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F3262D" wp14:paraId="43987664" wp14:textId="2E7CB543">
      <w:pPr>
        <w:pStyle w:val="Heading1"/>
        <w:spacing w:before="322" w:beforeAutospacing="off" w:after="322" w:afterAutospacing="off" w:line="360" w:lineRule="auto"/>
        <w:rPr>
          <w:rFonts w:ascii="Arial" w:hAnsi="Arial" w:eastAsia="Arial" w:cs="Arial"/>
          <w:b w:val="0"/>
          <w:bCs w:val="0"/>
          <w:noProof w:val="0"/>
          <w:color w:val="auto"/>
          <w:sz w:val="22"/>
          <w:szCs w:val="22"/>
          <w:lang w:val="en-US"/>
        </w:rPr>
      </w:pPr>
      <w:r w:rsidRPr="2EF3262D" w:rsidR="3078A128">
        <w:rPr>
          <w:rFonts w:ascii="Arial" w:hAnsi="Arial" w:eastAsia="Arial" w:cs="Arial"/>
          <w:b w:val="0"/>
          <w:bCs w:val="0"/>
          <w:noProof w:val="0"/>
          <w:color w:val="auto"/>
          <w:sz w:val="22"/>
          <w:szCs w:val="22"/>
          <w:lang w:val="en-US"/>
        </w:rPr>
        <w:t>Component</w:t>
      </w:r>
      <w:r w:rsidRPr="2EF3262D" w:rsidR="3078A128">
        <w:rPr>
          <w:rFonts w:ascii="Arial" w:hAnsi="Arial" w:eastAsia="Arial" w:cs="Arial"/>
          <w:b w:val="0"/>
          <w:bCs w:val="0"/>
          <w:noProof w:val="0"/>
          <w:color w:val="auto"/>
          <w:sz w:val="22"/>
          <w:szCs w:val="22"/>
          <w:lang w:val="en-US"/>
        </w:rPr>
        <w:t xml:space="preserve"> 1: Written Assignment (Case Study Report)</w:t>
      </w:r>
    </w:p>
    <w:p xmlns:wp14="http://schemas.microsoft.com/office/word/2010/wordml" w:rsidP="2EF3262D" wp14:paraId="448E7B89" wp14:textId="25A5B1ED">
      <w:pPr>
        <w:pStyle w:val="Normal"/>
        <w:spacing w:line="360" w:lineRule="auto"/>
        <w:rPr>
          <w:noProof w:val="0"/>
          <w:sz w:val="22"/>
          <w:szCs w:val="22"/>
          <w:lang w:val="en-US"/>
        </w:rPr>
      </w:pPr>
      <w:r w:rsidRPr="2EF3262D" w:rsidR="3078A128">
        <w:rPr>
          <w:noProof w:val="0"/>
          <w:sz w:val="22"/>
          <w:szCs w:val="22"/>
          <w:lang w:val="en-US"/>
        </w:rPr>
        <w:t>Saima Sadiq</w:t>
      </w:r>
    </w:p>
    <w:p xmlns:wp14="http://schemas.microsoft.com/office/word/2010/wordml" w:rsidP="2EF3262D" wp14:paraId="76FF1A53" wp14:textId="2216B4D7">
      <w:pPr>
        <w:pStyle w:val="Normal"/>
        <w:spacing w:line="360" w:lineRule="auto"/>
        <w:rPr>
          <w:noProof w:val="0"/>
          <w:sz w:val="22"/>
          <w:szCs w:val="22"/>
          <w:lang w:val="en-US"/>
        </w:rPr>
      </w:pPr>
      <w:r w:rsidRPr="2EF3262D" w:rsidR="3078A128">
        <w:rPr>
          <w:noProof w:val="0"/>
          <w:sz w:val="22"/>
          <w:szCs w:val="22"/>
          <w:lang w:val="en-US"/>
        </w:rPr>
        <w:t>2410753</w:t>
      </w:r>
    </w:p>
    <w:p xmlns:wp14="http://schemas.microsoft.com/office/word/2010/wordml" w:rsidP="2EF3262D" wp14:paraId="1D8EAB18" wp14:textId="4758F548">
      <w:pPr>
        <w:pStyle w:val="Normal"/>
        <w:spacing w:line="360" w:lineRule="auto"/>
        <w:rPr>
          <w:noProof w:val="0"/>
          <w:sz w:val="22"/>
          <w:szCs w:val="22"/>
          <w:lang w:val="en-US"/>
        </w:rPr>
      </w:pPr>
      <w:r w:rsidRPr="2EF3262D" w:rsidR="3078A128">
        <w:rPr>
          <w:noProof w:val="0"/>
          <w:sz w:val="22"/>
          <w:szCs w:val="22"/>
          <w:lang w:val="en-US"/>
        </w:rPr>
        <w:t>Module – Introduction to Physiology</w:t>
      </w:r>
    </w:p>
    <w:p xmlns:wp14="http://schemas.microsoft.com/office/word/2010/wordml" w:rsidP="2EF3262D" wp14:paraId="519F44E4" wp14:textId="61505419">
      <w:pPr>
        <w:pStyle w:val="Normal"/>
        <w:spacing w:line="360" w:lineRule="auto"/>
        <w:rPr>
          <w:noProof w:val="0"/>
          <w:sz w:val="22"/>
          <w:szCs w:val="22"/>
          <w:lang w:val="en-US"/>
        </w:rPr>
      </w:pPr>
      <w:r w:rsidRPr="2EF3262D" w:rsidR="3078A128">
        <w:rPr>
          <w:noProof w:val="0"/>
          <w:sz w:val="22"/>
          <w:szCs w:val="22"/>
          <w:lang w:val="en-US"/>
        </w:rPr>
        <w:t>Module</w:t>
      </w:r>
      <w:r w:rsidRPr="2EF3262D" w:rsidR="3078A128">
        <w:rPr>
          <w:noProof w:val="0"/>
          <w:sz w:val="22"/>
          <w:szCs w:val="22"/>
          <w:lang w:val="en-US"/>
        </w:rPr>
        <w:t xml:space="preserve"> Code – BMHP5023</w:t>
      </w:r>
    </w:p>
    <w:p xmlns:wp14="http://schemas.microsoft.com/office/word/2010/wordml" w:rsidP="2EF3262D" wp14:paraId="18A59BFA" wp14:textId="3611D604">
      <w:pPr>
        <w:pStyle w:val="Normal"/>
        <w:spacing w:line="360" w:lineRule="auto"/>
        <w:rPr>
          <w:noProof w:val="0"/>
          <w:sz w:val="22"/>
          <w:szCs w:val="22"/>
          <w:lang w:val="en-US"/>
        </w:rPr>
      </w:pPr>
      <w:r w:rsidRPr="2EF3262D" w:rsidR="3078A128">
        <w:rPr>
          <w:noProof w:val="0"/>
          <w:sz w:val="22"/>
          <w:szCs w:val="22"/>
          <w:lang w:val="en-US"/>
        </w:rPr>
        <w:t xml:space="preserve">Lecture – Robert </w:t>
      </w:r>
      <w:r w:rsidRPr="2EF3262D" w:rsidR="3078A128">
        <w:rPr>
          <w:noProof w:val="0"/>
          <w:sz w:val="22"/>
          <w:szCs w:val="22"/>
          <w:lang w:val="en-US"/>
        </w:rPr>
        <w:t>Nartowski</w:t>
      </w:r>
    </w:p>
    <w:p xmlns:wp14="http://schemas.microsoft.com/office/word/2010/wordml" w:rsidP="2EE95965" wp14:paraId="371C5BD7" wp14:textId="1BC1100C">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2EE95965" w:rsidR="13AAA379">
        <w:rPr>
          <w:noProof w:val="0"/>
          <w:sz w:val="22"/>
          <w:szCs w:val="22"/>
          <w:lang w:val="en-US"/>
        </w:rPr>
        <w:t xml:space="preserve"> </w:t>
      </w:r>
    </w:p>
    <w:p xmlns:wp14="http://schemas.microsoft.com/office/word/2010/wordml" w:rsidP="2EE95965" wp14:paraId="5B0CE532" wp14:textId="7D983CBD">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4851EDB6" wp14:textId="4A5D098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510B3353" wp14:textId="79A743C4">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19F50E33" wp14:textId="540926B3">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386D303A" wp14:textId="7FD471CD">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778AEB68" wp14:textId="340F7BA4">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6143813A" wp14:textId="1698129A">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4C2051D5" wp14:textId="19C9E73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5DB30BB9" wp14:textId="53F1B6D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4AB7B605" wp14:textId="53B85537">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747B7140" wp14:textId="6EF6F3C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2F719AFD" wp14:textId="333E0AD1">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38899870" wp14:textId="0F76FA1B">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69165F34" wp14:textId="3610D1E0">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1B023AD5" wp14:textId="0AA44725">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49D362A4" wp14:textId="1402D05C">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E95965" wp14:paraId="4B3310B9" wp14:textId="2508A9FD">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2EE95965" w:rsidR="26AA3130">
        <w:rPr>
          <w:rFonts w:ascii="Arial" w:hAnsi="Arial" w:eastAsia="Arial" w:cs="Arial" w:asciiTheme="minorAscii" w:hAnsiTheme="minorAscii" w:eastAsiaTheme="minorAscii" w:cstheme="minorAscii"/>
          <w:b w:val="0"/>
          <w:bCs w:val="0"/>
          <w:noProof w:val="0"/>
          <w:color w:val="auto"/>
          <w:sz w:val="22"/>
          <w:szCs w:val="22"/>
          <w:lang w:val="en-US"/>
        </w:rPr>
        <w:t>Table of Contents</w:t>
      </w:r>
    </w:p>
    <w:p xmlns:wp14="http://schemas.microsoft.com/office/word/2010/wordml" w:rsidP="2EE95965" wp14:paraId="523A0740" wp14:textId="52D56DEE">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Introduction ............................................................................. 3</w:t>
      </w:r>
    </w:p>
    <w:p xmlns:wp14="http://schemas.microsoft.com/office/word/2010/wordml" w:rsidP="2EE95965" wp14:paraId="3D44454F" wp14:textId="3546B187">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Structure of the Respiratory System and Mechanical Respiration .............. </w:t>
      </w:r>
      <w:r w:rsidRPr="2EE95965" w:rsidR="22B9E1C5">
        <w:rPr>
          <w:rFonts w:ascii="Arial" w:hAnsi="Arial" w:eastAsia="Arial" w:cs="Arial" w:asciiTheme="minorAscii" w:hAnsiTheme="minorAscii" w:eastAsiaTheme="minorAscii" w:cstheme="minorAscii"/>
          <w:b w:val="0"/>
          <w:bCs w:val="0"/>
          <w:noProof w:val="0"/>
          <w:sz w:val="22"/>
          <w:szCs w:val="22"/>
          <w:lang w:val="en-US"/>
        </w:rPr>
        <w:t>4</w:t>
      </w:r>
      <w:r>
        <w:br/>
      </w: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 2.1 Anatomy of the Upper and Lower Airways ........................................ </w:t>
      </w:r>
      <w:r w:rsidRPr="2EE95965" w:rsidR="7174C0DB">
        <w:rPr>
          <w:rFonts w:ascii="Arial" w:hAnsi="Arial" w:eastAsia="Arial" w:cs="Arial" w:asciiTheme="minorAscii" w:hAnsiTheme="minorAscii" w:eastAsiaTheme="minorAscii" w:cstheme="minorAscii"/>
          <w:b w:val="0"/>
          <w:bCs w:val="0"/>
          <w:noProof w:val="0"/>
          <w:sz w:val="22"/>
          <w:szCs w:val="22"/>
          <w:lang w:val="en-US"/>
        </w:rPr>
        <w:t>4</w:t>
      </w:r>
      <w:r>
        <w:br/>
      </w: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 2.2 Mechanical Respiration (Ventilation) ......................................... 4</w:t>
      </w:r>
      <w:r>
        <w:br/>
      </w: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 2.3 Airway Changes in Asthma ..................................................... 5</w:t>
      </w:r>
    </w:p>
    <w:p xmlns:wp14="http://schemas.microsoft.com/office/word/2010/wordml" w:rsidP="2EE95965" wp14:paraId="58D65340" wp14:textId="6FCBFA6D">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Gas Exchange in the Lungs .................................................... </w:t>
      </w:r>
      <w:r w:rsidRPr="2EE95965" w:rsidR="451CD378">
        <w:rPr>
          <w:rFonts w:ascii="Arial" w:hAnsi="Arial" w:eastAsia="Arial" w:cs="Arial" w:asciiTheme="minorAscii" w:hAnsiTheme="minorAscii" w:eastAsiaTheme="minorAscii" w:cstheme="minorAscii"/>
          <w:b w:val="0"/>
          <w:bCs w:val="0"/>
          <w:noProof w:val="0"/>
          <w:sz w:val="22"/>
          <w:szCs w:val="22"/>
          <w:lang w:val="en-US"/>
        </w:rPr>
        <w:t>5</w:t>
      </w:r>
    </w:p>
    <w:p xmlns:wp14="http://schemas.microsoft.com/office/word/2010/wordml" w:rsidP="2EE95965" wp14:paraId="35DB625F" wp14:textId="4E12636A">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Impact of Irritants on Airway Inflammation and Respiratory Function ........ </w:t>
      </w:r>
      <w:r w:rsidRPr="2EE95965" w:rsidR="286AB5EC">
        <w:rPr>
          <w:rFonts w:ascii="Arial" w:hAnsi="Arial" w:eastAsia="Arial" w:cs="Arial" w:asciiTheme="minorAscii" w:hAnsiTheme="minorAscii" w:eastAsiaTheme="minorAscii" w:cstheme="minorAscii"/>
          <w:b w:val="0"/>
          <w:bCs w:val="0"/>
          <w:noProof w:val="0"/>
          <w:sz w:val="22"/>
          <w:szCs w:val="22"/>
          <w:lang w:val="en-US"/>
        </w:rPr>
        <w:t>5</w:t>
      </w:r>
      <w:r>
        <w:br/>
      </w: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 4.1 Smoking ....................................................................... </w:t>
      </w:r>
      <w:r w:rsidRPr="2EE95965" w:rsidR="5FC1413B">
        <w:rPr>
          <w:rFonts w:ascii="Arial" w:hAnsi="Arial" w:eastAsia="Arial" w:cs="Arial" w:asciiTheme="minorAscii" w:hAnsiTheme="minorAscii" w:eastAsiaTheme="minorAscii" w:cstheme="minorAscii"/>
          <w:b w:val="0"/>
          <w:bCs w:val="0"/>
          <w:noProof w:val="0"/>
          <w:sz w:val="22"/>
          <w:szCs w:val="22"/>
          <w:lang w:val="en-US"/>
        </w:rPr>
        <w:t>5 &amp; 6</w:t>
      </w:r>
      <w:r>
        <w:br/>
      </w: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 4.2 Vaping ......................................................................... </w:t>
      </w:r>
      <w:r w:rsidRPr="2EE95965" w:rsidR="38A4FF35">
        <w:rPr>
          <w:rFonts w:ascii="Arial" w:hAnsi="Arial" w:eastAsia="Arial" w:cs="Arial" w:asciiTheme="minorAscii" w:hAnsiTheme="minorAscii" w:eastAsiaTheme="minorAscii" w:cstheme="minorAscii"/>
          <w:b w:val="0"/>
          <w:bCs w:val="0"/>
          <w:noProof w:val="0"/>
          <w:sz w:val="22"/>
          <w:szCs w:val="22"/>
          <w:lang w:val="en-US"/>
        </w:rPr>
        <w:t>6</w:t>
      </w:r>
      <w:r>
        <w:br/>
      </w: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 4.3 Respiratory Infections ....................................................... </w:t>
      </w:r>
      <w:r w:rsidRPr="2EE95965" w:rsidR="269F0BDC">
        <w:rPr>
          <w:rFonts w:ascii="Arial" w:hAnsi="Arial" w:eastAsia="Arial" w:cs="Arial" w:asciiTheme="minorAscii" w:hAnsiTheme="minorAscii" w:eastAsiaTheme="minorAscii" w:cstheme="minorAscii"/>
          <w:b w:val="0"/>
          <w:bCs w:val="0"/>
          <w:noProof w:val="0"/>
          <w:sz w:val="22"/>
          <w:szCs w:val="22"/>
          <w:lang w:val="en-US"/>
        </w:rPr>
        <w:t>7</w:t>
      </w:r>
    </w:p>
    <w:p xmlns:wp14="http://schemas.microsoft.com/office/word/2010/wordml" w:rsidP="2EE95965" wp14:paraId="34E73923" wp14:textId="0B880A1D">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Wider Impact of Irritants on Adolescent Respiratory Health .................. </w:t>
      </w:r>
      <w:r w:rsidRPr="2EE95965" w:rsidR="56794AEC">
        <w:rPr>
          <w:rFonts w:ascii="Arial" w:hAnsi="Arial" w:eastAsia="Arial" w:cs="Arial" w:asciiTheme="minorAscii" w:hAnsiTheme="minorAscii" w:eastAsiaTheme="minorAscii" w:cstheme="minorAscii"/>
          <w:b w:val="0"/>
          <w:bCs w:val="0"/>
          <w:noProof w:val="0"/>
          <w:sz w:val="22"/>
          <w:szCs w:val="22"/>
          <w:lang w:val="en-US"/>
        </w:rPr>
        <w:t>7</w:t>
      </w:r>
    </w:p>
    <w:p xmlns:wp14="http://schemas.microsoft.com/office/word/2010/wordml" w:rsidP="2EE95965" wp14:paraId="2E1B44C8" wp14:textId="259FB781">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Public Health Implications .................................................... </w:t>
      </w:r>
      <w:r w:rsidRPr="2EE95965" w:rsidR="5F9CA542">
        <w:rPr>
          <w:rFonts w:ascii="Arial" w:hAnsi="Arial" w:eastAsia="Arial" w:cs="Arial" w:asciiTheme="minorAscii" w:hAnsiTheme="minorAscii" w:eastAsiaTheme="minorAscii" w:cstheme="minorAscii"/>
          <w:b w:val="0"/>
          <w:bCs w:val="0"/>
          <w:noProof w:val="0"/>
          <w:sz w:val="22"/>
          <w:szCs w:val="22"/>
          <w:lang w:val="en-US"/>
        </w:rPr>
        <w:t>7 &amp; 8</w:t>
      </w:r>
    </w:p>
    <w:p xmlns:wp14="http://schemas.microsoft.com/office/word/2010/wordml" w:rsidP="2EE95965" wp14:paraId="4BAEEA47" wp14:textId="403C59A0">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Importance of Recording and Tracking Respiratory Function ...................</w:t>
      </w:r>
      <w:r w:rsidRPr="2EE95965" w:rsidR="28B4AFCA">
        <w:rPr>
          <w:rFonts w:ascii="Arial" w:hAnsi="Arial" w:eastAsia="Arial" w:cs="Arial" w:asciiTheme="minorAscii" w:hAnsiTheme="minorAscii" w:eastAsiaTheme="minorAscii" w:cstheme="minorAscii"/>
          <w:b w:val="0"/>
          <w:bCs w:val="0"/>
          <w:noProof w:val="0"/>
          <w:sz w:val="22"/>
          <w:szCs w:val="22"/>
          <w:lang w:val="en-US"/>
        </w:rPr>
        <w:t xml:space="preserve"> 8</w:t>
      </w:r>
    </w:p>
    <w:p xmlns:wp14="http://schemas.microsoft.com/office/word/2010/wordml" w:rsidP="2EE95965" wp14:paraId="4C075E44" wp14:textId="3E6A1F76">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Evidence-Based Lifestyle Recommendations .................................... </w:t>
      </w:r>
      <w:r w:rsidRPr="2EE95965" w:rsidR="76D92166">
        <w:rPr>
          <w:rFonts w:ascii="Arial" w:hAnsi="Arial" w:eastAsia="Arial" w:cs="Arial" w:asciiTheme="minorAscii" w:hAnsiTheme="minorAscii" w:eastAsiaTheme="minorAscii" w:cstheme="minorAscii"/>
          <w:b w:val="0"/>
          <w:bCs w:val="0"/>
          <w:noProof w:val="0"/>
          <w:sz w:val="22"/>
          <w:szCs w:val="22"/>
          <w:lang w:val="en-US"/>
        </w:rPr>
        <w:t>9</w:t>
      </w:r>
    </w:p>
    <w:p xmlns:wp14="http://schemas.microsoft.com/office/word/2010/wordml" w:rsidP="2EE95965" wp14:paraId="38C2F548" wp14:textId="4C4E9115">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 xml:space="preserve">Conclusion ..................................................................... </w:t>
      </w:r>
      <w:r w:rsidRPr="2EE95965" w:rsidR="3BE0E0A1">
        <w:rPr>
          <w:rFonts w:ascii="Arial" w:hAnsi="Arial" w:eastAsia="Arial" w:cs="Arial" w:asciiTheme="minorAscii" w:hAnsiTheme="minorAscii" w:eastAsiaTheme="minorAscii" w:cstheme="minorAscii"/>
          <w:b w:val="0"/>
          <w:bCs w:val="0"/>
          <w:noProof w:val="0"/>
          <w:sz w:val="22"/>
          <w:szCs w:val="22"/>
          <w:lang w:val="en-US"/>
        </w:rPr>
        <w:t>9 &amp; 10</w:t>
      </w:r>
    </w:p>
    <w:p xmlns:wp14="http://schemas.microsoft.com/office/word/2010/wordml" w:rsidP="2EE95965" wp14:paraId="5D4CF8E4" wp14:textId="42ED638C">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2EE95965" w:rsidR="26AA3130">
        <w:rPr>
          <w:rFonts w:ascii="Arial" w:hAnsi="Arial" w:eastAsia="Arial" w:cs="Arial" w:asciiTheme="minorAscii" w:hAnsiTheme="minorAscii" w:eastAsiaTheme="minorAscii" w:cstheme="minorAscii"/>
          <w:b w:val="0"/>
          <w:bCs w:val="0"/>
          <w:noProof w:val="0"/>
          <w:sz w:val="22"/>
          <w:szCs w:val="22"/>
          <w:lang w:val="en-US"/>
        </w:rPr>
        <w:t>Harvard Reference List ....................................................... 1</w:t>
      </w:r>
      <w:r w:rsidRPr="2EE95965" w:rsidR="38090E1C">
        <w:rPr>
          <w:rFonts w:ascii="Arial" w:hAnsi="Arial" w:eastAsia="Arial" w:cs="Arial" w:asciiTheme="minorAscii" w:hAnsiTheme="minorAscii" w:eastAsiaTheme="minorAscii" w:cstheme="minorAscii"/>
          <w:b w:val="0"/>
          <w:bCs w:val="0"/>
          <w:noProof w:val="0"/>
          <w:sz w:val="22"/>
          <w:szCs w:val="22"/>
          <w:lang w:val="en-US"/>
        </w:rPr>
        <w:t>1 &amp; 12</w:t>
      </w:r>
    </w:p>
    <w:p xmlns:wp14="http://schemas.microsoft.com/office/word/2010/wordml" w:rsidP="2EE95965" wp14:paraId="5B55B232" wp14:textId="2D4806FC">
      <w:pPr>
        <w:pStyle w:val="Normal"/>
        <w:spacing w:line="360" w:lineRule="auto"/>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2EE95965" wp14:paraId="0A078052" wp14:textId="24326D4F">
      <w:pPr>
        <w:pStyle w:val="Normal"/>
        <w:rPr>
          <w:noProof w:val="0"/>
          <w:lang w:val="en-US"/>
        </w:rPr>
      </w:pPr>
    </w:p>
    <w:p xmlns:wp14="http://schemas.microsoft.com/office/word/2010/wordml" w:rsidP="2EE95965" wp14:paraId="6783DA9F" wp14:textId="762DD905">
      <w:pPr>
        <w:pStyle w:val="Heading1"/>
        <w:spacing w:before="322" w:beforeAutospacing="off" w:after="322" w:afterAutospacing="off"/>
        <w:rPr>
          <w:b w:val="1"/>
          <w:bCs w:val="1"/>
          <w:noProof w:val="0"/>
          <w:sz w:val="48"/>
          <w:szCs w:val="48"/>
          <w:lang w:val="en-US"/>
        </w:rPr>
      </w:pPr>
    </w:p>
    <w:p xmlns:wp14="http://schemas.microsoft.com/office/word/2010/wordml" w:rsidP="2EE95965" wp14:paraId="222E50DC" wp14:textId="2692802E">
      <w:pPr>
        <w:pStyle w:val="Heading1"/>
        <w:spacing w:before="322" w:beforeAutospacing="off" w:after="322" w:afterAutospacing="off"/>
        <w:rPr>
          <w:b w:val="1"/>
          <w:bCs w:val="1"/>
          <w:noProof w:val="0"/>
          <w:sz w:val="48"/>
          <w:szCs w:val="48"/>
          <w:lang w:val="en-US"/>
        </w:rPr>
      </w:pPr>
    </w:p>
    <w:p xmlns:wp14="http://schemas.microsoft.com/office/word/2010/wordml" w:rsidP="2EE95965" wp14:paraId="3F5D8B11" wp14:textId="5FF71940">
      <w:pPr>
        <w:pStyle w:val="Heading1"/>
        <w:spacing w:before="322" w:beforeAutospacing="off" w:after="322" w:afterAutospacing="off"/>
        <w:rPr>
          <w:rFonts w:ascii="Arial" w:hAnsi="Arial" w:eastAsia="Arial" w:cs="Arial"/>
          <w:b w:val="0"/>
          <w:bCs w:val="0"/>
          <w:noProof w:val="0"/>
          <w:color w:val="auto"/>
          <w:sz w:val="22"/>
          <w:szCs w:val="22"/>
          <w:u w:val="single"/>
          <w:lang w:val="en-US"/>
        </w:rPr>
      </w:pPr>
    </w:p>
    <w:p xmlns:wp14="http://schemas.microsoft.com/office/word/2010/wordml" w:rsidP="2EF3262D" wp14:paraId="02FFF966" wp14:textId="5A2E1BE2">
      <w:pPr>
        <w:pStyle w:val="Heading1"/>
        <w:spacing w:before="322" w:beforeAutospacing="off" w:after="322" w:afterAutospacing="off"/>
        <w:rPr>
          <w:rFonts w:ascii="Arial" w:hAnsi="Arial" w:eastAsia="Arial" w:cs="Arial"/>
          <w:b w:val="0"/>
          <w:bCs w:val="0"/>
          <w:noProof w:val="0"/>
          <w:color w:val="auto"/>
          <w:sz w:val="22"/>
          <w:szCs w:val="22"/>
          <w:lang w:val="en-US"/>
        </w:rPr>
      </w:pPr>
      <w:r w:rsidRPr="2EE95965" w:rsidR="6428AE91">
        <w:rPr>
          <w:rFonts w:ascii="Arial" w:hAnsi="Arial" w:eastAsia="Arial" w:cs="Arial"/>
          <w:b w:val="0"/>
          <w:bCs w:val="0"/>
          <w:noProof w:val="0"/>
          <w:color w:val="auto"/>
          <w:sz w:val="22"/>
          <w:szCs w:val="22"/>
          <w:u w:val="single"/>
          <w:lang w:val="en-US"/>
        </w:rPr>
        <w:t xml:space="preserve">Understanding Asthma in Adolescents: Respiratory Physiology, Impact of </w:t>
      </w:r>
      <w:r w:rsidRPr="2EE95965" w:rsidR="6428AE91">
        <w:rPr>
          <w:rFonts w:ascii="Arial" w:hAnsi="Arial" w:eastAsia="Arial" w:cs="Arial"/>
          <w:b w:val="0"/>
          <w:bCs w:val="0"/>
          <w:noProof w:val="0"/>
          <w:color w:val="auto"/>
          <w:sz w:val="22"/>
          <w:szCs w:val="22"/>
          <w:u w:val="single"/>
          <w:lang w:val="en-US"/>
        </w:rPr>
        <w:t>Irritants</w:t>
      </w:r>
      <w:r w:rsidRPr="2EE95965" w:rsidR="6428AE91">
        <w:rPr>
          <w:rFonts w:ascii="Arial" w:hAnsi="Arial" w:eastAsia="Arial" w:cs="Arial"/>
          <w:b w:val="0"/>
          <w:bCs w:val="0"/>
          <w:noProof w:val="0"/>
          <w:color w:val="auto"/>
          <w:sz w:val="22"/>
          <w:szCs w:val="22"/>
          <w:u w:val="single"/>
          <w:lang w:val="en-US"/>
        </w:rPr>
        <w:t xml:space="preserve"> and the Importance of Self-Monitoring</w:t>
      </w:r>
    </w:p>
    <w:p xmlns:wp14="http://schemas.microsoft.com/office/word/2010/wordml" w:rsidP="2EE95965" wp14:paraId="5FF2E370" wp14:textId="7C241B9E">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2EE95965" w:rsidR="6428AE91">
        <w:rPr>
          <w:rFonts w:ascii="Arial" w:hAnsi="Arial" w:eastAsia="Arial" w:cs="Arial"/>
          <w:b w:val="0"/>
          <w:bCs w:val="0"/>
          <w:noProof w:val="0"/>
          <w:color w:val="auto"/>
          <w:sz w:val="22"/>
          <w:szCs w:val="22"/>
          <w:u w:val="single"/>
          <w:lang w:val="en-US"/>
        </w:rPr>
        <w:t>Introduction</w:t>
      </w:r>
    </w:p>
    <w:p xmlns:wp14="http://schemas.microsoft.com/office/word/2010/wordml" w:rsidP="2EF3262D" wp14:paraId="45A4D270" wp14:textId="7A05ADB9">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Asthma is a chronic inflammatory disorder of the airways </w:t>
      </w:r>
      <w:r w:rsidRPr="2EF3262D" w:rsidR="1584EBC1">
        <w:rPr>
          <w:rFonts w:ascii="Arial" w:hAnsi="Arial" w:eastAsia="Arial" w:cs="Arial"/>
          <w:b w:val="0"/>
          <w:bCs w:val="0"/>
          <w:noProof w:val="0"/>
          <w:color w:val="auto"/>
          <w:sz w:val="22"/>
          <w:szCs w:val="22"/>
          <w:lang w:val="en-US"/>
        </w:rPr>
        <w:t>characterised</w:t>
      </w:r>
      <w:r w:rsidRPr="2EF3262D" w:rsidR="1584EBC1">
        <w:rPr>
          <w:rFonts w:ascii="Arial" w:hAnsi="Arial" w:eastAsia="Arial" w:cs="Arial"/>
          <w:b w:val="0"/>
          <w:bCs w:val="0"/>
          <w:noProof w:val="0"/>
          <w:color w:val="auto"/>
          <w:sz w:val="22"/>
          <w:szCs w:val="22"/>
          <w:lang w:val="en-US"/>
        </w:rPr>
        <w:t xml:space="preserve"> by variable airflow obstruction, bronchial </w:t>
      </w:r>
      <w:r w:rsidRPr="2EF3262D" w:rsidR="69CD638A">
        <w:rPr>
          <w:rFonts w:ascii="Arial" w:hAnsi="Arial" w:eastAsia="Arial" w:cs="Arial"/>
          <w:b w:val="0"/>
          <w:bCs w:val="0"/>
          <w:noProof w:val="0"/>
          <w:color w:val="auto"/>
          <w:sz w:val="22"/>
          <w:szCs w:val="22"/>
          <w:lang w:val="en-US"/>
        </w:rPr>
        <w:t>hyperresponsiveness,</w:t>
      </w:r>
      <w:r w:rsidRPr="2EF3262D" w:rsidR="1584EBC1">
        <w:rPr>
          <w:rFonts w:ascii="Arial" w:hAnsi="Arial" w:eastAsia="Arial" w:cs="Arial"/>
          <w:b w:val="0"/>
          <w:bCs w:val="0"/>
          <w:noProof w:val="0"/>
          <w:color w:val="auto"/>
          <w:sz w:val="22"/>
          <w:szCs w:val="22"/>
          <w:lang w:val="en-US"/>
        </w:rPr>
        <w:t xml:space="preserve"> and recurrent symptoms including wheeze, breathlessness, chest </w:t>
      </w:r>
      <w:r w:rsidRPr="2EF3262D" w:rsidR="1584EBC1">
        <w:rPr>
          <w:rFonts w:ascii="Arial" w:hAnsi="Arial" w:eastAsia="Arial" w:cs="Arial"/>
          <w:b w:val="0"/>
          <w:bCs w:val="0"/>
          <w:noProof w:val="0"/>
          <w:color w:val="auto"/>
          <w:sz w:val="22"/>
          <w:szCs w:val="22"/>
          <w:lang w:val="en-US"/>
        </w:rPr>
        <w:t>tightness</w:t>
      </w:r>
      <w:r w:rsidRPr="2EF3262D" w:rsidR="1584EBC1">
        <w:rPr>
          <w:rFonts w:ascii="Arial" w:hAnsi="Arial" w:eastAsia="Arial" w:cs="Arial"/>
          <w:b w:val="0"/>
          <w:bCs w:val="0"/>
          <w:noProof w:val="0"/>
          <w:color w:val="auto"/>
          <w:sz w:val="22"/>
          <w:szCs w:val="22"/>
          <w:lang w:val="en-US"/>
        </w:rPr>
        <w:t xml:space="preserve"> and cough (GINA, 2023). It is one of the most common long-term conditions affecting adolescents in the United Kingdom, with approximately one in every eleven young people diagnosed (Murray et al., 2024). While many individuals diagnosed in childhood achieve reasonable symptom control, adolescence is </w:t>
      </w:r>
      <w:r w:rsidRPr="2EF3262D" w:rsidR="1584EBC1">
        <w:rPr>
          <w:rFonts w:ascii="Arial" w:hAnsi="Arial" w:eastAsia="Arial" w:cs="Arial"/>
          <w:b w:val="0"/>
          <w:bCs w:val="0"/>
          <w:noProof w:val="0"/>
          <w:color w:val="auto"/>
          <w:sz w:val="22"/>
          <w:szCs w:val="22"/>
          <w:lang w:val="en-US"/>
        </w:rPr>
        <w:t>frequently</w:t>
      </w:r>
      <w:r w:rsidRPr="2EF3262D" w:rsidR="1584EBC1">
        <w:rPr>
          <w:rFonts w:ascii="Arial" w:hAnsi="Arial" w:eastAsia="Arial" w:cs="Arial"/>
          <w:b w:val="0"/>
          <w:bCs w:val="0"/>
          <w:noProof w:val="0"/>
          <w:color w:val="auto"/>
          <w:sz w:val="22"/>
          <w:szCs w:val="22"/>
          <w:lang w:val="en-US"/>
        </w:rPr>
        <w:t xml:space="preserve"> associated with poorer asthma outcomes. This decline is often linked to </w:t>
      </w:r>
      <w:r w:rsidRPr="2EF3262D" w:rsidR="3F97AF40">
        <w:rPr>
          <w:rFonts w:ascii="Arial" w:hAnsi="Arial" w:eastAsia="Arial" w:cs="Arial"/>
          <w:b w:val="0"/>
          <w:bCs w:val="0"/>
          <w:noProof w:val="0"/>
          <w:color w:val="auto"/>
          <w:sz w:val="22"/>
          <w:szCs w:val="22"/>
          <w:lang w:val="en-US"/>
        </w:rPr>
        <w:t>behavioral</w:t>
      </w:r>
      <w:r w:rsidRPr="2EF3262D" w:rsidR="1584EBC1">
        <w:rPr>
          <w:rFonts w:ascii="Arial" w:hAnsi="Arial" w:eastAsia="Arial" w:cs="Arial"/>
          <w:b w:val="0"/>
          <w:bCs w:val="0"/>
          <w:noProof w:val="0"/>
          <w:color w:val="auto"/>
          <w:sz w:val="22"/>
          <w:szCs w:val="22"/>
          <w:lang w:val="en-US"/>
        </w:rPr>
        <w:t xml:space="preserve"> and lifestyle changes such as smoking, vaping, reduced adherence to </w:t>
      </w:r>
      <w:r w:rsidRPr="2EF3262D" w:rsidR="3887DE42">
        <w:rPr>
          <w:rFonts w:ascii="Arial" w:hAnsi="Arial" w:eastAsia="Arial" w:cs="Arial"/>
          <w:b w:val="0"/>
          <w:bCs w:val="0"/>
          <w:noProof w:val="0"/>
          <w:color w:val="auto"/>
          <w:sz w:val="22"/>
          <w:szCs w:val="22"/>
          <w:lang w:val="en-US"/>
        </w:rPr>
        <w:t>medication,</w:t>
      </w:r>
      <w:r w:rsidRPr="2EF3262D" w:rsidR="1584EBC1">
        <w:rPr>
          <w:rFonts w:ascii="Arial" w:hAnsi="Arial" w:eastAsia="Arial" w:cs="Arial"/>
          <w:b w:val="0"/>
          <w:bCs w:val="0"/>
          <w:noProof w:val="0"/>
          <w:color w:val="auto"/>
          <w:sz w:val="22"/>
          <w:szCs w:val="22"/>
          <w:lang w:val="en-US"/>
        </w:rPr>
        <w:t xml:space="preserve"> and increased exposure to respiratory infections.</w:t>
      </w:r>
    </w:p>
    <w:p xmlns:wp14="http://schemas.microsoft.com/office/word/2010/wordml" w:rsidP="2EF3262D" wp14:paraId="33CF3347" wp14:textId="4CE056DC">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Asthma involves chronic airway inflammation driven by immune mechanisms, including mast cell activation, eosinophilic </w:t>
      </w:r>
      <w:r w:rsidRPr="2EF3262D" w:rsidR="1584EBC1">
        <w:rPr>
          <w:rFonts w:ascii="Arial" w:hAnsi="Arial" w:eastAsia="Arial" w:cs="Arial"/>
          <w:b w:val="0"/>
          <w:bCs w:val="0"/>
          <w:noProof w:val="0"/>
          <w:color w:val="auto"/>
          <w:sz w:val="22"/>
          <w:szCs w:val="22"/>
          <w:lang w:val="en-US"/>
        </w:rPr>
        <w:t>infiltration</w:t>
      </w:r>
      <w:r w:rsidRPr="2EF3262D" w:rsidR="1584EBC1">
        <w:rPr>
          <w:rFonts w:ascii="Arial" w:hAnsi="Arial" w:eastAsia="Arial" w:cs="Arial"/>
          <w:b w:val="0"/>
          <w:bCs w:val="0"/>
          <w:noProof w:val="0"/>
          <w:color w:val="auto"/>
          <w:sz w:val="22"/>
          <w:szCs w:val="22"/>
          <w:lang w:val="en-US"/>
        </w:rPr>
        <w:t xml:space="preserve"> and cytokine release (Lambrecht &amp; Hammad, 2015). These processes cause bronchoconstriction, mucosal </w:t>
      </w:r>
      <w:r w:rsidRPr="2EF3262D" w:rsidR="3EEE66AA">
        <w:rPr>
          <w:rFonts w:ascii="Arial" w:hAnsi="Arial" w:eastAsia="Arial" w:cs="Arial"/>
          <w:b w:val="0"/>
          <w:bCs w:val="0"/>
          <w:noProof w:val="0"/>
          <w:color w:val="auto"/>
          <w:sz w:val="22"/>
          <w:szCs w:val="22"/>
          <w:lang w:val="en-US"/>
        </w:rPr>
        <w:t>oedema,</w:t>
      </w:r>
      <w:r w:rsidRPr="2EF3262D" w:rsidR="1584EBC1">
        <w:rPr>
          <w:rFonts w:ascii="Arial" w:hAnsi="Arial" w:eastAsia="Arial" w:cs="Arial"/>
          <w:b w:val="0"/>
          <w:bCs w:val="0"/>
          <w:noProof w:val="0"/>
          <w:color w:val="auto"/>
          <w:sz w:val="22"/>
          <w:szCs w:val="22"/>
          <w:lang w:val="en-US"/>
        </w:rPr>
        <w:t xml:space="preserve"> and increased mucus production, leading to airway narrowing. Risk factors for asthma include genetic predisposition, exposure to allergens, environmental pollution, viral respiratory </w:t>
      </w:r>
      <w:r w:rsidRPr="2EF3262D" w:rsidR="33CF68FB">
        <w:rPr>
          <w:rFonts w:ascii="Arial" w:hAnsi="Arial" w:eastAsia="Arial" w:cs="Arial"/>
          <w:b w:val="0"/>
          <w:bCs w:val="0"/>
          <w:noProof w:val="0"/>
          <w:color w:val="auto"/>
          <w:sz w:val="22"/>
          <w:szCs w:val="22"/>
          <w:lang w:val="en-US"/>
        </w:rPr>
        <w:t>infections,</w:t>
      </w:r>
      <w:r w:rsidRPr="2EF3262D" w:rsidR="1584EBC1">
        <w:rPr>
          <w:rFonts w:ascii="Arial" w:hAnsi="Arial" w:eastAsia="Arial" w:cs="Arial"/>
          <w:b w:val="0"/>
          <w:bCs w:val="0"/>
          <w:noProof w:val="0"/>
          <w:color w:val="auto"/>
          <w:sz w:val="22"/>
          <w:szCs w:val="22"/>
          <w:lang w:val="en-US"/>
        </w:rPr>
        <w:t xml:space="preserve"> and tobacco smoke exposure (NICE, 2022). In adolescents specifically, modifiable lifestyle </w:t>
      </w:r>
      <w:r w:rsidRPr="2EF3262D" w:rsidR="69DAC6B4">
        <w:rPr>
          <w:rFonts w:ascii="Arial" w:hAnsi="Arial" w:eastAsia="Arial" w:cs="Arial"/>
          <w:b w:val="0"/>
          <w:bCs w:val="0"/>
          <w:noProof w:val="0"/>
          <w:color w:val="auto"/>
          <w:sz w:val="22"/>
          <w:szCs w:val="22"/>
          <w:lang w:val="en-US"/>
        </w:rPr>
        <w:t>behaviors</w:t>
      </w:r>
      <w:r w:rsidRPr="2EF3262D" w:rsidR="1584EBC1">
        <w:rPr>
          <w:rFonts w:ascii="Arial" w:hAnsi="Arial" w:eastAsia="Arial" w:cs="Arial"/>
          <w:b w:val="0"/>
          <w:bCs w:val="0"/>
          <w:noProof w:val="0"/>
          <w:color w:val="auto"/>
          <w:sz w:val="22"/>
          <w:szCs w:val="22"/>
          <w:lang w:val="en-US"/>
        </w:rPr>
        <w:t xml:space="preserve"> significantly contribute to exacerbations and reduced asthma control (Li et al., 2022; Hussain et al., 2024).</w:t>
      </w:r>
    </w:p>
    <w:p xmlns:wp14="http://schemas.microsoft.com/office/word/2010/wordml" w:rsidP="2EF3262D" wp14:paraId="57573E2B" wp14:textId="4567111A">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In a primary care asthma clinic setting, it is </w:t>
      </w:r>
      <w:r w:rsidRPr="2EF3262D" w:rsidR="1584EBC1">
        <w:rPr>
          <w:rFonts w:ascii="Arial" w:hAnsi="Arial" w:eastAsia="Arial" w:cs="Arial"/>
          <w:b w:val="0"/>
          <w:bCs w:val="0"/>
          <w:noProof w:val="0"/>
          <w:color w:val="auto"/>
          <w:sz w:val="22"/>
          <w:szCs w:val="22"/>
          <w:lang w:val="en-US"/>
        </w:rPr>
        <w:t>evident</w:t>
      </w:r>
      <w:r w:rsidRPr="2EF3262D" w:rsidR="1584EBC1">
        <w:rPr>
          <w:rFonts w:ascii="Arial" w:hAnsi="Arial" w:eastAsia="Arial" w:cs="Arial"/>
          <w:b w:val="0"/>
          <w:bCs w:val="0"/>
          <w:noProof w:val="0"/>
          <w:color w:val="auto"/>
          <w:sz w:val="22"/>
          <w:szCs w:val="22"/>
          <w:lang w:val="en-US"/>
        </w:rPr>
        <w:t xml:space="preserve"> that many adolescents lack a comprehensive understanding of respiratory function and how lifestyle factors influence their condition. Education grounded in respiratory physiology and evidence-based lifestyle modification may empower young people to engage more effectively with their care plans and achieve better health outcomes.</w:t>
      </w:r>
    </w:p>
    <w:p xmlns:wp14="http://schemas.microsoft.com/office/word/2010/wordml" w:rsidP="2EF3262D" wp14:paraId="194166A3" wp14:textId="41936BE4">
      <w:pPr>
        <w:spacing w:line="360" w:lineRule="auto"/>
        <w:rPr>
          <w:b w:val="0"/>
          <w:bCs w:val="0"/>
          <w:color w:val="auto"/>
          <w:sz w:val="22"/>
          <w:szCs w:val="22"/>
        </w:rPr>
      </w:pPr>
    </w:p>
    <w:p w:rsidR="2EE95965" w:rsidP="2EE95965" w:rsidRDefault="2EE95965" w14:paraId="12EDE847" w14:textId="2C361624">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p>
    <w:p xmlns:wp14="http://schemas.microsoft.com/office/word/2010/wordml" w:rsidP="2EE95965" wp14:paraId="4EA01C16" wp14:textId="2A36F032">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2EE95965" w:rsidR="6428AE91">
        <w:rPr>
          <w:rFonts w:ascii="Arial" w:hAnsi="Arial" w:eastAsia="Arial" w:cs="Arial"/>
          <w:b w:val="0"/>
          <w:bCs w:val="0"/>
          <w:noProof w:val="0"/>
          <w:color w:val="auto"/>
          <w:sz w:val="22"/>
          <w:szCs w:val="22"/>
          <w:u w:val="single"/>
          <w:lang w:val="en-US"/>
        </w:rPr>
        <w:t>Structure of the Respiratory System and Mechanical Respiration</w:t>
      </w:r>
    </w:p>
    <w:p xmlns:wp14="http://schemas.microsoft.com/office/word/2010/wordml" w:rsidP="2EF3262D" wp14:paraId="793D9191" wp14:textId="49DCAD6F">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The respiratory system is divided anatomically into upper and lower airways. The upper tract includes the nasal cavity, </w:t>
      </w:r>
      <w:r w:rsidRPr="2EF3262D" w:rsidR="1584EBC1">
        <w:rPr>
          <w:rFonts w:ascii="Arial" w:hAnsi="Arial" w:eastAsia="Arial" w:cs="Arial"/>
          <w:b w:val="0"/>
          <w:bCs w:val="0"/>
          <w:noProof w:val="0"/>
          <w:color w:val="auto"/>
          <w:sz w:val="22"/>
          <w:szCs w:val="22"/>
          <w:lang w:val="en-US"/>
        </w:rPr>
        <w:t>pharynx</w:t>
      </w:r>
      <w:r w:rsidRPr="2EF3262D" w:rsidR="1584EBC1">
        <w:rPr>
          <w:rFonts w:ascii="Arial" w:hAnsi="Arial" w:eastAsia="Arial" w:cs="Arial"/>
          <w:b w:val="0"/>
          <w:bCs w:val="0"/>
          <w:noProof w:val="0"/>
          <w:color w:val="auto"/>
          <w:sz w:val="22"/>
          <w:szCs w:val="22"/>
          <w:lang w:val="en-US"/>
        </w:rPr>
        <w:t xml:space="preserve"> and larynx that filter, warm and humidify inhaled air. The lower tract consists of the trachea, bronchi, </w:t>
      </w:r>
      <w:r w:rsidRPr="2EF3262D" w:rsidR="25B5B9F3">
        <w:rPr>
          <w:rFonts w:ascii="Arial" w:hAnsi="Arial" w:eastAsia="Arial" w:cs="Arial"/>
          <w:b w:val="0"/>
          <w:bCs w:val="0"/>
          <w:noProof w:val="0"/>
          <w:color w:val="auto"/>
          <w:sz w:val="22"/>
          <w:szCs w:val="22"/>
          <w:lang w:val="en-US"/>
        </w:rPr>
        <w:t>bronchioles,</w:t>
      </w:r>
      <w:r w:rsidRPr="2EF3262D" w:rsidR="1584EBC1">
        <w:rPr>
          <w:rFonts w:ascii="Arial" w:hAnsi="Arial" w:eastAsia="Arial" w:cs="Arial"/>
          <w:b w:val="0"/>
          <w:bCs w:val="0"/>
          <w:noProof w:val="0"/>
          <w:color w:val="auto"/>
          <w:sz w:val="22"/>
          <w:szCs w:val="22"/>
          <w:lang w:val="en-US"/>
        </w:rPr>
        <w:t xml:space="preserve"> and alveoli within the lungs.</w:t>
      </w:r>
    </w:p>
    <w:p xmlns:wp14="http://schemas.microsoft.com/office/word/2010/wordml" w:rsidP="2EF3262D" wp14:paraId="19FEEE42" wp14:textId="43427ADE">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The trachea bifurcates into right and left main bronchi, which branch repeatedly into smaller bronchi and bronchioles, forming the bronchial tree. The smallest bronchioles </w:t>
      </w:r>
      <w:r w:rsidRPr="2EF3262D" w:rsidR="1584EBC1">
        <w:rPr>
          <w:rFonts w:ascii="Arial" w:hAnsi="Arial" w:eastAsia="Arial" w:cs="Arial"/>
          <w:b w:val="0"/>
          <w:bCs w:val="0"/>
          <w:noProof w:val="0"/>
          <w:color w:val="auto"/>
          <w:sz w:val="22"/>
          <w:szCs w:val="22"/>
          <w:lang w:val="en-US"/>
        </w:rPr>
        <w:t>terminate</w:t>
      </w:r>
      <w:r w:rsidRPr="2EF3262D" w:rsidR="1584EBC1">
        <w:rPr>
          <w:rFonts w:ascii="Arial" w:hAnsi="Arial" w:eastAsia="Arial" w:cs="Arial"/>
          <w:b w:val="0"/>
          <w:bCs w:val="0"/>
          <w:noProof w:val="0"/>
          <w:color w:val="auto"/>
          <w:sz w:val="22"/>
          <w:szCs w:val="22"/>
          <w:lang w:val="en-US"/>
        </w:rPr>
        <w:t xml:space="preserve"> in clusters of alveoli microscopic air sacs surrounded by dense capillary networks that provide a large surface area for gas exchange (Tortora &amp; Derrickson, 2017).</w:t>
      </w:r>
    </w:p>
    <w:p xmlns:wp14="http://schemas.microsoft.com/office/word/2010/wordml" w:rsidP="2EF3262D" wp14:paraId="416BA897" wp14:textId="5A1B36AA">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Mechanical respiration, also known as ventilation, refers to the movement of air into and out of the lungs. This process depends on pressure gradients created by changes in thoracic volume.</w:t>
      </w:r>
    </w:p>
    <w:p xmlns:wp14="http://schemas.microsoft.com/office/word/2010/wordml" w:rsidP="2EF3262D" wp14:paraId="4FF3C3DF" wp14:textId="39D9F59F">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During inspiration:</w:t>
      </w:r>
    </w:p>
    <w:p xmlns:wp14="http://schemas.microsoft.com/office/word/2010/wordml" w:rsidP="2EF3262D" wp14:paraId="7A148950" wp14:textId="235CFE16">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The diaphragm contracts and moves downward.</w:t>
      </w:r>
    </w:p>
    <w:p xmlns:wp14="http://schemas.microsoft.com/office/word/2010/wordml" w:rsidP="2EF3262D" wp14:paraId="3E6C29EB" wp14:textId="32453E8E">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The external intercostal muscles raise the ribs.</w:t>
      </w:r>
    </w:p>
    <w:p xmlns:wp14="http://schemas.microsoft.com/office/word/2010/wordml" w:rsidP="2EF3262D" wp14:paraId="5A6C24E4" wp14:textId="3DC29EEC">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Thoracic volume increases.</w:t>
      </w:r>
    </w:p>
    <w:p xmlns:wp14="http://schemas.microsoft.com/office/word/2010/wordml" w:rsidP="2EF3262D" wp14:paraId="18776617" wp14:textId="6AF55FFB">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Intrapulmonary pressure falls below atmospheric pressure.</w:t>
      </w:r>
    </w:p>
    <w:p xmlns:wp14="http://schemas.microsoft.com/office/word/2010/wordml" w:rsidP="2EF3262D" wp14:paraId="21763E2F" wp14:textId="28F37286">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Air flows into the lungs.</w:t>
      </w:r>
    </w:p>
    <w:p xmlns:wp14="http://schemas.microsoft.com/office/word/2010/wordml" w:rsidP="2EF3262D" wp14:paraId="414CEDFA" wp14:textId="5300A860">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During </w:t>
      </w:r>
      <w:r w:rsidRPr="2EF3262D" w:rsidR="1584EBC1">
        <w:rPr>
          <w:rFonts w:ascii="Arial" w:hAnsi="Arial" w:eastAsia="Arial" w:cs="Arial"/>
          <w:b w:val="0"/>
          <w:bCs w:val="0"/>
          <w:noProof w:val="0"/>
          <w:color w:val="auto"/>
          <w:sz w:val="22"/>
          <w:szCs w:val="22"/>
          <w:lang w:val="en-US"/>
        </w:rPr>
        <w:t>expiration</w:t>
      </w:r>
      <w:r w:rsidRPr="2EF3262D" w:rsidR="1584EBC1">
        <w:rPr>
          <w:rFonts w:ascii="Arial" w:hAnsi="Arial" w:eastAsia="Arial" w:cs="Arial"/>
          <w:b w:val="0"/>
          <w:bCs w:val="0"/>
          <w:noProof w:val="0"/>
          <w:color w:val="auto"/>
          <w:sz w:val="22"/>
          <w:szCs w:val="22"/>
          <w:lang w:val="en-US"/>
        </w:rPr>
        <w:t xml:space="preserve"> (normally passive):</w:t>
      </w:r>
    </w:p>
    <w:p xmlns:wp14="http://schemas.microsoft.com/office/word/2010/wordml" w:rsidP="2EF3262D" wp14:paraId="6FCE5D02" wp14:textId="5CCE25D4">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The diaphragm relaxes.</w:t>
      </w:r>
    </w:p>
    <w:p xmlns:wp14="http://schemas.microsoft.com/office/word/2010/wordml" w:rsidP="2EF3262D" wp14:paraId="3D15BECA" wp14:textId="4568AB46">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Thoracic volume decreases.</w:t>
      </w:r>
    </w:p>
    <w:p xmlns:wp14="http://schemas.microsoft.com/office/word/2010/wordml" w:rsidP="2EF3262D" wp14:paraId="0DB37AFE" wp14:textId="273451C4">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Intrapulmonary pressure rises.</w:t>
      </w:r>
    </w:p>
    <w:p xmlns:wp14="http://schemas.microsoft.com/office/word/2010/wordml" w:rsidP="2EF3262D" wp14:paraId="78851CA1" wp14:textId="204E3915">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628B8259">
        <w:rPr>
          <w:rFonts w:ascii="Arial" w:hAnsi="Arial" w:eastAsia="Arial" w:cs="Arial"/>
          <w:b w:val="0"/>
          <w:bCs w:val="0"/>
          <w:noProof w:val="0"/>
          <w:color w:val="auto"/>
          <w:sz w:val="22"/>
          <w:szCs w:val="22"/>
          <w:lang w:val="en-US"/>
        </w:rPr>
        <w:t>T</w:t>
      </w:r>
      <w:r w:rsidRPr="2EF3262D" w:rsidR="628B8259">
        <w:rPr>
          <w:rFonts w:ascii="Arial" w:hAnsi="Arial" w:eastAsia="Arial" w:cs="Arial"/>
          <w:b w:val="0"/>
          <w:bCs w:val="0"/>
          <w:noProof w:val="0"/>
          <w:color w:val="auto"/>
          <w:sz w:val="22"/>
          <w:szCs w:val="22"/>
          <w:lang w:val="en-US"/>
        </w:rPr>
        <w:t>he air</w:t>
      </w:r>
      <w:r w:rsidRPr="2EF3262D" w:rsidR="1584EBC1">
        <w:rPr>
          <w:rFonts w:ascii="Arial" w:hAnsi="Arial" w:eastAsia="Arial" w:cs="Arial"/>
          <w:b w:val="0"/>
          <w:bCs w:val="0"/>
          <w:noProof w:val="0"/>
          <w:color w:val="auto"/>
          <w:sz w:val="22"/>
          <w:szCs w:val="22"/>
          <w:lang w:val="en-US"/>
        </w:rPr>
        <w:t xml:space="preserve"> </w:t>
      </w:r>
      <w:r w:rsidRPr="2EF3262D" w:rsidR="1584EBC1">
        <w:rPr>
          <w:rFonts w:ascii="Arial" w:hAnsi="Arial" w:eastAsia="Arial" w:cs="Arial"/>
          <w:b w:val="0"/>
          <w:bCs w:val="0"/>
          <w:noProof w:val="0"/>
          <w:color w:val="auto"/>
          <w:sz w:val="22"/>
          <w:szCs w:val="22"/>
          <w:lang w:val="en-US"/>
        </w:rPr>
        <w:t>is expelled.</w:t>
      </w:r>
    </w:p>
    <w:p xmlns:wp14="http://schemas.microsoft.com/office/word/2010/wordml" w:rsidP="2EF3262D" wp14:paraId="16D38E70" wp14:textId="55926788">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In asthma, airway inflammation and bronchoconstriction narrow airways due to smooth muscle contraction, mucosal </w:t>
      </w:r>
      <w:r w:rsidRPr="2EF3262D" w:rsidR="35C1F488">
        <w:rPr>
          <w:rFonts w:ascii="Arial" w:hAnsi="Arial" w:eastAsia="Arial" w:cs="Arial"/>
          <w:b w:val="0"/>
          <w:bCs w:val="0"/>
          <w:noProof w:val="0"/>
          <w:color w:val="auto"/>
          <w:sz w:val="22"/>
          <w:szCs w:val="22"/>
          <w:lang w:val="en-US"/>
        </w:rPr>
        <w:t>swelling,</w:t>
      </w:r>
      <w:r w:rsidRPr="2EF3262D" w:rsidR="1584EBC1">
        <w:rPr>
          <w:rFonts w:ascii="Arial" w:hAnsi="Arial" w:eastAsia="Arial" w:cs="Arial"/>
          <w:b w:val="0"/>
          <w:bCs w:val="0"/>
          <w:noProof w:val="0"/>
          <w:color w:val="auto"/>
          <w:sz w:val="22"/>
          <w:szCs w:val="22"/>
          <w:lang w:val="en-US"/>
        </w:rPr>
        <w:t xml:space="preserve"> and mucus hypersecretion. This increases airway resistance, particularly during </w:t>
      </w:r>
      <w:r w:rsidRPr="2EF3262D" w:rsidR="1584EBC1">
        <w:rPr>
          <w:rFonts w:ascii="Arial" w:hAnsi="Arial" w:eastAsia="Arial" w:cs="Arial"/>
          <w:b w:val="0"/>
          <w:bCs w:val="0"/>
          <w:noProof w:val="0"/>
          <w:color w:val="auto"/>
          <w:sz w:val="22"/>
          <w:szCs w:val="22"/>
          <w:lang w:val="en-US"/>
        </w:rPr>
        <w:t>expiration</w:t>
      </w:r>
      <w:r w:rsidRPr="2EF3262D" w:rsidR="1584EBC1">
        <w:rPr>
          <w:rFonts w:ascii="Arial" w:hAnsi="Arial" w:eastAsia="Arial" w:cs="Arial"/>
          <w:b w:val="0"/>
          <w:bCs w:val="0"/>
          <w:noProof w:val="0"/>
          <w:color w:val="auto"/>
          <w:sz w:val="22"/>
          <w:szCs w:val="22"/>
          <w:lang w:val="en-US"/>
        </w:rPr>
        <w:t>, as smaller airways collapse more easily (Usmani &amp; Levy, 2023). The increased work of breathing contributes to air trapping and hyperinflation, often experienced by adolescents during exacerbations.</w:t>
      </w:r>
    </w:p>
    <w:p xmlns:wp14="http://schemas.microsoft.com/office/word/2010/wordml" w:rsidP="2EF3262D" wp14:paraId="67AFA085" wp14:textId="2E85B2F8">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Repeated inflammatory episodes may lead to airway </w:t>
      </w:r>
      <w:r w:rsidRPr="2EF3262D" w:rsidR="59B86ABD">
        <w:rPr>
          <w:rFonts w:ascii="Arial" w:hAnsi="Arial" w:eastAsia="Arial" w:cs="Arial"/>
          <w:b w:val="0"/>
          <w:bCs w:val="0"/>
          <w:noProof w:val="0"/>
          <w:color w:val="auto"/>
          <w:sz w:val="22"/>
          <w:szCs w:val="22"/>
          <w:lang w:val="en-US"/>
        </w:rPr>
        <w:t>remodeling</w:t>
      </w:r>
      <w:r w:rsidRPr="2EF3262D" w:rsidR="1584EBC1">
        <w:rPr>
          <w:rFonts w:ascii="Arial" w:hAnsi="Arial" w:eastAsia="Arial" w:cs="Arial"/>
          <w:b w:val="0"/>
          <w:bCs w:val="0"/>
          <w:noProof w:val="0"/>
          <w:color w:val="auto"/>
          <w:sz w:val="22"/>
          <w:szCs w:val="22"/>
          <w:lang w:val="en-US"/>
        </w:rPr>
        <w:t xml:space="preserve">, including thickening of basement membranes and smooth muscle hypertrophy, resulting in partially irreversible airflow limitation if asthma </w:t>
      </w:r>
      <w:r w:rsidRPr="2EF3262D" w:rsidR="1584EBC1">
        <w:rPr>
          <w:rFonts w:ascii="Arial" w:hAnsi="Arial" w:eastAsia="Arial" w:cs="Arial"/>
          <w:b w:val="0"/>
          <w:bCs w:val="0"/>
          <w:noProof w:val="0"/>
          <w:color w:val="auto"/>
          <w:sz w:val="22"/>
          <w:szCs w:val="22"/>
          <w:lang w:val="en-US"/>
        </w:rPr>
        <w:t>remains</w:t>
      </w:r>
      <w:r w:rsidRPr="2EF3262D" w:rsidR="1584EBC1">
        <w:rPr>
          <w:rFonts w:ascii="Arial" w:hAnsi="Arial" w:eastAsia="Arial" w:cs="Arial"/>
          <w:b w:val="0"/>
          <w:bCs w:val="0"/>
          <w:noProof w:val="0"/>
          <w:color w:val="auto"/>
          <w:sz w:val="22"/>
          <w:szCs w:val="22"/>
          <w:lang w:val="en-US"/>
        </w:rPr>
        <w:t xml:space="preserve"> poorly controlled (Lambrecht &amp; Hammad, 2015).</w:t>
      </w:r>
    </w:p>
    <w:p xmlns:wp14="http://schemas.microsoft.com/office/word/2010/wordml" w:rsidP="2EF3262D" wp14:paraId="495783CD" wp14:textId="0EB0A9DA">
      <w:pPr>
        <w:spacing w:line="360" w:lineRule="auto"/>
        <w:rPr>
          <w:b w:val="0"/>
          <w:bCs w:val="0"/>
          <w:color w:val="auto"/>
          <w:sz w:val="22"/>
          <w:szCs w:val="22"/>
        </w:rPr>
      </w:pPr>
    </w:p>
    <w:p xmlns:wp14="http://schemas.microsoft.com/office/word/2010/wordml" w:rsidP="2EE95965" wp14:paraId="6BFA40D6" wp14:textId="1A7F8589">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2EE95965" w:rsidR="6428AE91">
        <w:rPr>
          <w:rFonts w:ascii="Arial" w:hAnsi="Arial" w:eastAsia="Arial" w:cs="Arial"/>
          <w:b w:val="0"/>
          <w:bCs w:val="0"/>
          <w:noProof w:val="0"/>
          <w:color w:val="auto"/>
          <w:sz w:val="22"/>
          <w:szCs w:val="22"/>
          <w:u w:val="single"/>
          <w:lang w:val="en-US"/>
        </w:rPr>
        <w:t>Gas Exchange in the Lungs</w:t>
      </w:r>
    </w:p>
    <w:p xmlns:wp14="http://schemas.microsoft.com/office/word/2010/wordml" w:rsidP="2EF3262D" wp14:paraId="64CEF00B" wp14:textId="0F7300A2">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Gas exchange occurs in the alveoli through diffusion across the alveolar-capillary membrane. Oxygen in inhaled air has a higher partial pressure in the alveoli than in deoxygenated pulmonary capillary blood. Oxygen therefore diffuses into the bloodstream and binds to </w:t>
      </w:r>
      <w:r w:rsidRPr="2EF3262D" w:rsidR="683ECE6A">
        <w:rPr>
          <w:rFonts w:ascii="Arial" w:hAnsi="Arial" w:eastAsia="Arial" w:cs="Arial"/>
          <w:b w:val="0"/>
          <w:bCs w:val="0"/>
          <w:noProof w:val="0"/>
          <w:color w:val="auto"/>
          <w:sz w:val="22"/>
          <w:szCs w:val="22"/>
          <w:lang w:val="en-US"/>
        </w:rPr>
        <w:t>hemoglobin</w:t>
      </w:r>
      <w:r w:rsidRPr="2EF3262D" w:rsidR="1584EBC1">
        <w:rPr>
          <w:rFonts w:ascii="Arial" w:hAnsi="Arial" w:eastAsia="Arial" w:cs="Arial"/>
          <w:b w:val="0"/>
          <w:bCs w:val="0"/>
          <w:noProof w:val="0"/>
          <w:color w:val="auto"/>
          <w:sz w:val="22"/>
          <w:szCs w:val="22"/>
          <w:lang w:val="en-US"/>
        </w:rPr>
        <w:t xml:space="preserve"> in red blood cells. Carbon dioxide, a metabolic waste product, diffuses in the opposite direction due to its higher concentration in venous blood (West, 2018).</w:t>
      </w:r>
    </w:p>
    <w:p xmlns:wp14="http://schemas.microsoft.com/office/word/2010/wordml" w:rsidP="2EF3262D" wp14:paraId="2F5462F6" wp14:textId="774008FB">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Efficient gas exchange depends on adequate ventilation, an intact alveolar surface area, a thin diffusion </w:t>
      </w:r>
      <w:r w:rsidRPr="2EF3262D" w:rsidR="110E9328">
        <w:rPr>
          <w:rFonts w:ascii="Arial" w:hAnsi="Arial" w:eastAsia="Arial" w:cs="Arial"/>
          <w:b w:val="0"/>
          <w:bCs w:val="0"/>
          <w:noProof w:val="0"/>
          <w:color w:val="auto"/>
          <w:sz w:val="22"/>
          <w:szCs w:val="22"/>
          <w:lang w:val="en-US"/>
        </w:rPr>
        <w:t>membrane,</w:t>
      </w:r>
      <w:r w:rsidRPr="2EF3262D" w:rsidR="1584EBC1">
        <w:rPr>
          <w:rFonts w:ascii="Arial" w:hAnsi="Arial" w:eastAsia="Arial" w:cs="Arial"/>
          <w:b w:val="0"/>
          <w:bCs w:val="0"/>
          <w:noProof w:val="0"/>
          <w:color w:val="auto"/>
          <w:sz w:val="22"/>
          <w:szCs w:val="22"/>
          <w:lang w:val="en-US"/>
        </w:rPr>
        <w:t xml:space="preserve"> and good perfusion. In asthma, bronchoconstriction and mucus plugging reduce ventilation to certain alveoli, creating ventilation-perfusion mismatch. As a result, oxygen uptake may decrease, particularly in severe exacerbations leading to </w:t>
      </w:r>
      <w:r w:rsidRPr="2EF3262D" w:rsidR="20DF034C">
        <w:rPr>
          <w:rFonts w:ascii="Arial" w:hAnsi="Arial" w:eastAsia="Arial" w:cs="Arial"/>
          <w:b w:val="0"/>
          <w:bCs w:val="0"/>
          <w:noProof w:val="0"/>
          <w:color w:val="auto"/>
          <w:sz w:val="22"/>
          <w:szCs w:val="22"/>
          <w:lang w:val="en-US"/>
        </w:rPr>
        <w:t>hypoxemia</w:t>
      </w:r>
      <w:r w:rsidRPr="2EF3262D" w:rsidR="1584EBC1">
        <w:rPr>
          <w:rFonts w:ascii="Arial" w:hAnsi="Arial" w:eastAsia="Arial" w:cs="Arial"/>
          <w:b w:val="0"/>
          <w:bCs w:val="0"/>
          <w:noProof w:val="0"/>
          <w:color w:val="auto"/>
          <w:sz w:val="22"/>
          <w:szCs w:val="22"/>
          <w:lang w:val="en-US"/>
        </w:rPr>
        <w:t xml:space="preserve"> and distress (GINA, 2023).</w:t>
      </w:r>
    </w:p>
    <w:p xmlns:wp14="http://schemas.microsoft.com/office/word/2010/wordml" w:rsidP="2EF3262D" wp14:paraId="6266A180" wp14:textId="53E0AC4C">
      <w:pPr>
        <w:spacing w:before="240" w:beforeAutospacing="off" w:after="240" w:afterAutospacing="off" w:line="360" w:lineRule="auto"/>
        <w:rPr>
          <w:rFonts w:ascii="Arial" w:hAnsi="Arial" w:eastAsia="Arial" w:cs="Arial"/>
          <w:b w:val="0"/>
          <w:bCs w:val="0"/>
          <w:noProof w:val="0"/>
          <w:color w:val="auto"/>
          <w:sz w:val="22"/>
          <w:szCs w:val="22"/>
          <w:lang w:val="en-US"/>
        </w:rPr>
      </w:pPr>
      <w:r w:rsidRPr="2EE95965" w:rsidR="6428AE91">
        <w:rPr>
          <w:rFonts w:ascii="Arial" w:hAnsi="Arial" w:eastAsia="Arial" w:cs="Arial"/>
          <w:b w:val="0"/>
          <w:bCs w:val="0"/>
          <w:noProof w:val="0"/>
          <w:color w:val="auto"/>
          <w:sz w:val="22"/>
          <w:szCs w:val="22"/>
          <w:lang w:val="en-US"/>
        </w:rPr>
        <w:t xml:space="preserve">Understanding this physiological process can help adolescents </w:t>
      </w:r>
      <w:r w:rsidRPr="2EE95965" w:rsidR="6428AE91">
        <w:rPr>
          <w:rFonts w:ascii="Arial" w:hAnsi="Arial" w:eastAsia="Arial" w:cs="Arial"/>
          <w:b w:val="0"/>
          <w:bCs w:val="0"/>
          <w:noProof w:val="0"/>
          <w:color w:val="auto"/>
          <w:sz w:val="22"/>
          <w:szCs w:val="22"/>
          <w:lang w:val="en-US"/>
        </w:rPr>
        <w:t>recognise</w:t>
      </w:r>
      <w:r w:rsidRPr="2EE95965" w:rsidR="6428AE91">
        <w:rPr>
          <w:rFonts w:ascii="Arial" w:hAnsi="Arial" w:eastAsia="Arial" w:cs="Arial"/>
          <w:b w:val="0"/>
          <w:bCs w:val="0"/>
          <w:noProof w:val="0"/>
          <w:color w:val="auto"/>
          <w:sz w:val="22"/>
          <w:szCs w:val="22"/>
          <w:lang w:val="en-US"/>
        </w:rPr>
        <w:t xml:space="preserve"> why medications like inhaled corticosteroids (which reduce inflammation) and bronchodilators (which relax airway smooth muscle) are central to </w:t>
      </w:r>
      <w:r w:rsidRPr="2EE95965" w:rsidR="6428AE91">
        <w:rPr>
          <w:rFonts w:ascii="Arial" w:hAnsi="Arial" w:eastAsia="Arial" w:cs="Arial"/>
          <w:b w:val="0"/>
          <w:bCs w:val="0"/>
          <w:noProof w:val="0"/>
          <w:color w:val="auto"/>
          <w:sz w:val="22"/>
          <w:szCs w:val="22"/>
          <w:lang w:val="en-US"/>
        </w:rPr>
        <w:t>maintaining</w:t>
      </w:r>
      <w:r w:rsidRPr="2EE95965" w:rsidR="6428AE91">
        <w:rPr>
          <w:rFonts w:ascii="Arial" w:hAnsi="Arial" w:eastAsia="Arial" w:cs="Arial"/>
          <w:b w:val="0"/>
          <w:bCs w:val="0"/>
          <w:noProof w:val="0"/>
          <w:color w:val="auto"/>
          <w:sz w:val="22"/>
          <w:szCs w:val="22"/>
          <w:lang w:val="en-US"/>
        </w:rPr>
        <w:t xml:space="preserve"> respiratory function.</w:t>
      </w:r>
    </w:p>
    <w:p w:rsidR="748F480E" w:rsidP="2EE95965" w:rsidRDefault="748F480E" w14:paraId="00615400" w14:textId="41FF6C33">
      <w:pPr>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2EE95965" w:rsidR="748F480E">
        <w:rPr>
          <w:rFonts w:ascii="Arial" w:hAnsi="Arial" w:eastAsia="Arial" w:cs="Arial"/>
          <w:b w:val="0"/>
          <w:bCs w:val="0"/>
          <w:noProof w:val="0"/>
          <w:color w:val="auto"/>
          <w:sz w:val="22"/>
          <w:szCs w:val="22"/>
          <w:u w:val="single"/>
          <w:lang w:val="en-US"/>
        </w:rPr>
        <w:t>Impact of Irritants on Airway Inflammation and Respiratory Function</w:t>
      </w:r>
    </w:p>
    <w:p w:rsidR="748F480E" w:rsidP="2EE95965" w:rsidRDefault="748F480E" w14:paraId="20609712" w14:textId="6497F9EB">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Smoking</w:t>
      </w:r>
    </w:p>
    <w:p w:rsidR="748F480E" w:rsidP="2EE95965" w:rsidRDefault="748F480E" w14:paraId="5FC09F17" w14:textId="4F604573">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Cigarette smoke </w:t>
      </w:r>
      <w:r w:rsidRPr="2EE95965" w:rsidR="748F480E">
        <w:rPr>
          <w:rFonts w:ascii="Arial" w:hAnsi="Arial" w:eastAsia="Arial" w:cs="Arial"/>
          <w:b w:val="0"/>
          <w:bCs w:val="0"/>
          <w:noProof w:val="0"/>
          <w:color w:val="auto"/>
          <w:sz w:val="22"/>
          <w:szCs w:val="22"/>
          <w:lang w:val="en-US"/>
        </w:rPr>
        <w:t>contains</w:t>
      </w:r>
      <w:r w:rsidRPr="2EE95965" w:rsidR="748F480E">
        <w:rPr>
          <w:rFonts w:ascii="Arial" w:hAnsi="Arial" w:eastAsia="Arial" w:cs="Arial"/>
          <w:b w:val="0"/>
          <w:bCs w:val="0"/>
          <w:noProof w:val="0"/>
          <w:color w:val="auto"/>
          <w:sz w:val="22"/>
          <w:szCs w:val="22"/>
          <w:lang w:val="en-US"/>
        </w:rPr>
        <w:t xml:space="preserve"> over 7,000 chemicals, many of which promote inflammation, oxidative stress, and ciliary damage. Smoking increases susceptibility to infection, airway </w:t>
      </w:r>
      <w:r w:rsidRPr="2EE95965" w:rsidR="4205ECFD">
        <w:rPr>
          <w:rFonts w:ascii="Arial" w:hAnsi="Arial" w:eastAsia="Arial" w:cs="Arial"/>
          <w:b w:val="0"/>
          <w:bCs w:val="0"/>
          <w:noProof w:val="0"/>
          <w:color w:val="auto"/>
          <w:sz w:val="22"/>
          <w:szCs w:val="22"/>
          <w:lang w:val="en-US"/>
        </w:rPr>
        <w:t>remodeling</w:t>
      </w:r>
      <w:r w:rsidRPr="2EE95965" w:rsidR="748F480E">
        <w:rPr>
          <w:rFonts w:ascii="Arial" w:hAnsi="Arial" w:eastAsia="Arial" w:cs="Arial"/>
          <w:b w:val="0"/>
          <w:bCs w:val="0"/>
          <w:noProof w:val="0"/>
          <w:color w:val="auto"/>
          <w:sz w:val="22"/>
          <w:szCs w:val="22"/>
          <w:lang w:val="en-US"/>
        </w:rPr>
        <w:t xml:space="preserve">, and functional decline (Thomson, </w:t>
      </w:r>
      <w:r w:rsidRPr="2EE95965" w:rsidR="748F480E">
        <w:rPr>
          <w:rFonts w:ascii="Arial" w:hAnsi="Arial" w:eastAsia="Arial" w:cs="Arial"/>
          <w:b w:val="0"/>
          <w:bCs w:val="0"/>
          <w:noProof w:val="0"/>
          <w:color w:val="auto"/>
          <w:sz w:val="22"/>
          <w:szCs w:val="22"/>
          <w:lang w:val="en-US"/>
        </w:rPr>
        <w:t>Polosa</w:t>
      </w:r>
      <w:r w:rsidRPr="2EE95965" w:rsidR="748F480E">
        <w:rPr>
          <w:rFonts w:ascii="Arial" w:hAnsi="Arial" w:eastAsia="Arial" w:cs="Arial"/>
          <w:b w:val="0"/>
          <w:bCs w:val="0"/>
          <w:noProof w:val="0"/>
          <w:color w:val="auto"/>
          <w:sz w:val="22"/>
          <w:szCs w:val="22"/>
          <w:lang w:val="en-US"/>
        </w:rPr>
        <w:t xml:space="preserve"> &amp; Sin, 2022). In individuals with asthma, smoking increases airway inflammation, decreases responsiveness to corticosteroids, and accelerates decline in lung function (Murray et al., 2024). Smoking adolescents have higher exacerbation rates and more frequent hospital admissions compared with non‑smokers with asthma.</w:t>
      </w:r>
    </w:p>
    <w:p w:rsidR="748F480E" w:rsidP="2EE95965" w:rsidRDefault="748F480E" w14:paraId="759D9D0E" w14:textId="165C243F">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Recent epidemiological data show that adolescent smoking, although declining overall, still affects around 12% of young people in the UK, with higher prevalence in socioeconomically deprived communities (ONS, 2023). Studies demonstrate that adolescents who smoke have a 30–50% higher risk of persistent wheeze and a two‑fold increase in severe asthma attacks compared with non‑smokers (Jackson et al., 2022). Longitudinal lung‑function tracking also shows that early smoking exposure reduces peak lung growth, leading to lower FEV1 values in adulthood and increasing the risk of chronic obstructive pulmonary disease (COPD) later in life (Lopez et al., 2021). These findings highlight the long‑term consequences of smoking during critical developmental periods.</w:t>
      </w:r>
    </w:p>
    <w:p w:rsidR="748F480E" w:rsidP="2EE95965" w:rsidRDefault="748F480E" w14:paraId="37BA03D9" w14:textId="535B4312">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Vaping</w:t>
      </w:r>
    </w:p>
    <w:p w:rsidR="748F480E" w:rsidP="2EE95965" w:rsidRDefault="748F480E" w14:paraId="64794629" w14:textId="01E5A219">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Although often perceived as safer, e‑cigarettes produce aerosols </w:t>
      </w:r>
      <w:r w:rsidRPr="2EE95965" w:rsidR="748F480E">
        <w:rPr>
          <w:rFonts w:ascii="Arial" w:hAnsi="Arial" w:eastAsia="Arial" w:cs="Arial"/>
          <w:b w:val="0"/>
          <w:bCs w:val="0"/>
          <w:noProof w:val="0"/>
          <w:color w:val="auto"/>
          <w:sz w:val="22"/>
          <w:szCs w:val="22"/>
          <w:lang w:val="en-US"/>
        </w:rPr>
        <w:t>containing</w:t>
      </w:r>
      <w:r w:rsidRPr="2EE95965" w:rsidR="748F480E">
        <w:rPr>
          <w:rFonts w:ascii="Arial" w:hAnsi="Arial" w:eastAsia="Arial" w:cs="Arial"/>
          <w:b w:val="0"/>
          <w:bCs w:val="0"/>
          <w:noProof w:val="0"/>
          <w:color w:val="auto"/>
          <w:sz w:val="22"/>
          <w:szCs w:val="22"/>
          <w:lang w:val="en-US"/>
        </w:rPr>
        <w:t xml:space="preserve"> nicotine, ultrafine particles, and </w:t>
      </w:r>
      <w:r w:rsidRPr="2EE95965" w:rsidR="0C54DC6A">
        <w:rPr>
          <w:rFonts w:ascii="Arial" w:hAnsi="Arial" w:eastAsia="Arial" w:cs="Arial"/>
          <w:b w:val="0"/>
          <w:bCs w:val="0"/>
          <w:noProof w:val="0"/>
          <w:color w:val="auto"/>
          <w:sz w:val="22"/>
          <w:szCs w:val="22"/>
          <w:lang w:val="en-US"/>
        </w:rPr>
        <w:t>flavoring</w:t>
      </w:r>
      <w:r w:rsidRPr="2EE95965" w:rsidR="748F480E">
        <w:rPr>
          <w:rFonts w:ascii="Arial" w:hAnsi="Arial" w:eastAsia="Arial" w:cs="Arial"/>
          <w:b w:val="0"/>
          <w:bCs w:val="0"/>
          <w:noProof w:val="0"/>
          <w:color w:val="auto"/>
          <w:sz w:val="22"/>
          <w:szCs w:val="22"/>
          <w:lang w:val="en-US"/>
        </w:rPr>
        <w:t xml:space="preserve"> agents that irritate airway tissues. Meta‑analyses show that e‑cigarette use is associated with increased odds of asthma and respiratory symptoms in adolescents (Li et al., 2022). Recent longitudinal research also suggests that adolescents who vape report more respiratory symptoms and greater interference with daily activities than non‑vapers, even after </w:t>
      </w:r>
      <w:r w:rsidRPr="2EE95965" w:rsidR="2A5902A4">
        <w:rPr>
          <w:rFonts w:ascii="Arial" w:hAnsi="Arial" w:eastAsia="Arial" w:cs="Arial"/>
          <w:b w:val="0"/>
          <w:bCs w:val="0"/>
          <w:noProof w:val="0"/>
          <w:color w:val="auto"/>
          <w:sz w:val="22"/>
          <w:szCs w:val="22"/>
          <w:lang w:val="en-US"/>
        </w:rPr>
        <w:t>controlling</w:t>
      </w:r>
      <w:r w:rsidRPr="2EE95965" w:rsidR="748F480E">
        <w:rPr>
          <w:rFonts w:ascii="Arial" w:hAnsi="Arial" w:eastAsia="Arial" w:cs="Arial"/>
          <w:b w:val="0"/>
          <w:bCs w:val="0"/>
          <w:noProof w:val="0"/>
          <w:color w:val="auto"/>
          <w:sz w:val="22"/>
          <w:szCs w:val="22"/>
          <w:lang w:val="en-US"/>
        </w:rPr>
        <w:t xml:space="preserve"> smoking history (Hussain et al., 2024). This evidence challenges the belief that vaping is a benign alternative and supports strong health messaging against e‑cigarette use in young people.</w:t>
      </w:r>
    </w:p>
    <w:p w:rsidR="748F480E" w:rsidP="2EE95965" w:rsidRDefault="748F480E" w14:paraId="420CE0DF" w14:textId="7F24AEEB">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Current UK data indicate that 20.5% of 11–17‑year‑olds have tried vaping, with 7.6% reporting regular use (ASH, 2024). Alarmingly, disposable vapes which often </w:t>
      </w:r>
      <w:r w:rsidRPr="2EE95965" w:rsidR="748F480E">
        <w:rPr>
          <w:rFonts w:ascii="Arial" w:hAnsi="Arial" w:eastAsia="Arial" w:cs="Arial"/>
          <w:b w:val="0"/>
          <w:bCs w:val="0"/>
          <w:noProof w:val="0"/>
          <w:color w:val="auto"/>
          <w:sz w:val="22"/>
          <w:szCs w:val="22"/>
          <w:lang w:val="en-US"/>
        </w:rPr>
        <w:t>contain</w:t>
      </w:r>
      <w:r w:rsidRPr="2EE95965" w:rsidR="748F480E">
        <w:rPr>
          <w:rFonts w:ascii="Arial" w:hAnsi="Arial" w:eastAsia="Arial" w:cs="Arial"/>
          <w:b w:val="0"/>
          <w:bCs w:val="0"/>
          <w:noProof w:val="0"/>
          <w:color w:val="auto"/>
          <w:sz w:val="22"/>
          <w:szCs w:val="22"/>
          <w:lang w:val="en-US"/>
        </w:rPr>
        <w:t xml:space="preserve"> high nicotine concentrations are the </w:t>
      </w:r>
      <w:r w:rsidRPr="2EE95965" w:rsidR="548068C2">
        <w:rPr>
          <w:rFonts w:ascii="Arial" w:hAnsi="Arial" w:eastAsia="Arial" w:cs="Arial"/>
          <w:b w:val="0"/>
          <w:bCs w:val="0"/>
          <w:noProof w:val="0"/>
          <w:color w:val="auto"/>
          <w:sz w:val="22"/>
          <w:szCs w:val="22"/>
          <w:lang w:val="en-US"/>
        </w:rPr>
        <w:t>most used</w:t>
      </w:r>
      <w:r w:rsidRPr="2EE95965" w:rsidR="748F480E">
        <w:rPr>
          <w:rFonts w:ascii="Arial" w:hAnsi="Arial" w:eastAsia="Arial" w:cs="Arial"/>
          <w:b w:val="0"/>
          <w:bCs w:val="0"/>
          <w:noProof w:val="0"/>
          <w:color w:val="auto"/>
          <w:sz w:val="22"/>
          <w:szCs w:val="22"/>
          <w:lang w:val="en-US"/>
        </w:rPr>
        <w:t xml:space="preserve"> products among adolescents. Experimental studies show that exposure to vape aerosols increases airway epithelial permeability, reduces mucociliary clearance, and elevates inflammatory markers such as IL‑6 and TNF‑α (Chen et al., 2023). These biological effects mirror early pathological changes seen in smokers, suggesting that vaping may contribute to long‑term respiratory vulnerability.</w:t>
      </w:r>
    </w:p>
    <w:p w:rsidR="2EE95965" w:rsidP="2EE95965" w:rsidRDefault="2EE95965" w14:paraId="733C0045" w14:textId="1B96945D">
      <w:pPr>
        <w:pStyle w:val="Normal"/>
        <w:spacing w:before="240" w:beforeAutospacing="off" w:after="240" w:afterAutospacing="off" w:line="360" w:lineRule="auto"/>
        <w:rPr>
          <w:rFonts w:ascii="Arial" w:hAnsi="Arial" w:eastAsia="Arial" w:cs="Arial"/>
          <w:b w:val="0"/>
          <w:bCs w:val="0"/>
          <w:noProof w:val="0"/>
          <w:color w:val="auto"/>
          <w:sz w:val="22"/>
          <w:szCs w:val="22"/>
          <w:lang w:val="en-US"/>
        </w:rPr>
      </w:pPr>
    </w:p>
    <w:p w:rsidR="748F480E" w:rsidP="2EE95965" w:rsidRDefault="748F480E" w14:paraId="5316C4DC" w14:textId="3466FCC0">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Respiratory Infections</w:t>
      </w:r>
    </w:p>
    <w:p w:rsidR="748F480E" w:rsidP="2EE95965" w:rsidRDefault="748F480E" w14:paraId="76A9C8B5" w14:textId="4CC50D8D">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Viral respiratory infections are common triggers of asthma exacerbations. Viral replication and immune activation increase cytokine release, mucosal swelling, and mucus production, narrowing the airway lumen. This reduces airflow and increases the work of breathing. Adolescents attending crowded social environments are at heightened risk of acquiring infections, which may precipitate severe asthma episodes requiring urgent care (Smith et al., 2024). Prevention strategies, including annual influenza vaccination and improved hygiene practices, are therefore essential.</w:t>
      </w:r>
    </w:p>
    <w:p w:rsidR="748F480E" w:rsidP="2EE95965" w:rsidRDefault="748F480E" w14:paraId="5DBD0A31" w14:textId="5C51F27D">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Recent surveillance data show that respiratory viruses such as RSV, rhinovirus, and influenza account for up to 80% of asthma‑related emergency admissions in young people (NHS Digital, 2023). Post‑pandemic </w:t>
      </w:r>
      <w:r w:rsidRPr="2EE95965" w:rsidR="380DEF18">
        <w:rPr>
          <w:rFonts w:ascii="Arial" w:hAnsi="Arial" w:eastAsia="Arial" w:cs="Arial"/>
          <w:b w:val="0"/>
          <w:bCs w:val="0"/>
          <w:noProof w:val="0"/>
          <w:color w:val="auto"/>
          <w:sz w:val="22"/>
          <w:szCs w:val="22"/>
          <w:lang w:val="en-US"/>
        </w:rPr>
        <w:t>behavioral</w:t>
      </w:r>
      <w:r w:rsidRPr="2EE95965" w:rsidR="748F480E">
        <w:rPr>
          <w:rFonts w:ascii="Arial" w:hAnsi="Arial" w:eastAsia="Arial" w:cs="Arial"/>
          <w:b w:val="0"/>
          <w:bCs w:val="0"/>
          <w:noProof w:val="0"/>
          <w:color w:val="auto"/>
          <w:sz w:val="22"/>
          <w:szCs w:val="22"/>
          <w:lang w:val="en-US"/>
        </w:rPr>
        <w:t xml:space="preserve"> changes including reduced natural immunity due to lockdowns have contributed to unusually high infection rates in adolescents, further increasing the burden of respiratory illness (Green et al., 2023). These trends </w:t>
      </w:r>
      <w:r w:rsidRPr="2EE95965" w:rsidR="593E298C">
        <w:rPr>
          <w:rFonts w:ascii="Arial" w:hAnsi="Arial" w:eastAsia="Arial" w:cs="Arial"/>
          <w:b w:val="0"/>
          <w:bCs w:val="0"/>
          <w:noProof w:val="0"/>
          <w:color w:val="auto"/>
          <w:sz w:val="22"/>
          <w:szCs w:val="22"/>
          <w:lang w:val="en-US"/>
        </w:rPr>
        <w:t>emphasis</w:t>
      </w:r>
      <w:r w:rsidRPr="2EE95965" w:rsidR="748F480E">
        <w:rPr>
          <w:rFonts w:ascii="Arial" w:hAnsi="Arial" w:eastAsia="Arial" w:cs="Arial"/>
          <w:b w:val="0"/>
          <w:bCs w:val="0"/>
          <w:noProof w:val="0"/>
          <w:color w:val="auto"/>
          <w:sz w:val="22"/>
          <w:szCs w:val="22"/>
          <w:lang w:val="en-US"/>
        </w:rPr>
        <w:t xml:space="preserve"> the importance of early recognition and management of viral symptoms in young people with pre‑existing respiratory conditions.</w:t>
      </w:r>
    </w:p>
    <w:p w:rsidR="748F480E" w:rsidP="2EE95965" w:rsidRDefault="748F480E" w14:paraId="466CEBBA" w14:textId="4C00A02E">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2EE95965" w:rsidR="748F480E">
        <w:rPr>
          <w:rFonts w:ascii="Arial" w:hAnsi="Arial" w:eastAsia="Arial" w:cs="Arial"/>
          <w:b w:val="0"/>
          <w:bCs w:val="0"/>
          <w:noProof w:val="0"/>
          <w:color w:val="auto"/>
          <w:sz w:val="22"/>
          <w:szCs w:val="22"/>
          <w:u w:val="single"/>
          <w:lang w:val="en-US"/>
        </w:rPr>
        <w:t>Wider Impact of Irritants on Adolescent Respiratory Health</w:t>
      </w:r>
    </w:p>
    <w:p w:rsidR="748F480E" w:rsidP="2EE95965" w:rsidRDefault="748F480E" w14:paraId="149996C0" w14:textId="1580EBB5">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Beyond smoking, vaping, and infections, adolescents are exposed to a range of environmental irritants that contribute to airway inflammation. Indoor pollutants such as </w:t>
      </w:r>
      <w:r w:rsidRPr="2EE95965" w:rsidR="23A7D2E4">
        <w:rPr>
          <w:rFonts w:ascii="Arial" w:hAnsi="Arial" w:eastAsia="Arial" w:cs="Arial"/>
          <w:b w:val="0"/>
          <w:bCs w:val="0"/>
          <w:noProof w:val="0"/>
          <w:color w:val="auto"/>
          <w:sz w:val="22"/>
          <w:szCs w:val="22"/>
          <w:lang w:val="en-US"/>
        </w:rPr>
        <w:t>mold</w:t>
      </w:r>
      <w:r w:rsidRPr="2EE95965" w:rsidR="748F480E">
        <w:rPr>
          <w:rFonts w:ascii="Arial" w:hAnsi="Arial" w:eastAsia="Arial" w:cs="Arial"/>
          <w:b w:val="0"/>
          <w:bCs w:val="0"/>
          <w:noProof w:val="0"/>
          <w:color w:val="auto"/>
          <w:sz w:val="22"/>
          <w:szCs w:val="22"/>
          <w:lang w:val="en-US"/>
        </w:rPr>
        <w:t xml:space="preserve"> spores, dust mites, and volatile organic compounds (VOCs) from cleaning products can </w:t>
      </w:r>
      <w:r w:rsidRPr="2EE95965" w:rsidR="748F480E">
        <w:rPr>
          <w:rFonts w:ascii="Arial" w:hAnsi="Arial" w:eastAsia="Arial" w:cs="Arial"/>
          <w:b w:val="0"/>
          <w:bCs w:val="0"/>
          <w:noProof w:val="0"/>
          <w:color w:val="auto"/>
          <w:sz w:val="22"/>
          <w:szCs w:val="22"/>
          <w:lang w:val="en-US"/>
        </w:rPr>
        <w:t>exacerbate</w:t>
      </w:r>
      <w:r w:rsidRPr="2EE95965" w:rsidR="748F480E">
        <w:rPr>
          <w:rFonts w:ascii="Arial" w:hAnsi="Arial" w:eastAsia="Arial" w:cs="Arial"/>
          <w:b w:val="0"/>
          <w:bCs w:val="0"/>
          <w:noProof w:val="0"/>
          <w:color w:val="auto"/>
          <w:sz w:val="22"/>
          <w:szCs w:val="22"/>
          <w:lang w:val="en-US"/>
        </w:rPr>
        <w:t xml:space="preserve"> asthma symptoms. Outdoor air pollution particularly nitrogen dioxide (NO₂) and particulate matter (PM2.5) has been strongly linked to reduced lung growth and increased respiratory morbidity. A large UK cohort study found that adolescents living in high‑pollution areas had 8% lower lung function growth over five years compared with peers in cleaner environments (Davies et al., 2022). These irritants act cumulatively, meaning that adolescents exposed to multiple triggers experience more severe and frequent respiratory symptoms.</w:t>
      </w:r>
    </w:p>
    <w:p w:rsidR="748F480E" w:rsidP="2EE95965" w:rsidRDefault="748F480E" w14:paraId="1EF3E7AA" w14:textId="58E1FCD3">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2EE95965" w:rsidR="748F480E">
        <w:rPr>
          <w:rFonts w:ascii="Arial" w:hAnsi="Arial" w:eastAsia="Arial" w:cs="Arial"/>
          <w:b w:val="0"/>
          <w:bCs w:val="0"/>
          <w:noProof w:val="0"/>
          <w:color w:val="auto"/>
          <w:sz w:val="22"/>
          <w:szCs w:val="22"/>
          <w:u w:val="single"/>
          <w:lang w:val="en-US"/>
        </w:rPr>
        <w:t>Public Health Implications</w:t>
      </w:r>
    </w:p>
    <w:p w:rsidR="748F480E" w:rsidP="2EE95965" w:rsidRDefault="748F480E" w14:paraId="1CB328D3" w14:textId="4CEEFA79">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The rising prevalence of vaping, persistent smoking rates in disadvantaged groups, and increasing viral infection pressures create a significant public health challenge. Schools, healthcare providers, and community </w:t>
      </w:r>
      <w:r w:rsidRPr="2EE95965" w:rsidR="748F480E">
        <w:rPr>
          <w:rFonts w:ascii="Arial" w:hAnsi="Arial" w:eastAsia="Arial" w:cs="Arial"/>
          <w:b w:val="0"/>
          <w:bCs w:val="0"/>
          <w:noProof w:val="0"/>
          <w:color w:val="auto"/>
          <w:sz w:val="22"/>
          <w:szCs w:val="22"/>
          <w:lang w:val="en-US"/>
        </w:rPr>
        <w:t>organisations</w:t>
      </w:r>
      <w:r w:rsidRPr="2EE95965" w:rsidR="748F480E">
        <w:rPr>
          <w:rFonts w:ascii="Arial" w:hAnsi="Arial" w:eastAsia="Arial" w:cs="Arial"/>
          <w:b w:val="0"/>
          <w:bCs w:val="0"/>
          <w:noProof w:val="0"/>
          <w:color w:val="auto"/>
          <w:sz w:val="22"/>
          <w:szCs w:val="22"/>
          <w:lang w:val="en-US"/>
        </w:rPr>
        <w:t xml:space="preserve"> play a crucial role in delivering targeted education, early intervention, and accessible support services. Evidence‑based smoking cessation </w:t>
      </w:r>
      <w:r w:rsidRPr="2EE95965" w:rsidR="748F480E">
        <w:rPr>
          <w:rFonts w:ascii="Arial" w:hAnsi="Arial" w:eastAsia="Arial" w:cs="Arial"/>
          <w:b w:val="0"/>
          <w:bCs w:val="0"/>
          <w:noProof w:val="0"/>
          <w:color w:val="auto"/>
          <w:sz w:val="22"/>
          <w:szCs w:val="22"/>
          <w:lang w:val="en-US"/>
        </w:rPr>
        <w:t>programmes</w:t>
      </w:r>
      <w:r w:rsidRPr="2EE95965" w:rsidR="748F480E">
        <w:rPr>
          <w:rFonts w:ascii="Arial" w:hAnsi="Arial" w:eastAsia="Arial" w:cs="Arial"/>
          <w:b w:val="0"/>
          <w:bCs w:val="0"/>
          <w:noProof w:val="0"/>
          <w:color w:val="auto"/>
          <w:sz w:val="22"/>
          <w:szCs w:val="22"/>
          <w:lang w:val="en-US"/>
        </w:rPr>
        <w:t>, youth‑focused vaping prevention campaigns, and improved vaccination uptake are essential components of a comprehensive respiratory health strategy.</w:t>
      </w:r>
    </w:p>
    <w:p w:rsidR="748F480E" w:rsidP="2EE95965" w:rsidRDefault="748F480E" w14:paraId="5CA874A3" w14:textId="7BC35C8E">
      <w:pPr>
        <w:pStyle w:val="Normal"/>
        <w:spacing w:before="240" w:beforeAutospacing="off" w:after="240" w:afterAutospacing="off" w:line="360" w:lineRule="auto"/>
      </w:pPr>
      <w:r w:rsidRPr="2EE95965" w:rsidR="748F480E">
        <w:rPr>
          <w:rFonts w:ascii="Arial" w:hAnsi="Arial" w:eastAsia="Arial" w:cs="Arial"/>
          <w:b w:val="0"/>
          <w:bCs w:val="0"/>
          <w:noProof w:val="0"/>
          <w:color w:val="auto"/>
          <w:sz w:val="22"/>
          <w:szCs w:val="22"/>
          <w:lang w:val="en-US"/>
        </w:rPr>
        <w:t xml:space="preserve">Irritants such as cigarette smoke, e‑cigarette aerosols, and respiratory viruses significantly </w:t>
      </w:r>
      <w:r w:rsidRPr="2EE95965" w:rsidR="748F480E">
        <w:rPr>
          <w:rFonts w:ascii="Arial" w:hAnsi="Arial" w:eastAsia="Arial" w:cs="Arial"/>
          <w:b w:val="0"/>
          <w:bCs w:val="0"/>
          <w:noProof w:val="0"/>
          <w:color w:val="auto"/>
          <w:sz w:val="22"/>
          <w:szCs w:val="22"/>
          <w:lang w:val="en-US"/>
        </w:rPr>
        <w:t>impact</w:t>
      </w:r>
      <w:r w:rsidRPr="2EE95965" w:rsidR="748F480E">
        <w:rPr>
          <w:rFonts w:ascii="Arial" w:hAnsi="Arial" w:eastAsia="Arial" w:cs="Arial"/>
          <w:b w:val="0"/>
          <w:bCs w:val="0"/>
          <w:noProof w:val="0"/>
          <w:color w:val="auto"/>
          <w:sz w:val="22"/>
          <w:szCs w:val="22"/>
          <w:lang w:val="en-US"/>
        </w:rPr>
        <w:t xml:space="preserve"> airway inflammation and respiratory function in adolescents. Recent evidence </w:t>
      </w:r>
      <w:r w:rsidRPr="2EE95965" w:rsidR="748F480E">
        <w:rPr>
          <w:rFonts w:ascii="Arial" w:hAnsi="Arial" w:eastAsia="Arial" w:cs="Arial"/>
          <w:b w:val="0"/>
          <w:bCs w:val="0"/>
          <w:noProof w:val="0"/>
          <w:color w:val="auto"/>
          <w:sz w:val="22"/>
          <w:szCs w:val="22"/>
          <w:lang w:val="en-US"/>
        </w:rPr>
        <w:t>demonstrates</w:t>
      </w:r>
      <w:r w:rsidRPr="2EE95965" w:rsidR="748F480E">
        <w:rPr>
          <w:rFonts w:ascii="Arial" w:hAnsi="Arial" w:eastAsia="Arial" w:cs="Arial"/>
          <w:b w:val="0"/>
          <w:bCs w:val="0"/>
          <w:noProof w:val="0"/>
          <w:color w:val="auto"/>
          <w:sz w:val="22"/>
          <w:szCs w:val="22"/>
          <w:lang w:val="en-US"/>
        </w:rPr>
        <w:t xml:space="preserve"> that these exposures contribute to increased asthma exacerbations, reduced lung growth, and long‑term respiratory vulnerability. Strengthening prevention strategies and addressing environmental and </w:t>
      </w:r>
      <w:r w:rsidRPr="2EE95965" w:rsidR="7E600BCA">
        <w:rPr>
          <w:rFonts w:ascii="Arial" w:hAnsi="Arial" w:eastAsia="Arial" w:cs="Arial"/>
          <w:b w:val="0"/>
          <w:bCs w:val="0"/>
          <w:noProof w:val="0"/>
          <w:color w:val="auto"/>
          <w:sz w:val="22"/>
          <w:szCs w:val="22"/>
          <w:lang w:val="en-US"/>
        </w:rPr>
        <w:t>behavioral</w:t>
      </w:r>
      <w:r w:rsidRPr="2EE95965" w:rsidR="748F480E">
        <w:rPr>
          <w:rFonts w:ascii="Arial" w:hAnsi="Arial" w:eastAsia="Arial" w:cs="Arial"/>
          <w:b w:val="0"/>
          <w:bCs w:val="0"/>
          <w:noProof w:val="0"/>
          <w:color w:val="auto"/>
          <w:sz w:val="22"/>
          <w:szCs w:val="22"/>
          <w:lang w:val="en-US"/>
        </w:rPr>
        <w:t xml:space="preserve"> risk factors are vital to improving adolescent respiratory health outcomes.</w:t>
      </w:r>
    </w:p>
    <w:p xmlns:wp14="http://schemas.microsoft.com/office/word/2010/wordml" w:rsidP="2EE95965" wp14:paraId="6EE78AD9" wp14:textId="5C91164B">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2EE95965" w:rsidR="6428AE91">
        <w:rPr>
          <w:rFonts w:ascii="Arial" w:hAnsi="Arial" w:eastAsia="Arial" w:cs="Arial"/>
          <w:b w:val="0"/>
          <w:bCs w:val="0"/>
          <w:noProof w:val="0"/>
          <w:color w:val="auto"/>
          <w:sz w:val="22"/>
          <w:szCs w:val="22"/>
          <w:u w:val="single"/>
          <w:lang w:val="en-US"/>
        </w:rPr>
        <w:t>Importance of Recording and Tracking Respiratory Function</w:t>
      </w:r>
    </w:p>
    <w:p xmlns:wp14="http://schemas.microsoft.com/office/word/2010/wordml" w:rsidP="2EF3262D" wp14:paraId="7FB37E73" wp14:textId="02D09168">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Peak expiratory flow (PEF) measurement provides a practical, quantitative assessment of airway obstruction. </w:t>
      </w:r>
      <w:r w:rsidRPr="2EF3262D" w:rsidR="1584EBC1">
        <w:rPr>
          <w:rFonts w:ascii="Arial" w:hAnsi="Arial" w:eastAsia="Arial" w:cs="Arial"/>
          <w:b w:val="0"/>
          <w:bCs w:val="0"/>
          <w:noProof w:val="0"/>
          <w:color w:val="auto"/>
          <w:sz w:val="22"/>
          <w:szCs w:val="22"/>
          <w:lang w:val="en-US"/>
        </w:rPr>
        <w:t>Patients typically establish a personal best reading and use this baseline to interpret daily measurements.</w:t>
      </w:r>
      <w:r w:rsidRPr="2EF3262D" w:rsidR="1584EBC1">
        <w:rPr>
          <w:rFonts w:ascii="Arial" w:hAnsi="Arial" w:eastAsia="Arial" w:cs="Arial"/>
          <w:b w:val="0"/>
          <w:bCs w:val="0"/>
          <w:noProof w:val="0"/>
          <w:color w:val="auto"/>
          <w:sz w:val="22"/>
          <w:szCs w:val="22"/>
          <w:lang w:val="en-US"/>
        </w:rPr>
        <w:t xml:space="preserve"> Declining readings may signal loss of control before symptoms become severe.</w:t>
      </w:r>
    </w:p>
    <w:p xmlns:wp14="http://schemas.microsoft.com/office/word/2010/wordml" w:rsidP="2EF3262D" wp14:paraId="2C68DF32" wp14:textId="79C4E906">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Daily peak flow monitoring enables adolescents to </w:t>
      </w:r>
      <w:r w:rsidRPr="2EF3262D" w:rsidR="1584EBC1">
        <w:rPr>
          <w:rFonts w:ascii="Arial" w:hAnsi="Arial" w:eastAsia="Arial" w:cs="Arial"/>
          <w:b w:val="0"/>
          <w:bCs w:val="0"/>
          <w:noProof w:val="0"/>
          <w:color w:val="auto"/>
          <w:sz w:val="22"/>
          <w:szCs w:val="22"/>
          <w:lang w:val="en-US"/>
        </w:rPr>
        <w:t>recognise</w:t>
      </w:r>
      <w:r w:rsidRPr="2EF3262D" w:rsidR="1584EBC1">
        <w:rPr>
          <w:rFonts w:ascii="Arial" w:hAnsi="Arial" w:eastAsia="Arial" w:cs="Arial"/>
          <w:b w:val="0"/>
          <w:bCs w:val="0"/>
          <w:noProof w:val="0"/>
          <w:color w:val="auto"/>
          <w:sz w:val="22"/>
          <w:szCs w:val="22"/>
          <w:lang w:val="en-US"/>
        </w:rPr>
        <w:t xml:space="preserve"> early deterioration, adjust treatment according to </w:t>
      </w:r>
      <w:r w:rsidRPr="2EF3262D" w:rsidR="055AC753">
        <w:rPr>
          <w:rFonts w:ascii="Arial" w:hAnsi="Arial" w:eastAsia="Arial" w:cs="Arial"/>
          <w:b w:val="0"/>
          <w:bCs w:val="0"/>
          <w:noProof w:val="0"/>
          <w:color w:val="auto"/>
          <w:sz w:val="22"/>
          <w:szCs w:val="22"/>
          <w:lang w:val="en-US"/>
        </w:rPr>
        <w:t>individualised</w:t>
      </w:r>
      <w:r w:rsidRPr="2EF3262D" w:rsidR="1584EBC1">
        <w:rPr>
          <w:rFonts w:ascii="Arial" w:hAnsi="Arial" w:eastAsia="Arial" w:cs="Arial"/>
          <w:b w:val="0"/>
          <w:bCs w:val="0"/>
          <w:noProof w:val="0"/>
          <w:color w:val="auto"/>
          <w:sz w:val="22"/>
          <w:szCs w:val="22"/>
          <w:lang w:val="en-US"/>
        </w:rPr>
        <w:t xml:space="preserve"> asthma action </w:t>
      </w:r>
      <w:r w:rsidRPr="2EF3262D" w:rsidR="519DD938">
        <w:rPr>
          <w:rFonts w:ascii="Arial" w:hAnsi="Arial" w:eastAsia="Arial" w:cs="Arial"/>
          <w:b w:val="0"/>
          <w:bCs w:val="0"/>
          <w:noProof w:val="0"/>
          <w:color w:val="auto"/>
          <w:sz w:val="22"/>
          <w:szCs w:val="22"/>
          <w:lang w:val="en-US"/>
        </w:rPr>
        <w:t>plans,</w:t>
      </w:r>
      <w:r w:rsidRPr="2EF3262D" w:rsidR="1584EBC1">
        <w:rPr>
          <w:rFonts w:ascii="Arial" w:hAnsi="Arial" w:eastAsia="Arial" w:cs="Arial"/>
          <w:b w:val="0"/>
          <w:bCs w:val="0"/>
          <w:noProof w:val="0"/>
          <w:color w:val="auto"/>
          <w:sz w:val="22"/>
          <w:szCs w:val="22"/>
          <w:lang w:val="en-US"/>
        </w:rPr>
        <w:t xml:space="preserve"> and seek healthcare support when necessary (NICE, 2022). Evidence shows that self-monitoring with feedback improves adherence and fosters confidence in managing asthma (Smith et al., 2024). However, research also highlights challenges with sustained engagement, particularly in adolescents, where motivation fluctuates. Incorporating digital reminders and nurse-led reviews has been shown to improve consistency and outcomes (Nguyen et al., 2023).</w:t>
      </w:r>
    </w:p>
    <w:p xmlns:wp14="http://schemas.microsoft.com/office/word/2010/wordml" w:rsidP="2EF3262D" wp14:paraId="636797A2" wp14:textId="7AFCBAC2">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Regular tracking also </w:t>
      </w:r>
      <w:r w:rsidRPr="2EF3262D" w:rsidR="1584EBC1">
        <w:rPr>
          <w:rFonts w:ascii="Arial" w:hAnsi="Arial" w:eastAsia="Arial" w:cs="Arial"/>
          <w:b w:val="0"/>
          <w:bCs w:val="0"/>
          <w:noProof w:val="0"/>
          <w:color w:val="auto"/>
          <w:sz w:val="22"/>
          <w:szCs w:val="22"/>
          <w:lang w:val="en-US"/>
        </w:rPr>
        <w:t>facilitates</w:t>
      </w:r>
      <w:r w:rsidRPr="2EF3262D" w:rsidR="1584EBC1">
        <w:rPr>
          <w:rFonts w:ascii="Arial" w:hAnsi="Arial" w:eastAsia="Arial" w:cs="Arial"/>
          <w:b w:val="0"/>
          <w:bCs w:val="0"/>
          <w:noProof w:val="0"/>
          <w:color w:val="auto"/>
          <w:sz w:val="22"/>
          <w:szCs w:val="22"/>
          <w:lang w:val="en-US"/>
        </w:rPr>
        <w:t xml:space="preserve"> identification of personal triggers such as pollen exposure, smoke, </w:t>
      </w:r>
      <w:r w:rsidRPr="2EF3262D" w:rsidR="1584EBC1">
        <w:rPr>
          <w:rFonts w:ascii="Arial" w:hAnsi="Arial" w:eastAsia="Arial" w:cs="Arial"/>
          <w:b w:val="0"/>
          <w:bCs w:val="0"/>
          <w:noProof w:val="0"/>
          <w:color w:val="auto"/>
          <w:sz w:val="22"/>
          <w:szCs w:val="22"/>
          <w:lang w:val="en-US"/>
        </w:rPr>
        <w:t>infection</w:t>
      </w:r>
      <w:r w:rsidRPr="2EF3262D" w:rsidR="1584EBC1">
        <w:rPr>
          <w:rFonts w:ascii="Arial" w:hAnsi="Arial" w:eastAsia="Arial" w:cs="Arial"/>
          <w:b w:val="0"/>
          <w:bCs w:val="0"/>
          <w:noProof w:val="0"/>
          <w:color w:val="auto"/>
          <w:sz w:val="22"/>
          <w:szCs w:val="22"/>
          <w:lang w:val="en-US"/>
        </w:rPr>
        <w:t xml:space="preserve"> or exercise and supports tailored lifestyle adjustments.</w:t>
      </w:r>
    </w:p>
    <w:p xmlns:wp14="http://schemas.microsoft.com/office/word/2010/wordml" w:rsidP="2EF3262D" wp14:paraId="1F5244EB" wp14:textId="31BA001B">
      <w:pPr>
        <w:spacing w:line="360" w:lineRule="auto"/>
        <w:rPr>
          <w:b w:val="0"/>
          <w:bCs w:val="0"/>
          <w:color w:val="auto"/>
          <w:sz w:val="22"/>
          <w:szCs w:val="22"/>
        </w:rPr>
      </w:pPr>
    </w:p>
    <w:p xmlns:wp14="http://schemas.microsoft.com/office/word/2010/wordml" w:rsidP="2EE95965" wp14:paraId="0178CC78" wp14:textId="464074D6">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2EE95965" w:rsidR="6428AE91">
        <w:rPr>
          <w:rFonts w:ascii="Arial" w:hAnsi="Arial" w:eastAsia="Arial" w:cs="Arial"/>
          <w:b w:val="0"/>
          <w:bCs w:val="0"/>
          <w:noProof w:val="0"/>
          <w:color w:val="auto"/>
          <w:sz w:val="22"/>
          <w:szCs w:val="22"/>
          <w:u w:val="single"/>
          <w:lang w:val="en-US"/>
        </w:rPr>
        <w:t>Evidence-Based Lifestyle Recommendations</w:t>
      </w:r>
    </w:p>
    <w:p xmlns:wp14="http://schemas.microsoft.com/office/word/2010/wordml" w:rsidP="2EF3262D" wp14:paraId="0A5F0701" wp14:textId="264B75BD">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Smoking cessation</w:t>
      </w:r>
      <w:r w:rsidRPr="2EF3262D" w:rsidR="1584EBC1">
        <w:rPr>
          <w:rFonts w:ascii="Arial" w:hAnsi="Arial" w:eastAsia="Arial" w:cs="Arial"/>
          <w:b w:val="0"/>
          <w:bCs w:val="0"/>
          <w:noProof w:val="0"/>
          <w:color w:val="auto"/>
          <w:sz w:val="22"/>
          <w:szCs w:val="22"/>
          <w:lang w:val="en-US"/>
        </w:rPr>
        <w:t xml:space="preserve">: Smoking </w:t>
      </w:r>
      <w:r w:rsidRPr="2EF3262D" w:rsidR="1584EBC1">
        <w:rPr>
          <w:rFonts w:ascii="Arial" w:hAnsi="Arial" w:eastAsia="Arial" w:cs="Arial"/>
          <w:b w:val="0"/>
          <w:bCs w:val="0"/>
          <w:noProof w:val="0"/>
          <w:color w:val="auto"/>
          <w:sz w:val="22"/>
          <w:szCs w:val="22"/>
          <w:lang w:val="en-US"/>
        </w:rPr>
        <w:t>exacerbates</w:t>
      </w:r>
      <w:r w:rsidRPr="2EF3262D" w:rsidR="1584EBC1">
        <w:rPr>
          <w:rFonts w:ascii="Arial" w:hAnsi="Arial" w:eastAsia="Arial" w:cs="Arial"/>
          <w:b w:val="0"/>
          <w:bCs w:val="0"/>
          <w:noProof w:val="0"/>
          <w:color w:val="auto"/>
          <w:sz w:val="22"/>
          <w:szCs w:val="22"/>
          <w:lang w:val="en-US"/>
        </w:rPr>
        <w:t xml:space="preserve"> airway inflammation and reduces treatment effectiveness (Thomson, </w:t>
      </w:r>
      <w:r w:rsidRPr="2EF3262D" w:rsidR="1584EBC1">
        <w:rPr>
          <w:rFonts w:ascii="Arial" w:hAnsi="Arial" w:eastAsia="Arial" w:cs="Arial"/>
          <w:b w:val="0"/>
          <w:bCs w:val="0"/>
          <w:noProof w:val="0"/>
          <w:color w:val="auto"/>
          <w:sz w:val="22"/>
          <w:szCs w:val="22"/>
          <w:lang w:val="en-US"/>
        </w:rPr>
        <w:t>Polosa</w:t>
      </w:r>
      <w:r w:rsidRPr="2EF3262D" w:rsidR="1584EBC1">
        <w:rPr>
          <w:rFonts w:ascii="Arial" w:hAnsi="Arial" w:eastAsia="Arial" w:cs="Arial"/>
          <w:b w:val="0"/>
          <w:bCs w:val="0"/>
          <w:noProof w:val="0"/>
          <w:color w:val="auto"/>
          <w:sz w:val="22"/>
          <w:szCs w:val="22"/>
          <w:lang w:val="en-US"/>
        </w:rPr>
        <w:t xml:space="preserve"> &amp; Sin, 2022). Smoking cessation support should be offered in primary care settings.</w:t>
      </w:r>
    </w:p>
    <w:p xmlns:wp14="http://schemas.microsoft.com/office/word/2010/wordml" w:rsidP="2EF3262D" wp14:paraId="280606BA" wp14:textId="7227E5ED">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Avoidance of vaping</w:t>
      </w:r>
      <w:r w:rsidRPr="2EF3262D" w:rsidR="1584EBC1">
        <w:rPr>
          <w:rFonts w:ascii="Arial" w:hAnsi="Arial" w:eastAsia="Arial" w:cs="Arial"/>
          <w:b w:val="0"/>
          <w:bCs w:val="0"/>
          <w:noProof w:val="0"/>
          <w:color w:val="auto"/>
          <w:sz w:val="22"/>
          <w:szCs w:val="22"/>
          <w:lang w:val="en-US"/>
        </w:rPr>
        <w:t xml:space="preserve">: Emerging evidence associates e-cigarette use with adverse respiratory outcomes; adolescents should be </w:t>
      </w:r>
      <w:r w:rsidRPr="2EF3262D" w:rsidR="1584EBC1">
        <w:rPr>
          <w:rFonts w:ascii="Arial" w:hAnsi="Arial" w:eastAsia="Arial" w:cs="Arial"/>
          <w:b w:val="0"/>
          <w:bCs w:val="0"/>
          <w:noProof w:val="0"/>
          <w:color w:val="auto"/>
          <w:sz w:val="22"/>
          <w:szCs w:val="22"/>
          <w:lang w:val="en-US"/>
        </w:rPr>
        <w:t>advised</w:t>
      </w:r>
      <w:r w:rsidRPr="2EF3262D" w:rsidR="1584EBC1">
        <w:rPr>
          <w:rFonts w:ascii="Arial" w:hAnsi="Arial" w:eastAsia="Arial" w:cs="Arial"/>
          <w:b w:val="0"/>
          <w:bCs w:val="0"/>
          <w:noProof w:val="0"/>
          <w:color w:val="auto"/>
          <w:sz w:val="22"/>
          <w:szCs w:val="22"/>
          <w:lang w:val="en-US"/>
        </w:rPr>
        <w:t xml:space="preserve"> against vaping (Li et al., 2022; Hussain et al., 2024).</w:t>
      </w:r>
    </w:p>
    <w:p xmlns:wp14="http://schemas.microsoft.com/office/word/2010/wordml" w:rsidP="2EF3262D" wp14:paraId="71255DAF" wp14:textId="04EDDFA2">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Medication adherence</w:t>
      </w:r>
      <w:r w:rsidRPr="2EF3262D" w:rsidR="1584EBC1">
        <w:rPr>
          <w:rFonts w:ascii="Arial" w:hAnsi="Arial" w:eastAsia="Arial" w:cs="Arial"/>
          <w:b w:val="0"/>
          <w:bCs w:val="0"/>
          <w:noProof w:val="0"/>
          <w:color w:val="auto"/>
          <w:sz w:val="22"/>
          <w:szCs w:val="22"/>
          <w:lang w:val="en-US"/>
        </w:rPr>
        <w:t>: Consistent use of prescribed inhaled corticosteroids prevents chronic inflammation and reduces exacerbation risk (GINA, 2023).</w:t>
      </w:r>
    </w:p>
    <w:p xmlns:wp14="http://schemas.microsoft.com/office/word/2010/wordml" w:rsidP="2EF3262D" wp14:paraId="1924940F" wp14:textId="50EFC550">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Correct inhaler technique</w:t>
      </w:r>
      <w:r w:rsidRPr="2EF3262D" w:rsidR="1584EBC1">
        <w:rPr>
          <w:rFonts w:ascii="Arial" w:hAnsi="Arial" w:eastAsia="Arial" w:cs="Arial"/>
          <w:b w:val="0"/>
          <w:bCs w:val="0"/>
          <w:noProof w:val="0"/>
          <w:color w:val="auto"/>
          <w:sz w:val="22"/>
          <w:szCs w:val="22"/>
          <w:lang w:val="en-US"/>
        </w:rPr>
        <w:t xml:space="preserve">: Regular review ensures </w:t>
      </w:r>
      <w:r w:rsidRPr="2EF3262D" w:rsidR="1584EBC1">
        <w:rPr>
          <w:rFonts w:ascii="Arial" w:hAnsi="Arial" w:eastAsia="Arial" w:cs="Arial"/>
          <w:b w:val="0"/>
          <w:bCs w:val="0"/>
          <w:noProof w:val="0"/>
          <w:color w:val="auto"/>
          <w:sz w:val="22"/>
          <w:szCs w:val="22"/>
          <w:lang w:val="en-US"/>
        </w:rPr>
        <w:t>optimal</w:t>
      </w:r>
      <w:r w:rsidRPr="2EF3262D" w:rsidR="1584EBC1">
        <w:rPr>
          <w:rFonts w:ascii="Arial" w:hAnsi="Arial" w:eastAsia="Arial" w:cs="Arial"/>
          <w:b w:val="0"/>
          <w:bCs w:val="0"/>
          <w:noProof w:val="0"/>
          <w:color w:val="auto"/>
          <w:sz w:val="22"/>
          <w:szCs w:val="22"/>
          <w:lang w:val="en-US"/>
        </w:rPr>
        <w:t xml:space="preserve"> medication delivery and reduces wastage.</w:t>
      </w:r>
    </w:p>
    <w:p xmlns:wp14="http://schemas.microsoft.com/office/word/2010/wordml" w:rsidP="2EF3262D" wp14:paraId="781D03F7" wp14:textId="5391E1B9">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Vaccination</w:t>
      </w:r>
      <w:r w:rsidRPr="2EF3262D" w:rsidR="1584EBC1">
        <w:rPr>
          <w:rFonts w:ascii="Arial" w:hAnsi="Arial" w:eastAsia="Arial" w:cs="Arial"/>
          <w:b w:val="0"/>
          <w:bCs w:val="0"/>
          <w:noProof w:val="0"/>
          <w:color w:val="auto"/>
          <w:sz w:val="22"/>
          <w:szCs w:val="22"/>
          <w:lang w:val="en-US"/>
        </w:rPr>
        <w:t xml:space="preserve">: Annual influenza vaccination and </w:t>
      </w:r>
      <w:r w:rsidRPr="2EF3262D" w:rsidR="1584EBC1">
        <w:rPr>
          <w:rFonts w:ascii="Arial" w:hAnsi="Arial" w:eastAsia="Arial" w:cs="Arial"/>
          <w:b w:val="0"/>
          <w:bCs w:val="0"/>
          <w:noProof w:val="0"/>
          <w:color w:val="auto"/>
          <w:sz w:val="22"/>
          <w:szCs w:val="22"/>
          <w:lang w:val="en-US"/>
        </w:rPr>
        <w:t>appropriate pneumococcal</w:t>
      </w:r>
      <w:r w:rsidRPr="2EF3262D" w:rsidR="1584EBC1">
        <w:rPr>
          <w:rFonts w:ascii="Arial" w:hAnsi="Arial" w:eastAsia="Arial" w:cs="Arial"/>
          <w:b w:val="0"/>
          <w:bCs w:val="0"/>
          <w:noProof w:val="0"/>
          <w:color w:val="auto"/>
          <w:sz w:val="22"/>
          <w:szCs w:val="22"/>
          <w:lang w:val="en-US"/>
        </w:rPr>
        <w:t xml:space="preserve"> and COVID-19 </w:t>
      </w:r>
      <w:r w:rsidRPr="2EF3262D" w:rsidR="1584EBC1">
        <w:rPr>
          <w:rFonts w:ascii="Arial" w:hAnsi="Arial" w:eastAsia="Arial" w:cs="Arial"/>
          <w:b w:val="0"/>
          <w:bCs w:val="0"/>
          <w:noProof w:val="0"/>
          <w:color w:val="auto"/>
          <w:sz w:val="22"/>
          <w:szCs w:val="22"/>
          <w:lang w:val="en-US"/>
        </w:rPr>
        <w:t>immunisation</w:t>
      </w:r>
      <w:r w:rsidRPr="2EF3262D" w:rsidR="1584EBC1">
        <w:rPr>
          <w:rFonts w:ascii="Arial" w:hAnsi="Arial" w:eastAsia="Arial" w:cs="Arial"/>
          <w:b w:val="0"/>
          <w:bCs w:val="0"/>
          <w:noProof w:val="0"/>
          <w:color w:val="auto"/>
          <w:sz w:val="22"/>
          <w:szCs w:val="22"/>
          <w:lang w:val="en-US"/>
        </w:rPr>
        <w:t xml:space="preserve"> reduce infection-related exacerbations, with benefits shown in recent cohort studies (O’Connor et al., 2023).</w:t>
      </w:r>
    </w:p>
    <w:p xmlns:wp14="http://schemas.microsoft.com/office/word/2010/wordml" w:rsidP="2EF3262D" wp14:paraId="55142B9C" wp14:textId="42505DEF">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Healthy lifestyle </w:t>
      </w:r>
      <w:r w:rsidRPr="2EF3262D" w:rsidR="7DA1651F">
        <w:rPr>
          <w:rFonts w:ascii="Arial" w:hAnsi="Arial" w:eastAsia="Arial" w:cs="Arial"/>
          <w:b w:val="0"/>
          <w:bCs w:val="0"/>
          <w:noProof w:val="0"/>
          <w:color w:val="auto"/>
          <w:sz w:val="22"/>
          <w:szCs w:val="22"/>
          <w:lang w:val="en-US"/>
        </w:rPr>
        <w:t>behaviors</w:t>
      </w:r>
      <w:r w:rsidRPr="2EF3262D" w:rsidR="1584EBC1">
        <w:rPr>
          <w:rFonts w:ascii="Arial" w:hAnsi="Arial" w:eastAsia="Arial" w:cs="Arial"/>
          <w:b w:val="0"/>
          <w:bCs w:val="0"/>
          <w:noProof w:val="0"/>
          <w:color w:val="auto"/>
          <w:sz w:val="22"/>
          <w:szCs w:val="22"/>
          <w:lang w:val="en-US"/>
        </w:rPr>
        <w:t xml:space="preserve">: Adequate sleep, balanced </w:t>
      </w:r>
      <w:r w:rsidRPr="2EF3262D" w:rsidR="36FCEDC4">
        <w:rPr>
          <w:rFonts w:ascii="Arial" w:hAnsi="Arial" w:eastAsia="Arial" w:cs="Arial"/>
          <w:b w:val="0"/>
          <w:bCs w:val="0"/>
          <w:noProof w:val="0"/>
          <w:color w:val="auto"/>
          <w:sz w:val="22"/>
          <w:szCs w:val="22"/>
          <w:lang w:val="en-US"/>
        </w:rPr>
        <w:t>nutrition,</w:t>
      </w:r>
      <w:r w:rsidRPr="2EF3262D" w:rsidR="1584EBC1">
        <w:rPr>
          <w:rFonts w:ascii="Arial" w:hAnsi="Arial" w:eastAsia="Arial" w:cs="Arial"/>
          <w:b w:val="0"/>
          <w:bCs w:val="0"/>
          <w:noProof w:val="0"/>
          <w:color w:val="auto"/>
          <w:sz w:val="22"/>
          <w:szCs w:val="22"/>
          <w:lang w:val="en-US"/>
        </w:rPr>
        <w:t xml:space="preserve"> and regular physical activity improve overall well-being and reduce the impact of asthma on daily life.</w:t>
      </w:r>
    </w:p>
    <w:p xmlns:wp14="http://schemas.microsoft.com/office/word/2010/wordml" w:rsidP="2EF3262D" wp14:paraId="74265ACB" wp14:textId="265016E4">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These recommendations provide an evidence-based framework that nurses can discuss at clinic appointments to support </w:t>
      </w:r>
      <w:r w:rsidRPr="2EF3262D" w:rsidR="34765875">
        <w:rPr>
          <w:rFonts w:ascii="Arial" w:hAnsi="Arial" w:eastAsia="Arial" w:cs="Arial"/>
          <w:b w:val="0"/>
          <w:bCs w:val="0"/>
          <w:noProof w:val="0"/>
          <w:color w:val="auto"/>
          <w:sz w:val="22"/>
          <w:szCs w:val="22"/>
          <w:lang w:val="en-US"/>
        </w:rPr>
        <w:t>behavioral</w:t>
      </w:r>
      <w:r w:rsidRPr="2EF3262D" w:rsidR="1584EBC1">
        <w:rPr>
          <w:rFonts w:ascii="Arial" w:hAnsi="Arial" w:eastAsia="Arial" w:cs="Arial"/>
          <w:b w:val="0"/>
          <w:bCs w:val="0"/>
          <w:noProof w:val="0"/>
          <w:color w:val="auto"/>
          <w:sz w:val="22"/>
          <w:szCs w:val="22"/>
          <w:lang w:val="en-US"/>
        </w:rPr>
        <w:t xml:space="preserve"> change in adolescents.</w:t>
      </w:r>
    </w:p>
    <w:p xmlns:wp14="http://schemas.microsoft.com/office/word/2010/wordml" w:rsidP="2EE95965" wp14:paraId="7E8747F6" wp14:textId="4660C8E1">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2EE95965" w:rsidR="6428AE91">
        <w:rPr>
          <w:rFonts w:ascii="Arial" w:hAnsi="Arial" w:eastAsia="Arial" w:cs="Arial"/>
          <w:b w:val="0"/>
          <w:bCs w:val="0"/>
          <w:noProof w:val="0"/>
          <w:color w:val="auto"/>
          <w:sz w:val="22"/>
          <w:szCs w:val="22"/>
          <w:u w:val="single"/>
          <w:lang w:val="en-US"/>
        </w:rPr>
        <w:t>Conclusion</w:t>
      </w:r>
    </w:p>
    <w:p xmlns:wp14="http://schemas.microsoft.com/office/word/2010/wordml" w:rsidP="2EF3262D" wp14:paraId="011EBF7B" wp14:textId="56B28A90">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Asthma is a chronic inflammatory airway disease that requires active engagement and self-management, particularly in adolescence when </w:t>
      </w:r>
      <w:r w:rsidRPr="2EF3262D" w:rsidR="08DC8DE1">
        <w:rPr>
          <w:rFonts w:ascii="Arial" w:hAnsi="Arial" w:eastAsia="Arial" w:cs="Arial"/>
          <w:b w:val="0"/>
          <w:bCs w:val="0"/>
          <w:noProof w:val="0"/>
          <w:color w:val="auto"/>
          <w:sz w:val="22"/>
          <w:szCs w:val="22"/>
          <w:lang w:val="en-US"/>
        </w:rPr>
        <w:t>behavioral</w:t>
      </w:r>
      <w:r w:rsidRPr="2EF3262D" w:rsidR="1584EBC1">
        <w:rPr>
          <w:rFonts w:ascii="Arial" w:hAnsi="Arial" w:eastAsia="Arial" w:cs="Arial"/>
          <w:b w:val="0"/>
          <w:bCs w:val="0"/>
          <w:noProof w:val="0"/>
          <w:color w:val="auto"/>
          <w:sz w:val="22"/>
          <w:szCs w:val="22"/>
          <w:lang w:val="en-US"/>
        </w:rPr>
        <w:t xml:space="preserve"> factors can negatively </w:t>
      </w:r>
      <w:r w:rsidRPr="2EF3262D" w:rsidR="1584EBC1">
        <w:rPr>
          <w:rFonts w:ascii="Arial" w:hAnsi="Arial" w:eastAsia="Arial" w:cs="Arial"/>
          <w:b w:val="0"/>
          <w:bCs w:val="0"/>
          <w:noProof w:val="0"/>
          <w:color w:val="auto"/>
          <w:sz w:val="22"/>
          <w:szCs w:val="22"/>
          <w:lang w:val="en-US"/>
        </w:rPr>
        <w:t>impact</w:t>
      </w:r>
      <w:r w:rsidRPr="2EF3262D" w:rsidR="1584EBC1">
        <w:rPr>
          <w:rFonts w:ascii="Arial" w:hAnsi="Arial" w:eastAsia="Arial" w:cs="Arial"/>
          <w:b w:val="0"/>
          <w:bCs w:val="0"/>
          <w:noProof w:val="0"/>
          <w:color w:val="auto"/>
          <w:sz w:val="22"/>
          <w:szCs w:val="22"/>
          <w:lang w:val="en-US"/>
        </w:rPr>
        <w:t xml:space="preserve"> disease control. Understanding respiratory anatomy, ventilation, and gas exchange provides a physiological context for why asthma symptoms occur and why medications matter. Exposure to irritants such as tobacco smoke and vaping aerosols promotes airway inflammation and increases exacerbation risk. Respiratory infections, especially in crowded environments, further challenge symptom control.</w:t>
      </w:r>
    </w:p>
    <w:p xmlns:wp14="http://schemas.microsoft.com/office/word/2010/wordml" w:rsidP="2EF3262D" wp14:paraId="74DA0D46" wp14:textId="7145424B">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Regular peak flow monitoring empowers adolescents to detect early loss of control and adjust management accordingly. Evidence-based lifestyle recommendations including smoking cessation, avoidance of vaping, </w:t>
      </w:r>
      <w:r w:rsidRPr="2EF3262D" w:rsidR="1584EBC1">
        <w:rPr>
          <w:rFonts w:ascii="Arial" w:hAnsi="Arial" w:eastAsia="Arial" w:cs="Arial"/>
          <w:b w:val="0"/>
          <w:bCs w:val="0"/>
          <w:noProof w:val="0"/>
          <w:color w:val="auto"/>
          <w:sz w:val="22"/>
          <w:szCs w:val="22"/>
          <w:lang w:val="en-US"/>
        </w:rPr>
        <w:t>vaccination</w:t>
      </w:r>
      <w:r w:rsidRPr="2EF3262D" w:rsidR="1584EBC1">
        <w:rPr>
          <w:rFonts w:ascii="Arial" w:hAnsi="Arial" w:eastAsia="Arial" w:cs="Arial"/>
          <w:b w:val="0"/>
          <w:bCs w:val="0"/>
          <w:noProof w:val="0"/>
          <w:color w:val="auto"/>
          <w:sz w:val="22"/>
          <w:szCs w:val="22"/>
          <w:lang w:val="en-US"/>
        </w:rPr>
        <w:t xml:space="preserve"> and adherence to medication can significantly improve asthma outcomes.</w:t>
      </w:r>
    </w:p>
    <w:p xmlns:wp14="http://schemas.microsoft.com/office/word/2010/wordml" w:rsidP="2EF3262D" wp14:paraId="3B8EE9D2" wp14:textId="709F18A3">
      <w:pPr>
        <w:spacing w:before="240" w:beforeAutospacing="off" w:after="240" w:afterAutospacing="off" w:line="360" w:lineRule="auto"/>
        <w:rPr>
          <w:rFonts w:ascii="Arial" w:hAnsi="Arial" w:eastAsia="Arial" w:cs="Arial"/>
          <w:b w:val="0"/>
          <w:bCs w:val="0"/>
          <w:noProof w:val="0"/>
          <w:color w:val="auto"/>
          <w:sz w:val="22"/>
          <w:szCs w:val="22"/>
          <w:lang w:val="en-US"/>
        </w:rPr>
      </w:pPr>
      <w:r w:rsidRPr="2EE95965" w:rsidR="6428AE91">
        <w:rPr>
          <w:rFonts w:ascii="Arial" w:hAnsi="Arial" w:eastAsia="Arial" w:cs="Arial"/>
          <w:b w:val="0"/>
          <w:bCs w:val="0"/>
          <w:noProof w:val="0"/>
          <w:color w:val="auto"/>
          <w:sz w:val="22"/>
          <w:szCs w:val="22"/>
          <w:lang w:val="en-US"/>
        </w:rPr>
        <w:t xml:space="preserve">Primary care nurses play a key role in delivering education, reinforcing self-monitoring </w:t>
      </w:r>
      <w:r w:rsidRPr="2EE95965" w:rsidR="4BE208E4">
        <w:rPr>
          <w:rFonts w:ascii="Arial" w:hAnsi="Arial" w:eastAsia="Arial" w:cs="Arial"/>
          <w:b w:val="0"/>
          <w:bCs w:val="0"/>
          <w:noProof w:val="0"/>
          <w:color w:val="auto"/>
          <w:sz w:val="22"/>
          <w:szCs w:val="22"/>
          <w:lang w:val="en-US"/>
        </w:rPr>
        <w:t>practices,</w:t>
      </w:r>
      <w:r w:rsidRPr="2EE95965" w:rsidR="6428AE91">
        <w:rPr>
          <w:rFonts w:ascii="Arial" w:hAnsi="Arial" w:eastAsia="Arial" w:cs="Arial"/>
          <w:b w:val="0"/>
          <w:bCs w:val="0"/>
          <w:noProof w:val="0"/>
          <w:color w:val="auto"/>
          <w:sz w:val="22"/>
          <w:szCs w:val="22"/>
          <w:lang w:val="en-US"/>
        </w:rPr>
        <w:t xml:space="preserve"> and </w:t>
      </w:r>
      <w:r w:rsidRPr="2EE95965" w:rsidR="6428AE91">
        <w:rPr>
          <w:rFonts w:ascii="Arial" w:hAnsi="Arial" w:eastAsia="Arial" w:cs="Arial"/>
          <w:b w:val="0"/>
          <w:bCs w:val="0"/>
          <w:noProof w:val="0"/>
          <w:color w:val="auto"/>
          <w:sz w:val="22"/>
          <w:szCs w:val="22"/>
          <w:lang w:val="en-US"/>
        </w:rPr>
        <w:t>facilitating</w:t>
      </w:r>
      <w:r w:rsidRPr="2EE95965" w:rsidR="6428AE91">
        <w:rPr>
          <w:rFonts w:ascii="Arial" w:hAnsi="Arial" w:eastAsia="Arial" w:cs="Arial"/>
          <w:b w:val="0"/>
          <w:bCs w:val="0"/>
          <w:noProof w:val="0"/>
          <w:color w:val="auto"/>
          <w:sz w:val="22"/>
          <w:szCs w:val="22"/>
          <w:lang w:val="en-US"/>
        </w:rPr>
        <w:t xml:space="preserve"> </w:t>
      </w:r>
      <w:r w:rsidRPr="2EE95965" w:rsidR="55D51588">
        <w:rPr>
          <w:rFonts w:ascii="Arial" w:hAnsi="Arial" w:eastAsia="Arial" w:cs="Arial"/>
          <w:b w:val="0"/>
          <w:bCs w:val="0"/>
          <w:noProof w:val="0"/>
          <w:color w:val="auto"/>
          <w:sz w:val="22"/>
          <w:szCs w:val="22"/>
          <w:lang w:val="en-US"/>
        </w:rPr>
        <w:t>behavior</w:t>
      </w:r>
      <w:r w:rsidRPr="2EE95965" w:rsidR="6428AE91">
        <w:rPr>
          <w:rFonts w:ascii="Arial" w:hAnsi="Arial" w:eastAsia="Arial" w:cs="Arial"/>
          <w:b w:val="0"/>
          <w:bCs w:val="0"/>
          <w:noProof w:val="0"/>
          <w:color w:val="auto"/>
          <w:sz w:val="22"/>
          <w:szCs w:val="22"/>
          <w:lang w:val="en-US"/>
        </w:rPr>
        <w:t xml:space="preserve"> change. Through comprehensive education and supportive care, adolescents can achieve better asthma control and reduce future health risks.</w:t>
      </w:r>
    </w:p>
    <w:p xmlns:wp14="http://schemas.microsoft.com/office/word/2010/wordml" w:rsidP="2EF3262D" wp14:paraId="7AF461DD" wp14:textId="6ECB7DE9">
      <w:pPr>
        <w:spacing w:line="360" w:lineRule="auto"/>
        <w:rPr>
          <w:sz w:val="22"/>
          <w:szCs w:val="22"/>
        </w:rPr>
      </w:pPr>
    </w:p>
    <w:p xmlns:wp14="http://schemas.microsoft.com/office/word/2010/wordml" w:rsidP="2EF3262D" wp14:paraId="64CD8A5A" wp14:textId="4E6D782E">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F3262D" wp14:paraId="5CFF2397" wp14:textId="1918038A">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lang w:val="en-US"/>
        </w:rPr>
      </w:pPr>
    </w:p>
    <w:p w:rsidR="2EE95965" w:rsidP="2EE95965" w:rsidRDefault="2EE95965" w14:paraId="492B3194" w14:textId="3079A13D">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5F560276" w14:textId="6BDAFD06">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6A3B255E" w14:textId="615FF1E4">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5150C0F1" w14:textId="5ACBCB65">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730F9F5F" w14:textId="6A83D79B">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250DDBFA" w14:textId="0853B62D">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23789C7D" w14:textId="65B94EC7">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55D38C22" w14:textId="156B9ECA">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332ACF99" w14:textId="66947379">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5C65C860" w14:textId="4619655F">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73EB51C0" w14:textId="28D40AD6">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7AF0CF62" w14:textId="43C91D9D">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2EE95965" w:rsidP="2EE95965" w:rsidRDefault="2EE95965" w14:paraId="7283BA48" w14:textId="40496A0F">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6428AE91" w:rsidP="2EE95965" w:rsidRDefault="6428AE91" w14:paraId="16F89074" w14:textId="338BD54F">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lang w:val="en-US"/>
        </w:rPr>
      </w:pPr>
      <w:r w:rsidRPr="2EE95965" w:rsidR="6428AE91">
        <w:rPr>
          <w:rFonts w:ascii="Arial" w:hAnsi="Arial" w:eastAsia="Arial" w:cs="Arial" w:asciiTheme="minorAscii" w:hAnsiTheme="minorAscii" w:eastAsiaTheme="minorAscii" w:cstheme="minorAscii"/>
          <w:b w:val="0"/>
          <w:bCs w:val="0"/>
          <w:noProof w:val="0"/>
          <w:color w:val="auto"/>
          <w:sz w:val="22"/>
          <w:szCs w:val="22"/>
          <w:u w:val="single"/>
          <w:lang w:val="en-US"/>
        </w:rPr>
        <w:t>Harvard Reference List</w:t>
      </w:r>
    </w:p>
    <w:p w:rsidR="777539E8" w:rsidP="2EE95965" w:rsidRDefault="777539E8" w14:paraId="5860F2E4" w14:textId="3858DC8F">
      <w:pPr>
        <w:pStyle w:val="Normal"/>
        <w:rPr>
          <w:noProof w:val="0"/>
          <w:sz w:val="22"/>
          <w:szCs w:val="22"/>
          <w:lang w:val="en-US"/>
        </w:rPr>
      </w:pPr>
      <w:r w:rsidRPr="2EE95965" w:rsidR="777539E8">
        <w:rPr>
          <w:noProof w:val="0"/>
          <w:sz w:val="22"/>
          <w:szCs w:val="22"/>
          <w:lang w:val="en-US"/>
        </w:rPr>
        <w:t>Chatziparasidis</w:t>
      </w:r>
      <w:r w:rsidRPr="2EE95965" w:rsidR="777539E8">
        <w:rPr>
          <w:noProof w:val="0"/>
          <w:sz w:val="22"/>
          <w:szCs w:val="22"/>
          <w:lang w:val="en-US"/>
        </w:rPr>
        <w:t>, G. and Kantar, A. (2022) ‘Vaping in asthmatic adolescents’, Children, 9(3), 311.</w:t>
      </w:r>
    </w:p>
    <w:p w:rsidR="777539E8" w:rsidP="2EE95965" w:rsidRDefault="777539E8" w14:paraId="648F0F96" w14:textId="03237C5B">
      <w:pPr>
        <w:pStyle w:val="Normal"/>
        <w:rPr>
          <w:noProof w:val="0"/>
          <w:sz w:val="22"/>
          <w:szCs w:val="22"/>
          <w:lang w:val="en-US"/>
        </w:rPr>
      </w:pPr>
      <w:r w:rsidRPr="2EE95965" w:rsidR="777539E8">
        <w:rPr>
          <w:noProof w:val="0"/>
          <w:sz w:val="22"/>
          <w:szCs w:val="22"/>
          <w:lang w:val="en-US"/>
        </w:rPr>
        <w:t xml:space="preserve">Available at: </w:t>
      </w:r>
      <w:hyperlink r:id="R6fce4571e957490b">
        <w:r w:rsidRPr="2EE95965" w:rsidR="777539E8">
          <w:rPr>
            <w:noProof w:val="0"/>
            <w:sz w:val="22"/>
            <w:szCs w:val="22"/>
            <w:lang w:val="en-US"/>
          </w:rPr>
          <w:t>https://www.mdpi.com/journal/children</w:t>
        </w:r>
      </w:hyperlink>
      <w:r w:rsidRPr="2EE95965" w:rsidR="777539E8">
        <w:rPr>
          <w:noProof w:val="0"/>
          <w:sz w:val="22"/>
          <w:szCs w:val="22"/>
          <w:lang w:val="en-US"/>
        </w:rPr>
        <w:t xml:space="preserve"> (Accessed: 20 February 2026).</w:t>
      </w:r>
    </w:p>
    <w:p w:rsidR="777539E8" w:rsidP="2EE95965" w:rsidRDefault="777539E8" w14:paraId="68E5563D" w14:textId="1FC7B99F">
      <w:pPr>
        <w:pStyle w:val="Normal"/>
        <w:rPr>
          <w:noProof w:val="0"/>
          <w:sz w:val="22"/>
          <w:szCs w:val="22"/>
          <w:lang w:val="en-US"/>
        </w:rPr>
      </w:pPr>
      <w:r w:rsidRPr="2EE95965" w:rsidR="777539E8">
        <w:rPr>
          <w:noProof w:val="0"/>
          <w:sz w:val="22"/>
          <w:szCs w:val="22"/>
          <w:lang w:val="en-US"/>
        </w:rPr>
        <w:t>GINA (2023) Global strategy for asthma management and prevention.</w:t>
      </w:r>
    </w:p>
    <w:p w:rsidR="777539E8" w:rsidP="2EE95965" w:rsidRDefault="777539E8" w14:paraId="7BDAE51D" w14:textId="386A67C6">
      <w:pPr>
        <w:pStyle w:val="Normal"/>
        <w:rPr>
          <w:noProof w:val="0"/>
          <w:sz w:val="22"/>
          <w:szCs w:val="22"/>
          <w:lang w:val="en-US"/>
        </w:rPr>
      </w:pPr>
      <w:r w:rsidRPr="2EE95965" w:rsidR="777539E8">
        <w:rPr>
          <w:noProof w:val="0"/>
          <w:sz w:val="22"/>
          <w:szCs w:val="22"/>
          <w:lang w:val="en-US"/>
        </w:rPr>
        <w:t xml:space="preserve">Available at: </w:t>
      </w:r>
      <w:hyperlink r:id="R1eea0aa2f2d04ccc">
        <w:r w:rsidRPr="2EE95965" w:rsidR="777539E8">
          <w:rPr>
            <w:noProof w:val="0"/>
            <w:sz w:val="22"/>
            <w:szCs w:val="22"/>
            <w:lang w:val="en-US"/>
          </w:rPr>
          <w:t>https://ginasthma.org</w:t>
        </w:r>
      </w:hyperlink>
      <w:r w:rsidRPr="2EE95965" w:rsidR="777539E8">
        <w:rPr>
          <w:noProof w:val="0"/>
          <w:sz w:val="22"/>
          <w:szCs w:val="22"/>
          <w:lang w:val="en-US"/>
        </w:rPr>
        <w:t xml:space="preserve"> (Accessed: 20 February 2026).</w:t>
      </w:r>
    </w:p>
    <w:p w:rsidR="777539E8" w:rsidP="2EE95965" w:rsidRDefault="777539E8" w14:paraId="4B1EFFF5" w14:textId="51B0540D">
      <w:pPr>
        <w:pStyle w:val="Normal"/>
        <w:rPr>
          <w:noProof w:val="0"/>
          <w:sz w:val="22"/>
          <w:szCs w:val="22"/>
          <w:lang w:val="en-US"/>
        </w:rPr>
      </w:pPr>
      <w:r w:rsidRPr="2EE95965" w:rsidR="777539E8">
        <w:rPr>
          <w:noProof w:val="0"/>
          <w:sz w:val="22"/>
          <w:szCs w:val="22"/>
          <w:lang w:val="en-US"/>
        </w:rPr>
        <w:t>Hussain, M. et al. (2024) ‘Longitudinal association of e‑cigarette use and respiratory outcomes in adolescents’, Pediatric Pulmonology, 59(1), pp. 75–84.</w:t>
      </w:r>
    </w:p>
    <w:p w:rsidR="777539E8" w:rsidP="2EE95965" w:rsidRDefault="777539E8" w14:paraId="1A821C92" w14:textId="5C3DF2DA">
      <w:pPr>
        <w:pStyle w:val="Normal"/>
        <w:rPr>
          <w:noProof w:val="0"/>
          <w:sz w:val="22"/>
          <w:szCs w:val="22"/>
          <w:lang w:val="en-US"/>
        </w:rPr>
      </w:pPr>
      <w:r w:rsidRPr="2EE95965" w:rsidR="777539E8">
        <w:rPr>
          <w:noProof w:val="0"/>
          <w:sz w:val="22"/>
          <w:szCs w:val="22"/>
          <w:lang w:val="en-US"/>
        </w:rPr>
        <w:t>Available at:</w:t>
      </w:r>
      <w:r w:rsidRPr="2EE95965" w:rsidR="6389CB32">
        <w:rPr>
          <w:noProof w:val="0"/>
          <w:sz w:val="22"/>
          <w:szCs w:val="22"/>
          <w:lang w:val="en-US"/>
        </w:rPr>
        <w:t xml:space="preserve"> </w:t>
      </w:r>
      <w:r w:rsidRPr="2EE95965" w:rsidR="777539E8">
        <w:rPr>
          <w:noProof w:val="0"/>
          <w:sz w:val="22"/>
          <w:szCs w:val="22"/>
          <w:lang w:val="en-US"/>
        </w:rPr>
        <w:t>(onlinelibrary.wiley.com in Bing) (Accessed: 20 February 2026).</w:t>
      </w:r>
    </w:p>
    <w:p w:rsidR="777539E8" w:rsidP="2EE95965" w:rsidRDefault="777539E8" w14:paraId="50FA3237" w14:textId="084BF796">
      <w:pPr>
        <w:pStyle w:val="Normal"/>
        <w:rPr>
          <w:noProof w:val="0"/>
          <w:sz w:val="22"/>
          <w:szCs w:val="22"/>
          <w:lang w:val="en-US"/>
        </w:rPr>
      </w:pPr>
      <w:r w:rsidRPr="2EE95965" w:rsidR="777539E8">
        <w:rPr>
          <w:noProof w:val="0"/>
          <w:sz w:val="22"/>
          <w:szCs w:val="22"/>
          <w:lang w:val="en-US"/>
        </w:rPr>
        <w:t>Lambrecht, B.N. and Hammad, H. (2015) ‘The immunology of asthma’, Nature Immunology, 16(1), pp. 45–56.</w:t>
      </w:r>
    </w:p>
    <w:p w:rsidR="777539E8" w:rsidP="2EE95965" w:rsidRDefault="777539E8" w14:paraId="3C5B0F83" w14:textId="748AED75">
      <w:pPr>
        <w:pStyle w:val="Normal"/>
        <w:rPr>
          <w:noProof w:val="0"/>
          <w:sz w:val="22"/>
          <w:szCs w:val="22"/>
          <w:lang w:val="en-US"/>
        </w:rPr>
      </w:pPr>
      <w:r w:rsidRPr="2EE95965" w:rsidR="777539E8">
        <w:rPr>
          <w:noProof w:val="0"/>
          <w:sz w:val="22"/>
          <w:szCs w:val="22"/>
          <w:lang w:val="en-US"/>
        </w:rPr>
        <w:t xml:space="preserve">Available at: </w:t>
      </w:r>
      <w:hyperlink r:id="Racd4de3219854960">
        <w:r w:rsidRPr="2EE95965" w:rsidR="777539E8">
          <w:rPr>
            <w:noProof w:val="0"/>
            <w:sz w:val="22"/>
            <w:szCs w:val="22"/>
            <w:lang w:val="en-US"/>
          </w:rPr>
          <w:t>https://www.nature.com/ni</w:t>
        </w:r>
      </w:hyperlink>
      <w:r w:rsidRPr="2EE95965" w:rsidR="777539E8">
        <w:rPr>
          <w:noProof w:val="0"/>
          <w:sz w:val="22"/>
          <w:szCs w:val="22"/>
          <w:lang w:val="en-US"/>
        </w:rPr>
        <w:t xml:space="preserve"> (Accessed: 20 February 2026).</w:t>
      </w:r>
    </w:p>
    <w:p w:rsidR="777539E8" w:rsidP="2EE95965" w:rsidRDefault="777539E8" w14:paraId="2A714F79" w14:textId="0C4AE0FB">
      <w:pPr>
        <w:pStyle w:val="Normal"/>
        <w:rPr>
          <w:noProof w:val="0"/>
          <w:sz w:val="22"/>
          <w:szCs w:val="22"/>
          <w:lang w:val="en-US"/>
        </w:rPr>
      </w:pPr>
      <w:r w:rsidRPr="2EE95965" w:rsidR="777539E8">
        <w:rPr>
          <w:noProof w:val="0"/>
          <w:sz w:val="22"/>
          <w:szCs w:val="22"/>
          <w:lang w:val="en-US"/>
        </w:rPr>
        <w:t>Li, X. et al. (2022) ‘Association between e‑cigarettes and asthma in adolescents’, American Journal of Preventive Medicine, 62(6), pp. 953–960.</w:t>
      </w:r>
    </w:p>
    <w:p w:rsidR="777539E8" w:rsidP="2EE95965" w:rsidRDefault="777539E8" w14:paraId="4F31E10B" w14:textId="6CE07884">
      <w:pPr>
        <w:pStyle w:val="Normal"/>
        <w:rPr>
          <w:noProof w:val="0"/>
          <w:sz w:val="22"/>
          <w:szCs w:val="22"/>
          <w:lang w:val="en-US"/>
        </w:rPr>
      </w:pPr>
      <w:r w:rsidRPr="2EE95965" w:rsidR="777539E8">
        <w:rPr>
          <w:noProof w:val="0"/>
          <w:sz w:val="22"/>
          <w:szCs w:val="22"/>
          <w:lang w:val="en-US"/>
        </w:rPr>
        <w:t xml:space="preserve">Available at: </w:t>
      </w:r>
      <w:hyperlink r:id="Rd304d4ab81624295">
        <w:r w:rsidRPr="2EE95965" w:rsidR="777539E8">
          <w:rPr>
            <w:noProof w:val="0"/>
            <w:sz w:val="22"/>
            <w:szCs w:val="22"/>
            <w:lang w:val="en-US"/>
          </w:rPr>
          <w:t>https://www.ajpmonline.org</w:t>
        </w:r>
      </w:hyperlink>
      <w:r w:rsidRPr="2EE95965" w:rsidR="777539E8">
        <w:rPr>
          <w:noProof w:val="0"/>
          <w:sz w:val="22"/>
          <w:szCs w:val="22"/>
          <w:lang w:val="en-US"/>
        </w:rPr>
        <w:t xml:space="preserve"> (Accessed: 20 February 2026).</w:t>
      </w:r>
    </w:p>
    <w:p w:rsidR="777539E8" w:rsidP="2EE95965" w:rsidRDefault="777539E8" w14:paraId="3F886BB1" w14:textId="60C6EF3F">
      <w:pPr>
        <w:pStyle w:val="Normal"/>
        <w:rPr>
          <w:noProof w:val="0"/>
          <w:sz w:val="22"/>
          <w:szCs w:val="22"/>
          <w:lang w:val="en-US"/>
        </w:rPr>
      </w:pPr>
      <w:r w:rsidRPr="2EE95965" w:rsidR="777539E8">
        <w:rPr>
          <w:noProof w:val="0"/>
          <w:sz w:val="22"/>
          <w:szCs w:val="22"/>
          <w:lang w:val="en-US"/>
        </w:rPr>
        <w:t>Murray, S.K. et al. (2024) ‘Epidemiology and outcomes of adolescent asthma’, Journal of Adolescent Health, 74(2), pp. 182–190.</w:t>
      </w:r>
    </w:p>
    <w:p w:rsidR="777539E8" w:rsidP="2EE95965" w:rsidRDefault="777539E8" w14:paraId="2CA1DE73" w14:textId="5499C1EE">
      <w:pPr>
        <w:pStyle w:val="Normal"/>
        <w:rPr>
          <w:noProof w:val="0"/>
          <w:sz w:val="22"/>
          <w:szCs w:val="22"/>
          <w:lang w:val="en-US"/>
        </w:rPr>
      </w:pPr>
      <w:r w:rsidRPr="2EE95965" w:rsidR="777539E8">
        <w:rPr>
          <w:noProof w:val="0"/>
          <w:sz w:val="22"/>
          <w:szCs w:val="22"/>
          <w:lang w:val="en-US"/>
        </w:rPr>
        <w:t xml:space="preserve">Available at: </w:t>
      </w:r>
      <w:hyperlink r:id="R7658c0c78b18415c">
        <w:r w:rsidRPr="2EE95965" w:rsidR="777539E8">
          <w:rPr>
            <w:noProof w:val="0"/>
            <w:sz w:val="22"/>
            <w:szCs w:val="22"/>
            <w:lang w:val="en-US"/>
          </w:rPr>
          <w:t>https://www.jahonline.org</w:t>
        </w:r>
      </w:hyperlink>
      <w:r w:rsidRPr="2EE95965" w:rsidR="777539E8">
        <w:rPr>
          <w:noProof w:val="0"/>
          <w:sz w:val="22"/>
          <w:szCs w:val="22"/>
          <w:lang w:val="en-US"/>
        </w:rPr>
        <w:t xml:space="preserve"> (Accessed: 20 February 2026).</w:t>
      </w:r>
    </w:p>
    <w:p w:rsidR="777539E8" w:rsidP="2EE95965" w:rsidRDefault="777539E8" w14:paraId="20DDCACA" w14:textId="0285D037">
      <w:pPr>
        <w:pStyle w:val="Normal"/>
        <w:rPr>
          <w:noProof w:val="0"/>
          <w:sz w:val="22"/>
          <w:szCs w:val="22"/>
          <w:lang w:val="en-US"/>
        </w:rPr>
      </w:pPr>
      <w:r w:rsidRPr="2EE95965" w:rsidR="777539E8">
        <w:rPr>
          <w:noProof w:val="0"/>
          <w:sz w:val="22"/>
          <w:szCs w:val="22"/>
          <w:lang w:val="en-US"/>
        </w:rPr>
        <w:t>Nguyen, H.T. et al. (2023) ‘Digital self‑monitoring and adolescent asthma outcomes’, Journal of Medical Internet Research, 25, e45678.</w:t>
      </w:r>
    </w:p>
    <w:p w:rsidR="777539E8" w:rsidP="2EE95965" w:rsidRDefault="777539E8" w14:paraId="5454EC33" w14:textId="087E7688">
      <w:pPr>
        <w:pStyle w:val="Normal"/>
        <w:rPr>
          <w:noProof w:val="0"/>
          <w:sz w:val="22"/>
          <w:szCs w:val="22"/>
          <w:lang w:val="en-US"/>
        </w:rPr>
      </w:pPr>
      <w:r w:rsidRPr="2EE95965" w:rsidR="777539E8">
        <w:rPr>
          <w:noProof w:val="0"/>
          <w:sz w:val="22"/>
          <w:szCs w:val="22"/>
          <w:lang w:val="en-US"/>
        </w:rPr>
        <w:t xml:space="preserve">Available at: </w:t>
      </w:r>
      <w:hyperlink r:id="R1cddbc56d4aa4ab8">
        <w:r w:rsidRPr="2EE95965" w:rsidR="777539E8">
          <w:rPr>
            <w:noProof w:val="0"/>
            <w:sz w:val="22"/>
            <w:szCs w:val="22"/>
            <w:lang w:val="en-US"/>
          </w:rPr>
          <w:t>https://www.jmir.org</w:t>
        </w:r>
      </w:hyperlink>
      <w:r w:rsidRPr="2EE95965" w:rsidR="777539E8">
        <w:rPr>
          <w:noProof w:val="0"/>
          <w:sz w:val="22"/>
          <w:szCs w:val="22"/>
          <w:lang w:val="en-US"/>
        </w:rPr>
        <w:t xml:space="preserve"> (Accessed: 20 February 2026).</w:t>
      </w:r>
    </w:p>
    <w:p w:rsidR="777539E8" w:rsidP="2EE95965" w:rsidRDefault="777539E8" w14:paraId="666F5975" w14:textId="2E647FC8">
      <w:pPr>
        <w:pStyle w:val="Normal"/>
        <w:rPr>
          <w:noProof w:val="0"/>
          <w:sz w:val="22"/>
          <w:szCs w:val="22"/>
          <w:lang w:val="en-US"/>
        </w:rPr>
      </w:pPr>
      <w:r w:rsidRPr="2EE95965" w:rsidR="777539E8">
        <w:rPr>
          <w:noProof w:val="0"/>
          <w:sz w:val="22"/>
          <w:szCs w:val="22"/>
          <w:lang w:val="en-US"/>
        </w:rPr>
        <w:t xml:space="preserve">NICE (2022) Asthma: diagnosis, </w:t>
      </w:r>
      <w:r w:rsidRPr="2EE95965" w:rsidR="777539E8">
        <w:rPr>
          <w:noProof w:val="0"/>
          <w:sz w:val="22"/>
          <w:szCs w:val="22"/>
          <w:lang w:val="en-US"/>
        </w:rPr>
        <w:t>monitoring</w:t>
      </w:r>
      <w:r w:rsidRPr="2EE95965" w:rsidR="777539E8">
        <w:rPr>
          <w:noProof w:val="0"/>
          <w:sz w:val="22"/>
          <w:szCs w:val="22"/>
          <w:lang w:val="en-US"/>
        </w:rPr>
        <w:t xml:space="preserve"> and chronic asthma management (NG80).</w:t>
      </w:r>
    </w:p>
    <w:p w:rsidR="777539E8" w:rsidP="2EE95965" w:rsidRDefault="777539E8" w14:paraId="61FD8721" w14:textId="7D841663">
      <w:pPr>
        <w:pStyle w:val="Normal"/>
        <w:rPr>
          <w:noProof w:val="0"/>
          <w:sz w:val="22"/>
          <w:szCs w:val="22"/>
          <w:lang w:val="en-US"/>
        </w:rPr>
      </w:pPr>
      <w:r w:rsidRPr="2EE95965" w:rsidR="777539E8">
        <w:rPr>
          <w:noProof w:val="0"/>
          <w:sz w:val="22"/>
          <w:szCs w:val="22"/>
          <w:lang w:val="en-US"/>
        </w:rPr>
        <w:t xml:space="preserve">Available at: </w:t>
      </w:r>
      <w:hyperlink r:id="Rab2490248ea44aad">
        <w:r w:rsidRPr="2EE95965" w:rsidR="777539E8">
          <w:rPr>
            <w:noProof w:val="0"/>
            <w:sz w:val="22"/>
            <w:szCs w:val="22"/>
            <w:lang w:val="en-US"/>
          </w:rPr>
          <w:t>https://www.nice.org.uk/guidance/ng80</w:t>
        </w:r>
      </w:hyperlink>
      <w:r w:rsidRPr="2EE95965" w:rsidR="777539E8">
        <w:rPr>
          <w:noProof w:val="0"/>
          <w:sz w:val="22"/>
          <w:szCs w:val="22"/>
          <w:lang w:val="en-US"/>
        </w:rPr>
        <w:t xml:space="preserve"> (Accessed: 20 February 2026).</w:t>
      </w:r>
    </w:p>
    <w:p w:rsidR="777539E8" w:rsidP="2EE95965" w:rsidRDefault="777539E8" w14:paraId="6256E004" w14:textId="1355D566">
      <w:pPr>
        <w:pStyle w:val="Normal"/>
        <w:rPr>
          <w:noProof w:val="0"/>
          <w:sz w:val="22"/>
          <w:szCs w:val="22"/>
          <w:lang w:val="en-US"/>
        </w:rPr>
      </w:pPr>
      <w:r w:rsidRPr="2EE95965" w:rsidR="777539E8">
        <w:rPr>
          <w:noProof w:val="0"/>
          <w:sz w:val="22"/>
          <w:szCs w:val="22"/>
          <w:lang w:val="en-US"/>
        </w:rPr>
        <w:t>O’Connor, R. et al. (2023) ‘Impact of vaccination on asthma exacerbations’, Respiratory Medicine, 210, 107020.</w:t>
      </w:r>
    </w:p>
    <w:p w:rsidR="777539E8" w:rsidP="2EE95965" w:rsidRDefault="777539E8" w14:paraId="4CC91470" w14:textId="2B7DA2FF">
      <w:pPr>
        <w:pStyle w:val="Normal"/>
        <w:rPr>
          <w:noProof w:val="0"/>
          <w:sz w:val="22"/>
          <w:szCs w:val="22"/>
          <w:lang w:val="en-US"/>
        </w:rPr>
      </w:pPr>
      <w:r w:rsidRPr="2EE95965" w:rsidR="777539E8">
        <w:rPr>
          <w:noProof w:val="0"/>
          <w:sz w:val="22"/>
          <w:szCs w:val="22"/>
          <w:lang w:val="en-US"/>
        </w:rPr>
        <w:t>Available at</w:t>
      </w:r>
      <w:r w:rsidRPr="2EE95965" w:rsidR="777539E8">
        <w:rPr>
          <w:noProof w:val="0"/>
          <w:sz w:val="22"/>
          <w:szCs w:val="22"/>
          <w:lang w:val="en-US"/>
        </w:rPr>
        <w:t>: (</w:t>
      </w:r>
      <w:r w:rsidRPr="2EE95965" w:rsidR="777539E8">
        <w:rPr>
          <w:noProof w:val="0"/>
          <w:sz w:val="22"/>
          <w:szCs w:val="22"/>
          <w:lang w:val="en-US"/>
        </w:rPr>
        <w:t>sciencedirect.com in Bing) (Accessed: 20 February 2026).</w:t>
      </w:r>
    </w:p>
    <w:p w:rsidR="777539E8" w:rsidP="2EE95965" w:rsidRDefault="777539E8" w14:paraId="7BD045AF" w14:textId="4E79D14A">
      <w:pPr>
        <w:pStyle w:val="Normal"/>
        <w:rPr>
          <w:noProof w:val="0"/>
          <w:sz w:val="22"/>
          <w:szCs w:val="22"/>
          <w:lang w:val="en-US"/>
        </w:rPr>
      </w:pPr>
      <w:r w:rsidRPr="2EE95965" w:rsidR="777539E8">
        <w:rPr>
          <w:noProof w:val="0"/>
          <w:sz w:val="22"/>
          <w:szCs w:val="22"/>
          <w:lang w:val="en-US"/>
        </w:rPr>
        <w:t>Smith, S.L.N. et al. (2024) ‘Digital peak flow monitoring in asthma management’, Primary Health Care.</w:t>
      </w:r>
    </w:p>
    <w:p w:rsidR="777539E8" w:rsidP="2EE95965" w:rsidRDefault="777539E8" w14:paraId="6B88F7A8" w14:textId="69CA80E5">
      <w:pPr>
        <w:pStyle w:val="Normal"/>
        <w:rPr>
          <w:noProof w:val="0"/>
          <w:sz w:val="22"/>
          <w:szCs w:val="22"/>
          <w:lang w:val="en-US"/>
        </w:rPr>
      </w:pPr>
      <w:r w:rsidRPr="2EE95965" w:rsidR="777539E8">
        <w:rPr>
          <w:noProof w:val="0"/>
          <w:sz w:val="22"/>
          <w:szCs w:val="22"/>
          <w:lang w:val="en-US"/>
        </w:rPr>
        <w:t xml:space="preserve">Available at: </w:t>
      </w:r>
      <w:hyperlink r:id="R14e0ccf98aa04d16">
        <w:r w:rsidRPr="2EE95965" w:rsidR="777539E8">
          <w:rPr>
            <w:noProof w:val="0"/>
            <w:sz w:val="22"/>
            <w:szCs w:val="22"/>
            <w:lang w:val="en-US"/>
          </w:rPr>
          <w:t>https://journals.rcni.com</w:t>
        </w:r>
      </w:hyperlink>
      <w:r w:rsidRPr="2EE95965" w:rsidR="777539E8">
        <w:rPr>
          <w:noProof w:val="0"/>
          <w:sz w:val="22"/>
          <w:szCs w:val="22"/>
          <w:lang w:val="en-US"/>
        </w:rPr>
        <w:t xml:space="preserve"> (Accessed: 20 February 2026).</w:t>
      </w:r>
    </w:p>
    <w:p w:rsidR="777539E8" w:rsidP="2EE95965" w:rsidRDefault="777539E8" w14:paraId="66B147DE" w14:textId="19AD36BE">
      <w:pPr>
        <w:pStyle w:val="Normal"/>
        <w:rPr>
          <w:noProof w:val="0"/>
          <w:sz w:val="22"/>
          <w:szCs w:val="22"/>
          <w:lang w:val="en-US"/>
        </w:rPr>
      </w:pPr>
      <w:r w:rsidRPr="2EE95965" w:rsidR="777539E8">
        <w:rPr>
          <w:noProof w:val="0"/>
          <w:sz w:val="22"/>
          <w:szCs w:val="22"/>
          <w:lang w:val="en-US"/>
        </w:rPr>
        <w:t xml:space="preserve">Thomson, N.C., </w:t>
      </w:r>
      <w:r w:rsidRPr="2EE95965" w:rsidR="777539E8">
        <w:rPr>
          <w:noProof w:val="0"/>
          <w:sz w:val="22"/>
          <w:szCs w:val="22"/>
          <w:lang w:val="en-US"/>
        </w:rPr>
        <w:t>Polosa</w:t>
      </w:r>
      <w:r w:rsidRPr="2EE95965" w:rsidR="777539E8">
        <w:rPr>
          <w:noProof w:val="0"/>
          <w:sz w:val="22"/>
          <w:szCs w:val="22"/>
          <w:lang w:val="en-US"/>
        </w:rPr>
        <w:t>, R. and Sin, D.D. (2022) ‘Cigarette smoking and asthma’, Journal of Allergy and Clinical Immunology: In Practice, 10(11), pp. 2783–2797.</w:t>
      </w:r>
    </w:p>
    <w:p w:rsidR="777539E8" w:rsidP="2EE95965" w:rsidRDefault="777539E8" w14:paraId="64725B7C" w14:textId="3776CBED">
      <w:pPr>
        <w:pStyle w:val="Normal"/>
        <w:rPr>
          <w:noProof w:val="0"/>
          <w:sz w:val="22"/>
          <w:szCs w:val="22"/>
          <w:lang w:val="en-US"/>
        </w:rPr>
      </w:pPr>
      <w:r w:rsidRPr="2EE95965" w:rsidR="777539E8">
        <w:rPr>
          <w:noProof w:val="0"/>
          <w:sz w:val="22"/>
          <w:szCs w:val="22"/>
          <w:lang w:val="en-US"/>
        </w:rPr>
        <w:t xml:space="preserve">Available at: </w:t>
      </w:r>
      <w:hyperlink r:id="R490a6887c7134289">
        <w:r w:rsidRPr="2EE95965" w:rsidR="777539E8">
          <w:rPr>
            <w:noProof w:val="0"/>
            <w:sz w:val="22"/>
            <w:szCs w:val="22"/>
            <w:lang w:val="en-US"/>
          </w:rPr>
          <w:t>https://www.jaci-inpractice.org</w:t>
        </w:r>
      </w:hyperlink>
      <w:r w:rsidRPr="2EE95965" w:rsidR="777539E8">
        <w:rPr>
          <w:noProof w:val="0"/>
          <w:sz w:val="22"/>
          <w:szCs w:val="22"/>
          <w:lang w:val="en-US"/>
        </w:rPr>
        <w:t xml:space="preserve"> (Accessed: 20 February 2026).</w:t>
      </w:r>
    </w:p>
    <w:p w:rsidR="777539E8" w:rsidP="2EE95965" w:rsidRDefault="777539E8" w14:paraId="7CFA7620" w14:textId="0332D1B7">
      <w:pPr>
        <w:pStyle w:val="Normal"/>
        <w:rPr>
          <w:noProof w:val="0"/>
          <w:sz w:val="22"/>
          <w:szCs w:val="22"/>
          <w:lang w:val="en-US"/>
        </w:rPr>
      </w:pPr>
      <w:r w:rsidRPr="2EE95965" w:rsidR="777539E8">
        <w:rPr>
          <w:noProof w:val="0"/>
          <w:sz w:val="22"/>
          <w:szCs w:val="22"/>
          <w:lang w:val="en-US"/>
        </w:rPr>
        <w:t>Tortora, G.J. and Derrickson, B.H. (2017)</w:t>
      </w:r>
      <w:r w:rsidRPr="2EE95965" w:rsidR="777539E8">
        <w:rPr>
          <w:noProof w:val="0"/>
          <w:sz w:val="22"/>
          <w:szCs w:val="22"/>
          <w:lang w:val="en-US"/>
        </w:rPr>
        <w:t xml:space="preserve"> Principles</w:t>
      </w:r>
      <w:r w:rsidRPr="2EE95965" w:rsidR="777539E8">
        <w:rPr>
          <w:noProof w:val="0"/>
          <w:sz w:val="22"/>
          <w:szCs w:val="22"/>
          <w:lang w:val="en-US"/>
        </w:rPr>
        <w:t xml:space="preserve"> of anatomy and physiology. 15th </w:t>
      </w:r>
      <w:r w:rsidRPr="2EE95965" w:rsidR="777539E8">
        <w:rPr>
          <w:noProof w:val="0"/>
          <w:sz w:val="22"/>
          <w:szCs w:val="22"/>
          <w:lang w:val="en-US"/>
        </w:rPr>
        <w:t>edn</w:t>
      </w:r>
      <w:r w:rsidRPr="2EE95965" w:rsidR="777539E8">
        <w:rPr>
          <w:noProof w:val="0"/>
          <w:sz w:val="22"/>
          <w:szCs w:val="22"/>
          <w:lang w:val="en-US"/>
        </w:rPr>
        <w:t>. Hoboken, NJ: Wiley.</w:t>
      </w:r>
    </w:p>
    <w:p w:rsidR="777539E8" w:rsidP="2EE95965" w:rsidRDefault="777539E8" w14:paraId="11190E06" w14:textId="0FE8A116">
      <w:pPr>
        <w:pStyle w:val="Normal"/>
        <w:rPr>
          <w:noProof w:val="0"/>
          <w:sz w:val="22"/>
          <w:szCs w:val="22"/>
          <w:lang w:val="en-US"/>
        </w:rPr>
      </w:pPr>
      <w:r w:rsidRPr="2EE95965" w:rsidR="777539E8">
        <w:rPr>
          <w:noProof w:val="0"/>
          <w:sz w:val="22"/>
          <w:szCs w:val="22"/>
          <w:lang w:val="en-US"/>
        </w:rPr>
        <w:t xml:space="preserve">Usmani, O.S. and Levy, M.L. (2023) ‘Effective respiratory management of asthma’, </w:t>
      </w:r>
      <w:r w:rsidRPr="2EE95965" w:rsidR="777539E8">
        <w:rPr>
          <w:noProof w:val="0"/>
          <w:sz w:val="22"/>
          <w:szCs w:val="22"/>
          <w:lang w:val="en-US"/>
        </w:rPr>
        <w:t>npj</w:t>
      </w:r>
      <w:r w:rsidRPr="2EE95965" w:rsidR="777539E8">
        <w:rPr>
          <w:noProof w:val="0"/>
          <w:sz w:val="22"/>
          <w:szCs w:val="22"/>
          <w:lang w:val="en-US"/>
        </w:rPr>
        <w:t xml:space="preserve"> Primary Care Respiratory Medicine, 33, 24.</w:t>
      </w:r>
    </w:p>
    <w:p w:rsidR="777539E8" w:rsidP="2EE95965" w:rsidRDefault="777539E8" w14:paraId="544F333E" w14:textId="4697096C">
      <w:pPr>
        <w:pStyle w:val="Normal"/>
        <w:rPr>
          <w:noProof w:val="0"/>
          <w:sz w:val="22"/>
          <w:szCs w:val="22"/>
          <w:lang w:val="en-US"/>
        </w:rPr>
      </w:pPr>
      <w:r w:rsidRPr="2EE95965" w:rsidR="777539E8">
        <w:rPr>
          <w:noProof w:val="0"/>
          <w:sz w:val="22"/>
          <w:szCs w:val="22"/>
          <w:lang w:val="en-US"/>
        </w:rPr>
        <w:t xml:space="preserve">Available at: </w:t>
      </w:r>
      <w:hyperlink r:id="Rd65a877d8e504898">
        <w:r w:rsidRPr="2EE95965" w:rsidR="777539E8">
          <w:rPr>
            <w:noProof w:val="0"/>
            <w:sz w:val="22"/>
            <w:szCs w:val="22"/>
            <w:lang w:val="en-US"/>
          </w:rPr>
          <w:t>https://www.nature.com/npjpcrm</w:t>
        </w:r>
      </w:hyperlink>
      <w:r w:rsidRPr="2EE95965" w:rsidR="777539E8">
        <w:rPr>
          <w:noProof w:val="0"/>
          <w:sz w:val="22"/>
          <w:szCs w:val="22"/>
          <w:lang w:val="en-US"/>
        </w:rPr>
        <w:t xml:space="preserve"> (Accessed: 20 February 2026).</w:t>
      </w:r>
    </w:p>
    <w:p w:rsidR="777539E8" w:rsidP="2EE95965" w:rsidRDefault="777539E8" w14:paraId="0FEAC470" w14:textId="56A1618A">
      <w:pPr>
        <w:pStyle w:val="Normal"/>
        <w:rPr>
          <w:noProof w:val="0"/>
          <w:sz w:val="22"/>
          <w:szCs w:val="22"/>
          <w:lang w:val="en-US"/>
        </w:rPr>
      </w:pPr>
      <w:r w:rsidRPr="2EE95965" w:rsidR="777539E8">
        <w:rPr>
          <w:noProof w:val="0"/>
          <w:sz w:val="22"/>
          <w:szCs w:val="22"/>
          <w:lang w:val="en-US"/>
        </w:rPr>
        <w:t>West, J.B. (2018)</w:t>
      </w:r>
      <w:r w:rsidRPr="2EE95965" w:rsidR="777539E8">
        <w:rPr>
          <w:noProof w:val="0"/>
          <w:sz w:val="22"/>
          <w:szCs w:val="22"/>
          <w:lang w:val="en-US"/>
        </w:rPr>
        <w:t xml:space="preserve"> Respiratory</w:t>
      </w:r>
      <w:r w:rsidRPr="2EE95965" w:rsidR="777539E8">
        <w:rPr>
          <w:noProof w:val="0"/>
          <w:sz w:val="22"/>
          <w:szCs w:val="22"/>
          <w:lang w:val="en-US"/>
        </w:rPr>
        <w:t xml:space="preserve"> physiology: the essentials. 10th </w:t>
      </w:r>
      <w:r w:rsidRPr="2EE95965" w:rsidR="777539E8">
        <w:rPr>
          <w:noProof w:val="0"/>
          <w:sz w:val="22"/>
          <w:szCs w:val="22"/>
          <w:lang w:val="en-US"/>
        </w:rPr>
        <w:t>edn</w:t>
      </w:r>
      <w:r w:rsidRPr="2EE95965" w:rsidR="777539E8">
        <w:rPr>
          <w:noProof w:val="0"/>
          <w:sz w:val="22"/>
          <w:szCs w:val="22"/>
          <w:lang w:val="en-US"/>
        </w:rPr>
        <w:t>. Philadelphia: Wolters Kluwer.</w:t>
      </w:r>
    </w:p>
    <w:p xmlns:wp14="http://schemas.microsoft.com/office/word/2010/wordml" w:rsidP="2EF3262D" wp14:paraId="2C078E63" wp14:textId="0EDCA82D">
      <w:pPr>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tZNwJC/JiGrS" int2:id="iAg4cdwD">
      <int2:state int2:type="spell" int2:value="Rejected"/>
    </int2:textHash>
    <int2:textHash int2:hashCode="kByidkXaRxGvMx" int2:id="RPOm7YWQ">
      <int2:state int2:type="spell" int2:value="Rejected"/>
    </int2:textHash>
    <int2:textHash int2:hashCode="tJgdpgn6ZYSMiT" int2:id="zPI42XSt">
      <int2:state int2:type="spell" int2:value="Rejected"/>
    </int2:textHash>
    <int2:textHash int2:hashCode="xQy+KnIliT8rxm" int2:id="EnCltU0V">
      <int2:state int2:type="spell" int2:value="Rejected"/>
    </int2:textHash>
    <int2:textHash int2:hashCode="OMPOOo21uHC8Xn" int2:id="XnHjzzX4">
      <int2:state int2:type="spell" int2:value="Rejected"/>
    </int2:textHash>
    <int2:textHash int2:hashCode="yLGa3PbIwIauAZ" int2:id="eYxUUgl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3a7d7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5dd97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3871f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65d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a1c5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6f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e7a3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8487E0"/>
    <w:rsid w:val="00AFCE41"/>
    <w:rsid w:val="01C14C81"/>
    <w:rsid w:val="030F6543"/>
    <w:rsid w:val="03270B4C"/>
    <w:rsid w:val="040E7C3A"/>
    <w:rsid w:val="055AC753"/>
    <w:rsid w:val="0713F119"/>
    <w:rsid w:val="075CB333"/>
    <w:rsid w:val="078598E0"/>
    <w:rsid w:val="08DC8DE1"/>
    <w:rsid w:val="0C54DC6A"/>
    <w:rsid w:val="0D8C22A9"/>
    <w:rsid w:val="0E22EDC1"/>
    <w:rsid w:val="0E2F24D1"/>
    <w:rsid w:val="0F269AED"/>
    <w:rsid w:val="0F5097FD"/>
    <w:rsid w:val="1071A8CD"/>
    <w:rsid w:val="110E9328"/>
    <w:rsid w:val="13AAA379"/>
    <w:rsid w:val="14C8B689"/>
    <w:rsid w:val="1584EBC1"/>
    <w:rsid w:val="182A9031"/>
    <w:rsid w:val="198E7B2B"/>
    <w:rsid w:val="1CB83573"/>
    <w:rsid w:val="1D4ED0D8"/>
    <w:rsid w:val="1F12EBCF"/>
    <w:rsid w:val="1F74DEC5"/>
    <w:rsid w:val="20DF034C"/>
    <w:rsid w:val="2148AB8A"/>
    <w:rsid w:val="22909F66"/>
    <w:rsid w:val="22B9E1C5"/>
    <w:rsid w:val="23A7D2E4"/>
    <w:rsid w:val="25B5B9F3"/>
    <w:rsid w:val="25F58A1D"/>
    <w:rsid w:val="269F0BDC"/>
    <w:rsid w:val="26AA3130"/>
    <w:rsid w:val="26C8E4EA"/>
    <w:rsid w:val="272AACCB"/>
    <w:rsid w:val="286AB5EC"/>
    <w:rsid w:val="28731CCC"/>
    <w:rsid w:val="28B4AFCA"/>
    <w:rsid w:val="29683DDD"/>
    <w:rsid w:val="2A5902A4"/>
    <w:rsid w:val="2D52DF29"/>
    <w:rsid w:val="2E229C9F"/>
    <w:rsid w:val="2E86CD85"/>
    <w:rsid w:val="2EE95965"/>
    <w:rsid w:val="2EF3262D"/>
    <w:rsid w:val="2EF7CC0A"/>
    <w:rsid w:val="3078A128"/>
    <w:rsid w:val="3081CC84"/>
    <w:rsid w:val="30EF8BA7"/>
    <w:rsid w:val="3246CF68"/>
    <w:rsid w:val="33CF68FB"/>
    <w:rsid w:val="34765875"/>
    <w:rsid w:val="35C1F488"/>
    <w:rsid w:val="36A13823"/>
    <w:rsid w:val="36FCEDC4"/>
    <w:rsid w:val="38090E1C"/>
    <w:rsid w:val="380DEF18"/>
    <w:rsid w:val="3887DE42"/>
    <w:rsid w:val="38A4FF35"/>
    <w:rsid w:val="38F70D6D"/>
    <w:rsid w:val="39A2923D"/>
    <w:rsid w:val="39C72DD9"/>
    <w:rsid w:val="3BE0E0A1"/>
    <w:rsid w:val="3CC06261"/>
    <w:rsid w:val="3E7E7FAC"/>
    <w:rsid w:val="3EEE66AA"/>
    <w:rsid w:val="3F2C4C53"/>
    <w:rsid w:val="3F4454AB"/>
    <w:rsid w:val="3F5B6F1E"/>
    <w:rsid w:val="3F97AF40"/>
    <w:rsid w:val="4205ECFD"/>
    <w:rsid w:val="4207CFEC"/>
    <w:rsid w:val="43A4B65E"/>
    <w:rsid w:val="4502562B"/>
    <w:rsid w:val="451CD378"/>
    <w:rsid w:val="45632DEC"/>
    <w:rsid w:val="47067773"/>
    <w:rsid w:val="48686F28"/>
    <w:rsid w:val="4A7568CB"/>
    <w:rsid w:val="4AEDBFE5"/>
    <w:rsid w:val="4B584A5C"/>
    <w:rsid w:val="4BE208E4"/>
    <w:rsid w:val="4D9FD84A"/>
    <w:rsid w:val="4DB424BB"/>
    <w:rsid w:val="4EA19B66"/>
    <w:rsid w:val="4F7E1010"/>
    <w:rsid w:val="519DD938"/>
    <w:rsid w:val="548068C2"/>
    <w:rsid w:val="5539B326"/>
    <w:rsid w:val="556CE668"/>
    <w:rsid w:val="559397C3"/>
    <w:rsid w:val="55D51588"/>
    <w:rsid w:val="55EDAC43"/>
    <w:rsid w:val="56794AEC"/>
    <w:rsid w:val="593E298C"/>
    <w:rsid w:val="59B86ABD"/>
    <w:rsid w:val="5A3A249C"/>
    <w:rsid w:val="5B1B9FAC"/>
    <w:rsid w:val="5B1E80D8"/>
    <w:rsid w:val="5F9CA542"/>
    <w:rsid w:val="5FC1413B"/>
    <w:rsid w:val="5FFF0C31"/>
    <w:rsid w:val="628B8259"/>
    <w:rsid w:val="6389CB32"/>
    <w:rsid w:val="6428AE91"/>
    <w:rsid w:val="649DB748"/>
    <w:rsid w:val="66699F0B"/>
    <w:rsid w:val="66F58038"/>
    <w:rsid w:val="683ECE6A"/>
    <w:rsid w:val="68D7A49D"/>
    <w:rsid w:val="69CD638A"/>
    <w:rsid w:val="69DAC6B4"/>
    <w:rsid w:val="6ACD22BA"/>
    <w:rsid w:val="6B0FD374"/>
    <w:rsid w:val="6B8FBB65"/>
    <w:rsid w:val="6C0A5F2B"/>
    <w:rsid w:val="6C0C6DDB"/>
    <w:rsid w:val="6C519930"/>
    <w:rsid w:val="6D04D55D"/>
    <w:rsid w:val="6DF69838"/>
    <w:rsid w:val="6EBD2E30"/>
    <w:rsid w:val="6EE2F9BF"/>
    <w:rsid w:val="6F9A9E2B"/>
    <w:rsid w:val="6FA6C535"/>
    <w:rsid w:val="706D830C"/>
    <w:rsid w:val="7174C0DB"/>
    <w:rsid w:val="74465E52"/>
    <w:rsid w:val="748F480E"/>
    <w:rsid w:val="74A57FBF"/>
    <w:rsid w:val="76D92166"/>
    <w:rsid w:val="773D121D"/>
    <w:rsid w:val="777539E8"/>
    <w:rsid w:val="778487E0"/>
    <w:rsid w:val="7DA1651F"/>
    <w:rsid w:val="7E600BCA"/>
    <w:rsid w:val="7EC7C65F"/>
    <w:rsid w:val="7FF8D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87E0"/>
  <w15:chartTrackingRefBased/>
  <w15:docId w15:val="{3DB13C8A-77FD-4DD0-BE99-A200864A9A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EF326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EF326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EF3262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EF3262D"/>
    <w:pPr>
      <w:spacing/>
      <w:ind w:left="720"/>
      <w:contextualSpacing/>
    </w:pPr>
  </w:style>
  <w:style w:type="character" w:styleId="Hyperlink">
    <w:uiPriority w:val="99"/>
    <w:name w:val="Hyperlink"/>
    <w:basedOn w:val="DefaultParagraphFont"/>
    <w:unhideWhenUsed/>
    <w:rsid w:val="2EF3262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baa9d4074874017" /><Relationship Type="http://schemas.openxmlformats.org/officeDocument/2006/relationships/numbering" Target="numbering.xml" Id="R1eff5dbd8e084fdb" /><Relationship Type="http://schemas.openxmlformats.org/officeDocument/2006/relationships/hyperlink" Target="https://www.mdpi.com/journal/children" TargetMode="External" Id="R6fce4571e957490b" /><Relationship Type="http://schemas.openxmlformats.org/officeDocument/2006/relationships/hyperlink" Target="https://ginasthma.org" TargetMode="External" Id="R1eea0aa2f2d04ccc" /><Relationship Type="http://schemas.openxmlformats.org/officeDocument/2006/relationships/hyperlink" Target="https://www.nature.com/ni" TargetMode="External" Id="Racd4de3219854960" /><Relationship Type="http://schemas.openxmlformats.org/officeDocument/2006/relationships/hyperlink" Target="https://www.ajpmonline.org" TargetMode="External" Id="Rd304d4ab81624295" /><Relationship Type="http://schemas.openxmlformats.org/officeDocument/2006/relationships/hyperlink" Target="https://www.jahonline.org" TargetMode="External" Id="R7658c0c78b18415c" /><Relationship Type="http://schemas.openxmlformats.org/officeDocument/2006/relationships/hyperlink" Target="https://www.jmir.org" TargetMode="External" Id="R1cddbc56d4aa4ab8" /><Relationship Type="http://schemas.openxmlformats.org/officeDocument/2006/relationships/hyperlink" Target="https://www.nice.org.uk/guidance/ng80" TargetMode="External" Id="Rab2490248ea44aad" /><Relationship Type="http://schemas.openxmlformats.org/officeDocument/2006/relationships/hyperlink" Target="https://journals.rcni.com" TargetMode="External" Id="R14e0ccf98aa04d16" /><Relationship Type="http://schemas.openxmlformats.org/officeDocument/2006/relationships/hyperlink" Target="https://www.jaci-inpractice.org" TargetMode="External" Id="R490a6887c7134289" /><Relationship Type="http://schemas.openxmlformats.org/officeDocument/2006/relationships/hyperlink" Target="https://www.nature.com/npjpcrm" TargetMode="External" Id="Rd65a877d8e5048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2026-02-14T19:39:32.6955375Z</dcterms:created>
  <dcterms:modified xsi:type="dcterms:W3CDTF">2026-02-21T20:18:25.8395665Z</dcterms:modified>
  <dc:creator>Saima Sadiq (2410753)</dc:creator>
  <lastModifiedBy>Saima Sadiq (2410753)</lastModifiedBy>
</coreProperties>
</file>