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before="120" w:lineRule="auto"/>
        <w:ind w:right="-426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SGEL6000 Independent Project</w:t>
        <w:tab/>
        <w:tab/>
        <w:tab/>
        <w:tab/>
        <w:tab/>
        <w:tab/>
        <w:t xml:space="preserve">2023-2024</w:t>
      </w:r>
    </w:p>
    <w:p w:rsidR="00000000" w:rsidDel="00000000" w:rsidP="00000000" w:rsidRDefault="00000000" w:rsidRPr="00000000" w14:paraId="00000002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DOUBLE MARKING SHEET AND COMBINED STUDENT FEEDBACK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5283200</wp:posOffset>
                </wp:positionH>
                <wp:positionV relativeFrom="paragraph">
                  <wp:posOffset>-25399</wp:posOffset>
                </wp:positionV>
                <wp:extent cx="1283094" cy="872504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761603" y="3386461"/>
                          <a:ext cx="1168794" cy="787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Agreed mark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72"/>
                                <w:vertAlign w:val="baseline"/>
                              </w:rPr>
                              <w:t xml:space="preserve">70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5283200</wp:posOffset>
                </wp:positionH>
                <wp:positionV relativeFrom="paragraph">
                  <wp:posOffset>-25399</wp:posOffset>
                </wp:positionV>
                <wp:extent cx="1283094" cy="872504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3094" cy="87250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Assessment 3 of 4</w:t>
      </w:r>
    </w:p>
    <w:p w:rsidR="00000000" w:rsidDel="00000000" w:rsidP="00000000" w:rsidRDefault="00000000" w:rsidRPr="00000000" w14:paraId="00000004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Assignment 2: Project Design, implementation and evaluation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right="-568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Student Number </w:t>
      </w:r>
      <w:r w:rsidDel="00000000" w:rsidR="00000000" w:rsidRPr="00000000">
        <w:rPr>
          <w:rFonts w:ascii="Arial" w:cs="Arial" w:eastAsia="Arial" w:hAnsi="Arial"/>
          <w:b w:val="1"/>
          <w:color w:val="2f5496"/>
          <w:sz w:val="28"/>
          <w:szCs w:val="28"/>
          <w:rtl w:val="0"/>
        </w:rPr>
        <w:t xml:space="preserve">1909751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50.0" w:type="dxa"/>
        <w:jc w:val="left"/>
        <w:tblLayout w:type="fixed"/>
        <w:tblLook w:val="0400"/>
      </w:tblPr>
      <w:tblGrid>
        <w:gridCol w:w="7225"/>
        <w:gridCol w:w="781"/>
        <w:gridCol w:w="781"/>
        <w:gridCol w:w="781"/>
        <w:gridCol w:w="782"/>
        <w:tblGridChange w:id="0">
          <w:tblGrid>
            <w:gridCol w:w="7225"/>
            <w:gridCol w:w="781"/>
            <w:gridCol w:w="781"/>
            <w:gridCol w:w="781"/>
            <w:gridCol w:w="782"/>
          </w:tblGrid>
        </w:tblGridChange>
      </w:tblGrid>
      <w:tr>
        <w:trPr>
          <w:cantSplit w:val="1"/>
          <w:trHeight w:val="113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rtl w:val="0"/>
              </w:rPr>
              <w:t xml:space="preserve">Generic Assessment Criteria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9">
            <w:pPr>
              <w:ind w:left="34" w:right="113" w:firstLine="0"/>
              <w:jc w:val="center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Marks available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A">
            <w:pPr>
              <w:ind w:left="34" w:right="113" w:firstLine="0"/>
              <w:jc w:val="center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Ist Marker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B">
            <w:pPr>
              <w:ind w:left="34" w:right="113" w:firstLine="0"/>
              <w:jc w:val="center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2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 Marker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C">
            <w:pPr>
              <w:ind w:left="34" w:right="113" w:firstLine="0"/>
              <w:jc w:val="center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Agreed Mark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1. Engagement with Literature Skills.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RD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RJ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3: Judicial use and critical evaluation of technical literature in the design of the project.</w:t>
            </w:r>
          </w:p>
          <w:p w:rsidR="00000000" w:rsidDel="00000000" w:rsidP="00000000" w:rsidRDefault="00000000" w:rsidRPr="00000000" w14:paraId="00000013">
            <w:pPr>
              <w:spacing w:after="120" w:lineRule="auto"/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Good evidence from a range of sources (3/5)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3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8: Extent of reading, range of credible sources and use of Harvard method.</w:t>
            </w:r>
          </w:p>
          <w:p w:rsidR="00000000" w:rsidDel="00000000" w:rsidP="00000000" w:rsidRDefault="00000000" w:rsidRPr="00000000" w14:paraId="00000019">
            <w:pPr>
              <w:spacing w:after="120" w:lineRule="auto"/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 Sources are credible but not wide ranging (3/5)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3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120" w:lineRule="auto"/>
              <w:jc w:val="right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2. Knowledge and Understanding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Sections 3 and 4: Advanced knowledge and critical understanding demonstrated in the design and implementation of the project.</w:t>
            </w:r>
          </w:p>
          <w:p w:rsidR="00000000" w:rsidDel="00000000" w:rsidP="00000000" w:rsidRDefault="00000000" w:rsidRPr="00000000" w14:paraId="00000029">
            <w:pPr>
              <w:spacing w:after="120" w:lineRule="auto"/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There is clear evidence of this throughout the report in all aspect of the project (7/10)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7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after="120" w:lineRule="auto"/>
              <w:jc w:val="right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7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3. Cognitive and Intellectual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5: Testing and analysis of results.</w:t>
            </w:r>
          </w:p>
          <w:p w:rsidR="00000000" w:rsidDel="00000000" w:rsidP="00000000" w:rsidRDefault="00000000" w:rsidRPr="00000000" w14:paraId="00000039">
            <w:pPr>
              <w:spacing w:after="120" w:lineRule="auto"/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 Excellent evidence presented in the testing section (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7</w:t>
            </w: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6.5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7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5: Critical evaluation of the project outcomes.</w:t>
            </w:r>
          </w:p>
          <w:p w:rsidR="00000000" w:rsidDel="00000000" w:rsidP="00000000" w:rsidRDefault="00000000" w:rsidRPr="00000000" w14:paraId="0000003F">
            <w:pPr>
              <w:spacing w:after="120" w:lineRule="auto"/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Clear evidence of thorough evaluation (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7</w:t>
            </w: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7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6: Conclusions and recommendations.</w:t>
            </w:r>
          </w:p>
          <w:p w:rsidR="00000000" w:rsidDel="00000000" w:rsidP="00000000" w:rsidRDefault="00000000" w:rsidRPr="00000000" w14:paraId="00000045">
            <w:pPr>
              <w:spacing w:after="120" w:lineRule="auto"/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 A very good set of conclusions and recommendations. (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7</w:t>
            </w: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5.5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7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120" w:lineRule="auto"/>
              <w:jc w:val="right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21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4. Practical Application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4: Deployment method, use of material, tools, equipment and techniques in the construction of the project.</w:t>
            </w:r>
          </w:p>
          <w:p w:rsidR="00000000" w:rsidDel="00000000" w:rsidP="00000000" w:rsidRDefault="00000000" w:rsidRPr="00000000" w14:paraId="00000055">
            <w:pPr>
              <w:spacing w:after="120" w:lineRule="auto"/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This is a well constructed project using the company’s training rig with drawings and software written to the company’s standards  (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7</w:t>
            </w: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6.5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7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4: Quality of the final product or system.</w:t>
            </w:r>
          </w:p>
          <w:p w:rsidR="00000000" w:rsidDel="00000000" w:rsidP="00000000" w:rsidRDefault="00000000" w:rsidRPr="00000000" w14:paraId="0000005B">
            <w:pPr>
              <w:spacing w:after="120" w:lineRule="auto"/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 High quality produced, good improvisation with the binary code solution. Program printout could have more detailed comments in each network (7/10)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7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Sections 5, 6 and appendix: Management of the design process including use of plans, costing spreadsheet and log book.</w:t>
            </w:r>
          </w:p>
          <w:p w:rsidR="00000000" w:rsidDel="00000000" w:rsidP="00000000" w:rsidRDefault="00000000" w:rsidRPr="00000000" w14:paraId="00000061">
            <w:pPr>
              <w:spacing w:after="120" w:lineRule="auto"/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 Clear evidence of professional techniques used with reference to standards with a good log book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(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7</w:t>
            </w: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5.5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7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120" w:lineRule="auto"/>
              <w:jc w:val="right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21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5. Transferable Skills for Life and Professional Practice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Section 1: Acknowledgements, executive summary and introduction.</w:t>
            </w:r>
          </w:p>
          <w:p w:rsidR="00000000" w:rsidDel="00000000" w:rsidP="00000000" w:rsidRDefault="00000000" w:rsidRPr="00000000" w14:paraId="00000071">
            <w:pPr>
              <w:spacing w:after="120" w:lineRule="auto"/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 Good acknowledgements executive summary but the introduction is written in the past tense and reads more like a summary instead of introducing the report. (3/5)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3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All Sections: Presentation quality of the report, diagrams, charts, tables, figure numbering, page and section numbering etc..</w:t>
            </w:r>
          </w:p>
          <w:p w:rsidR="00000000" w:rsidDel="00000000" w:rsidP="00000000" w:rsidRDefault="00000000" w:rsidRPr="00000000" w14:paraId="00000077">
            <w:pPr>
              <w:spacing w:after="120" w:lineRule="auto"/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 A well presented report (4/5)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3.5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All Sections: Quality of the writing style, use of punctuation and grammar.</w:t>
            </w:r>
          </w:p>
          <w:p w:rsidR="00000000" w:rsidDel="00000000" w:rsidP="00000000" w:rsidRDefault="00000000" w:rsidRPr="00000000" w14:paraId="0000007D">
            <w:pPr>
              <w:spacing w:after="120" w:lineRule="auto"/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Well presented with few spelling errors. However, the report contains a lot of repetition and more references could have been made to the decision made in assignment 1  (3/5)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3.5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3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spacing w:after="120" w:lineRule="auto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Word count limit not exceeded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rtl w:val="0"/>
              </w:rPr>
              <w:t xml:space="preserve">(5/5)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5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spacing w:after="120" w:lineRule="auto"/>
              <w:jc w:val="righ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8"/>
                <w:szCs w:val="28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8"/>
                <w:szCs w:val="28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28"/>
                <w:szCs w:val="28"/>
                <w:rtl w:val="0"/>
              </w:rPr>
              <w:t xml:space="preserve">15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C">
            <w:pPr>
              <w:spacing w:after="120" w:lineRule="auto"/>
              <w:jc w:val="righ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Calibri" w:cs="Calibri" w:eastAsia="Calibri" w:hAnsi="Calibri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Calibri" w:cs="Calibri" w:eastAsia="Calibri" w:hAnsi="Calibri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jc w:val="righ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Grand 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Calibri" w:cs="Calibri" w:eastAsia="Calibri" w:hAnsi="Calibri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2"/>
                <w:szCs w:val="32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32"/>
                <w:szCs w:val="32"/>
                <w:rtl w:val="0"/>
              </w:rPr>
              <w:t xml:space="preserve">70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Calibri" w:cs="Calibri" w:eastAsia="Calibri" w:hAnsi="Calibri"/>
                <w:b w:val="1"/>
                <w:color w:val="38761d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38761d"/>
                <w:sz w:val="32"/>
                <w:szCs w:val="32"/>
                <w:rtl w:val="0"/>
              </w:rPr>
              <w:t xml:space="preserve">64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70c0"/>
                <w:sz w:val="32"/>
                <w:szCs w:val="32"/>
                <w:rtl w:val="0"/>
              </w:rPr>
              <w:t xml:space="preserve">70</w:t>
            </w:r>
          </w:p>
        </w:tc>
      </w:tr>
    </w:tbl>
    <w:p w:rsidR="00000000" w:rsidDel="00000000" w:rsidP="00000000" w:rsidRDefault="00000000" w:rsidRPr="00000000" w14:paraId="00000096">
      <w:pPr>
        <w:ind w:left="284" w:right="531" w:firstLine="0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ind w:left="284" w:right="531" w:firstLine="0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00" w:before="100" w:lineRule="auto"/>
        <w:rPr>
          <w:color w:val="303b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160" w:line="259" w:lineRule="auto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160" w:line="259" w:lineRule="auto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440" w:top="851" w:left="993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jc w:val="center"/>
      <w:rPr>
        <w:color w:val="000000"/>
      </w:rPr>
    </w:pPr>
    <w:r w:rsidDel="00000000" w:rsidR="00000000" w:rsidRPr="00000000">
      <w:rPr>
        <w:color w:val="000000"/>
        <w:rtl w:val="0"/>
      </w:rPr>
      <w:t xml:space="preserve">Page </w:t>
    </w:r>
    <w:r w:rsidDel="00000000" w:rsidR="00000000" w:rsidRPr="00000000">
      <w:rPr>
        <w:b w:val="1"/>
        <w:color w:val="000000"/>
        <w:sz w:val="24"/>
        <w:szCs w:val="2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000000"/>
        <w:rtl w:val="0"/>
      </w:rPr>
      <w:t xml:space="preserve"> of </w:t>
    </w:r>
    <w:r w:rsidDel="00000000" w:rsidR="00000000" w:rsidRPr="00000000">
      <w:rPr>
        <w:b w:val="1"/>
        <w:color w:val="000000"/>
        <w:sz w:val="24"/>
        <w:szCs w:val="24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jc w:val="right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