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F0D4C2" w14:textId="4E8B2195" w:rsidR="00FD303F" w:rsidRPr="00B30E9F" w:rsidRDefault="00FD303F" w:rsidP="00FD303F">
      <w:pPr>
        <w:jc w:val="center"/>
        <w:rPr>
          <w:rFonts w:ascii="Times New Roman" w:hAnsi="Times New Roman" w:cs="Times New Roman"/>
          <w:b/>
          <w:bCs/>
          <w:sz w:val="36"/>
          <w:szCs w:val="36"/>
        </w:rPr>
      </w:pPr>
      <w:r w:rsidRPr="00B30E9F">
        <w:rPr>
          <w:rFonts w:ascii="Times New Roman" w:hAnsi="Times New Roman" w:cs="Times New Roman"/>
          <w:b/>
          <w:bCs/>
          <w:sz w:val="36"/>
          <w:szCs w:val="36"/>
        </w:rPr>
        <w:t>BA (Hons) Leadership and Management</w:t>
      </w:r>
    </w:p>
    <w:p w14:paraId="1F1EF6B9" w14:textId="77777777" w:rsidR="00FD303F" w:rsidRPr="00B30E9F" w:rsidRDefault="00FD303F" w:rsidP="00FD303F">
      <w:pPr>
        <w:spacing w:line="720" w:lineRule="auto"/>
        <w:jc w:val="center"/>
        <w:rPr>
          <w:rFonts w:ascii="Times New Roman" w:hAnsi="Times New Roman" w:cs="Times New Roman"/>
          <w:b/>
          <w:bCs/>
          <w:sz w:val="36"/>
          <w:szCs w:val="36"/>
        </w:rPr>
      </w:pPr>
    </w:p>
    <w:p w14:paraId="01EBEA15" w14:textId="77777777" w:rsidR="00FD303F" w:rsidRPr="00B30E9F" w:rsidRDefault="00FD303F" w:rsidP="00FD303F">
      <w:pPr>
        <w:spacing w:line="720" w:lineRule="auto"/>
        <w:jc w:val="center"/>
        <w:rPr>
          <w:rFonts w:ascii="Times New Roman" w:hAnsi="Times New Roman" w:cs="Times New Roman"/>
          <w:b/>
          <w:bCs/>
          <w:sz w:val="36"/>
          <w:szCs w:val="36"/>
        </w:rPr>
      </w:pPr>
      <w:r w:rsidRPr="00B30E9F">
        <w:rPr>
          <w:rFonts w:ascii="Times New Roman" w:hAnsi="Times New Roman" w:cs="Times New Roman"/>
          <w:b/>
          <w:bCs/>
          <w:sz w:val="36"/>
          <w:szCs w:val="36"/>
        </w:rPr>
        <w:t xml:space="preserve">Student Name: </w:t>
      </w:r>
      <w:r w:rsidRPr="00B30E9F">
        <w:rPr>
          <w:rFonts w:ascii="Times New Roman" w:hAnsi="Times New Roman" w:cs="Times New Roman"/>
          <w:sz w:val="36"/>
          <w:szCs w:val="36"/>
        </w:rPr>
        <w:t>Guei Sylvain Tia</w:t>
      </w:r>
    </w:p>
    <w:p w14:paraId="527FD70F" w14:textId="77777777" w:rsidR="00FD303F" w:rsidRPr="00B30E9F" w:rsidRDefault="00FD303F" w:rsidP="00FD303F">
      <w:pPr>
        <w:spacing w:line="720" w:lineRule="auto"/>
        <w:jc w:val="center"/>
        <w:rPr>
          <w:rFonts w:ascii="Times New Roman" w:hAnsi="Times New Roman" w:cs="Times New Roman"/>
          <w:sz w:val="36"/>
          <w:szCs w:val="36"/>
        </w:rPr>
      </w:pPr>
      <w:r w:rsidRPr="00B30E9F">
        <w:rPr>
          <w:rFonts w:ascii="Times New Roman" w:hAnsi="Times New Roman" w:cs="Times New Roman"/>
          <w:b/>
          <w:bCs/>
          <w:sz w:val="36"/>
          <w:szCs w:val="36"/>
        </w:rPr>
        <w:t xml:space="preserve">Student Number: </w:t>
      </w:r>
      <w:r w:rsidRPr="00B30E9F">
        <w:rPr>
          <w:rFonts w:ascii="Times New Roman" w:hAnsi="Times New Roman" w:cs="Times New Roman"/>
          <w:sz w:val="36"/>
          <w:szCs w:val="36"/>
        </w:rPr>
        <w:t>2337000</w:t>
      </w:r>
    </w:p>
    <w:p w14:paraId="0D6A3378" w14:textId="4CCF2CAE" w:rsidR="00FD303F" w:rsidRPr="00B30E9F" w:rsidRDefault="00FD303F" w:rsidP="00FD303F">
      <w:pPr>
        <w:spacing w:line="720" w:lineRule="auto"/>
        <w:jc w:val="center"/>
        <w:rPr>
          <w:rFonts w:ascii="Times New Roman" w:hAnsi="Times New Roman" w:cs="Times New Roman"/>
          <w:b/>
          <w:bCs/>
          <w:sz w:val="36"/>
          <w:szCs w:val="36"/>
        </w:rPr>
      </w:pPr>
      <w:r w:rsidRPr="00B30E9F">
        <w:rPr>
          <w:rFonts w:ascii="Times New Roman" w:hAnsi="Times New Roman" w:cs="Times New Roman"/>
          <w:b/>
          <w:bCs/>
          <w:sz w:val="36"/>
          <w:szCs w:val="36"/>
        </w:rPr>
        <w:t>Course Name</w:t>
      </w:r>
      <w:r w:rsidRPr="00B30E9F">
        <w:rPr>
          <w:rFonts w:ascii="Times New Roman" w:hAnsi="Times New Roman" w:cs="Times New Roman"/>
          <w:sz w:val="36"/>
          <w:szCs w:val="36"/>
        </w:rPr>
        <w:t>: Organi</w:t>
      </w:r>
      <w:r w:rsidR="004E62BA" w:rsidRPr="00B30E9F">
        <w:rPr>
          <w:rFonts w:ascii="Times New Roman" w:hAnsi="Times New Roman" w:cs="Times New Roman"/>
          <w:sz w:val="36"/>
          <w:szCs w:val="36"/>
        </w:rPr>
        <w:t>z</w:t>
      </w:r>
      <w:r w:rsidRPr="00B30E9F">
        <w:rPr>
          <w:rFonts w:ascii="Times New Roman" w:hAnsi="Times New Roman" w:cs="Times New Roman"/>
          <w:sz w:val="36"/>
          <w:szCs w:val="36"/>
        </w:rPr>
        <w:t>ational Culture</w:t>
      </w:r>
    </w:p>
    <w:p w14:paraId="3E4544FB" w14:textId="77777777" w:rsidR="00FD303F" w:rsidRPr="00B30E9F" w:rsidRDefault="00FD303F" w:rsidP="00FD303F">
      <w:pPr>
        <w:spacing w:line="720" w:lineRule="auto"/>
        <w:jc w:val="center"/>
        <w:rPr>
          <w:rFonts w:ascii="Times New Roman" w:hAnsi="Times New Roman" w:cs="Times New Roman"/>
          <w:sz w:val="36"/>
          <w:szCs w:val="36"/>
        </w:rPr>
      </w:pPr>
      <w:r w:rsidRPr="00B30E9F">
        <w:rPr>
          <w:rFonts w:ascii="Times New Roman" w:hAnsi="Times New Roman" w:cs="Times New Roman"/>
          <w:b/>
          <w:bCs/>
          <w:sz w:val="36"/>
          <w:szCs w:val="36"/>
        </w:rPr>
        <w:t>Module Code:</w:t>
      </w:r>
      <w:r w:rsidRPr="00B30E9F">
        <w:rPr>
          <w:rFonts w:ascii="Times New Roman" w:hAnsi="Times New Roman" w:cs="Times New Roman"/>
          <w:sz w:val="36"/>
          <w:szCs w:val="36"/>
        </w:rPr>
        <w:t xml:space="preserve"> LCL5005</w:t>
      </w:r>
    </w:p>
    <w:p w14:paraId="0274287B" w14:textId="77777777" w:rsidR="00FD303F" w:rsidRPr="00B30E9F" w:rsidRDefault="00FD303F" w:rsidP="00FD303F">
      <w:pPr>
        <w:spacing w:line="720" w:lineRule="auto"/>
        <w:jc w:val="center"/>
        <w:rPr>
          <w:rFonts w:ascii="Times New Roman" w:hAnsi="Times New Roman" w:cs="Times New Roman"/>
          <w:sz w:val="36"/>
          <w:szCs w:val="36"/>
        </w:rPr>
      </w:pPr>
      <w:r w:rsidRPr="00B30E9F">
        <w:rPr>
          <w:rFonts w:ascii="Times New Roman" w:hAnsi="Times New Roman" w:cs="Times New Roman"/>
          <w:b/>
          <w:bCs/>
          <w:sz w:val="36"/>
          <w:szCs w:val="36"/>
        </w:rPr>
        <w:t>Lecture Name</w:t>
      </w:r>
      <w:r w:rsidRPr="00B30E9F">
        <w:rPr>
          <w:rFonts w:ascii="Times New Roman" w:hAnsi="Times New Roman" w:cs="Times New Roman"/>
          <w:sz w:val="36"/>
          <w:szCs w:val="36"/>
        </w:rPr>
        <w:t>: Chris Osborne</w:t>
      </w:r>
    </w:p>
    <w:p w14:paraId="3D419B40" w14:textId="77777777" w:rsidR="00FD303F" w:rsidRPr="00B30E9F" w:rsidRDefault="00FD303F" w:rsidP="00FD303F">
      <w:pPr>
        <w:spacing w:line="720" w:lineRule="auto"/>
        <w:jc w:val="center"/>
        <w:rPr>
          <w:rFonts w:ascii="Times New Roman" w:hAnsi="Times New Roman" w:cs="Times New Roman"/>
          <w:sz w:val="36"/>
          <w:szCs w:val="36"/>
        </w:rPr>
      </w:pPr>
      <w:r w:rsidRPr="00B30E9F">
        <w:rPr>
          <w:rFonts w:ascii="Times New Roman" w:hAnsi="Times New Roman" w:cs="Times New Roman"/>
          <w:b/>
          <w:bCs/>
          <w:sz w:val="36"/>
          <w:szCs w:val="36"/>
        </w:rPr>
        <w:t>Session:</w:t>
      </w:r>
      <w:r w:rsidRPr="00B30E9F">
        <w:rPr>
          <w:rFonts w:ascii="Times New Roman" w:hAnsi="Times New Roman" w:cs="Times New Roman"/>
          <w:sz w:val="36"/>
          <w:szCs w:val="36"/>
        </w:rPr>
        <w:t xml:space="preserve"> February 2025 Term</w:t>
      </w:r>
    </w:p>
    <w:p w14:paraId="6F6921FC" w14:textId="77777777" w:rsidR="00627BA7" w:rsidRPr="00B30E9F" w:rsidRDefault="00627BA7">
      <w:pPr>
        <w:rPr>
          <w:rFonts w:ascii="Times New Roman" w:hAnsi="Times New Roman" w:cs="Times New Roman"/>
        </w:rPr>
      </w:pPr>
    </w:p>
    <w:p w14:paraId="33C520CC" w14:textId="77777777" w:rsidR="00FD303F" w:rsidRDefault="00FD303F"/>
    <w:p w14:paraId="79D1FFDC" w14:textId="77777777" w:rsidR="00FD303F" w:rsidRDefault="00FD303F"/>
    <w:p w14:paraId="3E2067B7" w14:textId="77777777" w:rsidR="00FD303F" w:rsidRDefault="00FD303F"/>
    <w:p w14:paraId="0157F46B" w14:textId="77777777" w:rsidR="00FD303F" w:rsidRDefault="00FD303F"/>
    <w:p w14:paraId="72CB5CE6" w14:textId="77777777" w:rsidR="00A83CC1" w:rsidRDefault="00A83CC1"/>
    <w:p w14:paraId="6FEE581E" w14:textId="77777777" w:rsidR="00A83CC1" w:rsidRDefault="00A83CC1"/>
    <w:p w14:paraId="43993181" w14:textId="77777777" w:rsidR="00FD303F" w:rsidRDefault="00FD303F"/>
    <w:p w14:paraId="5DEC7C42" w14:textId="77777777" w:rsidR="00B30E9F" w:rsidRDefault="00B30E9F"/>
    <w:p w14:paraId="75CF64CE" w14:textId="77777777" w:rsidR="00FD303F" w:rsidRDefault="00FD303F"/>
    <w:p w14:paraId="3BBCE039" w14:textId="77777777" w:rsidR="00A83CC1" w:rsidRPr="000F4F3A" w:rsidRDefault="00A83CC1" w:rsidP="00A83CC1">
      <w:pPr>
        <w:spacing w:before="100" w:beforeAutospacing="1" w:after="100" w:afterAutospacing="1" w:line="240" w:lineRule="auto"/>
        <w:jc w:val="center"/>
        <w:outlineLvl w:val="0"/>
        <w:rPr>
          <w:rFonts w:ascii="Times New Roman" w:eastAsia="Times New Roman" w:hAnsi="Times New Roman" w:cs="Times New Roman"/>
          <w:b/>
          <w:bCs/>
          <w:kern w:val="36"/>
          <w:sz w:val="36"/>
          <w:szCs w:val="36"/>
          <w:u w:val="single"/>
          <w:lang w:eastAsia="en-GB"/>
          <w14:ligatures w14:val="none"/>
        </w:rPr>
      </w:pPr>
      <w:r w:rsidRPr="000F4F3A">
        <w:rPr>
          <w:rFonts w:ascii="Times New Roman" w:eastAsia="Times New Roman" w:hAnsi="Times New Roman" w:cs="Times New Roman"/>
          <w:b/>
          <w:bCs/>
          <w:kern w:val="36"/>
          <w:sz w:val="36"/>
          <w:szCs w:val="36"/>
          <w:u w:val="single"/>
          <w:lang w:eastAsia="en-GB"/>
          <w14:ligatures w14:val="none"/>
        </w:rPr>
        <w:t>Table of Contents</w:t>
      </w:r>
    </w:p>
    <w:p w14:paraId="57F2CAB0" w14:textId="77777777" w:rsidR="00A83CC1" w:rsidRPr="003975C5" w:rsidRDefault="00A83CC1" w:rsidP="00A83CC1">
      <w:pPr>
        <w:numPr>
          <w:ilvl w:val="0"/>
          <w:numId w:val="1"/>
        </w:num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3975C5">
        <w:rPr>
          <w:rFonts w:ascii="Times New Roman" w:eastAsia="Times New Roman" w:hAnsi="Times New Roman" w:cs="Times New Roman"/>
          <w:b/>
          <w:bCs/>
          <w:kern w:val="0"/>
          <w:sz w:val="24"/>
          <w:szCs w:val="24"/>
          <w:lang w:eastAsia="en-GB"/>
          <w14:ligatures w14:val="none"/>
        </w:rPr>
        <w:t>Introduction</w:t>
      </w:r>
      <w:r w:rsidRPr="003975C5">
        <w:rPr>
          <w:rFonts w:ascii="Times New Roman" w:eastAsia="Times New Roman" w:hAnsi="Times New Roman" w:cs="Times New Roman"/>
          <w:kern w:val="0"/>
          <w:sz w:val="24"/>
          <w:szCs w:val="24"/>
          <w:lang w:eastAsia="en-GB"/>
          <w14:ligatures w14:val="none"/>
        </w:rPr>
        <w:t xml:space="preserve"> ........................................................................ 3</w:t>
      </w:r>
    </w:p>
    <w:p w14:paraId="1856B5EE" w14:textId="77777777" w:rsidR="00A83CC1" w:rsidRPr="003975C5" w:rsidRDefault="00A83CC1" w:rsidP="00A83CC1">
      <w:pPr>
        <w:numPr>
          <w:ilvl w:val="0"/>
          <w:numId w:val="1"/>
        </w:num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3975C5">
        <w:rPr>
          <w:rFonts w:ascii="Times New Roman" w:eastAsia="Times New Roman" w:hAnsi="Times New Roman" w:cs="Times New Roman"/>
          <w:b/>
          <w:bCs/>
          <w:kern w:val="0"/>
          <w:sz w:val="24"/>
          <w:szCs w:val="24"/>
          <w:lang w:eastAsia="en-GB"/>
          <w14:ligatures w14:val="none"/>
        </w:rPr>
        <w:t>Organizational Culture of Toyota</w:t>
      </w:r>
      <w:r w:rsidRPr="003975C5">
        <w:rPr>
          <w:rFonts w:ascii="Times New Roman" w:eastAsia="Times New Roman" w:hAnsi="Times New Roman" w:cs="Times New Roman"/>
          <w:kern w:val="0"/>
          <w:sz w:val="24"/>
          <w:szCs w:val="24"/>
          <w:lang w:eastAsia="en-GB"/>
          <w14:ligatures w14:val="none"/>
        </w:rPr>
        <w:t xml:space="preserve"> ........................................ 3</w:t>
      </w:r>
    </w:p>
    <w:p w14:paraId="518E25D4" w14:textId="77777777" w:rsidR="00A83CC1" w:rsidRPr="003975C5" w:rsidRDefault="00A83CC1" w:rsidP="00A83CC1">
      <w:pPr>
        <w:numPr>
          <w:ilvl w:val="0"/>
          <w:numId w:val="1"/>
        </w:num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3975C5">
        <w:rPr>
          <w:rFonts w:ascii="Times New Roman" w:eastAsia="Times New Roman" w:hAnsi="Times New Roman" w:cs="Times New Roman"/>
          <w:b/>
          <w:bCs/>
          <w:kern w:val="0"/>
          <w:sz w:val="24"/>
          <w:szCs w:val="24"/>
          <w:lang w:eastAsia="en-GB"/>
          <w14:ligatures w14:val="none"/>
        </w:rPr>
        <w:t>How Organizational Culture Shapes Toyota's Structure and Decision-Making</w:t>
      </w:r>
      <w:r w:rsidRPr="003975C5">
        <w:rPr>
          <w:rFonts w:ascii="Times New Roman" w:eastAsia="Times New Roman" w:hAnsi="Times New Roman" w:cs="Times New Roman"/>
          <w:kern w:val="0"/>
          <w:sz w:val="24"/>
          <w:szCs w:val="24"/>
          <w:lang w:eastAsia="en-GB"/>
          <w14:ligatures w14:val="none"/>
        </w:rPr>
        <w:t>.......... 4</w:t>
      </w:r>
    </w:p>
    <w:p w14:paraId="554E22F6" w14:textId="77777777" w:rsidR="00A83CC1" w:rsidRPr="003975C5" w:rsidRDefault="00A83CC1" w:rsidP="00A83CC1">
      <w:pPr>
        <w:numPr>
          <w:ilvl w:val="0"/>
          <w:numId w:val="1"/>
        </w:num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3975C5">
        <w:rPr>
          <w:rFonts w:ascii="Times New Roman" w:eastAsia="Times New Roman" w:hAnsi="Times New Roman" w:cs="Times New Roman"/>
          <w:b/>
          <w:bCs/>
          <w:kern w:val="0"/>
          <w:sz w:val="24"/>
          <w:szCs w:val="24"/>
          <w:lang w:eastAsia="en-GB"/>
          <w14:ligatures w14:val="none"/>
        </w:rPr>
        <w:t>Relevant Frameworks, Models, and Theories</w:t>
      </w:r>
      <w:r w:rsidRPr="003975C5">
        <w:rPr>
          <w:rFonts w:ascii="Times New Roman" w:eastAsia="Times New Roman" w:hAnsi="Times New Roman" w:cs="Times New Roman"/>
          <w:kern w:val="0"/>
          <w:sz w:val="24"/>
          <w:szCs w:val="24"/>
          <w:lang w:eastAsia="en-GB"/>
          <w14:ligatures w14:val="none"/>
        </w:rPr>
        <w:t xml:space="preserve"> ............................ 5</w:t>
      </w:r>
    </w:p>
    <w:p w14:paraId="31A01541" w14:textId="77777777" w:rsidR="00A83CC1" w:rsidRPr="003975C5" w:rsidRDefault="00A83CC1" w:rsidP="00A83CC1">
      <w:pPr>
        <w:numPr>
          <w:ilvl w:val="0"/>
          <w:numId w:val="1"/>
        </w:num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3975C5">
        <w:rPr>
          <w:rFonts w:ascii="Times New Roman" w:eastAsia="Times New Roman" w:hAnsi="Times New Roman" w:cs="Times New Roman"/>
          <w:b/>
          <w:bCs/>
          <w:kern w:val="0"/>
          <w:sz w:val="24"/>
          <w:szCs w:val="24"/>
          <w:lang w:eastAsia="en-GB"/>
          <w14:ligatures w14:val="none"/>
        </w:rPr>
        <w:t>Organisational Culture and Adaptation to the External Environment</w:t>
      </w:r>
      <w:r w:rsidRPr="003975C5">
        <w:rPr>
          <w:rFonts w:ascii="Times New Roman" w:eastAsia="Times New Roman" w:hAnsi="Times New Roman" w:cs="Times New Roman"/>
          <w:kern w:val="0"/>
          <w:sz w:val="24"/>
          <w:szCs w:val="24"/>
          <w:lang w:eastAsia="en-GB"/>
          <w14:ligatures w14:val="none"/>
        </w:rPr>
        <w:t>......................................... 6</w:t>
      </w:r>
    </w:p>
    <w:p w14:paraId="655C28F1" w14:textId="77777777" w:rsidR="00A83CC1" w:rsidRPr="003975C5" w:rsidRDefault="00A83CC1" w:rsidP="00A83CC1">
      <w:pPr>
        <w:numPr>
          <w:ilvl w:val="0"/>
          <w:numId w:val="1"/>
        </w:num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3975C5">
        <w:rPr>
          <w:rFonts w:ascii="Times New Roman" w:eastAsia="Times New Roman" w:hAnsi="Times New Roman" w:cs="Times New Roman"/>
          <w:b/>
          <w:bCs/>
          <w:kern w:val="0"/>
          <w:sz w:val="24"/>
          <w:szCs w:val="24"/>
          <w:lang w:eastAsia="en-GB"/>
          <w14:ligatures w14:val="none"/>
        </w:rPr>
        <w:t>Organisational Culture and Effective Functioning of Toyota</w:t>
      </w:r>
      <w:r w:rsidRPr="003975C5">
        <w:rPr>
          <w:rFonts w:ascii="Times New Roman" w:eastAsia="Times New Roman" w:hAnsi="Times New Roman" w:cs="Times New Roman"/>
          <w:kern w:val="0"/>
          <w:sz w:val="24"/>
          <w:szCs w:val="24"/>
          <w:lang w:eastAsia="en-GB"/>
          <w14:ligatures w14:val="none"/>
        </w:rPr>
        <w:t xml:space="preserve"> .....</w:t>
      </w:r>
      <w:r>
        <w:rPr>
          <w:rFonts w:ascii="Times New Roman" w:eastAsia="Times New Roman" w:hAnsi="Times New Roman" w:cs="Times New Roman"/>
          <w:kern w:val="0"/>
          <w:sz w:val="24"/>
          <w:szCs w:val="24"/>
          <w:lang w:eastAsia="en-GB"/>
          <w14:ligatures w14:val="none"/>
        </w:rPr>
        <w:t>....................</w:t>
      </w:r>
      <w:r w:rsidRPr="003975C5">
        <w:rPr>
          <w:rFonts w:ascii="Times New Roman" w:eastAsia="Times New Roman" w:hAnsi="Times New Roman" w:cs="Times New Roman"/>
          <w:kern w:val="0"/>
          <w:sz w:val="24"/>
          <w:szCs w:val="24"/>
          <w:lang w:eastAsia="en-GB"/>
          <w14:ligatures w14:val="none"/>
        </w:rPr>
        <w:t xml:space="preserve"> 7</w:t>
      </w:r>
    </w:p>
    <w:p w14:paraId="1B9B8696" w14:textId="49DD6FEF" w:rsidR="00A83CC1" w:rsidRPr="003975C5" w:rsidRDefault="00A83CC1" w:rsidP="00A83CC1">
      <w:pPr>
        <w:numPr>
          <w:ilvl w:val="0"/>
          <w:numId w:val="1"/>
        </w:num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3975C5">
        <w:rPr>
          <w:rFonts w:ascii="Times New Roman" w:eastAsia="Times New Roman" w:hAnsi="Times New Roman" w:cs="Times New Roman"/>
          <w:b/>
          <w:bCs/>
          <w:kern w:val="0"/>
          <w:sz w:val="24"/>
          <w:szCs w:val="24"/>
          <w:lang w:eastAsia="en-GB"/>
          <w14:ligatures w14:val="none"/>
        </w:rPr>
        <w:t>Evaluation of the Impact of Organisational Culture on Organisational Performance</w:t>
      </w:r>
      <w:r w:rsidRPr="003975C5">
        <w:rPr>
          <w:rFonts w:ascii="Times New Roman" w:eastAsia="Times New Roman" w:hAnsi="Times New Roman" w:cs="Times New Roman"/>
          <w:kern w:val="0"/>
          <w:sz w:val="24"/>
          <w:szCs w:val="24"/>
          <w:lang w:eastAsia="en-GB"/>
          <w14:ligatures w14:val="none"/>
        </w:rPr>
        <w:t xml:space="preserve">......... </w:t>
      </w:r>
      <w:r w:rsidR="00CC281B">
        <w:rPr>
          <w:rFonts w:ascii="Times New Roman" w:eastAsia="Times New Roman" w:hAnsi="Times New Roman" w:cs="Times New Roman"/>
          <w:kern w:val="0"/>
          <w:sz w:val="24"/>
          <w:szCs w:val="24"/>
          <w:lang w:eastAsia="en-GB"/>
          <w14:ligatures w14:val="none"/>
        </w:rPr>
        <w:t>8</w:t>
      </w:r>
    </w:p>
    <w:p w14:paraId="3886E496" w14:textId="3886C99B" w:rsidR="00A83CC1" w:rsidRPr="003975C5" w:rsidRDefault="00A83CC1" w:rsidP="00A83CC1">
      <w:pPr>
        <w:numPr>
          <w:ilvl w:val="0"/>
          <w:numId w:val="1"/>
        </w:num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3975C5">
        <w:rPr>
          <w:rFonts w:ascii="Times New Roman" w:eastAsia="Times New Roman" w:hAnsi="Times New Roman" w:cs="Times New Roman"/>
          <w:b/>
          <w:bCs/>
          <w:kern w:val="0"/>
          <w:sz w:val="24"/>
          <w:szCs w:val="24"/>
          <w:lang w:eastAsia="en-GB"/>
          <w14:ligatures w14:val="none"/>
        </w:rPr>
        <w:t>Organisational Health and Recommendations</w:t>
      </w:r>
      <w:r w:rsidRPr="003975C5">
        <w:rPr>
          <w:rFonts w:ascii="Times New Roman" w:eastAsia="Times New Roman" w:hAnsi="Times New Roman" w:cs="Times New Roman"/>
          <w:kern w:val="0"/>
          <w:sz w:val="24"/>
          <w:szCs w:val="24"/>
          <w:lang w:eastAsia="en-GB"/>
          <w14:ligatures w14:val="none"/>
        </w:rPr>
        <w:t xml:space="preserve"> .......................... </w:t>
      </w:r>
      <w:r w:rsidR="00CC281B">
        <w:rPr>
          <w:rFonts w:ascii="Times New Roman" w:eastAsia="Times New Roman" w:hAnsi="Times New Roman" w:cs="Times New Roman"/>
          <w:kern w:val="0"/>
          <w:sz w:val="24"/>
          <w:szCs w:val="24"/>
          <w:lang w:eastAsia="en-GB"/>
          <w14:ligatures w14:val="none"/>
        </w:rPr>
        <w:t>9</w:t>
      </w:r>
    </w:p>
    <w:p w14:paraId="29FC1BE5" w14:textId="679DFA27" w:rsidR="00A83CC1" w:rsidRPr="003975C5" w:rsidRDefault="00A83CC1" w:rsidP="00A83CC1">
      <w:pPr>
        <w:numPr>
          <w:ilvl w:val="0"/>
          <w:numId w:val="1"/>
        </w:num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3975C5">
        <w:rPr>
          <w:rFonts w:ascii="Times New Roman" w:eastAsia="Times New Roman" w:hAnsi="Times New Roman" w:cs="Times New Roman"/>
          <w:b/>
          <w:bCs/>
          <w:kern w:val="0"/>
          <w:sz w:val="24"/>
          <w:szCs w:val="24"/>
          <w:lang w:eastAsia="en-GB"/>
          <w14:ligatures w14:val="none"/>
        </w:rPr>
        <w:t>Conclusion</w:t>
      </w:r>
      <w:r w:rsidRPr="003975C5">
        <w:rPr>
          <w:rFonts w:ascii="Times New Roman" w:eastAsia="Times New Roman" w:hAnsi="Times New Roman" w:cs="Times New Roman"/>
          <w:kern w:val="0"/>
          <w:sz w:val="24"/>
          <w:szCs w:val="24"/>
          <w:lang w:eastAsia="en-GB"/>
          <w14:ligatures w14:val="none"/>
        </w:rPr>
        <w:t xml:space="preserve"> ............................................................................ </w:t>
      </w:r>
      <w:r w:rsidR="00CC281B">
        <w:rPr>
          <w:rFonts w:ascii="Times New Roman" w:eastAsia="Times New Roman" w:hAnsi="Times New Roman" w:cs="Times New Roman"/>
          <w:kern w:val="0"/>
          <w:sz w:val="24"/>
          <w:szCs w:val="24"/>
          <w:lang w:eastAsia="en-GB"/>
          <w14:ligatures w14:val="none"/>
        </w:rPr>
        <w:t>9</w:t>
      </w:r>
    </w:p>
    <w:p w14:paraId="47C6EC05" w14:textId="3E515F30" w:rsidR="00A83CC1" w:rsidRPr="003975C5" w:rsidRDefault="00A83CC1" w:rsidP="00A83CC1">
      <w:pPr>
        <w:numPr>
          <w:ilvl w:val="0"/>
          <w:numId w:val="1"/>
        </w:num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3975C5">
        <w:rPr>
          <w:rFonts w:ascii="Times New Roman" w:eastAsia="Times New Roman" w:hAnsi="Times New Roman" w:cs="Times New Roman"/>
          <w:b/>
          <w:bCs/>
          <w:kern w:val="0"/>
          <w:sz w:val="24"/>
          <w:szCs w:val="24"/>
          <w:lang w:eastAsia="en-GB"/>
          <w14:ligatures w14:val="none"/>
        </w:rPr>
        <w:t>References</w:t>
      </w:r>
      <w:r w:rsidRPr="003975C5">
        <w:rPr>
          <w:rFonts w:ascii="Times New Roman" w:eastAsia="Times New Roman" w:hAnsi="Times New Roman" w:cs="Times New Roman"/>
          <w:kern w:val="0"/>
          <w:sz w:val="24"/>
          <w:szCs w:val="24"/>
          <w:lang w:eastAsia="en-GB"/>
          <w14:ligatures w14:val="none"/>
        </w:rPr>
        <w:t xml:space="preserve"> .......................................................................... 1</w:t>
      </w:r>
      <w:r w:rsidR="00CC281B">
        <w:rPr>
          <w:rFonts w:ascii="Times New Roman" w:eastAsia="Times New Roman" w:hAnsi="Times New Roman" w:cs="Times New Roman"/>
          <w:kern w:val="0"/>
          <w:sz w:val="24"/>
          <w:szCs w:val="24"/>
          <w:lang w:eastAsia="en-GB"/>
          <w14:ligatures w14:val="none"/>
        </w:rPr>
        <w:t>0</w:t>
      </w:r>
    </w:p>
    <w:p w14:paraId="6974C020" w14:textId="64003197" w:rsidR="00FD303F" w:rsidRDefault="00FD303F" w:rsidP="00951B3A">
      <w:pPr>
        <w:pStyle w:val="Heading1"/>
      </w:pPr>
    </w:p>
    <w:p w14:paraId="4FED0B4B" w14:textId="77777777" w:rsidR="00FD303F" w:rsidRDefault="00FD303F" w:rsidP="00951B3A">
      <w:pPr>
        <w:pStyle w:val="Heading1"/>
      </w:pPr>
    </w:p>
    <w:p w14:paraId="7F1AC8C7" w14:textId="77777777" w:rsidR="00FD303F" w:rsidRDefault="00FD303F" w:rsidP="00FD303F">
      <w:pPr>
        <w:jc w:val="center"/>
        <w:rPr>
          <w:rFonts w:ascii="Arial" w:hAnsi="Arial" w:cs="Arial"/>
          <w:b/>
          <w:bCs/>
          <w:sz w:val="32"/>
          <w:szCs w:val="32"/>
          <w:u w:val="single"/>
        </w:rPr>
      </w:pPr>
    </w:p>
    <w:p w14:paraId="204997B6" w14:textId="77777777" w:rsidR="00FD303F" w:rsidRDefault="00FD303F" w:rsidP="00FD303F">
      <w:pPr>
        <w:jc w:val="center"/>
        <w:rPr>
          <w:rFonts w:ascii="Arial" w:hAnsi="Arial" w:cs="Arial"/>
          <w:b/>
          <w:bCs/>
          <w:sz w:val="32"/>
          <w:szCs w:val="32"/>
          <w:u w:val="single"/>
        </w:rPr>
      </w:pPr>
    </w:p>
    <w:p w14:paraId="4140219A" w14:textId="77777777" w:rsidR="00FD303F" w:rsidRDefault="00FD303F" w:rsidP="00FD303F">
      <w:pPr>
        <w:jc w:val="center"/>
        <w:rPr>
          <w:rFonts w:ascii="Arial" w:hAnsi="Arial" w:cs="Arial"/>
          <w:b/>
          <w:bCs/>
          <w:sz w:val="32"/>
          <w:szCs w:val="32"/>
          <w:u w:val="single"/>
        </w:rPr>
      </w:pPr>
    </w:p>
    <w:p w14:paraId="00F73D5B" w14:textId="77777777" w:rsidR="00FD303F" w:rsidRDefault="00FD303F" w:rsidP="00FD303F">
      <w:pPr>
        <w:jc w:val="center"/>
        <w:rPr>
          <w:rFonts w:ascii="Arial" w:hAnsi="Arial" w:cs="Arial"/>
          <w:b/>
          <w:bCs/>
          <w:sz w:val="32"/>
          <w:szCs w:val="32"/>
          <w:u w:val="single"/>
        </w:rPr>
      </w:pPr>
    </w:p>
    <w:p w14:paraId="2B228AFC" w14:textId="77777777" w:rsidR="00FD303F" w:rsidRDefault="00FD303F" w:rsidP="00FD303F">
      <w:pPr>
        <w:jc w:val="center"/>
        <w:rPr>
          <w:rFonts w:ascii="Arial" w:hAnsi="Arial" w:cs="Arial"/>
          <w:b/>
          <w:bCs/>
          <w:sz w:val="32"/>
          <w:szCs w:val="32"/>
          <w:u w:val="single"/>
        </w:rPr>
      </w:pPr>
    </w:p>
    <w:p w14:paraId="529248CC" w14:textId="77777777" w:rsidR="00FD303F" w:rsidRDefault="00FD303F" w:rsidP="00FD303F">
      <w:pPr>
        <w:jc w:val="center"/>
        <w:rPr>
          <w:rFonts w:ascii="Arial" w:hAnsi="Arial" w:cs="Arial"/>
          <w:b/>
          <w:bCs/>
          <w:sz w:val="32"/>
          <w:szCs w:val="32"/>
          <w:u w:val="single"/>
        </w:rPr>
      </w:pPr>
    </w:p>
    <w:p w14:paraId="794E7243" w14:textId="77777777" w:rsidR="00FD303F" w:rsidRDefault="00FD303F" w:rsidP="00FD303F">
      <w:pPr>
        <w:jc w:val="center"/>
        <w:rPr>
          <w:rFonts w:ascii="Arial" w:hAnsi="Arial" w:cs="Arial"/>
          <w:b/>
          <w:bCs/>
          <w:sz w:val="32"/>
          <w:szCs w:val="32"/>
          <w:u w:val="single"/>
        </w:rPr>
      </w:pPr>
    </w:p>
    <w:p w14:paraId="157E61A8" w14:textId="77777777" w:rsidR="00FD303F" w:rsidRDefault="00FD303F" w:rsidP="00FD303F">
      <w:pPr>
        <w:jc w:val="center"/>
        <w:rPr>
          <w:rFonts w:ascii="Arial" w:hAnsi="Arial" w:cs="Arial"/>
          <w:b/>
          <w:bCs/>
          <w:sz w:val="32"/>
          <w:szCs w:val="32"/>
          <w:u w:val="single"/>
        </w:rPr>
      </w:pPr>
    </w:p>
    <w:p w14:paraId="24DCEBAF" w14:textId="77777777" w:rsidR="00FD303F" w:rsidRDefault="00FD303F" w:rsidP="00FD303F">
      <w:pPr>
        <w:jc w:val="center"/>
        <w:rPr>
          <w:rFonts w:ascii="Arial" w:hAnsi="Arial" w:cs="Arial"/>
          <w:b/>
          <w:bCs/>
          <w:sz w:val="32"/>
          <w:szCs w:val="32"/>
          <w:u w:val="single"/>
        </w:rPr>
      </w:pPr>
    </w:p>
    <w:p w14:paraId="22371F29" w14:textId="77777777" w:rsidR="00FD303F" w:rsidRDefault="00FD303F" w:rsidP="00FD303F">
      <w:pPr>
        <w:jc w:val="center"/>
        <w:rPr>
          <w:rFonts w:ascii="Arial" w:hAnsi="Arial" w:cs="Arial"/>
          <w:b/>
          <w:bCs/>
          <w:sz w:val="32"/>
          <w:szCs w:val="32"/>
          <w:u w:val="single"/>
        </w:rPr>
      </w:pPr>
    </w:p>
    <w:p w14:paraId="6F5E63F6" w14:textId="77777777" w:rsidR="00FD303F" w:rsidRDefault="00FD303F" w:rsidP="00FD303F">
      <w:pPr>
        <w:jc w:val="center"/>
        <w:rPr>
          <w:rFonts w:ascii="Arial" w:hAnsi="Arial" w:cs="Arial"/>
          <w:b/>
          <w:bCs/>
          <w:sz w:val="32"/>
          <w:szCs w:val="32"/>
          <w:u w:val="single"/>
        </w:rPr>
      </w:pPr>
    </w:p>
    <w:p w14:paraId="607D13FE" w14:textId="77777777" w:rsidR="00FD303F" w:rsidRDefault="00FD303F" w:rsidP="00FD303F">
      <w:pPr>
        <w:jc w:val="center"/>
        <w:rPr>
          <w:rFonts w:ascii="Arial" w:hAnsi="Arial" w:cs="Arial"/>
          <w:b/>
          <w:bCs/>
          <w:sz w:val="32"/>
          <w:szCs w:val="32"/>
          <w:u w:val="single"/>
        </w:rPr>
      </w:pPr>
    </w:p>
    <w:p w14:paraId="55BD06B5" w14:textId="77777777" w:rsidR="00FD303F" w:rsidRDefault="00FD303F" w:rsidP="00FD303F">
      <w:pPr>
        <w:jc w:val="center"/>
        <w:rPr>
          <w:rFonts w:ascii="Arial" w:hAnsi="Arial" w:cs="Arial"/>
          <w:b/>
          <w:bCs/>
          <w:sz w:val="32"/>
          <w:szCs w:val="32"/>
          <w:u w:val="single"/>
        </w:rPr>
      </w:pPr>
    </w:p>
    <w:p w14:paraId="44847534" w14:textId="77777777" w:rsidR="00FD303F" w:rsidRDefault="00FD303F" w:rsidP="00FD303F">
      <w:pPr>
        <w:jc w:val="center"/>
        <w:rPr>
          <w:rFonts w:ascii="Arial" w:hAnsi="Arial" w:cs="Arial"/>
          <w:b/>
          <w:bCs/>
          <w:sz w:val="32"/>
          <w:szCs w:val="32"/>
          <w:u w:val="single"/>
        </w:rPr>
      </w:pPr>
    </w:p>
    <w:p w14:paraId="1E883554" w14:textId="77777777" w:rsidR="00FD303F" w:rsidRDefault="00FD303F" w:rsidP="00A83CC1">
      <w:pPr>
        <w:rPr>
          <w:rFonts w:ascii="Arial" w:hAnsi="Arial" w:cs="Arial"/>
          <w:b/>
          <w:bCs/>
          <w:sz w:val="32"/>
          <w:szCs w:val="32"/>
          <w:u w:val="single"/>
        </w:rPr>
      </w:pPr>
    </w:p>
    <w:p w14:paraId="3AE74C49" w14:textId="77777777" w:rsidR="007518AF" w:rsidRPr="003031FA" w:rsidRDefault="007518AF" w:rsidP="003031FA">
      <w:pPr>
        <w:pStyle w:val="Heading1"/>
        <w:spacing w:line="360" w:lineRule="auto"/>
        <w:rPr>
          <w:rFonts w:ascii="Times New Roman" w:hAnsi="Times New Roman" w:cs="Times New Roman"/>
          <w:b/>
          <w:bCs/>
          <w:sz w:val="22"/>
          <w:szCs w:val="22"/>
        </w:rPr>
      </w:pPr>
      <w:r w:rsidRPr="003031FA">
        <w:rPr>
          <w:rFonts w:ascii="Times New Roman" w:hAnsi="Times New Roman" w:cs="Times New Roman"/>
          <w:b/>
          <w:bCs/>
          <w:sz w:val="22"/>
          <w:szCs w:val="22"/>
        </w:rPr>
        <w:t>Introduction</w:t>
      </w:r>
    </w:p>
    <w:p w14:paraId="56666AA1" w14:textId="38404883" w:rsidR="007518AF" w:rsidRPr="003031FA" w:rsidRDefault="007518AF" w:rsidP="003031FA">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3031FA">
        <w:rPr>
          <w:rFonts w:ascii="Times New Roman" w:eastAsia="Times New Roman" w:hAnsi="Times New Roman" w:cs="Times New Roman"/>
          <w:kern w:val="0"/>
          <w:lang w:eastAsia="en-GB"/>
          <w14:ligatures w14:val="none"/>
        </w:rPr>
        <w:t>Organi</w:t>
      </w:r>
      <w:r w:rsidR="001D1E3E" w:rsidRPr="003031FA">
        <w:rPr>
          <w:rFonts w:ascii="Times New Roman" w:eastAsia="Times New Roman" w:hAnsi="Times New Roman" w:cs="Times New Roman"/>
          <w:kern w:val="0"/>
          <w:lang w:eastAsia="en-GB"/>
          <w14:ligatures w14:val="none"/>
        </w:rPr>
        <w:t>z</w:t>
      </w:r>
      <w:r w:rsidRPr="003031FA">
        <w:rPr>
          <w:rFonts w:ascii="Times New Roman" w:eastAsia="Times New Roman" w:hAnsi="Times New Roman" w:cs="Times New Roman"/>
          <w:kern w:val="0"/>
          <w:lang w:eastAsia="en-GB"/>
          <w14:ligatures w14:val="none"/>
        </w:rPr>
        <w:t xml:space="preserve">ational culture is an important part of how a company operates. It includes the shared values, </w:t>
      </w:r>
      <w:r w:rsidR="002D77CD" w:rsidRPr="003031FA">
        <w:rPr>
          <w:rFonts w:ascii="Times New Roman" w:eastAsia="Times New Roman" w:hAnsi="Times New Roman" w:cs="Times New Roman"/>
          <w:kern w:val="0"/>
          <w:lang w:eastAsia="en-GB"/>
          <w14:ligatures w14:val="none"/>
        </w:rPr>
        <w:t>beliefs, and</w:t>
      </w:r>
      <w:r w:rsidRPr="003031FA">
        <w:rPr>
          <w:rFonts w:ascii="Times New Roman" w:eastAsia="Times New Roman" w:hAnsi="Times New Roman" w:cs="Times New Roman"/>
          <w:kern w:val="0"/>
          <w:lang w:eastAsia="en-GB"/>
          <w14:ligatures w14:val="none"/>
        </w:rPr>
        <w:t xml:space="preserve"> </w:t>
      </w:r>
      <w:r w:rsidR="000766BE" w:rsidRPr="003031FA">
        <w:rPr>
          <w:rFonts w:ascii="Times New Roman" w:eastAsia="Times New Roman" w:hAnsi="Times New Roman" w:cs="Times New Roman"/>
          <w:kern w:val="0"/>
          <w:lang w:eastAsia="en-GB"/>
          <w14:ligatures w14:val="none"/>
        </w:rPr>
        <w:t>behaviour’s</w:t>
      </w:r>
      <w:r w:rsidRPr="003031FA">
        <w:rPr>
          <w:rFonts w:ascii="Times New Roman" w:eastAsia="Times New Roman" w:hAnsi="Times New Roman" w:cs="Times New Roman"/>
          <w:kern w:val="0"/>
          <w:lang w:eastAsia="en-GB"/>
          <w14:ligatures w14:val="none"/>
        </w:rPr>
        <w:t xml:space="preserve"> that influence how employees work, communicate</w:t>
      </w:r>
      <w:r w:rsidR="00604AAF" w:rsidRPr="003031FA">
        <w:rPr>
          <w:rFonts w:ascii="Times New Roman" w:eastAsia="Times New Roman" w:hAnsi="Times New Roman" w:cs="Times New Roman"/>
          <w:kern w:val="0"/>
          <w:lang w:eastAsia="en-GB"/>
          <w14:ligatures w14:val="none"/>
        </w:rPr>
        <w:t>,</w:t>
      </w:r>
      <w:r w:rsidRPr="003031FA">
        <w:rPr>
          <w:rFonts w:ascii="Times New Roman" w:eastAsia="Times New Roman" w:hAnsi="Times New Roman" w:cs="Times New Roman"/>
          <w:kern w:val="0"/>
          <w:lang w:eastAsia="en-GB"/>
          <w14:ligatures w14:val="none"/>
        </w:rPr>
        <w:t xml:space="preserve"> and make decisions. Mullins and Christy (2016) explain that organi</w:t>
      </w:r>
      <w:r w:rsidR="000E7735" w:rsidRPr="003031FA">
        <w:rPr>
          <w:rFonts w:ascii="Times New Roman" w:eastAsia="Times New Roman" w:hAnsi="Times New Roman" w:cs="Times New Roman"/>
          <w:kern w:val="0"/>
          <w:lang w:eastAsia="en-GB"/>
          <w14:ligatures w14:val="none"/>
        </w:rPr>
        <w:t>z</w:t>
      </w:r>
      <w:r w:rsidRPr="003031FA">
        <w:rPr>
          <w:rFonts w:ascii="Times New Roman" w:eastAsia="Times New Roman" w:hAnsi="Times New Roman" w:cs="Times New Roman"/>
          <w:kern w:val="0"/>
          <w:lang w:eastAsia="en-GB"/>
          <w14:ligatures w14:val="none"/>
        </w:rPr>
        <w:t xml:space="preserve">ational culture can affect employee </w:t>
      </w:r>
      <w:r w:rsidR="000766BE" w:rsidRPr="003031FA">
        <w:rPr>
          <w:rFonts w:ascii="Times New Roman" w:eastAsia="Times New Roman" w:hAnsi="Times New Roman" w:cs="Times New Roman"/>
          <w:kern w:val="0"/>
          <w:lang w:eastAsia="en-GB"/>
          <w14:ligatures w14:val="none"/>
        </w:rPr>
        <w:t>behaviours</w:t>
      </w:r>
      <w:r w:rsidRPr="003031FA">
        <w:rPr>
          <w:rFonts w:ascii="Times New Roman" w:eastAsia="Times New Roman" w:hAnsi="Times New Roman" w:cs="Times New Roman"/>
          <w:kern w:val="0"/>
          <w:lang w:eastAsia="en-GB"/>
          <w14:ligatures w14:val="none"/>
        </w:rPr>
        <w:t>, motivation, management</w:t>
      </w:r>
      <w:r w:rsidR="007C7C51" w:rsidRPr="003031FA">
        <w:rPr>
          <w:rFonts w:ascii="Times New Roman" w:eastAsia="Times New Roman" w:hAnsi="Times New Roman" w:cs="Times New Roman"/>
          <w:kern w:val="0"/>
          <w:lang w:eastAsia="en-GB"/>
          <w14:ligatures w14:val="none"/>
        </w:rPr>
        <w:t>,</w:t>
      </w:r>
      <w:r w:rsidRPr="003031FA">
        <w:rPr>
          <w:rFonts w:ascii="Times New Roman" w:eastAsia="Times New Roman" w:hAnsi="Times New Roman" w:cs="Times New Roman"/>
          <w:kern w:val="0"/>
          <w:lang w:eastAsia="en-GB"/>
          <w14:ligatures w14:val="none"/>
        </w:rPr>
        <w:t xml:space="preserve"> and overall organi</w:t>
      </w:r>
      <w:r w:rsidR="000E7735" w:rsidRPr="003031FA">
        <w:rPr>
          <w:rFonts w:ascii="Times New Roman" w:eastAsia="Times New Roman" w:hAnsi="Times New Roman" w:cs="Times New Roman"/>
          <w:kern w:val="0"/>
          <w:lang w:eastAsia="en-GB"/>
          <w14:ligatures w14:val="none"/>
        </w:rPr>
        <w:t>z</w:t>
      </w:r>
      <w:r w:rsidRPr="003031FA">
        <w:rPr>
          <w:rFonts w:ascii="Times New Roman" w:eastAsia="Times New Roman" w:hAnsi="Times New Roman" w:cs="Times New Roman"/>
          <w:kern w:val="0"/>
          <w:lang w:eastAsia="en-GB"/>
          <w14:ligatures w14:val="none"/>
        </w:rPr>
        <w:t>ational performance. However, if a culture becomes too fixed, it can also make it harder for an organi</w:t>
      </w:r>
      <w:r w:rsidR="000E7735" w:rsidRPr="003031FA">
        <w:rPr>
          <w:rFonts w:ascii="Times New Roman" w:eastAsia="Times New Roman" w:hAnsi="Times New Roman" w:cs="Times New Roman"/>
          <w:kern w:val="0"/>
          <w:lang w:eastAsia="en-GB"/>
          <w14:ligatures w14:val="none"/>
        </w:rPr>
        <w:t>z</w:t>
      </w:r>
      <w:r w:rsidRPr="003031FA">
        <w:rPr>
          <w:rFonts w:ascii="Times New Roman" w:eastAsia="Times New Roman" w:hAnsi="Times New Roman" w:cs="Times New Roman"/>
          <w:kern w:val="0"/>
          <w:lang w:eastAsia="en-GB"/>
          <w14:ligatures w14:val="none"/>
        </w:rPr>
        <w:t>ation to adapt to change.</w:t>
      </w:r>
    </w:p>
    <w:p w14:paraId="7E1E6ADF" w14:textId="755F09AF" w:rsidR="007518AF" w:rsidRPr="003031FA" w:rsidRDefault="007518AF" w:rsidP="003031FA">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3031FA">
        <w:rPr>
          <w:rFonts w:ascii="Times New Roman" w:eastAsia="Times New Roman" w:hAnsi="Times New Roman" w:cs="Times New Roman"/>
          <w:kern w:val="0"/>
          <w:lang w:eastAsia="en-GB"/>
          <w14:ligatures w14:val="none"/>
        </w:rPr>
        <w:t xml:space="preserve">Toyota was founded in Japan in 1937 and has grown into one of the world's largest automotive companies. The company is well known for its Toyota Production System and its focus on quality and efficiency. Its culture is strongly influenced by the Toyota Way, particularly Continuous Improvement </w:t>
      </w:r>
      <w:r w:rsidR="00604AAF" w:rsidRPr="003031FA">
        <w:rPr>
          <w:rFonts w:ascii="Times New Roman" w:eastAsia="Times New Roman" w:hAnsi="Times New Roman" w:cs="Times New Roman"/>
          <w:kern w:val="0"/>
          <w:lang w:eastAsia="en-GB"/>
          <w14:ligatures w14:val="none"/>
        </w:rPr>
        <w:t>(Kaizen)</w:t>
      </w:r>
      <w:r w:rsidRPr="003031FA">
        <w:rPr>
          <w:rFonts w:ascii="Times New Roman" w:eastAsia="Times New Roman" w:hAnsi="Times New Roman" w:cs="Times New Roman"/>
          <w:kern w:val="0"/>
          <w:lang w:eastAsia="en-GB"/>
          <w14:ligatures w14:val="none"/>
        </w:rPr>
        <w:t>, and Respect for People (Toyota Motor Corporation, 2024a).</w:t>
      </w:r>
      <w:r w:rsidR="00B30E9F" w:rsidRPr="003031FA">
        <w:rPr>
          <w:rFonts w:ascii="Times New Roman" w:eastAsia="Times New Roman" w:hAnsi="Times New Roman" w:cs="Times New Roman"/>
          <w:kern w:val="0"/>
          <w:lang w:eastAsia="en-GB"/>
          <w14:ligatures w14:val="none"/>
        </w:rPr>
        <w:t xml:space="preserve"> </w:t>
      </w:r>
      <w:r w:rsidR="00FE0181" w:rsidRPr="003031FA">
        <w:rPr>
          <w:rFonts w:ascii="Times New Roman" w:eastAsia="Times New Roman" w:hAnsi="Times New Roman" w:cs="Times New Roman"/>
          <w:kern w:val="0"/>
          <w:lang w:eastAsia="en-GB"/>
          <w14:ligatures w14:val="none"/>
        </w:rPr>
        <w:t>The report examines how Toyota's culture influences its structure, decision-making</w:t>
      </w:r>
      <w:r w:rsidR="00053282" w:rsidRPr="003031FA">
        <w:rPr>
          <w:rFonts w:ascii="Times New Roman" w:eastAsia="Times New Roman" w:hAnsi="Times New Roman" w:cs="Times New Roman"/>
          <w:kern w:val="0"/>
          <w:lang w:eastAsia="en-GB"/>
          <w14:ligatures w14:val="none"/>
        </w:rPr>
        <w:t>,</w:t>
      </w:r>
      <w:r w:rsidR="00FE0181" w:rsidRPr="003031FA">
        <w:rPr>
          <w:rFonts w:ascii="Times New Roman" w:eastAsia="Times New Roman" w:hAnsi="Times New Roman" w:cs="Times New Roman"/>
          <w:kern w:val="0"/>
          <w:lang w:eastAsia="en-GB"/>
          <w14:ligatures w14:val="none"/>
        </w:rPr>
        <w:t xml:space="preserve"> and response to external pressures. It applies Schein's (2017) Three Levels of Organi</w:t>
      </w:r>
      <w:r w:rsidR="004522DD" w:rsidRPr="003031FA">
        <w:rPr>
          <w:rFonts w:ascii="Times New Roman" w:eastAsia="Times New Roman" w:hAnsi="Times New Roman" w:cs="Times New Roman"/>
          <w:kern w:val="0"/>
          <w:lang w:eastAsia="en-GB"/>
          <w14:ligatures w14:val="none"/>
        </w:rPr>
        <w:t>z</w:t>
      </w:r>
      <w:r w:rsidR="00FE0181" w:rsidRPr="003031FA">
        <w:rPr>
          <w:rFonts w:ascii="Times New Roman" w:eastAsia="Times New Roman" w:hAnsi="Times New Roman" w:cs="Times New Roman"/>
          <w:kern w:val="0"/>
          <w:lang w:eastAsia="en-GB"/>
          <w14:ligatures w14:val="none"/>
        </w:rPr>
        <w:t>ational Culture and Hofstede's (2001) Cultural Dimensions. It also evaluates Toyota's organi</w:t>
      </w:r>
      <w:r w:rsidR="00046D9E" w:rsidRPr="003031FA">
        <w:rPr>
          <w:rFonts w:ascii="Times New Roman" w:eastAsia="Times New Roman" w:hAnsi="Times New Roman" w:cs="Times New Roman"/>
          <w:kern w:val="0"/>
          <w:lang w:eastAsia="en-GB"/>
          <w14:ligatures w14:val="none"/>
        </w:rPr>
        <w:t>z</w:t>
      </w:r>
      <w:r w:rsidR="00FE0181" w:rsidRPr="003031FA">
        <w:rPr>
          <w:rFonts w:ascii="Times New Roman" w:eastAsia="Times New Roman" w:hAnsi="Times New Roman" w:cs="Times New Roman"/>
          <w:kern w:val="0"/>
          <w:lang w:eastAsia="en-GB"/>
          <w14:ligatures w14:val="none"/>
        </w:rPr>
        <w:t>ational health using financial and non-financial evidence and the McKinsey Organi</w:t>
      </w:r>
      <w:r w:rsidR="00046D9E" w:rsidRPr="003031FA">
        <w:rPr>
          <w:rFonts w:ascii="Times New Roman" w:eastAsia="Times New Roman" w:hAnsi="Times New Roman" w:cs="Times New Roman"/>
          <w:kern w:val="0"/>
          <w:lang w:eastAsia="en-GB"/>
          <w14:ligatures w14:val="none"/>
        </w:rPr>
        <w:t>z</w:t>
      </w:r>
      <w:r w:rsidR="00FE0181" w:rsidRPr="003031FA">
        <w:rPr>
          <w:rFonts w:ascii="Times New Roman" w:eastAsia="Times New Roman" w:hAnsi="Times New Roman" w:cs="Times New Roman"/>
          <w:kern w:val="0"/>
          <w:lang w:eastAsia="en-GB"/>
          <w14:ligatures w14:val="none"/>
        </w:rPr>
        <w:t>ational Health framework, before assessing whether its culture acts mainly as an enabler or a barrier to effective functioning and sustainable performance.</w:t>
      </w:r>
    </w:p>
    <w:p w14:paraId="151FDC35" w14:textId="477E77B5" w:rsidR="0065366A" w:rsidRPr="003031FA" w:rsidRDefault="007518AF" w:rsidP="003031FA">
      <w:pPr>
        <w:pStyle w:val="Heading2"/>
        <w:spacing w:line="360" w:lineRule="auto"/>
        <w:rPr>
          <w:rFonts w:ascii="Times New Roman" w:eastAsia="Times New Roman" w:hAnsi="Times New Roman" w:cs="Times New Roman"/>
          <w:b/>
          <w:bCs/>
          <w:sz w:val="22"/>
          <w:szCs w:val="22"/>
          <w:lang w:eastAsia="en-GB"/>
        </w:rPr>
      </w:pPr>
      <w:r w:rsidRPr="003031FA">
        <w:rPr>
          <w:rFonts w:ascii="Times New Roman" w:eastAsia="Times New Roman" w:hAnsi="Times New Roman" w:cs="Times New Roman"/>
          <w:b/>
          <w:bCs/>
          <w:sz w:val="22"/>
          <w:szCs w:val="22"/>
          <w:lang w:eastAsia="en-GB"/>
        </w:rPr>
        <w:t>Organi</w:t>
      </w:r>
      <w:r w:rsidR="005E4D42" w:rsidRPr="003031FA">
        <w:rPr>
          <w:rFonts w:ascii="Times New Roman" w:eastAsia="Times New Roman" w:hAnsi="Times New Roman" w:cs="Times New Roman"/>
          <w:b/>
          <w:bCs/>
          <w:sz w:val="22"/>
          <w:szCs w:val="22"/>
          <w:lang w:eastAsia="en-GB"/>
        </w:rPr>
        <w:t>z</w:t>
      </w:r>
      <w:r w:rsidRPr="003031FA">
        <w:rPr>
          <w:rFonts w:ascii="Times New Roman" w:eastAsia="Times New Roman" w:hAnsi="Times New Roman" w:cs="Times New Roman"/>
          <w:b/>
          <w:bCs/>
          <w:sz w:val="22"/>
          <w:szCs w:val="22"/>
          <w:lang w:eastAsia="en-GB"/>
        </w:rPr>
        <w:t>ational Culture of Toyota</w:t>
      </w:r>
    </w:p>
    <w:p w14:paraId="02781825" w14:textId="5362A732" w:rsidR="0064199B" w:rsidRPr="003031FA" w:rsidRDefault="0064199B" w:rsidP="003031FA">
      <w:pPr>
        <w:spacing w:before="100" w:beforeAutospacing="1" w:after="100" w:afterAutospacing="1" w:line="360" w:lineRule="auto"/>
        <w:jc w:val="both"/>
        <w:outlineLvl w:val="1"/>
        <w:rPr>
          <w:rFonts w:ascii="Times New Roman" w:eastAsia="Times New Roman" w:hAnsi="Times New Roman" w:cs="Times New Roman"/>
          <w:kern w:val="0"/>
          <w:lang w:eastAsia="en-GB"/>
          <w14:ligatures w14:val="none"/>
        </w:rPr>
      </w:pPr>
      <w:r w:rsidRPr="003031FA">
        <w:rPr>
          <w:rFonts w:ascii="Times New Roman" w:eastAsia="Times New Roman" w:hAnsi="Times New Roman" w:cs="Times New Roman"/>
          <w:kern w:val="0"/>
          <w:lang w:eastAsia="en-GB"/>
          <w14:ligatures w14:val="none"/>
        </w:rPr>
        <w:t>Toyota's organi</w:t>
      </w:r>
      <w:r w:rsidR="0011284B" w:rsidRPr="003031FA">
        <w:rPr>
          <w:rFonts w:ascii="Times New Roman" w:eastAsia="Times New Roman" w:hAnsi="Times New Roman" w:cs="Times New Roman"/>
          <w:kern w:val="0"/>
          <w:lang w:eastAsia="en-GB"/>
          <w14:ligatures w14:val="none"/>
        </w:rPr>
        <w:t>z</w:t>
      </w:r>
      <w:r w:rsidRPr="003031FA">
        <w:rPr>
          <w:rFonts w:ascii="Times New Roman" w:eastAsia="Times New Roman" w:hAnsi="Times New Roman" w:cs="Times New Roman"/>
          <w:kern w:val="0"/>
          <w:lang w:eastAsia="en-GB"/>
          <w14:ligatures w14:val="none"/>
        </w:rPr>
        <w:t xml:space="preserve">ational culture </w:t>
      </w:r>
      <w:r w:rsidR="00B54D6E" w:rsidRPr="003031FA">
        <w:rPr>
          <w:rFonts w:ascii="Times New Roman" w:eastAsia="Times New Roman" w:hAnsi="Times New Roman" w:cs="Times New Roman"/>
          <w:kern w:val="0"/>
          <w:lang w:eastAsia="en-GB"/>
          <w14:ligatures w14:val="none"/>
        </w:rPr>
        <w:t>is eviden</w:t>
      </w:r>
      <w:r w:rsidR="003C5047" w:rsidRPr="003031FA">
        <w:rPr>
          <w:rFonts w:ascii="Times New Roman" w:eastAsia="Times New Roman" w:hAnsi="Times New Roman" w:cs="Times New Roman"/>
          <w:kern w:val="0"/>
          <w:lang w:eastAsia="en-GB"/>
          <w14:ligatures w14:val="none"/>
        </w:rPr>
        <w:t>t</w:t>
      </w:r>
      <w:r w:rsidRPr="003031FA">
        <w:rPr>
          <w:rFonts w:ascii="Times New Roman" w:eastAsia="Times New Roman" w:hAnsi="Times New Roman" w:cs="Times New Roman"/>
          <w:kern w:val="0"/>
          <w:lang w:eastAsia="en-GB"/>
          <w14:ligatures w14:val="none"/>
        </w:rPr>
        <w:t xml:space="preserve"> in the way people are expected to think, work</w:t>
      </w:r>
      <w:r w:rsidR="005E4D42" w:rsidRPr="003031FA">
        <w:rPr>
          <w:rFonts w:ascii="Times New Roman" w:eastAsia="Times New Roman" w:hAnsi="Times New Roman" w:cs="Times New Roman"/>
          <w:kern w:val="0"/>
          <w:lang w:eastAsia="en-GB"/>
          <w14:ligatures w14:val="none"/>
        </w:rPr>
        <w:t>,</w:t>
      </w:r>
      <w:r w:rsidRPr="003031FA">
        <w:rPr>
          <w:rFonts w:ascii="Times New Roman" w:eastAsia="Times New Roman" w:hAnsi="Times New Roman" w:cs="Times New Roman"/>
          <w:kern w:val="0"/>
          <w:lang w:eastAsia="en-GB"/>
          <w14:ligatures w14:val="none"/>
        </w:rPr>
        <w:t xml:space="preserve"> and solve problems. It is not just about what the company says in its policies. It is also about what employees do every day and how they behave at work. Toyota's culture is mainly built around two principles of the Toyota Way: Continuous Improvement and Respect for People (Toyota Motor Corporation, 2024a). These principles influence how the company manages its employees and how work is carried out across the organi</w:t>
      </w:r>
      <w:r w:rsidR="000775F8" w:rsidRPr="003031FA">
        <w:rPr>
          <w:rFonts w:ascii="Times New Roman" w:eastAsia="Times New Roman" w:hAnsi="Times New Roman" w:cs="Times New Roman"/>
          <w:kern w:val="0"/>
          <w:lang w:eastAsia="en-GB"/>
          <w14:ligatures w14:val="none"/>
        </w:rPr>
        <w:t>z</w:t>
      </w:r>
      <w:r w:rsidRPr="003031FA">
        <w:rPr>
          <w:rFonts w:ascii="Times New Roman" w:eastAsia="Times New Roman" w:hAnsi="Times New Roman" w:cs="Times New Roman"/>
          <w:kern w:val="0"/>
          <w:lang w:eastAsia="en-GB"/>
          <w14:ligatures w14:val="none"/>
        </w:rPr>
        <w:t>ation.</w:t>
      </w:r>
      <w:r w:rsidR="00B30E9F" w:rsidRPr="003031FA">
        <w:rPr>
          <w:rFonts w:ascii="Times New Roman" w:eastAsia="Times New Roman" w:hAnsi="Times New Roman" w:cs="Times New Roman"/>
          <w:kern w:val="0"/>
          <w:lang w:eastAsia="en-GB"/>
          <w14:ligatures w14:val="none"/>
        </w:rPr>
        <w:t xml:space="preserve"> </w:t>
      </w:r>
      <w:r w:rsidRPr="003031FA">
        <w:rPr>
          <w:rFonts w:ascii="Times New Roman" w:eastAsia="Times New Roman" w:hAnsi="Times New Roman" w:cs="Times New Roman"/>
          <w:kern w:val="0"/>
          <w:lang w:eastAsia="en-GB"/>
          <w14:ligatures w14:val="none"/>
        </w:rPr>
        <w:t xml:space="preserve">Continuous Improvement, or Kaizen, </w:t>
      </w:r>
      <w:r w:rsidR="00790624" w:rsidRPr="003031FA">
        <w:rPr>
          <w:rFonts w:ascii="Times New Roman" w:eastAsia="Times New Roman" w:hAnsi="Times New Roman" w:cs="Times New Roman"/>
          <w:kern w:val="0"/>
          <w:lang w:eastAsia="en-GB"/>
          <w14:ligatures w14:val="none"/>
        </w:rPr>
        <w:t>encourages</w:t>
      </w:r>
      <w:r w:rsidRPr="003031FA">
        <w:rPr>
          <w:rFonts w:ascii="Times New Roman" w:eastAsia="Times New Roman" w:hAnsi="Times New Roman" w:cs="Times New Roman"/>
          <w:kern w:val="0"/>
          <w:lang w:eastAsia="en-GB"/>
          <w14:ligatures w14:val="none"/>
        </w:rPr>
        <w:t xml:space="preserve"> </w:t>
      </w:r>
      <w:r w:rsidR="000775F8" w:rsidRPr="003031FA">
        <w:rPr>
          <w:rFonts w:ascii="Times New Roman" w:eastAsia="Times New Roman" w:hAnsi="Times New Roman" w:cs="Times New Roman"/>
          <w:kern w:val="0"/>
          <w:lang w:eastAsia="en-GB"/>
          <w14:ligatures w14:val="none"/>
        </w:rPr>
        <w:t>employees to</w:t>
      </w:r>
      <w:r w:rsidRPr="003031FA">
        <w:rPr>
          <w:rFonts w:ascii="Times New Roman" w:eastAsia="Times New Roman" w:hAnsi="Times New Roman" w:cs="Times New Roman"/>
          <w:kern w:val="0"/>
          <w:lang w:eastAsia="en-GB"/>
          <w14:ligatures w14:val="none"/>
        </w:rPr>
        <w:t xml:space="preserve"> look for better ways </w:t>
      </w:r>
      <w:r w:rsidR="000775F8" w:rsidRPr="003031FA">
        <w:rPr>
          <w:rFonts w:ascii="Times New Roman" w:eastAsia="Times New Roman" w:hAnsi="Times New Roman" w:cs="Times New Roman"/>
          <w:kern w:val="0"/>
          <w:lang w:eastAsia="en-GB"/>
          <w14:ligatures w14:val="none"/>
        </w:rPr>
        <w:t>to do</w:t>
      </w:r>
      <w:r w:rsidRPr="003031FA">
        <w:rPr>
          <w:rFonts w:ascii="Times New Roman" w:eastAsia="Times New Roman" w:hAnsi="Times New Roman" w:cs="Times New Roman"/>
          <w:kern w:val="0"/>
          <w:lang w:eastAsia="en-GB"/>
          <w14:ligatures w14:val="none"/>
        </w:rPr>
        <w:t xml:space="preserve"> their jobs. Instead of accepting that a process is already good enough, they are expected to identify problems, reduce waste</w:t>
      </w:r>
      <w:r w:rsidR="004D0247" w:rsidRPr="003031FA">
        <w:rPr>
          <w:rFonts w:ascii="Times New Roman" w:eastAsia="Times New Roman" w:hAnsi="Times New Roman" w:cs="Times New Roman"/>
          <w:kern w:val="0"/>
          <w:lang w:eastAsia="en-GB"/>
          <w14:ligatures w14:val="none"/>
        </w:rPr>
        <w:t>,</w:t>
      </w:r>
      <w:r w:rsidRPr="003031FA">
        <w:rPr>
          <w:rFonts w:ascii="Times New Roman" w:eastAsia="Times New Roman" w:hAnsi="Times New Roman" w:cs="Times New Roman"/>
          <w:kern w:val="0"/>
          <w:lang w:eastAsia="en-GB"/>
          <w14:ligatures w14:val="none"/>
        </w:rPr>
        <w:t xml:space="preserve"> and find ways to improve. The idea is that small improvements made regularly can make a big difference over time. This has helped Toyota create a culture </w:t>
      </w:r>
      <w:r w:rsidR="006B5D51" w:rsidRPr="003031FA">
        <w:rPr>
          <w:rFonts w:ascii="Times New Roman" w:eastAsia="Times New Roman" w:hAnsi="Times New Roman" w:cs="Times New Roman"/>
          <w:kern w:val="0"/>
          <w:lang w:eastAsia="en-GB"/>
          <w14:ligatures w14:val="none"/>
        </w:rPr>
        <w:t>where</w:t>
      </w:r>
      <w:r w:rsidRPr="003031FA">
        <w:rPr>
          <w:rFonts w:ascii="Times New Roman" w:eastAsia="Times New Roman" w:hAnsi="Times New Roman" w:cs="Times New Roman"/>
          <w:kern w:val="0"/>
          <w:lang w:eastAsia="en-GB"/>
          <w14:ligatures w14:val="none"/>
        </w:rPr>
        <w:t xml:space="preserve"> learning, problem-solving</w:t>
      </w:r>
      <w:r w:rsidR="00151E9B" w:rsidRPr="003031FA">
        <w:rPr>
          <w:rFonts w:ascii="Times New Roman" w:eastAsia="Times New Roman" w:hAnsi="Times New Roman" w:cs="Times New Roman"/>
          <w:kern w:val="0"/>
          <w:lang w:eastAsia="en-GB"/>
          <w14:ligatures w14:val="none"/>
        </w:rPr>
        <w:t>,</w:t>
      </w:r>
      <w:r w:rsidRPr="003031FA">
        <w:rPr>
          <w:rFonts w:ascii="Times New Roman" w:eastAsia="Times New Roman" w:hAnsi="Times New Roman" w:cs="Times New Roman"/>
          <w:kern w:val="0"/>
          <w:lang w:eastAsia="en-GB"/>
          <w14:ligatures w14:val="none"/>
        </w:rPr>
        <w:t xml:space="preserve"> and improvement are part of everyday work.</w:t>
      </w:r>
    </w:p>
    <w:p w14:paraId="5442FE2F" w14:textId="120D0688" w:rsidR="0064199B" w:rsidRPr="003031FA" w:rsidRDefault="0064199B" w:rsidP="003031FA">
      <w:pPr>
        <w:spacing w:before="100" w:beforeAutospacing="1" w:after="100" w:afterAutospacing="1" w:line="360" w:lineRule="auto"/>
        <w:jc w:val="both"/>
        <w:outlineLvl w:val="1"/>
        <w:rPr>
          <w:rFonts w:ascii="Times New Roman" w:eastAsia="Times New Roman" w:hAnsi="Times New Roman" w:cs="Times New Roman"/>
          <w:kern w:val="0"/>
          <w:lang w:eastAsia="en-GB"/>
          <w14:ligatures w14:val="none"/>
        </w:rPr>
      </w:pPr>
      <w:r w:rsidRPr="003031FA">
        <w:rPr>
          <w:rFonts w:ascii="Times New Roman" w:eastAsia="Times New Roman" w:hAnsi="Times New Roman" w:cs="Times New Roman"/>
          <w:kern w:val="0"/>
          <w:lang w:eastAsia="en-GB"/>
          <w14:ligatures w14:val="none"/>
        </w:rPr>
        <w:t>The second principle, Respect for People, focuses on teamwork, employee development</w:t>
      </w:r>
      <w:r w:rsidR="00151E9B" w:rsidRPr="003031FA">
        <w:rPr>
          <w:rFonts w:ascii="Times New Roman" w:eastAsia="Times New Roman" w:hAnsi="Times New Roman" w:cs="Times New Roman"/>
          <w:kern w:val="0"/>
          <w:lang w:eastAsia="en-GB"/>
          <w14:ligatures w14:val="none"/>
        </w:rPr>
        <w:t>,</w:t>
      </w:r>
      <w:r w:rsidRPr="003031FA">
        <w:rPr>
          <w:rFonts w:ascii="Times New Roman" w:eastAsia="Times New Roman" w:hAnsi="Times New Roman" w:cs="Times New Roman"/>
          <w:kern w:val="0"/>
          <w:lang w:eastAsia="en-GB"/>
          <w14:ligatures w14:val="none"/>
        </w:rPr>
        <w:t xml:space="preserve"> and listening to employees. People who work directly with a process often understand its problems better than anyone else. Therefore, giving employees the opportunity to share their ideas can help Toyota find practical solutions and make employees feel valued. Liker (2004) argues that these principles are an important part of Toyota's management approach and help explain its reputation for quality and efficiency.</w:t>
      </w:r>
    </w:p>
    <w:p w14:paraId="3F52BDB7" w14:textId="355F0E8C" w:rsidR="007518AF" w:rsidRPr="003031FA" w:rsidRDefault="0064199B" w:rsidP="003031FA">
      <w:pPr>
        <w:spacing w:before="100" w:beforeAutospacing="1" w:after="100" w:afterAutospacing="1" w:line="360" w:lineRule="auto"/>
        <w:jc w:val="both"/>
        <w:outlineLvl w:val="1"/>
        <w:rPr>
          <w:rFonts w:ascii="Times New Roman" w:eastAsia="Times New Roman" w:hAnsi="Times New Roman" w:cs="Times New Roman"/>
          <w:kern w:val="0"/>
          <w:lang w:eastAsia="en-GB"/>
          <w14:ligatures w14:val="none"/>
        </w:rPr>
      </w:pPr>
      <w:r w:rsidRPr="003031FA">
        <w:rPr>
          <w:rFonts w:ascii="Times New Roman" w:eastAsia="Times New Roman" w:hAnsi="Times New Roman" w:cs="Times New Roman"/>
          <w:kern w:val="0"/>
          <w:lang w:eastAsia="en-GB"/>
          <w14:ligatures w14:val="none"/>
        </w:rPr>
        <w:t xml:space="preserve">Toyota's culture can also be seen through the Toyota Production System (TPS). This includes practices such as Just-in-Time, </w:t>
      </w:r>
      <w:proofErr w:type="spellStart"/>
      <w:proofErr w:type="gramStart"/>
      <w:r w:rsidRPr="003031FA">
        <w:rPr>
          <w:rFonts w:ascii="Times New Roman" w:eastAsia="Times New Roman" w:hAnsi="Times New Roman" w:cs="Times New Roman"/>
          <w:kern w:val="0"/>
          <w:lang w:eastAsia="en-GB"/>
          <w14:ligatures w14:val="none"/>
        </w:rPr>
        <w:t>Jidoka</w:t>
      </w:r>
      <w:proofErr w:type="spellEnd"/>
      <w:r w:rsidRPr="003031FA">
        <w:rPr>
          <w:rFonts w:ascii="Times New Roman" w:eastAsia="Times New Roman" w:hAnsi="Times New Roman" w:cs="Times New Roman"/>
          <w:kern w:val="0"/>
          <w:lang w:eastAsia="en-GB"/>
          <w14:ligatures w14:val="none"/>
        </w:rPr>
        <w:t xml:space="preserve"> </w:t>
      </w:r>
      <w:r w:rsidR="00151E9B" w:rsidRPr="003031FA">
        <w:rPr>
          <w:rFonts w:ascii="Times New Roman" w:eastAsia="Times New Roman" w:hAnsi="Times New Roman" w:cs="Times New Roman"/>
          <w:kern w:val="0"/>
          <w:lang w:eastAsia="en-GB"/>
          <w14:ligatures w14:val="none"/>
        </w:rPr>
        <w:t>,</w:t>
      </w:r>
      <w:r w:rsidRPr="003031FA">
        <w:rPr>
          <w:rFonts w:ascii="Times New Roman" w:eastAsia="Times New Roman" w:hAnsi="Times New Roman" w:cs="Times New Roman"/>
          <w:kern w:val="0"/>
          <w:lang w:eastAsia="en-GB"/>
          <w14:ligatures w14:val="none"/>
        </w:rPr>
        <w:t>and</w:t>
      </w:r>
      <w:proofErr w:type="gramEnd"/>
      <w:r w:rsidRPr="003031FA">
        <w:rPr>
          <w:rFonts w:ascii="Times New Roman" w:eastAsia="Times New Roman" w:hAnsi="Times New Roman" w:cs="Times New Roman"/>
          <w:kern w:val="0"/>
          <w:lang w:eastAsia="en-GB"/>
          <w14:ligatures w14:val="none"/>
        </w:rPr>
        <w:t xml:space="preserve"> Genchi </w:t>
      </w:r>
      <w:proofErr w:type="spellStart"/>
      <w:r w:rsidRPr="003031FA">
        <w:rPr>
          <w:rFonts w:ascii="Times New Roman" w:eastAsia="Times New Roman" w:hAnsi="Times New Roman" w:cs="Times New Roman"/>
          <w:kern w:val="0"/>
          <w:lang w:eastAsia="en-GB"/>
          <w14:ligatures w14:val="none"/>
        </w:rPr>
        <w:t>Genbutsu</w:t>
      </w:r>
      <w:proofErr w:type="spellEnd"/>
      <w:r w:rsidRPr="003031FA">
        <w:rPr>
          <w:rFonts w:ascii="Times New Roman" w:eastAsia="Times New Roman" w:hAnsi="Times New Roman" w:cs="Times New Roman"/>
          <w:kern w:val="0"/>
          <w:lang w:eastAsia="en-GB"/>
          <w14:ligatures w14:val="none"/>
        </w:rPr>
        <w:t xml:space="preserve">. </w:t>
      </w:r>
      <w:proofErr w:type="spellStart"/>
      <w:r w:rsidRPr="003031FA">
        <w:rPr>
          <w:rFonts w:ascii="Times New Roman" w:eastAsia="Times New Roman" w:hAnsi="Times New Roman" w:cs="Times New Roman"/>
          <w:kern w:val="0"/>
          <w:lang w:eastAsia="en-GB"/>
          <w14:ligatures w14:val="none"/>
        </w:rPr>
        <w:t>Jidoka</w:t>
      </w:r>
      <w:proofErr w:type="spellEnd"/>
      <w:r w:rsidRPr="003031FA">
        <w:rPr>
          <w:rFonts w:ascii="Times New Roman" w:eastAsia="Times New Roman" w:hAnsi="Times New Roman" w:cs="Times New Roman"/>
          <w:kern w:val="0"/>
          <w:lang w:eastAsia="en-GB"/>
          <w14:ligatures w14:val="none"/>
        </w:rPr>
        <w:t xml:space="preserve"> allows production to stop when a problem is found, so the cause can be investigated before </w:t>
      </w:r>
      <w:r w:rsidR="00C3422B" w:rsidRPr="003031FA">
        <w:rPr>
          <w:rFonts w:ascii="Times New Roman" w:eastAsia="Times New Roman" w:hAnsi="Times New Roman" w:cs="Times New Roman"/>
          <w:kern w:val="0"/>
          <w:lang w:eastAsia="en-GB"/>
          <w14:ligatures w14:val="none"/>
        </w:rPr>
        <w:t>it</w:t>
      </w:r>
      <w:r w:rsidRPr="003031FA">
        <w:rPr>
          <w:rFonts w:ascii="Times New Roman" w:eastAsia="Times New Roman" w:hAnsi="Times New Roman" w:cs="Times New Roman"/>
          <w:kern w:val="0"/>
          <w:lang w:eastAsia="en-GB"/>
          <w14:ligatures w14:val="none"/>
        </w:rPr>
        <w:t xml:space="preserve"> becomes </w:t>
      </w:r>
      <w:r w:rsidR="00C3422B" w:rsidRPr="003031FA">
        <w:rPr>
          <w:rFonts w:ascii="Times New Roman" w:eastAsia="Times New Roman" w:hAnsi="Times New Roman" w:cs="Times New Roman"/>
          <w:kern w:val="0"/>
          <w:lang w:eastAsia="en-GB"/>
          <w14:ligatures w14:val="none"/>
        </w:rPr>
        <w:t>wor</w:t>
      </w:r>
      <w:r w:rsidR="001F322C" w:rsidRPr="003031FA">
        <w:rPr>
          <w:rFonts w:ascii="Times New Roman" w:eastAsia="Times New Roman" w:hAnsi="Times New Roman" w:cs="Times New Roman"/>
          <w:kern w:val="0"/>
          <w:lang w:eastAsia="en-GB"/>
          <w14:ligatures w14:val="none"/>
        </w:rPr>
        <w:t>se</w:t>
      </w:r>
      <w:r w:rsidRPr="003031FA">
        <w:rPr>
          <w:rFonts w:ascii="Times New Roman" w:eastAsia="Times New Roman" w:hAnsi="Times New Roman" w:cs="Times New Roman"/>
          <w:kern w:val="0"/>
          <w:lang w:eastAsia="en-GB"/>
          <w14:ligatures w14:val="none"/>
        </w:rPr>
        <w:t xml:space="preserve">. Genchi </w:t>
      </w:r>
      <w:proofErr w:type="spellStart"/>
      <w:r w:rsidRPr="003031FA">
        <w:rPr>
          <w:rFonts w:ascii="Times New Roman" w:eastAsia="Times New Roman" w:hAnsi="Times New Roman" w:cs="Times New Roman"/>
          <w:kern w:val="0"/>
          <w:lang w:eastAsia="en-GB"/>
          <w14:ligatures w14:val="none"/>
        </w:rPr>
        <w:t>Genbutsu</w:t>
      </w:r>
      <w:proofErr w:type="spellEnd"/>
      <w:r w:rsidRPr="003031FA">
        <w:rPr>
          <w:rFonts w:ascii="Times New Roman" w:eastAsia="Times New Roman" w:hAnsi="Times New Roman" w:cs="Times New Roman"/>
          <w:kern w:val="0"/>
          <w:lang w:eastAsia="en-GB"/>
          <w14:ligatures w14:val="none"/>
        </w:rPr>
        <w:t>, often translated as "go and see", encourages managers to look at the real situation for themselves rather than relying only on reports (Toyota Motor Corporation, 2024c). Just-in-Time aims to produce what is needed, when it is needed, helping Toyota reduce waste and unnecessary stock. However, major supply chain disruptions have shown that these systems may need to be adjusted when circumstances change.</w:t>
      </w:r>
      <w:r w:rsidR="00B30E9F" w:rsidRPr="003031FA">
        <w:rPr>
          <w:rFonts w:ascii="Times New Roman" w:eastAsia="Times New Roman" w:hAnsi="Times New Roman" w:cs="Times New Roman"/>
          <w:kern w:val="0"/>
          <w:lang w:eastAsia="en-GB"/>
          <w14:ligatures w14:val="none"/>
        </w:rPr>
        <w:t xml:space="preserve"> </w:t>
      </w:r>
      <w:r w:rsidRPr="003031FA">
        <w:rPr>
          <w:rFonts w:ascii="Times New Roman" w:eastAsia="Times New Roman" w:hAnsi="Times New Roman" w:cs="Times New Roman"/>
          <w:kern w:val="0"/>
          <w:lang w:eastAsia="en-GB"/>
          <w14:ligatures w14:val="none"/>
        </w:rPr>
        <w:t>Toyota's culture also supports its wider responsibilities. The principle of Respect for People applies not only to employees but also to customers, suppliers</w:t>
      </w:r>
      <w:r w:rsidR="00151E9B" w:rsidRPr="003031FA">
        <w:rPr>
          <w:rFonts w:ascii="Times New Roman" w:eastAsia="Times New Roman" w:hAnsi="Times New Roman" w:cs="Times New Roman"/>
          <w:kern w:val="0"/>
          <w:lang w:eastAsia="en-GB"/>
          <w14:ligatures w14:val="none"/>
        </w:rPr>
        <w:t>,</w:t>
      </w:r>
      <w:r w:rsidRPr="003031FA">
        <w:rPr>
          <w:rFonts w:ascii="Times New Roman" w:eastAsia="Times New Roman" w:hAnsi="Times New Roman" w:cs="Times New Roman"/>
          <w:kern w:val="0"/>
          <w:lang w:eastAsia="en-GB"/>
          <w14:ligatures w14:val="none"/>
        </w:rPr>
        <w:t xml:space="preserve"> and society. Toyota's investment in hybrid, hydrogen and battery-electric vehicles also shows its response to environmental pressures and its longer-term carbon neutrality goals (Toyota Motor Corporation, 2024b).</w:t>
      </w:r>
      <w:r w:rsidR="00B30E9F" w:rsidRPr="003031FA">
        <w:rPr>
          <w:rFonts w:ascii="Times New Roman" w:eastAsia="Times New Roman" w:hAnsi="Times New Roman" w:cs="Times New Roman"/>
          <w:kern w:val="0"/>
          <w:lang w:eastAsia="en-GB"/>
          <w14:ligatures w14:val="none"/>
        </w:rPr>
        <w:t xml:space="preserve"> </w:t>
      </w:r>
      <w:r w:rsidRPr="003031FA">
        <w:rPr>
          <w:rFonts w:ascii="Times New Roman" w:eastAsia="Times New Roman" w:hAnsi="Times New Roman" w:cs="Times New Roman"/>
          <w:kern w:val="0"/>
          <w:lang w:eastAsia="en-GB"/>
          <w14:ligatures w14:val="none"/>
        </w:rPr>
        <w:t>Overall, Toyota has a strong culture based on improvement, quality, teamwork</w:t>
      </w:r>
      <w:r w:rsidR="007754D6" w:rsidRPr="003031FA">
        <w:rPr>
          <w:rFonts w:ascii="Times New Roman" w:eastAsia="Times New Roman" w:hAnsi="Times New Roman" w:cs="Times New Roman"/>
          <w:kern w:val="0"/>
          <w:lang w:eastAsia="en-GB"/>
          <w14:ligatures w14:val="none"/>
        </w:rPr>
        <w:t>,</w:t>
      </w:r>
      <w:r w:rsidRPr="003031FA">
        <w:rPr>
          <w:rFonts w:ascii="Times New Roman" w:eastAsia="Times New Roman" w:hAnsi="Times New Roman" w:cs="Times New Roman"/>
          <w:kern w:val="0"/>
          <w:lang w:eastAsia="en-GB"/>
          <w14:ligatures w14:val="none"/>
        </w:rPr>
        <w:t xml:space="preserve"> and respect. These values have played an important role in the company's success. However, Toyota must also </w:t>
      </w:r>
      <w:r w:rsidR="007754D6" w:rsidRPr="003031FA">
        <w:rPr>
          <w:rFonts w:ascii="Times New Roman" w:eastAsia="Times New Roman" w:hAnsi="Times New Roman" w:cs="Times New Roman"/>
          <w:kern w:val="0"/>
          <w:lang w:eastAsia="en-GB"/>
          <w14:ligatures w14:val="none"/>
        </w:rPr>
        <w:t xml:space="preserve">ensure </w:t>
      </w:r>
      <w:r w:rsidRPr="003031FA">
        <w:rPr>
          <w:rFonts w:ascii="Times New Roman" w:eastAsia="Times New Roman" w:hAnsi="Times New Roman" w:cs="Times New Roman"/>
          <w:kern w:val="0"/>
          <w:lang w:eastAsia="en-GB"/>
          <w14:ligatures w14:val="none"/>
        </w:rPr>
        <w:t>that its established ways of working do not make it too slow to respond to new technology, environmental pressures</w:t>
      </w:r>
      <w:r w:rsidR="006B5D51" w:rsidRPr="003031FA">
        <w:rPr>
          <w:rFonts w:ascii="Times New Roman" w:eastAsia="Times New Roman" w:hAnsi="Times New Roman" w:cs="Times New Roman"/>
          <w:kern w:val="0"/>
          <w:lang w:eastAsia="en-GB"/>
          <w14:ligatures w14:val="none"/>
        </w:rPr>
        <w:t>,</w:t>
      </w:r>
      <w:r w:rsidRPr="003031FA">
        <w:rPr>
          <w:rFonts w:ascii="Times New Roman" w:eastAsia="Times New Roman" w:hAnsi="Times New Roman" w:cs="Times New Roman"/>
          <w:kern w:val="0"/>
          <w:lang w:eastAsia="en-GB"/>
          <w14:ligatures w14:val="none"/>
        </w:rPr>
        <w:t xml:space="preserve"> and increasing competition. This balance will be important for maintaining the company's future performance and organi</w:t>
      </w:r>
      <w:r w:rsidR="006B5D51" w:rsidRPr="003031FA">
        <w:rPr>
          <w:rFonts w:ascii="Times New Roman" w:eastAsia="Times New Roman" w:hAnsi="Times New Roman" w:cs="Times New Roman"/>
          <w:kern w:val="0"/>
          <w:lang w:eastAsia="en-GB"/>
          <w14:ligatures w14:val="none"/>
        </w:rPr>
        <w:t>z</w:t>
      </w:r>
      <w:r w:rsidRPr="003031FA">
        <w:rPr>
          <w:rFonts w:ascii="Times New Roman" w:eastAsia="Times New Roman" w:hAnsi="Times New Roman" w:cs="Times New Roman"/>
          <w:kern w:val="0"/>
          <w:lang w:eastAsia="en-GB"/>
          <w14:ligatures w14:val="none"/>
        </w:rPr>
        <w:t>ational health.</w:t>
      </w:r>
    </w:p>
    <w:p w14:paraId="6444F935" w14:textId="06999652" w:rsidR="007518AF" w:rsidRPr="003031FA" w:rsidRDefault="007518AF" w:rsidP="003031FA">
      <w:pPr>
        <w:pStyle w:val="Heading2"/>
        <w:spacing w:line="360" w:lineRule="auto"/>
        <w:rPr>
          <w:rFonts w:ascii="Times New Roman" w:eastAsia="Times New Roman" w:hAnsi="Times New Roman" w:cs="Times New Roman"/>
          <w:b/>
          <w:bCs/>
          <w:sz w:val="22"/>
          <w:szCs w:val="22"/>
          <w:lang w:eastAsia="en-GB"/>
        </w:rPr>
      </w:pPr>
      <w:r w:rsidRPr="003031FA">
        <w:rPr>
          <w:rFonts w:ascii="Times New Roman" w:eastAsia="Times New Roman" w:hAnsi="Times New Roman" w:cs="Times New Roman"/>
          <w:b/>
          <w:bCs/>
          <w:sz w:val="22"/>
          <w:szCs w:val="22"/>
          <w:lang w:eastAsia="en-GB"/>
        </w:rPr>
        <w:t>How Organi</w:t>
      </w:r>
      <w:r w:rsidR="007754D6" w:rsidRPr="003031FA">
        <w:rPr>
          <w:rFonts w:ascii="Times New Roman" w:eastAsia="Times New Roman" w:hAnsi="Times New Roman" w:cs="Times New Roman"/>
          <w:b/>
          <w:bCs/>
          <w:sz w:val="22"/>
          <w:szCs w:val="22"/>
          <w:lang w:eastAsia="en-GB"/>
        </w:rPr>
        <w:t>z</w:t>
      </w:r>
      <w:r w:rsidRPr="003031FA">
        <w:rPr>
          <w:rFonts w:ascii="Times New Roman" w:eastAsia="Times New Roman" w:hAnsi="Times New Roman" w:cs="Times New Roman"/>
          <w:b/>
          <w:bCs/>
          <w:sz w:val="22"/>
          <w:szCs w:val="22"/>
          <w:lang w:eastAsia="en-GB"/>
        </w:rPr>
        <w:t>ational Culture Shapes Toyota's Structure and Decision-Making</w:t>
      </w:r>
    </w:p>
    <w:p w14:paraId="792097D2" w14:textId="39E00A64" w:rsidR="007518AF" w:rsidRPr="003031FA" w:rsidRDefault="00A83CC1" w:rsidP="003031FA">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3031FA">
        <w:rPr>
          <w:rFonts w:ascii="Times New Roman" w:eastAsia="Times New Roman" w:hAnsi="Times New Roman" w:cs="Times New Roman"/>
          <w:kern w:val="0"/>
          <w:lang w:eastAsia="en-GB"/>
          <w14:ligatures w14:val="none"/>
        </w:rPr>
        <w:t>Undeniably, T</w:t>
      </w:r>
      <w:r w:rsidR="007518AF" w:rsidRPr="003031FA">
        <w:rPr>
          <w:rFonts w:ascii="Times New Roman" w:eastAsia="Times New Roman" w:hAnsi="Times New Roman" w:cs="Times New Roman"/>
          <w:kern w:val="0"/>
          <w:lang w:eastAsia="en-GB"/>
          <w14:ligatures w14:val="none"/>
        </w:rPr>
        <w:t>oyota's organi</w:t>
      </w:r>
      <w:r w:rsidR="00CD0F2B" w:rsidRPr="003031FA">
        <w:rPr>
          <w:rFonts w:ascii="Times New Roman" w:eastAsia="Times New Roman" w:hAnsi="Times New Roman" w:cs="Times New Roman"/>
          <w:kern w:val="0"/>
          <w:lang w:eastAsia="en-GB"/>
          <w14:ligatures w14:val="none"/>
        </w:rPr>
        <w:t>z</w:t>
      </w:r>
      <w:r w:rsidR="007518AF" w:rsidRPr="003031FA">
        <w:rPr>
          <w:rFonts w:ascii="Times New Roman" w:eastAsia="Times New Roman" w:hAnsi="Times New Roman" w:cs="Times New Roman"/>
          <w:kern w:val="0"/>
          <w:lang w:eastAsia="en-GB"/>
          <w14:ligatures w14:val="none"/>
        </w:rPr>
        <w:t xml:space="preserve">ational culture </w:t>
      </w:r>
      <w:r w:rsidR="00402BA4" w:rsidRPr="003031FA">
        <w:rPr>
          <w:rFonts w:ascii="Times New Roman" w:eastAsia="Times New Roman" w:hAnsi="Times New Roman" w:cs="Times New Roman"/>
          <w:kern w:val="0"/>
          <w:lang w:eastAsia="en-GB"/>
          <w14:ligatures w14:val="none"/>
        </w:rPr>
        <w:t>clearly influences</w:t>
      </w:r>
      <w:r w:rsidR="007518AF" w:rsidRPr="003031FA">
        <w:rPr>
          <w:rFonts w:ascii="Times New Roman" w:eastAsia="Times New Roman" w:hAnsi="Times New Roman" w:cs="Times New Roman"/>
          <w:kern w:val="0"/>
          <w:lang w:eastAsia="en-GB"/>
          <w14:ligatures w14:val="none"/>
        </w:rPr>
        <w:t xml:space="preserve"> its structure and decision-making. The principles of Continuous Improvement and Respect for People encourage employees to participate in problem-solving rather than simply follow instructions. This means that although Toyota has a formal management structure, responsibility for improvement is not limited to senior managers.</w:t>
      </w:r>
      <w:r w:rsidR="00B30E9F" w:rsidRPr="003031FA">
        <w:rPr>
          <w:rFonts w:ascii="Times New Roman" w:eastAsia="Times New Roman" w:hAnsi="Times New Roman" w:cs="Times New Roman"/>
          <w:kern w:val="0"/>
          <w:lang w:eastAsia="en-GB"/>
          <w14:ligatures w14:val="none"/>
        </w:rPr>
        <w:t xml:space="preserve"> </w:t>
      </w:r>
      <w:r w:rsidR="007518AF" w:rsidRPr="003031FA">
        <w:rPr>
          <w:rFonts w:ascii="Times New Roman" w:eastAsia="Times New Roman" w:hAnsi="Times New Roman" w:cs="Times New Roman"/>
          <w:kern w:val="0"/>
          <w:lang w:eastAsia="en-GB"/>
          <w14:ligatures w14:val="none"/>
        </w:rPr>
        <w:t>Toyota's managers are expected to support and develop employees. This reflects the principle of Respect for People and can create a more participative working environment. Employees who work directly with a process often have a good understanding of its problems, so involving them in decision-making can lead to practical improvements. It can also increase motivation because employees may feel their experience and ideas are valued.</w:t>
      </w:r>
    </w:p>
    <w:p w14:paraId="6714BB59" w14:textId="7AB63DF0" w:rsidR="007518AF" w:rsidRPr="003031FA" w:rsidRDefault="007518AF" w:rsidP="003031FA">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3031FA">
        <w:rPr>
          <w:rFonts w:ascii="Times New Roman" w:eastAsia="Times New Roman" w:hAnsi="Times New Roman" w:cs="Times New Roman"/>
          <w:kern w:val="0"/>
          <w:lang w:eastAsia="en-GB"/>
          <w14:ligatures w14:val="none"/>
        </w:rPr>
        <w:t>This approach can also improve communication between different levels of the organi</w:t>
      </w:r>
      <w:r w:rsidR="00202C5D" w:rsidRPr="003031FA">
        <w:rPr>
          <w:rFonts w:ascii="Times New Roman" w:eastAsia="Times New Roman" w:hAnsi="Times New Roman" w:cs="Times New Roman"/>
          <w:kern w:val="0"/>
          <w:lang w:eastAsia="en-GB"/>
          <w14:ligatures w14:val="none"/>
        </w:rPr>
        <w:t>z</w:t>
      </w:r>
      <w:r w:rsidRPr="003031FA">
        <w:rPr>
          <w:rFonts w:ascii="Times New Roman" w:eastAsia="Times New Roman" w:hAnsi="Times New Roman" w:cs="Times New Roman"/>
          <w:kern w:val="0"/>
          <w:lang w:eastAsia="en-GB"/>
          <w14:ligatures w14:val="none"/>
        </w:rPr>
        <w:t xml:space="preserve">ation. Managers are encouraged to understand what is happening in the workplace rather than making decisions based only on reports. This </w:t>
      </w:r>
      <w:r w:rsidR="0028182D" w:rsidRPr="003031FA">
        <w:rPr>
          <w:rFonts w:ascii="Times New Roman" w:eastAsia="Times New Roman" w:hAnsi="Times New Roman" w:cs="Times New Roman"/>
          <w:kern w:val="0"/>
          <w:lang w:eastAsia="en-GB"/>
          <w14:ligatures w14:val="none"/>
        </w:rPr>
        <w:t>aligns</w:t>
      </w:r>
      <w:r w:rsidRPr="003031FA">
        <w:rPr>
          <w:rFonts w:ascii="Times New Roman" w:eastAsia="Times New Roman" w:hAnsi="Times New Roman" w:cs="Times New Roman"/>
          <w:kern w:val="0"/>
          <w:lang w:eastAsia="en-GB"/>
          <w14:ligatures w14:val="none"/>
        </w:rPr>
        <w:t xml:space="preserve"> with Genchi </w:t>
      </w:r>
      <w:proofErr w:type="spellStart"/>
      <w:r w:rsidRPr="003031FA">
        <w:rPr>
          <w:rFonts w:ascii="Times New Roman" w:eastAsia="Times New Roman" w:hAnsi="Times New Roman" w:cs="Times New Roman"/>
          <w:kern w:val="0"/>
          <w:lang w:eastAsia="en-GB"/>
          <w14:ligatures w14:val="none"/>
        </w:rPr>
        <w:t>Genbutsu</w:t>
      </w:r>
      <w:proofErr w:type="spellEnd"/>
      <w:r w:rsidRPr="003031FA">
        <w:rPr>
          <w:rFonts w:ascii="Times New Roman" w:eastAsia="Times New Roman" w:hAnsi="Times New Roman" w:cs="Times New Roman"/>
          <w:kern w:val="0"/>
          <w:lang w:eastAsia="en-GB"/>
          <w14:ligatures w14:val="none"/>
        </w:rPr>
        <w:t xml:space="preserve">, which encourages leaders to observe the actual situation before deciding </w:t>
      </w:r>
      <w:r w:rsidR="00DA7325" w:rsidRPr="003031FA">
        <w:rPr>
          <w:rFonts w:ascii="Times New Roman" w:eastAsia="Times New Roman" w:hAnsi="Times New Roman" w:cs="Times New Roman"/>
          <w:kern w:val="0"/>
          <w:lang w:eastAsia="en-GB"/>
          <w14:ligatures w14:val="none"/>
        </w:rPr>
        <w:t>on an</w:t>
      </w:r>
      <w:r w:rsidRPr="003031FA">
        <w:rPr>
          <w:rFonts w:ascii="Times New Roman" w:eastAsia="Times New Roman" w:hAnsi="Times New Roman" w:cs="Times New Roman"/>
          <w:kern w:val="0"/>
          <w:lang w:eastAsia="en-GB"/>
          <w14:ligatures w14:val="none"/>
        </w:rPr>
        <w:t xml:space="preserve"> action</w:t>
      </w:r>
      <w:r w:rsidR="00DA7325" w:rsidRPr="003031FA">
        <w:rPr>
          <w:rFonts w:ascii="Times New Roman" w:eastAsia="Times New Roman" w:hAnsi="Times New Roman" w:cs="Times New Roman"/>
          <w:kern w:val="0"/>
          <w:lang w:eastAsia="en-GB"/>
          <w14:ligatures w14:val="none"/>
        </w:rPr>
        <w:t>.</w:t>
      </w:r>
      <w:r w:rsidRPr="003031FA">
        <w:rPr>
          <w:rFonts w:ascii="Times New Roman" w:eastAsia="Times New Roman" w:hAnsi="Times New Roman" w:cs="Times New Roman"/>
          <w:kern w:val="0"/>
          <w:lang w:eastAsia="en-GB"/>
          <w14:ligatures w14:val="none"/>
        </w:rPr>
        <w:t xml:space="preserve"> Toyota also uses </w:t>
      </w:r>
      <w:proofErr w:type="spellStart"/>
      <w:r w:rsidRPr="003031FA">
        <w:rPr>
          <w:rFonts w:ascii="Times New Roman" w:eastAsia="Times New Roman" w:hAnsi="Times New Roman" w:cs="Times New Roman"/>
          <w:kern w:val="0"/>
          <w:lang w:eastAsia="en-GB"/>
          <w14:ligatures w14:val="none"/>
        </w:rPr>
        <w:t>Nemawashi</w:t>
      </w:r>
      <w:proofErr w:type="spellEnd"/>
      <w:r w:rsidRPr="003031FA">
        <w:rPr>
          <w:rFonts w:ascii="Times New Roman" w:eastAsia="Times New Roman" w:hAnsi="Times New Roman" w:cs="Times New Roman"/>
          <w:kern w:val="0"/>
          <w:lang w:eastAsia="en-GB"/>
          <w14:ligatures w14:val="none"/>
        </w:rPr>
        <w:t>, a process of consulting relevant people and building agreement before important decisions are implemented. This can improve decision quality b</w:t>
      </w:r>
      <w:r w:rsidR="000D1CD8" w:rsidRPr="003031FA">
        <w:rPr>
          <w:rFonts w:ascii="Times New Roman" w:eastAsia="Times New Roman" w:hAnsi="Times New Roman" w:cs="Times New Roman"/>
          <w:kern w:val="0"/>
          <w:lang w:eastAsia="en-GB"/>
          <w14:ligatures w14:val="none"/>
        </w:rPr>
        <w:t>y considering</w:t>
      </w:r>
      <w:r w:rsidR="000D7A25" w:rsidRPr="003031FA">
        <w:rPr>
          <w:rFonts w:ascii="Times New Roman" w:eastAsia="Times New Roman" w:hAnsi="Times New Roman" w:cs="Times New Roman"/>
          <w:kern w:val="0"/>
          <w:lang w:eastAsia="en-GB"/>
          <w14:ligatures w14:val="none"/>
        </w:rPr>
        <w:t xml:space="preserve"> </w:t>
      </w:r>
      <w:r w:rsidRPr="003031FA">
        <w:rPr>
          <w:rFonts w:ascii="Times New Roman" w:eastAsia="Times New Roman" w:hAnsi="Times New Roman" w:cs="Times New Roman"/>
          <w:kern w:val="0"/>
          <w:lang w:eastAsia="en-GB"/>
          <w14:ligatures w14:val="none"/>
        </w:rPr>
        <w:t>different opinions. It can also reduce resistance to change b</w:t>
      </w:r>
      <w:r w:rsidR="00B071BD" w:rsidRPr="003031FA">
        <w:rPr>
          <w:rFonts w:ascii="Times New Roman" w:eastAsia="Times New Roman" w:hAnsi="Times New Roman" w:cs="Times New Roman"/>
          <w:kern w:val="0"/>
          <w:lang w:eastAsia="en-GB"/>
          <w14:ligatures w14:val="none"/>
        </w:rPr>
        <w:t>y</w:t>
      </w:r>
      <w:r w:rsidR="004E1B2E" w:rsidRPr="003031FA">
        <w:rPr>
          <w:rFonts w:ascii="Times New Roman" w:eastAsia="Times New Roman" w:hAnsi="Times New Roman" w:cs="Times New Roman"/>
          <w:kern w:val="0"/>
          <w:lang w:eastAsia="en-GB"/>
          <w14:ligatures w14:val="none"/>
        </w:rPr>
        <w:t xml:space="preserve"> giving</w:t>
      </w:r>
      <w:r w:rsidRPr="003031FA">
        <w:rPr>
          <w:rFonts w:ascii="Times New Roman" w:eastAsia="Times New Roman" w:hAnsi="Times New Roman" w:cs="Times New Roman"/>
          <w:kern w:val="0"/>
          <w:lang w:eastAsia="en-GB"/>
          <w14:ligatures w14:val="none"/>
        </w:rPr>
        <w:t xml:space="preserve"> employee</w:t>
      </w:r>
      <w:r w:rsidR="009073A1" w:rsidRPr="003031FA">
        <w:rPr>
          <w:rFonts w:ascii="Times New Roman" w:eastAsia="Times New Roman" w:hAnsi="Times New Roman" w:cs="Times New Roman"/>
          <w:kern w:val="0"/>
          <w:lang w:eastAsia="en-GB"/>
          <w14:ligatures w14:val="none"/>
        </w:rPr>
        <w:t>s</w:t>
      </w:r>
      <w:r w:rsidRPr="003031FA">
        <w:rPr>
          <w:rFonts w:ascii="Times New Roman" w:eastAsia="Times New Roman" w:hAnsi="Times New Roman" w:cs="Times New Roman"/>
          <w:kern w:val="0"/>
          <w:lang w:eastAsia="en-GB"/>
          <w14:ligatures w14:val="none"/>
        </w:rPr>
        <w:t xml:space="preserve"> an opportunity to contribute before a decision is finali</w:t>
      </w:r>
      <w:r w:rsidR="00524329" w:rsidRPr="003031FA">
        <w:rPr>
          <w:rFonts w:ascii="Times New Roman" w:eastAsia="Times New Roman" w:hAnsi="Times New Roman" w:cs="Times New Roman"/>
          <w:kern w:val="0"/>
          <w:lang w:eastAsia="en-GB"/>
          <w14:ligatures w14:val="none"/>
        </w:rPr>
        <w:t>z</w:t>
      </w:r>
      <w:r w:rsidRPr="003031FA">
        <w:rPr>
          <w:rFonts w:ascii="Times New Roman" w:eastAsia="Times New Roman" w:hAnsi="Times New Roman" w:cs="Times New Roman"/>
          <w:kern w:val="0"/>
          <w:lang w:eastAsia="en-GB"/>
          <w14:ligatures w14:val="none"/>
        </w:rPr>
        <w:t>ed.</w:t>
      </w:r>
    </w:p>
    <w:p w14:paraId="46CDB0DF" w14:textId="3AE880F5" w:rsidR="007518AF" w:rsidRPr="003031FA" w:rsidRDefault="007518AF" w:rsidP="003031FA">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3031FA">
        <w:rPr>
          <w:rFonts w:ascii="Times New Roman" w:eastAsia="Times New Roman" w:hAnsi="Times New Roman" w:cs="Times New Roman"/>
          <w:kern w:val="0"/>
          <w:lang w:eastAsia="en-GB"/>
          <w14:ligatures w14:val="none"/>
        </w:rPr>
        <w:t>There are clear benefits to this approach. Decisions based on direct observation and employee knowledge may be more realistic than decisions made only by senior management. Consultation can also increase commitment to decisions and help identify problems before they become serious. The emphasis on root-cause analysis can encourage employees to solve problems rather than hide them.</w:t>
      </w:r>
      <w:r w:rsidR="00B30E9F" w:rsidRPr="003031FA">
        <w:rPr>
          <w:rFonts w:ascii="Times New Roman" w:eastAsia="Times New Roman" w:hAnsi="Times New Roman" w:cs="Times New Roman"/>
          <w:kern w:val="0"/>
          <w:lang w:eastAsia="en-GB"/>
          <w14:ligatures w14:val="none"/>
        </w:rPr>
        <w:t xml:space="preserve"> </w:t>
      </w:r>
      <w:r w:rsidRPr="003031FA">
        <w:rPr>
          <w:rFonts w:ascii="Times New Roman" w:eastAsia="Times New Roman" w:hAnsi="Times New Roman" w:cs="Times New Roman"/>
          <w:kern w:val="0"/>
          <w:lang w:eastAsia="en-GB"/>
          <w14:ligatures w14:val="none"/>
        </w:rPr>
        <w:t xml:space="preserve">However, this culture can also create disadvantages. Building consensus can take time, and not every situation allows time for lengthy consultation. The automotive industry is changing </w:t>
      </w:r>
      <w:r w:rsidR="00BD4871" w:rsidRPr="003031FA">
        <w:rPr>
          <w:rFonts w:ascii="Times New Roman" w:eastAsia="Times New Roman" w:hAnsi="Times New Roman" w:cs="Times New Roman"/>
          <w:kern w:val="0"/>
          <w:lang w:eastAsia="en-GB"/>
          <w14:ligatures w14:val="none"/>
        </w:rPr>
        <w:t>rapidly</w:t>
      </w:r>
      <w:r w:rsidR="006C6233" w:rsidRPr="003031FA">
        <w:rPr>
          <w:rFonts w:ascii="Times New Roman" w:eastAsia="Times New Roman" w:hAnsi="Times New Roman" w:cs="Times New Roman"/>
          <w:kern w:val="0"/>
          <w:lang w:eastAsia="en-GB"/>
          <w14:ligatures w14:val="none"/>
        </w:rPr>
        <w:t xml:space="preserve"> due to</w:t>
      </w:r>
      <w:r w:rsidRPr="003031FA">
        <w:rPr>
          <w:rFonts w:ascii="Times New Roman" w:eastAsia="Times New Roman" w:hAnsi="Times New Roman" w:cs="Times New Roman"/>
          <w:kern w:val="0"/>
          <w:lang w:eastAsia="en-GB"/>
          <w14:ligatures w14:val="none"/>
        </w:rPr>
        <w:t xml:space="preserve"> electric vehicles, digital technologies</w:t>
      </w:r>
      <w:r w:rsidR="00DB6664" w:rsidRPr="003031FA">
        <w:rPr>
          <w:rFonts w:ascii="Times New Roman" w:eastAsia="Times New Roman" w:hAnsi="Times New Roman" w:cs="Times New Roman"/>
          <w:kern w:val="0"/>
          <w:lang w:eastAsia="en-GB"/>
          <w14:ligatures w14:val="none"/>
        </w:rPr>
        <w:t>,</w:t>
      </w:r>
      <w:r w:rsidRPr="003031FA">
        <w:rPr>
          <w:rFonts w:ascii="Times New Roman" w:eastAsia="Times New Roman" w:hAnsi="Times New Roman" w:cs="Times New Roman"/>
          <w:kern w:val="0"/>
          <w:lang w:eastAsia="en-GB"/>
          <w14:ligatures w14:val="none"/>
        </w:rPr>
        <w:t xml:space="preserve"> and new competitors. Toyota</w:t>
      </w:r>
      <w:r w:rsidR="006C6233" w:rsidRPr="003031FA">
        <w:rPr>
          <w:rFonts w:ascii="Times New Roman" w:eastAsia="Times New Roman" w:hAnsi="Times New Roman" w:cs="Times New Roman"/>
          <w:kern w:val="0"/>
          <w:lang w:eastAsia="en-GB"/>
          <w14:ligatures w14:val="none"/>
        </w:rPr>
        <w:t>,</w:t>
      </w:r>
      <w:r w:rsidRPr="003031FA">
        <w:rPr>
          <w:rFonts w:ascii="Times New Roman" w:eastAsia="Times New Roman" w:hAnsi="Times New Roman" w:cs="Times New Roman"/>
          <w:kern w:val="0"/>
          <w:lang w:eastAsia="en-GB"/>
          <w14:ligatures w14:val="none"/>
        </w:rPr>
        <w:t xml:space="preserve"> </w:t>
      </w:r>
      <w:r w:rsidR="00AE737F" w:rsidRPr="003031FA">
        <w:rPr>
          <w:rFonts w:ascii="Times New Roman" w:eastAsia="Times New Roman" w:hAnsi="Times New Roman" w:cs="Times New Roman"/>
          <w:kern w:val="0"/>
          <w:lang w:eastAsia="en-GB"/>
          <w14:ligatures w14:val="none"/>
        </w:rPr>
        <w:t>therefore,</w:t>
      </w:r>
      <w:r w:rsidR="00950795" w:rsidRPr="003031FA">
        <w:rPr>
          <w:rFonts w:ascii="Times New Roman" w:eastAsia="Times New Roman" w:hAnsi="Times New Roman" w:cs="Times New Roman"/>
          <w:kern w:val="0"/>
          <w:lang w:eastAsia="en-GB"/>
          <w14:ligatures w14:val="none"/>
        </w:rPr>
        <w:t xml:space="preserve"> needs</w:t>
      </w:r>
      <w:r w:rsidRPr="003031FA">
        <w:rPr>
          <w:rFonts w:ascii="Times New Roman" w:eastAsia="Times New Roman" w:hAnsi="Times New Roman" w:cs="Times New Roman"/>
          <w:kern w:val="0"/>
          <w:lang w:eastAsia="en-GB"/>
          <w14:ligatures w14:val="none"/>
        </w:rPr>
        <w:t xml:space="preserve"> to balance careful decision-making with the ability to act quickly.</w:t>
      </w:r>
      <w:r w:rsidR="00B30E9F" w:rsidRPr="003031FA">
        <w:rPr>
          <w:rFonts w:ascii="Times New Roman" w:eastAsia="Times New Roman" w:hAnsi="Times New Roman" w:cs="Times New Roman"/>
          <w:kern w:val="0"/>
          <w:lang w:eastAsia="en-GB"/>
          <w14:ligatures w14:val="none"/>
        </w:rPr>
        <w:t xml:space="preserve"> </w:t>
      </w:r>
      <w:r w:rsidRPr="003031FA">
        <w:rPr>
          <w:rFonts w:ascii="Times New Roman" w:eastAsia="Times New Roman" w:hAnsi="Times New Roman" w:cs="Times New Roman"/>
          <w:kern w:val="0"/>
          <w:lang w:eastAsia="en-GB"/>
          <w14:ligatures w14:val="none"/>
        </w:rPr>
        <w:t xml:space="preserve">There is also a risk that employees may be reluctant to challenge established practices if the culture </w:t>
      </w:r>
      <w:r w:rsidR="00473E28" w:rsidRPr="003031FA">
        <w:rPr>
          <w:rFonts w:ascii="Times New Roman" w:eastAsia="Times New Roman" w:hAnsi="Times New Roman" w:cs="Times New Roman"/>
          <w:kern w:val="0"/>
          <w:lang w:eastAsia="en-GB"/>
          <w14:ligatures w14:val="none"/>
        </w:rPr>
        <w:t>emphasizes</w:t>
      </w:r>
      <w:r w:rsidRPr="003031FA">
        <w:rPr>
          <w:rFonts w:ascii="Times New Roman" w:eastAsia="Times New Roman" w:hAnsi="Times New Roman" w:cs="Times New Roman"/>
          <w:kern w:val="0"/>
          <w:lang w:eastAsia="en-GB"/>
          <w14:ligatures w14:val="none"/>
        </w:rPr>
        <w:t xml:space="preserve"> agreement and harmony</w:t>
      </w:r>
      <w:r w:rsidR="003B5A09" w:rsidRPr="003031FA">
        <w:rPr>
          <w:rFonts w:ascii="Times New Roman" w:eastAsia="Times New Roman" w:hAnsi="Times New Roman" w:cs="Times New Roman"/>
          <w:kern w:val="0"/>
          <w:lang w:eastAsia="en-GB"/>
          <w14:ligatures w14:val="none"/>
        </w:rPr>
        <w:t xml:space="preserve"> too much</w:t>
      </w:r>
      <w:r w:rsidRPr="003031FA">
        <w:rPr>
          <w:rFonts w:ascii="Times New Roman" w:eastAsia="Times New Roman" w:hAnsi="Times New Roman" w:cs="Times New Roman"/>
          <w:kern w:val="0"/>
          <w:lang w:eastAsia="en-GB"/>
          <w14:ligatures w14:val="none"/>
        </w:rPr>
        <w:t>. Respect for People should include allowing employees to disagree, raise concerns</w:t>
      </w:r>
      <w:r w:rsidR="00AE737F" w:rsidRPr="003031FA">
        <w:rPr>
          <w:rFonts w:ascii="Times New Roman" w:eastAsia="Times New Roman" w:hAnsi="Times New Roman" w:cs="Times New Roman"/>
          <w:kern w:val="0"/>
          <w:lang w:eastAsia="en-GB"/>
          <w14:ligatures w14:val="none"/>
        </w:rPr>
        <w:t>,</w:t>
      </w:r>
      <w:r w:rsidRPr="003031FA">
        <w:rPr>
          <w:rFonts w:ascii="Times New Roman" w:eastAsia="Times New Roman" w:hAnsi="Times New Roman" w:cs="Times New Roman"/>
          <w:kern w:val="0"/>
          <w:lang w:eastAsia="en-GB"/>
          <w14:ligatures w14:val="none"/>
        </w:rPr>
        <w:t xml:space="preserve"> and report problems. If employees feel unable to challenge managers, important issues may remain hidden.</w:t>
      </w:r>
    </w:p>
    <w:p w14:paraId="1DDC25D7" w14:textId="3BF77E88" w:rsidR="007518AF" w:rsidRPr="003031FA" w:rsidRDefault="007518AF" w:rsidP="003031FA">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3031FA">
        <w:rPr>
          <w:rFonts w:ascii="Times New Roman" w:eastAsia="Times New Roman" w:hAnsi="Times New Roman" w:cs="Times New Roman"/>
          <w:kern w:val="0"/>
          <w:lang w:eastAsia="en-GB"/>
          <w14:ligatures w14:val="none"/>
        </w:rPr>
        <w:t>Toyota's certification-testing problems highlight why this is important. The problems show that even an organi</w:t>
      </w:r>
      <w:r w:rsidR="005F5325" w:rsidRPr="003031FA">
        <w:rPr>
          <w:rFonts w:ascii="Times New Roman" w:eastAsia="Times New Roman" w:hAnsi="Times New Roman" w:cs="Times New Roman"/>
          <w:kern w:val="0"/>
          <w:lang w:eastAsia="en-GB"/>
          <w14:ligatures w14:val="none"/>
        </w:rPr>
        <w:t>z</w:t>
      </w:r>
      <w:r w:rsidRPr="003031FA">
        <w:rPr>
          <w:rFonts w:ascii="Times New Roman" w:eastAsia="Times New Roman" w:hAnsi="Times New Roman" w:cs="Times New Roman"/>
          <w:kern w:val="0"/>
          <w:lang w:eastAsia="en-GB"/>
          <w14:ligatures w14:val="none"/>
        </w:rPr>
        <w:t>ation with strong values and quality systems needs effective escalation and monitoring. A culture that encourages employees to identify problems must also create an environment where people feel safe to report them.</w:t>
      </w:r>
      <w:r w:rsidR="00B30E9F" w:rsidRPr="003031FA">
        <w:rPr>
          <w:rFonts w:ascii="Times New Roman" w:eastAsia="Times New Roman" w:hAnsi="Times New Roman" w:cs="Times New Roman"/>
          <w:kern w:val="0"/>
          <w:lang w:eastAsia="en-GB"/>
          <w14:ligatures w14:val="none"/>
        </w:rPr>
        <w:t xml:space="preserve"> </w:t>
      </w:r>
      <w:r w:rsidRPr="003031FA">
        <w:rPr>
          <w:rFonts w:ascii="Times New Roman" w:eastAsia="Times New Roman" w:hAnsi="Times New Roman" w:cs="Times New Roman"/>
          <w:kern w:val="0"/>
          <w:lang w:eastAsia="en-GB"/>
          <w14:ligatures w14:val="none"/>
        </w:rPr>
        <w:t>Overall, Toyota's culture has created a structure that encourages teamwork, employee involvement</w:t>
      </w:r>
      <w:r w:rsidR="002E5EDB" w:rsidRPr="003031FA">
        <w:rPr>
          <w:rFonts w:ascii="Times New Roman" w:eastAsia="Times New Roman" w:hAnsi="Times New Roman" w:cs="Times New Roman"/>
          <w:kern w:val="0"/>
          <w:lang w:eastAsia="en-GB"/>
          <w14:ligatures w14:val="none"/>
        </w:rPr>
        <w:t>,</w:t>
      </w:r>
      <w:r w:rsidRPr="003031FA">
        <w:rPr>
          <w:rFonts w:ascii="Times New Roman" w:eastAsia="Times New Roman" w:hAnsi="Times New Roman" w:cs="Times New Roman"/>
          <w:kern w:val="0"/>
          <w:lang w:eastAsia="en-GB"/>
          <w14:ligatures w14:val="none"/>
        </w:rPr>
        <w:t xml:space="preserve"> and careful decision-making. These are important strengths, but they need to be balanced with flexibility. Toyota's culture should not only encourage employees to work together; it should also encourage them to challenge decisions when necessary. This would help the organisation maintain its traditional strengths while becoming more responsive to change.</w:t>
      </w:r>
    </w:p>
    <w:p w14:paraId="448F4FA4" w14:textId="229297FE" w:rsidR="007518AF" w:rsidRPr="003031FA" w:rsidRDefault="007518AF" w:rsidP="003031FA">
      <w:pPr>
        <w:pStyle w:val="Heading2"/>
        <w:spacing w:line="360" w:lineRule="auto"/>
        <w:rPr>
          <w:rFonts w:ascii="Times New Roman" w:eastAsia="Times New Roman" w:hAnsi="Times New Roman" w:cs="Times New Roman"/>
          <w:b/>
          <w:bCs/>
          <w:sz w:val="22"/>
          <w:szCs w:val="22"/>
          <w:lang w:eastAsia="en-GB"/>
        </w:rPr>
      </w:pPr>
      <w:r w:rsidRPr="003031FA">
        <w:rPr>
          <w:rFonts w:ascii="Times New Roman" w:eastAsia="Times New Roman" w:hAnsi="Times New Roman" w:cs="Times New Roman"/>
          <w:b/>
          <w:bCs/>
          <w:sz w:val="22"/>
          <w:szCs w:val="22"/>
          <w:lang w:eastAsia="en-GB"/>
        </w:rPr>
        <w:t xml:space="preserve">Relevant Frameworks, </w:t>
      </w:r>
      <w:r w:rsidR="003058B3" w:rsidRPr="003031FA">
        <w:rPr>
          <w:rFonts w:ascii="Times New Roman" w:eastAsia="Times New Roman" w:hAnsi="Times New Roman" w:cs="Times New Roman"/>
          <w:b/>
          <w:bCs/>
          <w:sz w:val="22"/>
          <w:szCs w:val="22"/>
          <w:lang w:eastAsia="en-GB"/>
        </w:rPr>
        <w:t>Models, and</w:t>
      </w:r>
      <w:r w:rsidRPr="003031FA">
        <w:rPr>
          <w:rFonts w:ascii="Times New Roman" w:eastAsia="Times New Roman" w:hAnsi="Times New Roman" w:cs="Times New Roman"/>
          <w:b/>
          <w:bCs/>
          <w:sz w:val="22"/>
          <w:szCs w:val="22"/>
          <w:lang w:eastAsia="en-GB"/>
        </w:rPr>
        <w:t xml:space="preserve"> Theories</w:t>
      </w:r>
    </w:p>
    <w:p w14:paraId="12C58928" w14:textId="3598B02B" w:rsidR="00124E76" w:rsidRPr="003031FA" w:rsidRDefault="00124E76" w:rsidP="003031FA">
      <w:pPr>
        <w:spacing w:before="100" w:beforeAutospacing="1" w:after="100" w:afterAutospacing="1" w:line="360" w:lineRule="auto"/>
        <w:jc w:val="both"/>
        <w:outlineLvl w:val="1"/>
        <w:rPr>
          <w:rFonts w:ascii="Times New Roman" w:eastAsia="Times New Roman" w:hAnsi="Times New Roman" w:cs="Times New Roman"/>
          <w:kern w:val="0"/>
          <w:lang w:eastAsia="en-GB"/>
          <w14:ligatures w14:val="none"/>
        </w:rPr>
      </w:pPr>
      <w:r w:rsidRPr="003031FA">
        <w:rPr>
          <w:rFonts w:ascii="Times New Roman" w:eastAsia="Times New Roman" w:hAnsi="Times New Roman" w:cs="Times New Roman"/>
          <w:kern w:val="0"/>
          <w:lang w:eastAsia="en-GB"/>
          <w14:ligatures w14:val="none"/>
        </w:rPr>
        <w:t>Two useful models for understanding Toyota's organisational culture are Schein</w:t>
      </w:r>
      <w:r w:rsidR="003058B3" w:rsidRPr="003031FA">
        <w:rPr>
          <w:rFonts w:ascii="Times New Roman" w:eastAsia="Times New Roman" w:hAnsi="Times New Roman" w:cs="Times New Roman"/>
          <w:kern w:val="0"/>
          <w:lang w:eastAsia="en-GB"/>
          <w14:ligatures w14:val="none"/>
        </w:rPr>
        <w:t>,</w:t>
      </w:r>
      <w:r w:rsidRPr="003031FA">
        <w:rPr>
          <w:rFonts w:ascii="Times New Roman" w:eastAsia="Times New Roman" w:hAnsi="Times New Roman" w:cs="Times New Roman"/>
          <w:kern w:val="0"/>
          <w:lang w:eastAsia="en-GB"/>
          <w14:ligatures w14:val="none"/>
        </w:rPr>
        <w:t xml:space="preserve"> and Schein's (2017) Three Levels of Organisational Culture and Hofstede's (2001) Cultural Dimensions. The two models provide different perspectives. Schein focuses on how culture develops within an organisation, while Hofstede considers how national culture can influence organisational behaviour. Together, they help explain both Toyota's internal culture and the influence of its Japanese origins.</w:t>
      </w:r>
      <w:r w:rsidR="00B30E9F" w:rsidRPr="003031FA">
        <w:rPr>
          <w:rFonts w:ascii="Times New Roman" w:eastAsia="Times New Roman" w:hAnsi="Times New Roman" w:cs="Times New Roman"/>
          <w:kern w:val="0"/>
          <w:lang w:eastAsia="en-GB"/>
          <w14:ligatures w14:val="none"/>
        </w:rPr>
        <w:t xml:space="preserve"> </w:t>
      </w:r>
      <w:r w:rsidRPr="003031FA">
        <w:rPr>
          <w:rFonts w:ascii="Times New Roman" w:eastAsia="Times New Roman" w:hAnsi="Times New Roman" w:cs="Times New Roman"/>
          <w:kern w:val="0"/>
          <w:lang w:eastAsia="en-GB"/>
          <w14:ligatures w14:val="none"/>
        </w:rPr>
        <w:t>Schein and Schein (2017) identify three levels of culture: artefacts, espoused values and basic underlying assumptions. The first level, artefacts, includes the visible aspects of an organisation's culture. At Toyota, these include the Toyota Production System, Kaizen, visual management, standardised working practices</w:t>
      </w:r>
      <w:r w:rsidR="003058B3" w:rsidRPr="003031FA">
        <w:rPr>
          <w:rFonts w:ascii="Times New Roman" w:eastAsia="Times New Roman" w:hAnsi="Times New Roman" w:cs="Times New Roman"/>
          <w:kern w:val="0"/>
          <w:lang w:eastAsia="en-GB"/>
          <w14:ligatures w14:val="none"/>
        </w:rPr>
        <w:t>,</w:t>
      </w:r>
      <w:r w:rsidRPr="003031FA">
        <w:rPr>
          <w:rFonts w:ascii="Times New Roman" w:eastAsia="Times New Roman" w:hAnsi="Times New Roman" w:cs="Times New Roman"/>
          <w:kern w:val="0"/>
          <w:lang w:eastAsia="en-GB"/>
          <w14:ligatures w14:val="none"/>
        </w:rPr>
        <w:t xml:space="preserve"> and problem-solving processes. </w:t>
      </w:r>
      <w:proofErr w:type="spellStart"/>
      <w:r w:rsidRPr="003031FA">
        <w:rPr>
          <w:rFonts w:ascii="Times New Roman" w:eastAsia="Times New Roman" w:hAnsi="Times New Roman" w:cs="Times New Roman"/>
          <w:kern w:val="0"/>
          <w:lang w:eastAsia="en-GB"/>
          <w14:ligatures w14:val="none"/>
        </w:rPr>
        <w:t>Jidoka</w:t>
      </w:r>
      <w:proofErr w:type="spellEnd"/>
      <w:r w:rsidRPr="003031FA">
        <w:rPr>
          <w:rFonts w:ascii="Times New Roman" w:eastAsia="Times New Roman" w:hAnsi="Times New Roman" w:cs="Times New Roman"/>
          <w:kern w:val="0"/>
          <w:lang w:eastAsia="en-GB"/>
          <w14:ligatures w14:val="none"/>
        </w:rPr>
        <w:t xml:space="preserve"> is another example. When a problem occurs, production can be stopped so that the cause can be investigated rather than allowing a defect to continue. These practices show how Toyota's cultural focus on quality and improvement can be seen in everyday work.</w:t>
      </w:r>
    </w:p>
    <w:p w14:paraId="3F2B7DE7" w14:textId="77777777" w:rsidR="00124E76" w:rsidRPr="003031FA" w:rsidRDefault="00124E76" w:rsidP="003031FA">
      <w:pPr>
        <w:spacing w:before="100" w:beforeAutospacing="1" w:after="100" w:afterAutospacing="1" w:line="360" w:lineRule="auto"/>
        <w:jc w:val="both"/>
        <w:outlineLvl w:val="1"/>
        <w:rPr>
          <w:rFonts w:ascii="Times New Roman" w:eastAsia="Times New Roman" w:hAnsi="Times New Roman" w:cs="Times New Roman"/>
          <w:kern w:val="0"/>
          <w:lang w:eastAsia="en-GB"/>
          <w14:ligatures w14:val="none"/>
        </w:rPr>
      </w:pPr>
      <w:r w:rsidRPr="003031FA">
        <w:rPr>
          <w:rFonts w:ascii="Times New Roman" w:eastAsia="Times New Roman" w:hAnsi="Times New Roman" w:cs="Times New Roman"/>
          <w:kern w:val="0"/>
          <w:lang w:eastAsia="en-GB"/>
          <w14:ligatures w14:val="none"/>
        </w:rPr>
        <w:t>The second level is espoused values, which are the values an organisation communicates and expects employees to follow. Toyota's two main principles of Continuous Improvement and Respect for People are clear examples (Toyota Motor Corporation, 2024a). These values encourage employees to learn, improve processes and work together. However, Schein's model also helps us consider whether an organisation's stated values are always reflected in actual behaviour. Toyota's certification-testing problems suggest that there can sometimes be a gap between the values a company promotes and what happens in practice.</w:t>
      </w:r>
    </w:p>
    <w:p w14:paraId="5A8B1F76" w14:textId="35887A59" w:rsidR="001840F1" w:rsidRPr="003031FA" w:rsidRDefault="00124E76" w:rsidP="003031FA">
      <w:pPr>
        <w:spacing w:before="100" w:beforeAutospacing="1" w:after="100" w:afterAutospacing="1" w:line="360" w:lineRule="auto"/>
        <w:jc w:val="both"/>
        <w:outlineLvl w:val="1"/>
        <w:rPr>
          <w:rFonts w:ascii="Times New Roman" w:eastAsia="Times New Roman" w:hAnsi="Times New Roman" w:cs="Times New Roman"/>
          <w:kern w:val="0"/>
          <w:lang w:eastAsia="en-GB"/>
          <w14:ligatures w14:val="none"/>
        </w:rPr>
      </w:pPr>
      <w:r w:rsidRPr="003031FA">
        <w:rPr>
          <w:rFonts w:ascii="Times New Roman" w:eastAsia="Times New Roman" w:hAnsi="Times New Roman" w:cs="Times New Roman"/>
          <w:kern w:val="0"/>
          <w:lang w:eastAsia="en-GB"/>
          <w14:ligatures w14:val="none"/>
        </w:rPr>
        <w:t>The third level is basic underlying assumptions. These are deeply held beliefs that become accepted as normal within an organisation. At Toyota, one important assumption is that there is always room for improvement. Another is that problems should be investigated properly rather than simply treating the symptoms. These assumptions help explain why problem-solving, learning</w:t>
      </w:r>
      <w:r w:rsidR="003058B3" w:rsidRPr="003031FA">
        <w:rPr>
          <w:rFonts w:ascii="Times New Roman" w:eastAsia="Times New Roman" w:hAnsi="Times New Roman" w:cs="Times New Roman"/>
          <w:kern w:val="0"/>
          <w:lang w:eastAsia="en-GB"/>
          <w14:ligatures w14:val="none"/>
        </w:rPr>
        <w:t>,</w:t>
      </w:r>
      <w:r w:rsidRPr="003031FA">
        <w:rPr>
          <w:rFonts w:ascii="Times New Roman" w:eastAsia="Times New Roman" w:hAnsi="Times New Roman" w:cs="Times New Roman"/>
          <w:kern w:val="0"/>
          <w:lang w:eastAsia="en-GB"/>
          <w14:ligatures w14:val="none"/>
        </w:rPr>
        <w:t xml:space="preserve"> and Kaizen are such important parts of Toyota's culture.</w:t>
      </w:r>
      <w:r w:rsidR="00B30E9F" w:rsidRPr="003031FA">
        <w:rPr>
          <w:rFonts w:ascii="Times New Roman" w:eastAsia="Times New Roman" w:hAnsi="Times New Roman" w:cs="Times New Roman"/>
          <w:kern w:val="0"/>
          <w:lang w:eastAsia="en-GB"/>
          <w14:ligatures w14:val="none"/>
        </w:rPr>
        <w:t xml:space="preserve"> </w:t>
      </w:r>
      <w:r w:rsidRPr="003031FA">
        <w:rPr>
          <w:rFonts w:ascii="Times New Roman" w:eastAsia="Times New Roman" w:hAnsi="Times New Roman" w:cs="Times New Roman"/>
          <w:kern w:val="0"/>
          <w:lang w:eastAsia="en-GB"/>
          <w14:ligatures w14:val="none"/>
        </w:rPr>
        <w:t>Hofstede's (2001) Cultural Dimensions provide a different perspective. Toyota's Japanese origins may help explain its emphasis on teamwork, discipline, quality</w:t>
      </w:r>
      <w:r w:rsidR="003058B3" w:rsidRPr="003031FA">
        <w:rPr>
          <w:rFonts w:ascii="Times New Roman" w:eastAsia="Times New Roman" w:hAnsi="Times New Roman" w:cs="Times New Roman"/>
          <w:kern w:val="0"/>
          <w:lang w:eastAsia="en-GB"/>
          <w14:ligatures w14:val="none"/>
        </w:rPr>
        <w:t>,</w:t>
      </w:r>
      <w:r w:rsidRPr="003031FA">
        <w:rPr>
          <w:rFonts w:ascii="Times New Roman" w:eastAsia="Times New Roman" w:hAnsi="Times New Roman" w:cs="Times New Roman"/>
          <w:kern w:val="0"/>
          <w:lang w:eastAsia="en-GB"/>
          <w14:ligatures w14:val="none"/>
        </w:rPr>
        <w:t xml:space="preserve"> and long-term thinking. Japan's strong long-term orientation may be reflected in Toyota's preference for sustained improvement rather than focusing only on short-term results. However, Hofstede's model should be used carefully because national culture does not determine how every individual behaves. Toyota is now a global organisation with employees from many backgrounds, so its culture has also developed through its own history, leadership</w:t>
      </w:r>
      <w:r w:rsidR="003058B3" w:rsidRPr="003031FA">
        <w:rPr>
          <w:rFonts w:ascii="Times New Roman" w:eastAsia="Times New Roman" w:hAnsi="Times New Roman" w:cs="Times New Roman"/>
          <w:kern w:val="0"/>
          <w:lang w:eastAsia="en-GB"/>
          <w14:ligatures w14:val="none"/>
        </w:rPr>
        <w:t>,</w:t>
      </w:r>
      <w:r w:rsidRPr="003031FA">
        <w:rPr>
          <w:rFonts w:ascii="Times New Roman" w:eastAsia="Times New Roman" w:hAnsi="Times New Roman" w:cs="Times New Roman"/>
          <w:kern w:val="0"/>
          <w:lang w:eastAsia="en-GB"/>
          <w14:ligatures w14:val="none"/>
        </w:rPr>
        <w:t xml:space="preserve"> and production system.</w:t>
      </w:r>
      <w:r w:rsidR="00B30E9F" w:rsidRPr="003031FA">
        <w:rPr>
          <w:rFonts w:ascii="Times New Roman" w:eastAsia="Times New Roman" w:hAnsi="Times New Roman" w:cs="Times New Roman"/>
          <w:kern w:val="0"/>
          <w:lang w:eastAsia="en-GB"/>
          <w14:ligatures w14:val="none"/>
        </w:rPr>
        <w:t xml:space="preserve"> </w:t>
      </w:r>
      <w:r w:rsidRPr="003031FA">
        <w:rPr>
          <w:rFonts w:ascii="Times New Roman" w:eastAsia="Times New Roman" w:hAnsi="Times New Roman" w:cs="Times New Roman"/>
          <w:kern w:val="0"/>
          <w:lang w:eastAsia="en-GB"/>
          <w14:ligatures w14:val="none"/>
        </w:rPr>
        <w:t>Overall, Schein's model is particularly useful for showing how Toyota's visible practices connect with its values and deeper assumptions. Hofstede adds useful context about the influence of Japanese culture. However, both models have limitations, and Toyota's culture cannot be explained by national culture alone. Together, they show how Toyota's culture has been shaped by its origins while continuing to develop as a global organisation.</w:t>
      </w:r>
    </w:p>
    <w:p w14:paraId="48EF0E22" w14:textId="77777777" w:rsidR="007518AF" w:rsidRPr="003031FA" w:rsidRDefault="007518AF" w:rsidP="003031FA">
      <w:pPr>
        <w:pStyle w:val="Heading2"/>
        <w:spacing w:line="360" w:lineRule="auto"/>
        <w:rPr>
          <w:rFonts w:ascii="Times New Roman" w:eastAsia="Times New Roman" w:hAnsi="Times New Roman" w:cs="Times New Roman"/>
          <w:b/>
          <w:bCs/>
          <w:sz w:val="22"/>
          <w:szCs w:val="22"/>
          <w:lang w:eastAsia="en-GB"/>
        </w:rPr>
      </w:pPr>
      <w:r w:rsidRPr="003031FA">
        <w:rPr>
          <w:rFonts w:ascii="Times New Roman" w:eastAsia="Times New Roman" w:hAnsi="Times New Roman" w:cs="Times New Roman"/>
          <w:b/>
          <w:bCs/>
          <w:sz w:val="22"/>
          <w:szCs w:val="22"/>
          <w:lang w:eastAsia="en-GB"/>
        </w:rPr>
        <w:t>Organisational Culture and Adaptation to the External Environment</w:t>
      </w:r>
    </w:p>
    <w:p w14:paraId="6EB897FD" w14:textId="77777777" w:rsidR="007A3521" w:rsidRPr="003031FA" w:rsidRDefault="007A3521" w:rsidP="003031FA">
      <w:pPr>
        <w:spacing w:before="100" w:beforeAutospacing="1" w:after="100" w:afterAutospacing="1" w:line="360" w:lineRule="auto"/>
        <w:jc w:val="both"/>
        <w:outlineLvl w:val="1"/>
        <w:rPr>
          <w:rFonts w:ascii="Times New Roman" w:eastAsia="Times New Roman" w:hAnsi="Times New Roman" w:cs="Times New Roman"/>
          <w:kern w:val="0"/>
          <w:lang w:eastAsia="en-GB"/>
          <w14:ligatures w14:val="none"/>
        </w:rPr>
      </w:pPr>
      <w:r w:rsidRPr="003031FA">
        <w:rPr>
          <w:rFonts w:ascii="Times New Roman" w:eastAsia="Times New Roman" w:hAnsi="Times New Roman" w:cs="Times New Roman"/>
          <w:kern w:val="0"/>
          <w:lang w:eastAsia="en-GB"/>
          <w14:ligatures w14:val="none"/>
        </w:rPr>
        <w:t>Toyota operates in an external environment that is changing rapidly. The company faces technological developments, environmental pressures, changing customer expectations, government regulations and strong global competition. Toyota's organisational culture can help it respond to these challenges, but some aspects of the culture may also make adaptation more difficult.</w:t>
      </w:r>
    </w:p>
    <w:p w14:paraId="68D5B0CD" w14:textId="5960E326" w:rsidR="007A3521" w:rsidRPr="003031FA" w:rsidRDefault="007A3521" w:rsidP="003031FA">
      <w:pPr>
        <w:spacing w:before="100" w:beforeAutospacing="1" w:after="100" w:afterAutospacing="1" w:line="360" w:lineRule="auto"/>
        <w:jc w:val="both"/>
        <w:outlineLvl w:val="1"/>
        <w:rPr>
          <w:rFonts w:ascii="Times New Roman" w:eastAsia="Times New Roman" w:hAnsi="Times New Roman" w:cs="Times New Roman"/>
          <w:kern w:val="0"/>
          <w:lang w:eastAsia="en-GB"/>
          <w14:ligatures w14:val="none"/>
        </w:rPr>
      </w:pPr>
      <w:r w:rsidRPr="003031FA">
        <w:rPr>
          <w:rFonts w:ascii="Times New Roman" w:eastAsia="Times New Roman" w:hAnsi="Times New Roman" w:cs="Times New Roman"/>
          <w:kern w:val="0"/>
          <w:lang w:eastAsia="en-GB"/>
          <w14:ligatures w14:val="none"/>
        </w:rPr>
        <w:t>Technology is one of the biggest changes affecting the automotive industry. Electric</w:t>
      </w:r>
      <w:r w:rsidR="00A55DB6" w:rsidRPr="003031FA">
        <w:rPr>
          <w:rFonts w:ascii="Times New Roman" w:eastAsia="Times New Roman" w:hAnsi="Times New Roman" w:cs="Times New Roman"/>
          <w:kern w:val="0"/>
          <w:lang w:eastAsia="en-GB"/>
          <w14:ligatures w14:val="none"/>
        </w:rPr>
        <w:t xml:space="preserve"> </w:t>
      </w:r>
      <w:r w:rsidRPr="003031FA">
        <w:rPr>
          <w:rFonts w:ascii="Times New Roman" w:eastAsia="Times New Roman" w:hAnsi="Times New Roman" w:cs="Times New Roman"/>
          <w:kern w:val="0"/>
          <w:lang w:eastAsia="en-GB"/>
          <w14:ligatures w14:val="none"/>
        </w:rPr>
        <w:t xml:space="preserve">vehicles, autonomous driving and connected vehicle technologies are changing how vehicles are designed and sold. Companies such as Tesla and BYD have also increased competitive pressure on traditional manufacturers. Toyota's culture of Continuous Improvement has helped it respond to technological change. Its investment in hybrid vehicles is a good example. The Prius helped establish Toyota as </w:t>
      </w:r>
      <w:r w:rsidR="00B30E9F" w:rsidRPr="003031FA">
        <w:rPr>
          <w:rFonts w:ascii="Times New Roman" w:eastAsia="Times New Roman" w:hAnsi="Times New Roman" w:cs="Times New Roman"/>
          <w:kern w:val="0"/>
          <w:lang w:eastAsia="en-GB"/>
          <w14:ligatures w14:val="none"/>
        </w:rPr>
        <w:t xml:space="preserve">a major manufacturer of hybrid vehicles and demonstrated the benefits of </w:t>
      </w:r>
      <w:r w:rsidRPr="003031FA">
        <w:rPr>
          <w:rFonts w:ascii="Times New Roman" w:eastAsia="Times New Roman" w:hAnsi="Times New Roman" w:cs="Times New Roman"/>
          <w:kern w:val="0"/>
          <w:lang w:eastAsia="en-GB"/>
          <w14:ligatures w14:val="none"/>
        </w:rPr>
        <w:t>a long-term approach to innovation. Toyota has also invested in hydrogen and battery-electric technologies as it considers different solutions for future transport needs (Toyota Motor Corporation, 2024b).</w:t>
      </w:r>
      <w:r w:rsidR="00B30E9F" w:rsidRPr="003031FA">
        <w:rPr>
          <w:rFonts w:ascii="Times New Roman" w:eastAsia="Times New Roman" w:hAnsi="Times New Roman" w:cs="Times New Roman"/>
          <w:kern w:val="0"/>
          <w:lang w:eastAsia="en-GB"/>
          <w14:ligatures w14:val="none"/>
        </w:rPr>
        <w:t xml:space="preserve"> </w:t>
      </w:r>
      <w:r w:rsidRPr="003031FA">
        <w:rPr>
          <w:rFonts w:ascii="Times New Roman" w:eastAsia="Times New Roman" w:hAnsi="Times New Roman" w:cs="Times New Roman"/>
          <w:kern w:val="0"/>
          <w:lang w:eastAsia="en-GB"/>
          <w14:ligatures w14:val="none"/>
        </w:rPr>
        <w:t>However, Toyota's careful approach can also create challenges. The growth of battery-electric vehicles has been rapid, and some competitors have moved quickly to establish strong positions in this market. Toyota's preference for careful analysis and consensus can sometimes slow down decisions. This creates a tension between maintaining the cultural practices that contributed to past success and responding quickly to new market conditions. Toyota</w:t>
      </w:r>
      <w:r w:rsidR="003058B3" w:rsidRPr="003031FA">
        <w:rPr>
          <w:rFonts w:ascii="Times New Roman" w:eastAsia="Times New Roman" w:hAnsi="Times New Roman" w:cs="Times New Roman"/>
          <w:kern w:val="0"/>
          <w:lang w:eastAsia="en-GB"/>
          <w14:ligatures w14:val="none"/>
        </w:rPr>
        <w:t>,</w:t>
      </w:r>
      <w:r w:rsidRPr="003031FA">
        <w:rPr>
          <w:rFonts w:ascii="Times New Roman" w:eastAsia="Times New Roman" w:hAnsi="Times New Roman" w:cs="Times New Roman"/>
          <w:kern w:val="0"/>
          <w:lang w:eastAsia="en-GB"/>
          <w14:ligatures w14:val="none"/>
        </w:rPr>
        <w:t xml:space="preserve"> therefore</w:t>
      </w:r>
      <w:r w:rsidR="003058B3" w:rsidRPr="003031FA">
        <w:rPr>
          <w:rFonts w:ascii="Times New Roman" w:eastAsia="Times New Roman" w:hAnsi="Times New Roman" w:cs="Times New Roman"/>
          <w:kern w:val="0"/>
          <w:lang w:eastAsia="en-GB"/>
          <w14:ligatures w14:val="none"/>
        </w:rPr>
        <w:t>,</w:t>
      </w:r>
      <w:r w:rsidRPr="003031FA">
        <w:rPr>
          <w:rFonts w:ascii="Times New Roman" w:eastAsia="Times New Roman" w:hAnsi="Times New Roman" w:cs="Times New Roman"/>
          <w:kern w:val="0"/>
          <w:lang w:eastAsia="en-GB"/>
          <w14:ligatures w14:val="none"/>
        </w:rPr>
        <w:t xml:space="preserve"> does not need to abandon its culture, but it may need to apply Continuous Improvement to </w:t>
      </w:r>
      <w:r w:rsidR="00B30E9F" w:rsidRPr="003031FA">
        <w:rPr>
          <w:rFonts w:ascii="Times New Roman" w:eastAsia="Times New Roman" w:hAnsi="Times New Roman" w:cs="Times New Roman"/>
          <w:kern w:val="0"/>
          <w:lang w:eastAsia="en-GB"/>
          <w14:ligatures w14:val="none"/>
        </w:rPr>
        <w:t>its culture</w:t>
      </w:r>
      <w:r w:rsidRPr="003031FA">
        <w:rPr>
          <w:rFonts w:ascii="Times New Roman" w:eastAsia="Times New Roman" w:hAnsi="Times New Roman" w:cs="Times New Roman"/>
          <w:kern w:val="0"/>
          <w:lang w:eastAsia="en-GB"/>
          <w14:ligatures w14:val="none"/>
        </w:rPr>
        <w:t>. It should maintain its focus on quality and careful problem-solving while becoming more willing to make faster decisions when circumstances require them.</w:t>
      </w:r>
    </w:p>
    <w:p w14:paraId="59A56B4E" w14:textId="0138BFFE" w:rsidR="007A3521" w:rsidRPr="003031FA" w:rsidRDefault="007A3521" w:rsidP="003031FA">
      <w:pPr>
        <w:spacing w:before="100" w:beforeAutospacing="1" w:after="100" w:afterAutospacing="1" w:line="360" w:lineRule="auto"/>
        <w:jc w:val="both"/>
        <w:outlineLvl w:val="1"/>
        <w:rPr>
          <w:rFonts w:ascii="Times New Roman" w:eastAsia="Times New Roman" w:hAnsi="Times New Roman" w:cs="Times New Roman"/>
          <w:kern w:val="0"/>
          <w:lang w:eastAsia="en-GB"/>
          <w14:ligatures w14:val="none"/>
        </w:rPr>
      </w:pPr>
      <w:r w:rsidRPr="003031FA">
        <w:rPr>
          <w:rFonts w:ascii="Times New Roman" w:eastAsia="Times New Roman" w:hAnsi="Times New Roman" w:cs="Times New Roman"/>
          <w:kern w:val="0"/>
          <w:lang w:eastAsia="en-GB"/>
          <w14:ligatures w14:val="none"/>
        </w:rPr>
        <w:t xml:space="preserve">Environmental pressures are also important. Governments are introducing stricter emissions standards, while customers increasingly expect companies to reduce their environmental impact. Toyota's commitment to carbon neutrality and investment in different low-emission technologies show that it </w:t>
      </w:r>
      <w:r w:rsidR="00B30E9F" w:rsidRPr="003031FA">
        <w:rPr>
          <w:rFonts w:ascii="Times New Roman" w:eastAsia="Times New Roman" w:hAnsi="Times New Roman" w:cs="Times New Roman"/>
          <w:kern w:val="0"/>
          <w:lang w:eastAsia="en-GB"/>
          <w14:ligatures w14:val="none"/>
        </w:rPr>
        <w:t>recognizes</w:t>
      </w:r>
      <w:r w:rsidRPr="003031FA">
        <w:rPr>
          <w:rFonts w:ascii="Times New Roman" w:eastAsia="Times New Roman" w:hAnsi="Times New Roman" w:cs="Times New Roman"/>
          <w:kern w:val="0"/>
          <w:lang w:eastAsia="en-GB"/>
          <w14:ligatures w14:val="none"/>
        </w:rPr>
        <w:t xml:space="preserve"> these pressures (Toyota Motor Corporation, 2024b). However, environmental responsibility also involves manufacturing processes, energy use</w:t>
      </w:r>
      <w:r w:rsidR="003058B3" w:rsidRPr="003031FA">
        <w:rPr>
          <w:rFonts w:ascii="Times New Roman" w:eastAsia="Times New Roman" w:hAnsi="Times New Roman" w:cs="Times New Roman"/>
          <w:kern w:val="0"/>
          <w:lang w:eastAsia="en-GB"/>
          <w14:ligatures w14:val="none"/>
        </w:rPr>
        <w:t>,</w:t>
      </w:r>
      <w:r w:rsidRPr="003031FA">
        <w:rPr>
          <w:rFonts w:ascii="Times New Roman" w:eastAsia="Times New Roman" w:hAnsi="Times New Roman" w:cs="Times New Roman"/>
          <w:kern w:val="0"/>
          <w:lang w:eastAsia="en-GB"/>
          <w14:ligatures w14:val="none"/>
        </w:rPr>
        <w:t xml:space="preserve"> and the global supply chain. Ethical sourcing and responsible supplier management are important because problems in these areas can damage Toyota's reputation.</w:t>
      </w:r>
      <w:r w:rsidR="00B30E9F" w:rsidRPr="003031FA">
        <w:rPr>
          <w:rFonts w:ascii="Times New Roman" w:eastAsia="Times New Roman" w:hAnsi="Times New Roman" w:cs="Times New Roman"/>
          <w:kern w:val="0"/>
          <w:lang w:eastAsia="en-GB"/>
          <w14:ligatures w14:val="none"/>
        </w:rPr>
        <w:t xml:space="preserve"> </w:t>
      </w:r>
      <w:r w:rsidRPr="003031FA">
        <w:rPr>
          <w:rFonts w:ascii="Times New Roman" w:eastAsia="Times New Roman" w:hAnsi="Times New Roman" w:cs="Times New Roman"/>
          <w:kern w:val="0"/>
          <w:lang w:eastAsia="en-GB"/>
          <w14:ligatures w14:val="none"/>
        </w:rPr>
        <w:t>Overall, Toyota's culture is both an advantage and a challenge when responding to the external environment. Its focus on learning, quality and long-term thinking provides a strong foundation for adaptation. However, the company must become more agile as technology and competition continue to develop. Toyota's future success will depend on keeping the cultural strengths that made it successful while changing the areas that could prevent it from responding quickly enough to new opportunities and threats.</w:t>
      </w:r>
    </w:p>
    <w:p w14:paraId="1CED6EE3" w14:textId="7F9F2B67" w:rsidR="007518AF" w:rsidRPr="003031FA" w:rsidRDefault="007518AF" w:rsidP="003031FA">
      <w:pPr>
        <w:pStyle w:val="Heading2"/>
        <w:spacing w:line="360" w:lineRule="auto"/>
        <w:rPr>
          <w:rFonts w:ascii="Times New Roman" w:eastAsia="Times New Roman" w:hAnsi="Times New Roman" w:cs="Times New Roman"/>
          <w:b/>
          <w:bCs/>
          <w:sz w:val="22"/>
          <w:szCs w:val="22"/>
          <w:lang w:eastAsia="en-GB"/>
        </w:rPr>
      </w:pPr>
      <w:r w:rsidRPr="003031FA">
        <w:rPr>
          <w:rFonts w:ascii="Times New Roman" w:eastAsia="Times New Roman" w:hAnsi="Times New Roman" w:cs="Times New Roman"/>
          <w:b/>
          <w:bCs/>
          <w:sz w:val="22"/>
          <w:szCs w:val="22"/>
          <w:lang w:eastAsia="en-GB"/>
        </w:rPr>
        <w:t>Organisational Culture and Effective Functioning of Toyota</w:t>
      </w:r>
    </w:p>
    <w:p w14:paraId="475F5CC0" w14:textId="0DEACB86" w:rsidR="0010482B" w:rsidRPr="003031FA" w:rsidRDefault="0010482B" w:rsidP="003031FA">
      <w:pPr>
        <w:spacing w:before="100" w:beforeAutospacing="1" w:after="100" w:afterAutospacing="1" w:line="360" w:lineRule="auto"/>
        <w:jc w:val="both"/>
        <w:outlineLvl w:val="1"/>
        <w:rPr>
          <w:rFonts w:ascii="Times New Roman" w:eastAsia="Times New Roman" w:hAnsi="Times New Roman" w:cs="Times New Roman"/>
          <w:kern w:val="0"/>
          <w:lang w:eastAsia="en-GB"/>
          <w14:ligatures w14:val="none"/>
        </w:rPr>
      </w:pPr>
      <w:r w:rsidRPr="003031FA">
        <w:rPr>
          <w:rFonts w:ascii="Times New Roman" w:eastAsia="Times New Roman" w:hAnsi="Times New Roman" w:cs="Times New Roman"/>
          <w:kern w:val="0"/>
          <w:lang w:eastAsia="en-GB"/>
          <w14:ligatures w14:val="none"/>
        </w:rPr>
        <w:t>Toyota's organisational culture has generally supported the effective functioning of the organisation. Its focus on Continuous Improvement, Respect for People and systematic problem-solving encourages employees to contribute to organisational development. These values are supported by the Toyota Production System, which aims to improve quality, reduce waste and identify problems early.</w:t>
      </w:r>
      <w:r w:rsidR="00B30E9F" w:rsidRPr="003031FA">
        <w:rPr>
          <w:rFonts w:ascii="Times New Roman" w:eastAsia="Times New Roman" w:hAnsi="Times New Roman" w:cs="Times New Roman"/>
          <w:kern w:val="0"/>
          <w:lang w:eastAsia="en-GB"/>
          <w14:ligatures w14:val="none"/>
        </w:rPr>
        <w:t xml:space="preserve"> </w:t>
      </w:r>
      <w:r w:rsidRPr="003031FA">
        <w:rPr>
          <w:rFonts w:ascii="Times New Roman" w:eastAsia="Times New Roman" w:hAnsi="Times New Roman" w:cs="Times New Roman"/>
          <w:kern w:val="0"/>
          <w:lang w:eastAsia="en-GB"/>
          <w14:ligatures w14:val="none"/>
        </w:rPr>
        <w:t>Kaizen encourages employees to identify weaknesses and look for better ways of working. This can improve efficiency because many small improvements can have a significant effect over time. Respect for People can also support employee engagement by encouraging teamwork, employee development and involvement in problem-solving. Together, these values can create a culture where employees feel responsible for improving both their own work and the wider organisation.</w:t>
      </w:r>
    </w:p>
    <w:p w14:paraId="3A4E810C" w14:textId="0E933351" w:rsidR="0010482B" w:rsidRPr="003031FA" w:rsidRDefault="0010482B" w:rsidP="003031FA">
      <w:pPr>
        <w:spacing w:before="100" w:beforeAutospacing="1" w:after="100" w:afterAutospacing="1" w:line="360" w:lineRule="auto"/>
        <w:jc w:val="both"/>
        <w:outlineLvl w:val="1"/>
        <w:rPr>
          <w:rFonts w:ascii="Times New Roman" w:eastAsia="Times New Roman" w:hAnsi="Times New Roman" w:cs="Times New Roman"/>
          <w:kern w:val="0"/>
          <w:lang w:eastAsia="en-GB"/>
          <w14:ligatures w14:val="none"/>
        </w:rPr>
      </w:pPr>
      <w:r w:rsidRPr="003031FA">
        <w:rPr>
          <w:rFonts w:ascii="Times New Roman" w:eastAsia="Times New Roman" w:hAnsi="Times New Roman" w:cs="Times New Roman"/>
          <w:kern w:val="0"/>
          <w:lang w:eastAsia="en-GB"/>
          <w14:ligatures w14:val="none"/>
        </w:rPr>
        <w:t xml:space="preserve">Toyota's cultural practices can also support ethical behaviour. Genchi </w:t>
      </w:r>
      <w:proofErr w:type="spellStart"/>
      <w:r w:rsidRPr="003031FA">
        <w:rPr>
          <w:rFonts w:ascii="Times New Roman" w:eastAsia="Times New Roman" w:hAnsi="Times New Roman" w:cs="Times New Roman"/>
          <w:kern w:val="0"/>
          <w:lang w:eastAsia="en-GB"/>
          <w14:ligatures w14:val="none"/>
        </w:rPr>
        <w:t>Genbutsu</w:t>
      </w:r>
      <w:proofErr w:type="spellEnd"/>
      <w:r w:rsidRPr="003031FA">
        <w:rPr>
          <w:rFonts w:ascii="Times New Roman" w:eastAsia="Times New Roman" w:hAnsi="Times New Roman" w:cs="Times New Roman"/>
          <w:kern w:val="0"/>
          <w:lang w:eastAsia="en-GB"/>
          <w14:ligatures w14:val="none"/>
        </w:rPr>
        <w:t xml:space="preserve"> encourages managers to understand the facts by looking at the actual situation before making decisions, while </w:t>
      </w:r>
      <w:proofErr w:type="spellStart"/>
      <w:r w:rsidRPr="003031FA">
        <w:rPr>
          <w:rFonts w:ascii="Times New Roman" w:eastAsia="Times New Roman" w:hAnsi="Times New Roman" w:cs="Times New Roman"/>
          <w:kern w:val="0"/>
          <w:lang w:eastAsia="en-GB"/>
          <w14:ligatures w14:val="none"/>
        </w:rPr>
        <w:t>Jidoka</w:t>
      </w:r>
      <w:proofErr w:type="spellEnd"/>
      <w:r w:rsidRPr="003031FA">
        <w:rPr>
          <w:rFonts w:ascii="Times New Roman" w:eastAsia="Times New Roman" w:hAnsi="Times New Roman" w:cs="Times New Roman"/>
          <w:kern w:val="0"/>
          <w:lang w:eastAsia="en-GB"/>
          <w14:ligatures w14:val="none"/>
        </w:rPr>
        <w:t xml:space="preserve"> allows production to be stopped when a quality problem is identified. This provides a positive example of ethical practice because safety and quality can be placed above simply maintaining production levels (Toyota Motor Corporation, 2024c).</w:t>
      </w:r>
      <w:r w:rsidR="00B30E9F" w:rsidRPr="003031FA">
        <w:rPr>
          <w:rFonts w:ascii="Times New Roman" w:eastAsia="Times New Roman" w:hAnsi="Times New Roman" w:cs="Times New Roman"/>
          <w:kern w:val="0"/>
          <w:lang w:eastAsia="en-GB"/>
          <w14:ligatures w14:val="none"/>
        </w:rPr>
        <w:t xml:space="preserve"> </w:t>
      </w:r>
      <w:r w:rsidRPr="003031FA">
        <w:rPr>
          <w:rFonts w:ascii="Times New Roman" w:eastAsia="Times New Roman" w:hAnsi="Times New Roman" w:cs="Times New Roman"/>
          <w:kern w:val="0"/>
          <w:lang w:eastAsia="en-GB"/>
          <w14:ligatures w14:val="none"/>
        </w:rPr>
        <w:t>However, it is important to consider both ethical and unethical behaviour. Toyota's certification-testing problems provide an example of how organisational culture may not always work as intended. In 2024, Toyota acknowledged irregularities in vehicle certification testing following wider problems involving companies within the Toyota Group. Reuters (2024) reported that Toyota's investigation followed a safety-testing scandal involving Daihatsu and identified certification issues within the wider group.</w:t>
      </w:r>
    </w:p>
    <w:p w14:paraId="1738D538" w14:textId="50B43BC0" w:rsidR="0010482B" w:rsidRPr="003031FA" w:rsidRDefault="0010482B" w:rsidP="003031FA">
      <w:pPr>
        <w:spacing w:before="100" w:beforeAutospacing="1" w:after="100" w:afterAutospacing="1" w:line="360" w:lineRule="auto"/>
        <w:jc w:val="both"/>
        <w:outlineLvl w:val="1"/>
        <w:rPr>
          <w:rFonts w:ascii="Times New Roman" w:eastAsia="Times New Roman" w:hAnsi="Times New Roman" w:cs="Times New Roman"/>
          <w:kern w:val="0"/>
          <w:lang w:eastAsia="en-GB"/>
          <w14:ligatures w14:val="none"/>
        </w:rPr>
      </w:pPr>
      <w:r w:rsidRPr="003031FA">
        <w:rPr>
          <w:rFonts w:ascii="Times New Roman" w:eastAsia="Times New Roman" w:hAnsi="Times New Roman" w:cs="Times New Roman"/>
          <w:kern w:val="0"/>
          <w:lang w:eastAsia="en-GB"/>
          <w14:ligatures w14:val="none"/>
        </w:rPr>
        <w:t>These events are important from a cultural perspective because they suggest a possible gap between Toyota's espoused values and actual behaviour. Toyota promotes integrity, Respect for People</w:t>
      </w:r>
      <w:r w:rsidR="003058B3" w:rsidRPr="003031FA">
        <w:rPr>
          <w:rFonts w:ascii="Times New Roman" w:eastAsia="Times New Roman" w:hAnsi="Times New Roman" w:cs="Times New Roman"/>
          <w:kern w:val="0"/>
          <w:lang w:eastAsia="en-GB"/>
          <w14:ligatures w14:val="none"/>
        </w:rPr>
        <w:t>,</w:t>
      </w:r>
      <w:r w:rsidRPr="003031FA">
        <w:rPr>
          <w:rFonts w:ascii="Times New Roman" w:eastAsia="Times New Roman" w:hAnsi="Times New Roman" w:cs="Times New Roman"/>
          <w:kern w:val="0"/>
          <w:lang w:eastAsia="en-GB"/>
          <w14:ligatures w14:val="none"/>
        </w:rPr>
        <w:t xml:space="preserve"> and Continuous Improvement, but certification problems suggest that organisational pressure, communication weaknesses</w:t>
      </w:r>
      <w:r w:rsidR="003058B3" w:rsidRPr="003031FA">
        <w:rPr>
          <w:rFonts w:ascii="Times New Roman" w:eastAsia="Times New Roman" w:hAnsi="Times New Roman" w:cs="Times New Roman"/>
          <w:kern w:val="0"/>
          <w:lang w:eastAsia="en-GB"/>
          <w14:ligatures w14:val="none"/>
        </w:rPr>
        <w:t>,</w:t>
      </w:r>
      <w:r w:rsidRPr="003031FA">
        <w:rPr>
          <w:rFonts w:ascii="Times New Roman" w:eastAsia="Times New Roman" w:hAnsi="Times New Roman" w:cs="Times New Roman"/>
          <w:kern w:val="0"/>
          <w:lang w:eastAsia="en-GB"/>
          <w14:ligatures w14:val="none"/>
        </w:rPr>
        <w:t xml:space="preserve"> or inadequate oversight can sometimes undermine these values. This does not mean that Toyota's whole culture is unethical. Instead, it shows that positive values alone are not enough. Effective leadership, clear accountability</w:t>
      </w:r>
      <w:r w:rsidR="003058B3" w:rsidRPr="003031FA">
        <w:rPr>
          <w:rFonts w:ascii="Times New Roman" w:eastAsia="Times New Roman" w:hAnsi="Times New Roman" w:cs="Times New Roman"/>
          <w:kern w:val="0"/>
          <w:lang w:eastAsia="en-GB"/>
          <w14:ligatures w14:val="none"/>
        </w:rPr>
        <w:t>,</w:t>
      </w:r>
      <w:r w:rsidRPr="003031FA">
        <w:rPr>
          <w:rFonts w:ascii="Times New Roman" w:eastAsia="Times New Roman" w:hAnsi="Times New Roman" w:cs="Times New Roman"/>
          <w:kern w:val="0"/>
          <w:lang w:eastAsia="en-GB"/>
          <w14:ligatures w14:val="none"/>
        </w:rPr>
        <w:t xml:space="preserve"> and systems that allow employees to raise concerns are also needed.</w:t>
      </w:r>
      <w:r w:rsidR="00B30E9F" w:rsidRPr="003031FA">
        <w:rPr>
          <w:rFonts w:ascii="Times New Roman" w:eastAsia="Times New Roman" w:hAnsi="Times New Roman" w:cs="Times New Roman"/>
          <w:kern w:val="0"/>
          <w:lang w:eastAsia="en-GB"/>
          <w14:ligatures w14:val="none"/>
        </w:rPr>
        <w:t xml:space="preserve"> </w:t>
      </w:r>
      <w:r w:rsidRPr="003031FA">
        <w:rPr>
          <w:rFonts w:ascii="Times New Roman" w:eastAsia="Times New Roman" w:hAnsi="Times New Roman" w:cs="Times New Roman"/>
          <w:kern w:val="0"/>
          <w:lang w:eastAsia="en-GB"/>
          <w14:ligatures w14:val="none"/>
        </w:rPr>
        <w:t>Corporate Social Responsibility is another important part of effective functioning. Elkington's (1997) Triple Bottom Line considers performance through People, Planet</w:t>
      </w:r>
      <w:r w:rsidR="003058B3" w:rsidRPr="003031FA">
        <w:rPr>
          <w:rFonts w:ascii="Times New Roman" w:eastAsia="Times New Roman" w:hAnsi="Times New Roman" w:cs="Times New Roman"/>
          <w:kern w:val="0"/>
          <w:lang w:eastAsia="en-GB"/>
          <w14:ligatures w14:val="none"/>
        </w:rPr>
        <w:t>,</w:t>
      </w:r>
      <w:r w:rsidRPr="003031FA">
        <w:rPr>
          <w:rFonts w:ascii="Times New Roman" w:eastAsia="Times New Roman" w:hAnsi="Times New Roman" w:cs="Times New Roman"/>
          <w:kern w:val="0"/>
          <w:lang w:eastAsia="en-GB"/>
          <w14:ligatures w14:val="none"/>
        </w:rPr>
        <w:t xml:space="preserve"> and Profit. For Toyota, People includes employee welfare, development</w:t>
      </w:r>
      <w:r w:rsidR="003058B3" w:rsidRPr="003031FA">
        <w:rPr>
          <w:rFonts w:ascii="Times New Roman" w:eastAsia="Times New Roman" w:hAnsi="Times New Roman" w:cs="Times New Roman"/>
          <w:kern w:val="0"/>
          <w:lang w:eastAsia="en-GB"/>
          <w14:ligatures w14:val="none"/>
        </w:rPr>
        <w:t xml:space="preserve">, </w:t>
      </w:r>
      <w:r w:rsidRPr="003031FA">
        <w:rPr>
          <w:rFonts w:ascii="Times New Roman" w:eastAsia="Times New Roman" w:hAnsi="Times New Roman" w:cs="Times New Roman"/>
          <w:kern w:val="0"/>
          <w:lang w:eastAsia="en-GB"/>
          <w14:ligatures w14:val="none"/>
        </w:rPr>
        <w:t>and community responsibilities. Planet includes environmental performance and investment in lower-emission technologies, while Profit remains important because Toyota needs to be financially successful to continue investing in employees, technology and sustainability.</w:t>
      </w:r>
    </w:p>
    <w:p w14:paraId="7A5891B1" w14:textId="09D3E3AC" w:rsidR="0010482B" w:rsidRPr="003031FA" w:rsidRDefault="0010482B" w:rsidP="003031FA">
      <w:pPr>
        <w:spacing w:before="100" w:beforeAutospacing="1" w:after="100" w:afterAutospacing="1" w:line="360" w:lineRule="auto"/>
        <w:jc w:val="both"/>
        <w:outlineLvl w:val="1"/>
        <w:rPr>
          <w:rFonts w:ascii="Times New Roman" w:eastAsia="Times New Roman" w:hAnsi="Times New Roman" w:cs="Times New Roman"/>
          <w:b/>
          <w:bCs/>
          <w:kern w:val="0"/>
          <w:lang w:eastAsia="en-GB"/>
          <w14:ligatures w14:val="none"/>
        </w:rPr>
      </w:pPr>
      <w:r w:rsidRPr="003031FA">
        <w:rPr>
          <w:rFonts w:ascii="Times New Roman" w:eastAsia="Times New Roman" w:hAnsi="Times New Roman" w:cs="Times New Roman"/>
          <w:kern w:val="0"/>
          <w:lang w:eastAsia="en-GB"/>
          <w14:ligatures w14:val="none"/>
        </w:rPr>
        <w:t>Overall, Toyota's culture is mainly an enabler of effective functioning because it supports quality, teamwork, problem-solving</w:t>
      </w:r>
      <w:r w:rsidR="00B30E9F" w:rsidRPr="003031FA">
        <w:rPr>
          <w:rFonts w:ascii="Times New Roman" w:eastAsia="Times New Roman" w:hAnsi="Times New Roman" w:cs="Times New Roman"/>
          <w:kern w:val="0"/>
          <w:lang w:eastAsia="en-GB"/>
          <w14:ligatures w14:val="none"/>
        </w:rPr>
        <w:t>,</w:t>
      </w:r>
      <w:r w:rsidRPr="003031FA">
        <w:rPr>
          <w:rFonts w:ascii="Times New Roman" w:eastAsia="Times New Roman" w:hAnsi="Times New Roman" w:cs="Times New Roman"/>
          <w:kern w:val="0"/>
          <w:lang w:eastAsia="en-GB"/>
          <w14:ligatures w14:val="none"/>
        </w:rPr>
        <w:t xml:space="preserve"> and continuous learning. However, the certification issues show why Toyota must continue strengthening accountability, openness</w:t>
      </w:r>
      <w:r w:rsidR="00B30E9F" w:rsidRPr="003031FA">
        <w:rPr>
          <w:rFonts w:ascii="Times New Roman" w:eastAsia="Times New Roman" w:hAnsi="Times New Roman" w:cs="Times New Roman"/>
          <w:kern w:val="0"/>
          <w:lang w:eastAsia="en-GB"/>
          <w14:ligatures w14:val="none"/>
        </w:rPr>
        <w:t>,</w:t>
      </w:r>
      <w:r w:rsidRPr="003031FA">
        <w:rPr>
          <w:rFonts w:ascii="Times New Roman" w:eastAsia="Times New Roman" w:hAnsi="Times New Roman" w:cs="Times New Roman"/>
          <w:kern w:val="0"/>
          <w:lang w:eastAsia="en-GB"/>
          <w14:ligatures w14:val="none"/>
        </w:rPr>
        <w:t xml:space="preserve"> and ethical leadership. This would help ensure that its cultural values are reflected in everyday behaviour as well as company policies</w:t>
      </w:r>
      <w:r w:rsidRPr="003031FA">
        <w:rPr>
          <w:rFonts w:ascii="Times New Roman" w:eastAsia="Times New Roman" w:hAnsi="Times New Roman" w:cs="Times New Roman"/>
          <w:b/>
          <w:bCs/>
          <w:kern w:val="0"/>
          <w:lang w:eastAsia="en-GB"/>
          <w14:ligatures w14:val="none"/>
        </w:rPr>
        <w:t>.</w:t>
      </w:r>
    </w:p>
    <w:p w14:paraId="5BC3BFD9" w14:textId="77777777" w:rsidR="007518AF" w:rsidRPr="003031FA" w:rsidRDefault="007518AF" w:rsidP="003031FA">
      <w:pPr>
        <w:pStyle w:val="Heading2"/>
        <w:spacing w:line="360" w:lineRule="auto"/>
        <w:rPr>
          <w:rFonts w:ascii="Times New Roman" w:eastAsia="Times New Roman" w:hAnsi="Times New Roman" w:cs="Times New Roman"/>
          <w:b/>
          <w:bCs/>
          <w:sz w:val="22"/>
          <w:szCs w:val="22"/>
          <w:lang w:eastAsia="en-GB"/>
        </w:rPr>
      </w:pPr>
      <w:r w:rsidRPr="003031FA">
        <w:rPr>
          <w:rFonts w:ascii="Times New Roman" w:eastAsia="Times New Roman" w:hAnsi="Times New Roman" w:cs="Times New Roman"/>
          <w:b/>
          <w:bCs/>
          <w:sz w:val="22"/>
          <w:szCs w:val="22"/>
          <w:lang w:eastAsia="en-GB"/>
        </w:rPr>
        <w:t>Evaluation of the Impact of Organisational Culture on Organisational Performance</w:t>
      </w:r>
    </w:p>
    <w:p w14:paraId="4A3E56F8" w14:textId="191E6655" w:rsidR="005F568C" w:rsidRPr="003031FA" w:rsidRDefault="005F568C" w:rsidP="003031FA">
      <w:pPr>
        <w:spacing w:before="100" w:beforeAutospacing="1" w:after="100" w:afterAutospacing="1" w:line="360" w:lineRule="auto"/>
        <w:jc w:val="both"/>
        <w:outlineLvl w:val="1"/>
        <w:rPr>
          <w:rFonts w:ascii="Times New Roman" w:eastAsia="Times New Roman" w:hAnsi="Times New Roman" w:cs="Times New Roman"/>
          <w:kern w:val="0"/>
          <w:lang w:eastAsia="en-GB"/>
          <w14:ligatures w14:val="none"/>
        </w:rPr>
      </w:pPr>
      <w:r w:rsidRPr="003031FA">
        <w:rPr>
          <w:rFonts w:ascii="Times New Roman" w:eastAsia="Times New Roman" w:hAnsi="Times New Roman" w:cs="Times New Roman"/>
          <w:kern w:val="0"/>
          <w:lang w:eastAsia="en-GB"/>
          <w14:ligatures w14:val="none"/>
        </w:rPr>
        <w:t>Toyota's organisational culture has had a major influence on its performance. The company's success has not depended only on its products or financial resources, but also on a culture built around continuous learning, employee involvement</w:t>
      </w:r>
      <w:r w:rsidR="0070789E" w:rsidRPr="003031FA">
        <w:rPr>
          <w:rFonts w:ascii="Times New Roman" w:eastAsia="Times New Roman" w:hAnsi="Times New Roman" w:cs="Times New Roman"/>
          <w:kern w:val="0"/>
          <w:lang w:eastAsia="en-GB"/>
          <w14:ligatures w14:val="none"/>
        </w:rPr>
        <w:t>,</w:t>
      </w:r>
      <w:r w:rsidRPr="003031FA">
        <w:rPr>
          <w:rFonts w:ascii="Times New Roman" w:eastAsia="Times New Roman" w:hAnsi="Times New Roman" w:cs="Times New Roman"/>
          <w:kern w:val="0"/>
          <w:lang w:eastAsia="en-GB"/>
          <w14:ligatures w14:val="none"/>
        </w:rPr>
        <w:t xml:space="preserve"> and operational discipline. This connection between culture and performance </w:t>
      </w:r>
      <w:r w:rsidR="00033573" w:rsidRPr="003031FA">
        <w:rPr>
          <w:rFonts w:ascii="Times New Roman" w:eastAsia="Times New Roman" w:hAnsi="Times New Roman" w:cs="Times New Roman"/>
          <w:kern w:val="0"/>
          <w:lang w:eastAsia="en-GB"/>
          <w14:ligatures w14:val="none"/>
        </w:rPr>
        <w:t xml:space="preserve">is evident </w:t>
      </w:r>
      <w:r w:rsidR="00952C29" w:rsidRPr="003031FA">
        <w:rPr>
          <w:rFonts w:ascii="Times New Roman" w:eastAsia="Times New Roman" w:hAnsi="Times New Roman" w:cs="Times New Roman"/>
          <w:kern w:val="0"/>
          <w:lang w:eastAsia="en-GB"/>
          <w14:ligatures w14:val="none"/>
        </w:rPr>
        <w:t>in Toyota’s</w:t>
      </w:r>
      <w:r w:rsidRPr="003031FA">
        <w:rPr>
          <w:rFonts w:ascii="Times New Roman" w:eastAsia="Times New Roman" w:hAnsi="Times New Roman" w:cs="Times New Roman"/>
          <w:kern w:val="0"/>
          <w:lang w:eastAsia="en-GB"/>
          <w14:ligatures w14:val="none"/>
        </w:rPr>
        <w:t xml:space="preserve"> reputation for quality and reliability.</w:t>
      </w:r>
      <w:r w:rsidR="00B30E9F" w:rsidRPr="003031FA">
        <w:rPr>
          <w:rFonts w:ascii="Times New Roman" w:eastAsia="Times New Roman" w:hAnsi="Times New Roman" w:cs="Times New Roman"/>
          <w:kern w:val="0"/>
          <w:lang w:eastAsia="en-GB"/>
          <w14:ligatures w14:val="none"/>
        </w:rPr>
        <w:t xml:space="preserve"> </w:t>
      </w:r>
      <w:r w:rsidRPr="003031FA">
        <w:rPr>
          <w:rFonts w:ascii="Times New Roman" w:eastAsia="Times New Roman" w:hAnsi="Times New Roman" w:cs="Times New Roman"/>
          <w:kern w:val="0"/>
          <w:lang w:eastAsia="en-GB"/>
          <w14:ligatures w14:val="none"/>
        </w:rPr>
        <w:t xml:space="preserve">Practices such as </w:t>
      </w:r>
      <w:proofErr w:type="spellStart"/>
      <w:r w:rsidRPr="003031FA">
        <w:rPr>
          <w:rFonts w:ascii="Times New Roman" w:eastAsia="Times New Roman" w:hAnsi="Times New Roman" w:cs="Times New Roman"/>
          <w:kern w:val="0"/>
          <w:lang w:eastAsia="en-GB"/>
          <w14:ligatures w14:val="none"/>
        </w:rPr>
        <w:t>Jidoka</w:t>
      </w:r>
      <w:proofErr w:type="spellEnd"/>
      <w:r w:rsidRPr="003031FA">
        <w:rPr>
          <w:rFonts w:ascii="Times New Roman" w:eastAsia="Times New Roman" w:hAnsi="Times New Roman" w:cs="Times New Roman"/>
          <w:kern w:val="0"/>
          <w:lang w:eastAsia="en-GB"/>
          <w14:ligatures w14:val="none"/>
        </w:rPr>
        <w:t xml:space="preserve"> and Genchi </w:t>
      </w:r>
      <w:proofErr w:type="spellStart"/>
      <w:r w:rsidRPr="003031FA">
        <w:rPr>
          <w:rFonts w:ascii="Times New Roman" w:eastAsia="Times New Roman" w:hAnsi="Times New Roman" w:cs="Times New Roman"/>
          <w:kern w:val="0"/>
          <w:lang w:eastAsia="en-GB"/>
          <w14:ligatures w14:val="none"/>
        </w:rPr>
        <w:t>Genbutsu</w:t>
      </w:r>
      <w:proofErr w:type="spellEnd"/>
      <w:r w:rsidRPr="003031FA">
        <w:rPr>
          <w:rFonts w:ascii="Times New Roman" w:eastAsia="Times New Roman" w:hAnsi="Times New Roman" w:cs="Times New Roman"/>
          <w:kern w:val="0"/>
          <w:lang w:eastAsia="en-GB"/>
          <w14:ligatures w14:val="none"/>
        </w:rPr>
        <w:t xml:space="preserve"> demonstrate how Toyota's culture supports performance. </w:t>
      </w:r>
      <w:proofErr w:type="spellStart"/>
      <w:r w:rsidRPr="003031FA">
        <w:rPr>
          <w:rFonts w:ascii="Times New Roman" w:eastAsia="Times New Roman" w:hAnsi="Times New Roman" w:cs="Times New Roman"/>
          <w:kern w:val="0"/>
          <w:lang w:eastAsia="en-GB"/>
          <w14:ligatures w14:val="none"/>
        </w:rPr>
        <w:t>Jidoka</w:t>
      </w:r>
      <w:proofErr w:type="spellEnd"/>
      <w:r w:rsidRPr="003031FA">
        <w:rPr>
          <w:rFonts w:ascii="Times New Roman" w:eastAsia="Times New Roman" w:hAnsi="Times New Roman" w:cs="Times New Roman"/>
          <w:kern w:val="0"/>
          <w:lang w:eastAsia="en-GB"/>
          <w14:ligatures w14:val="none"/>
        </w:rPr>
        <w:t xml:space="preserve"> encourages problems to be identified early, while Genchi </w:t>
      </w:r>
      <w:proofErr w:type="spellStart"/>
      <w:r w:rsidRPr="003031FA">
        <w:rPr>
          <w:rFonts w:ascii="Times New Roman" w:eastAsia="Times New Roman" w:hAnsi="Times New Roman" w:cs="Times New Roman"/>
          <w:kern w:val="0"/>
          <w:lang w:eastAsia="en-GB"/>
          <w14:ligatures w14:val="none"/>
        </w:rPr>
        <w:t>Genbutsu</w:t>
      </w:r>
      <w:proofErr w:type="spellEnd"/>
      <w:r w:rsidRPr="003031FA">
        <w:rPr>
          <w:rFonts w:ascii="Times New Roman" w:eastAsia="Times New Roman" w:hAnsi="Times New Roman" w:cs="Times New Roman"/>
          <w:kern w:val="0"/>
          <w:lang w:eastAsia="en-GB"/>
          <w14:ligatures w14:val="none"/>
        </w:rPr>
        <w:t xml:space="preserve"> encourages managers to understand the real cause of problems before making decisions. These approaches can reduce defects, improve </w:t>
      </w:r>
      <w:r w:rsidR="00033573" w:rsidRPr="003031FA">
        <w:rPr>
          <w:rFonts w:ascii="Times New Roman" w:eastAsia="Times New Roman" w:hAnsi="Times New Roman" w:cs="Times New Roman"/>
          <w:kern w:val="0"/>
          <w:lang w:eastAsia="en-GB"/>
          <w14:ligatures w14:val="none"/>
        </w:rPr>
        <w:t>efficiency, and</w:t>
      </w:r>
      <w:r w:rsidRPr="003031FA">
        <w:rPr>
          <w:rFonts w:ascii="Times New Roman" w:eastAsia="Times New Roman" w:hAnsi="Times New Roman" w:cs="Times New Roman"/>
          <w:kern w:val="0"/>
          <w:lang w:eastAsia="en-GB"/>
          <w14:ligatures w14:val="none"/>
        </w:rPr>
        <w:t xml:space="preserve"> strengthen customer trust. Kaizen also supports long-term performance because employees are encouraged to make regular improvements rather than waiting for major changes. Liker (2004) argues that this approach is one of the reasons Toyota's management </w:t>
      </w:r>
      <w:r w:rsidR="001D614B" w:rsidRPr="003031FA">
        <w:rPr>
          <w:rFonts w:ascii="Times New Roman" w:eastAsia="Times New Roman" w:hAnsi="Times New Roman" w:cs="Times New Roman"/>
          <w:kern w:val="0"/>
          <w:lang w:eastAsia="en-GB"/>
          <w14:ligatures w14:val="none"/>
        </w:rPr>
        <w:t>systems</w:t>
      </w:r>
      <w:r w:rsidRPr="003031FA">
        <w:rPr>
          <w:rFonts w:ascii="Times New Roman" w:eastAsia="Times New Roman" w:hAnsi="Times New Roman" w:cs="Times New Roman"/>
          <w:kern w:val="0"/>
          <w:lang w:eastAsia="en-GB"/>
          <w14:ligatures w14:val="none"/>
        </w:rPr>
        <w:t xml:space="preserve"> ha</w:t>
      </w:r>
      <w:r w:rsidR="00952C29" w:rsidRPr="003031FA">
        <w:rPr>
          <w:rFonts w:ascii="Times New Roman" w:eastAsia="Times New Roman" w:hAnsi="Times New Roman" w:cs="Times New Roman"/>
          <w:kern w:val="0"/>
          <w:lang w:eastAsia="en-GB"/>
          <w14:ligatures w14:val="none"/>
        </w:rPr>
        <w:t>ve</w:t>
      </w:r>
      <w:r w:rsidRPr="003031FA">
        <w:rPr>
          <w:rFonts w:ascii="Times New Roman" w:eastAsia="Times New Roman" w:hAnsi="Times New Roman" w:cs="Times New Roman"/>
          <w:kern w:val="0"/>
          <w:lang w:eastAsia="en-GB"/>
          <w14:ligatures w14:val="none"/>
        </w:rPr>
        <w:t xml:space="preserve"> attracted worldwide attention.</w:t>
      </w:r>
    </w:p>
    <w:p w14:paraId="658A84FB" w14:textId="7F12CFFE" w:rsidR="005F568C" w:rsidRPr="003031FA" w:rsidRDefault="005F568C" w:rsidP="003031FA">
      <w:pPr>
        <w:spacing w:before="100" w:beforeAutospacing="1" w:after="100" w:afterAutospacing="1" w:line="360" w:lineRule="auto"/>
        <w:jc w:val="both"/>
        <w:outlineLvl w:val="1"/>
        <w:rPr>
          <w:rFonts w:ascii="Times New Roman" w:eastAsia="Times New Roman" w:hAnsi="Times New Roman" w:cs="Times New Roman"/>
          <w:kern w:val="0"/>
          <w:lang w:eastAsia="en-GB"/>
          <w14:ligatures w14:val="none"/>
        </w:rPr>
      </w:pPr>
      <w:r w:rsidRPr="003031FA">
        <w:rPr>
          <w:rFonts w:ascii="Times New Roman" w:eastAsia="Times New Roman" w:hAnsi="Times New Roman" w:cs="Times New Roman"/>
          <w:kern w:val="0"/>
          <w:lang w:eastAsia="en-GB"/>
          <w14:ligatures w14:val="none"/>
        </w:rPr>
        <w:t>Toyota's long-term approach has also supported innovation. Its early investment in hybrid technology helped the company establish a strong position in environmentally focused vehicles</w:t>
      </w:r>
      <w:r w:rsidR="007A4902" w:rsidRPr="003031FA">
        <w:rPr>
          <w:rFonts w:ascii="Times New Roman" w:eastAsia="Times New Roman" w:hAnsi="Times New Roman" w:cs="Times New Roman"/>
          <w:kern w:val="0"/>
          <w:lang w:eastAsia="en-GB"/>
          <w14:ligatures w14:val="none"/>
        </w:rPr>
        <w:t>;</w:t>
      </w:r>
      <w:r w:rsidRPr="003031FA">
        <w:rPr>
          <w:rFonts w:ascii="Times New Roman" w:eastAsia="Times New Roman" w:hAnsi="Times New Roman" w:cs="Times New Roman"/>
          <w:kern w:val="0"/>
          <w:lang w:eastAsia="en-GB"/>
          <w14:ligatures w14:val="none"/>
        </w:rPr>
        <w:t xml:space="preserve"> </w:t>
      </w:r>
      <w:r w:rsidR="004D3327" w:rsidRPr="003031FA">
        <w:rPr>
          <w:rFonts w:ascii="Times New Roman" w:eastAsia="Times New Roman" w:hAnsi="Times New Roman" w:cs="Times New Roman"/>
          <w:kern w:val="0"/>
          <w:lang w:eastAsia="en-GB"/>
          <w14:ligatures w14:val="none"/>
        </w:rPr>
        <w:t>in contrast</w:t>
      </w:r>
      <w:r w:rsidR="007A4902" w:rsidRPr="003031FA">
        <w:rPr>
          <w:rFonts w:ascii="Times New Roman" w:eastAsia="Times New Roman" w:hAnsi="Times New Roman" w:cs="Times New Roman"/>
          <w:kern w:val="0"/>
          <w:lang w:eastAsia="en-GB"/>
          <w14:ligatures w14:val="none"/>
        </w:rPr>
        <w:t>,</w:t>
      </w:r>
      <w:r w:rsidRPr="003031FA">
        <w:rPr>
          <w:rFonts w:ascii="Times New Roman" w:eastAsia="Times New Roman" w:hAnsi="Times New Roman" w:cs="Times New Roman"/>
          <w:kern w:val="0"/>
          <w:lang w:eastAsia="en-GB"/>
          <w14:ligatures w14:val="none"/>
        </w:rPr>
        <w:t xml:space="preserve"> continued investment in different technologies shows its attempt to respond to changes in the automotive industry (Toyota Motor Corporation, 2024b). However, culture can also create risks. The same careful decision-making that helps prevent mistakes may slow Toyota's response to rapid changes in electric vehicles and digital technologies. Companies such as Tesla and BYD have shown the importance of speed and innovation, meaning Toyota must balance careful decision-making with greater flexibility.</w:t>
      </w:r>
      <w:r w:rsidR="00B30E9F" w:rsidRPr="003031FA">
        <w:rPr>
          <w:rFonts w:ascii="Times New Roman" w:eastAsia="Times New Roman" w:hAnsi="Times New Roman" w:cs="Times New Roman"/>
          <w:kern w:val="0"/>
          <w:lang w:eastAsia="en-GB"/>
          <w14:ligatures w14:val="none"/>
        </w:rPr>
        <w:t xml:space="preserve"> </w:t>
      </w:r>
      <w:r w:rsidRPr="003031FA">
        <w:rPr>
          <w:rFonts w:ascii="Times New Roman" w:eastAsia="Times New Roman" w:hAnsi="Times New Roman" w:cs="Times New Roman"/>
          <w:kern w:val="0"/>
          <w:lang w:eastAsia="en-GB"/>
          <w14:ligatures w14:val="none"/>
        </w:rPr>
        <w:t>Schein and Schein's (2017) model helps explain this challenge. Deeply embedded assumptions can be difficult to change because employees may see existing practices as normal. Toyota's past success has been built on established systems, but these same systems may sometimes create resistance to new ways of working. Continuous Improvement</w:t>
      </w:r>
      <w:r w:rsidR="005679B1" w:rsidRPr="003031FA">
        <w:rPr>
          <w:rFonts w:ascii="Times New Roman" w:eastAsia="Times New Roman" w:hAnsi="Times New Roman" w:cs="Times New Roman"/>
          <w:kern w:val="0"/>
          <w:lang w:eastAsia="en-GB"/>
          <w14:ligatures w14:val="none"/>
        </w:rPr>
        <w:t>,</w:t>
      </w:r>
      <w:r w:rsidRPr="003031FA">
        <w:rPr>
          <w:rFonts w:ascii="Times New Roman" w:eastAsia="Times New Roman" w:hAnsi="Times New Roman" w:cs="Times New Roman"/>
          <w:kern w:val="0"/>
          <w:lang w:eastAsia="en-GB"/>
          <w14:ligatures w14:val="none"/>
        </w:rPr>
        <w:t xml:space="preserve"> therefore</w:t>
      </w:r>
      <w:r w:rsidR="00643761" w:rsidRPr="003031FA">
        <w:rPr>
          <w:rFonts w:ascii="Times New Roman" w:eastAsia="Times New Roman" w:hAnsi="Times New Roman" w:cs="Times New Roman"/>
          <w:kern w:val="0"/>
          <w:lang w:eastAsia="en-GB"/>
          <w14:ligatures w14:val="none"/>
        </w:rPr>
        <w:t>,</w:t>
      </w:r>
      <w:r w:rsidRPr="003031FA">
        <w:rPr>
          <w:rFonts w:ascii="Times New Roman" w:eastAsia="Times New Roman" w:hAnsi="Times New Roman" w:cs="Times New Roman"/>
          <w:kern w:val="0"/>
          <w:lang w:eastAsia="en-GB"/>
          <w14:ligatures w14:val="none"/>
        </w:rPr>
        <w:t xml:space="preserve"> needs to apply to the organisation's culture as well as its production processes.</w:t>
      </w:r>
    </w:p>
    <w:p w14:paraId="78D176D5" w14:textId="7E642C98" w:rsidR="005F568C" w:rsidRPr="003031FA" w:rsidRDefault="005F568C" w:rsidP="003031FA">
      <w:pPr>
        <w:spacing w:before="100" w:beforeAutospacing="1" w:after="100" w:afterAutospacing="1" w:line="360" w:lineRule="auto"/>
        <w:jc w:val="both"/>
        <w:outlineLvl w:val="1"/>
        <w:rPr>
          <w:rFonts w:ascii="Times New Roman" w:eastAsia="Times New Roman" w:hAnsi="Times New Roman" w:cs="Times New Roman"/>
          <w:kern w:val="0"/>
          <w:lang w:eastAsia="en-GB"/>
          <w14:ligatures w14:val="none"/>
        </w:rPr>
      </w:pPr>
      <w:r w:rsidRPr="003031FA">
        <w:rPr>
          <w:rFonts w:ascii="Times New Roman" w:eastAsia="Times New Roman" w:hAnsi="Times New Roman" w:cs="Times New Roman"/>
          <w:kern w:val="0"/>
          <w:lang w:eastAsia="en-GB"/>
          <w14:ligatures w14:val="none"/>
        </w:rPr>
        <w:t>The certification-testing problems also show how culture can affect performance through reputation. Toyota's strong image for quality means that compliance failures can damage trust among customers, regulators</w:t>
      </w:r>
      <w:r w:rsidR="00B30E9F" w:rsidRPr="003031FA">
        <w:rPr>
          <w:rFonts w:ascii="Times New Roman" w:eastAsia="Times New Roman" w:hAnsi="Times New Roman" w:cs="Times New Roman"/>
          <w:kern w:val="0"/>
          <w:lang w:eastAsia="en-GB"/>
          <w14:ligatures w14:val="none"/>
        </w:rPr>
        <w:t>,</w:t>
      </w:r>
      <w:r w:rsidRPr="003031FA">
        <w:rPr>
          <w:rFonts w:ascii="Times New Roman" w:eastAsia="Times New Roman" w:hAnsi="Times New Roman" w:cs="Times New Roman"/>
          <w:kern w:val="0"/>
          <w:lang w:eastAsia="en-GB"/>
          <w14:ligatures w14:val="none"/>
        </w:rPr>
        <w:t xml:space="preserve"> and investors. This shows that performance should include ethical behaviour and stakeholder confidence, not only financial results.</w:t>
      </w:r>
      <w:r w:rsidR="00B30E9F" w:rsidRPr="003031FA">
        <w:rPr>
          <w:rFonts w:ascii="Times New Roman" w:eastAsia="Times New Roman" w:hAnsi="Times New Roman" w:cs="Times New Roman"/>
          <w:kern w:val="0"/>
          <w:lang w:eastAsia="en-GB"/>
          <w14:ligatures w14:val="none"/>
        </w:rPr>
        <w:t xml:space="preserve"> </w:t>
      </w:r>
      <w:r w:rsidRPr="003031FA">
        <w:rPr>
          <w:rFonts w:ascii="Times New Roman" w:eastAsia="Times New Roman" w:hAnsi="Times New Roman" w:cs="Times New Roman"/>
          <w:kern w:val="0"/>
          <w:lang w:eastAsia="en-GB"/>
          <w14:ligatures w14:val="none"/>
        </w:rPr>
        <w:t>Elkington's (1997) Triple Bottom Line provides a wider view of performance through People, Planet</w:t>
      </w:r>
      <w:r w:rsidR="00B30E9F" w:rsidRPr="003031FA">
        <w:rPr>
          <w:rFonts w:ascii="Times New Roman" w:eastAsia="Times New Roman" w:hAnsi="Times New Roman" w:cs="Times New Roman"/>
          <w:kern w:val="0"/>
          <w:lang w:eastAsia="en-GB"/>
          <w14:ligatures w14:val="none"/>
        </w:rPr>
        <w:t>,</w:t>
      </w:r>
      <w:r w:rsidRPr="003031FA">
        <w:rPr>
          <w:rFonts w:ascii="Times New Roman" w:eastAsia="Times New Roman" w:hAnsi="Times New Roman" w:cs="Times New Roman"/>
          <w:kern w:val="0"/>
          <w:lang w:eastAsia="en-GB"/>
          <w14:ligatures w14:val="none"/>
        </w:rPr>
        <w:t xml:space="preserve"> and Profit. Toyota must balance employee and community responsibilities, environmental sustainability and financial success. To strengthen future performance, Toyota should continue improving psychological safety, ethical reporting systems</w:t>
      </w:r>
      <w:r w:rsidR="005679B1" w:rsidRPr="003031FA">
        <w:rPr>
          <w:rFonts w:ascii="Times New Roman" w:eastAsia="Times New Roman" w:hAnsi="Times New Roman" w:cs="Times New Roman"/>
          <w:kern w:val="0"/>
          <w:lang w:eastAsia="en-GB"/>
          <w14:ligatures w14:val="none"/>
        </w:rPr>
        <w:t>,</w:t>
      </w:r>
      <w:r w:rsidRPr="003031FA">
        <w:rPr>
          <w:rFonts w:ascii="Times New Roman" w:eastAsia="Times New Roman" w:hAnsi="Times New Roman" w:cs="Times New Roman"/>
          <w:kern w:val="0"/>
          <w:lang w:eastAsia="en-GB"/>
          <w14:ligatures w14:val="none"/>
        </w:rPr>
        <w:t xml:space="preserve"> and supply-chain responsibility. Overall, Toyota's culture remains a major strength, but future success will depend on combining quality and long-term thinking with greater agility, transparency</w:t>
      </w:r>
      <w:r w:rsidR="005679B1" w:rsidRPr="003031FA">
        <w:rPr>
          <w:rFonts w:ascii="Times New Roman" w:eastAsia="Times New Roman" w:hAnsi="Times New Roman" w:cs="Times New Roman"/>
          <w:kern w:val="0"/>
          <w:lang w:eastAsia="en-GB"/>
          <w14:ligatures w14:val="none"/>
        </w:rPr>
        <w:t>,</w:t>
      </w:r>
      <w:r w:rsidRPr="003031FA">
        <w:rPr>
          <w:rFonts w:ascii="Times New Roman" w:eastAsia="Times New Roman" w:hAnsi="Times New Roman" w:cs="Times New Roman"/>
          <w:kern w:val="0"/>
          <w:lang w:eastAsia="en-GB"/>
          <w14:ligatures w14:val="none"/>
        </w:rPr>
        <w:t xml:space="preserve"> and openness to challenge.</w:t>
      </w:r>
    </w:p>
    <w:p w14:paraId="5464EDEA" w14:textId="77777777" w:rsidR="00AA01DB" w:rsidRPr="003031FA" w:rsidRDefault="00AA01DB" w:rsidP="003031FA">
      <w:pPr>
        <w:spacing w:before="100" w:beforeAutospacing="1" w:after="100" w:afterAutospacing="1" w:line="360" w:lineRule="auto"/>
        <w:jc w:val="both"/>
        <w:outlineLvl w:val="1"/>
        <w:rPr>
          <w:rFonts w:ascii="Times New Roman" w:eastAsia="Times New Roman" w:hAnsi="Times New Roman" w:cs="Times New Roman"/>
          <w:kern w:val="0"/>
          <w:lang w:eastAsia="en-GB"/>
          <w14:ligatures w14:val="none"/>
        </w:rPr>
      </w:pPr>
    </w:p>
    <w:p w14:paraId="3B09EF47" w14:textId="59C82D85" w:rsidR="00FA1859" w:rsidRPr="003031FA" w:rsidRDefault="00C71140" w:rsidP="003031FA">
      <w:pPr>
        <w:pStyle w:val="Heading2"/>
        <w:spacing w:line="360" w:lineRule="auto"/>
        <w:rPr>
          <w:rFonts w:ascii="Times New Roman" w:eastAsia="Times New Roman" w:hAnsi="Times New Roman" w:cs="Times New Roman"/>
          <w:b/>
          <w:bCs/>
          <w:sz w:val="22"/>
          <w:szCs w:val="22"/>
          <w:lang w:eastAsia="en-GB"/>
        </w:rPr>
      </w:pPr>
      <w:r w:rsidRPr="003031FA">
        <w:rPr>
          <w:rFonts w:ascii="Times New Roman" w:eastAsia="Times New Roman" w:hAnsi="Times New Roman" w:cs="Times New Roman"/>
          <w:b/>
          <w:bCs/>
          <w:sz w:val="22"/>
          <w:szCs w:val="22"/>
          <w:lang w:eastAsia="en-GB"/>
        </w:rPr>
        <w:t>Organisational Hea</w:t>
      </w:r>
      <w:r w:rsidR="00626CF2" w:rsidRPr="003031FA">
        <w:rPr>
          <w:rFonts w:ascii="Times New Roman" w:eastAsia="Times New Roman" w:hAnsi="Times New Roman" w:cs="Times New Roman"/>
          <w:b/>
          <w:bCs/>
          <w:sz w:val="22"/>
          <w:szCs w:val="22"/>
          <w:lang w:eastAsia="en-GB"/>
        </w:rPr>
        <w:t>l</w:t>
      </w:r>
      <w:r w:rsidRPr="003031FA">
        <w:rPr>
          <w:rFonts w:ascii="Times New Roman" w:eastAsia="Times New Roman" w:hAnsi="Times New Roman" w:cs="Times New Roman"/>
          <w:b/>
          <w:bCs/>
          <w:sz w:val="22"/>
          <w:szCs w:val="22"/>
          <w:lang w:eastAsia="en-GB"/>
        </w:rPr>
        <w:t xml:space="preserve">th and </w:t>
      </w:r>
      <w:r w:rsidR="00DF2E51" w:rsidRPr="003031FA">
        <w:rPr>
          <w:rFonts w:ascii="Times New Roman" w:eastAsia="Times New Roman" w:hAnsi="Times New Roman" w:cs="Times New Roman"/>
          <w:b/>
          <w:bCs/>
          <w:sz w:val="22"/>
          <w:szCs w:val="22"/>
          <w:lang w:eastAsia="en-GB"/>
        </w:rPr>
        <w:t>Recommendations</w:t>
      </w:r>
    </w:p>
    <w:p w14:paraId="41B0DE78" w14:textId="7991BD50" w:rsidR="009462FD" w:rsidRPr="003031FA" w:rsidRDefault="009462FD" w:rsidP="003031FA">
      <w:pPr>
        <w:spacing w:before="100" w:beforeAutospacing="1" w:after="100" w:afterAutospacing="1" w:line="360" w:lineRule="auto"/>
        <w:jc w:val="both"/>
        <w:outlineLvl w:val="1"/>
        <w:rPr>
          <w:rFonts w:ascii="Times New Roman" w:eastAsia="Times New Roman" w:hAnsi="Times New Roman" w:cs="Times New Roman"/>
          <w:kern w:val="0"/>
          <w:lang w:eastAsia="en-GB"/>
          <w14:ligatures w14:val="none"/>
        </w:rPr>
      </w:pPr>
      <w:r w:rsidRPr="003031FA">
        <w:rPr>
          <w:rFonts w:ascii="Times New Roman" w:eastAsia="Times New Roman" w:hAnsi="Times New Roman" w:cs="Times New Roman"/>
          <w:kern w:val="0"/>
          <w:lang w:eastAsia="en-GB"/>
          <w14:ligatures w14:val="none"/>
        </w:rPr>
        <w:t>Organisational culture plays an important role in maintaining Toyota's organisational health. A healthy organisation is not only one that performs well financially but also one that can adapt to change, support its employees</w:t>
      </w:r>
      <w:r w:rsidR="00626CF2" w:rsidRPr="003031FA">
        <w:rPr>
          <w:rFonts w:ascii="Times New Roman" w:eastAsia="Times New Roman" w:hAnsi="Times New Roman" w:cs="Times New Roman"/>
          <w:kern w:val="0"/>
          <w:lang w:eastAsia="en-GB"/>
          <w14:ligatures w14:val="none"/>
        </w:rPr>
        <w:t>,</w:t>
      </w:r>
      <w:r w:rsidRPr="003031FA">
        <w:rPr>
          <w:rFonts w:ascii="Times New Roman" w:eastAsia="Times New Roman" w:hAnsi="Times New Roman" w:cs="Times New Roman"/>
          <w:kern w:val="0"/>
          <w:lang w:eastAsia="en-GB"/>
          <w14:ligatures w14:val="none"/>
        </w:rPr>
        <w:t xml:space="preserve"> and continue improving over time. Toyota performs well in many of these areas because its culture encourages teamwork, learning</w:t>
      </w:r>
      <w:r w:rsidR="00626CF2" w:rsidRPr="003031FA">
        <w:rPr>
          <w:rFonts w:ascii="Times New Roman" w:eastAsia="Times New Roman" w:hAnsi="Times New Roman" w:cs="Times New Roman"/>
          <w:kern w:val="0"/>
          <w:lang w:eastAsia="en-GB"/>
          <w14:ligatures w14:val="none"/>
        </w:rPr>
        <w:t>,</w:t>
      </w:r>
      <w:r w:rsidRPr="003031FA">
        <w:rPr>
          <w:rFonts w:ascii="Times New Roman" w:eastAsia="Times New Roman" w:hAnsi="Times New Roman" w:cs="Times New Roman"/>
          <w:kern w:val="0"/>
          <w:lang w:eastAsia="en-GB"/>
          <w14:ligatures w14:val="none"/>
        </w:rPr>
        <w:t xml:space="preserve"> and continuous improvement. The Toyota Way provides a clear direction for employees, while the Toyota Production System helps maintain quality, efficiency</w:t>
      </w:r>
      <w:r w:rsidR="00626CF2" w:rsidRPr="003031FA">
        <w:rPr>
          <w:rFonts w:ascii="Times New Roman" w:eastAsia="Times New Roman" w:hAnsi="Times New Roman" w:cs="Times New Roman"/>
          <w:kern w:val="0"/>
          <w:lang w:eastAsia="en-GB"/>
          <w14:ligatures w14:val="none"/>
        </w:rPr>
        <w:t>,</w:t>
      </w:r>
      <w:r w:rsidRPr="003031FA">
        <w:rPr>
          <w:rFonts w:ascii="Times New Roman" w:eastAsia="Times New Roman" w:hAnsi="Times New Roman" w:cs="Times New Roman"/>
          <w:kern w:val="0"/>
          <w:lang w:eastAsia="en-GB"/>
          <w14:ligatures w14:val="none"/>
        </w:rPr>
        <w:t xml:space="preserve"> and consistent performance.</w:t>
      </w:r>
      <w:r w:rsidR="00B30E9F" w:rsidRPr="003031FA">
        <w:rPr>
          <w:rFonts w:ascii="Times New Roman" w:eastAsia="Times New Roman" w:hAnsi="Times New Roman" w:cs="Times New Roman"/>
          <w:kern w:val="0"/>
          <w:lang w:eastAsia="en-GB"/>
          <w14:ligatures w14:val="none"/>
        </w:rPr>
        <w:t xml:space="preserve"> </w:t>
      </w:r>
      <w:r w:rsidRPr="003031FA">
        <w:rPr>
          <w:rFonts w:ascii="Times New Roman" w:eastAsia="Times New Roman" w:hAnsi="Times New Roman" w:cs="Times New Roman"/>
          <w:kern w:val="0"/>
          <w:lang w:eastAsia="en-GB"/>
          <w14:ligatures w14:val="none"/>
        </w:rPr>
        <w:t>Toyota's financial performance remains strong, but non-financial measures are equally important. Customer satisfaction, product quality, employee engagement, innovation, safety</w:t>
      </w:r>
      <w:r w:rsidR="00647B46" w:rsidRPr="003031FA">
        <w:rPr>
          <w:rFonts w:ascii="Times New Roman" w:eastAsia="Times New Roman" w:hAnsi="Times New Roman" w:cs="Times New Roman"/>
          <w:kern w:val="0"/>
          <w:lang w:eastAsia="en-GB"/>
          <w14:ligatures w14:val="none"/>
        </w:rPr>
        <w:t>,</w:t>
      </w:r>
      <w:r w:rsidRPr="003031FA">
        <w:rPr>
          <w:rFonts w:ascii="Times New Roman" w:eastAsia="Times New Roman" w:hAnsi="Times New Roman" w:cs="Times New Roman"/>
          <w:kern w:val="0"/>
          <w:lang w:eastAsia="en-GB"/>
          <w14:ligatures w14:val="none"/>
        </w:rPr>
        <w:t xml:space="preserve"> and environmental performance all provide a better picture of the organisation's long-term health. These measures suggest that Toyota has many strengths, but the certification-testing problems </w:t>
      </w:r>
      <w:r w:rsidR="00B30E9F" w:rsidRPr="003031FA">
        <w:rPr>
          <w:rFonts w:ascii="Times New Roman" w:eastAsia="Times New Roman" w:hAnsi="Times New Roman" w:cs="Times New Roman"/>
          <w:kern w:val="0"/>
          <w:lang w:eastAsia="en-GB"/>
          <w14:ligatures w14:val="none"/>
        </w:rPr>
        <w:t xml:space="preserve">indicate that there is still room for improvement in </w:t>
      </w:r>
      <w:r w:rsidRPr="003031FA">
        <w:rPr>
          <w:rFonts w:ascii="Times New Roman" w:eastAsia="Times New Roman" w:hAnsi="Times New Roman" w:cs="Times New Roman"/>
          <w:kern w:val="0"/>
          <w:lang w:eastAsia="en-GB"/>
          <w14:ligatures w14:val="none"/>
        </w:rPr>
        <w:t xml:space="preserve">accountability, </w:t>
      </w:r>
      <w:r w:rsidR="003058B3" w:rsidRPr="003031FA">
        <w:rPr>
          <w:rFonts w:ascii="Times New Roman" w:eastAsia="Times New Roman" w:hAnsi="Times New Roman" w:cs="Times New Roman"/>
          <w:kern w:val="0"/>
          <w:lang w:eastAsia="en-GB"/>
          <w14:ligatures w14:val="none"/>
        </w:rPr>
        <w:t>communication, and</w:t>
      </w:r>
      <w:r w:rsidRPr="003031FA">
        <w:rPr>
          <w:rFonts w:ascii="Times New Roman" w:eastAsia="Times New Roman" w:hAnsi="Times New Roman" w:cs="Times New Roman"/>
          <w:kern w:val="0"/>
          <w:lang w:eastAsia="en-GB"/>
          <w14:ligatures w14:val="none"/>
        </w:rPr>
        <w:t xml:space="preserve"> ethical leadership.</w:t>
      </w:r>
    </w:p>
    <w:p w14:paraId="78CF6A14" w14:textId="37F65AB8" w:rsidR="009462FD" w:rsidRPr="003031FA" w:rsidRDefault="009462FD" w:rsidP="003031FA">
      <w:pPr>
        <w:spacing w:before="100" w:beforeAutospacing="1" w:after="100" w:afterAutospacing="1" w:line="360" w:lineRule="auto"/>
        <w:jc w:val="both"/>
        <w:outlineLvl w:val="1"/>
        <w:rPr>
          <w:rFonts w:ascii="Times New Roman" w:eastAsia="Times New Roman" w:hAnsi="Times New Roman" w:cs="Times New Roman"/>
          <w:kern w:val="0"/>
          <w:lang w:eastAsia="en-GB"/>
          <w14:ligatures w14:val="none"/>
        </w:rPr>
      </w:pPr>
      <w:r w:rsidRPr="003031FA">
        <w:rPr>
          <w:rFonts w:ascii="Times New Roman" w:eastAsia="Times New Roman" w:hAnsi="Times New Roman" w:cs="Times New Roman"/>
          <w:kern w:val="0"/>
          <w:lang w:eastAsia="en-GB"/>
          <w14:ligatures w14:val="none"/>
        </w:rPr>
        <w:t>The McKinsey Organisational Health Index (Gagnon, John</w:t>
      </w:r>
      <w:r w:rsidR="00626CF2" w:rsidRPr="003031FA">
        <w:rPr>
          <w:rFonts w:ascii="Times New Roman" w:eastAsia="Times New Roman" w:hAnsi="Times New Roman" w:cs="Times New Roman"/>
          <w:kern w:val="0"/>
          <w:lang w:eastAsia="en-GB"/>
          <w14:ligatures w14:val="none"/>
        </w:rPr>
        <w:t>,</w:t>
      </w:r>
      <w:r w:rsidRPr="003031FA">
        <w:rPr>
          <w:rFonts w:ascii="Times New Roman" w:eastAsia="Times New Roman" w:hAnsi="Times New Roman" w:cs="Times New Roman"/>
          <w:kern w:val="0"/>
          <w:lang w:eastAsia="en-GB"/>
          <w14:ligatures w14:val="none"/>
        </w:rPr>
        <w:t xml:space="preserve"> and Theunissen, 2017) highlights outcomes such as leadership, motivation, accountability</w:t>
      </w:r>
      <w:r w:rsidR="003058B3" w:rsidRPr="003031FA">
        <w:rPr>
          <w:rFonts w:ascii="Times New Roman" w:eastAsia="Times New Roman" w:hAnsi="Times New Roman" w:cs="Times New Roman"/>
          <w:kern w:val="0"/>
          <w:lang w:eastAsia="en-GB"/>
          <w14:ligatures w14:val="none"/>
        </w:rPr>
        <w:t>,</w:t>
      </w:r>
      <w:r w:rsidRPr="003031FA">
        <w:rPr>
          <w:rFonts w:ascii="Times New Roman" w:eastAsia="Times New Roman" w:hAnsi="Times New Roman" w:cs="Times New Roman"/>
          <w:kern w:val="0"/>
          <w:lang w:eastAsia="en-GB"/>
          <w14:ligatures w14:val="none"/>
        </w:rPr>
        <w:t xml:space="preserve"> and innovation. Although there is no publicly available evidence that Toyota has completed an official OHI assessment, the framework is still useful for evaluating the company's organisational health. Toyota performs well in areas such as direction, learning</w:t>
      </w:r>
      <w:r w:rsidR="00647B46" w:rsidRPr="003031FA">
        <w:rPr>
          <w:rFonts w:ascii="Times New Roman" w:eastAsia="Times New Roman" w:hAnsi="Times New Roman" w:cs="Times New Roman"/>
          <w:kern w:val="0"/>
          <w:lang w:eastAsia="en-GB"/>
          <w14:ligatures w14:val="none"/>
        </w:rPr>
        <w:t>,</w:t>
      </w:r>
      <w:r w:rsidRPr="003031FA">
        <w:rPr>
          <w:rFonts w:ascii="Times New Roman" w:eastAsia="Times New Roman" w:hAnsi="Times New Roman" w:cs="Times New Roman"/>
          <w:kern w:val="0"/>
          <w:lang w:eastAsia="en-GB"/>
          <w14:ligatures w14:val="none"/>
        </w:rPr>
        <w:t xml:space="preserve"> and organisational capability, but accountability and external responsiveness could be strengthened.</w:t>
      </w:r>
      <w:r w:rsidR="00B30E9F" w:rsidRPr="003031FA">
        <w:rPr>
          <w:rFonts w:ascii="Times New Roman" w:eastAsia="Times New Roman" w:hAnsi="Times New Roman" w:cs="Times New Roman"/>
          <w:kern w:val="0"/>
          <w:lang w:eastAsia="en-GB"/>
          <w14:ligatures w14:val="none"/>
        </w:rPr>
        <w:t xml:space="preserve"> </w:t>
      </w:r>
      <w:r w:rsidRPr="003031FA">
        <w:rPr>
          <w:rFonts w:ascii="Times New Roman" w:eastAsia="Times New Roman" w:hAnsi="Times New Roman" w:cs="Times New Roman"/>
          <w:kern w:val="0"/>
          <w:lang w:eastAsia="en-GB"/>
          <w14:ligatures w14:val="none"/>
        </w:rPr>
        <w:t>To improve its organisational health, Toyota should continue building a culture where employees feel safe to raise concerns without fear of negative consequences. Decision-making should also become more flexible so the company can respond more quickly to changes in technology and customer expectations. Finally, Toyota should continue strengthening sustainability, responsible sourcing</w:t>
      </w:r>
      <w:r w:rsidR="00FF38BD" w:rsidRPr="003031FA">
        <w:rPr>
          <w:rFonts w:ascii="Times New Roman" w:eastAsia="Times New Roman" w:hAnsi="Times New Roman" w:cs="Times New Roman"/>
          <w:kern w:val="0"/>
          <w:lang w:eastAsia="en-GB"/>
          <w14:ligatures w14:val="none"/>
        </w:rPr>
        <w:t xml:space="preserve">, </w:t>
      </w:r>
      <w:r w:rsidRPr="003031FA">
        <w:rPr>
          <w:rFonts w:ascii="Times New Roman" w:eastAsia="Times New Roman" w:hAnsi="Times New Roman" w:cs="Times New Roman"/>
          <w:kern w:val="0"/>
          <w:lang w:eastAsia="en-GB"/>
          <w14:ligatures w14:val="none"/>
        </w:rPr>
        <w:t>and transparent reporting across its global supply chain.</w:t>
      </w:r>
      <w:r w:rsidR="00B30E9F" w:rsidRPr="003031FA">
        <w:rPr>
          <w:rFonts w:ascii="Times New Roman" w:eastAsia="Times New Roman" w:hAnsi="Times New Roman" w:cs="Times New Roman"/>
          <w:kern w:val="0"/>
          <w:lang w:eastAsia="en-GB"/>
          <w14:ligatures w14:val="none"/>
        </w:rPr>
        <w:t xml:space="preserve"> </w:t>
      </w:r>
      <w:r w:rsidRPr="003031FA">
        <w:rPr>
          <w:rFonts w:ascii="Times New Roman" w:eastAsia="Times New Roman" w:hAnsi="Times New Roman" w:cs="Times New Roman"/>
          <w:kern w:val="0"/>
          <w:lang w:eastAsia="en-GB"/>
          <w14:ligatures w14:val="none"/>
        </w:rPr>
        <w:t>Overall, Toyota has built a strong organisational culture that continues to support its long-term success. However, maintaining a healthy organisation requires continuous improvement not only in production systems but also in leadership, accountability</w:t>
      </w:r>
      <w:r w:rsidR="00FF38BD" w:rsidRPr="003031FA">
        <w:rPr>
          <w:rFonts w:ascii="Times New Roman" w:eastAsia="Times New Roman" w:hAnsi="Times New Roman" w:cs="Times New Roman"/>
          <w:kern w:val="0"/>
          <w:lang w:eastAsia="en-GB"/>
          <w14:ligatures w14:val="none"/>
        </w:rPr>
        <w:t>,</w:t>
      </w:r>
      <w:r w:rsidRPr="003031FA">
        <w:rPr>
          <w:rFonts w:ascii="Times New Roman" w:eastAsia="Times New Roman" w:hAnsi="Times New Roman" w:cs="Times New Roman"/>
          <w:kern w:val="0"/>
          <w:lang w:eastAsia="en-GB"/>
          <w14:ligatures w14:val="none"/>
        </w:rPr>
        <w:t xml:space="preserve"> and the culture itself.</w:t>
      </w:r>
    </w:p>
    <w:p w14:paraId="4D29BD5E" w14:textId="1BB65520" w:rsidR="00413DED" w:rsidRPr="003031FA" w:rsidRDefault="007518AF" w:rsidP="003031FA">
      <w:pPr>
        <w:pStyle w:val="Heading1"/>
        <w:spacing w:line="360" w:lineRule="auto"/>
        <w:rPr>
          <w:rFonts w:ascii="Times New Roman" w:eastAsia="Times New Roman" w:hAnsi="Times New Roman" w:cs="Times New Roman"/>
          <w:b/>
          <w:bCs/>
          <w:sz w:val="22"/>
          <w:szCs w:val="22"/>
          <w:lang w:eastAsia="en-GB"/>
        </w:rPr>
      </w:pPr>
      <w:r w:rsidRPr="003031FA">
        <w:rPr>
          <w:rFonts w:ascii="Times New Roman" w:eastAsia="Times New Roman" w:hAnsi="Times New Roman" w:cs="Times New Roman"/>
          <w:b/>
          <w:bCs/>
          <w:sz w:val="22"/>
          <w:szCs w:val="22"/>
          <w:lang w:eastAsia="en-GB"/>
        </w:rPr>
        <w:t>Conclusion</w:t>
      </w:r>
    </w:p>
    <w:p w14:paraId="349926BD" w14:textId="30D24383" w:rsidR="007518AF" w:rsidRPr="003031FA" w:rsidRDefault="00932B4E" w:rsidP="003031FA">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3031FA">
        <w:rPr>
          <w:rFonts w:ascii="Times New Roman" w:eastAsia="Times New Roman" w:hAnsi="Times New Roman" w:cs="Times New Roman"/>
          <w:kern w:val="0"/>
          <w:lang w:eastAsia="en-GB"/>
          <w14:ligatures w14:val="none"/>
        </w:rPr>
        <w:t>This report has shown that Toyota's organisational culture plays a key role in its structure, decision-making, adaptability</w:t>
      </w:r>
      <w:r w:rsidR="003058B3" w:rsidRPr="003031FA">
        <w:rPr>
          <w:rFonts w:ascii="Times New Roman" w:eastAsia="Times New Roman" w:hAnsi="Times New Roman" w:cs="Times New Roman"/>
          <w:kern w:val="0"/>
          <w:lang w:eastAsia="en-GB"/>
          <w14:ligatures w14:val="none"/>
        </w:rPr>
        <w:t>,</w:t>
      </w:r>
      <w:r w:rsidRPr="003031FA">
        <w:rPr>
          <w:rFonts w:ascii="Times New Roman" w:eastAsia="Times New Roman" w:hAnsi="Times New Roman" w:cs="Times New Roman"/>
          <w:kern w:val="0"/>
          <w:lang w:eastAsia="en-GB"/>
          <w14:ligatures w14:val="none"/>
        </w:rPr>
        <w:t xml:space="preserve"> and overall performance. Its focus on Continuous Improvement and Respect for People has helped build a culture that values quality, teamwork, employee involvement</w:t>
      </w:r>
      <w:r w:rsidR="003058B3" w:rsidRPr="003031FA">
        <w:rPr>
          <w:rFonts w:ascii="Times New Roman" w:eastAsia="Times New Roman" w:hAnsi="Times New Roman" w:cs="Times New Roman"/>
          <w:kern w:val="0"/>
          <w:lang w:eastAsia="en-GB"/>
          <w14:ligatures w14:val="none"/>
        </w:rPr>
        <w:t>,</w:t>
      </w:r>
      <w:r w:rsidRPr="003031FA">
        <w:rPr>
          <w:rFonts w:ascii="Times New Roman" w:eastAsia="Times New Roman" w:hAnsi="Times New Roman" w:cs="Times New Roman"/>
          <w:kern w:val="0"/>
          <w:lang w:eastAsia="en-GB"/>
          <w14:ligatures w14:val="none"/>
        </w:rPr>
        <w:t xml:space="preserve"> and long-term thinking.</w:t>
      </w:r>
      <w:r w:rsidR="00B30E9F" w:rsidRPr="003031FA">
        <w:rPr>
          <w:rFonts w:ascii="Times New Roman" w:eastAsia="Times New Roman" w:hAnsi="Times New Roman" w:cs="Times New Roman"/>
          <w:kern w:val="0"/>
          <w:lang w:eastAsia="en-GB"/>
          <w14:ligatures w14:val="none"/>
        </w:rPr>
        <w:t xml:space="preserve"> </w:t>
      </w:r>
      <w:r w:rsidRPr="003031FA">
        <w:rPr>
          <w:rFonts w:ascii="Times New Roman" w:eastAsia="Times New Roman" w:hAnsi="Times New Roman" w:cs="Times New Roman"/>
          <w:kern w:val="0"/>
          <w:lang w:eastAsia="en-GB"/>
          <w14:ligatures w14:val="none"/>
        </w:rPr>
        <w:t>Using Schein and Schein's (2017) and Hofstede's (2001) models provides a better understanding of how Toyota's culture has shaped its success. However, the report also shows that culture can become a barrier when slow decision-making or established routines reduce the organisation's ability to respond quickly to change. The certification-testing issues highlight the importance of accountability and ensuring that company values are reflected in everyday practice. Overall, Toyota's culture is more of an enabler than a barrier, but its future success will depend on becoming more agile, transparent</w:t>
      </w:r>
      <w:r w:rsidR="003058B3" w:rsidRPr="003031FA">
        <w:rPr>
          <w:rFonts w:ascii="Times New Roman" w:eastAsia="Times New Roman" w:hAnsi="Times New Roman" w:cs="Times New Roman"/>
          <w:kern w:val="0"/>
          <w:lang w:eastAsia="en-GB"/>
          <w14:ligatures w14:val="none"/>
        </w:rPr>
        <w:t>,</w:t>
      </w:r>
      <w:r w:rsidRPr="003031FA">
        <w:rPr>
          <w:rFonts w:ascii="Times New Roman" w:eastAsia="Times New Roman" w:hAnsi="Times New Roman" w:cs="Times New Roman"/>
          <w:kern w:val="0"/>
          <w:lang w:eastAsia="en-GB"/>
          <w14:ligatures w14:val="none"/>
        </w:rPr>
        <w:t xml:space="preserve"> and open to continuous learning and improvement.</w:t>
      </w:r>
    </w:p>
    <w:p w14:paraId="59C9AC44" w14:textId="77777777" w:rsidR="00FC7894" w:rsidRPr="003031FA" w:rsidRDefault="00FC7894" w:rsidP="003031FA">
      <w:pPr>
        <w:spacing w:before="100" w:beforeAutospacing="1" w:after="100" w:afterAutospacing="1" w:line="360" w:lineRule="auto"/>
        <w:outlineLvl w:val="0"/>
        <w:rPr>
          <w:rFonts w:ascii="Times New Roman" w:eastAsia="Times New Roman" w:hAnsi="Times New Roman" w:cs="Times New Roman"/>
          <w:b/>
          <w:bCs/>
          <w:kern w:val="36"/>
          <w:lang w:eastAsia="en-GB"/>
          <w14:ligatures w14:val="none"/>
        </w:rPr>
      </w:pPr>
    </w:p>
    <w:p w14:paraId="361C05A4" w14:textId="300C47D0" w:rsidR="00133573" w:rsidRPr="00EC7906" w:rsidRDefault="007518AF" w:rsidP="00EC7906">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7518AF">
        <w:rPr>
          <w:rFonts w:ascii="Times New Roman" w:eastAsia="Times New Roman" w:hAnsi="Times New Roman" w:cs="Times New Roman"/>
          <w:b/>
          <w:bCs/>
          <w:kern w:val="36"/>
          <w:sz w:val="48"/>
          <w:szCs w:val="48"/>
          <w:lang w:eastAsia="en-GB"/>
          <w14:ligatures w14:val="none"/>
        </w:rPr>
        <w:t>References</w:t>
      </w:r>
    </w:p>
    <w:p w14:paraId="6C1144A2" w14:textId="77777777" w:rsidR="00133573" w:rsidRPr="00A57237" w:rsidRDefault="00133573" w:rsidP="00133573">
      <w:pPr>
        <w:spacing w:before="100" w:beforeAutospacing="1" w:after="100" w:afterAutospacing="1" w:line="240" w:lineRule="auto"/>
        <w:rPr>
          <w:rFonts w:ascii="Times New Roman" w:eastAsia="Times New Roman" w:hAnsi="Times New Roman" w:cs="Times New Roman"/>
          <w:i/>
          <w:iCs/>
          <w:kern w:val="0"/>
          <w:sz w:val="24"/>
          <w:szCs w:val="24"/>
          <w:lang w:eastAsia="en-GB"/>
          <w14:ligatures w14:val="none"/>
        </w:rPr>
      </w:pPr>
      <w:r w:rsidRPr="00A57237">
        <w:rPr>
          <w:rFonts w:ascii="Times New Roman" w:eastAsia="Times New Roman" w:hAnsi="Times New Roman" w:cs="Times New Roman"/>
          <w:i/>
          <w:iCs/>
          <w:kern w:val="0"/>
          <w:sz w:val="24"/>
          <w:szCs w:val="24"/>
          <w:lang w:eastAsia="en-GB"/>
          <w14:ligatures w14:val="none"/>
        </w:rPr>
        <w:t xml:space="preserve">Alvesson, M. (2013) Understanding Organisational Culture. 2nd </w:t>
      </w:r>
      <w:proofErr w:type="spellStart"/>
      <w:r w:rsidRPr="00A57237">
        <w:rPr>
          <w:rFonts w:ascii="Times New Roman" w:eastAsia="Times New Roman" w:hAnsi="Times New Roman" w:cs="Times New Roman"/>
          <w:i/>
          <w:iCs/>
          <w:kern w:val="0"/>
          <w:sz w:val="24"/>
          <w:szCs w:val="24"/>
          <w:lang w:eastAsia="en-GB"/>
          <w14:ligatures w14:val="none"/>
        </w:rPr>
        <w:t>edn</w:t>
      </w:r>
      <w:proofErr w:type="spellEnd"/>
      <w:r w:rsidRPr="00A57237">
        <w:rPr>
          <w:rFonts w:ascii="Times New Roman" w:eastAsia="Times New Roman" w:hAnsi="Times New Roman" w:cs="Times New Roman"/>
          <w:i/>
          <w:iCs/>
          <w:kern w:val="0"/>
          <w:sz w:val="24"/>
          <w:szCs w:val="24"/>
          <w:lang w:eastAsia="en-GB"/>
          <w14:ligatures w14:val="none"/>
        </w:rPr>
        <w:t>. London: Sage Publications.</w:t>
      </w:r>
    </w:p>
    <w:p w14:paraId="6D82F5CE" w14:textId="77777777" w:rsidR="00133573" w:rsidRPr="00A57237" w:rsidRDefault="00133573" w:rsidP="00133573">
      <w:pPr>
        <w:spacing w:before="100" w:beforeAutospacing="1" w:after="100" w:afterAutospacing="1" w:line="240" w:lineRule="auto"/>
        <w:rPr>
          <w:rFonts w:ascii="Times New Roman" w:eastAsia="Times New Roman" w:hAnsi="Times New Roman" w:cs="Times New Roman"/>
          <w:i/>
          <w:iCs/>
          <w:kern w:val="0"/>
          <w:sz w:val="24"/>
          <w:szCs w:val="24"/>
          <w:lang w:eastAsia="en-GB"/>
          <w14:ligatures w14:val="none"/>
        </w:rPr>
      </w:pPr>
      <w:r w:rsidRPr="00A57237">
        <w:rPr>
          <w:rFonts w:ascii="Times New Roman" w:eastAsia="Times New Roman" w:hAnsi="Times New Roman" w:cs="Times New Roman"/>
          <w:i/>
          <w:iCs/>
          <w:kern w:val="0"/>
          <w:sz w:val="24"/>
          <w:szCs w:val="24"/>
          <w:lang w:eastAsia="en-GB"/>
          <w14:ligatures w14:val="none"/>
        </w:rPr>
        <w:t>Elkington, J. (1997) Cannibals with Forks: The Triple Bottom Line of 21st Century Business. Oxford: Capstone Publishing.</w:t>
      </w:r>
    </w:p>
    <w:p w14:paraId="541CE2E2" w14:textId="77777777" w:rsidR="00133573" w:rsidRPr="00A57237" w:rsidRDefault="00133573" w:rsidP="00133573">
      <w:pPr>
        <w:spacing w:before="100" w:beforeAutospacing="1" w:after="100" w:afterAutospacing="1" w:line="240" w:lineRule="auto"/>
        <w:rPr>
          <w:rFonts w:ascii="Times New Roman" w:eastAsia="Times New Roman" w:hAnsi="Times New Roman" w:cs="Times New Roman"/>
          <w:i/>
          <w:iCs/>
          <w:kern w:val="0"/>
          <w:sz w:val="24"/>
          <w:szCs w:val="24"/>
          <w:lang w:eastAsia="en-GB"/>
          <w14:ligatures w14:val="none"/>
        </w:rPr>
      </w:pPr>
      <w:r w:rsidRPr="00A57237">
        <w:rPr>
          <w:rFonts w:ascii="Times New Roman" w:eastAsia="Times New Roman" w:hAnsi="Times New Roman" w:cs="Times New Roman"/>
          <w:i/>
          <w:iCs/>
          <w:kern w:val="0"/>
          <w:sz w:val="24"/>
          <w:szCs w:val="24"/>
          <w:lang w:eastAsia="en-GB"/>
          <w14:ligatures w14:val="none"/>
        </w:rPr>
        <w:t>Gagnon, M.A., John, E. and Theunissen, P. (2017) Organizational Health: A Fast Track to Performance Improvement. McKinsey &amp; Company.</w:t>
      </w:r>
    </w:p>
    <w:p w14:paraId="7338EC76" w14:textId="77777777" w:rsidR="00133573" w:rsidRPr="00A57237" w:rsidRDefault="00133573" w:rsidP="00133573">
      <w:pPr>
        <w:spacing w:before="100" w:beforeAutospacing="1" w:after="100" w:afterAutospacing="1" w:line="240" w:lineRule="auto"/>
        <w:rPr>
          <w:rFonts w:ascii="Times New Roman" w:eastAsia="Times New Roman" w:hAnsi="Times New Roman" w:cs="Times New Roman"/>
          <w:i/>
          <w:iCs/>
          <w:kern w:val="0"/>
          <w:sz w:val="24"/>
          <w:szCs w:val="24"/>
          <w:lang w:eastAsia="en-GB"/>
          <w14:ligatures w14:val="none"/>
        </w:rPr>
      </w:pPr>
      <w:r w:rsidRPr="00A57237">
        <w:rPr>
          <w:rFonts w:ascii="Times New Roman" w:eastAsia="Times New Roman" w:hAnsi="Times New Roman" w:cs="Times New Roman"/>
          <w:i/>
          <w:iCs/>
          <w:kern w:val="0"/>
          <w:sz w:val="24"/>
          <w:szCs w:val="24"/>
          <w:lang w:eastAsia="en-GB"/>
          <w14:ligatures w14:val="none"/>
        </w:rPr>
        <w:t xml:space="preserve">Hofstede, G. (2001) Culture's Consequences: Comparing Values, </w:t>
      </w:r>
      <w:proofErr w:type="spellStart"/>
      <w:r w:rsidRPr="00A57237">
        <w:rPr>
          <w:rFonts w:ascii="Times New Roman" w:eastAsia="Times New Roman" w:hAnsi="Times New Roman" w:cs="Times New Roman"/>
          <w:i/>
          <w:iCs/>
          <w:kern w:val="0"/>
          <w:sz w:val="24"/>
          <w:szCs w:val="24"/>
          <w:lang w:eastAsia="en-GB"/>
          <w14:ligatures w14:val="none"/>
        </w:rPr>
        <w:t>Behaviors</w:t>
      </w:r>
      <w:proofErr w:type="spellEnd"/>
      <w:r w:rsidRPr="00A57237">
        <w:rPr>
          <w:rFonts w:ascii="Times New Roman" w:eastAsia="Times New Roman" w:hAnsi="Times New Roman" w:cs="Times New Roman"/>
          <w:i/>
          <w:iCs/>
          <w:kern w:val="0"/>
          <w:sz w:val="24"/>
          <w:szCs w:val="24"/>
          <w:lang w:eastAsia="en-GB"/>
          <w14:ligatures w14:val="none"/>
        </w:rPr>
        <w:t xml:space="preserve">, Institutions and Organizations Across Nations. 2nd </w:t>
      </w:r>
      <w:proofErr w:type="spellStart"/>
      <w:r w:rsidRPr="00A57237">
        <w:rPr>
          <w:rFonts w:ascii="Times New Roman" w:eastAsia="Times New Roman" w:hAnsi="Times New Roman" w:cs="Times New Roman"/>
          <w:i/>
          <w:iCs/>
          <w:kern w:val="0"/>
          <w:sz w:val="24"/>
          <w:szCs w:val="24"/>
          <w:lang w:eastAsia="en-GB"/>
          <w14:ligatures w14:val="none"/>
        </w:rPr>
        <w:t>edn</w:t>
      </w:r>
      <w:proofErr w:type="spellEnd"/>
      <w:r w:rsidRPr="00A57237">
        <w:rPr>
          <w:rFonts w:ascii="Times New Roman" w:eastAsia="Times New Roman" w:hAnsi="Times New Roman" w:cs="Times New Roman"/>
          <w:i/>
          <w:iCs/>
          <w:kern w:val="0"/>
          <w:sz w:val="24"/>
          <w:szCs w:val="24"/>
          <w:lang w:eastAsia="en-GB"/>
          <w14:ligatures w14:val="none"/>
        </w:rPr>
        <w:t>. Thousand Oaks, CA: Sage Publications.</w:t>
      </w:r>
    </w:p>
    <w:p w14:paraId="69D46E70" w14:textId="77777777" w:rsidR="00133573" w:rsidRPr="00A57237" w:rsidRDefault="00133573" w:rsidP="00133573">
      <w:pPr>
        <w:spacing w:before="100" w:beforeAutospacing="1" w:after="100" w:afterAutospacing="1" w:line="240" w:lineRule="auto"/>
        <w:rPr>
          <w:rFonts w:ascii="Times New Roman" w:eastAsia="Times New Roman" w:hAnsi="Times New Roman" w:cs="Times New Roman"/>
          <w:i/>
          <w:iCs/>
          <w:kern w:val="0"/>
          <w:sz w:val="24"/>
          <w:szCs w:val="24"/>
          <w:lang w:eastAsia="en-GB"/>
          <w14:ligatures w14:val="none"/>
        </w:rPr>
      </w:pPr>
      <w:r w:rsidRPr="00A57237">
        <w:rPr>
          <w:rFonts w:ascii="Times New Roman" w:eastAsia="Times New Roman" w:hAnsi="Times New Roman" w:cs="Times New Roman"/>
          <w:i/>
          <w:iCs/>
          <w:kern w:val="0"/>
          <w:sz w:val="24"/>
          <w:szCs w:val="24"/>
          <w:lang w:eastAsia="en-GB"/>
          <w14:ligatures w14:val="none"/>
        </w:rPr>
        <w:t>Liker, J.K. (2004) The Toyota Way: 14 Management Principles from the World's Greatest Manufacturer. New York: McGraw-Hill.</w:t>
      </w:r>
    </w:p>
    <w:p w14:paraId="159DBD65" w14:textId="77777777" w:rsidR="00133573" w:rsidRPr="00A57237" w:rsidRDefault="00133573" w:rsidP="00133573">
      <w:pPr>
        <w:spacing w:before="100" w:beforeAutospacing="1" w:after="100" w:afterAutospacing="1" w:line="240" w:lineRule="auto"/>
        <w:rPr>
          <w:rFonts w:ascii="Times New Roman" w:eastAsia="Times New Roman" w:hAnsi="Times New Roman" w:cs="Times New Roman"/>
          <w:i/>
          <w:iCs/>
          <w:kern w:val="0"/>
          <w:sz w:val="24"/>
          <w:szCs w:val="24"/>
          <w:lang w:eastAsia="en-GB"/>
          <w14:ligatures w14:val="none"/>
        </w:rPr>
      </w:pPr>
      <w:r w:rsidRPr="00A57237">
        <w:rPr>
          <w:rFonts w:ascii="Times New Roman" w:eastAsia="Times New Roman" w:hAnsi="Times New Roman" w:cs="Times New Roman"/>
          <w:i/>
          <w:iCs/>
          <w:kern w:val="0"/>
          <w:sz w:val="24"/>
          <w:szCs w:val="24"/>
          <w:lang w:eastAsia="en-GB"/>
          <w14:ligatures w14:val="none"/>
        </w:rPr>
        <w:t xml:space="preserve">Mullins, L.J. and Christy, G. (2016) Management and Organisational Behaviour. 11th </w:t>
      </w:r>
      <w:proofErr w:type="spellStart"/>
      <w:r w:rsidRPr="00A57237">
        <w:rPr>
          <w:rFonts w:ascii="Times New Roman" w:eastAsia="Times New Roman" w:hAnsi="Times New Roman" w:cs="Times New Roman"/>
          <w:i/>
          <w:iCs/>
          <w:kern w:val="0"/>
          <w:sz w:val="24"/>
          <w:szCs w:val="24"/>
          <w:lang w:eastAsia="en-GB"/>
          <w14:ligatures w14:val="none"/>
        </w:rPr>
        <w:t>edn</w:t>
      </w:r>
      <w:proofErr w:type="spellEnd"/>
      <w:r w:rsidRPr="00A57237">
        <w:rPr>
          <w:rFonts w:ascii="Times New Roman" w:eastAsia="Times New Roman" w:hAnsi="Times New Roman" w:cs="Times New Roman"/>
          <w:i/>
          <w:iCs/>
          <w:kern w:val="0"/>
          <w:sz w:val="24"/>
          <w:szCs w:val="24"/>
          <w:lang w:eastAsia="en-GB"/>
          <w14:ligatures w14:val="none"/>
        </w:rPr>
        <w:t>. Harlow: Pearson Education.</w:t>
      </w:r>
    </w:p>
    <w:p w14:paraId="5F778516" w14:textId="77777777" w:rsidR="00133573" w:rsidRPr="00A57237" w:rsidRDefault="00133573" w:rsidP="00133573">
      <w:pPr>
        <w:spacing w:before="100" w:beforeAutospacing="1" w:after="100" w:afterAutospacing="1" w:line="240" w:lineRule="auto"/>
        <w:rPr>
          <w:rFonts w:ascii="Times New Roman" w:eastAsia="Times New Roman" w:hAnsi="Times New Roman" w:cs="Times New Roman"/>
          <w:i/>
          <w:iCs/>
          <w:kern w:val="0"/>
          <w:sz w:val="24"/>
          <w:szCs w:val="24"/>
          <w:lang w:eastAsia="en-GB"/>
          <w14:ligatures w14:val="none"/>
        </w:rPr>
      </w:pPr>
      <w:r w:rsidRPr="00A57237">
        <w:rPr>
          <w:rFonts w:ascii="Times New Roman" w:eastAsia="Times New Roman" w:hAnsi="Times New Roman" w:cs="Times New Roman"/>
          <w:i/>
          <w:iCs/>
          <w:kern w:val="0"/>
          <w:sz w:val="24"/>
          <w:szCs w:val="24"/>
          <w:lang w:eastAsia="en-GB"/>
          <w14:ligatures w14:val="none"/>
        </w:rPr>
        <w:t>Reuters (2024) Toyota apologises after certification testing irregularities found in Japan. Reuters, 3 June.</w:t>
      </w:r>
    </w:p>
    <w:p w14:paraId="07397C14" w14:textId="77777777" w:rsidR="00133573" w:rsidRPr="00A57237" w:rsidRDefault="00133573" w:rsidP="00133573">
      <w:pPr>
        <w:spacing w:before="100" w:beforeAutospacing="1" w:after="100" w:afterAutospacing="1" w:line="240" w:lineRule="auto"/>
        <w:rPr>
          <w:rFonts w:ascii="Times New Roman" w:eastAsia="Times New Roman" w:hAnsi="Times New Roman" w:cs="Times New Roman"/>
          <w:i/>
          <w:iCs/>
          <w:kern w:val="0"/>
          <w:sz w:val="24"/>
          <w:szCs w:val="24"/>
          <w:lang w:eastAsia="en-GB"/>
          <w14:ligatures w14:val="none"/>
        </w:rPr>
      </w:pPr>
      <w:r w:rsidRPr="00A57237">
        <w:rPr>
          <w:rFonts w:ascii="Times New Roman" w:eastAsia="Times New Roman" w:hAnsi="Times New Roman" w:cs="Times New Roman"/>
          <w:i/>
          <w:iCs/>
          <w:kern w:val="0"/>
          <w:sz w:val="24"/>
          <w:szCs w:val="24"/>
          <w:lang w:eastAsia="en-GB"/>
          <w14:ligatures w14:val="none"/>
        </w:rPr>
        <w:t xml:space="preserve">Schein, E.H. and Schein, P.A. (2017) Organizational Culture and Leadership. 5th </w:t>
      </w:r>
      <w:proofErr w:type="spellStart"/>
      <w:r w:rsidRPr="00A57237">
        <w:rPr>
          <w:rFonts w:ascii="Times New Roman" w:eastAsia="Times New Roman" w:hAnsi="Times New Roman" w:cs="Times New Roman"/>
          <w:i/>
          <w:iCs/>
          <w:kern w:val="0"/>
          <w:sz w:val="24"/>
          <w:szCs w:val="24"/>
          <w:lang w:eastAsia="en-GB"/>
          <w14:ligatures w14:val="none"/>
        </w:rPr>
        <w:t>edn</w:t>
      </w:r>
      <w:proofErr w:type="spellEnd"/>
      <w:r w:rsidRPr="00A57237">
        <w:rPr>
          <w:rFonts w:ascii="Times New Roman" w:eastAsia="Times New Roman" w:hAnsi="Times New Roman" w:cs="Times New Roman"/>
          <w:i/>
          <w:iCs/>
          <w:kern w:val="0"/>
          <w:sz w:val="24"/>
          <w:szCs w:val="24"/>
          <w:lang w:eastAsia="en-GB"/>
          <w14:ligatures w14:val="none"/>
        </w:rPr>
        <w:t>. Hoboken, NJ: John Wiley &amp; Sons.</w:t>
      </w:r>
    </w:p>
    <w:p w14:paraId="4359D200" w14:textId="77777777" w:rsidR="00133573" w:rsidRPr="00A57237" w:rsidRDefault="00133573" w:rsidP="00133573">
      <w:pPr>
        <w:spacing w:before="100" w:beforeAutospacing="1" w:after="100" w:afterAutospacing="1" w:line="240" w:lineRule="auto"/>
        <w:rPr>
          <w:rFonts w:ascii="Times New Roman" w:eastAsia="Times New Roman" w:hAnsi="Times New Roman" w:cs="Times New Roman"/>
          <w:i/>
          <w:iCs/>
          <w:kern w:val="0"/>
          <w:sz w:val="24"/>
          <w:szCs w:val="24"/>
          <w:lang w:eastAsia="en-GB"/>
          <w14:ligatures w14:val="none"/>
        </w:rPr>
      </w:pPr>
      <w:r w:rsidRPr="00A57237">
        <w:rPr>
          <w:rFonts w:ascii="Times New Roman" w:eastAsia="Times New Roman" w:hAnsi="Times New Roman" w:cs="Times New Roman"/>
          <w:i/>
          <w:iCs/>
          <w:kern w:val="0"/>
          <w:sz w:val="24"/>
          <w:szCs w:val="24"/>
          <w:lang w:eastAsia="en-GB"/>
          <w14:ligatures w14:val="none"/>
        </w:rPr>
        <w:t>Toyota Motor Corporation (2024a) The Toyota Way. Available at: https://global.toyota/en/company/vision-and-philosophy/the-toyota-way/ (Accessed: 5 August 2026).</w:t>
      </w:r>
    </w:p>
    <w:p w14:paraId="67DA0F75" w14:textId="77777777" w:rsidR="00133573" w:rsidRPr="00A57237" w:rsidRDefault="00133573" w:rsidP="00133573">
      <w:pPr>
        <w:spacing w:before="100" w:beforeAutospacing="1" w:after="100" w:afterAutospacing="1" w:line="240" w:lineRule="auto"/>
        <w:rPr>
          <w:rFonts w:ascii="Times New Roman" w:eastAsia="Times New Roman" w:hAnsi="Times New Roman" w:cs="Times New Roman"/>
          <w:i/>
          <w:iCs/>
          <w:kern w:val="0"/>
          <w:sz w:val="24"/>
          <w:szCs w:val="24"/>
          <w:lang w:eastAsia="en-GB"/>
          <w14:ligatures w14:val="none"/>
        </w:rPr>
      </w:pPr>
      <w:r w:rsidRPr="00A57237">
        <w:rPr>
          <w:rFonts w:ascii="Times New Roman" w:eastAsia="Times New Roman" w:hAnsi="Times New Roman" w:cs="Times New Roman"/>
          <w:i/>
          <w:iCs/>
          <w:kern w:val="0"/>
          <w:sz w:val="24"/>
          <w:szCs w:val="24"/>
          <w:lang w:eastAsia="en-GB"/>
          <w14:ligatures w14:val="none"/>
        </w:rPr>
        <w:t>Toyota Motor Corporation (2024b) Integrated Report 2024. Available at: https://global.toyota/en/ir/library/integrated-report/ (Accessed: 5 August 2026).</w:t>
      </w:r>
    </w:p>
    <w:p w14:paraId="338FE3F4" w14:textId="77777777" w:rsidR="00133573" w:rsidRPr="00A57237" w:rsidRDefault="00133573" w:rsidP="00133573">
      <w:pPr>
        <w:spacing w:before="100" w:beforeAutospacing="1" w:after="100" w:afterAutospacing="1" w:line="240" w:lineRule="auto"/>
        <w:rPr>
          <w:rFonts w:ascii="Times New Roman" w:eastAsia="Times New Roman" w:hAnsi="Times New Roman" w:cs="Times New Roman"/>
          <w:i/>
          <w:iCs/>
          <w:kern w:val="0"/>
          <w:sz w:val="24"/>
          <w:szCs w:val="24"/>
          <w:lang w:eastAsia="en-GB"/>
          <w14:ligatures w14:val="none"/>
        </w:rPr>
      </w:pPr>
      <w:r w:rsidRPr="00A57237">
        <w:rPr>
          <w:rFonts w:ascii="Times New Roman" w:eastAsia="Times New Roman" w:hAnsi="Times New Roman" w:cs="Times New Roman"/>
          <w:i/>
          <w:iCs/>
          <w:kern w:val="0"/>
          <w:sz w:val="24"/>
          <w:szCs w:val="24"/>
          <w:lang w:eastAsia="en-GB"/>
          <w14:ligatures w14:val="none"/>
        </w:rPr>
        <w:t xml:space="preserve">Toyota Motor Corporation (2024c) Toyota Production System. Available at: </w:t>
      </w:r>
      <w:hyperlink r:id="rId8" w:tgtFrame="_new" w:history="1">
        <w:r w:rsidRPr="00A57237">
          <w:rPr>
            <w:rStyle w:val="Hyperlink"/>
            <w:rFonts w:ascii="Times New Roman" w:eastAsia="Times New Roman" w:hAnsi="Times New Roman" w:cs="Times New Roman"/>
            <w:i/>
            <w:iCs/>
            <w:kern w:val="0"/>
            <w:sz w:val="24"/>
            <w:szCs w:val="24"/>
            <w:lang w:eastAsia="en-GB"/>
            <w14:ligatures w14:val="none"/>
          </w:rPr>
          <w:t>https://global.toyota/en/company/vision-and-philosophy/production-system/</w:t>
        </w:r>
      </w:hyperlink>
      <w:r w:rsidRPr="00A57237">
        <w:rPr>
          <w:rFonts w:ascii="Times New Roman" w:eastAsia="Times New Roman" w:hAnsi="Times New Roman" w:cs="Times New Roman"/>
          <w:i/>
          <w:iCs/>
          <w:kern w:val="0"/>
          <w:sz w:val="24"/>
          <w:szCs w:val="24"/>
          <w:lang w:eastAsia="en-GB"/>
          <w14:ligatures w14:val="none"/>
        </w:rPr>
        <w:t xml:space="preserve"> (Accessed: 5 August 2026).</w:t>
      </w:r>
    </w:p>
    <w:p w14:paraId="3228E96C" w14:textId="77777777" w:rsidR="00133573" w:rsidRPr="00A57237" w:rsidRDefault="00133573" w:rsidP="00133573">
      <w:pPr>
        <w:spacing w:before="100" w:beforeAutospacing="1" w:after="100" w:afterAutospacing="1" w:line="240" w:lineRule="auto"/>
        <w:rPr>
          <w:rFonts w:ascii="Times New Roman" w:eastAsia="Times New Roman" w:hAnsi="Times New Roman" w:cs="Times New Roman"/>
          <w:i/>
          <w:iCs/>
          <w:kern w:val="0"/>
          <w:sz w:val="24"/>
          <w:szCs w:val="24"/>
          <w:lang w:eastAsia="en-GB"/>
          <w14:ligatures w14:val="none"/>
        </w:rPr>
      </w:pPr>
      <w:r w:rsidRPr="00A57237">
        <w:rPr>
          <w:rFonts w:ascii="Times New Roman" w:eastAsia="Times New Roman" w:hAnsi="Times New Roman" w:cs="Times New Roman"/>
          <w:i/>
          <w:iCs/>
          <w:kern w:val="0"/>
          <w:sz w:val="24"/>
          <w:szCs w:val="24"/>
          <w:lang w:eastAsia="en-GB"/>
          <w14:ligatures w14:val="none"/>
        </w:rPr>
        <w:t xml:space="preserve">Toyota Motor Corporation (2024d) Sustainability Data Book 2024. Available at: </w:t>
      </w:r>
      <w:hyperlink r:id="rId9" w:tgtFrame="_new" w:history="1">
        <w:r w:rsidRPr="00A57237">
          <w:rPr>
            <w:rStyle w:val="Hyperlink"/>
            <w:rFonts w:ascii="Times New Roman" w:eastAsia="Times New Roman" w:hAnsi="Times New Roman" w:cs="Times New Roman"/>
            <w:i/>
            <w:iCs/>
            <w:kern w:val="0"/>
            <w:sz w:val="24"/>
            <w:szCs w:val="24"/>
            <w:lang w:eastAsia="en-GB"/>
            <w14:ligatures w14:val="none"/>
          </w:rPr>
          <w:t>https://global.toyota/en/sustainability/report/</w:t>
        </w:r>
      </w:hyperlink>
      <w:r w:rsidRPr="00A57237">
        <w:rPr>
          <w:rFonts w:ascii="Times New Roman" w:eastAsia="Times New Roman" w:hAnsi="Times New Roman" w:cs="Times New Roman"/>
          <w:i/>
          <w:iCs/>
          <w:kern w:val="0"/>
          <w:sz w:val="24"/>
          <w:szCs w:val="24"/>
          <w:lang w:eastAsia="en-GB"/>
          <w14:ligatures w14:val="none"/>
        </w:rPr>
        <w:t xml:space="preserve"> (Accessed: 5 August 2026).</w:t>
      </w:r>
    </w:p>
    <w:p w14:paraId="668FAFA5" w14:textId="77777777" w:rsidR="00133573" w:rsidRPr="00A57237" w:rsidRDefault="00133573" w:rsidP="00133573">
      <w:pPr>
        <w:spacing w:before="100" w:beforeAutospacing="1" w:after="100" w:afterAutospacing="1" w:line="240" w:lineRule="auto"/>
        <w:rPr>
          <w:rFonts w:ascii="Times New Roman" w:eastAsia="Times New Roman" w:hAnsi="Times New Roman" w:cs="Times New Roman"/>
          <w:i/>
          <w:iCs/>
          <w:kern w:val="0"/>
          <w:sz w:val="24"/>
          <w:szCs w:val="24"/>
          <w:lang w:eastAsia="en-GB"/>
          <w14:ligatures w14:val="none"/>
        </w:rPr>
      </w:pPr>
      <w:r w:rsidRPr="00A57237">
        <w:rPr>
          <w:rFonts w:ascii="Times New Roman" w:eastAsia="Times New Roman" w:hAnsi="Times New Roman" w:cs="Times New Roman"/>
          <w:i/>
          <w:iCs/>
          <w:kern w:val="0"/>
          <w:sz w:val="24"/>
          <w:szCs w:val="24"/>
          <w:lang w:eastAsia="en-GB"/>
          <w14:ligatures w14:val="none"/>
        </w:rPr>
        <w:t xml:space="preserve">Womack, J.P., Jones, D.T. and </w:t>
      </w:r>
      <w:proofErr w:type="spellStart"/>
      <w:r w:rsidRPr="00A57237">
        <w:rPr>
          <w:rFonts w:ascii="Times New Roman" w:eastAsia="Times New Roman" w:hAnsi="Times New Roman" w:cs="Times New Roman"/>
          <w:i/>
          <w:iCs/>
          <w:kern w:val="0"/>
          <w:sz w:val="24"/>
          <w:szCs w:val="24"/>
          <w:lang w:eastAsia="en-GB"/>
          <w14:ligatures w14:val="none"/>
        </w:rPr>
        <w:t>Roos</w:t>
      </w:r>
      <w:proofErr w:type="spellEnd"/>
      <w:r w:rsidRPr="00A57237">
        <w:rPr>
          <w:rFonts w:ascii="Times New Roman" w:eastAsia="Times New Roman" w:hAnsi="Times New Roman" w:cs="Times New Roman"/>
          <w:i/>
          <w:iCs/>
          <w:kern w:val="0"/>
          <w:sz w:val="24"/>
          <w:szCs w:val="24"/>
          <w:lang w:eastAsia="en-GB"/>
          <w14:ligatures w14:val="none"/>
        </w:rPr>
        <w:t xml:space="preserve">, D. (2007) The Machine That Changed the World. Updated </w:t>
      </w:r>
      <w:proofErr w:type="spellStart"/>
      <w:r w:rsidRPr="00A57237">
        <w:rPr>
          <w:rFonts w:ascii="Times New Roman" w:eastAsia="Times New Roman" w:hAnsi="Times New Roman" w:cs="Times New Roman"/>
          <w:i/>
          <w:iCs/>
          <w:kern w:val="0"/>
          <w:sz w:val="24"/>
          <w:szCs w:val="24"/>
          <w:lang w:eastAsia="en-GB"/>
          <w14:ligatures w14:val="none"/>
        </w:rPr>
        <w:t>edn</w:t>
      </w:r>
      <w:proofErr w:type="spellEnd"/>
      <w:r w:rsidRPr="00A57237">
        <w:rPr>
          <w:rFonts w:ascii="Times New Roman" w:eastAsia="Times New Roman" w:hAnsi="Times New Roman" w:cs="Times New Roman"/>
          <w:i/>
          <w:iCs/>
          <w:kern w:val="0"/>
          <w:sz w:val="24"/>
          <w:szCs w:val="24"/>
          <w:lang w:eastAsia="en-GB"/>
          <w14:ligatures w14:val="none"/>
        </w:rPr>
        <w:t>. New York: Free Press.</w:t>
      </w:r>
    </w:p>
    <w:p w14:paraId="31523DDC" w14:textId="77777777" w:rsidR="00133573" w:rsidRPr="00A57237" w:rsidRDefault="00133573" w:rsidP="00133573">
      <w:pPr>
        <w:spacing w:before="100" w:beforeAutospacing="1" w:after="100" w:afterAutospacing="1" w:line="240" w:lineRule="auto"/>
        <w:rPr>
          <w:rFonts w:ascii="Times New Roman" w:eastAsia="Times New Roman" w:hAnsi="Times New Roman" w:cs="Times New Roman"/>
          <w:i/>
          <w:iCs/>
          <w:kern w:val="0"/>
          <w:sz w:val="24"/>
          <w:szCs w:val="24"/>
          <w:lang w:eastAsia="en-GB"/>
          <w14:ligatures w14:val="none"/>
        </w:rPr>
      </w:pPr>
      <w:r w:rsidRPr="00A57237">
        <w:rPr>
          <w:rFonts w:ascii="Times New Roman" w:eastAsia="Times New Roman" w:hAnsi="Times New Roman" w:cs="Times New Roman"/>
          <w:i/>
          <w:iCs/>
          <w:kern w:val="0"/>
          <w:sz w:val="24"/>
          <w:szCs w:val="24"/>
          <w:lang w:eastAsia="en-GB"/>
          <w14:ligatures w14:val="none"/>
        </w:rPr>
        <w:t>Denison, D.R. (1990) Corporate Culture and Organizational Effectiveness. New York: John Wiley &amp; Sons.</w:t>
      </w:r>
    </w:p>
    <w:p w14:paraId="3B1BF07F" w14:textId="77777777" w:rsidR="00133573" w:rsidRPr="00A57237" w:rsidRDefault="00133573" w:rsidP="00133573">
      <w:pPr>
        <w:spacing w:before="100" w:beforeAutospacing="1" w:after="100" w:afterAutospacing="1" w:line="240" w:lineRule="auto"/>
        <w:rPr>
          <w:rFonts w:ascii="Times New Roman" w:eastAsia="Times New Roman" w:hAnsi="Times New Roman" w:cs="Times New Roman"/>
          <w:i/>
          <w:iCs/>
          <w:kern w:val="0"/>
          <w:sz w:val="24"/>
          <w:szCs w:val="24"/>
          <w:lang w:eastAsia="en-GB"/>
          <w14:ligatures w14:val="none"/>
        </w:rPr>
      </w:pPr>
      <w:r w:rsidRPr="00A57237">
        <w:rPr>
          <w:rFonts w:ascii="Times New Roman" w:eastAsia="Times New Roman" w:hAnsi="Times New Roman" w:cs="Times New Roman"/>
          <w:i/>
          <w:iCs/>
          <w:kern w:val="0"/>
          <w:sz w:val="24"/>
          <w:szCs w:val="24"/>
          <w:lang w:eastAsia="en-GB"/>
          <w14:ligatures w14:val="none"/>
        </w:rPr>
        <w:t>Kotter, J.P. and Heskett, J.L. (1992) Corporate Culture and Performance. New York: Free Press.</w:t>
      </w:r>
    </w:p>
    <w:p w14:paraId="39E60E3B" w14:textId="77777777" w:rsidR="00133573" w:rsidRPr="00A57237" w:rsidRDefault="00133573" w:rsidP="00133573">
      <w:pPr>
        <w:spacing w:before="100" w:beforeAutospacing="1" w:after="100" w:afterAutospacing="1" w:line="240" w:lineRule="auto"/>
        <w:rPr>
          <w:rFonts w:ascii="Times New Roman" w:eastAsia="Times New Roman" w:hAnsi="Times New Roman" w:cs="Times New Roman"/>
          <w:i/>
          <w:iCs/>
          <w:kern w:val="0"/>
          <w:sz w:val="24"/>
          <w:szCs w:val="24"/>
          <w:lang w:eastAsia="en-GB"/>
          <w14:ligatures w14:val="none"/>
        </w:rPr>
      </w:pPr>
      <w:r w:rsidRPr="00A57237">
        <w:rPr>
          <w:rFonts w:ascii="Times New Roman" w:eastAsia="Times New Roman" w:hAnsi="Times New Roman" w:cs="Times New Roman"/>
          <w:i/>
          <w:iCs/>
          <w:kern w:val="0"/>
          <w:sz w:val="24"/>
          <w:szCs w:val="24"/>
          <w:lang w:eastAsia="en-GB"/>
          <w14:ligatures w14:val="none"/>
        </w:rPr>
        <w:t xml:space="preserve">Deal, T.E. and Kennedy, A.A. (2000) Corporate Cultures: The Rites and Rituals of Corporate Life. Revised </w:t>
      </w:r>
      <w:proofErr w:type="spellStart"/>
      <w:r w:rsidRPr="00A57237">
        <w:rPr>
          <w:rFonts w:ascii="Times New Roman" w:eastAsia="Times New Roman" w:hAnsi="Times New Roman" w:cs="Times New Roman"/>
          <w:i/>
          <w:iCs/>
          <w:kern w:val="0"/>
          <w:sz w:val="24"/>
          <w:szCs w:val="24"/>
          <w:lang w:eastAsia="en-GB"/>
          <w14:ligatures w14:val="none"/>
        </w:rPr>
        <w:t>edn</w:t>
      </w:r>
      <w:proofErr w:type="spellEnd"/>
      <w:r w:rsidRPr="00A57237">
        <w:rPr>
          <w:rFonts w:ascii="Times New Roman" w:eastAsia="Times New Roman" w:hAnsi="Times New Roman" w:cs="Times New Roman"/>
          <w:i/>
          <w:iCs/>
          <w:kern w:val="0"/>
          <w:sz w:val="24"/>
          <w:szCs w:val="24"/>
          <w:lang w:eastAsia="en-GB"/>
          <w14:ligatures w14:val="none"/>
        </w:rPr>
        <w:t>. Cambridge, MA: Perseus Books.</w:t>
      </w:r>
    </w:p>
    <w:p w14:paraId="1EC8C5E6" w14:textId="5A89ED64" w:rsidR="007518AF" w:rsidRPr="00A57237" w:rsidRDefault="007518AF" w:rsidP="007518AF">
      <w:pPr>
        <w:spacing w:before="100" w:beforeAutospacing="1" w:after="100" w:afterAutospacing="1" w:line="240" w:lineRule="auto"/>
        <w:rPr>
          <w:rFonts w:ascii="Times New Roman" w:eastAsia="Times New Roman" w:hAnsi="Times New Roman" w:cs="Times New Roman"/>
          <w:i/>
          <w:iCs/>
          <w:kern w:val="0"/>
          <w:sz w:val="24"/>
          <w:szCs w:val="24"/>
          <w:lang w:eastAsia="en-GB"/>
          <w14:ligatures w14:val="none"/>
        </w:rPr>
      </w:pPr>
    </w:p>
    <w:p w14:paraId="35231A23" w14:textId="77777777" w:rsidR="007518AF" w:rsidRPr="00036320" w:rsidRDefault="007518AF">
      <w:pPr>
        <w:spacing w:line="360" w:lineRule="auto"/>
        <w:jc w:val="both"/>
        <w:rPr>
          <w:rFonts w:ascii="Times New Roman" w:hAnsi="Times New Roman" w:cs="Times New Roman"/>
          <w:b/>
          <w:bCs/>
          <w:i/>
          <w:iCs/>
          <w:sz w:val="24"/>
          <w:szCs w:val="24"/>
          <w:u w:val="single"/>
        </w:rPr>
      </w:pPr>
    </w:p>
    <w:sectPr w:rsidR="007518AF" w:rsidRPr="00036320" w:rsidSect="00A83CC1">
      <w:headerReference w:type="default" r:id="rId10"/>
      <w:footerReference w:type="default" r:id="rId11"/>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C3213D" w14:textId="77777777" w:rsidR="00330149" w:rsidRDefault="00330149" w:rsidP="00FD303F">
      <w:pPr>
        <w:spacing w:after="0" w:line="240" w:lineRule="auto"/>
      </w:pPr>
      <w:r>
        <w:separator/>
      </w:r>
    </w:p>
  </w:endnote>
  <w:endnote w:type="continuationSeparator" w:id="0">
    <w:p w14:paraId="3E21D73B" w14:textId="77777777" w:rsidR="00330149" w:rsidRDefault="00330149" w:rsidP="00FD30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26178804"/>
      <w:docPartObj>
        <w:docPartGallery w:val="Page Numbers (Bottom of Page)"/>
        <w:docPartUnique/>
      </w:docPartObj>
    </w:sdtPr>
    <w:sdtEndPr>
      <w:rPr>
        <w:noProof/>
      </w:rPr>
    </w:sdtEndPr>
    <w:sdtContent>
      <w:p w14:paraId="71B0B22B" w14:textId="34665961" w:rsidR="00CC281B" w:rsidRDefault="00CC281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80F23BA" w14:textId="77777777" w:rsidR="00CC281B" w:rsidRDefault="00CC28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916836" w14:textId="77777777" w:rsidR="00330149" w:rsidRDefault="00330149" w:rsidP="00FD303F">
      <w:pPr>
        <w:spacing w:after="0" w:line="240" w:lineRule="auto"/>
      </w:pPr>
      <w:r>
        <w:separator/>
      </w:r>
    </w:p>
  </w:footnote>
  <w:footnote w:type="continuationSeparator" w:id="0">
    <w:p w14:paraId="6D7BE853" w14:textId="77777777" w:rsidR="00330149" w:rsidRDefault="00330149" w:rsidP="00FD303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9C5A6FE" w14:textId="3EF201AA" w:rsidR="00FD303F" w:rsidRDefault="00FD303F">
    <w:pPr>
      <w:pStyle w:val="Header"/>
    </w:pPr>
    <w:r>
      <w:ptab w:relativeTo="margin" w:alignment="center" w:leader="none"/>
    </w:r>
    <w:r>
      <w:ptab w:relativeTo="margin" w:alignment="right" w:leader="none"/>
    </w:r>
    <w:r>
      <w:t xml:space="preserve">Guei Sylvain Tia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82B643D"/>
    <w:multiLevelType w:val="multilevel"/>
    <w:tmpl w:val="6BDC37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7993116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303F"/>
    <w:rsid w:val="00033573"/>
    <w:rsid w:val="00036320"/>
    <w:rsid w:val="00037FD2"/>
    <w:rsid w:val="00045A77"/>
    <w:rsid w:val="00046D9E"/>
    <w:rsid w:val="00053282"/>
    <w:rsid w:val="00055F20"/>
    <w:rsid w:val="000766BE"/>
    <w:rsid w:val="000775F8"/>
    <w:rsid w:val="00081846"/>
    <w:rsid w:val="0009697B"/>
    <w:rsid w:val="000A5C64"/>
    <w:rsid w:val="000B7411"/>
    <w:rsid w:val="000D1CD8"/>
    <w:rsid w:val="000D5762"/>
    <w:rsid w:val="000D7A25"/>
    <w:rsid w:val="000E7735"/>
    <w:rsid w:val="0010094F"/>
    <w:rsid w:val="0010482B"/>
    <w:rsid w:val="0011284B"/>
    <w:rsid w:val="00124E76"/>
    <w:rsid w:val="00133573"/>
    <w:rsid w:val="00133A07"/>
    <w:rsid w:val="00151E9B"/>
    <w:rsid w:val="001625D6"/>
    <w:rsid w:val="001840F1"/>
    <w:rsid w:val="00193256"/>
    <w:rsid w:val="001B27FC"/>
    <w:rsid w:val="001B42E5"/>
    <w:rsid w:val="001C2D57"/>
    <w:rsid w:val="001D1E3E"/>
    <w:rsid w:val="001D2CB9"/>
    <w:rsid w:val="001D614B"/>
    <w:rsid w:val="001F322C"/>
    <w:rsid w:val="00202C5D"/>
    <w:rsid w:val="002074DE"/>
    <w:rsid w:val="0028182D"/>
    <w:rsid w:val="002B085D"/>
    <w:rsid w:val="002C4CB0"/>
    <w:rsid w:val="002D77CD"/>
    <w:rsid w:val="002E5EDB"/>
    <w:rsid w:val="003031FA"/>
    <w:rsid w:val="003058B3"/>
    <w:rsid w:val="00311D56"/>
    <w:rsid w:val="00330149"/>
    <w:rsid w:val="003B5A09"/>
    <w:rsid w:val="003C5047"/>
    <w:rsid w:val="003E1679"/>
    <w:rsid w:val="00402BA4"/>
    <w:rsid w:val="00413DED"/>
    <w:rsid w:val="004522DD"/>
    <w:rsid w:val="00473E28"/>
    <w:rsid w:val="004D0247"/>
    <w:rsid w:val="004D3327"/>
    <w:rsid w:val="004E1B2E"/>
    <w:rsid w:val="004E62BA"/>
    <w:rsid w:val="004F7574"/>
    <w:rsid w:val="00500A54"/>
    <w:rsid w:val="00504764"/>
    <w:rsid w:val="00507612"/>
    <w:rsid w:val="00524329"/>
    <w:rsid w:val="00532B47"/>
    <w:rsid w:val="005679B1"/>
    <w:rsid w:val="005E4D42"/>
    <w:rsid w:val="005F5325"/>
    <w:rsid w:val="005F568C"/>
    <w:rsid w:val="005F608F"/>
    <w:rsid w:val="00604AAF"/>
    <w:rsid w:val="00626CF2"/>
    <w:rsid w:val="00627BA7"/>
    <w:rsid w:val="0064199B"/>
    <w:rsid w:val="00643761"/>
    <w:rsid w:val="00647B46"/>
    <w:rsid w:val="0065366A"/>
    <w:rsid w:val="006B5D51"/>
    <w:rsid w:val="006C6233"/>
    <w:rsid w:val="006D123F"/>
    <w:rsid w:val="00701D7B"/>
    <w:rsid w:val="0070425E"/>
    <w:rsid w:val="0070789E"/>
    <w:rsid w:val="00740F14"/>
    <w:rsid w:val="007518AF"/>
    <w:rsid w:val="00757B73"/>
    <w:rsid w:val="007754D6"/>
    <w:rsid w:val="00790624"/>
    <w:rsid w:val="007A3521"/>
    <w:rsid w:val="007A4902"/>
    <w:rsid w:val="007C7C51"/>
    <w:rsid w:val="007D53FA"/>
    <w:rsid w:val="007D5642"/>
    <w:rsid w:val="008010EF"/>
    <w:rsid w:val="00842D6C"/>
    <w:rsid w:val="00855A77"/>
    <w:rsid w:val="00872013"/>
    <w:rsid w:val="00882799"/>
    <w:rsid w:val="00887F81"/>
    <w:rsid w:val="008E251E"/>
    <w:rsid w:val="009073A1"/>
    <w:rsid w:val="00932B4E"/>
    <w:rsid w:val="009462FD"/>
    <w:rsid w:val="00950795"/>
    <w:rsid w:val="009515E4"/>
    <w:rsid w:val="00951B3A"/>
    <w:rsid w:val="00952C29"/>
    <w:rsid w:val="009B215D"/>
    <w:rsid w:val="009E7EE8"/>
    <w:rsid w:val="00A03205"/>
    <w:rsid w:val="00A55DB6"/>
    <w:rsid w:val="00A57237"/>
    <w:rsid w:val="00A60661"/>
    <w:rsid w:val="00A82A4C"/>
    <w:rsid w:val="00A83CC1"/>
    <w:rsid w:val="00AA01DB"/>
    <w:rsid w:val="00AD05F2"/>
    <w:rsid w:val="00AE737F"/>
    <w:rsid w:val="00B071BD"/>
    <w:rsid w:val="00B30E9F"/>
    <w:rsid w:val="00B54D6E"/>
    <w:rsid w:val="00B91424"/>
    <w:rsid w:val="00BC35E7"/>
    <w:rsid w:val="00BD4871"/>
    <w:rsid w:val="00BD5A32"/>
    <w:rsid w:val="00BF0261"/>
    <w:rsid w:val="00C3422B"/>
    <w:rsid w:val="00C60391"/>
    <w:rsid w:val="00C71140"/>
    <w:rsid w:val="00CC281B"/>
    <w:rsid w:val="00CD0F2B"/>
    <w:rsid w:val="00D06AA6"/>
    <w:rsid w:val="00D2409E"/>
    <w:rsid w:val="00D2544D"/>
    <w:rsid w:val="00D5190C"/>
    <w:rsid w:val="00D627B7"/>
    <w:rsid w:val="00D674C8"/>
    <w:rsid w:val="00DA7325"/>
    <w:rsid w:val="00DB2704"/>
    <w:rsid w:val="00DB6664"/>
    <w:rsid w:val="00DF2E51"/>
    <w:rsid w:val="00E2247E"/>
    <w:rsid w:val="00E82AE6"/>
    <w:rsid w:val="00EC7906"/>
    <w:rsid w:val="00ED37F2"/>
    <w:rsid w:val="00EF4788"/>
    <w:rsid w:val="00EF5500"/>
    <w:rsid w:val="00F15D70"/>
    <w:rsid w:val="00F854C2"/>
    <w:rsid w:val="00FA1859"/>
    <w:rsid w:val="00FB69B6"/>
    <w:rsid w:val="00FC7894"/>
    <w:rsid w:val="00FD303F"/>
    <w:rsid w:val="00FE0181"/>
    <w:rsid w:val="00FF38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B358C0"/>
  <w15:chartTrackingRefBased/>
  <w15:docId w15:val="{14E32B3F-CAD7-4BC2-B717-FEB549748F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D303F"/>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FD303F"/>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FD303F"/>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D303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D303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D303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D303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D303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D303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D303F"/>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FD303F"/>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FD303F"/>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FD303F"/>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FD303F"/>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FD303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D303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D303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D303F"/>
    <w:rPr>
      <w:rFonts w:eastAsiaTheme="majorEastAsia" w:cstheme="majorBidi"/>
      <w:color w:val="272727" w:themeColor="text1" w:themeTint="D8"/>
    </w:rPr>
  </w:style>
  <w:style w:type="paragraph" w:styleId="Title">
    <w:name w:val="Title"/>
    <w:basedOn w:val="Normal"/>
    <w:next w:val="Normal"/>
    <w:link w:val="TitleChar"/>
    <w:uiPriority w:val="10"/>
    <w:qFormat/>
    <w:rsid w:val="00FD303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D303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D303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D303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D303F"/>
    <w:pPr>
      <w:spacing w:before="160"/>
      <w:jc w:val="center"/>
    </w:pPr>
    <w:rPr>
      <w:i/>
      <w:iCs/>
      <w:color w:val="404040" w:themeColor="text1" w:themeTint="BF"/>
    </w:rPr>
  </w:style>
  <w:style w:type="character" w:customStyle="1" w:styleId="QuoteChar">
    <w:name w:val="Quote Char"/>
    <w:basedOn w:val="DefaultParagraphFont"/>
    <w:link w:val="Quote"/>
    <w:uiPriority w:val="29"/>
    <w:rsid w:val="00FD303F"/>
    <w:rPr>
      <w:i/>
      <w:iCs/>
      <w:color w:val="404040" w:themeColor="text1" w:themeTint="BF"/>
    </w:rPr>
  </w:style>
  <w:style w:type="paragraph" w:styleId="ListParagraph">
    <w:name w:val="List Paragraph"/>
    <w:basedOn w:val="Normal"/>
    <w:uiPriority w:val="34"/>
    <w:qFormat/>
    <w:rsid w:val="00FD303F"/>
    <w:pPr>
      <w:ind w:left="720"/>
      <w:contextualSpacing/>
    </w:pPr>
  </w:style>
  <w:style w:type="character" w:styleId="IntenseEmphasis">
    <w:name w:val="Intense Emphasis"/>
    <w:basedOn w:val="DefaultParagraphFont"/>
    <w:uiPriority w:val="21"/>
    <w:qFormat/>
    <w:rsid w:val="00FD303F"/>
    <w:rPr>
      <w:i/>
      <w:iCs/>
      <w:color w:val="2F5496" w:themeColor="accent1" w:themeShade="BF"/>
    </w:rPr>
  </w:style>
  <w:style w:type="paragraph" w:styleId="IntenseQuote">
    <w:name w:val="Intense Quote"/>
    <w:basedOn w:val="Normal"/>
    <w:next w:val="Normal"/>
    <w:link w:val="IntenseQuoteChar"/>
    <w:uiPriority w:val="30"/>
    <w:qFormat/>
    <w:rsid w:val="00FD303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D303F"/>
    <w:rPr>
      <w:i/>
      <w:iCs/>
      <w:color w:val="2F5496" w:themeColor="accent1" w:themeShade="BF"/>
    </w:rPr>
  </w:style>
  <w:style w:type="character" w:styleId="IntenseReference">
    <w:name w:val="Intense Reference"/>
    <w:basedOn w:val="DefaultParagraphFont"/>
    <w:uiPriority w:val="32"/>
    <w:qFormat/>
    <w:rsid w:val="00FD303F"/>
    <w:rPr>
      <w:b/>
      <w:bCs/>
      <w:smallCaps/>
      <w:color w:val="2F5496" w:themeColor="accent1" w:themeShade="BF"/>
      <w:spacing w:val="5"/>
    </w:rPr>
  </w:style>
  <w:style w:type="paragraph" w:styleId="Header">
    <w:name w:val="header"/>
    <w:basedOn w:val="Normal"/>
    <w:link w:val="HeaderChar"/>
    <w:uiPriority w:val="99"/>
    <w:unhideWhenUsed/>
    <w:rsid w:val="00FD303F"/>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303F"/>
  </w:style>
  <w:style w:type="paragraph" w:styleId="Footer">
    <w:name w:val="footer"/>
    <w:basedOn w:val="Normal"/>
    <w:link w:val="FooterChar"/>
    <w:uiPriority w:val="99"/>
    <w:unhideWhenUsed/>
    <w:rsid w:val="00FD303F"/>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303F"/>
  </w:style>
  <w:style w:type="character" w:styleId="Hyperlink">
    <w:name w:val="Hyperlink"/>
    <w:basedOn w:val="DefaultParagraphFont"/>
    <w:uiPriority w:val="99"/>
    <w:unhideWhenUsed/>
    <w:rsid w:val="00133573"/>
    <w:rPr>
      <w:color w:val="0563C1" w:themeColor="hyperlink"/>
      <w:u w:val="single"/>
    </w:rPr>
  </w:style>
  <w:style w:type="character" w:styleId="UnresolvedMention">
    <w:name w:val="Unresolved Mention"/>
    <w:basedOn w:val="DefaultParagraphFont"/>
    <w:uiPriority w:val="99"/>
    <w:semiHidden/>
    <w:unhideWhenUsed/>
    <w:rsid w:val="00133573"/>
    <w:rPr>
      <w:color w:val="605E5C"/>
      <w:shd w:val="clear" w:color="auto" w:fill="E1DFDD"/>
    </w:rPr>
  </w:style>
  <w:style w:type="paragraph" w:styleId="TOCHeading">
    <w:name w:val="TOC Heading"/>
    <w:basedOn w:val="Heading1"/>
    <w:next w:val="Normal"/>
    <w:uiPriority w:val="39"/>
    <w:unhideWhenUsed/>
    <w:qFormat/>
    <w:rsid w:val="00037FD2"/>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037FD2"/>
    <w:pPr>
      <w:spacing w:after="100"/>
    </w:pPr>
  </w:style>
  <w:style w:type="paragraph" w:styleId="TOC2">
    <w:name w:val="toc 2"/>
    <w:basedOn w:val="Normal"/>
    <w:next w:val="Normal"/>
    <w:autoRedefine/>
    <w:uiPriority w:val="39"/>
    <w:unhideWhenUsed/>
    <w:rsid w:val="00037FD2"/>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lobal.toyota/en/company/vision-and-philosophy/production-system/"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global.toyota/en/sustainability/repor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4B82FBB-C8AB-4ADC-912E-B156F8CC9D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10</Pages>
  <Words>4053</Words>
  <Characters>23103</Characters>
  <Application>Microsoft Office Word</Application>
  <DocSecurity>0</DocSecurity>
  <Lines>192</Lines>
  <Paragraphs>54</Paragraphs>
  <ScaleCrop>false</ScaleCrop>
  <HeadingPairs>
    <vt:vector size="4" baseType="variant">
      <vt:variant>
        <vt:lpstr>Title</vt:lpstr>
      </vt:variant>
      <vt:variant>
        <vt:i4>1</vt:i4>
      </vt:variant>
      <vt:variant>
        <vt:lpstr>Headings</vt:lpstr>
      </vt:variant>
      <vt:variant>
        <vt:i4>45</vt:i4>
      </vt:variant>
    </vt:vector>
  </HeadingPairs>
  <TitlesOfParts>
    <vt:vector size="46" baseType="lpstr">
      <vt:lpstr/>
      <vt:lpstr>Table of Contents</vt:lpstr>
      <vt:lpstr/>
      <vt:lpstr/>
      <vt:lpstr>Introduction</vt:lpstr>
      <vt:lpstr>    Organizational Culture of Toyota</vt:lpstr>
      <vt:lpstr>    Toyota's organizational culture is evident in the way people are expected to thi</vt:lpstr>
      <vt:lpstr>    The second principle, Respect for People, focuses on teamwork, employee developm</vt:lpstr>
      <vt:lpstr>    Toyota's culture can also be seen through the Toyota Production System (TPS). Th</vt:lpstr>
      <vt:lpstr>    How Organizational Culture Shapes Toyota's Structure and Decision-Making</vt:lpstr>
      <vt:lpstr>    Relevant Frameworks, Models, and Theories</vt:lpstr>
      <vt:lpstr>    Two useful models for understanding Toyota's organisational culture are Schein, </vt:lpstr>
      <vt:lpstr>    The second level is espoused values, which are the values an organisation commun</vt:lpstr>
      <vt:lpstr>    The third level is basic underlying assumptions. These are deeply held beliefs t</vt:lpstr>
      <vt:lpstr>    Organisational Culture and Adaptation to the External Environment</vt:lpstr>
      <vt:lpstr>    Toyota operates in an external environment that is changing rapidly. The company</vt:lpstr>
      <vt:lpstr>    Technology is one of the biggest changes affecting the automotive industry. Elec</vt:lpstr>
      <vt:lpstr>    Environmental pressures are also important. Governments are introducing stricter</vt:lpstr>
      <vt:lpstr>    Organisational Culture and Effective Functioning of Toyota</vt:lpstr>
      <vt:lpstr>    Toyota's organisational culture has generally supported the effective functionin</vt:lpstr>
      <vt:lpstr>    Toyota's cultural practices can also support ethical behaviour. Genchi Genbutsu </vt:lpstr>
      <vt:lpstr>    These events are important from a cultural perspective because they suggest a po</vt:lpstr>
      <vt:lpstr>    Overall, Toyota's culture is mainly an enabler of effective functioning because </vt:lpstr>
      <vt:lpstr>    Evaluation of the Impact of Organisational Culture on Organisational Performance</vt:lpstr>
      <vt:lpstr>    Toyota's organisational culture has had a major influence on its performance. Th</vt:lpstr>
      <vt:lpstr>    Toyota's long-term approach has also supported innovation. Its early investment </vt:lpstr>
      <vt:lpstr>    The certification-testing problems also show how culture can affect performance </vt:lpstr>
      <vt:lpstr>    </vt:lpstr>
      <vt:lpstr>    Organisational Health and Recommendations</vt:lpstr>
      <vt:lpstr>    Organisational culture plays an important role in maintaining Toyota's organisat</vt:lpstr>
      <vt:lpstr>    The McKinsey Organisational Health Index (Gagnon, John, and Theunissen, 2017) hi</vt:lpstr>
      <vt:lpstr>Conclusion</vt:lpstr>
      <vt:lpstr/>
      <vt:lpstr/>
      <vt:lpstr/>
      <vt:lpstr/>
      <vt:lpstr/>
      <vt:lpstr/>
      <vt:lpstr/>
      <vt:lpstr/>
      <vt:lpstr/>
      <vt:lpstr/>
      <vt:lpstr/>
      <vt:lpstr/>
      <vt:lpstr/>
      <vt:lpstr>References</vt:lpstr>
    </vt:vector>
  </TitlesOfParts>
  <Company/>
  <LinksUpToDate>false</LinksUpToDate>
  <CharactersWithSpaces>27102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guei sylvain Tia</dc:creator>
  <cp:keywords/>
  <dc:description/>
  <cp:lastModifiedBy>guei sylvain Tia</cp:lastModifiedBy>
  <cp:revision>2</cp:revision>
  <cp:lastPrinted>2026-08-10T10:34:00Z</cp:lastPrinted>
  <dcterms:created xsi:type="dcterms:W3CDTF">2026-08-12T08:37:00Z</dcterms:created>
  <dcterms:modified xsi:type="dcterms:W3CDTF">2026-08-12T08:37:00Z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94336049-746c-4534-aeb2-c512a1d04a02</vt:lpwstr>
  </property>
</Properties>
</file>