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BEA122C" w14:paraId="4D1703E3" wp14:textId="0B1EF132">
      <w:pPr>
        <w:rPr>
          <w:rFonts w:ascii="Arial Nova" w:hAnsi="Arial Nova" w:eastAsia="Arial Nova" w:cs="Arial Nova"/>
          <w:sz w:val="40"/>
          <w:szCs w:val="40"/>
        </w:rPr>
      </w:pPr>
      <w:bookmarkStart w:name="_GoBack" w:id="0"/>
      <w:bookmarkEnd w:id="0"/>
      <w:r w:rsidRPr="7BEA122C" w:rsidR="5CC95EBF">
        <w:rPr>
          <w:rFonts w:ascii="Arial Nova" w:hAnsi="Arial Nova" w:eastAsia="Arial Nova" w:cs="Arial Nova"/>
          <w:sz w:val="40"/>
          <w:szCs w:val="40"/>
        </w:rPr>
        <w:t xml:space="preserve">      </w:t>
      </w:r>
    </w:p>
    <w:p xmlns:wp14="http://schemas.microsoft.com/office/word/2010/wordml" w:rsidP="7BEA122C" w14:paraId="2D3C7CA4" wp14:textId="67ECEDA9">
      <w:pPr>
        <w:rPr>
          <w:rFonts w:ascii="Arial Nova" w:hAnsi="Arial Nova" w:eastAsia="Arial Nova" w:cs="Arial Nova"/>
          <w:sz w:val="40"/>
          <w:szCs w:val="40"/>
        </w:rPr>
      </w:pPr>
    </w:p>
    <w:p xmlns:wp14="http://schemas.microsoft.com/office/word/2010/wordml" w:rsidP="7BEA122C" w14:paraId="03B950E5" wp14:textId="40B8CC56">
      <w:pPr>
        <w:rPr>
          <w:rFonts w:ascii="Arial Nova" w:hAnsi="Arial Nova" w:eastAsia="Arial Nova" w:cs="Arial Nova"/>
          <w:sz w:val="40"/>
          <w:szCs w:val="40"/>
        </w:rPr>
      </w:pPr>
    </w:p>
    <w:p xmlns:wp14="http://schemas.microsoft.com/office/word/2010/wordml" w:rsidP="7BEA122C" w14:paraId="152ADAB6" wp14:textId="1D982F6E">
      <w:pPr>
        <w:rPr>
          <w:rFonts w:ascii="Arial Nova" w:hAnsi="Arial Nova" w:eastAsia="Arial Nova" w:cs="Arial Nova"/>
          <w:sz w:val="48"/>
          <w:szCs w:val="48"/>
        </w:rPr>
      </w:pPr>
      <w:r w:rsidRPr="7BEA122C" w:rsidR="123AB5D4">
        <w:rPr>
          <w:rFonts w:ascii="Arial Nova" w:hAnsi="Arial Nova" w:eastAsia="Arial Nova" w:cs="Arial Nova"/>
          <w:sz w:val="40"/>
          <w:szCs w:val="40"/>
        </w:rPr>
        <w:t xml:space="preserve">   </w:t>
      </w:r>
      <w:r w:rsidRPr="7BEA122C" w:rsidR="123AB5D4">
        <w:rPr>
          <w:rFonts w:ascii="Arial Nova" w:hAnsi="Arial Nova" w:eastAsia="Arial Nova" w:cs="Arial Nova"/>
          <w:sz w:val="48"/>
          <w:szCs w:val="48"/>
        </w:rPr>
        <w:t xml:space="preserve"> </w:t>
      </w:r>
      <w:r w:rsidRPr="7BEA122C" w:rsidR="398C8A36">
        <w:rPr>
          <w:rFonts w:ascii="Arial Nova" w:hAnsi="Arial Nova" w:eastAsia="Arial Nova" w:cs="Arial Nova"/>
          <w:sz w:val="48"/>
          <w:szCs w:val="48"/>
        </w:rPr>
        <w:t>How to engage employees throughout</w:t>
      </w:r>
    </w:p>
    <w:p xmlns:wp14="http://schemas.microsoft.com/office/word/2010/wordml" w:rsidP="7BEA122C" w14:paraId="5E5787A5" wp14:textId="72D12F3C">
      <w:pPr>
        <w:rPr>
          <w:rFonts w:ascii="Arial Nova" w:hAnsi="Arial Nova" w:eastAsia="Arial Nova" w:cs="Arial Nova"/>
          <w:sz w:val="48"/>
          <w:szCs w:val="48"/>
        </w:rPr>
      </w:pPr>
      <w:r w:rsidRPr="7BEA122C" w:rsidR="5654B4CA">
        <w:rPr>
          <w:rFonts w:ascii="Arial Nova" w:hAnsi="Arial Nova" w:eastAsia="Arial Nova" w:cs="Arial Nova"/>
          <w:sz w:val="48"/>
          <w:szCs w:val="48"/>
        </w:rPr>
        <w:t xml:space="preserve">         </w:t>
      </w:r>
      <w:r w:rsidRPr="7BEA122C" w:rsidR="398C8A36">
        <w:rPr>
          <w:rFonts w:ascii="Arial Nova" w:hAnsi="Arial Nova" w:eastAsia="Arial Nova" w:cs="Arial Nova"/>
          <w:sz w:val="48"/>
          <w:szCs w:val="48"/>
        </w:rPr>
        <w:t xml:space="preserve"> </w:t>
      </w:r>
      <w:r w:rsidRPr="7BEA122C" w:rsidR="54576DAE">
        <w:rPr>
          <w:rFonts w:ascii="Arial Nova" w:hAnsi="Arial Nova" w:eastAsia="Arial Nova" w:cs="Arial Nova"/>
          <w:sz w:val="48"/>
          <w:szCs w:val="48"/>
        </w:rPr>
        <w:t xml:space="preserve">   </w:t>
      </w:r>
      <w:r w:rsidRPr="7BEA122C" w:rsidR="4E2E5779">
        <w:rPr>
          <w:rFonts w:ascii="Arial Nova" w:hAnsi="Arial Nova" w:eastAsia="Arial Nova" w:cs="Arial Nova"/>
          <w:sz w:val="48"/>
          <w:szCs w:val="48"/>
        </w:rPr>
        <w:t xml:space="preserve">  </w:t>
      </w:r>
      <w:r w:rsidRPr="7BEA122C" w:rsidR="54576DAE">
        <w:rPr>
          <w:rFonts w:ascii="Arial Nova" w:hAnsi="Arial Nova" w:eastAsia="Arial Nova" w:cs="Arial Nova"/>
          <w:sz w:val="48"/>
          <w:szCs w:val="48"/>
        </w:rPr>
        <w:t xml:space="preserve"> </w:t>
      </w:r>
      <w:r w:rsidRPr="7BEA122C" w:rsidR="398C8A36">
        <w:rPr>
          <w:rFonts w:ascii="Arial Nova" w:hAnsi="Arial Nova" w:eastAsia="Arial Nova" w:cs="Arial Nova"/>
          <w:sz w:val="48"/>
          <w:szCs w:val="48"/>
        </w:rPr>
        <w:t>the employee lifecycle</w:t>
      </w:r>
    </w:p>
    <w:p w:rsidR="7BEA122C" w:rsidP="7BEA122C" w:rsidRDefault="7BEA122C" w14:paraId="7B669B82" w14:textId="40BB12F0">
      <w:pPr>
        <w:pStyle w:val="Normal"/>
        <w:rPr>
          <w:rFonts w:ascii="Arial Nova" w:hAnsi="Arial Nova" w:eastAsia="Arial Nova" w:cs="Arial Nova"/>
          <w:sz w:val="48"/>
          <w:szCs w:val="48"/>
        </w:rPr>
      </w:pPr>
    </w:p>
    <w:p w:rsidR="7BEA122C" w:rsidP="7BEA122C" w:rsidRDefault="7BEA122C" w14:paraId="46357C85" w14:textId="15B0DBC2">
      <w:pPr>
        <w:pStyle w:val="Normal"/>
        <w:rPr>
          <w:rFonts w:ascii="Arial Nova" w:hAnsi="Arial Nova" w:eastAsia="Arial Nova" w:cs="Arial Nova"/>
          <w:sz w:val="48"/>
          <w:szCs w:val="48"/>
        </w:rPr>
      </w:pPr>
    </w:p>
    <w:p w:rsidR="4F23DB3B" w:rsidP="4F23DB3B" w:rsidRDefault="4F23DB3B" w14:paraId="76919D30" w14:textId="3103F518">
      <w:pPr>
        <w:pStyle w:val="Normal"/>
        <w:rPr>
          <w:rFonts w:ascii="Arial Nova" w:hAnsi="Arial Nova" w:eastAsia="Arial Nova" w:cs="Arial Nova"/>
          <w:sz w:val="48"/>
          <w:szCs w:val="48"/>
        </w:rPr>
      </w:pPr>
    </w:p>
    <w:p w:rsidR="4F23DB3B" w:rsidP="4F23DB3B" w:rsidRDefault="4F23DB3B" w14:paraId="4C4BE020" w14:textId="5DFDABBE">
      <w:pPr>
        <w:pStyle w:val="Normal"/>
        <w:rPr>
          <w:rFonts w:ascii="Arial Nova" w:hAnsi="Arial Nova" w:eastAsia="Arial Nova" w:cs="Arial Nova"/>
          <w:sz w:val="48"/>
          <w:szCs w:val="48"/>
        </w:rPr>
      </w:pPr>
    </w:p>
    <w:p w:rsidR="4F23DB3B" w:rsidP="4F23DB3B" w:rsidRDefault="4F23DB3B" w14:paraId="46A4F410" w14:textId="4B1900FA">
      <w:pPr>
        <w:pStyle w:val="Normal"/>
        <w:rPr>
          <w:rFonts w:ascii="Arial Nova" w:hAnsi="Arial Nova" w:eastAsia="Arial Nova" w:cs="Arial Nova"/>
          <w:sz w:val="48"/>
          <w:szCs w:val="48"/>
        </w:rPr>
      </w:pPr>
    </w:p>
    <w:p w:rsidR="4F23DB3B" w:rsidP="4F23DB3B" w:rsidRDefault="4F23DB3B" w14:paraId="41501EF5" w14:textId="6C37CAA9">
      <w:pPr>
        <w:pStyle w:val="Normal"/>
        <w:rPr>
          <w:rFonts w:ascii="Arial Nova" w:hAnsi="Arial Nova" w:eastAsia="Arial Nova" w:cs="Arial Nova"/>
          <w:sz w:val="48"/>
          <w:szCs w:val="48"/>
        </w:rPr>
      </w:pPr>
    </w:p>
    <w:p w:rsidR="4F23DB3B" w:rsidP="4F23DB3B" w:rsidRDefault="4F23DB3B" w14:paraId="24E1E80E" w14:textId="4A0BB964">
      <w:pPr>
        <w:pStyle w:val="Normal"/>
        <w:rPr>
          <w:rFonts w:ascii="Arial Nova" w:hAnsi="Arial Nova" w:eastAsia="Arial Nova" w:cs="Arial Nova"/>
          <w:sz w:val="48"/>
          <w:szCs w:val="48"/>
        </w:rPr>
      </w:pPr>
    </w:p>
    <w:p w:rsidR="7BEA122C" w:rsidP="7BEA122C" w:rsidRDefault="7BEA122C" w14:paraId="715EE818" w14:textId="6ECE0794">
      <w:pPr>
        <w:pStyle w:val="Normal"/>
        <w:rPr>
          <w:rFonts w:ascii="Arial Nova" w:hAnsi="Arial Nova" w:eastAsia="Arial Nova" w:cs="Arial Nova"/>
          <w:sz w:val="48"/>
          <w:szCs w:val="48"/>
        </w:rPr>
      </w:pPr>
    </w:p>
    <w:p w:rsidR="02F3F5C0" w:rsidP="7BEA122C" w:rsidRDefault="02F3F5C0" w14:paraId="55C07CAB" w14:textId="532D7E94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7BEA122C" w:rsidR="02F3F5C0">
        <w:rPr>
          <w:rFonts w:ascii="Arial Nova" w:hAnsi="Arial Nova" w:eastAsia="Arial Nova" w:cs="Arial Nova"/>
          <w:sz w:val="32"/>
          <w:szCs w:val="32"/>
        </w:rPr>
        <w:t>Student name: Cristina Paulina Mitu</w:t>
      </w:r>
    </w:p>
    <w:p w:rsidR="02F3F5C0" w:rsidP="7BEA122C" w:rsidRDefault="02F3F5C0" w14:paraId="5FBAB8F4" w14:textId="478A1996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7BEA122C" w:rsidR="02F3F5C0">
        <w:rPr>
          <w:rFonts w:ascii="Arial Nova" w:hAnsi="Arial Nova" w:eastAsia="Arial Nova" w:cs="Arial Nova"/>
          <w:sz w:val="32"/>
          <w:szCs w:val="32"/>
        </w:rPr>
        <w:t>Student number: 2120015</w:t>
      </w:r>
    </w:p>
    <w:p w:rsidR="02F3F5C0" w:rsidP="7BEA122C" w:rsidRDefault="02F3F5C0" w14:paraId="43B78FD5" w14:textId="36EBC65C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7BEA122C" w:rsidR="02F3F5C0">
        <w:rPr>
          <w:rFonts w:ascii="Arial Nova" w:hAnsi="Arial Nova" w:eastAsia="Arial Nova" w:cs="Arial Nova"/>
          <w:sz w:val="32"/>
          <w:szCs w:val="32"/>
        </w:rPr>
        <w:t>Module: BMIH5005</w:t>
      </w:r>
    </w:p>
    <w:p w:rsidR="02F3F5C0" w:rsidP="7BEA122C" w:rsidRDefault="02F3F5C0" w14:paraId="294DA971" w14:textId="38ECF729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4FDE9AE3" w:rsidR="02F3F5C0">
        <w:rPr>
          <w:rFonts w:ascii="Arial Nova" w:hAnsi="Arial Nova" w:eastAsia="Arial Nova" w:cs="Arial Nova"/>
          <w:sz w:val="32"/>
          <w:szCs w:val="32"/>
        </w:rPr>
        <w:t>Lecturer: Kathryn Roberts</w:t>
      </w:r>
    </w:p>
    <w:p w:rsidR="4FDE9AE3" w:rsidP="4FDE9AE3" w:rsidRDefault="4FDE9AE3" w14:paraId="06600329" w14:textId="59629394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0EA8D735" w:rsidP="4FDE9AE3" w:rsidRDefault="0EA8D735" w14:paraId="4018EAD4" w14:textId="530F3419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4FDE9AE3" w:rsidR="1C51F1D0">
        <w:rPr>
          <w:rFonts w:ascii="Arial Nova" w:hAnsi="Arial Nova" w:eastAsia="Arial Nova" w:cs="Arial Nova"/>
          <w:sz w:val="32"/>
          <w:szCs w:val="32"/>
        </w:rPr>
        <w:t xml:space="preserve">                                          </w:t>
      </w:r>
      <w:r w:rsidRPr="4FDE9AE3" w:rsidR="05A6444F">
        <w:rPr>
          <w:rFonts w:ascii="Arial Nova" w:hAnsi="Arial Nova" w:eastAsia="Arial Nova" w:cs="Arial Nova"/>
          <w:sz w:val="32"/>
          <w:szCs w:val="32"/>
        </w:rPr>
        <w:t xml:space="preserve">      </w:t>
      </w:r>
      <w:r w:rsidRPr="4FDE9AE3" w:rsidR="05A6444F">
        <w:rPr>
          <w:rFonts w:ascii="Arial Nova" w:hAnsi="Arial Nova" w:eastAsia="Arial Nova" w:cs="Arial Nova"/>
          <w:sz w:val="24"/>
          <w:szCs w:val="24"/>
        </w:rPr>
        <w:t>1</w:t>
      </w:r>
    </w:p>
    <w:p w:rsidR="0EA8D735" w:rsidP="4FDE9AE3" w:rsidRDefault="0EA8D735" w14:paraId="1524FF63" w14:textId="0489EC2B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0EA8D735" w:rsidP="4245826E" w:rsidRDefault="0EA8D735" w14:paraId="7669FAE5" w14:textId="75574EC8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4245826E" w:rsidR="0EA8D7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According to Kevin Kruse, CEO of </w:t>
      </w:r>
      <w:r w:rsidRPr="4245826E" w:rsidR="49264C5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LEA,</w:t>
      </w:r>
      <w:r w:rsidRPr="4245826E" w:rsidR="0EA8D7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4245826E" w:rsidR="4D4DBC6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author</w:t>
      </w:r>
      <w:r w:rsidRPr="4245826E" w:rsidR="0EA8D7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“</w:t>
      </w:r>
      <w:r w:rsidRPr="4245826E" w:rsidR="1FD3023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Great Leaders Have </w:t>
      </w:r>
      <w:r w:rsidRPr="4245826E" w:rsidR="058C0B3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No </w:t>
      </w:r>
      <w:r w:rsidRPr="4245826E" w:rsidR="1FD3023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Rules</w:t>
      </w:r>
      <w:bookmarkStart w:name="_Int_MeBdxOeB" w:id="146727529"/>
      <w:r w:rsidRPr="4245826E" w:rsidR="1FD3023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”</w:t>
      </w:r>
      <w:r w:rsidRPr="4245826E" w:rsidR="6AFBEF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</w:t>
      </w:r>
      <w:bookmarkEnd w:id="146727529"/>
      <w:r w:rsidRPr="4245826E" w:rsidR="6AFBEF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employee engagement is not </w:t>
      </w:r>
      <w:bookmarkStart w:name="_Int_itg5DFyq" w:id="412571729"/>
      <w:r w:rsidRPr="4245826E" w:rsidR="6AFBEF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similar to</w:t>
      </w:r>
      <w:bookmarkEnd w:id="412571729"/>
      <w:r w:rsidRPr="4245826E" w:rsidR="6AFBEF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employee satisfaction</w:t>
      </w:r>
      <w:r w:rsidRPr="4245826E" w:rsidR="64DE7DC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or happiness</w:t>
      </w:r>
      <w:r w:rsidRPr="4245826E" w:rsidR="458B2D6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“Employee engagement is the emotional commitment the employee has to the organisation and its goals</w:t>
      </w:r>
      <w:r w:rsidRPr="4245826E" w:rsidR="0949715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”</w:t>
      </w:r>
      <w:r w:rsidRPr="4245826E" w:rsidR="458B2D6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245826E" w:rsidR="3840DA6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(Kruse, 2022)</w:t>
      </w:r>
      <w:r w:rsidRPr="4245826E" w:rsidR="79C08F0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0EA8D735" w:rsidP="65C8ED08" w:rsidRDefault="0EA8D735" w14:paraId="27500FBA" w14:textId="25F20F90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65C8ED08" w:rsidR="458B2D6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Better business outco</w:t>
      </w:r>
      <w:r w:rsidRPr="65C8ED08" w:rsidR="24DD9FF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mes result from engaged employees. Companies with engaged employees have 6% higher net profit margins, are stipulated in Towers Perrin Res</w:t>
      </w:r>
      <w:r w:rsidRPr="65C8ED08" w:rsidR="302566B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earch</w:t>
      </w:r>
      <w:r w:rsidRPr="65C8ED08" w:rsidR="0B407C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(Marq, 2023)</w:t>
      </w:r>
      <w:r w:rsidRPr="65C8ED08" w:rsidR="2A98F0C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5C8ED08" w:rsidR="0B407C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7031F6C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Also, along many other definitions of employee engagement, Tim Smith explained the “</w:t>
      </w:r>
      <w:r w:rsidRPr="65C8ED08" w:rsidR="7031F6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Employee engagement is a </w:t>
      </w:r>
      <w:r w:rsidRPr="65C8ED08" w:rsidR="7031F6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human </w:t>
      </w:r>
      <w:r w:rsidRPr="65C8ED08" w:rsidR="736997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resources (</w:t>
      </w:r>
      <w:r w:rsidRPr="65C8ED08" w:rsidR="7031F6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HR) concept that describes the level of enthusiasm and dedication a worker feels toward their job</w:t>
      </w:r>
      <w:r w:rsidRPr="65C8ED08" w:rsidR="3FD62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”</w:t>
      </w:r>
      <w:r w:rsidRPr="65C8ED08" w:rsidR="6D6BD0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(Smith, 2022)</w:t>
      </w:r>
      <w:r w:rsidRPr="65C8ED08" w:rsidR="3FF2AB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</w:t>
      </w:r>
    </w:p>
    <w:p w:rsidR="302566BF" w:rsidP="65C8ED08" w:rsidRDefault="302566BF" w14:paraId="3AC2A782" w14:textId="1C3A2246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302566B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earnings, </w:t>
      </w:r>
      <w:r w:rsidRPr="65C8ED08" w:rsidR="69D3D9B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culture,</w:t>
      </w:r>
      <w:r w:rsidRPr="65C8ED08" w:rsidR="302566B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employee turnover of a company can all be significantly </w:t>
      </w:r>
      <w:r w:rsidRPr="65C8ED08" w:rsidR="57AF839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impacted</w:t>
      </w:r>
      <w:r w:rsidRPr="65C8ED08" w:rsidR="302566B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by engaged employees. More than 90% of managers, according t</w:t>
      </w:r>
      <w:r w:rsidRPr="65C8ED08" w:rsidR="42D4F7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o a study by Harvard Business Review, think that employee </w:t>
      </w:r>
      <w:r w:rsidRPr="65C8ED08" w:rsidR="1622C2B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engagement</w:t>
      </w:r>
      <w:r w:rsidRPr="65C8ED08" w:rsidR="42D4F7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has a direct </w:t>
      </w:r>
      <w:r w:rsidRPr="65C8ED08" w:rsidR="409B274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impact</w:t>
      </w:r>
      <w:r w:rsidRPr="65C8ED08" w:rsidR="42D4F7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on employee performance, </w:t>
      </w:r>
      <w:r w:rsidRPr="65C8ED08" w:rsidR="46C6905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success,</w:t>
      </w:r>
      <w:r w:rsidRPr="65C8ED08" w:rsidR="42D4F7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outcome. </w:t>
      </w:r>
      <w:r w:rsidRPr="65C8ED08" w:rsidR="0179DC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Based on the </w:t>
      </w:r>
      <w:r w:rsidRPr="65C8ED08" w:rsidR="0A2AF51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level</w:t>
      </w:r>
      <w:r w:rsidRPr="65C8ED08" w:rsidR="0179DC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</w:t>
      </w:r>
      <w:r w:rsidRPr="65C8ED08" w:rsidR="3F13DFA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engagement</w:t>
      </w:r>
      <w:r w:rsidRPr="65C8ED08" w:rsidR="0179DC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there are three types of employee </w:t>
      </w:r>
      <w:r w:rsidRPr="65C8ED08" w:rsidR="1F7134C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engagement</w:t>
      </w:r>
      <w:r w:rsidRPr="65C8ED08" w:rsidR="0179DC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: actively engaged, not engaged, and actively disengaged </w:t>
      </w:r>
      <w:r w:rsidRPr="65C8ED08" w:rsidR="19C6009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(Patel, 2022)</w:t>
      </w:r>
      <w:r w:rsidRPr="65C8ED08" w:rsidR="62D73F9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0179DCFB" w:rsidP="65C8ED08" w:rsidRDefault="0179DCFB" w14:paraId="2DA6DB8C" w14:textId="602A0DEC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0179DC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Actively engaged employees will do their jobs with enthusiasm and they are fully committed to their </w:t>
      </w:r>
      <w:r w:rsidRPr="65C8ED08" w:rsidR="0179DC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objectives</w:t>
      </w:r>
      <w:r w:rsidRPr="65C8ED08" w:rsidR="2E5D0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the organisation. Employees who are </w:t>
      </w:r>
      <w:r w:rsidRPr="65C8ED08" w:rsidR="6796779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actively</w:t>
      </w:r>
      <w:r w:rsidRPr="65C8ED08" w:rsidR="2E5D0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involved in </w:t>
      </w:r>
      <w:r w:rsidRPr="65C8ED08" w:rsidR="5BD5D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their</w:t>
      </w:r>
      <w:r w:rsidRPr="65C8ED08" w:rsidR="2E5D0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work promote happiness in the workplace, function as brand </w:t>
      </w:r>
      <w:r w:rsidRPr="65C8ED08" w:rsidR="03AC978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ambassador</w:t>
      </w:r>
      <w:r w:rsidRPr="65C8ED08" w:rsidR="2E5D0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and </w:t>
      </w:r>
      <w:r w:rsidRPr="65C8ED08" w:rsidR="414AEE8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are rarely</w:t>
      </w:r>
      <w:r w:rsidRPr="65C8ED08" w:rsidR="2E5D0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3D310B5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interrupted</w:t>
      </w:r>
      <w:r w:rsidRPr="65C8ED08" w:rsidR="2E5D0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by distractions</w:t>
      </w:r>
      <w:r w:rsidRPr="65C8ED08" w:rsidR="364D5BD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(Patel, 2022). </w:t>
      </w:r>
      <w:r w:rsidRPr="65C8ED08" w:rsidR="2E5D0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They also act as motivation forces </w:t>
      </w:r>
      <w:r w:rsidRPr="65C8ED08" w:rsidR="1FD6485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when</w:t>
      </w:r>
      <w:r w:rsidRPr="65C8ED08" w:rsidR="6F4044F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things are </w:t>
      </w:r>
      <w:r w:rsidRPr="65C8ED08" w:rsidR="65280C2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difficult</w:t>
      </w:r>
      <w:r w:rsidRPr="65C8ED08" w:rsidR="6F4044F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or in time of distress. </w:t>
      </w:r>
      <w:r w:rsidRPr="65C8ED08" w:rsidR="0BC87D7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To</w:t>
      </w:r>
      <w:r w:rsidRPr="65C8ED08" w:rsidR="6F4044F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reward their </w:t>
      </w:r>
      <w:r w:rsidRPr="65C8ED08" w:rsidR="09DAE60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consistency, the</w:t>
      </w:r>
      <w:r w:rsidRPr="65C8ED08" w:rsidR="6F4044F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organisation must </w:t>
      </w:r>
      <w:r w:rsidRPr="65C8ED08" w:rsidR="79A9C67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appreciate</w:t>
      </w:r>
      <w:r w:rsidRPr="65C8ED08" w:rsidR="6F4044F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reward their </w:t>
      </w:r>
      <w:r w:rsidRPr="65C8ED08" w:rsidR="6126A65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contribution</w:t>
      </w:r>
      <w:r w:rsidRPr="65C8ED08" w:rsidR="1AACE12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(Tenney, 2022)</w:t>
      </w:r>
      <w:r w:rsidRPr="65C8ED08" w:rsidR="19FC906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4CAFC43B" w:rsidP="4245826E" w:rsidRDefault="4CAFC43B" w14:paraId="5CDF78EE" w14:textId="1D0C79ED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bookmarkStart w:name="_Int_UIAdRj1O" w:id="1881239298"/>
      <w:r w:rsidRPr="4245826E" w:rsidR="4CAFC43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Unfortunately,</w:t>
      </w:r>
      <w:r w:rsidRPr="4245826E" w:rsidR="6F4044F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 significant part of the organisation’s staff can be made up of disengaged employees.</w:t>
      </w:r>
      <w:bookmarkEnd w:id="1881239298"/>
      <w:r w:rsidRPr="4245826E" w:rsidR="6F4044F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They are </w:t>
      </w:r>
      <w:r w:rsidRPr="4245826E" w:rsidR="0964E13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detached</w:t>
      </w:r>
      <w:r w:rsidRPr="4245826E" w:rsidR="6F4044F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rarely express emotion, whether </w:t>
      </w:r>
      <w:r w:rsidRPr="4245826E" w:rsidR="5D33E9C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joyful</w:t>
      </w:r>
      <w:r w:rsidRPr="4245826E" w:rsidR="4094BB3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or unhappy, and might not appear interested in anything else happening in the business. For these employees, </w:t>
      </w:r>
      <w:r w:rsidRPr="4245826E" w:rsidR="6C8A0F5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 company needs to understand how to encourage</w:t>
      </w:r>
      <w:r w:rsidRPr="4245826E" w:rsidR="536AA5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</w:t>
      </w:r>
      <w:r w:rsidRPr="4245826E" w:rsidR="6C8A0F5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</w:t>
      </w:r>
      <w:r w:rsidRPr="4245826E" w:rsidR="623916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nspire </w:t>
      </w:r>
      <w:r w:rsidRPr="4245826E" w:rsidR="6C8A0F5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and make them feel valued. </w:t>
      </w:r>
      <w:r w:rsidRPr="4245826E" w:rsidR="5E8C12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To encourage them</w:t>
      </w:r>
      <w:r w:rsidRPr="4245826E" w:rsidR="6BD5F81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</w:t>
      </w:r>
      <w:r w:rsidRPr="4245826E" w:rsidR="5E8C12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maximize </w:t>
      </w:r>
      <w:bookmarkStart w:name="_Int_lyo0zzyv" w:id="1298952075"/>
      <w:r w:rsidRPr="4245826E" w:rsidR="5E8C12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their</w:t>
      </w:r>
      <w:bookmarkEnd w:id="1298952075"/>
      <w:r w:rsidRPr="4245826E" w:rsidR="5E8C12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4CAFC43B" w:rsidP="713FDEA9" w:rsidRDefault="4CAFC43B" w14:paraId="26B534FE" w14:textId="527392C8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4CAFC43B" w:rsidP="713FDEA9" w:rsidRDefault="4CAFC43B" w14:paraId="1744B38C" w14:textId="0D4363DE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3E23BFF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    2</w:t>
      </w:r>
    </w:p>
    <w:p w:rsidR="4CAFC43B" w:rsidP="713FDEA9" w:rsidRDefault="4CAFC43B" w14:paraId="738F16F8" w14:textId="379CD01D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5E8C12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potential for the </w:t>
      </w:r>
      <w:r w:rsidRPr="713FDEA9" w:rsidR="1D83B02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growth</w:t>
      </w:r>
      <w:r w:rsidRPr="713FDEA9" w:rsidR="6FB63E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the business as well as their employees by </w:t>
      </w:r>
      <w:r w:rsidRPr="713FDEA9" w:rsidR="6FB63E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assisting</w:t>
      </w:r>
      <w:r w:rsidRPr="713FDEA9" w:rsidR="5FBC62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them in seeing beyond each task</w:t>
      </w:r>
      <w:r w:rsidRPr="713FDEA9" w:rsidR="04D632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(Patel, 2022)</w:t>
      </w:r>
      <w:r w:rsidRPr="713FDEA9" w:rsidR="78F6F5D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7BEA122C" w:rsidP="65C8ED08" w:rsidRDefault="7BEA122C" w14:paraId="03A539BB" w14:textId="1E88008F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5FBC62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Actively disengaged employees are the most dissatisfied employees, they might </w:t>
      </w:r>
      <w:r w:rsidRPr="65C8ED08" w:rsidR="5FBC62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diss</w:t>
      </w:r>
      <w:r w:rsidRPr="65C8ED08" w:rsidR="4C42303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</w:t>
      </w:r>
      <w:r w:rsidRPr="65C8ED08" w:rsidR="5FBC62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minate</w:t>
      </w:r>
      <w:r w:rsidRPr="65C8ED08" w:rsidR="5FBC62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7938B8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negatively</w:t>
      </w:r>
      <w:r w:rsidRPr="65C8ED08" w:rsidR="5FBC62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incite, disconte</w:t>
      </w:r>
      <w:r w:rsidRPr="65C8ED08" w:rsidR="3F6E873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</w:t>
      </w:r>
      <w:r w:rsidRPr="65C8ED08" w:rsidR="5FBC62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t, and motivate others to give </w:t>
      </w:r>
      <w:r w:rsidRPr="65C8ED08" w:rsidR="52813DF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up</w:t>
      </w:r>
      <w:r w:rsidRPr="65C8ED08" w:rsidR="5FBC62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on their tasks. </w:t>
      </w:r>
      <w:r w:rsidRPr="65C8ED08" w:rsidR="120F8B0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They </w:t>
      </w:r>
      <w:r w:rsidRPr="65C8ED08" w:rsidR="31BCFA3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underperform</w:t>
      </w:r>
      <w:r w:rsidRPr="65C8ED08" w:rsidR="120F8B0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and they may dislike others with better performance than them, because they lack the motivation to do so</w:t>
      </w:r>
      <w:r w:rsidRPr="65C8ED08" w:rsidR="4E5C072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(Patel, 2022).</w:t>
      </w:r>
    </w:p>
    <w:p w:rsidR="120F8B0F" w:rsidP="65C8ED08" w:rsidRDefault="120F8B0F" w14:paraId="23CBF239" w14:textId="63992C2E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120F8B0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Regarding to employee engagement types, we also can </w:t>
      </w:r>
      <w:r w:rsidRPr="65C8ED08" w:rsidR="37DD9D6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find</w:t>
      </w:r>
      <w:r w:rsidRPr="65C8ED08" w:rsidR="120F8B0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cognitive, emotional, and physical engagement. If an employee is cognitively engaged, they are </w:t>
      </w:r>
      <w:r w:rsidRPr="65C8ED08" w:rsidR="0E5729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committed</w:t>
      </w:r>
      <w:r w:rsidRPr="65C8ED08" w:rsidR="120F8B0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do their job. When they are emotionally engaged, they</w:t>
      </w:r>
      <w:r w:rsidRPr="65C8ED08" w:rsidR="23BDE83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have a personal emotional bond with their work and </w:t>
      </w:r>
      <w:r w:rsidRPr="65C8ED08" w:rsidR="0EBA8FC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when</w:t>
      </w:r>
      <w:r w:rsidRPr="65C8ED08" w:rsidR="23BDE83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they are physically engaged, they invest in their work</w:t>
      </w:r>
      <w:r w:rsidRPr="65C8ED08" w:rsidR="4FC412D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(Tenney, 2022)</w:t>
      </w:r>
      <w:r w:rsidRPr="65C8ED08" w:rsidR="1051F9C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23BDE833" w:rsidP="65C8ED08" w:rsidRDefault="23BDE833" w14:paraId="29A14B9E" w14:textId="11FF130C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23BDE83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Employee engagement goes </w:t>
      </w:r>
      <w:r w:rsidRPr="65C8ED08" w:rsidR="7936075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beyond</w:t>
      </w:r>
      <w:r w:rsidRPr="65C8ED08" w:rsidR="23BDE83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merrily ensuring a company’s survival or maximizing profits, it involves making sure the employees are happy and </w:t>
      </w:r>
      <w:r w:rsidRPr="65C8ED08" w:rsidR="7936075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fulfilled</w:t>
      </w:r>
      <w:r w:rsidRPr="65C8ED08" w:rsidR="23BDE83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 There are different employee engagement theories that offer different tactics and ad</w:t>
      </w:r>
      <w:r w:rsidRPr="65C8ED08" w:rsidR="75125E6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vantages: Maslow Model, Zinger model, Gallup model, Khan model, or IES model of engagement</w:t>
      </w:r>
      <w:r w:rsidRPr="65C8ED08" w:rsidR="2D71697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65C8ED08" w:rsidR="2D71697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Leapsome</w:t>
      </w:r>
      <w:r w:rsidRPr="65C8ED08" w:rsidR="2D71697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2023).</w:t>
      </w:r>
    </w:p>
    <w:p w:rsidR="2D50AD3C" w:rsidP="65C8ED08" w:rsidRDefault="2D50AD3C" w14:paraId="5DCAAAE2" w14:textId="0BDFE23D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2D50AD3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According to Maslow’s hierarchy, an employee must have the basic requirements such as their income and working conditions covered before moving onto the </w:t>
      </w:r>
      <w:r w:rsidRPr="65C8ED08" w:rsidR="5786FF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higher-level</w:t>
      </w:r>
      <w:r w:rsidRPr="65C8ED08" w:rsidR="2D50AD3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ones, as </w:t>
      </w:r>
      <w:r w:rsidRPr="65C8ED08" w:rsidR="40B4266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feeling</w:t>
      </w:r>
      <w:r w:rsidRPr="65C8ED08" w:rsidR="2D50AD3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1309B63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like a vital part of the business. Increased employee engagement also results in higher employee retention and </w:t>
      </w:r>
      <w:r w:rsidRPr="65C8ED08" w:rsidR="3C91C3C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lower</w:t>
      </w:r>
      <w:r w:rsidRPr="65C8ED08" w:rsidR="1309B63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staff issues, which lowers the cost of </w:t>
      </w:r>
      <w:r w:rsidRPr="65C8ED08" w:rsidR="5A1D7E1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hiring</w:t>
      </w:r>
      <w:r w:rsidRPr="65C8ED08" w:rsidR="1309B63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new employees and </w:t>
      </w:r>
      <w:r w:rsidRPr="65C8ED08" w:rsidR="4A1F2E8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providing</w:t>
      </w:r>
      <w:r w:rsidRPr="65C8ED08" w:rsidR="1309B63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them with tra</w:t>
      </w:r>
      <w:r w:rsidRPr="65C8ED08" w:rsidR="725C28D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ining</w:t>
      </w:r>
      <w:r w:rsidRPr="65C8ED08" w:rsidR="42460AE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(Dolan, 2022)</w:t>
      </w:r>
      <w:r w:rsidRPr="65C8ED08" w:rsidR="27E2BB2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725C28D1" w:rsidP="713FDEA9" w:rsidRDefault="725C28D1" w14:paraId="7F0F756F" w14:textId="68302E89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725C28D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care for employees’ wellbeing is mandatory and essential in their engagement at work. It is </w:t>
      </w:r>
      <w:r w:rsidRPr="713FDEA9" w:rsidR="00E25D1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demonstrated</w:t>
      </w:r>
      <w:r w:rsidRPr="713FDEA9" w:rsidR="725C28D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that working is better for health than being out of work. A safe and secure job with acceptable working hours, with supportive manag</w:t>
      </w:r>
      <w:r w:rsidRPr="713FDEA9" w:rsidR="31010E0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ement and possibility for training and growth will keep employees engaged and motivated. From the business’ perspective, the advantage over wealthy workforce </w:t>
      </w:r>
      <w:r w:rsidRPr="713FDEA9" w:rsidR="6958EE6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is</w:t>
      </w:r>
      <w:r w:rsidRPr="713FDEA9" w:rsidR="31010E0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obvious. </w:t>
      </w:r>
    </w:p>
    <w:p w:rsidR="725C28D1" w:rsidP="713FDEA9" w:rsidRDefault="725C28D1" w14:paraId="30A66E1B" w14:textId="1478F613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25C28D1" w:rsidP="713FDEA9" w:rsidRDefault="725C28D1" w14:paraId="4C11EB8A" w14:textId="1E420166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03FD08E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      3</w:t>
      </w:r>
    </w:p>
    <w:p w:rsidR="725C28D1" w:rsidP="713FDEA9" w:rsidRDefault="725C28D1" w14:paraId="5B5581E0" w14:textId="53D9EFA8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31010E0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Employees who are in good health are m</w:t>
      </w:r>
      <w:r w:rsidRPr="713FDEA9" w:rsidR="5CF6622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ore efficient, engaged, have fewer sick days, and they are less likely to quit the job. An unhealthy work force has a negative </w:t>
      </w:r>
      <w:r w:rsidRPr="713FDEA9" w:rsidR="7C50CFF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effect</w:t>
      </w:r>
      <w:r w:rsidRPr="713FDEA9" w:rsidR="5CF6622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on the company, the wellbeing is a requirement for the employee to feel engaged, happy, </w:t>
      </w:r>
      <w:r w:rsidRPr="713FDEA9" w:rsidR="7844E95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comfortable,</w:t>
      </w:r>
      <w:r w:rsidRPr="713FDEA9" w:rsidR="0D1918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healthy</w:t>
      </w:r>
      <w:r w:rsidRPr="713FDEA9" w:rsidR="602109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(Tenney, 2022).</w:t>
      </w:r>
    </w:p>
    <w:p w:rsidR="725C28D1" w:rsidP="65C8ED08" w:rsidRDefault="725C28D1" w14:paraId="19669747" w14:textId="182784E2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0D1918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Workplace wellbeing, employee </w:t>
      </w:r>
      <w:r w:rsidRPr="65C8ED08" w:rsidR="6689273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recognitional</w:t>
      </w:r>
      <w:r w:rsidRPr="65C8ED08" w:rsidR="0D1918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employee retention and overall organisational success are clearly linked. </w:t>
      </w:r>
      <w:r w:rsidRPr="65C8ED08" w:rsidR="0D1918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</w:t>
      </w:r>
      <w:r w:rsidRPr="65C8ED08" w:rsidR="2E4AD86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ployees who believe their company does not look for their wellbeing are more inclined to think about leaving</w:t>
      </w:r>
      <w:r w:rsidRPr="65C8ED08" w:rsidR="3F737C9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65C8ED08" w:rsidR="3F737C9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Lahe</w:t>
      </w:r>
      <w:r w:rsidRPr="65C8ED08" w:rsidR="3175803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y</w:t>
      </w:r>
      <w:r w:rsidRPr="65C8ED08" w:rsidR="3F737C9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2016).</w:t>
      </w:r>
    </w:p>
    <w:p w:rsidR="7BEA122C" w:rsidP="65C8ED08" w:rsidRDefault="7BEA122C" w14:paraId="70691568" w14:textId="68829159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50B4EB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 Armstrong’s Handbook of Human Resource Management Practice</w:t>
      </w:r>
      <w:r w:rsidRPr="65C8ED08" w:rsidR="1EC5EF2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50B4EB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we can find human recourse management defined by </w:t>
      </w:r>
      <w:r w:rsidRPr="65C8ED08" w:rsidR="42B6EF5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Boxall and Purcell (2003) as: “all those activities associated with the management of employment relationship in the firm”, where also Boxall (2007:13) mentioned </w:t>
      </w:r>
      <w:r w:rsidRPr="65C8ED08" w:rsidR="66B3B56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that</w:t>
      </w:r>
      <w:r w:rsidRPr="65C8ED08" w:rsidR="42B6EF5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“Human resources include the knowledge, skills, networks, and energies of people and, underpinning them, </w:t>
      </w:r>
      <w:r w:rsidRPr="65C8ED08" w:rsidR="60AE47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their physical and emotional health, intellectual capabilities, personalities, and motivations”</w:t>
      </w:r>
      <w:r w:rsidRPr="65C8ED08" w:rsidR="290DD64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(Armstrong, 2020)</w:t>
      </w:r>
      <w:r w:rsidRPr="65C8ED08" w:rsidR="5D6AD45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7BEA122C" w:rsidP="65C8ED08" w:rsidRDefault="7BEA122C" w14:paraId="5A111442" w14:textId="5FF747A3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60AE47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Human resource </w:t>
      </w:r>
      <w:r w:rsidRPr="65C8ED08" w:rsidR="0CCDAE0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management</w:t>
      </w:r>
      <w:r w:rsidRPr="65C8ED08" w:rsidR="60AE47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(HRM) in any organisation is a fundamental </w:t>
      </w:r>
      <w:r w:rsidRPr="65C8ED08" w:rsidR="5D545D7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activity</w:t>
      </w:r>
      <w:r w:rsidRPr="65C8ED08" w:rsidR="60AE47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06EB49C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where</w:t>
      </w:r>
      <w:r w:rsidRPr="65C8ED08" w:rsidR="60AE47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human beings are employed; it </w:t>
      </w:r>
      <w:r w:rsidRPr="65C8ED08" w:rsidR="32BAA2C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is</w:t>
      </w:r>
      <w:r w:rsidRPr="65C8ED08" w:rsidR="60AE47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 </w:t>
      </w:r>
      <w:r w:rsidRPr="65C8ED08" w:rsidR="66B2AE7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unavoidable</w:t>
      </w:r>
      <w:r w:rsidRPr="65C8ED08" w:rsidR="60AE47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5164534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consequence</w:t>
      </w:r>
      <w:r w:rsidRPr="65C8ED08" w:rsidR="60AE47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</w:t>
      </w:r>
      <w:r w:rsidRPr="65C8ED08" w:rsidR="60AE47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establishing</w:t>
      </w:r>
      <w:r w:rsidRPr="65C8ED08" w:rsidR="60AE47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65C8ED08" w:rsidR="371A828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growing</w:t>
      </w:r>
      <w:r w:rsidRPr="65C8ED08" w:rsidR="60AE471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 organisation. </w:t>
      </w:r>
      <w:r w:rsidRPr="65C8ED08" w:rsidR="783F08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HRM has the role of not only solving employees’ problems, but it can be an ideology or number of theories </w:t>
      </w:r>
      <w:r w:rsidRPr="65C8ED08" w:rsidR="783F08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regarding</w:t>
      </w:r>
      <w:r w:rsidRPr="65C8ED08" w:rsidR="783F08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way people are managed at work, it will set moral values in the way people should be treated at work</w:t>
      </w:r>
      <w:r w:rsidRPr="65C8ED08" w:rsidR="36E3EDB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to engage employees in their day-by-day tasks, and it has the role of maximizing organisational effectiveness of people</w:t>
      </w:r>
      <w:r w:rsidRPr="65C8ED08" w:rsidR="299F4AF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(Kenton, 2023).</w:t>
      </w:r>
    </w:p>
    <w:p w:rsidR="7BEA122C" w:rsidP="713FDEA9" w:rsidRDefault="7BEA122C" w14:paraId="075EAE76" w14:textId="4A63543C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36E3EDB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Human resources </w:t>
      </w:r>
      <w:r w:rsidRPr="713FDEA9" w:rsidR="2DABACB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are</w:t>
      </w:r>
      <w:r w:rsidRPr="713FDEA9" w:rsidR="36E3EDB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part of organisations that finds, protects, recruits and trains job applicants; it handles benefits and compensations for employees, it keeps up-to-date</w:t>
      </w:r>
      <w:r w:rsidRPr="713FDEA9" w:rsidR="54DB457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laws that have an impact on businesses and their employees. In any </w:t>
      </w:r>
      <w:r w:rsidRPr="713FDEA9" w:rsidR="7286B70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organisation</w:t>
      </w:r>
      <w:r w:rsidRPr="713FDEA9" w:rsidR="54DB457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must be </w:t>
      </w:r>
      <w:r w:rsidRPr="713FDEA9" w:rsidR="4AD31B6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2-way</w:t>
      </w:r>
      <w:r w:rsidRPr="713FDEA9" w:rsidR="54DB457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dialogues and engagement between HR and employees, where to build a company culture is essential, where people are united, and share the same go</w:t>
      </w:r>
      <w:r w:rsidRPr="713FDEA9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als, </w:t>
      </w:r>
      <w:r w:rsidRPr="713FDEA9" w:rsidR="1171B1E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values,</w:t>
      </w:r>
      <w:r w:rsidRPr="713FDEA9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missions. </w:t>
      </w:r>
      <w:r w:rsidRPr="713FDEA9" w:rsidR="07DFFA1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Inspiring</w:t>
      </w:r>
      <w:r w:rsidRPr="713FDEA9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employees to share their concerns </w:t>
      </w:r>
    </w:p>
    <w:p w:rsidR="7BEA122C" w:rsidP="713FDEA9" w:rsidRDefault="7BEA122C" w14:paraId="599EACE1" w14:textId="08E3CD25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3EB534A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</w:t>
      </w:r>
    </w:p>
    <w:p w:rsidR="7BEA122C" w:rsidP="713FDEA9" w:rsidRDefault="7BEA122C" w14:paraId="35F3B116" w14:textId="78C876BF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3EB534A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        4</w:t>
      </w:r>
    </w:p>
    <w:p w:rsidR="7BEA122C" w:rsidP="713FDEA9" w:rsidRDefault="7BEA122C" w14:paraId="4EC1ED44" w14:textId="53387AB2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and t</w:t>
      </w:r>
      <w:r w:rsidRPr="713FDEA9" w:rsidR="3780117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</w:t>
      </w:r>
      <w:r w:rsidRPr="713FDEA9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report a situation and issue gives the </w:t>
      </w:r>
      <w:r w:rsidRPr="713FDEA9" w:rsidR="41D9EA6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guarantee</w:t>
      </w:r>
      <w:r w:rsidRPr="713FDEA9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13FDEA9" w:rsidR="1C4CB0F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that</w:t>
      </w:r>
      <w:r w:rsidRPr="713FDEA9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problems can be solves instead of sliding i</w:t>
      </w:r>
      <w:r w:rsidRPr="713FDEA9" w:rsidR="1E7C0B2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nto </w:t>
      </w:r>
      <w:r w:rsidRPr="713FDEA9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 </w:t>
      </w:r>
      <w:r w:rsidRPr="713FDEA9" w:rsidR="39BD2D5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damaging</w:t>
      </w:r>
      <w:r w:rsidRPr="713FDEA9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situation</w:t>
      </w:r>
      <w:r w:rsidRPr="713FDEA9" w:rsidR="2E13982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13FDEA9" w:rsidR="2E13982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(Torrington</w:t>
      </w:r>
      <w:r w:rsidRPr="713FDEA9" w:rsidR="2E13982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Atkinson, Taylor, 2020).</w:t>
      </w:r>
    </w:p>
    <w:p w:rsidR="7BEA122C" w:rsidP="4245826E" w:rsidRDefault="7BEA122C" w14:paraId="32B3F3AA" w14:textId="179F3BAD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4245826E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Some of HR </w:t>
      </w:r>
      <w:r w:rsidRPr="4245826E" w:rsidR="537033D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activities</w:t>
      </w:r>
      <w:r w:rsidRPr="4245826E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245826E" w:rsidR="21F21DD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are</w:t>
      </w:r>
      <w:r w:rsidRPr="4245826E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recognising </w:t>
      </w:r>
      <w:r w:rsidRPr="4245826E" w:rsidR="37DE18D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achievements;</w:t>
      </w:r>
      <w:r w:rsidRPr="4245826E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sharing </w:t>
      </w:r>
      <w:r w:rsidRPr="4245826E" w:rsidR="7DCE7DC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failures</w:t>
      </w:r>
      <w:r w:rsidRPr="4245826E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successes, listening to concerns and asking for feedback</w:t>
      </w:r>
      <w:r w:rsidRPr="4245826E" w:rsidR="701C67A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;</w:t>
      </w:r>
      <w:r w:rsidRPr="4245826E" w:rsidR="4CBFAD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communicating decisions, new policies, goals; training and looki</w:t>
      </w:r>
      <w:r w:rsidRPr="4245826E" w:rsidR="5E6E0A8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ng for wellbeing: engaging employees to make the best of their jobs</w:t>
      </w:r>
      <w:r w:rsidRPr="4245826E" w:rsidR="1C0FB99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(Gov.UK, 2019)</w:t>
      </w:r>
      <w:r w:rsidRPr="4245826E" w:rsidR="6F42F06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7BEA122C" w:rsidP="4245826E" w:rsidRDefault="7BEA122C" w14:paraId="4EDD3ACA" w14:textId="6030F7DE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4245826E" w:rsidR="0DFC8F8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There are 3 types of organisations we should look at: private </w:t>
      </w:r>
      <w:r w:rsidRPr="4245826E" w:rsidR="11CA49A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sector</w:t>
      </w:r>
      <w:r w:rsidRPr="4245826E" w:rsidR="0DFC8F8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4245826E" w:rsidR="2F3E2DF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public</w:t>
      </w:r>
      <w:r w:rsidRPr="4245826E" w:rsidR="0DFC8F8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sector, third </w:t>
      </w:r>
      <w:r w:rsidRPr="4245826E" w:rsidR="12FF5B6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sector</w:t>
      </w:r>
      <w:r w:rsidRPr="4245826E" w:rsidR="0DFC8F8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Private sector is </w:t>
      </w:r>
      <w:r w:rsidRPr="4245826E" w:rsidR="13282B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run</w:t>
      </w:r>
      <w:r w:rsidRPr="4245826E" w:rsidR="0DFC8F8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by persons and companies and is that part of economy t</w:t>
      </w:r>
      <w:r w:rsidRPr="4245826E" w:rsidR="4F6EDA4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hat </w:t>
      </w:r>
      <w:r w:rsidRPr="4245826E" w:rsidR="2A2A69F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is not</w:t>
      </w:r>
      <w:r w:rsidRPr="4245826E" w:rsidR="4F6EDA4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state controlled</w:t>
      </w:r>
      <w:r w:rsidRPr="4245826E" w:rsidR="2EBF4A9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4245826E" w:rsidR="2EBF4A9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Lutkevich</w:t>
      </w:r>
      <w:r w:rsidRPr="4245826E" w:rsidR="2EBF4A9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2022)</w:t>
      </w:r>
      <w:r w:rsidRPr="4245826E" w:rsidR="4F6EDA4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Public sector is entirely a </w:t>
      </w:r>
      <w:r w:rsidRPr="4245826E" w:rsidR="3959B04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government-controlled</w:t>
      </w:r>
      <w:r w:rsidRPr="4245826E" w:rsidR="4F6EDA4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organisation; and the third sector includes charities and community groups, social enterprises</w:t>
      </w:r>
      <w:r w:rsidRPr="4245826E" w:rsidR="6D642FC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4245826E" w:rsidR="6D642FC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Wegrich</w:t>
      </w:r>
      <w:r w:rsidRPr="4245826E" w:rsidR="6D642FC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2022)</w:t>
      </w:r>
      <w:r w:rsidRPr="4245826E" w:rsidR="7DF34B9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4245826E" w:rsidR="4F6EDA4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 all these types of organisations, HR has the role to eng</w:t>
      </w:r>
      <w:r w:rsidRPr="4245826E" w:rsidR="4170DD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age and </w:t>
      </w:r>
      <w:r w:rsidRPr="4245826E" w:rsidR="60B6E8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supervise</w:t>
      </w:r>
      <w:r w:rsidRPr="4245826E" w:rsidR="4170DD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245826E" w:rsidR="107E0ED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employees</w:t>
      </w:r>
      <w:r w:rsidRPr="4245826E" w:rsidR="4170DD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delivering the best outcome to the business, to motivate employees to achieve companies, goals, to help and protect employees along their </w:t>
      </w:r>
      <w:r w:rsidRPr="4245826E" w:rsidR="125BBE5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journey</w:t>
      </w:r>
      <w:r w:rsidRPr="4245826E" w:rsidR="4170DD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245826E" w:rsidR="24DBA02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</w:t>
      </w:r>
      <w:r w:rsidRPr="4245826E" w:rsidR="4170DD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</w:t>
      </w:r>
      <w:r w:rsidRPr="4245826E" w:rsidR="2CD6740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company</w:t>
      </w:r>
      <w:r w:rsidRPr="4245826E" w:rsidR="195983F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(Kenton, 2022).</w:t>
      </w:r>
    </w:p>
    <w:p w:rsidR="7BEA122C" w:rsidP="65C8ED08" w:rsidRDefault="7BEA122C" w14:paraId="1B6D279F" w14:textId="6C1FF8BF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6D6632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employee lifecycle, from an </w:t>
      </w:r>
      <w:r w:rsidRPr="65C8ED08" w:rsidR="15CF97D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organisation's</w:t>
      </w:r>
      <w:r w:rsidRPr="65C8ED08" w:rsidR="6D6632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perspective looks like this: attract, recruit, onboard, develop, </w:t>
      </w:r>
      <w:r w:rsidRPr="65C8ED08" w:rsidR="6D6632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retain</w:t>
      </w:r>
      <w:r w:rsidRPr="65C8ED08" w:rsidR="6D6632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offboard. An </w:t>
      </w:r>
      <w:r w:rsidRPr="65C8ED08" w:rsidR="28B9E7A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employee's</w:t>
      </w:r>
      <w:r w:rsidRPr="65C8ED08" w:rsidR="6D6632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perspective of lifecycle is differe</w:t>
      </w:r>
      <w:r w:rsidRPr="65C8ED08" w:rsidR="2C0B173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nt, as the employee has personal plans, goals, dreams. Organisation needs to understand that every employee </w:t>
      </w:r>
      <w:r w:rsidRPr="65C8ED08" w:rsidR="3C7362F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sees the</w:t>
      </w:r>
      <w:r w:rsidRPr="65C8ED08" w:rsidR="2C0B173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company as the important stage towards achieving all those personal goals. HR </w:t>
      </w:r>
      <w:r w:rsidRPr="65C8ED08" w:rsidR="0B5D89D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departments know that people will inevitably come and leave at some point. But to spend time learning about the candidates (employees) personal </w:t>
      </w:r>
      <w:r w:rsidRPr="65C8ED08" w:rsidR="0B5D89D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objectives</w:t>
      </w:r>
      <w:r w:rsidRPr="65C8ED08" w:rsidR="0B5D89D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during the hiring process </w:t>
      </w:r>
      <w:r w:rsidRPr="65C8ED08" w:rsidR="4A026F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is </w:t>
      </w:r>
      <w:r w:rsidRPr="65C8ED08" w:rsidR="16D00B9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paramount</w:t>
      </w:r>
      <w:r w:rsidRPr="65C8ED08" w:rsidR="4A026F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HR department will ensure that employees will be consistent with the </w:t>
      </w:r>
      <w:r w:rsidRPr="65C8ED08" w:rsidR="66DA222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organisation's</w:t>
      </w:r>
      <w:r w:rsidRPr="65C8ED08" w:rsidR="4A026F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4A026F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objectives</w:t>
      </w:r>
      <w:r w:rsidRPr="65C8ED08" w:rsidR="4A026F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and </w:t>
      </w:r>
      <w:r w:rsidRPr="65C8ED08" w:rsidR="00F901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like</w:t>
      </w:r>
      <w:r w:rsidRPr="65C8ED08" w:rsidR="4A026F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any relationship, HR department will </w:t>
      </w:r>
      <w:r w:rsidRPr="65C8ED08" w:rsidR="7CB284A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concentrate</w:t>
      </w:r>
      <w:r w:rsidRPr="65C8ED08" w:rsidR="4A026F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on the </w:t>
      </w:r>
      <w:r w:rsidRPr="65C8ED08" w:rsidR="6DDC2B1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g</w:t>
      </w:r>
      <w:r w:rsidRPr="65C8ED08" w:rsidR="4A026F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oal of the union and how to make </w:t>
      </w:r>
      <w:r w:rsidRPr="65C8ED08" w:rsidR="56B8D5D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 time employees spend at work as fulfilling as possi</w:t>
      </w:r>
      <w:r w:rsidRPr="65C8ED08" w:rsidR="767126E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ble</w:t>
      </w:r>
      <w:r w:rsidRPr="65C8ED08" w:rsidR="3D24DDF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(Newell, 2019).</w:t>
      </w:r>
    </w:p>
    <w:p w:rsidR="7BEA122C" w:rsidP="4245826E" w:rsidRDefault="7BEA122C" w14:paraId="03BEA379" w14:textId="6D167E2B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4245826E" w:rsidR="767126E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Looking at the employee lifecycle, attract is the step where the organisation is focussed on being ready to recruit people to fill </w:t>
      </w:r>
      <w:r w:rsidRPr="4245826E" w:rsidR="767126E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particular positions</w:t>
      </w:r>
      <w:r w:rsidRPr="4245826E" w:rsidR="767126E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Recruiting stage is </w:t>
      </w:r>
      <w:r w:rsidRPr="4245826E" w:rsidR="00FAAC6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about</w:t>
      </w:r>
      <w:r w:rsidRPr="4245826E" w:rsidR="767126E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finding the perfect person that fi</w:t>
      </w:r>
      <w:r w:rsidRPr="4245826E" w:rsidR="7AA957D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ts into that job. No mistakes are to be made, otherwise the company will be negatively affected. </w:t>
      </w:r>
      <w:r w:rsidRPr="4245826E" w:rsidR="6EBFBD7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Onboard</w:t>
      </w:r>
      <w:r w:rsidRPr="4245826E" w:rsidR="7AA957D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stage focusses to fully </w:t>
      </w:r>
    </w:p>
    <w:p w:rsidR="7BEA122C" w:rsidP="713FDEA9" w:rsidRDefault="7BEA122C" w14:paraId="7051629F" w14:textId="3C7AED9C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3C3B57A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        5</w:t>
      </w:r>
    </w:p>
    <w:p w:rsidR="7BEA122C" w:rsidP="713FDEA9" w:rsidRDefault="7BEA122C" w14:paraId="645BD17B" w14:textId="7B0669EB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7AA957D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integrate newly hired employees into the business which also leads to employee</w:t>
      </w:r>
      <w:r w:rsidRPr="713FDEA9" w:rsidR="394E3D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retention. This step is not just about ordering an office and tools to work, </w:t>
      </w:r>
      <w:r w:rsidRPr="713FDEA9" w:rsidR="20DB8F7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it is</w:t>
      </w:r>
      <w:r w:rsidRPr="713FDEA9" w:rsidR="394E3D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when the expectations of the employees as team members are made clear to them</w:t>
      </w:r>
      <w:r w:rsidRPr="713FDEA9" w:rsidR="2120CE6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(Leung, 2022).</w:t>
      </w:r>
    </w:p>
    <w:p w:rsidR="7BEA122C" w:rsidP="65C8ED08" w:rsidRDefault="7BEA122C" w14:paraId="12ED9229" w14:textId="693218EA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394E3D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Develop stage is where many businesses fall short, leaving </w:t>
      </w:r>
      <w:r w:rsidRPr="65C8ED08" w:rsidR="466F883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most</w:t>
      </w:r>
      <w:r w:rsidRPr="65C8ED08" w:rsidR="394E3D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employees to try and figure out how to grow personally </w:t>
      </w:r>
      <w:r w:rsidRPr="65C8ED08" w:rsidR="46BAB6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to</w:t>
      </w:r>
      <w:r w:rsidRPr="65C8ED08" w:rsidR="394E3D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be productive.</w:t>
      </w:r>
      <w:r w:rsidRPr="65C8ED08" w:rsidR="772B5CD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394E3D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If a company wants to </w:t>
      </w:r>
      <w:r w:rsidRPr="65C8ED08" w:rsidR="541937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properly</w:t>
      </w:r>
      <w:r w:rsidRPr="65C8ED08" w:rsidR="394E3D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develop and engage its employees, it will focus on how eac</w:t>
      </w:r>
      <w:r w:rsidRPr="65C8ED08" w:rsidR="44960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 </w:t>
      </w:r>
      <w:r w:rsidRPr="65C8ED08" w:rsidR="4846649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employee</w:t>
      </w:r>
      <w:r w:rsidRPr="65C8ED08" w:rsidR="44960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may be a part of the whole and </w:t>
      </w:r>
      <w:r w:rsidRPr="65C8ED08" w:rsidR="2DB4E0D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contribute</w:t>
      </w:r>
      <w:r w:rsidRPr="65C8ED08" w:rsidR="44960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the success of the </w:t>
      </w:r>
      <w:r w:rsidRPr="65C8ED08" w:rsidR="0EF74EE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entire</w:t>
      </w:r>
      <w:r w:rsidRPr="65C8ED08" w:rsidR="44960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business. </w:t>
      </w:r>
      <w:r w:rsidRPr="65C8ED08" w:rsidR="7AD635A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It is</w:t>
      </w:r>
      <w:r w:rsidRPr="65C8ED08" w:rsidR="44960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crucial to collaborate with employees when developing a plan that meets both the companies and </w:t>
      </w:r>
      <w:r w:rsidRPr="65C8ED08" w:rsidR="368AE1B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their</w:t>
      </w:r>
      <w:r w:rsidRPr="65C8ED08" w:rsidR="449603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needs. By</w:t>
      </w:r>
      <w:r w:rsidRPr="65C8ED08" w:rsidR="033AE9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033AE9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assisting</w:t>
      </w:r>
      <w:r w:rsidRPr="65C8ED08" w:rsidR="033AE9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staff </w:t>
      </w:r>
      <w:r w:rsidRPr="65C8ED08" w:rsidR="4BB3D9F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members</w:t>
      </w:r>
      <w:r w:rsidRPr="65C8ED08" w:rsidR="033AE9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</w:t>
      </w:r>
      <w:r w:rsidRPr="65C8ED08" w:rsidR="12E356D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acquiring</w:t>
      </w:r>
      <w:r w:rsidRPr="65C8ED08" w:rsidR="033AE9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new knowledge and experience throughout training, so they can assure increasingly prominent responsibilities within the companies, </w:t>
      </w:r>
      <w:r w:rsidRPr="65C8ED08" w:rsidR="3F76E36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emphasise</w:t>
      </w:r>
      <w:r w:rsidRPr="65C8ED08" w:rsidR="628D5B9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</w:t>
      </w:r>
      <w:r w:rsidRPr="65C8ED08" w:rsidR="75990E8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value</w:t>
      </w:r>
      <w:r w:rsidRPr="65C8ED08" w:rsidR="628D5B9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pf leadership development</w:t>
      </w:r>
      <w:r w:rsidRPr="65C8ED08" w:rsidR="007340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(Newell, 2019).</w:t>
      </w:r>
    </w:p>
    <w:p w:rsidR="7BEA122C" w:rsidP="65C8ED08" w:rsidRDefault="7BEA122C" w14:paraId="7A9E85CE" w14:textId="4D15E5B9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0D3A85D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Retain is the </w:t>
      </w:r>
      <w:r w:rsidRPr="65C8ED08" w:rsidR="7EF1C64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primordial</w:t>
      </w:r>
      <w:r w:rsidRPr="65C8ED08" w:rsidR="0D3A85D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stage where the </w:t>
      </w:r>
      <w:r w:rsidRPr="65C8ED08" w:rsidR="7879B9C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companies'</w:t>
      </w:r>
      <w:r w:rsidRPr="65C8ED08" w:rsidR="0D3A85D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openness is the only factor that inspires company </w:t>
      </w:r>
      <w:r w:rsidRPr="65C8ED08" w:rsidR="6924FA9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loyalty</w:t>
      </w:r>
      <w:r w:rsidRPr="65C8ED08" w:rsidR="0D3A85D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trust. Open policies, periodic </w:t>
      </w:r>
      <w:r w:rsidRPr="65C8ED08" w:rsidR="50D8A23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meetings</w:t>
      </w:r>
      <w:r w:rsidRPr="65C8ED08" w:rsidR="0D3A85D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at the workplace are </w:t>
      </w:r>
      <w:r w:rsidRPr="65C8ED08" w:rsidR="0ECA66A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excellent</w:t>
      </w:r>
      <w:r w:rsidRPr="65C8ED08" w:rsidR="0D3A85D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strategies to keep employees open</w:t>
      </w:r>
      <w:r w:rsidRPr="65C8ED08" w:rsidR="230AAB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about strategic goals. Flexibility is a key factor to </w:t>
      </w:r>
      <w:r w:rsidRPr="65C8ED08" w:rsidR="230AAB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retain</w:t>
      </w:r>
      <w:r w:rsidRPr="65C8ED08" w:rsidR="230AAB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employees. Giving the employees the freedom to work the way they choose can help </w:t>
      </w:r>
      <w:r w:rsidRPr="65C8ED08" w:rsidR="6B51F84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encourage</w:t>
      </w:r>
      <w:r w:rsidRPr="65C8ED08" w:rsidR="230AAB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trust and fidelity among them. </w:t>
      </w:r>
      <w:r w:rsidRPr="65C8ED08" w:rsidR="05585CA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Flexible</w:t>
      </w:r>
      <w:r w:rsidRPr="65C8ED08" w:rsidR="6043FDC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hours arrangements will boost employees’ </w:t>
      </w:r>
      <w:r w:rsidRPr="65C8ED08" w:rsidR="225F89B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engagement</w:t>
      </w:r>
      <w:r w:rsidRPr="65C8ED08" w:rsidR="6043FDC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65C8ED08" w:rsidR="3E6858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productivity and</w:t>
      </w:r>
      <w:r w:rsidRPr="65C8ED08" w:rsidR="6043FDC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keep employees’ retention</w:t>
      </w:r>
      <w:r w:rsidRPr="65C8ED08" w:rsidR="1CCB3D5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65C8ED08" w:rsidR="1CCB3D5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Mizne</w:t>
      </w:r>
      <w:r w:rsidRPr="65C8ED08" w:rsidR="1CCB3D5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2022).</w:t>
      </w:r>
    </w:p>
    <w:p w:rsidR="7BEA122C" w:rsidP="65C8ED08" w:rsidRDefault="7BEA122C" w14:paraId="2A9C73AB" w14:textId="41A2B8FA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0E1F6F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Without</w:t>
      </w:r>
      <w:r w:rsidRPr="65C8ED08" w:rsidR="1EE8E2F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asking, a company cannot know what is effective. To ask </w:t>
      </w:r>
      <w:r w:rsidRPr="65C8ED08" w:rsidR="50E0ABC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employees</w:t>
      </w:r>
      <w:r w:rsidRPr="65C8ED08" w:rsidR="1EE8E2F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for opinions about hat </w:t>
      </w:r>
      <w:r w:rsidRPr="65C8ED08" w:rsidR="68F9FB7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</w:t>
      </w:r>
      <w:r w:rsidRPr="65C8ED08" w:rsidR="1EE8E2F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company is doing well and where </w:t>
      </w:r>
      <w:r w:rsidRPr="65C8ED08" w:rsidR="16008D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improvement</w:t>
      </w:r>
      <w:r w:rsidRPr="65C8ED08" w:rsidR="1EE8E2F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can be done will make the</w:t>
      </w:r>
      <w:r w:rsidRPr="65C8ED08" w:rsidR="0A84503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employees</w:t>
      </w:r>
      <w:r w:rsidRPr="65C8ED08" w:rsidR="1EE8E2F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feel engaged</w:t>
      </w:r>
      <w:r w:rsidRPr="65C8ED08" w:rsidR="3679A45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Their insightful criticism can help the company </w:t>
      </w:r>
      <w:r w:rsidRPr="65C8ED08" w:rsidR="3679A45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identify</w:t>
      </w:r>
      <w:r w:rsidRPr="65C8ED08" w:rsidR="3679A45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areas where more energy should be focussed. 28% of organisations believe that a major reason employees leave is lack of </w:t>
      </w:r>
      <w:r w:rsidRPr="65C8ED08" w:rsidR="7CF5442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transparency</w:t>
      </w:r>
      <w:r w:rsidRPr="65C8ED08" w:rsidR="4929356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communication about internal communication</w:t>
      </w:r>
      <w:r w:rsidRPr="65C8ED08" w:rsidR="1322D20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65C8ED08" w:rsidR="1322D20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Mizne</w:t>
      </w:r>
      <w:r w:rsidRPr="65C8ED08" w:rsidR="1322D20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2022).</w:t>
      </w:r>
    </w:p>
    <w:p w:rsidR="7BEA122C" w:rsidP="713FDEA9" w:rsidRDefault="7BEA122C" w14:paraId="6CD9F3C6" w14:textId="4DC416EE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50A273E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Offboarding is the process that occurs </w:t>
      </w:r>
      <w:r w:rsidRPr="713FDEA9" w:rsidR="0C91237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separation </w:t>
      </w:r>
      <w:r w:rsidRPr="713FDEA9" w:rsidR="50A273E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between a company and employee through resignation, </w:t>
      </w:r>
      <w:r w:rsidRPr="713FDEA9" w:rsidR="3FC47AA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retirement,</w:t>
      </w:r>
      <w:r w:rsidRPr="713FDEA9" w:rsidR="50A273E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or termination. It will en</w:t>
      </w:r>
      <w:r w:rsidRPr="713FDEA9" w:rsidR="08E0C2B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compass all the processes and decisions that happen when an employee leaves. Although it is never simple, </w:t>
      </w:r>
    </w:p>
    <w:p w:rsidR="7BEA122C" w:rsidP="713FDEA9" w:rsidRDefault="7BEA122C" w14:paraId="28020C29" w14:textId="2B32D052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18BF199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   6</w:t>
      </w:r>
    </w:p>
    <w:p w:rsidR="7BEA122C" w:rsidP="713FDEA9" w:rsidRDefault="7BEA122C" w14:paraId="18DEF757" w14:textId="561EB503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08E0C2B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managing employee transitions is a crucial investment for organisations as employee turnover is inevitable</w:t>
      </w:r>
      <w:r w:rsidRPr="713FDEA9" w:rsidR="1D5CB2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(Newell, 2019).</w:t>
      </w:r>
    </w:p>
    <w:p w:rsidR="7BEA122C" w:rsidP="65C8ED08" w:rsidRDefault="7BEA122C" w14:paraId="74370AE0" w14:textId="13A338E4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4929356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 big challenge any company can face is to integrate and value all generations of employees. In this situation there must be created a Flexible Benefits Plan by appealing to the unique demands of each age. F</w:t>
      </w:r>
      <w:r w:rsidRPr="65C8ED08" w:rsidR="5470FC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or instance, a lot of generation Y are motivated by the potential of technology to </w:t>
      </w:r>
      <w:r w:rsidRPr="65C8ED08" w:rsidR="5F4FC2D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improve</w:t>
      </w:r>
      <w:r w:rsidRPr="65C8ED08" w:rsidR="5470FC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work-life balance</w:t>
      </w:r>
      <w:r w:rsidRPr="65C8ED08" w:rsidR="3A2A052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</w:t>
      </w:r>
      <w:r w:rsidRPr="65C8ED08" w:rsidR="5470FC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6691DD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</w:t>
      </w:r>
      <w:r w:rsidRPr="65C8ED08" w:rsidR="5470FC2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 give them the independence they wish for</w:t>
      </w:r>
      <w:r w:rsidRPr="65C8ED08" w:rsidR="726853E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or provide </w:t>
      </w:r>
      <w:r w:rsidRPr="65C8ED08" w:rsidR="22E8DEF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</w:t>
      </w:r>
      <w:r w:rsidRPr="65C8ED08" w:rsidR="726853E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obile devices along with simple remote access. Training opportunities may be more appealing to older employees, since they may be more interested in </w:t>
      </w:r>
      <w:r w:rsidRPr="65C8ED08" w:rsidR="726853E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remaining</w:t>
      </w:r>
      <w:r w:rsidRPr="65C8ED08" w:rsidR="726853E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current and requiring new skills for technology</w:t>
      </w:r>
      <w:r w:rsidRPr="65C8ED08" w:rsidR="7275449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(Jeanis, 2019).</w:t>
      </w:r>
    </w:p>
    <w:p w:rsidR="7BEA122C" w:rsidP="65C8ED08" w:rsidRDefault="7BEA122C" w14:paraId="00DDEE54" w14:textId="448ABDF9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0517E4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</w:t>
      </w:r>
      <w:r w:rsidRPr="65C8ED08" w:rsidR="7FAB79B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</w:t>
      </w:r>
      <w:r w:rsidRPr="65C8ED08" w:rsidR="0517E4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keep all generations engaged, there must also be a management that connects its generation, as different generations react to authority in </w:t>
      </w:r>
      <w:r w:rsidRPr="65C8ED08" w:rsidR="49DFA61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diverse ways</w:t>
      </w:r>
      <w:r w:rsidRPr="65C8ED08" w:rsidR="0517E4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 Younger generations prefer a less direct approach, while older generations are stiped in a high</w:t>
      </w:r>
      <w:r w:rsidRPr="65C8ED08" w:rsidR="43BCCA2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er respect for and understanding an authority. Also, the younger generations depend on helpful criticism to </w:t>
      </w:r>
      <w:r w:rsidRPr="65C8ED08" w:rsidR="43BCCA2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assist</w:t>
      </w:r>
      <w:r w:rsidRPr="65C8ED08" w:rsidR="43BCCA2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them, overcome any difficulties they may be facing to make them feel engaged. </w:t>
      </w:r>
      <w:r w:rsidRPr="65C8ED08" w:rsidR="0695D55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Only</w:t>
      </w:r>
      <w:r w:rsidRPr="65C8ED08" w:rsidR="43BCCA2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0695D55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observing</w:t>
      </w:r>
      <w:r w:rsidRPr="65C8ED08" w:rsidR="43BCCA2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each </w:t>
      </w:r>
      <w:r w:rsidRPr="65C8ED08" w:rsidR="237596C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generation</w:t>
      </w:r>
      <w:r w:rsidRPr="65C8ED08" w:rsidR="43BCCA2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of </w:t>
      </w:r>
      <w:r w:rsidRPr="65C8ED08" w:rsidR="0FD1637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employee's</w:t>
      </w:r>
      <w:r w:rsidRPr="65C8ED08" w:rsidR="230F3C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style and utilising it for the finest result is the most required</w:t>
      </w:r>
      <w:r w:rsidRPr="65C8ED08" w:rsidR="5FDF92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(Jeanis, 2019).</w:t>
      </w:r>
    </w:p>
    <w:p w:rsidR="7BEA122C" w:rsidP="65C8ED08" w:rsidRDefault="7BEA122C" w14:paraId="7CB7CF9D" w14:textId="2A028C13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230F3C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Human Resource Management needs to keep an open mind to </w:t>
      </w:r>
      <w:r w:rsidRPr="65C8ED08" w:rsidR="6B30E74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innovative ideas</w:t>
      </w:r>
      <w:r w:rsidRPr="65C8ED08" w:rsidR="230F3C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to uphold high employee engagement, is a HR management strategy </w:t>
      </w:r>
      <w:r w:rsidRPr="65C8ED08" w:rsidR="685FD0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to</w:t>
      </w:r>
      <w:r w:rsidRPr="65C8ED08" w:rsidR="230F3C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improve the effectiveness and efficiency of different ge</w:t>
      </w:r>
      <w:r w:rsidRPr="65C8ED08" w:rsidR="556B274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nerations of employees, it is essential to be open </w:t>
      </w:r>
      <w:r w:rsidRPr="65C8ED08" w:rsidR="47F9E93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or</w:t>
      </w:r>
      <w:r w:rsidRPr="65C8ED08" w:rsidR="556B274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knowing everyone’s requirements, </w:t>
      </w:r>
      <w:r w:rsidRPr="65C8ED08" w:rsidR="5315137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challenges,</w:t>
      </w:r>
      <w:r w:rsidRPr="65C8ED08" w:rsidR="556B274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capabilities</w:t>
      </w:r>
      <w:r w:rsidRPr="65C8ED08" w:rsidR="2AB3936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(Boatman, 2022).</w:t>
      </w:r>
    </w:p>
    <w:p w:rsidR="7BEA122C" w:rsidP="65C8ED08" w:rsidRDefault="7BEA122C" w14:paraId="76A02D2B" w14:textId="6C410F01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556B274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With five generations </w:t>
      </w:r>
      <w:r w:rsidRPr="65C8ED08" w:rsidR="2D790EF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working</w:t>
      </w:r>
      <w:r w:rsidRPr="65C8ED08" w:rsidR="556B274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together in </w:t>
      </w:r>
      <w:r w:rsidRPr="65C8ED08" w:rsidR="353E67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several</w:t>
      </w:r>
      <w:r w:rsidRPr="65C8ED08" w:rsidR="556B274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sectors and industries, by 2024, there are projected to be 25% of employees over the age of fisty-five, a significant increase from 12% in 1994</w:t>
      </w:r>
      <w:r w:rsidRPr="65C8ED08" w:rsidR="0A06060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(Jeanis, 2019).</w:t>
      </w:r>
    </w:p>
    <w:p w:rsidR="7BEA122C" w:rsidP="713FDEA9" w:rsidRDefault="7BEA122C" w14:paraId="12410D58" w14:textId="116064F5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37E9C88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Those five generations are: Traditionalists, Baby Boomers, Generation X, Generation Y, Generation Z. </w:t>
      </w:r>
      <w:r w:rsidRPr="713FDEA9" w:rsidR="3DA351C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challenges</w:t>
      </w:r>
      <w:r w:rsidRPr="713FDEA9" w:rsidR="37E9C88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for HMR will arise from this wide range of ages, experiences, values, and job ethics. Th</w:t>
      </w:r>
      <w:r w:rsidRPr="713FDEA9" w:rsidR="3E505EF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 solution is to create plans and rewards to </w:t>
      </w:r>
    </w:p>
    <w:p w:rsidR="7BEA122C" w:rsidP="713FDEA9" w:rsidRDefault="7BEA122C" w14:paraId="1CBA5B8B" w14:textId="0B9EEB32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13B004E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       7</w:t>
      </w:r>
    </w:p>
    <w:p w:rsidR="7BEA122C" w:rsidP="713FDEA9" w:rsidRDefault="7BEA122C" w14:paraId="4657B9BA" w14:textId="79501B23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3E505EF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engage employees to work together, regardless of their birth year, by knowing each generation’s demands, </w:t>
      </w:r>
      <w:r w:rsidRPr="713FDEA9" w:rsidR="72B38C8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aspirations</w:t>
      </w:r>
      <w:r w:rsidRPr="713FDEA9" w:rsidR="3E505EF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and work </w:t>
      </w:r>
      <w:r w:rsidRPr="713FDEA9" w:rsidR="7C6C58E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philosophies (Jeanis, 2019).</w:t>
      </w:r>
    </w:p>
    <w:p w:rsidR="7BEA122C" w:rsidP="65C8ED08" w:rsidRDefault="7BEA122C" w14:paraId="4D1D737A" w14:textId="62782DEE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76D7466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If an organisation has a mix of ages, to consider formalising a culture that incorporates business, communications, plans, is essential to </w:t>
      </w:r>
      <w:r w:rsidRPr="65C8ED08" w:rsidR="76D7466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retain</w:t>
      </w:r>
      <w:r w:rsidRPr="65C8ED08" w:rsidR="76D7466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engage an employee. According to the results of “Business Pulse</w:t>
      </w:r>
      <w:r w:rsidRPr="65C8ED08" w:rsidR="3B9A295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Survey on Hiring and Retention” to improve the communications and </w:t>
      </w:r>
      <w:r w:rsidRPr="65C8ED08" w:rsidR="77FDE21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culture</w:t>
      </w:r>
      <w:r w:rsidRPr="65C8ED08" w:rsidR="3B9A295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is the best method for keeping current employees. Th</w:t>
      </w:r>
      <w:r w:rsidRPr="65C8ED08" w:rsidR="7A3F0E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 same survey underlines that 65% of small business owners said it was simple to </w:t>
      </w:r>
      <w:r w:rsidRPr="65C8ED08" w:rsidR="7A3F0E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retain</w:t>
      </w:r>
      <w:r w:rsidRPr="65C8ED08" w:rsidR="7A3F0E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staff when asked to explain their current experience with doing so</w:t>
      </w:r>
      <w:r w:rsidRPr="65C8ED08" w:rsidR="0423A1C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(The Alternative Board, 2023).</w:t>
      </w:r>
    </w:p>
    <w:p w:rsidR="7BEA122C" w:rsidP="65C8ED08" w:rsidRDefault="7BEA122C" w14:paraId="3E7AD31E" w14:textId="7D5F4242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3B3CAD3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As a conclusion, when Human Resource Management overviews all the phases of the employee’s lifecycle, the </w:t>
      </w:r>
      <w:r w:rsidRPr="65C8ED08" w:rsidR="127387B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engagement</w:t>
      </w:r>
      <w:r w:rsidRPr="65C8ED08" w:rsidR="3B3CAD3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level will rise by organising policies and methods to remove issues from the employee’s path, when they transit </w:t>
      </w:r>
      <w:r w:rsidRPr="65C8ED08" w:rsidR="69F1FF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formal</w:t>
      </w:r>
      <w:r w:rsidRPr="65C8ED08" w:rsidR="3B3CAD3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touchpoint to a differe</w:t>
      </w:r>
      <w:r w:rsidRPr="65C8ED08" w:rsidR="4DEC3E4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nt one. Simply said, an engaged employee who puts up extra effort and innovative ideas is the aim of any Human Resources department to achieve as planned</w:t>
      </w:r>
      <w:r w:rsidRPr="65C8ED08" w:rsidR="6FBF0EF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(Boatman, 2022).</w:t>
      </w:r>
    </w:p>
    <w:p w:rsidR="7BEA122C" w:rsidP="65C8ED08" w:rsidRDefault="7BEA122C" w14:paraId="6221FB78" w14:textId="5CC84C51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65C8ED08" w:rsidRDefault="7BEA122C" w14:paraId="3AF6CF61" w14:textId="76E363A3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65C8ED08" w:rsidRDefault="7BEA122C" w14:paraId="58967D1D" w14:textId="003BBC10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65C8ED08" w:rsidRDefault="7BEA122C" w14:paraId="1FCD5563" w14:textId="6E2F3B03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65C8ED08" w:rsidRDefault="7BEA122C" w14:paraId="1D0182AF" w14:textId="43305BD2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65C8ED08" w:rsidRDefault="7BEA122C" w14:paraId="74DD993A" w14:textId="53504BAA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65C8ED08" w:rsidRDefault="7BEA122C" w14:paraId="72D12441" w14:textId="5E8B7FD0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65C8ED08" w:rsidRDefault="7BEA122C" w14:paraId="4C3F5617" w14:textId="7FC401C3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65C8ED08" w:rsidRDefault="7BEA122C" w14:paraId="2212B4C4" w14:textId="6F37CFEE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65C8ED08" w:rsidRDefault="7BEA122C" w14:paraId="6E0A4419" w14:textId="0AA460B5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713FDEA9" w:rsidRDefault="7BEA122C" w14:paraId="0865FA6F" w14:textId="40F53502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42A1EE1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</w:t>
      </w:r>
    </w:p>
    <w:p w:rsidR="42A1EE12" w:rsidP="713FDEA9" w:rsidRDefault="42A1EE12" w14:paraId="3529BF91" w14:textId="4A4FDE60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42A1EE1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  8</w:t>
      </w:r>
    </w:p>
    <w:p w:rsidR="7BEA122C" w:rsidP="65C8ED08" w:rsidRDefault="7BEA122C" w14:paraId="7729CDD7" w14:textId="3B799015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571CA1ED" w:rsidRDefault="7BEA122C" w14:paraId="0B4D6674" w14:textId="308EBB3F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571CA1ED" w:rsidR="1210067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References:</w:t>
      </w:r>
    </w:p>
    <w:p w:rsidR="7E87CFCD" w:rsidP="65C8ED08" w:rsidRDefault="7E87CFCD" w14:paraId="2156E596" w14:textId="294C1893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67EAC6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Armstrong, M. And Taylor, S (2020) “</w:t>
      </w:r>
      <w:r w:rsidRPr="65C8ED08" w:rsidR="67EAC63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Armstrong’s handbook of human resource management practice” </w:t>
      </w:r>
      <w:r w:rsidRPr="65C8ED08" w:rsidR="67EAC6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15</w:t>
      </w:r>
      <w:r w:rsidRPr="65C8ED08" w:rsidR="67EAC6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  <w:vertAlign w:val="superscript"/>
        </w:rPr>
        <w:t>th</w:t>
      </w:r>
      <w:r w:rsidRPr="65C8ED08" w:rsidR="67EAC63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edition, London, United Kingdom</w:t>
      </w:r>
    </w:p>
    <w:p w:rsidR="16189134" w:rsidP="4245826E" w:rsidRDefault="16189134" w14:paraId="196508F7" w14:textId="39F536F8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4245826E" w:rsidR="61842FD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Boatman</w:t>
      </w:r>
      <w:r w:rsidRPr="4245826E" w:rsidR="61842FD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A.</w:t>
      </w:r>
      <w:r w:rsidRPr="4245826E" w:rsidR="0A3F757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(2022) </w:t>
      </w:r>
      <w:r w:rsidRPr="4245826E" w:rsidR="0A3F7578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“HR Service Delivery: What You </w:t>
      </w:r>
      <w:r w:rsidRPr="4245826E" w:rsidR="1E76165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Should</w:t>
      </w:r>
      <w:r w:rsidRPr="4245826E" w:rsidR="0A3F7578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Know for Today’s Wor</w:t>
      </w:r>
      <w:r w:rsidRPr="4245826E" w:rsidR="48E45AA9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kplace” </w:t>
      </w:r>
      <w:r w:rsidRPr="4245826E" w:rsidR="48E45AA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Available </w:t>
      </w:r>
      <w:r w:rsidRPr="4245826E" w:rsidR="33EE462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at:</w:t>
      </w:r>
      <w:r w:rsidRPr="4245826E" w:rsidR="48E45AA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245826E" w:rsidR="77048F1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f5d0ba0c0bcb4c5f">
        <w:r w:rsidRPr="4245826E" w:rsidR="77048F1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https://www.aihr.com/blog/hr-service-delivery/</w:t>
        </w:r>
      </w:hyperlink>
      <w:r w:rsidRPr="4245826E" w:rsidR="77048F1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</w:t>
      </w:r>
      <w:r w:rsidRPr="4245826E" w:rsidR="242D70C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: </w:t>
      </w:r>
      <w:r w:rsidRPr="4245826E" w:rsidR="77048F1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05 February 2023)</w:t>
      </w:r>
    </w:p>
    <w:p w:rsidR="0FABE0B2" w:rsidP="65C8ED08" w:rsidRDefault="0FABE0B2" w14:paraId="5AE796AB" w14:textId="4D8D2162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1BB6D4F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Dolan, L. (2022) </w:t>
      </w:r>
      <w:r w:rsidRPr="65C8ED08" w:rsidR="1BB6D4F3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“The Maslow leadership theory in the context of employee engagement</w:t>
      </w:r>
      <w:r w:rsidRPr="65C8ED08" w:rsidR="1BB6D4F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” Available at: </w:t>
      </w:r>
      <w:hyperlink r:id="Rcb44d5e93ad34dca">
        <w:r w:rsidRPr="65C8ED08" w:rsidR="1BB6D4F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https://keap.com/business-success-blog/business-management/leadership/maslow-in-the-context-of-leadership-and-employee-engagement</w:t>
        </w:r>
      </w:hyperlink>
      <w:r w:rsidRPr="65C8ED08" w:rsidR="1BB6D4F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(Accessed: 02 February 2023)</w:t>
      </w:r>
    </w:p>
    <w:p w:rsidR="0FABE0B2" w:rsidP="65C8ED08" w:rsidRDefault="0FABE0B2" w14:paraId="367B59DF" w14:textId="5C948937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1BBDDD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Gov.UK (2019) </w:t>
      </w:r>
      <w:r w:rsidRPr="65C8ED08" w:rsidR="1BBDDDAF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“Health Matters: health at </w:t>
      </w:r>
      <w:r w:rsidRPr="65C8ED08" w:rsidR="3580CEA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work” </w:t>
      </w:r>
      <w:r w:rsidRPr="65C8ED08" w:rsidR="3580CE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Available</w:t>
      </w:r>
      <w:r w:rsidRPr="65C8ED08" w:rsidR="1BBDDD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at </w:t>
      </w:r>
      <w:hyperlink r:id="R89b9a190ac474ba9">
        <w:r w:rsidRPr="65C8ED08" w:rsidR="1BBDDDA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https://www.gov.uk/government/publications/health-matters-health-and-work/health-matters-health-and-work</w:t>
        </w:r>
      </w:hyperlink>
      <w:r w:rsidRPr="65C8ED08" w:rsidR="1BBDDD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(Accessed: 25 January 2023)</w:t>
      </w:r>
    </w:p>
    <w:p w:rsidR="0FABE0B2" w:rsidP="65C8ED08" w:rsidRDefault="0FABE0B2" w14:paraId="79E710D1" w14:textId="12D1F279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13FDEA9" w:rsidR="12240F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Jeanis, K. (2019) “</w:t>
      </w:r>
      <w:r w:rsidRPr="713FDEA9" w:rsidR="12240FEA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How to Engage All of Your Employees Across Generations</w:t>
      </w:r>
      <w:r w:rsidRPr="713FDEA9" w:rsidR="12240F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” Available at </w:t>
      </w:r>
      <w:hyperlink r:id="R762cd29db9c64614">
        <w:r w:rsidRPr="713FDEA9" w:rsidR="12240F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https://www.thealternativeboard.com/blog/how-to-engage-employees-across-generations</w:t>
        </w:r>
      </w:hyperlink>
      <w:r w:rsidRPr="713FDEA9" w:rsidR="12240F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(Accessed: 01 February 2023)</w:t>
      </w:r>
    </w:p>
    <w:p w:rsidR="0FABE0B2" w:rsidP="4245826E" w:rsidRDefault="0FABE0B2" w14:paraId="3CA68F4A" w14:textId="22C12F6C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4245826E" w:rsidR="13234C9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Kenton, </w:t>
      </w:r>
      <w:r w:rsidRPr="4245826E" w:rsidR="1EE26D0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W. </w:t>
      </w:r>
      <w:r w:rsidRPr="4245826E" w:rsidR="13234C9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(2022) “</w:t>
      </w:r>
      <w:r w:rsidRPr="4245826E" w:rsidR="13234C98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Human Resources (HR) Meaning and </w:t>
      </w:r>
      <w:r w:rsidRPr="4245826E" w:rsidR="16085A60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Responsibilities” Available</w:t>
      </w:r>
      <w:r w:rsidRPr="4245826E" w:rsidR="13234C9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at: </w:t>
      </w:r>
      <w:hyperlink r:id="R594e08b1bdfa4904">
        <w:r w:rsidRPr="4245826E" w:rsidR="13234C9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https://www.investopedia.com/terms/h/humanresources.asp</w:t>
        </w:r>
      </w:hyperlink>
      <w:r w:rsidRPr="4245826E" w:rsidR="13234C9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(Accessed: 01 February 2023)</w:t>
      </w:r>
    </w:p>
    <w:p w:rsidR="0FABE0B2" w:rsidP="65C8ED08" w:rsidRDefault="0FABE0B2" w14:paraId="1550C1BD" w14:textId="251CA7FF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571CA1ED" w:rsidR="1F6005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Kruse, K. (2022) “</w:t>
      </w:r>
      <w:r w:rsidRPr="571CA1ED" w:rsidR="1F60055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What is Employee Engagement”</w:t>
      </w:r>
      <w:r w:rsidRPr="571CA1ED" w:rsidR="1F6005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Available at: </w:t>
      </w:r>
      <w:hyperlink r:id="R061944f4013b4547">
        <w:r w:rsidRPr="571CA1ED" w:rsidR="1F60055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https://www.forbes.com/sites/kevinkruse/2012/06/22/employee-engagement-what-and-why/?sh=343a5e9e7f37</w:t>
        </w:r>
      </w:hyperlink>
      <w:r w:rsidRPr="571CA1ED" w:rsidR="1F6005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(Accessed: 20 January 2023)</w:t>
      </w:r>
    </w:p>
    <w:p w:rsidR="571CA1ED" w:rsidP="571CA1ED" w:rsidRDefault="571CA1ED" w14:paraId="67955196" w14:textId="4B83D73C">
      <w:pPr>
        <w:pStyle w:val="Heading1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</w:p>
    <w:p w:rsidR="454EF695" w:rsidP="571CA1ED" w:rsidRDefault="454EF695" w14:paraId="217718ED" w14:textId="1C086C59">
      <w:pPr>
        <w:pStyle w:val="Heading1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571CA1ED" w:rsidR="454EF695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</w:t>
      </w:r>
    </w:p>
    <w:p w:rsidR="571CA1ED" w:rsidP="571CA1ED" w:rsidRDefault="571CA1ED" w14:paraId="258CF620" w14:textId="2411C048">
      <w:pPr>
        <w:pStyle w:val="Normal"/>
        <w:keepNext w:val="0"/>
        <w:keepLines w:val="0"/>
        <w:spacing w:line="360" w:lineRule="auto"/>
      </w:pPr>
    </w:p>
    <w:p w:rsidR="454EF695" w:rsidP="571CA1ED" w:rsidRDefault="454EF695" w14:paraId="4334355D" w14:textId="6670B4AC">
      <w:pPr>
        <w:pStyle w:val="Normal"/>
        <w:keepNext w:val="0"/>
        <w:keepLines w:val="0"/>
        <w:spacing w:line="360" w:lineRule="auto"/>
      </w:pPr>
      <w:r w:rsidR="454EF695">
        <w:rPr/>
        <w:t xml:space="preserve">                                                                            9</w:t>
      </w:r>
    </w:p>
    <w:p w:rsidR="47A8C418" w:rsidP="65C8ED08" w:rsidRDefault="47A8C418" w14:paraId="6EBD10DE" w14:textId="40CCCE22">
      <w:pPr>
        <w:pStyle w:val="Heading1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340"/>
          <w:sz w:val="24"/>
          <w:szCs w:val="24"/>
          <w:lang w:val="en-GB"/>
        </w:rPr>
      </w:pPr>
      <w:r w:rsidRPr="65C8ED08" w:rsidR="47A8C41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Leapsome</w:t>
      </w:r>
      <w:r w:rsidRPr="65C8ED08" w:rsidR="47A8C41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(2023) “</w:t>
      </w:r>
      <w:r w:rsidRPr="65C8ED08" w:rsidR="47A8C41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6 employee engagement models for a thriving workplace”</w:t>
      </w:r>
      <w:r w:rsidRPr="65C8ED08" w:rsidR="47A8C41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340"/>
          <w:sz w:val="24"/>
          <w:szCs w:val="24"/>
          <w:lang w:val="en-GB"/>
        </w:rPr>
        <w:t xml:space="preserve"> </w:t>
      </w:r>
      <w:r w:rsidRPr="65C8ED08" w:rsidR="47A8C4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340"/>
          <w:sz w:val="24"/>
          <w:szCs w:val="24"/>
          <w:lang w:val="en-GB"/>
        </w:rPr>
        <w:t xml:space="preserve">Available at </w:t>
      </w:r>
      <w:hyperlink r:id="R8f3ebd88c1bd4e12">
        <w:r w:rsidRPr="65C8ED08" w:rsidR="26FB36B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https://www.leapsome.com/blog/employee-engagement-models</w:t>
        </w:r>
      </w:hyperlink>
      <w:r w:rsidRPr="65C8ED08" w:rsidR="26FB36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340"/>
          <w:sz w:val="24"/>
          <w:szCs w:val="24"/>
          <w:lang w:val="en-GB"/>
        </w:rPr>
        <w:t xml:space="preserve"> (accessed: 01 February 2023)</w:t>
      </w:r>
    </w:p>
    <w:p w:rsidR="0FABE0B2" w:rsidP="571CA1ED" w:rsidRDefault="0FABE0B2" w14:paraId="4164100A" w14:textId="5532864E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571CA1ED" w:rsidR="39B33E4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Lahey, Z. (2016) “</w:t>
      </w:r>
      <w:r w:rsidRPr="571CA1ED" w:rsidR="39B33E41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An employee-centric digital workplace: from onboarding through engagement and retention”</w:t>
      </w:r>
      <w:r w:rsidRPr="571CA1ED" w:rsidR="39B33E4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Available at </w:t>
      </w:r>
      <w:hyperlink r:id="R543448bc6326427f">
        <w:r w:rsidRPr="571CA1ED" w:rsidR="39B33E4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https://drive.google.com/file/d/1iqeaTdRdltKSV5Go9xcgNo_JsdLzbpyf/view</w:t>
        </w:r>
      </w:hyperlink>
      <w:r w:rsidRPr="571CA1ED" w:rsidR="39B33E4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(Accessed: 01 February 2023)</w:t>
      </w:r>
    </w:p>
    <w:p w:rsidR="0FABE0B2" w:rsidP="65C8ED08" w:rsidRDefault="0FABE0B2" w14:paraId="377A2EFC" w14:textId="0F3090CB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0C3A7B4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Leung, I. (2022) </w:t>
      </w:r>
      <w:r w:rsidRPr="65C8ED08" w:rsidR="0C3A7B4A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“Building Engagement Throughout the Employee Lifecycle” </w:t>
      </w:r>
      <w:r w:rsidRPr="65C8ED08" w:rsidR="0C3A7B4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Available at </w:t>
      </w:r>
      <w:hyperlink r:id="R0c00dd3fcc6e418e">
        <w:r w:rsidRPr="65C8ED08" w:rsidR="0C3A7B4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https://enboarder.com/blog/employee-engagement-lifecycle/</w:t>
        </w:r>
      </w:hyperlink>
      <w:r w:rsidRPr="65C8ED08" w:rsidR="0C3A7B4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(Accessed:  30 January 2023)</w:t>
      </w:r>
    </w:p>
    <w:p w:rsidR="0FABE0B2" w:rsidP="65C8ED08" w:rsidRDefault="0FABE0B2" w14:paraId="694E9759" w14:textId="65CF2350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6E515C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Lutkevich</w:t>
      </w:r>
      <w:r w:rsidRPr="65C8ED08" w:rsidR="6E515C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B.</w:t>
      </w:r>
      <w:r w:rsidRPr="65C8ED08" w:rsidR="0FABE0B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(2022) “</w:t>
      </w:r>
      <w:r w:rsidRPr="65C8ED08" w:rsidR="0FABE0B2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What is the private </w:t>
      </w:r>
      <w:r w:rsidRPr="65C8ED08" w:rsidR="6B8CEDE2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sector” </w:t>
      </w:r>
      <w:r w:rsidRPr="65C8ED08" w:rsidR="6B8CEDE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Available</w:t>
      </w:r>
      <w:r w:rsidRPr="65C8ED08" w:rsidR="0FABE0B2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65C8ED08" w:rsidR="39EC332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at</w:t>
      </w:r>
      <w:r w:rsidRPr="65C8ED08" w:rsidR="2AED02D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:</w:t>
      </w:r>
      <w:r w:rsidRPr="65C8ED08" w:rsidR="39EC332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bcd36efcb58543dd">
        <w:r w:rsidRPr="65C8ED08" w:rsidR="39EC332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https://www.techtarget.com/whatis/definition/private-sector</w:t>
        </w:r>
      </w:hyperlink>
      <w:r w:rsidRPr="65C8ED08" w:rsidR="39EC332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</w:t>
      </w:r>
      <w:r w:rsidRPr="65C8ED08" w:rsidR="05E21E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:</w:t>
      </w:r>
      <w:r w:rsidRPr="65C8ED08" w:rsidR="517CF48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02 February 2023)</w:t>
      </w:r>
    </w:p>
    <w:p w:rsidR="30582352" w:rsidP="65C8ED08" w:rsidRDefault="30582352" w14:paraId="72531800" w14:textId="2D0C8EC3">
      <w:pPr>
        <w:pStyle w:val="Heading1"/>
        <w:keepNext w:val="0"/>
        <w:keepLines w:val="0"/>
        <w:spacing w:line="360" w:lineRule="auto"/>
        <w:rPr>
          <w:rFonts w:ascii="Arial Nova" w:hAnsi="Arial Nova" w:eastAsia="Arial Nova" w:cs="Arial Nova"/>
          <w:i w:val="0"/>
          <w:iCs w:val="0"/>
          <w:caps w:val="0"/>
          <w:smallCaps w:val="0"/>
          <w:strike w:val="0"/>
          <w:dstrike w:val="0"/>
          <w:noProof w:val="0"/>
          <w:color w:val="292929"/>
          <w:sz w:val="24"/>
          <w:szCs w:val="24"/>
          <w:u w:val="none"/>
          <w:lang w:val="en-GB"/>
        </w:rPr>
      </w:pPr>
      <w:r w:rsidRPr="571CA1ED" w:rsidR="3058235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Marq (2023) </w:t>
      </w:r>
      <w:r w:rsidRPr="571CA1ED" w:rsidR="30582352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“</w:t>
      </w:r>
      <w:r w:rsidRPr="571CA1ED" w:rsidR="30582352">
        <w:rPr>
          <w:rFonts w:ascii="Arial Nova" w:hAnsi="Arial Nova" w:eastAsia="Arial Nova" w:cs="Arial Nova"/>
          <w:i w:val="1"/>
          <w:iCs w:val="1"/>
          <w:caps w:val="0"/>
          <w:smallCaps w:val="0"/>
          <w:strike w:val="0"/>
          <w:dstrike w:val="0"/>
          <w:noProof w:val="0"/>
          <w:color w:val="292929"/>
          <w:sz w:val="24"/>
          <w:szCs w:val="24"/>
          <w:u w:val="none"/>
          <w:lang w:val="en-GB"/>
        </w:rPr>
        <w:t>10 stats about employee engagement”</w:t>
      </w:r>
      <w:r w:rsidRPr="571CA1ED" w:rsidR="30582352">
        <w:rPr>
          <w:rFonts w:ascii="Arial Nova" w:hAnsi="Arial Nova" w:eastAsia="Arial Nova" w:cs="Arial Nova"/>
          <w:i w:val="0"/>
          <w:iCs w:val="0"/>
          <w:caps w:val="0"/>
          <w:smallCaps w:val="0"/>
          <w:strike w:val="0"/>
          <w:dstrike w:val="0"/>
          <w:noProof w:val="0"/>
          <w:color w:val="292929"/>
          <w:sz w:val="24"/>
          <w:szCs w:val="24"/>
          <w:u w:val="none"/>
          <w:lang w:val="en-GB"/>
        </w:rPr>
        <w:t xml:space="preserve"> Available at </w:t>
      </w:r>
      <w:hyperlink w:anchor=":~:text=According%20to%20research%20from%20Towers,shareholder%20returns%20over%20five%20years" r:id="R1c1ced4598ff4cc6">
        <w:r w:rsidRPr="571CA1ED" w:rsidR="3D9C66C0">
          <w:rPr>
            <w:rStyle w:val="Hyperlink"/>
            <w:rFonts w:ascii="Arial Nova" w:hAnsi="Arial Nova" w:eastAsia="Arial Nova" w:cs="Arial Nova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https://www.marq.com/blog/10-stats-employee-engagement#:~:text=According%20to%20research%20from%20Towers,shareholder%20returns%20over%20five%20years</w:t>
        </w:r>
      </w:hyperlink>
      <w:r w:rsidRPr="571CA1ED" w:rsidR="3D9C66C0">
        <w:rPr>
          <w:rFonts w:ascii="Arial Nova" w:hAnsi="Arial Nova" w:eastAsia="Arial Nova" w:cs="Arial Nova"/>
          <w:i w:val="0"/>
          <w:iCs w:val="0"/>
          <w:caps w:val="0"/>
          <w:smallCaps w:val="0"/>
          <w:strike w:val="0"/>
          <w:dstrike w:val="0"/>
          <w:noProof w:val="0"/>
          <w:color w:val="292929"/>
          <w:sz w:val="24"/>
          <w:szCs w:val="24"/>
          <w:u w:val="none"/>
          <w:lang w:val="en-GB"/>
        </w:rPr>
        <w:t>. (</w:t>
      </w:r>
      <w:r w:rsidRPr="571CA1ED" w:rsidR="4BA3B8A0">
        <w:rPr>
          <w:rFonts w:ascii="Arial Nova" w:hAnsi="Arial Nova" w:eastAsia="Arial Nova" w:cs="Arial Nova"/>
          <w:i w:val="0"/>
          <w:iCs w:val="0"/>
          <w:caps w:val="0"/>
          <w:smallCaps w:val="0"/>
          <w:strike w:val="0"/>
          <w:dstrike w:val="0"/>
          <w:noProof w:val="0"/>
          <w:color w:val="292929"/>
          <w:sz w:val="24"/>
          <w:szCs w:val="24"/>
          <w:u w:val="none"/>
          <w:lang w:val="en-GB"/>
        </w:rPr>
        <w:t>Accessed</w:t>
      </w:r>
      <w:r w:rsidRPr="571CA1ED" w:rsidR="3D9C66C0">
        <w:rPr>
          <w:rFonts w:ascii="Arial Nova" w:hAnsi="Arial Nova" w:eastAsia="Arial Nova" w:cs="Arial Nova"/>
          <w:i w:val="0"/>
          <w:iCs w:val="0"/>
          <w:caps w:val="0"/>
          <w:smallCaps w:val="0"/>
          <w:strike w:val="0"/>
          <w:dstrike w:val="0"/>
          <w:noProof w:val="0"/>
          <w:color w:val="292929"/>
          <w:sz w:val="24"/>
          <w:szCs w:val="24"/>
          <w:u w:val="none"/>
          <w:lang w:val="en-GB"/>
        </w:rPr>
        <w:t xml:space="preserve">: 02 </w:t>
      </w:r>
      <w:r w:rsidRPr="571CA1ED" w:rsidR="30B12C3C">
        <w:rPr>
          <w:rFonts w:ascii="Arial Nova" w:hAnsi="Arial Nova" w:eastAsia="Arial Nova" w:cs="Arial Nova"/>
          <w:i w:val="0"/>
          <w:iCs w:val="0"/>
          <w:caps w:val="0"/>
          <w:smallCaps w:val="0"/>
          <w:strike w:val="0"/>
          <w:dstrike w:val="0"/>
          <w:noProof w:val="0"/>
          <w:color w:val="292929"/>
          <w:sz w:val="24"/>
          <w:szCs w:val="24"/>
          <w:u w:val="none"/>
          <w:lang w:val="en-GB"/>
        </w:rPr>
        <w:t>February</w:t>
      </w:r>
      <w:r w:rsidRPr="571CA1ED" w:rsidR="3D9C66C0">
        <w:rPr>
          <w:rFonts w:ascii="Arial Nova" w:hAnsi="Arial Nova" w:eastAsia="Arial Nova" w:cs="Arial Nova"/>
          <w:i w:val="0"/>
          <w:iCs w:val="0"/>
          <w:caps w:val="0"/>
          <w:smallCaps w:val="0"/>
          <w:strike w:val="0"/>
          <w:dstrike w:val="0"/>
          <w:noProof w:val="0"/>
          <w:color w:val="292929"/>
          <w:sz w:val="24"/>
          <w:szCs w:val="24"/>
          <w:u w:val="none"/>
          <w:lang w:val="en-GB"/>
        </w:rPr>
        <w:t xml:space="preserve"> 2023)</w:t>
      </w:r>
    </w:p>
    <w:p w:rsidR="571CA1ED" w:rsidP="571CA1ED" w:rsidRDefault="571CA1ED" w14:paraId="35D8D0B2" w14:textId="1648D164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FBB64BA" w:rsidP="571CA1ED" w:rsidRDefault="7FBB64BA" w14:paraId="1E867191" w14:textId="51AB0EB0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571CA1ED" w:rsidR="090E4C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Mizne</w:t>
      </w:r>
      <w:r w:rsidRPr="571CA1ED" w:rsidR="090E4C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D. (2022) “</w:t>
      </w:r>
      <w:r w:rsidRPr="571CA1ED" w:rsidR="090E4CA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Working Retention </w:t>
      </w:r>
      <w:r w:rsidRPr="571CA1ED" w:rsidR="339A30F7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into</w:t>
      </w:r>
      <w:r w:rsidRPr="571CA1ED" w:rsidR="090E4CA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Your Employee Lifecycle Management Strategy”</w:t>
      </w:r>
      <w:r w:rsidRPr="571CA1ED" w:rsidR="090E4C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Available at </w:t>
      </w:r>
      <w:hyperlink r:id="R763f2321aba143f4">
        <w:r w:rsidRPr="571CA1ED" w:rsidR="090E4CA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https://www.15five.com/blog/employee-lifecycle/</w:t>
        </w:r>
      </w:hyperlink>
      <w:r w:rsidRPr="571CA1ED" w:rsidR="090E4C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(</w:t>
      </w:r>
      <w:r w:rsidRPr="571CA1ED" w:rsidR="090E4C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Accessed: 03 February 2023)</w:t>
      </w:r>
    </w:p>
    <w:p w:rsidR="7FBB64BA" w:rsidP="65C8ED08" w:rsidRDefault="7FBB64BA" w14:paraId="5C90F3CE" w14:textId="386001B1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571CA1ED" w:rsidR="16B1F0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Ne</w:t>
      </w:r>
      <w:r w:rsidRPr="571CA1ED" w:rsidR="2C0914F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</w:t>
      </w:r>
      <w:r w:rsidRPr="571CA1ED" w:rsidR="16B1F0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ell, C. </w:t>
      </w:r>
      <w:r w:rsidRPr="571CA1ED" w:rsidR="7FBB64B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(2019) “</w:t>
      </w:r>
      <w:r w:rsidRPr="571CA1ED" w:rsidR="7FBB64BA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The Employee Lifecycle is About an Experience”</w:t>
      </w:r>
      <w:r w:rsidRPr="571CA1ED" w:rsidR="7FBB64B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Available at </w:t>
      </w:r>
      <w:hyperlink r:id="Rbc8f5d0206584b2e">
        <w:r w:rsidRPr="571CA1ED" w:rsidR="2611EC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https://www.forbes.com/sites/forbeshumanresourcescouncil/2019/10/21/the-employee-life-cycle-is-about-an-experience/?sh=7373a924248c</w:t>
        </w:r>
      </w:hyperlink>
      <w:r w:rsidRPr="571CA1ED" w:rsidR="2611ECA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</w:t>
      </w:r>
      <w:r w:rsidRPr="571CA1ED" w:rsidR="4D765DF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:</w:t>
      </w:r>
      <w:r w:rsidRPr="571CA1ED" w:rsidR="2611ECA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01 February 2023)</w:t>
      </w:r>
    </w:p>
    <w:p w:rsidR="571CA1ED" w:rsidP="571CA1ED" w:rsidRDefault="571CA1ED" w14:paraId="478034C5" w14:textId="273CF659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571CA1ED" w:rsidP="571CA1ED" w:rsidRDefault="571CA1ED" w14:paraId="5C6CCBA6" w14:textId="4CE5722E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3BADF872" w:rsidP="571CA1ED" w:rsidRDefault="3BADF872" w14:paraId="3F35826B" w14:textId="7E57A02A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571CA1ED" w:rsidR="3BADF87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 10</w:t>
      </w:r>
    </w:p>
    <w:p w:rsidR="0D110709" w:rsidP="65C8ED08" w:rsidRDefault="0D110709" w14:paraId="354D8D36" w14:textId="31B552B4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5D11EFC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Patel, K.</w:t>
      </w:r>
      <w:r w:rsidRPr="65C8ED08" w:rsidR="0D11070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(2022) “</w:t>
      </w:r>
      <w:r w:rsidRPr="65C8ED08" w:rsidR="0D110709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3 Types of Employee Engagement</w:t>
      </w:r>
      <w:r w:rsidRPr="65C8ED08" w:rsidR="0D11070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” </w:t>
      </w:r>
      <w:r w:rsidRPr="65C8ED08" w:rsidR="03F43B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5550afb09433460c">
        <w:r w:rsidRPr="65C8ED08" w:rsidR="03F43B0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https://www.seenit.io/blog/3-types-of-employee-engagement/</w:t>
        </w:r>
      </w:hyperlink>
      <w:r w:rsidRPr="65C8ED08" w:rsidR="03F43B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5C8ED08" w:rsidR="09EF06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65C8ED08" w:rsidR="046A341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Accessed</w:t>
      </w:r>
      <w:r w:rsidRPr="65C8ED08" w:rsidR="77575D3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:</w:t>
      </w:r>
      <w:r w:rsidRPr="65C8ED08" w:rsidR="09EF06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02 February 2023)</w:t>
      </w:r>
    </w:p>
    <w:p w:rsidR="30A4AB5A" w:rsidP="65C8ED08" w:rsidRDefault="30A4AB5A" w14:paraId="18730AB7" w14:textId="19EC3C76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30A4AB5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Smith, T. (2022) </w:t>
      </w:r>
      <w:r w:rsidRPr="65C8ED08" w:rsidR="30A4AB5A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“What is Employee Engagement? Definition, Strategies, and Examples” </w:t>
      </w:r>
      <w:r w:rsidRPr="65C8ED08" w:rsidR="30A4AB5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Available at </w:t>
      </w:r>
      <w:hyperlink r:id="R34b37c8772ab44fc">
        <w:r w:rsidRPr="65C8ED08" w:rsidR="30A4AB5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https://www.investopedia.com/terms/e/employee-engagement.asp</w:t>
        </w:r>
      </w:hyperlink>
      <w:r w:rsidRPr="65C8ED08" w:rsidR="30A4AB5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(Accessed: 28 January 2023)</w:t>
      </w:r>
    </w:p>
    <w:p w:rsidR="09EF065C" w:rsidP="4245826E" w:rsidRDefault="09EF065C" w14:paraId="64EA5EED" w14:textId="47E2E52E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4245826E" w:rsidR="075242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Tenney, M.</w:t>
      </w:r>
      <w:r w:rsidRPr="4245826E" w:rsidR="013E056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4245826E" w:rsidR="09EF065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2022) </w:t>
      </w:r>
      <w:r w:rsidRPr="4245826E" w:rsidR="256E4F6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“</w:t>
      </w:r>
      <w:r w:rsidRPr="4245826E" w:rsidR="256E4F6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3</w:t>
      </w:r>
      <w:r w:rsidRPr="4245826E" w:rsidR="09EF065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Types of Employee </w:t>
      </w:r>
      <w:bookmarkStart w:name="_Int_2TDjB6WR" w:id="795704393"/>
      <w:r w:rsidRPr="4245826E" w:rsidR="4985DFD4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Engagement”  </w:t>
      </w:r>
      <w:r w:rsidRPr="4245826E" w:rsidR="4985DFD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Available</w:t>
      </w:r>
      <w:bookmarkEnd w:id="795704393"/>
      <w:r w:rsidRPr="4245826E" w:rsidR="7AD76F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at: </w:t>
      </w:r>
      <w:hyperlink r:id="R6be8df89d9c749b3">
        <w:r w:rsidRPr="4245826E" w:rsidR="7AD76F0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https://businessleadershiptoday.com/how-many-types-of-employee-engagement-are-there/</w:t>
        </w:r>
      </w:hyperlink>
      <w:r w:rsidRPr="4245826E" w:rsidR="7AD76F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245826E" w:rsidR="5177A94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(Accessed</w:t>
      </w:r>
      <w:r w:rsidRPr="4245826E" w:rsidR="3347965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:</w:t>
      </w:r>
      <w:r w:rsidRPr="4245826E" w:rsidR="5177A94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04 February 2023)</w:t>
      </w:r>
    </w:p>
    <w:p w:rsidR="0FC73CA6" w:rsidP="4245826E" w:rsidRDefault="0FC73CA6" w14:paraId="6F4B373B" w14:textId="04A2468E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4245826E" w:rsidR="0FC73CA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 Alternative Board “</w:t>
      </w:r>
      <w:r w:rsidRPr="4245826E" w:rsidR="0FC73CA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Pulse Survey – Employee Retention &amp; </w:t>
      </w:r>
      <w:bookmarkStart w:name="_Int_IWL2E3lS" w:id="1159287645"/>
      <w:r w:rsidRPr="4245826E" w:rsidR="0FC73CA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Hiring</w:t>
      </w:r>
      <w:r w:rsidRPr="4245826E" w:rsidR="0FC73CA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”  Available</w:t>
      </w:r>
      <w:bookmarkEnd w:id="1159287645"/>
      <w:r w:rsidRPr="4245826E" w:rsidR="0FC73CA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at </w:t>
      </w:r>
      <w:hyperlink r:id="R3d3774a98bfd4468">
        <w:r w:rsidRPr="4245826E" w:rsidR="6578B11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https://www.thealternativeboard.com/pulse-survey-hiring</w:t>
        </w:r>
      </w:hyperlink>
      <w:r w:rsidRPr="4245826E" w:rsidR="6578B11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</w:t>
      </w:r>
      <w:r w:rsidRPr="4245826E" w:rsidR="12AD539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:</w:t>
      </w:r>
      <w:r w:rsidRPr="4245826E" w:rsidR="6578B11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03 February 2023) </w:t>
      </w:r>
    </w:p>
    <w:p w:rsidR="2B577F7F" w:rsidP="65C8ED08" w:rsidRDefault="2B577F7F" w14:paraId="41D9E453" w14:textId="323C1749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2B577F7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Torrington, D, Hall, L, Atkinson, C, &amp; Taylor</w:t>
      </w:r>
      <w:r w:rsidRPr="65C8ED08" w:rsidR="1B7EE25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S. (2020</w:t>
      </w:r>
      <w:r w:rsidRPr="65C8ED08" w:rsidR="1EAB10F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)”</w:t>
      </w:r>
      <w:r w:rsidRPr="65C8ED08" w:rsidR="1EAB10F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Human</w:t>
      </w:r>
      <w:r w:rsidRPr="65C8ED08" w:rsidR="1B7EE250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 Resource Management</w:t>
      </w:r>
      <w:r w:rsidRPr="65C8ED08" w:rsidR="71FFC628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 xml:space="preserve">” </w:t>
      </w:r>
      <w:r w:rsidRPr="65C8ED08" w:rsidR="1B7EE25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PDF </w:t>
      </w:r>
      <w:r w:rsidRPr="65C8ED08" w:rsidR="47834EA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eBook</w:t>
      </w:r>
      <w:r w:rsidRPr="65C8ED08" w:rsidR="1B7EE25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Pearson Education, Limited, </w:t>
      </w:r>
      <w:r w:rsidRPr="65C8ED08" w:rsidR="7AD154E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Harlow. Available from </w:t>
      </w:r>
      <w:r w:rsidRPr="65C8ED08" w:rsidR="7AD154E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eBook</w:t>
      </w:r>
      <w:r w:rsidRPr="65C8ED08" w:rsidR="7AD154E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Central.</w:t>
      </w:r>
    </w:p>
    <w:p w:rsidR="1CBC0399" w:rsidP="65C8ED08" w:rsidRDefault="1CBC0399" w14:paraId="5BAD9658" w14:textId="47847F2A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65C8ED08" w:rsidR="1CBC03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Wegrich</w:t>
      </w:r>
      <w:r w:rsidRPr="65C8ED08" w:rsidR="1CBC03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, K. (2022) “</w:t>
      </w:r>
      <w:r w:rsidRPr="65C8ED08" w:rsidR="1CBC0399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Public sector</w:t>
      </w:r>
      <w:r w:rsidRPr="65C8ED08" w:rsidR="1CBC03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” Available at: </w:t>
      </w:r>
      <w:hyperlink r:id="R45ed2bdae345428e">
        <w:r w:rsidRPr="65C8ED08" w:rsidR="1CBC039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https://www.britannica.com/topic/public-sector</w:t>
        </w:r>
      </w:hyperlink>
      <w:r w:rsidRPr="65C8ED08" w:rsidR="1CBC03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(Accessed: 02 February 2023)</w:t>
      </w:r>
    </w:p>
    <w:p w:rsidR="3A057FA5" w:rsidP="65C8ED08" w:rsidRDefault="3A057FA5" w14:paraId="5FC89DA5" w14:textId="6BB29010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65C8ED08" w:rsidRDefault="7BEA122C" w14:paraId="20F96A76" w14:textId="466D9817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571CA1ED" w:rsidRDefault="7BEA122C" w14:paraId="24869E60" w14:textId="712AC58D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571CA1ED" w:rsidR="76BE294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    </w:t>
      </w:r>
    </w:p>
    <w:p w:rsidR="7BEA122C" w:rsidP="571CA1ED" w:rsidRDefault="7BEA122C" w14:paraId="4128BCD0" w14:textId="3724451B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571CA1ED" w:rsidRDefault="7BEA122C" w14:paraId="55025AD4" w14:textId="6B8DD761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571CA1ED" w:rsidRDefault="7BEA122C" w14:paraId="57346011" w14:textId="3FF65B23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571CA1ED" w:rsidRDefault="7BEA122C" w14:paraId="26971A6F" w14:textId="08EE5416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571CA1ED" w:rsidRDefault="7BEA122C" w14:paraId="0F0C6C2A" w14:textId="26F89698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7BEA122C" w:rsidP="571CA1ED" w:rsidRDefault="7BEA122C" w14:paraId="4C61BFF4" w14:textId="296A03C1">
      <w:pPr>
        <w:pStyle w:val="Normal"/>
        <w:keepNext w:val="0"/>
        <w:keepLines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571CA1ED" w:rsidR="5CDFB7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  </w:t>
      </w:r>
      <w:r w:rsidRPr="571CA1ED" w:rsidR="76BE294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    11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Fn73qjVuY152t" int2:id="NO6cWeAC">
      <int2:state int2:type="AugLoop_Text_Critique" int2:value="Rejected"/>
    </int2:textHash>
    <int2:textHash int2:hashCode="6rL09IInlBln0F" int2:id="cDSkUoFX">
      <int2:state int2:type="AugLoop_Text_Critique" int2:value="Rejected"/>
    </int2:textHash>
    <int2:textHash int2:hashCode="ydGhswLIoC1jh9" int2:id="Y9Qfq57q">
      <int2:state int2:type="AugLoop_Text_Critique" int2:value="Rejected"/>
    </int2:textHash>
    <int2:textHash int2:hashCode="NMC3mZToolnlJt" int2:id="TwtvjzTI">
      <int2:state int2:type="AugLoop_Text_Critique" int2:value="Rejected"/>
    </int2:textHash>
    <int2:textHash int2:hashCode="2Mm/IY4CjATZlc" int2:id="XrN47HcS">
      <int2:state int2:type="AugLoop_Text_Critique" int2:value="Rejected"/>
    </int2:textHash>
    <int2:textHash int2:hashCode="w3wQKK+22uThmY" int2:id="oydFYLDf">
      <int2:state int2:type="LegacyProofing" int2:value="Rejected"/>
    </int2:textHash>
    <int2:textHash int2:hashCode="kDoL9li6qqiUY7" int2:id="uoKZjCJ0">
      <int2:state int2:type="LegacyProofing" int2:value="Rejected"/>
    </int2:textHash>
    <int2:textHash int2:hashCode="9LoWXdXuxFUTmN" int2:id="VWyCFhw2">
      <int2:state int2:type="LegacyProofing" int2:value="Rejected"/>
    </int2:textHash>
    <int2:bookmark int2:bookmarkName="_Int_IWL2E3lS" int2:invalidationBookmarkName="" int2:hashCode="wg0LAfFfEeCjoy" int2:id="U6UADK3l">
      <int2:state int2:type="AugLoop_Text_Critique" int2:value="Rejected"/>
    </int2:bookmark>
    <int2:bookmark int2:bookmarkName="_Int_2TDjB6WR" int2:invalidationBookmarkName="" int2:hashCode="CzL9RwKjkRgG3s" int2:id="aFQgDNwM">
      <int2:state int2:type="AugLoop_Text_Critique" int2:value="Rejected"/>
    </int2:bookmark>
    <int2:bookmark int2:bookmarkName="_Int_lyo0zzyv" int2:invalidationBookmarkName="" int2:hashCode="3wVcZpQj/aEI7R" int2:id="HOLrDwIr">
      <int2:state int2:type="AugLoop_Text_Critique" int2:value="Rejected"/>
    </int2:bookmark>
    <int2:bookmark int2:bookmarkName="_Int_UIAdRj1O" int2:invalidationBookmarkName="" int2:hashCode="Ye0rTQxKuB0SKa" int2:id="gCYyEEzf">
      <int2:state int2:type="WordDesignerPullQuotesAnnotation" int2:value="Reviewed"/>
    </int2:bookmark>
    <int2:bookmark int2:bookmarkName="_Int_MeBdxOeB" int2:invalidationBookmarkName="" int2:hashCode="wCgj9rKdcuGrsF" int2:id="9hJkcFc2">
      <int2:state int2:type="AugLoop_Text_Critique" int2:value="Rejected"/>
    </int2:bookmark>
    <int2:bookmark int2:bookmarkName="_Int_itg5DFyq" int2:invalidationBookmarkName="" int2:hashCode="E1+Tt6RJBbZOzq" int2:id="nZo7G8dN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CB44C3"/>
    <w:rsid w:val="004B1A88"/>
    <w:rsid w:val="007340F9"/>
    <w:rsid w:val="00887E00"/>
    <w:rsid w:val="00BA9972"/>
    <w:rsid w:val="00D3C1CF"/>
    <w:rsid w:val="00E25D10"/>
    <w:rsid w:val="00F901F9"/>
    <w:rsid w:val="00FAAC6B"/>
    <w:rsid w:val="0106D5B0"/>
    <w:rsid w:val="0128BC25"/>
    <w:rsid w:val="013E056B"/>
    <w:rsid w:val="0179DCFB"/>
    <w:rsid w:val="017EF589"/>
    <w:rsid w:val="01C91777"/>
    <w:rsid w:val="0293B281"/>
    <w:rsid w:val="02F3F5C0"/>
    <w:rsid w:val="02F5B930"/>
    <w:rsid w:val="03309448"/>
    <w:rsid w:val="033AE900"/>
    <w:rsid w:val="03558B9E"/>
    <w:rsid w:val="03AC9787"/>
    <w:rsid w:val="03C01EC2"/>
    <w:rsid w:val="03F43B08"/>
    <w:rsid w:val="03FD08E1"/>
    <w:rsid w:val="0423A1C0"/>
    <w:rsid w:val="046A3410"/>
    <w:rsid w:val="04D632FE"/>
    <w:rsid w:val="0517E4F9"/>
    <w:rsid w:val="05585CAA"/>
    <w:rsid w:val="058C0B34"/>
    <w:rsid w:val="05A6444F"/>
    <w:rsid w:val="05D17151"/>
    <w:rsid w:val="05E21E00"/>
    <w:rsid w:val="061CE7DB"/>
    <w:rsid w:val="066B8F09"/>
    <w:rsid w:val="0695D55E"/>
    <w:rsid w:val="06EB49C7"/>
    <w:rsid w:val="074D2BD6"/>
    <w:rsid w:val="07524232"/>
    <w:rsid w:val="07DFFA1F"/>
    <w:rsid w:val="0845C52F"/>
    <w:rsid w:val="086F9138"/>
    <w:rsid w:val="088A5797"/>
    <w:rsid w:val="08E0C2B1"/>
    <w:rsid w:val="08ECA365"/>
    <w:rsid w:val="090E4CA5"/>
    <w:rsid w:val="09497150"/>
    <w:rsid w:val="0960A642"/>
    <w:rsid w:val="0964E137"/>
    <w:rsid w:val="09DAE603"/>
    <w:rsid w:val="09EC822B"/>
    <w:rsid w:val="09EF065C"/>
    <w:rsid w:val="09F1FCCE"/>
    <w:rsid w:val="0A060602"/>
    <w:rsid w:val="0A2AF512"/>
    <w:rsid w:val="0A2F6046"/>
    <w:rsid w:val="0A3F7578"/>
    <w:rsid w:val="0A845033"/>
    <w:rsid w:val="0B1C3D65"/>
    <w:rsid w:val="0B407C35"/>
    <w:rsid w:val="0B5D89D7"/>
    <w:rsid w:val="0B8DCD2F"/>
    <w:rsid w:val="0BC87D79"/>
    <w:rsid w:val="0C05399F"/>
    <w:rsid w:val="0C272286"/>
    <w:rsid w:val="0C3A7B4A"/>
    <w:rsid w:val="0C912378"/>
    <w:rsid w:val="0CCDAE09"/>
    <w:rsid w:val="0CDAD08D"/>
    <w:rsid w:val="0D110709"/>
    <w:rsid w:val="0D1918DD"/>
    <w:rsid w:val="0D3A85D0"/>
    <w:rsid w:val="0DA9CA8A"/>
    <w:rsid w:val="0DFC8F88"/>
    <w:rsid w:val="0E1F6F24"/>
    <w:rsid w:val="0E57295C"/>
    <w:rsid w:val="0E64A91D"/>
    <w:rsid w:val="0EA8D735"/>
    <w:rsid w:val="0EBA8FC1"/>
    <w:rsid w:val="0EC56DF1"/>
    <w:rsid w:val="0ECA66A3"/>
    <w:rsid w:val="0EF74EE2"/>
    <w:rsid w:val="0F02D169"/>
    <w:rsid w:val="0F19829E"/>
    <w:rsid w:val="0FABE0B2"/>
    <w:rsid w:val="0FC73CA6"/>
    <w:rsid w:val="0FD16379"/>
    <w:rsid w:val="10141060"/>
    <w:rsid w:val="102653C3"/>
    <w:rsid w:val="1044417D"/>
    <w:rsid w:val="1051F9C8"/>
    <w:rsid w:val="105BC3AF"/>
    <w:rsid w:val="107E0ED0"/>
    <w:rsid w:val="1171B1E2"/>
    <w:rsid w:val="11AFE0C1"/>
    <w:rsid w:val="11CA49A3"/>
    <w:rsid w:val="11FD0EB3"/>
    <w:rsid w:val="120F8B0F"/>
    <w:rsid w:val="1210067C"/>
    <w:rsid w:val="121E6104"/>
    <w:rsid w:val="12240FEA"/>
    <w:rsid w:val="123500EC"/>
    <w:rsid w:val="123AB5D4"/>
    <w:rsid w:val="125BBE56"/>
    <w:rsid w:val="127387BA"/>
    <w:rsid w:val="12AD5390"/>
    <w:rsid w:val="12C3C633"/>
    <w:rsid w:val="12E356D8"/>
    <w:rsid w:val="12FF5B62"/>
    <w:rsid w:val="1309B639"/>
    <w:rsid w:val="1322D203"/>
    <w:rsid w:val="13234C98"/>
    <w:rsid w:val="13282B0C"/>
    <w:rsid w:val="13936471"/>
    <w:rsid w:val="139B51F7"/>
    <w:rsid w:val="13B004E6"/>
    <w:rsid w:val="13D6428C"/>
    <w:rsid w:val="14190C0E"/>
    <w:rsid w:val="14E78183"/>
    <w:rsid w:val="1534AF75"/>
    <w:rsid w:val="15CF97D4"/>
    <w:rsid w:val="16008D0B"/>
    <w:rsid w:val="16051CA8"/>
    <w:rsid w:val="16085A60"/>
    <w:rsid w:val="16189134"/>
    <w:rsid w:val="1622C2B2"/>
    <w:rsid w:val="16B1F0AD"/>
    <w:rsid w:val="16CB0533"/>
    <w:rsid w:val="16D00B92"/>
    <w:rsid w:val="16D8A9CA"/>
    <w:rsid w:val="173FFEC0"/>
    <w:rsid w:val="17E87DE4"/>
    <w:rsid w:val="18687BBF"/>
    <w:rsid w:val="18A540BE"/>
    <w:rsid w:val="18BF199F"/>
    <w:rsid w:val="18C8ACB3"/>
    <w:rsid w:val="18EC7D31"/>
    <w:rsid w:val="1917DC84"/>
    <w:rsid w:val="195983F3"/>
    <w:rsid w:val="19C6009D"/>
    <w:rsid w:val="19FC906D"/>
    <w:rsid w:val="1A0A937B"/>
    <w:rsid w:val="1A458410"/>
    <w:rsid w:val="1A8EA781"/>
    <w:rsid w:val="1AACE129"/>
    <w:rsid w:val="1ACED818"/>
    <w:rsid w:val="1B201EA6"/>
    <w:rsid w:val="1B7EE250"/>
    <w:rsid w:val="1BA663DC"/>
    <w:rsid w:val="1BAC1AED"/>
    <w:rsid w:val="1BB6D4F3"/>
    <w:rsid w:val="1BBDDDAF"/>
    <w:rsid w:val="1BD5CD81"/>
    <w:rsid w:val="1BE15471"/>
    <w:rsid w:val="1BFA7CCE"/>
    <w:rsid w:val="1C0FB990"/>
    <w:rsid w:val="1C2E3844"/>
    <w:rsid w:val="1C4CB0F3"/>
    <w:rsid w:val="1C51F1D0"/>
    <w:rsid w:val="1CBC0399"/>
    <w:rsid w:val="1CCB3D54"/>
    <w:rsid w:val="1CEE0A79"/>
    <w:rsid w:val="1D42343D"/>
    <w:rsid w:val="1D5CB207"/>
    <w:rsid w:val="1D79AF0C"/>
    <w:rsid w:val="1D83B026"/>
    <w:rsid w:val="1DEB4DA7"/>
    <w:rsid w:val="1E1A5BF0"/>
    <w:rsid w:val="1E1FA137"/>
    <w:rsid w:val="1E57BF68"/>
    <w:rsid w:val="1E76165C"/>
    <w:rsid w:val="1E7C0B2D"/>
    <w:rsid w:val="1EAB10F5"/>
    <w:rsid w:val="1EB9BEA9"/>
    <w:rsid w:val="1EC4382F"/>
    <w:rsid w:val="1EC5EF2D"/>
    <w:rsid w:val="1EE26D0D"/>
    <w:rsid w:val="1EE8E2F4"/>
    <w:rsid w:val="1EF43A71"/>
    <w:rsid w:val="1F5BBEB5"/>
    <w:rsid w:val="1F60055C"/>
    <w:rsid w:val="1F7134C5"/>
    <w:rsid w:val="1F871E08"/>
    <w:rsid w:val="1FA2493B"/>
    <w:rsid w:val="1FD30237"/>
    <w:rsid w:val="1FD6485E"/>
    <w:rsid w:val="2067A4B1"/>
    <w:rsid w:val="2079D4FF"/>
    <w:rsid w:val="20DB8F70"/>
    <w:rsid w:val="210B1D35"/>
    <w:rsid w:val="2120CE60"/>
    <w:rsid w:val="213E199C"/>
    <w:rsid w:val="2182E318"/>
    <w:rsid w:val="218F602A"/>
    <w:rsid w:val="21D9B556"/>
    <w:rsid w:val="21F21DD2"/>
    <w:rsid w:val="225F89BE"/>
    <w:rsid w:val="228A6DF1"/>
    <w:rsid w:val="228DC539"/>
    <w:rsid w:val="22BEBECA"/>
    <w:rsid w:val="22E8DEFD"/>
    <w:rsid w:val="230AABA5"/>
    <w:rsid w:val="230F3CC3"/>
    <w:rsid w:val="237596C7"/>
    <w:rsid w:val="23B175C1"/>
    <w:rsid w:val="23BDE833"/>
    <w:rsid w:val="23C8615C"/>
    <w:rsid w:val="242D70CA"/>
    <w:rsid w:val="24371D5E"/>
    <w:rsid w:val="2475BA5E"/>
    <w:rsid w:val="24DBA02F"/>
    <w:rsid w:val="24DD9FFF"/>
    <w:rsid w:val="255AEAB9"/>
    <w:rsid w:val="256E4F66"/>
    <w:rsid w:val="25BA9D51"/>
    <w:rsid w:val="25C23FAF"/>
    <w:rsid w:val="25D2EDBF"/>
    <w:rsid w:val="25F16840"/>
    <w:rsid w:val="2611ECA1"/>
    <w:rsid w:val="261BA510"/>
    <w:rsid w:val="26D556C4"/>
    <w:rsid w:val="26E91683"/>
    <w:rsid w:val="26FB36B1"/>
    <w:rsid w:val="2761365C"/>
    <w:rsid w:val="276EBE20"/>
    <w:rsid w:val="27E2BB2E"/>
    <w:rsid w:val="2889B1FB"/>
    <w:rsid w:val="28928B7B"/>
    <w:rsid w:val="28B9E7AC"/>
    <w:rsid w:val="290BB43C"/>
    <w:rsid w:val="290DD640"/>
    <w:rsid w:val="2912D51B"/>
    <w:rsid w:val="292E004E"/>
    <w:rsid w:val="296079A1"/>
    <w:rsid w:val="2983E769"/>
    <w:rsid w:val="299F4AF3"/>
    <w:rsid w:val="29E8202B"/>
    <w:rsid w:val="2A20B745"/>
    <w:rsid w:val="2A2A69F2"/>
    <w:rsid w:val="2A2E5BDC"/>
    <w:rsid w:val="2A98D71E"/>
    <w:rsid w:val="2A98F0CB"/>
    <w:rsid w:val="2AA65EE2"/>
    <w:rsid w:val="2AB39369"/>
    <w:rsid w:val="2AC9D0AF"/>
    <w:rsid w:val="2AE4FBE2"/>
    <w:rsid w:val="2AECE968"/>
    <w:rsid w:val="2AED02DF"/>
    <w:rsid w:val="2B31CF7F"/>
    <w:rsid w:val="2B364270"/>
    <w:rsid w:val="2B577F7F"/>
    <w:rsid w:val="2B83F08C"/>
    <w:rsid w:val="2B8992DA"/>
    <w:rsid w:val="2C0914FD"/>
    <w:rsid w:val="2C0B173E"/>
    <w:rsid w:val="2C65A110"/>
    <w:rsid w:val="2C94AF59"/>
    <w:rsid w:val="2CCD9FE0"/>
    <w:rsid w:val="2CD67401"/>
    <w:rsid w:val="2D10DA68"/>
    <w:rsid w:val="2D50AD3C"/>
    <w:rsid w:val="2D67737C"/>
    <w:rsid w:val="2D716974"/>
    <w:rsid w:val="2D790EFC"/>
    <w:rsid w:val="2DABACB4"/>
    <w:rsid w:val="2DB4E0D2"/>
    <w:rsid w:val="2DCD5194"/>
    <w:rsid w:val="2DE6463E"/>
    <w:rsid w:val="2E13982F"/>
    <w:rsid w:val="2E4AD866"/>
    <w:rsid w:val="2E5D0006"/>
    <w:rsid w:val="2E6DE332"/>
    <w:rsid w:val="2EBF4A9A"/>
    <w:rsid w:val="2F3E2DF5"/>
    <w:rsid w:val="2F82169F"/>
    <w:rsid w:val="2FB86D05"/>
    <w:rsid w:val="3009B393"/>
    <w:rsid w:val="302566BF"/>
    <w:rsid w:val="3043BC8B"/>
    <w:rsid w:val="30582352"/>
    <w:rsid w:val="30596E19"/>
    <w:rsid w:val="3093079B"/>
    <w:rsid w:val="3095AFDA"/>
    <w:rsid w:val="30A4AB5A"/>
    <w:rsid w:val="30B12C3C"/>
    <w:rsid w:val="30FD9DC4"/>
    <w:rsid w:val="31010E03"/>
    <w:rsid w:val="310818A2"/>
    <w:rsid w:val="3115A066"/>
    <w:rsid w:val="31391233"/>
    <w:rsid w:val="31758037"/>
    <w:rsid w:val="31BCFA34"/>
    <w:rsid w:val="322ED7FC"/>
    <w:rsid w:val="32A3E903"/>
    <w:rsid w:val="32B170C7"/>
    <w:rsid w:val="32BAA2C1"/>
    <w:rsid w:val="32D4E294"/>
    <w:rsid w:val="32E28E53"/>
    <w:rsid w:val="32EE0AF1"/>
    <w:rsid w:val="330C1AD1"/>
    <w:rsid w:val="333CE164"/>
    <w:rsid w:val="33479659"/>
    <w:rsid w:val="334DF6D5"/>
    <w:rsid w:val="33551DA8"/>
    <w:rsid w:val="336234F0"/>
    <w:rsid w:val="339A30F7"/>
    <w:rsid w:val="33EE462F"/>
    <w:rsid w:val="33F2AA95"/>
    <w:rsid w:val="340FE8FE"/>
    <w:rsid w:val="343FB964"/>
    <w:rsid w:val="3489DB52"/>
    <w:rsid w:val="34E5123C"/>
    <w:rsid w:val="34E9C736"/>
    <w:rsid w:val="34FE0551"/>
    <w:rsid w:val="350CA756"/>
    <w:rsid w:val="350EB361"/>
    <w:rsid w:val="353E670E"/>
    <w:rsid w:val="3579EA37"/>
    <w:rsid w:val="3580CEA5"/>
    <w:rsid w:val="35DB89C5"/>
    <w:rsid w:val="361D0C2D"/>
    <w:rsid w:val="364D5BD7"/>
    <w:rsid w:val="3679A45A"/>
    <w:rsid w:val="368AE1BF"/>
    <w:rsid w:val="36AA83C2"/>
    <w:rsid w:val="36E3EDB2"/>
    <w:rsid w:val="371A828A"/>
    <w:rsid w:val="376CDF48"/>
    <w:rsid w:val="37775A26"/>
    <w:rsid w:val="37801170"/>
    <w:rsid w:val="37DD9D6F"/>
    <w:rsid w:val="37DE18DC"/>
    <w:rsid w:val="37E9C88C"/>
    <w:rsid w:val="3814C578"/>
    <w:rsid w:val="3835A613"/>
    <w:rsid w:val="3840DA62"/>
    <w:rsid w:val="38465423"/>
    <w:rsid w:val="384E9D74"/>
    <w:rsid w:val="387C0EF0"/>
    <w:rsid w:val="38B9EA1C"/>
    <w:rsid w:val="39442418"/>
    <w:rsid w:val="394E3D0E"/>
    <w:rsid w:val="3959B04D"/>
    <w:rsid w:val="395C7CE7"/>
    <w:rsid w:val="3968DFAC"/>
    <w:rsid w:val="396C0223"/>
    <w:rsid w:val="398C8A36"/>
    <w:rsid w:val="39B33E41"/>
    <w:rsid w:val="39B8835F"/>
    <w:rsid w:val="39BD2D5A"/>
    <w:rsid w:val="39EC3322"/>
    <w:rsid w:val="3A057FA5"/>
    <w:rsid w:val="3A2A0521"/>
    <w:rsid w:val="3A3C9220"/>
    <w:rsid w:val="3A68C54C"/>
    <w:rsid w:val="3AA4800A"/>
    <w:rsid w:val="3AAEFAE8"/>
    <w:rsid w:val="3AD6743E"/>
    <w:rsid w:val="3B030D32"/>
    <w:rsid w:val="3B3CAD3C"/>
    <w:rsid w:val="3B4C663A"/>
    <w:rsid w:val="3B5453C0"/>
    <w:rsid w:val="3B7DF4E5"/>
    <w:rsid w:val="3B9A2953"/>
    <w:rsid w:val="3BADF872"/>
    <w:rsid w:val="3BDDA7C8"/>
    <w:rsid w:val="3C3B57AE"/>
    <w:rsid w:val="3C40506B"/>
    <w:rsid w:val="3C4ACB49"/>
    <w:rsid w:val="3C7362F7"/>
    <w:rsid w:val="3C91C3C5"/>
    <w:rsid w:val="3CE8369B"/>
    <w:rsid w:val="3CEBB130"/>
    <w:rsid w:val="3D1831AF"/>
    <w:rsid w:val="3D24DDFC"/>
    <w:rsid w:val="3D295E81"/>
    <w:rsid w:val="3D310B56"/>
    <w:rsid w:val="3D797829"/>
    <w:rsid w:val="3D9C66C0"/>
    <w:rsid w:val="3DA351CE"/>
    <w:rsid w:val="3E23BFF3"/>
    <w:rsid w:val="3E505EF0"/>
    <w:rsid w:val="3E685808"/>
    <w:rsid w:val="3E8406FC"/>
    <w:rsid w:val="3E878191"/>
    <w:rsid w:val="3E8BF482"/>
    <w:rsid w:val="3EA4E797"/>
    <w:rsid w:val="3EB534A6"/>
    <w:rsid w:val="3EB595A7"/>
    <w:rsid w:val="3ED7049E"/>
    <w:rsid w:val="3F13DFA6"/>
    <w:rsid w:val="3F15488A"/>
    <w:rsid w:val="3F6E8737"/>
    <w:rsid w:val="3F737C94"/>
    <w:rsid w:val="3F76E364"/>
    <w:rsid w:val="3F9895F1"/>
    <w:rsid w:val="3F9B9468"/>
    <w:rsid w:val="3FC47AAE"/>
    <w:rsid w:val="3FD626A4"/>
    <w:rsid w:val="3FF28B5F"/>
    <w:rsid w:val="3FF2AB7A"/>
    <w:rsid w:val="404FD271"/>
    <w:rsid w:val="4072D838"/>
    <w:rsid w:val="4094BB34"/>
    <w:rsid w:val="409B2744"/>
    <w:rsid w:val="40A92B65"/>
    <w:rsid w:val="40B4266B"/>
    <w:rsid w:val="411E3C6C"/>
    <w:rsid w:val="4148200F"/>
    <w:rsid w:val="414AEE87"/>
    <w:rsid w:val="4170DDE5"/>
    <w:rsid w:val="41BBA7BE"/>
    <w:rsid w:val="41D9EA65"/>
    <w:rsid w:val="41FA70CF"/>
    <w:rsid w:val="423A0277"/>
    <w:rsid w:val="4245826E"/>
    <w:rsid w:val="42460AE6"/>
    <w:rsid w:val="42A1EE12"/>
    <w:rsid w:val="42B6EF50"/>
    <w:rsid w:val="42D4F7C9"/>
    <w:rsid w:val="437858BA"/>
    <w:rsid w:val="43804640"/>
    <w:rsid w:val="438906CA"/>
    <w:rsid w:val="43BAF695"/>
    <w:rsid w:val="43BCCA2A"/>
    <w:rsid w:val="44534FD6"/>
    <w:rsid w:val="449603CE"/>
    <w:rsid w:val="44B0A66C"/>
    <w:rsid w:val="44E3B7CD"/>
    <w:rsid w:val="44F34880"/>
    <w:rsid w:val="45234394"/>
    <w:rsid w:val="454EC1D6"/>
    <w:rsid w:val="454EF695"/>
    <w:rsid w:val="458B2D66"/>
    <w:rsid w:val="4592AAAD"/>
    <w:rsid w:val="4661CCE3"/>
    <w:rsid w:val="466F883B"/>
    <w:rsid w:val="46970667"/>
    <w:rsid w:val="46BAB6C9"/>
    <w:rsid w:val="46BF13F5"/>
    <w:rsid w:val="46C69058"/>
    <w:rsid w:val="47186CE9"/>
    <w:rsid w:val="472E7B0E"/>
    <w:rsid w:val="474DA250"/>
    <w:rsid w:val="4757D16B"/>
    <w:rsid w:val="47834EAC"/>
    <w:rsid w:val="47A8C418"/>
    <w:rsid w:val="47F9E93E"/>
    <w:rsid w:val="483B00BC"/>
    <w:rsid w:val="48466495"/>
    <w:rsid w:val="487AF26E"/>
    <w:rsid w:val="48E45AA9"/>
    <w:rsid w:val="49264C57"/>
    <w:rsid w:val="49293564"/>
    <w:rsid w:val="493519C9"/>
    <w:rsid w:val="4985DFD4"/>
    <w:rsid w:val="49DFA61D"/>
    <w:rsid w:val="49F00E7D"/>
    <w:rsid w:val="4A026F08"/>
    <w:rsid w:val="4A1F2E8E"/>
    <w:rsid w:val="4A3CCFFE"/>
    <w:rsid w:val="4A500DAB"/>
    <w:rsid w:val="4A57FB31"/>
    <w:rsid w:val="4AB5A6F2"/>
    <w:rsid w:val="4AC2915A"/>
    <w:rsid w:val="4AD31B6F"/>
    <w:rsid w:val="4B771A0A"/>
    <w:rsid w:val="4BA3B8A0"/>
    <w:rsid w:val="4BA44F86"/>
    <w:rsid w:val="4BB3D9F6"/>
    <w:rsid w:val="4BF3CB92"/>
    <w:rsid w:val="4C423030"/>
    <w:rsid w:val="4C85C1BB"/>
    <w:rsid w:val="4CAFC43B"/>
    <w:rsid w:val="4CB92708"/>
    <w:rsid w:val="4CBFAD61"/>
    <w:rsid w:val="4CD10E67"/>
    <w:rsid w:val="4D0E0029"/>
    <w:rsid w:val="4D4DBC66"/>
    <w:rsid w:val="4D765DF5"/>
    <w:rsid w:val="4DD7AA33"/>
    <w:rsid w:val="4DEC3E46"/>
    <w:rsid w:val="4E2E5779"/>
    <w:rsid w:val="4E5C0723"/>
    <w:rsid w:val="4ED3A6F7"/>
    <w:rsid w:val="4EDBF048"/>
    <w:rsid w:val="4F104121"/>
    <w:rsid w:val="4F23DB3B"/>
    <w:rsid w:val="4F4768AB"/>
    <w:rsid w:val="4F6EDA42"/>
    <w:rsid w:val="4FC412D5"/>
    <w:rsid w:val="4FDE9AE3"/>
    <w:rsid w:val="5000C1A3"/>
    <w:rsid w:val="5008AF29"/>
    <w:rsid w:val="50A273E3"/>
    <w:rsid w:val="50B4EBAD"/>
    <w:rsid w:val="50D8A230"/>
    <w:rsid w:val="50E0ABC7"/>
    <w:rsid w:val="511E481F"/>
    <w:rsid w:val="51645348"/>
    <w:rsid w:val="5177A942"/>
    <w:rsid w:val="517CF488"/>
    <w:rsid w:val="521D8297"/>
    <w:rsid w:val="5247E1E3"/>
    <w:rsid w:val="52813DF6"/>
    <w:rsid w:val="52CDA33F"/>
    <w:rsid w:val="53151370"/>
    <w:rsid w:val="53404FEB"/>
    <w:rsid w:val="536AA5DD"/>
    <w:rsid w:val="537033DB"/>
    <w:rsid w:val="53B2B8B3"/>
    <w:rsid w:val="54193706"/>
    <w:rsid w:val="54576DAE"/>
    <w:rsid w:val="546973A0"/>
    <w:rsid w:val="5470FC24"/>
    <w:rsid w:val="54BF064B"/>
    <w:rsid w:val="54DB457C"/>
    <w:rsid w:val="54DC204C"/>
    <w:rsid w:val="55443EFB"/>
    <w:rsid w:val="556B274E"/>
    <w:rsid w:val="557F82A5"/>
    <w:rsid w:val="55956891"/>
    <w:rsid w:val="56054401"/>
    <w:rsid w:val="5654B4CA"/>
    <w:rsid w:val="565AD6AC"/>
    <w:rsid w:val="56B8D5DC"/>
    <w:rsid w:val="56E26BEF"/>
    <w:rsid w:val="571CA1ED"/>
    <w:rsid w:val="5732B65E"/>
    <w:rsid w:val="574A614F"/>
    <w:rsid w:val="5786FFE5"/>
    <w:rsid w:val="57AF8392"/>
    <w:rsid w:val="57FE52E0"/>
    <w:rsid w:val="580BD388"/>
    <w:rsid w:val="5848FA92"/>
    <w:rsid w:val="58CD0953"/>
    <w:rsid w:val="59AF916F"/>
    <w:rsid w:val="59F4E26D"/>
    <w:rsid w:val="5A1D7E1F"/>
    <w:rsid w:val="5A6E1EFB"/>
    <w:rsid w:val="5B90B2CE"/>
    <w:rsid w:val="5B931A4B"/>
    <w:rsid w:val="5BBDCA98"/>
    <w:rsid w:val="5BD5DD61"/>
    <w:rsid w:val="5BEEC429"/>
    <w:rsid w:val="5C028816"/>
    <w:rsid w:val="5C56C2F9"/>
    <w:rsid w:val="5CC95EBF"/>
    <w:rsid w:val="5CDFB7FB"/>
    <w:rsid w:val="5CE73231"/>
    <w:rsid w:val="5CF6622A"/>
    <w:rsid w:val="5D11EFC1"/>
    <w:rsid w:val="5D33E9CC"/>
    <w:rsid w:val="5D3D4C50"/>
    <w:rsid w:val="5D545D7B"/>
    <w:rsid w:val="5D6AD45E"/>
    <w:rsid w:val="5DF2935A"/>
    <w:rsid w:val="5E08D8F3"/>
    <w:rsid w:val="5E6E0A85"/>
    <w:rsid w:val="5E7B150C"/>
    <w:rsid w:val="5E8C12FE"/>
    <w:rsid w:val="5ECB44C3"/>
    <w:rsid w:val="5F176177"/>
    <w:rsid w:val="5F4FC2D9"/>
    <w:rsid w:val="5F4FF891"/>
    <w:rsid w:val="5F964CD9"/>
    <w:rsid w:val="5FA4A954"/>
    <w:rsid w:val="5FB3B747"/>
    <w:rsid w:val="5FBC6223"/>
    <w:rsid w:val="5FDF92FE"/>
    <w:rsid w:val="6014D977"/>
    <w:rsid w:val="6016E56D"/>
    <w:rsid w:val="601ED2F3"/>
    <w:rsid w:val="602109FB"/>
    <w:rsid w:val="6043FDC2"/>
    <w:rsid w:val="60598153"/>
    <w:rsid w:val="6086C0DD"/>
    <w:rsid w:val="60894E35"/>
    <w:rsid w:val="60907803"/>
    <w:rsid w:val="60A415A3"/>
    <w:rsid w:val="60AE471A"/>
    <w:rsid w:val="60B6E8DD"/>
    <w:rsid w:val="60CF76AB"/>
    <w:rsid w:val="6126A652"/>
    <w:rsid w:val="61842FD1"/>
    <w:rsid w:val="61BAA354"/>
    <w:rsid w:val="623916E4"/>
    <w:rsid w:val="623FE604"/>
    <w:rsid w:val="625E05AD"/>
    <w:rsid w:val="628D5B98"/>
    <w:rsid w:val="62BC6160"/>
    <w:rsid w:val="62D73F98"/>
    <w:rsid w:val="6346ADA0"/>
    <w:rsid w:val="634E862F"/>
    <w:rsid w:val="635673B5"/>
    <w:rsid w:val="639E2C30"/>
    <w:rsid w:val="63DBB665"/>
    <w:rsid w:val="63F9D60E"/>
    <w:rsid w:val="64122EDD"/>
    <w:rsid w:val="646647CF"/>
    <w:rsid w:val="6487286A"/>
    <w:rsid w:val="64DE7DCC"/>
    <w:rsid w:val="65280C25"/>
    <w:rsid w:val="655CBF58"/>
    <w:rsid w:val="6578B11B"/>
    <w:rsid w:val="6595A66F"/>
    <w:rsid w:val="65C8ED08"/>
    <w:rsid w:val="65FC4F3D"/>
    <w:rsid w:val="65FEA26A"/>
    <w:rsid w:val="66892733"/>
    <w:rsid w:val="668E1477"/>
    <w:rsid w:val="6691DD99"/>
    <w:rsid w:val="66A26D21"/>
    <w:rsid w:val="66B2AE74"/>
    <w:rsid w:val="66B3B567"/>
    <w:rsid w:val="66DA2228"/>
    <w:rsid w:val="67007D3F"/>
    <w:rsid w:val="676ECA98"/>
    <w:rsid w:val="6781F32B"/>
    <w:rsid w:val="67967792"/>
    <w:rsid w:val="679DE891"/>
    <w:rsid w:val="67EAC635"/>
    <w:rsid w:val="685FD0FB"/>
    <w:rsid w:val="68DF58A5"/>
    <w:rsid w:val="68E5A000"/>
    <w:rsid w:val="68EC980F"/>
    <w:rsid w:val="68F9FB7D"/>
    <w:rsid w:val="68FEC85D"/>
    <w:rsid w:val="690A9AF9"/>
    <w:rsid w:val="6924FA92"/>
    <w:rsid w:val="6958EE67"/>
    <w:rsid w:val="698EB96A"/>
    <w:rsid w:val="69C30CFA"/>
    <w:rsid w:val="69C5B539"/>
    <w:rsid w:val="69D3D9BE"/>
    <w:rsid w:val="69F1FF35"/>
    <w:rsid w:val="6A691792"/>
    <w:rsid w:val="6A817061"/>
    <w:rsid w:val="6A886870"/>
    <w:rsid w:val="6AA04FCF"/>
    <w:rsid w:val="6AC3D3B0"/>
    <w:rsid w:val="6AFBEFF9"/>
    <w:rsid w:val="6B0717FE"/>
    <w:rsid w:val="6B12B897"/>
    <w:rsid w:val="6B30E744"/>
    <w:rsid w:val="6B51F84B"/>
    <w:rsid w:val="6B61859A"/>
    <w:rsid w:val="6B694E77"/>
    <w:rsid w:val="6B8CEDE2"/>
    <w:rsid w:val="6BCC7AC1"/>
    <w:rsid w:val="6BD5F811"/>
    <w:rsid w:val="6C8A0F5B"/>
    <w:rsid w:val="6CC65A2C"/>
    <w:rsid w:val="6CDF8289"/>
    <w:rsid w:val="6CF56875"/>
    <w:rsid w:val="6D642FCB"/>
    <w:rsid w:val="6D66320C"/>
    <w:rsid w:val="6D6BD033"/>
    <w:rsid w:val="6DDC2B14"/>
    <w:rsid w:val="6E3EB8C0"/>
    <w:rsid w:val="6E515C99"/>
    <w:rsid w:val="6E99265C"/>
    <w:rsid w:val="6EBFBD76"/>
    <w:rsid w:val="6F3C88B5"/>
    <w:rsid w:val="6F4044F8"/>
    <w:rsid w:val="6F42F063"/>
    <w:rsid w:val="6FB63E00"/>
    <w:rsid w:val="6FBF0EFE"/>
    <w:rsid w:val="6FD8F58A"/>
    <w:rsid w:val="6FDA8921"/>
    <w:rsid w:val="701C67A9"/>
    <w:rsid w:val="7031F6CD"/>
    <w:rsid w:val="7034F6BD"/>
    <w:rsid w:val="70A75F85"/>
    <w:rsid w:val="70D85916"/>
    <w:rsid w:val="710F9153"/>
    <w:rsid w:val="71222AD3"/>
    <w:rsid w:val="713FDEA9"/>
    <w:rsid w:val="714D77D6"/>
    <w:rsid w:val="7174C5EB"/>
    <w:rsid w:val="71A72E79"/>
    <w:rsid w:val="71FFC628"/>
    <w:rsid w:val="72432FE6"/>
    <w:rsid w:val="7250923C"/>
    <w:rsid w:val="725C28D1"/>
    <w:rsid w:val="726853EE"/>
    <w:rsid w:val="72742977"/>
    <w:rsid w:val="7275449B"/>
    <w:rsid w:val="7286B705"/>
    <w:rsid w:val="72B38C8D"/>
    <w:rsid w:val="731229E3"/>
    <w:rsid w:val="7364A9F9"/>
    <w:rsid w:val="7369978F"/>
    <w:rsid w:val="73BC3D80"/>
    <w:rsid w:val="740FF9D8"/>
    <w:rsid w:val="744489D6"/>
    <w:rsid w:val="74473215"/>
    <w:rsid w:val="747C6B99"/>
    <w:rsid w:val="749D4C34"/>
    <w:rsid w:val="750567F0"/>
    <w:rsid w:val="75125E6E"/>
    <w:rsid w:val="75580DE1"/>
    <w:rsid w:val="758832FE"/>
    <w:rsid w:val="75990E87"/>
    <w:rsid w:val="759C4376"/>
    <w:rsid w:val="76382DF2"/>
    <w:rsid w:val="7662F302"/>
    <w:rsid w:val="767126E0"/>
    <w:rsid w:val="768664CF"/>
    <w:rsid w:val="769C3F9A"/>
    <w:rsid w:val="76A43841"/>
    <w:rsid w:val="76BE2949"/>
    <w:rsid w:val="76D74665"/>
    <w:rsid w:val="76F3DE42"/>
    <w:rsid w:val="77048F15"/>
    <w:rsid w:val="7716A109"/>
    <w:rsid w:val="7720F421"/>
    <w:rsid w:val="772B5CD0"/>
    <w:rsid w:val="77575D3E"/>
    <w:rsid w:val="77AA0E57"/>
    <w:rsid w:val="77FDE216"/>
    <w:rsid w:val="7813330E"/>
    <w:rsid w:val="781B1F4B"/>
    <w:rsid w:val="78381B1C"/>
    <w:rsid w:val="783B830A"/>
    <w:rsid w:val="783F0880"/>
    <w:rsid w:val="7844E958"/>
    <w:rsid w:val="7879B9CA"/>
    <w:rsid w:val="78F6F5D0"/>
    <w:rsid w:val="79360755"/>
    <w:rsid w:val="7938B83D"/>
    <w:rsid w:val="7970BD57"/>
    <w:rsid w:val="7989B201"/>
    <w:rsid w:val="79A9C67D"/>
    <w:rsid w:val="79C08F0F"/>
    <w:rsid w:val="79DBD903"/>
    <w:rsid w:val="7A2B7F04"/>
    <w:rsid w:val="7A3F0E84"/>
    <w:rsid w:val="7A649F5F"/>
    <w:rsid w:val="7AA957DC"/>
    <w:rsid w:val="7AD154E8"/>
    <w:rsid w:val="7AD635A7"/>
    <w:rsid w:val="7AD76F06"/>
    <w:rsid w:val="7B0FB404"/>
    <w:rsid w:val="7B184828"/>
    <w:rsid w:val="7B77A964"/>
    <w:rsid w:val="7BEA122C"/>
    <w:rsid w:val="7C0050AB"/>
    <w:rsid w:val="7C350AB7"/>
    <w:rsid w:val="7C50CFF2"/>
    <w:rsid w:val="7C6C58E2"/>
    <w:rsid w:val="7CA85E19"/>
    <w:rsid w:val="7CB284A3"/>
    <w:rsid w:val="7CC152C3"/>
    <w:rsid w:val="7CD835C9"/>
    <w:rsid w:val="7CF54421"/>
    <w:rsid w:val="7D1379C5"/>
    <w:rsid w:val="7D9C210C"/>
    <w:rsid w:val="7DCE7DC5"/>
    <w:rsid w:val="7DF34B96"/>
    <w:rsid w:val="7E0C3141"/>
    <w:rsid w:val="7E5A2EAE"/>
    <w:rsid w:val="7E5D2324"/>
    <w:rsid w:val="7E87CFCD"/>
    <w:rsid w:val="7EAF4A26"/>
    <w:rsid w:val="7EF1C645"/>
    <w:rsid w:val="7F89C0B5"/>
    <w:rsid w:val="7FAB79BE"/>
    <w:rsid w:val="7FBB64BA"/>
    <w:rsid w:val="7FF1D2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CB44C3"/>
  <w15:chartTrackingRefBased/>
  <w15:docId w15:val="{F46A8F6E-4A8E-46F7-A620-8A3D57BF9E4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4aee9ab80cf4da1" /><Relationship Type="http://schemas.openxmlformats.org/officeDocument/2006/relationships/hyperlink" Target="https://keap.com/business-success-blog/business-management/leadership/maslow-in-the-context-of-leadership-and-employee-engagement" TargetMode="External" Id="Rcb44d5e93ad34dca" /><Relationship Type="http://schemas.openxmlformats.org/officeDocument/2006/relationships/hyperlink" Target="https://www.gov.uk/government/publications/health-matters-health-and-work/health-matters-health-and-work" TargetMode="External" Id="R89b9a190ac474ba9" /><Relationship Type="http://schemas.openxmlformats.org/officeDocument/2006/relationships/hyperlink" Target="https://www.leapsome.com/blog/employee-engagement-models" TargetMode="External" Id="R8f3ebd88c1bd4e12" /><Relationship Type="http://schemas.openxmlformats.org/officeDocument/2006/relationships/hyperlink" Target="https://enboarder.com/blog/employee-engagement-lifecycle/" TargetMode="External" Id="R0c00dd3fcc6e418e" /><Relationship Type="http://schemas.openxmlformats.org/officeDocument/2006/relationships/hyperlink" Target="https://www.techtarget.com/whatis/definition/private-sector" TargetMode="External" Id="Rbcd36efcb58543dd" /><Relationship Type="http://schemas.openxmlformats.org/officeDocument/2006/relationships/hyperlink" Target="https://www.seenit.io/blog/3-types-of-employee-engagement/" TargetMode="External" Id="R5550afb09433460c" /><Relationship Type="http://schemas.openxmlformats.org/officeDocument/2006/relationships/hyperlink" Target="https://www.investopedia.com/terms/e/employee-engagement.asp" TargetMode="External" Id="R34b37c8772ab44fc" /><Relationship Type="http://schemas.openxmlformats.org/officeDocument/2006/relationships/hyperlink" Target="https://www.britannica.com/topic/public-sector" TargetMode="External" Id="R45ed2bdae345428e" /><Relationship Type="http://schemas.openxmlformats.org/officeDocument/2006/relationships/hyperlink" Target="https://www.thealternativeboard.com/blog/how-to-engage-employees-across-generations" TargetMode="External" Id="R762cd29db9c64614" /><Relationship Type="http://schemas.openxmlformats.org/officeDocument/2006/relationships/hyperlink" Target="https://www.forbes.com/sites/kevinkruse/2012/06/22/employee-engagement-what-and-why/?sh=343a5e9e7f37" TargetMode="External" Id="R061944f4013b4547" /><Relationship Type="http://schemas.openxmlformats.org/officeDocument/2006/relationships/hyperlink" Target="https://drive.google.com/file/d/1iqeaTdRdltKSV5Go9xcgNo_JsdLzbpyf/view" TargetMode="External" Id="R543448bc6326427f" /><Relationship Type="http://schemas.openxmlformats.org/officeDocument/2006/relationships/hyperlink" Target="https://www.marq.com/blog/10-stats-employee-engagement" TargetMode="External" Id="R1c1ced4598ff4cc6" /><Relationship Type="http://schemas.openxmlformats.org/officeDocument/2006/relationships/hyperlink" Target="https://www.15five.com/blog/employee-lifecycle/" TargetMode="External" Id="R763f2321aba143f4" /><Relationship Type="http://schemas.openxmlformats.org/officeDocument/2006/relationships/hyperlink" Target="https://www.forbes.com/sites/forbeshumanresourcescouncil/2019/10/21/the-employee-life-cycle-is-about-an-experience/?sh=7373a924248c" TargetMode="External" Id="Rbc8f5d0206584b2e" /><Relationship Type="http://schemas.openxmlformats.org/officeDocument/2006/relationships/hyperlink" Target="https://www.aihr.com/blog/hr-service-delivery/" TargetMode="External" Id="Rf5d0ba0c0bcb4c5f" /><Relationship Type="http://schemas.openxmlformats.org/officeDocument/2006/relationships/hyperlink" Target="https://www.investopedia.com/terms/h/humanresources.asp" TargetMode="External" Id="R594e08b1bdfa4904" /><Relationship Type="http://schemas.openxmlformats.org/officeDocument/2006/relationships/hyperlink" Target="https://businessleadershiptoday.com/how-many-types-of-employee-engagement-are-there/" TargetMode="External" Id="R6be8df89d9c749b3" /><Relationship Type="http://schemas.openxmlformats.org/officeDocument/2006/relationships/hyperlink" Target="https://www.thealternativeboard.com/pulse-survey-hiring" TargetMode="External" Id="R3d3774a98bfd446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Cristina Mitu (2120015)</dc:creator>
  <keywords/>
  <dc:description/>
  <lastModifiedBy>Cristina Mitu (2120015)</lastModifiedBy>
  <revision>9</revision>
  <dcterms:created xsi:type="dcterms:W3CDTF">2023-02-12T10:14:57.5759384Z</dcterms:created>
  <dcterms:modified xsi:type="dcterms:W3CDTF">2023-05-24T19:16:42.4696471Z</dcterms:modified>
</coreProperties>
</file>