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7C3241" w:rsidP="5CE481E4" w:rsidRDefault="747C3241" w14:paraId="5F69E19B" w14:textId="0861CDA0">
      <w:pPr>
        <w:rPr>
          <w:rFonts w:ascii="Arial" w:hAnsi="Arial" w:eastAsia="Arial" w:cs="Arial"/>
          <w:b w:val="0"/>
          <w:bCs w:val="0"/>
          <w:i w:val="0"/>
          <w:iCs w:val="0"/>
          <w:caps w:val="0"/>
          <w:smallCaps w:val="0"/>
          <w:noProof w:val="0"/>
          <w:color w:val="000000" w:themeColor="text1" w:themeTint="FF" w:themeShade="FF"/>
          <w:sz w:val="22"/>
          <w:szCs w:val="22"/>
          <w:lang w:val="en-US"/>
        </w:rPr>
      </w:pP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Maria Cassama</w:t>
      </w:r>
    </w:p>
    <w:p w:rsidR="747C3241" w:rsidP="5CE481E4" w:rsidRDefault="747C3241" w14:paraId="7FF43E63" w14:textId="6AD372CD">
      <w:pPr>
        <w:rPr>
          <w:rFonts w:ascii="Arial" w:hAnsi="Arial" w:eastAsia="Arial" w:cs="Arial"/>
          <w:b w:val="0"/>
          <w:bCs w:val="0"/>
          <w:i w:val="0"/>
          <w:iCs w:val="0"/>
          <w:caps w:val="0"/>
          <w:smallCaps w:val="0"/>
          <w:noProof w:val="0"/>
          <w:color w:val="000000" w:themeColor="text1" w:themeTint="FF" w:themeShade="FF"/>
          <w:sz w:val="22"/>
          <w:szCs w:val="22"/>
          <w:lang w:val="en-US"/>
        </w:rPr>
      </w:pP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Student number: 2410705</w:t>
      </w:r>
    </w:p>
    <w:p w:rsidR="747C3241" w:rsidP="5CE481E4" w:rsidRDefault="747C3241" w14:paraId="2EE12BD6" w14:textId="78ACB957">
      <w:pPr>
        <w:rPr>
          <w:rFonts w:ascii="Arial" w:hAnsi="Arial" w:eastAsia="Arial" w:cs="Arial"/>
          <w:b w:val="0"/>
          <w:bCs w:val="0"/>
          <w:i w:val="0"/>
          <w:iCs w:val="0"/>
          <w:caps w:val="0"/>
          <w:smallCaps w:val="0"/>
          <w:noProof w:val="0"/>
          <w:color w:val="000000" w:themeColor="text1" w:themeTint="FF" w:themeShade="FF"/>
          <w:sz w:val="22"/>
          <w:szCs w:val="22"/>
          <w:lang w:val="en-US"/>
        </w:rPr>
      </w:pP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 xml:space="preserve">Module: Introduction Health and social </w:t>
      </w: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care (</w:t>
      </w: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LCHS4003)</w:t>
      </w:r>
    </w:p>
    <w:p w:rsidR="747C3241" w:rsidP="5CE481E4" w:rsidRDefault="747C3241" w14:paraId="1ABC860C" w14:textId="5D2B845F">
      <w:pPr>
        <w:rPr>
          <w:rFonts w:ascii="Arial" w:hAnsi="Arial" w:eastAsia="Arial" w:cs="Arial"/>
          <w:b w:val="0"/>
          <w:bCs w:val="0"/>
          <w:i w:val="0"/>
          <w:iCs w:val="0"/>
          <w:caps w:val="0"/>
          <w:smallCaps w:val="0"/>
          <w:noProof w:val="0"/>
          <w:color w:val="000000" w:themeColor="text1" w:themeTint="FF" w:themeShade="FF"/>
          <w:sz w:val="22"/>
          <w:szCs w:val="22"/>
          <w:lang w:val="en-US"/>
        </w:rPr>
      </w:pP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Lecturer: Christopher Mafuva</w:t>
      </w:r>
    </w:p>
    <w:p w:rsidR="747C3241" w:rsidP="5CE481E4" w:rsidRDefault="747C3241" w14:paraId="546CE2CE" w14:textId="5F34F66D">
      <w:pPr>
        <w:rPr>
          <w:rFonts w:ascii="Arial" w:hAnsi="Arial" w:eastAsia="Arial" w:cs="Arial"/>
          <w:b w:val="0"/>
          <w:bCs w:val="0"/>
          <w:i w:val="0"/>
          <w:iCs w:val="0"/>
          <w:caps w:val="0"/>
          <w:smallCaps w:val="0"/>
          <w:noProof w:val="0"/>
          <w:color w:val="000000" w:themeColor="text1" w:themeTint="FF" w:themeShade="FF"/>
          <w:sz w:val="22"/>
          <w:szCs w:val="22"/>
          <w:lang w:val="en-US"/>
        </w:rPr>
      </w:pPr>
      <w:r w:rsidRPr="5CE481E4" w:rsidR="747C3241">
        <w:rPr>
          <w:rFonts w:ascii="Arial" w:hAnsi="Arial" w:eastAsia="Arial" w:cs="Arial"/>
          <w:b w:val="0"/>
          <w:bCs w:val="0"/>
          <w:i w:val="0"/>
          <w:iCs w:val="0"/>
          <w:caps w:val="0"/>
          <w:smallCaps w:val="0"/>
          <w:noProof w:val="0"/>
          <w:color w:val="000000" w:themeColor="text1" w:themeTint="FF" w:themeShade="FF"/>
          <w:sz w:val="22"/>
          <w:szCs w:val="22"/>
          <w:lang w:val="en-US"/>
        </w:rPr>
        <w:t>Written assignment</w:t>
      </w:r>
    </w:p>
    <w:p w:rsidR="5CE481E4" w:rsidP="5CE481E4" w:rsidRDefault="5CE481E4" w14:paraId="35797DD0" w14:textId="7C374C50">
      <w:pPr>
        <w:rPr>
          <w:rFonts w:ascii="Arial" w:hAnsi="Arial" w:eastAsia="Arial" w:cs="Arial"/>
          <w:b w:val="0"/>
          <w:bCs w:val="0"/>
          <w:i w:val="0"/>
          <w:iCs w:val="0"/>
          <w:caps w:val="0"/>
          <w:smallCaps w:val="0"/>
          <w:noProof w:val="0"/>
          <w:color w:val="000000" w:themeColor="text1" w:themeTint="FF" w:themeShade="FF"/>
          <w:sz w:val="22"/>
          <w:szCs w:val="22"/>
          <w:lang w:val="en-US"/>
        </w:rPr>
      </w:pPr>
    </w:p>
    <w:p w:rsidR="39BBDD60" w:rsidP="5CE481E4" w:rsidRDefault="39BBDD60" w14:paraId="3ABA8D55" w14:textId="72D08D85">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This </w:t>
      </w:r>
      <w:r w:rsidRPr="5CE481E4" w:rsidR="38B55D01">
        <w:rPr>
          <w:rFonts w:ascii="Arial" w:hAnsi="Arial" w:eastAsia="Arial" w:cs="Arial"/>
          <w:b w:val="0"/>
          <w:bCs w:val="0"/>
          <w:i w:val="0"/>
          <w:iCs w:val="0"/>
          <w:sz w:val="22"/>
          <w:szCs w:val="22"/>
          <w:u w:val="none"/>
        </w:rPr>
        <w:t>essay</w:t>
      </w:r>
      <w:r w:rsidRPr="5CE481E4" w:rsidR="39BBDD60">
        <w:rPr>
          <w:rFonts w:ascii="Arial" w:hAnsi="Arial" w:eastAsia="Arial" w:cs="Arial"/>
          <w:b w:val="0"/>
          <w:bCs w:val="0"/>
          <w:i w:val="0"/>
          <w:iCs w:val="0"/>
          <w:sz w:val="22"/>
          <w:szCs w:val="22"/>
          <w:u w:val="none"/>
        </w:rPr>
        <w:t xml:space="preserve"> looks at how well clear communication works within the case example. According </w:t>
      </w:r>
      <w:r w:rsidRPr="5CE481E4" w:rsidR="49EFC3D8">
        <w:rPr>
          <w:rFonts w:ascii="Arial" w:hAnsi="Arial" w:eastAsia="Arial" w:cs="Arial"/>
          <w:b w:val="0"/>
          <w:bCs w:val="0"/>
          <w:i w:val="0"/>
          <w:iCs w:val="0"/>
          <w:sz w:val="22"/>
          <w:szCs w:val="22"/>
          <w:u w:val="none"/>
        </w:rPr>
        <w:t xml:space="preserve">to </w:t>
      </w:r>
      <w:r w:rsidRPr="5CE481E4" w:rsidR="6DFCB90F">
        <w:rPr>
          <w:rFonts w:ascii="Arial" w:hAnsi="Arial" w:eastAsia="Arial" w:cs="Arial"/>
          <w:b w:val="0"/>
          <w:bCs w:val="0"/>
          <w:i w:val="0"/>
          <w:iCs w:val="0"/>
          <w:sz w:val="22"/>
          <w:szCs w:val="22"/>
          <w:u w:val="none"/>
        </w:rPr>
        <w:t>her file</w:t>
      </w:r>
      <w:r w:rsidRPr="5CE481E4" w:rsidR="39BBDD60">
        <w:rPr>
          <w:rFonts w:ascii="Arial" w:hAnsi="Arial" w:eastAsia="Arial" w:cs="Arial"/>
          <w:b w:val="0"/>
          <w:bCs w:val="0"/>
          <w:i w:val="0"/>
          <w:iCs w:val="0"/>
          <w:sz w:val="22"/>
          <w:szCs w:val="22"/>
          <w:u w:val="none"/>
        </w:rPr>
        <w:t>, she lives by herself, so a home care service comes two times each day - helping her move around plus managing personal routines. For Mrs. Mann, adjusting to new cultural norms and limited language skills makes simple, kind dialogue essential; it helps her feel acknowledged, valued, included. When caregivers listen carefully, they grasp her unique requirements, choices, worries - adjusting support to fit her instead of using fixed methods.</w:t>
      </w:r>
    </w:p>
    <w:p w:rsidR="39BBDD60" w:rsidP="5CE481E4" w:rsidRDefault="39BBDD60" w14:paraId="6452FFF3" w14:textId="28D24AB0">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Because she speaks little English </w:t>
      </w:r>
      <w:r w:rsidRPr="5CE481E4" w:rsidR="6336F9F3">
        <w:rPr>
          <w:rFonts w:ascii="Arial" w:hAnsi="Arial" w:eastAsia="Arial" w:cs="Arial"/>
          <w:b w:val="0"/>
          <w:bCs w:val="0"/>
          <w:i w:val="0"/>
          <w:iCs w:val="0"/>
          <w:sz w:val="22"/>
          <w:szCs w:val="22"/>
          <w:u w:val="none"/>
        </w:rPr>
        <w:t xml:space="preserve">and </w:t>
      </w:r>
      <w:r w:rsidRPr="5CE481E4" w:rsidR="39BBDD60">
        <w:rPr>
          <w:rFonts w:ascii="Arial" w:hAnsi="Arial" w:eastAsia="Arial" w:cs="Arial"/>
          <w:b w:val="0"/>
          <w:bCs w:val="0"/>
          <w:i w:val="0"/>
          <w:iCs w:val="0"/>
          <w:sz w:val="22"/>
          <w:szCs w:val="22"/>
          <w:u w:val="none"/>
        </w:rPr>
        <w:t>also</w:t>
      </w:r>
      <w:r w:rsidRPr="5CE481E4" w:rsidR="39BBDD60">
        <w:rPr>
          <w:rFonts w:ascii="Arial" w:hAnsi="Arial" w:eastAsia="Arial" w:cs="Arial"/>
          <w:b w:val="0"/>
          <w:bCs w:val="0"/>
          <w:i w:val="0"/>
          <w:iCs w:val="0"/>
          <w:sz w:val="22"/>
          <w:szCs w:val="22"/>
          <w:u w:val="none"/>
        </w:rPr>
        <w:t xml:space="preserve"> possibly because her daughter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always free to translate morning and evening </w:t>
      </w:r>
      <w:r w:rsidRPr="5CE481E4" w:rsidR="3717DD75">
        <w:rPr>
          <w:rFonts w:ascii="Arial" w:hAnsi="Arial" w:eastAsia="Arial" w:cs="Arial"/>
          <w:b w:val="0"/>
          <w:bCs w:val="0"/>
          <w:i w:val="0"/>
          <w:iCs w:val="0"/>
          <w:sz w:val="22"/>
          <w:szCs w:val="22"/>
          <w:u w:val="none"/>
        </w:rPr>
        <w:t>,</w:t>
      </w:r>
      <w:r w:rsidRPr="5CE481E4" w:rsidR="39BBDD60">
        <w:rPr>
          <w:rFonts w:ascii="Arial" w:hAnsi="Arial" w:eastAsia="Arial" w:cs="Arial"/>
          <w:b w:val="0"/>
          <w:bCs w:val="0"/>
          <w:i w:val="0"/>
          <w:iCs w:val="0"/>
          <w:sz w:val="22"/>
          <w:szCs w:val="22"/>
          <w:u w:val="none"/>
        </w:rPr>
        <w:t xml:space="preserve">care notes for Mrs. Mann were sometimes incomplete, so caregivers held off adjusting meds. This </w:t>
      </w:r>
      <w:r w:rsidRPr="5CE481E4" w:rsidR="19329919">
        <w:rPr>
          <w:rFonts w:ascii="Arial" w:hAnsi="Arial" w:eastAsia="Arial" w:cs="Arial"/>
          <w:b w:val="0"/>
          <w:bCs w:val="0"/>
          <w:i w:val="0"/>
          <w:iCs w:val="0"/>
          <w:sz w:val="22"/>
          <w:szCs w:val="22"/>
          <w:u w:val="none"/>
        </w:rPr>
        <w:t>essay</w:t>
      </w:r>
      <w:r w:rsidRPr="5CE481E4" w:rsidR="39BBDD60">
        <w:rPr>
          <w:rFonts w:ascii="Arial" w:hAnsi="Arial" w:eastAsia="Arial" w:cs="Arial"/>
          <w:b w:val="0"/>
          <w:bCs w:val="0"/>
          <w:i w:val="0"/>
          <w:iCs w:val="0"/>
          <w:sz w:val="22"/>
          <w:szCs w:val="22"/>
          <w:u w:val="none"/>
        </w:rPr>
        <w:t xml:space="preserve"> looks at preventing such issues - or handling them properly should they come up again.</w:t>
      </w:r>
    </w:p>
    <w:p w:rsidR="39BBDD60" w:rsidP="5CE481E4" w:rsidRDefault="39BBDD60" w14:paraId="7A3F50C9" w14:textId="6A2D8586">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Clear talking matters a lot when giving safe, </w:t>
      </w:r>
      <w:bookmarkStart w:name="_Int_oq6B60WW" w:id="241612058"/>
      <w:r w:rsidRPr="5CE481E4" w:rsidR="39BBDD60">
        <w:rPr>
          <w:rFonts w:ascii="Arial" w:hAnsi="Arial" w:eastAsia="Arial" w:cs="Arial"/>
          <w:b w:val="0"/>
          <w:bCs w:val="0"/>
          <w:i w:val="0"/>
          <w:iCs w:val="0"/>
          <w:sz w:val="22"/>
          <w:szCs w:val="22"/>
          <w:u w:val="none"/>
        </w:rPr>
        <w:t>person</w:t>
      </w:r>
      <w:r w:rsidRPr="5CE481E4" w:rsidR="66DF443C">
        <w:rPr>
          <w:rFonts w:ascii="Arial" w:hAnsi="Arial" w:eastAsia="Arial" w:cs="Arial"/>
          <w:b w:val="0"/>
          <w:bCs w:val="0"/>
          <w:i w:val="0"/>
          <w:iCs w:val="0"/>
          <w:sz w:val="22"/>
          <w:szCs w:val="22"/>
          <w:u w:val="none"/>
        </w:rPr>
        <w:t xml:space="preserve"> centered</w:t>
      </w:r>
      <w:bookmarkEnd w:id="241612058"/>
      <w:r w:rsidRPr="5CE481E4" w:rsidR="39BBDD60">
        <w:rPr>
          <w:rFonts w:ascii="Arial" w:hAnsi="Arial" w:eastAsia="Arial" w:cs="Arial"/>
          <w:b w:val="0"/>
          <w:bCs w:val="0"/>
          <w:i w:val="0"/>
          <w:iCs w:val="0"/>
          <w:sz w:val="22"/>
          <w:szCs w:val="22"/>
          <w:u w:val="none"/>
        </w:rPr>
        <w:t xml:space="preserve"> </w:t>
      </w:r>
      <w:r w:rsidRPr="5CE481E4" w:rsidR="66D2CE98">
        <w:rPr>
          <w:rFonts w:ascii="Arial" w:hAnsi="Arial" w:eastAsia="Arial" w:cs="Arial"/>
          <w:b w:val="0"/>
          <w:bCs w:val="0"/>
          <w:i w:val="0"/>
          <w:iCs w:val="0"/>
          <w:sz w:val="22"/>
          <w:szCs w:val="22"/>
          <w:u w:val="none"/>
        </w:rPr>
        <w:t>treatment especially</w:t>
      </w:r>
      <w:r w:rsidRPr="5CE481E4" w:rsidR="39BBDD60">
        <w:rPr>
          <w:rFonts w:ascii="Arial" w:hAnsi="Arial" w:eastAsia="Arial" w:cs="Arial"/>
          <w:b w:val="0"/>
          <w:bCs w:val="0"/>
          <w:i w:val="0"/>
          <w:iCs w:val="0"/>
          <w:sz w:val="22"/>
          <w:szCs w:val="22"/>
          <w:u w:val="none"/>
        </w:rPr>
        <w:t xml:space="preserve"> for people like Mrs. Mann who </w:t>
      </w:r>
      <w:r w:rsidRPr="5CE481E4" w:rsidR="39BBDD60">
        <w:rPr>
          <w:rFonts w:ascii="Arial" w:hAnsi="Arial" w:eastAsia="Arial" w:cs="Arial"/>
          <w:b w:val="0"/>
          <w:bCs w:val="0"/>
          <w:i w:val="0"/>
          <w:iCs w:val="0"/>
          <w:sz w:val="22"/>
          <w:szCs w:val="22"/>
          <w:u w:val="none"/>
        </w:rPr>
        <w:t>don't</w:t>
      </w:r>
      <w:r w:rsidRPr="5CE481E4" w:rsidR="39BBDD60">
        <w:rPr>
          <w:rFonts w:ascii="Arial" w:hAnsi="Arial" w:eastAsia="Arial" w:cs="Arial"/>
          <w:b w:val="0"/>
          <w:bCs w:val="0"/>
          <w:i w:val="0"/>
          <w:iCs w:val="0"/>
          <w:sz w:val="22"/>
          <w:szCs w:val="22"/>
          <w:u w:val="none"/>
        </w:rPr>
        <w:t xml:space="preserve"> speak much English. Sharing info</w:t>
      </w:r>
      <w:r w:rsidRPr="5CE481E4" w:rsidR="246A4A92">
        <w:rPr>
          <w:rFonts w:ascii="Arial" w:hAnsi="Arial" w:eastAsia="Arial" w:cs="Arial"/>
          <w:b w:val="0"/>
          <w:bCs w:val="0"/>
          <w:i w:val="0"/>
          <w:iCs w:val="0"/>
          <w:sz w:val="22"/>
          <w:szCs w:val="22"/>
          <w:u w:val="none"/>
        </w:rPr>
        <w:t xml:space="preserve">rmation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the whole story; </w:t>
      </w:r>
      <w:r w:rsidRPr="5CE481E4" w:rsidR="39BBDD60">
        <w:rPr>
          <w:rFonts w:ascii="Arial" w:hAnsi="Arial" w:eastAsia="Arial" w:cs="Arial"/>
          <w:b w:val="0"/>
          <w:bCs w:val="0"/>
          <w:i w:val="0"/>
          <w:iCs w:val="0"/>
          <w:sz w:val="22"/>
          <w:szCs w:val="22"/>
          <w:u w:val="none"/>
        </w:rPr>
        <w:t>it's</w:t>
      </w:r>
      <w:r w:rsidRPr="5CE481E4" w:rsidR="39BBDD60">
        <w:rPr>
          <w:rFonts w:ascii="Arial" w:hAnsi="Arial" w:eastAsia="Arial" w:cs="Arial"/>
          <w:b w:val="0"/>
          <w:bCs w:val="0"/>
          <w:i w:val="0"/>
          <w:iCs w:val="0"/>
          <w:sz w:val="22"/>
          <w:szCs w:val="22"/>
          <w:u w:val="none"/>
        </w:rPr>
        <w:t xml:space="preserve"> just as important to create confidence while making sure patients grasp their care steps. Studies </w:t>
      </w:r>
      <w:r w:rsidRPr="5CE481E4" w:rsidR="39BBDD60">
        <w:rPr>
          <w:rFonts w:ascii="Arial" w:hAnsi="Arial" w:eastAsia="Arial" w:cs="Arial"/>
          <w:b w:val="0"/>
          <w:bCs w:val="0"/>
          <w:i w:val="0"/>
          <w:iCs w:val="0"/>
          <w:sz w:val="22"/>
          <w:szCs w:val="22"/>
          <w:u w:val="none"/>
        </w:rPr>
        <w:t>indicate</w:t>
      </w:r>
      <w:r w:rsidRPr="5CE481E4" w:rsidR="39BBDD60">
        <w:rPr>
          <w:rFonts w:ascii="Arial" w:hAnsi="Arial" w:eastAsia="Arial" w:cs="Arial"/>
          <w:b w:val="0"/>
          <w:bCs w:val="0"/>
          <w:i w:val="0"/>
          <w:iCs w:val="0"/>
          <w:sz w:val="22"/>
          <w:szCs w:val="22"/>
          <w:u w:val="none"/>
        </w:rPr>
        <w:t xml:space="preserve"> that trouble with language ranks high among challenges in offering right-time, suitable support, sometimes causing confusion, less contentment, and risks </w:t>
      </w:r>
      <w:bookmarkStart w:name="_Int_eo2pn2B3" w:id="1422075469"/>
      <w:r w:rsidRPr="5CE481E4" w:rsidR="39BBDD60">
        <w:rPr>
          <w:rFonts w:ascii="Arial" w:hAnsi="Arial" w:eastAsia="Arial" w:cs="Arial"/>
          <w:b w:val="0"/>
          <w:bCs w:val="0"/>
          <w:i w:val="0"/>
          <w:iCs w:val="0"/>
          <w:sz w:val="22"/>
          <w:szCs w:val="22"/>
          <w:u w:val="none"/>
        </w:rPr>
        <w:t>to</w:t>
      </w:r>
      <w:bookmarkEnd w:id="1422075469"/>
      <w:r w:rsidRPr="5CE481E4" w:rsidR="39BBDD60">
        <w:rPr>
          <w:rFonts w:ascii="Arial" w:hAnsi="Arial" w:eastAsia="Arial" w:cs="Arial"/>
          <w:b w:val="0"/>
          <w:bCs w:val="0"/>
          <w:i w:val="0"/>
          <w:iCs w:val="0"/>
          <w:sz w:val="22"/>
          <w:szCs w:val="22"/>
          <w:u w:val="none"/>
        </w:rPr>
        <w:t xml:space="preserve"> well-being.</w:t>
      </w:r>
    </w:p>
    <w:p w:rsidR="39BBDD60" w:rsidP="5CE481E4" w:rsidRDefault="39BBDD60" w14:paraId="7A6928C3" w14:textId="71CB3C46">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With Urdu being </w:t>
      </w:r>
      <w:r w:rsidRPr="5CE481E4" w:rsidR="6E6DA21B">
        <w:rPr>
          <w:rFonts w:ascii="Arial" w:hAnsi="Arial" w:eastAsia="Arial" w:cs="Arial"/>
          <w:b w:val="0"/>
          <w:bCs w:val="0"/>
          <w:i w:val="0"/>
          <w:iCs w:val="0"/>
          <w:sz w:val="22"/>
          <w:szCs w:val="22"/>
          <w:u w:val="none"/>
        </w:rPr>
        <w:t>Mrs.</w:t>
      </w:r>
      <w:r w:rsidRPr="5CE481E4" w:rsidR="39BBDD60">
        <w:rPr>
          <w:rFonts w:ascii="Arial" w:hAnsi="Arial" w:eastAsia="Arial" w:cs="Arial"/>
          <w:b w:val="0"/>
          <w:bCs w:val="0"/>
          <w:i w:val="0"/>
          <w:iCs w:val="0"/>
          <w:sz w:val="22"/>
          <w:szCs w:val="22"/>
          <w:u w:val="none"/>
        </w:rPr>
        <w:t xml:space="preserve"> Mann’s main language, depending on her daughter to translate brings challenges - particularly if the daughter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around or private health topics come up. When trained interpreters </w:t>
      </w:r>
      <w:r w:rsidRPr="5CE481E4" w:rsidR="39BBDD60">
        <w:rPr>
          <w:rFonts w:ascii="Arial" w:hAnsi="Arial" w:eastAsia="Arial" w:cs="Arial"/>
          <w:b w:val="0"/>
          <w:bCs w:val="0"/>
          <w:i w:val="0"/>
          <w:iCs w:val="0"/>
          <w:sz w:val="22"/>
          <w:szCs w:val="22"/>
          <w:u w:val="none"/>
        </w:rPr>
        <w:t>aren't</w:t>
      </w:r>
      <w:r w:rsidRPr="5CE481E4" w:rsidR="39BBDD60">
        <w:rPr>
          <w:rFonts w:ascii="Arial" w:hAnsi="Arial" w:eastAsia="Arial" w:cs="Arial"/>
          <w:b w:val="0"/>
          <w:bCs w:val="0"/>
          <w:i w:val="0"/>
          <w:iCs w:val="0"/>
          <w:sz w:val="22"/>
          <w:szCs w:val="22"/>
          <w:u w:val="none"/>
        </w:rPr>
        <w:t xml:space="preserve"> used regularly, key points about medicine doses, recovery targets, handling pain, or safety steps might get missed or twisted. This kind of gap may have played a role in the late change to her meds, as seen in her file.</w:t>
      </w:r>
    </w:p>
    <w:p w:rsidR="39BBDD60" w:rsidP="5CE481E4" w:rsidRDefault="39BBDD60" w14:paraId="11D4DE55" w14:textId="719A2364">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“The Equality Act 2010 legally protects people from discrimination in the workplace and in </w:t>
      </w:r>
      <w:bookmarkStart w:name="_Int_wfns0bkF" w:id="807169311"/>
      <w:r w:rsidRPr="5CE481E4" w:rsidR="39BBDD60">
        <w:rPr>
          <w:rFonts w:ascii="Arial" w:hAnsi="Arial" w:eastAsia="Arial" w:cs="Arial"/>
          <w:b w:val="0"/>
          <w:bCs w:val="0"/>
          <w:i w:val="0"/>
          <w:iCs w:val="0"/>
          <w:sz w:val="22"/>
          <w:szCs w:val="22"/>
          <w:u w:val="none"/>
        </w:rPr>
        <w:t>wider</w:t>
      </w:r>
      <w:bookmarkEnd w:id="807169311"/>
      <w:r w:rsidRPr="5CE481E4" w:rsidR="39BBDD60">
        <w:rPr>
          <w:rFonts w:ascii="Arial" w:hAnsi="Arial" w:eastAsia="Arial" w:cs="Arial"/>
          <w:b w:val="0"/>
          <w:bCs w:val="0"/>
          <w:i w:val="0"/>
          <w:iCs w:val="0"/>
          <w:sz w:val="22"/>
          <w:szCs w:val="22"/>
          <w:u w:val="none"/>
        </w:rPr>
        <w:t xml:space="preserve"> society. It replaced </w:t>
      </w:r>
      <w:r w:rsidRPr="5CE481E4" w:rsidR="39BBDD60">
        <w:rPr>
          <w:rFonts w:ascii="Arial" w:hAnsi="Arial" w:eastAsia="Arial" w:cs="Arial"/>
          <w:b w:val="0"/>
          <w:bCs w:val="0"/>
          <w:i w:val="0"/>
          <w:iCs w:val="0"/>
          <w:sz w:val="22"/>
          <w:szCs w:val="22"/>
          <w:u w:val="none"/>
        </w:rPr>
        <w:t>previous</w:t>
      </w:r>
      <w:r w:rsidRPr="5CE481E4" w:rsidR="39BBDD60">
        <w:rPr>
          <w:rFonts w:ascii="Arial" w:hAnsi="Arial" w:eastAsia="Arial" w:cs="Arial"/>
          <w:b w:val="0"/>
          <w:bCs w:val="0"/>
          <w:i w:val="0"/>
          <w:iCs w:val="0"/>
          <w:sz w:val="22"/>
          <w:szCs w:val="22"/>
          <w:u w:val="none"/>
        </w:rPr>
        <w:t xml:space="preserve"> anti-discrimination laws with a single Act, making the law easier to understand and strengthen protection in some situations. It sets out the </w:t>
      </w:r>
      <w:r w:rsidRPr="5CE481E4" w:rsidR="39BBDD60">
        <w:rPr>
          <w:rFonts w:ascii="Arial" w:hAnsi="Arial" w:eastAsia="Arial" w:cs="Arial"/>
          <w:b w:val="0"/>
          <w:bCs w:val="0"/>
          <w:i w:val="0"/>
          <w:iCs w:val="0"/>
          <w:sz w:val="22"/>
          <w:szCs w:val="22"/>
          <w:u w:val="none"/>
        </w:rPr>
        <w:t>different ways</w:t>
      </w:r>
      <w:r w:rsidRPr="5CE481E4" w:rsidR="39BBDD60">
        <w:rPr>
          <w:rFonts w:ascii="Arial" w:hAnsi="Arial" w:eastAsia="Arial" w:cs="Arial"/>
          <w:b w:val="0"/>
          <w:bCs w:val="0"/>
          <w:i w:val="0"/>
          <w:iCs w:val="0"/>
          <w:sz w:val="22"/>
          <w:szCs w:val="22"/>
          <w:u w:val="none"/>
        </w:rPr>
        <w:t xml:space="preserve"> in which </w:t>
      </w:r>
      <w:r w:rsidRPr="5CE481E4" w:rsidR="39BBDD60">
        <w:rPr>
          <w:rFonts w:ascii="Arial" w:hAnsi="Arial" w:eastAsia="Arial" w:cs="Arial"/>
          <w:b w:val="0"/>
          <w:bCs w:val="0"/>
          <w:i w:val="0"/>
          <w:iCs w:val="0"/>
          <w:sz w:val="22"/>
          <w:szCs w:val="22"/>
          <w:u w:val="none"/>
        </w:rPr>
        <w:t>it’s</w:t>
      </w:r>
      <w:r w:rsidRPr="5CE481E4" w:rsidR="39BBDD60">
        <w:rPr>
          <w:rFonts w:ascii="Arial" w:hAnsi="Arial" w:eastAsia="Arial" w:cs="Arial"/>
          <w:b w:val="0"/>
          <w:bCs w:val="0"/>
          <w:i w:val="0"/>
          <w:iCs w:val="0"/>
          <w:sz w:val="22"/>
          <w:szCs w:val="22"/>
          <w:u w:val="none"/>
        </w:rPr>
        <w:t xml:space="preserve"> unlawful to treat someone.” (</w:t>
      </w:r>
      <w:r w:rsidRPr="5CE481E4" w:rsidR="39BBDD60">
        <w:rPr>
          <w:rFonts w:ascii="Arial" w:hAnsi="Arial" w:eastAsia="Arial" w:cs="Arial"/>
          <w:b w:val="0"/>
          <w:bCs w:val="0"/>
          <w:i w:val="0"/>
          <w:iCs w:val="0"/>
          <w:sz w:val="22"/>
          <w:szCs w:val="22"/>
          <w:u w:val="none"/>
        </w:rPr>
        <w:t>www.gov.uk,2013</w:t>
      </w:r>
      <w:r w:rsidRPr="5CE481E4" w:rsidR="39BBDD60">
        <w:rPr>
          <w:rFonts w:ascii="Arial" w:hAnsi="Arial" w:eastAsia="Arial" w:cs="Arial"/>
          <w:b w:val="0"/>
          <w:bCs w:val="0"/>
          <w:i w:val="0"/>
          <w:iCs w:val="0"/>
          <w:sz w:val="22"/>
          <w:szCs w:val="22"/>
          <w:u w:val="none"/>
        </w:rPr>
        <w:t>)</w:t>
      </w:r>
    </w:p>
    <w:p w:rsidR="39BBDD60" w:rsidP="5CE481E4" w:rsidRDefault="39BBDD60" w14:paraId="48A97372" w14:textId="1D1861CE">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p>
    <w:p w:rsidR="39BBDD60" w:rsidP="5CE481E4" w:rsidRDefault="39BBDD60" w14:paraId="5C6A19CA" w14:textId="5A823026">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In line with the Equality Act 2010, care </w:t>
      </w:r>
      <w:r w:rsidRPr="5CE481E4" w:rsidR="75BCF6F5">
        <w:rPr>
          <w:rFonts w:ascii="Arial" w:hAnsi="Arial" w:eastAsia="Arial" w:cs="Arial"/>
          <w:b w:val="0"/>
          <w:bCs w:val="0"/>
          <w:i w:val="0"/>
          <w:iCs w:val="0"/>
          <w:sz w:val="22"/>
          <w:szCs w:val="22"/>
          <w:u w:val="none"/>
        </w:rPr>
        <w:t>organizations</w:t>
      </w:r>
      <w:r w:rsidRPr="5CE481E4" w:rsidR="39BBDD60">
        <w:rPr>
          <w:rFonts w:ascii="Arial" w:hAnsi="Arial" w:eastAsia="Arial" w:cs="Arial"/>
          <w:b w:val="0"/>
          <w:bCs w:val="0"/>
          <w:i w:val="0"/>
          <w:iCs w:val="0"/>
          <w:sz w:val="22"/>
          <w:szCs w:val="22"/>
          <w:u w:val="none"/>
        </w:rPr>
        <w:t xml:space="preserve"> must adapt their practices so disabled or at-risk individuals </w:t>
      </w:r>
      <w:r w:rsidRPr="5CE481E4" w:rsidR="39BBDD60">
        <w:rPr>
          <w:rFonts w:ascii="Arial" w:hAnsi="Arial" w:eastAsia="Arial" w:cs="Arial"/>
          <w:b w:val="0"/>
          <w:bCs w:val="0"/>
          <w:i w:val="0"/>
          <w:iCs w:val="0"/>
          <w:sz w:val="22"/>
          <w:szCs w:val="22"/>
          <w:u w:val="none"/>
        </w:rPr>
        <w:t>aren’t</w:t>
      </w:r>
      <w:r w:rsidRPr="5CE481E4" w:rsidR="39BBDD60">
        <w:rPr>
          <w:rFonts w:ascii="Arial" w:hAnsi="Arial" w:eastAsia="Arial" w:cs="Arial"/>
          <w:b w:val="0"/>
          <w:bCs w:val="0"/>
          <w:i w:val="0"/>
          <w:iCs w:val="0"/>
          <w:sz w:val="22"/>
          <w:szCs w:val="22"/>
          <w:u w:val="none"/>
        </w:rPr>
        <w:t xml:space="preserve"> significantly disadvantaged when using services. For instance, they should offer materials in easier-to-use formats while also arranging help for those who struggle to communicate. Within the NHS, the Accessible Information Standard strengthens these duties by requiring staff to spot, document, and respond to each person’s specific communication requirements - enabling patients such as Mrs. Mann to grasp details, take part, and choose aspects of their treatment.</w:t>
      </w:r>
    </w:p>
    <w:p w:rsidR="39BBDD60" w:rsidP="5CE481E4" w:rsidRDefault="39BBDD60" w14:paraId="0C0DDAF1" w14:textId="13B256EE">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Berlo’s model views communication as a one-way flow with four parts: Sender, Content, Medium, and Listener. The Sender starts the process by turning thoughts into words or signals; the Content stands for </w:t>
      </w:r>
      <w:r w:rsidRPr="5CE481E4" w:rsidR="39BBDD60">
        <w:rPr>
          <w:rFonts w:ascii="Arial" w:hAnsi="Arial" w:eastAsia="Arial" w:cs="Arial"/>
          <w:b w:val="0"/>
          <w:bCs w:val="0"/>
          <w:i w:val="0"/>
          <w:iCs w:val="0"/>
          <w:sz w:val="22"/>
          <w:szCs w:val="22"/>
          <w:u w:val="none"/>
        </w:rPr>
        <w:t>what's</w:t>
      </w:r>
      <w:r w:rsidRPr="5CE481E4" w:rsidR="39BBDD60">
        <w:rPr>
          <w:rFonts w:ascii="Arial" w:hAnsi="Arial" w:eastAsia="Arial" w:cs="Arial"/>
          <w:b w:val="0"/>
          <w:bCs w:val="0"/>
          <w:i w:val="0"/>
          <w:iCs w:val="0"/>
          <w:sz w:val="22"/>
          <w:szCs w:val="22"/>
          <w:u w:val="none"/>
        </w:rPr>
        <w:t xml:space="preserve"> </w:t>
      </w:r>
      <w:bookmarkStart w:name="_Int_55MjJej3" w:id="1800991392"/>
      <w:r w:rsidRPr="5CE481E4" w:rsidR="39BBDD60">
        <w:rPr>
          <w:rFonts w:ascii="Arial" w:hAnsi="Arial" w:eastAsia="Arial" w:cs="Arial"/>
          <w:b w:val="0"/>
          <w:bCs w:val="0"/>
          <w:i w:val="0"/>
          <w:iCs w:val="0"/>
          <w:sz w:val="22"/>
          <w:szCs w:val="22"/>
          <w:u w:val="none"/>
        </w:rPr>
        <w:t>actually shared</w:t>
      </w:r>
      <w:bookmarkEnd w:id="1800991392"/>
      <w:r w:rsidRPr="5CE481E4" w:rsidR="39BBDD60">
        <w:rPr>
          <w:rFonts w:ascii="Arial" w:hAnsi="Arial" w:eastAsia="Arial" w:cs="Arial"/>
          <w:b w:val="0"/>
          <w:bCs w:val="0"/>
          <w:i w:val="0"/>
          <w:iCs w:val="0"/>
          <w:sz w:val="22"/>
          <w:szCs w:val="22"/>
          <w:u w:val="none"/>
        </w:rPr>
        <w:t xml:space="preserve"> between people; the Medium refers to how it moves from one person to another - like speech or text; while the Listener gets the signal and tries to make sense of it. In this view, success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just about sending</w:t>
      </w:r>
      <w:r w:rsidRPr="5CE481E4" w:rsidR="39BBDD60">
        <w:rPr>
          <w:rFonts w:ascii="Arial" w:hAnsi="Arial" w:eastAsia="Arial" w:cs="Arial"/>
          <w:b w:val="0"/>
          <w:bCs w:val="0"/>
          <w:i w:val="0"/>
          <w:iCs w:val="0"/>
          <w:sz w:val="22"/>
          <w:szCs w:val="22"/>
          <w:u w:val="none"/>
        </w:rPr>
        <w:t xml:space="preserve"> - it also relies on traits like skill level, mindset, understanding, environment, and cultural context belonging to both sides. These aspects shape whether the meaning arrives close to how it was meant.</w:t>
      </w:r>
    </w:p>
    <w:p w:rsidR="39BBDD60" w:rsidP="5CE481E4" w:rsidRDefault="39BBDD60" w14:paraId="7DB589FD" w14:textId="7F27E737">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In Mrs. Mann's situation, Berlo’s Model shows where miscommunication can happen. For instance, when a medical staff member speaks solely in English, ignoring her low fluency level, the information might not match how she understands things. The method used - like spoken words without an interpreter - could fail if the patient struggles with comprehension. Mann struggles to catch </w:t>
      </w:r>
      <w:r w:rsidRPr="5CE481E4" w:rsidR="39BBDD60">
        <w:rPr>
          <w:rFonts w:ascii="Arial" w:hAnsi="Arial" w:eastAsia="Arial" w:cs="Arial"/>
          <w:b w:val="0"/>
          <w:bCs w:val="0"/>
          <w:i w:val="0"/>
          <w:iCs w:val="0"/>
          <w:sz w:val="22"/>
          <w:szCs w:val="22"/>
          <w:u w:val="none"/>
        </w:rPr>
        <w:t>what's</w:t>
      </w:r>
      <w:r w:rsidRPr="5CE481E4" w:rsidR="39BBDD60">
        <w:rPr>
          <w:rFonts w:ascii="Arial" w:hAnsi="Arial" w:eastAsia="Arial" w:cs="Arial"/>
          <w:b w:val="0"/>
          <w:bCs w:val="0"/>
          <w:i w:val="0"/>
          <w:iCs w:val="0"/>
          <w:sz w:val="22"/>
          <w:szCs w:val="22"/>
          <w:u w:val="none"/>
        </w:rPr>
        <w:t xml:space="preserve"> being said. Because </w:t>
      </w:r>
      <w:r w:rsidRPr="5CE481E4" w:rsidR="39BBDD60">
        <w:rPr>
          <w:rFonts w:ascii="Arial" w:hAnsi="Arial" w:eastAsia="Arial" w:cs="Arial"/>
          <w:b w:val="0"/>
          <w:bCs w:val="0"/>
          <w:i w:val="0"/>
          <w:iCs w:val="0"/>
          <w:sz w:val="22"/>
          <w:szCs w:val="22"/>
          <w:u w:val="none"/>
        </w:rPr>
        <w:t>she’s</w:t>
      </w:r>
      <w:r w:rsidRPr="5CE481E4" w:rsidR="39BBDD60">
        <w:rPr>
          <w:rFonts w:ascii="Arial" w:hAnsi="Arial" w:eastAsia="Arial" w:cs="Arial"/>
          <w:b w:val="0"/>
          <w:bCs w:val="0"/>
          <w:i w:val="0"/>
          <w:iCs w:val="0"/>
          <w:sz w:val="22"/>
          <w:szCs w:val="22"/>
          <w:u w:val="none"/>
        </w:rPr>
        <w:t xml:space="preserve"> the listener, her grasp of English and understanding of medical info shapes how well she gets the message. When those </w:t>
      </w:r>
      <w:r w:rsidRPr="5CE481E4" w:rsidR="39BBDD60">
        <w:rPr>
          <w:rFonts w:ascii="Arial" w:hAnsi="Arial" w:eastAsia="Arial" w:cs="Arial"/>
          <w:b w:val="0"/>
          <w:bCs w:val="0"/>
          <w:i w:val="0"/>
          <w:iCs w:val="0"/>
          <w:sz w:val="22"/>
          <w:szCs w:val="22"/>
          <w:u w:val="none"/>
        </w:rPr>
        <w:t>don’t</w:t>
      </w:r>
      <w:r w:rsidRPr="5CE481E4" w:rsidR="39BBDD60">
        <w:rPr>
          <w:rFonts w:ascii="Arial" w:hAnsi="Arial" w:eastAsia="Arial" w:cs="Arial"/>
          <w:b w:val="0"/>
          <w:bCs w:val="0"/>
          <w:i w:val="0"/>
          <w:iCs w:val="0"/>
          <w:sz w:val="22"/>
          <w:szCs w:val="22"/>
          <w:u w:val="none"/>
        </w:rPr>
        <w:t xml:space="preserve"> match up, confusion becomes likely. Using Berlo’s Model helps healthcare workers adjust - through interpreters, written translations, or tailored methods - so Mrs. Mann truly hears and takes in key details.</w:t>
      </w:r>
    </w:p>
    <w:p w:rsidR="39BBDD60" w:rsidP="5CE481E4" w:rsidRDefault="39BBDD60" w14:paraId="5FFDE4C3" w14:textId="2CE6BE24">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Administrative abilities matter </w:t>
      </w:r>
      <w:r w:rsidRPr="5CE481E4" w:rsidR="39BBDD60">
        <w:rPr>
          <w:rFonts w:ascii="Arial" w:hAnsi="Arial" w:eastAsia="Arial" w:cs="Arial"/>
          <w:b w:val="0"/>
          <w:bCs w:val="0"/>
          <w:i w:val="0"/>
          <w:iCs w:val="0"/>
          <w:sz w:val="22"/>
          <w:szCs w:val="22"/>
          <w:u w:val="none"/>
        </w:rPr>
        <w:t>greatly in</w:t>
      </w:r>
      <w:r w:rsidRPr="5CE481E4" w:rsidR="39BBDD60">
        <w:rPr>
          <w:rFonts w:ascii="Arial" w:hAnsi="Arial" w:eastAsia="Arial" w:cs="Arial"/>
          <w:b w:val="0"/>
          <w:bCs w:val="0"/>
          <w:i w:val="0"/>
          <w:iCs w:val="0"/>
          <w:sz w:val="22"/>
          <w:szCs w:val="22"/>
          <w:u w:val="none"/>
        </w:rPr>
        <w:t xml:space="preserve"> health and social support environments. Among these, managing documentation stands out - helping keep patient care structured, secure, and effective. With Mrs. Mann, who is 72, </w:t>
      </w:r>
      <w:r w:rsidRPr="5CE481E4" w:rsidR="39BBDD60">
        <w:rPr>
          <w:rFonts w:ascii="Arial" w:hAnsi="Arial" w:eastAsia="Arial" w:cs="Arial"/>
          <w:b w:val="0"/>
          <w:bCs w:val="0"/>
          <w:i w:val="0"/>
          <w:iCs w:val="0"/>
          <w:sz w:val="22"/>
          <w:szCs w:val="22"/>
          <w:u w:val="none"/>
        </w:rPr>
        <w:t>accurate</w:t>
      </w:r>
      <w:r w:rsidRPr="5CE481E4" w:rsidR="39BBDD60">
        <w:rPr>
          <w:rFonts w:ascii="Arial" w:hAnsi="Arial" w:eastAsia="Arial" w:cs="Arial"/>
          <w:b w:val="0"/>
          <w:bCs w:val="0"/>
          <w:i w:val="0"/>
          <w:iCs w:val="0"/>
          <w:sz w:val="22"/>
          <w:szCs w:val="22"/>
          <w:u w:val="none"/>
        </w:rPr>
        <w:t xml:space="preserve"> paperwork means every caregiver, therapist, or physician involved knows her current state and agreed-upon therapy approach. Missing paperwork can lead to overlooked information. Still, written notes keep track of medical actions taken over time. When doubts arise about a procedure, those files explain decisions made earlier. That kind of clarity supports safe choices and responsible practice alike.</w:t>
      </w:r>
    </w:p>
    <w:p w:rsidR="39BBDD60" w:rsidP="5CE481E4" w:rsidRDefault="39BBDD60" w14:paraId="2BB8713B" w14:textId="49B35B41">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p>
    <w:p w:rsidR="39BBDD60" w:rsidP="5CE481E4" w:rsidRDefault="39BBDD60" w14:paraId="60F52FA3" w14:textId="2DF6E2C7">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Some laws help protect how Mrs. Mann’s information is handled - like the 2018 Data Protection Act, which safeguards private details, especially medical records. This law gives people control over their own data while requiring strong security measures. Because of this, her personal facts stay confidential and well protected through clear rules. The workers need to keep her information private, sharing it just with people handling her care. This rule supports her right to privacy while reducing risks of data abuse. </w:t>
      </w:r>
      <w:r w:rsidRPr="5CE481E4" w:rsidR="67990A84">
        <w:rPr>
          <w:rFonts w:ascii="Arial" w:hAnsi="Arial" w:eastAsia="Arial" w:cs="Arial"/>
          <w:b w:val="0"/>
          <w:bCs w:val="0"/>
          <w:i w:val="0"/>
          <w:iCs w:val="0"/>
          <w:sz w:val="22"/>
          <w:szCs w:val="22"/>
          <w:u w:val="none"/>
        </w:rPr>
        <w:t>Another relevant legislation</w:t>
      </w:r>
      <w:r w:rsidRPr="5CE481E4" w:rsidR="39BBDD60">
        <w:rPr>
          <w:rFonts w:ascii="Arial" w:hAnsi="Arial" w:eastAsia="Arial" w:cs="Arial"/>
          <w:b w:val="0"/>
          <w:bCs w:val="0"/>
          <w:i w:val="0"/>
          <w:iCs w:val="0"/>
          <w:sz w:val="22"/>
          <w:szCs w:val="22"/>
          <w:u w:val="none"/>
        </w:rPr>
        <w:t xml:space="preserve"> is the Health and Social Care Act from 2008, demanding providers </w:t>
      </w:r>
      <w:bookmarkStart w:name="_Int_IZ9YXXKH" w:id="1510937475"/>
      <w:r w:rsidRPr="5CE481E4" w:rsidR="39BBDD60">
        <w:rPr>
          <w:rFonts w:ascii="Arial" w:hAnsi="Arial" w:eastAsia="Arial" w:cs="Arial"/>
          <w:b w:val="0"/>
          <w:bCs w:val="0"/>
          <w:i w:val="0"/>
          <w:iCs w:val="0"/>
          <w:sz w:val="22"/>
          <w:szCs w:val="22"/>
          <w:u w:val="none"/>
        </w:rPr>
        <w:t>update</w:t>
      </w:r>
      <w:bookmarkEnd w:id="1510937475"/>
      <w:r w:rsidRPr="5CE481E4" w:rsidR="39BBDD60">
        <w:rPr>
          <w:rFonts w:ascii="Arial" w:hAnsi="Arial" w:eastAsia="Arial" w:cs="Arial"/>
          <w:b w:val="0"/>
          <w:bCs w:val="0"/>
          <w:i w:val="0"/>
          <w:iCs w:val="0"/>
          <w:sz w:val="22"/>
          <w:szCs w:val="22"/>
          <w:u w:val="none"/>
        </w:rPr>
        <w:t xml:space="preserve"> records clearly and regularly. Such rules help services stay reliable, making sure treatment stays both secure and useful.</w:t>
      </w:r>
    </w:p>
    <w:p w:rsidR="39BBDD60" w:rsidP="5CE481E4" w:rsidRDefault="39BBDD60" w14:paraId="3E438C59" w14:textId="429EAD92">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Care teams in health and social services join forces to reach one aim - improved results for people like Mrs. Mann. One professional </w:t>
      </w:r>
      <w:r w:rsidRPr="5CE481E4" w:rsidR="39BBDD60">
        <w:rPr>
          <w:rFonts w:ascii="Arial" w:hAnsi="Arial" w:eastAsia="Arial" w:cs="Arial"/>
          <w:b w:val="0"/>
          <w:bCs w:val="0"/>
          <w:i w:val="0"/>
          <w:iCs w:val="0"/>
          <w:sz w:val="22"/>
          <w:szCs w:val="22"/>
          <w:u w:val="none"/>
        </w:rPr>
        <w:t>talks</w:t>
      </w:r>
      <w:r w:rsidRPr="5CE481E4" w:rsidR="39BBDD60">
        <w:rPr>
          <w:rFonts w:ascii="Arial" w:hAnsi="Arial" w:eastAsia="Arial" w:cs="Arial"/>
          <w:b w:val="0"/>
          <w:bCs w:val="0"/>
          <w:i w:val="0"/>
          <w:iCs w:val="0"/>
          <w:sz w:val="22"/>
          <w:szCs w:val="22"/>
          <w:u w:val="none"/>
        </w:rPr>
        <w:t xml:space="preserve"> with another, so knowledge flows between her doctor, therapist, or home helper. Working this way ensures she stays the </w:t>
      </w:r>
      <w:r w:rsidRPr="5CE481E4" w:rsidR="39BBDD60">
        <w:rPr>
          <w:rFonts w:ascii="Arial" w:hAnsi="Arial" w:eastAsia="Arial" w:cs="Arial"/>
          <w:b w:val="0"/>
          <w:bCs w:val="0"/>
          <w:i w:val="0"/>
          <w:iCs w:val="0"/>
          <w:sz w:val="22"/>
          <w:szCs w:val="22"/>
          <w:u w:val="none"/>
        </w:rPr>
        <w:t>main focus</w:t>
      </w:r>
      <w:r w:rsidRPr="5CE481E4" w:rsidR="39BBDD60">
        <w:rPr>
          <w:rFonts w:ascii="Arial" w:hAnsi="Arial" w:eastAsia="Arial" w:cs="Arial"/>
          <w:b w:val="0"/>
          <w:bCs w:val="0"/>
          <w:i w:val="0"/>
          <w:iCs w:val="0"/>
          <w:sz w:val="22"/>
          <w:szCs w:val="22"/>
          <w:u w:val="none"/>
        </w:rPr>
        <w:t xml:space="preserve">, while each team part links smoothly instead of acting alone. Because her situation needs various experts, teamwork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optional - </w:t>
      </w:r>
      <w:r w:rsidRPr="5CE481E4" w:rsidR="39BBDD60">
        <w:rPr>
          <w:rFonts w:ascii="Arial" w:hAnsi="Arial" w:eastAsia="Arial" w:cs="Arial"/>
          <w:b w:val="0"/>
          <w:bCs w:val="0"/>
          <w:i w:val="0"/>
          <w:iCs w:val="0"/>
          <w:sz w:val="22"/>
          <w:szCs w:val="22"/>
          <w:u w:val="none"/>
        </w:rPr>
        <w:t>it’s</w:t>
      </w:r>
      <w:r w:rsidRPr="5CE481E4" w:rsidR="39BBDD60">
        <w:rPr>
          <w:rFonts w:ascii="Arial" w:hAnsi="Arial" w:eastAsia="Arial" w:cs="Arial"/>
          <w:b w:val="0"/>
          <w:bCs w:val="0"/>
          <w:i w:val="0"/>
          <w:iCs w:val="0"/>
          <w:sz w:val="22"/>
          <w:szCs w:val="22"/>
          <w:u w:val="none"/>
        </w:rPr>
        <w:t xml:space="preserve"> necessary. The GP checks her general health and medicines; meanwhile, the physio helps with movement and recovery - while </w:t>
      </w:r>
      <w:r w:rsidRPr="5CE481E4" w:rsidR="39BBDD60">
        <w:rPr>
          <w:rFonts w:ascii="Arial" w:hAnsi="Arial" w:eastAsia="Arial" w:cs="Arial"/>
          <w:b w:val="0"/>
          <w:bCs w:val="0"/>
          <w:i w:val="0"/>
          <w:iCs w:val="0"/>
          <w:sz w:val="22"/>
          <w:szCs w:val="22"/>
          <w:u w:val="none"/>
        </w:rPr>
        <w:t>support</w:t>
      </w:r>
      <w:r w:rsidRPr="5CE481E4" w:rsidR="39BBDD60">
        <w:rPr>
          <w:rFonts w:ascii="Arial" w:hAnsi="Arial" w:eastAsia="Arial" w:cs="Arial"/>
          <w:b w:val="0"/>
          <w:bCs w:val="0"/>
          <w:i w:val="0"/>
          <w:iCs w:val="0"/>
          <w:sz w:val="22"/>
          <w:szCs w:val="22"/>
          <w:u w:val="none"/>
        </w:rPr>
        <w:t xml:space="preserve"> staff </w:t>
      </w:r>
      <w:r w:rsidRPr="5CE481E4" w:rsidR="39BBDD60">
        <w:rPr>
          <w:rFonts w:ascii="Arial" w:hAnsi="Arial" w:eastAsia="Arial" w:cs="Arial"/>
          <w:b w:val="0"/>
          <w:bCs w:val="0"/>
          <w:i w:val="0"/>
          <w:iCs w:val="0"/>
          <w:sz w:val="22"/>
          <w:szCs w:val="22"/>
          <w:u w:val="none"/>
        </w:rPr>
        <w:t>assist</w:t>
      </w:r>
      <w:r w:rsidRPr="5CE481E4" w:rsidR="39BBDD60">
        <w:rPr>
          <w:rFonts w:ascii="Arial" w:hAnsi="Arial" w:eastAsia="Arial" w:cs="Arial"/>
          <w:b w:val="0"/>
          <w:bCs w:val="0"/>
          <w:i w:val="0"/>
          <w:iCs w:val="0"/>
          <w:sz w:val="22"/>
          <w:szCs w:val="22"/>
          <w:u w:val="none"/>
        </w:rPr>
        <w:t xml:space="preserve"> daily living activities. Since these roles stay in touch through regular updates, adjustments happen faster when issues arise, like shifts in strength or drug reactions. Suppose the physio sees Mrs. Mann having trouble doing exercises at home - in that case, alerting others during meetings or via common notes may refine the approach to boost results. Gains from teamwork in Mrs. Mann’s situation:</w:t>
      </w:r>
    </w:p>
    <w:p w:rsidR="39BBDD60" w:rsidP="5CE481E4" w:rsidRDefault="39BBDD60" w14:paraId="436AC921" w14:textId="13634C58">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Better communication – Since healthcare workers exchange updates regularly, errors drop while clarity improves. Because they talk openly, every team member supporting Mrs. Mann knows </w:t>
      </w:r>
      <w:r w:rsidRPr="5CE481E4" w:rsidR="39BBDD60">
        <w:rPr>
          <w:rFonts w:ascii="Arial" w:hAnsi="Arial" w:eastAsia="Arial" w:cs="Arial"/>
          <w:b w:val="0"/>
          <w:bCs w:val="0"/>
          <w:i w:val="0"/>
          <w:iCs w:val="0"/>
          <w:sz w:val="22"/>
          <w:szCs w:val="22"/>
          <w:u w:val="none"/>
        </w:rPr>
        <w:t>what’s</w:t>
      </w:r>
      <w:r w:rsidRPr="5CE481E4" w:rsidR="39BBDD60">
        <w:rPr>
          <w:rFonts w:ascii="Arial" w:hAnsi="Arial" w:eastAsia="Arial" w:cs="Arial"/>
          <w:b w:val="0"/>
          <w:bCs w:val="0"/>
          <w:i w:val="0"/>
          <w:iCs w:val="0"/>
          <w:sz w:val="22"/>
          <w:szCs w:val="22"/>
          <w:u w:val="none"/>
        </w:rPr>
        <w:t xml:space="preserve"> happening at each step. This way, critical points </w:t>
      </w:r>
      <w:r w:rsidRPr="5CE481E4" w:rsidR="39BBDD60">
        <w:rPr>
          <w:rFonts w:ascii="Arial" w:hAnsi="Arial" w:eastAsia="Arial" w:cs="Arial"/>
          <w:b w:val="0"/>
          <w:bCs w:val="0"/>
          <w:i w:val="0"/>
          <w:iCs w:val="0"/>
          <w:sz w:val="22"/>
          <w:szCs w:val="22"/>
          <w:u w:val="none"/>
        </w:rPr>
        <w:t>don’t</w:t>
      </w:r>
      <w:r w:rsidRPr="5CE481E4" w:rsidR="39BBDD60">
        <w:rPr>
          <w:rFonts w:ascii="Arial" w:hAnsi="Arial" w:eastAsia="Arial" w:cs="Arial"/>
          <w:b w:val="0"/>
          <w:bCs w:val="0"/>
          <w:i w:val="0"/>
          <w:iCs w:val="0"/>
          <w:sz w:val="22"/>
          <w:szCs w:val="22"/>
          <w:u w:val="none"/>
        </w:rPr>
        <w:t xml:space="preserve"> slip through the cracks.</w:t>
      </w:r>
    </w:p>
    <w:p w:rsidR="39BBDD60" w:rsidP="5CE481E4" w:rsidRDefault="39BBDD60" w14:paraId="0FC8382A" w14:textId="2CE720D8">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Better teamwork in care – Every specialist offers unique skills: the GP handles </w:t>
      </w:r>
      <w:r w:rsidRPr="5CE481E4" w:rsidR="39BBDD60">
        <w:rPr>
          <w:rFonts w:ascii="Arial" w:hAnsi="Arial" w:eastAsia="Arial" w:cs="Arial"/>
          <w:b w:val="0"/>
          <w:bCs w:val="0"/>
          <w:i w:val="0"/>
          <w:iCs w:val="0"/>
          <w:sz w:val="22"/>
          <w:szCs w:val="22"/>
          <w:u w:val="none"/>
        </w:rPr>
        <w:t>treatment,</w:t>
      </w:r>
      <w:r w:rsidRPr="5CE481E4" w:rsidR="39BBDD60">
        <w:rPr>
          <w:rFonts w:ascii="Arial" w:hAnsi="Arial" w:eastAsia="Arial" w:cs="Arial"/>
          <w:b w:val="0"/>
          <w:bCs w:val="0"/>
          <w:i w:val="0"/>
          <w:iCs w:val="0"/>
          <w:sz w:val="22"/>
          <w:szCs w:val="22"/>
          <w:u w:val="none"/>
        </w:rPr>
        <w:t xml:space="preserve"> the physio focuses on movement recovery, while </w:t>
      </w:r>
      <w:r w:rsidRPr="5CE481E4" w:rsidR="39BBDD60">
        <w:rPr>
          <w:rFonts w:ascii="Arial" w:hAnsi="Arial" w:eastAsia="Arial" w:cs="Arial"/>
          <w:b w:val="0"/>
          <w:bCs w:val="0"/>
          <w:i w:val="0"/>
          <w:iCs w:val="0"/>
          <w:sz w:val="22"/>
          <w:szCs w:val="22"/>
          <w:u w:val="none"/>
        </w:rPr>
        <w:t>support</w:t>
      </w:r>
      <w:r w:rsidRPr="5CE481E4" w:rsidR="39BBDD60">
        <w:rPr>
          <w:rFonts w:ascii="Arial" w:hAnsi="Arial" w:eastAsia="Arial" w:cs="Arial"/>
          <w:b w:val="0"/>
          <w:bCs w:val="0"/>
          <w:i w:val="0"/>
          <w:iCs w:val="0"/>
          <w:sz w:val="22"/>
          <w:szCs w:val="22"/>
          <w:u w:val="none"/>
        </w:rPr>
        <w:t xml:space="preserve"> staff </w:t>
      </w:r>
      <w:r w:rsidRPr="5CE481E4" w:rsidR="39BBDD60">
        <w:rPr>
          <w:rFonts w:ascii="Arial" w:hAnsi="Arial" w:eastAsia="Arial" w:cs="Arial"/>
          <w:b w:val="0"/>
          <w:bCs w:val="0"/>
          <w:i w:val="0"/>
          <w:iCs w:val="0"/>
          <w:sz w:val="22"/>
          <w:szCs w:val="22"/>
          <w:u w:val="none"/>
        </w:rPr>
        <w:t>assist</w:t>
      </w:r>
      <w:r w:rsidRPr="5CE481E4" w:rsidR="39BBDD60">
        <w:rPr>
          <w:rFonts w:ascii="Arial" w:hAnsi="Arial" w:eastAsia="Arial" w:cs="Arial"/>
          <w:b w:val="0"/>
          <w:bCs w:val="0"/>
          <w:i w:val="0"/>
          <w:iCs w:val="0"/>
          <w:sz w:val="22"/>
          <w:szCs w:val="22"/>
          <w:u w:val="none"/>
        </w:rPr>
        <w:t xml:space="preserve"> with everyday tasks. As a result, Mrs. Mann receives broader, more personal attention. That way, every part of her healing process gets reviewed and acted upon.</w:t>
      </w:r>
    </w:p>
    <w:p w:rsidR="39BBDD60" w:rsidP="5CE481E4" w:rsidRDefault="39BBDD60" w14:paraId="697F871D" w14:textId="6FB61635">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A fast reply when things shift – Working together lets the team respond right away if Mrs. Mann’s condition gets better or worse. Since everyone shares updates, adjustments to her care happen smoothly, so progress </w:t>
      </w:r>
      <w:r w:rsidRPr="5CE481E4" w:rsidR="39BBDD60">
        <w:rPr>
          <w:rFonts w:ascii="Arial" w:hAnsi="Arial" w:eastAsia="Arial" w:cs="Arial"/>
          <w:b w:val="0"/>
          <w:bCs w:val="0"/>
          <w:i w:val="0"/>
          <w:iCs w:val="0"/>
          <w:sz w:val="22"/>
          <w:szCs w:val="22"/>
          <w:u w:val="none"/>
        </w:rPr>
        <w:t>isn’t</w:t>
      </w:r>
      <w:r w:rsidRPr="5CE481E4" w:rsidR="39BBDD60">
        <w:rPr>
          <w:rFonts w:ascii="Arial" w:hAnsi="Arial" w:eastAsia="Arial" w:cs="Arial"/>
          <w:b w:val="0"/>
          <w:bCs w:val="0"/>
          <w:i w:val="0"/>
          <w:iCs w:val="0"/>
          <w:sz w:val="22"/>
          <w:szCs w:val="22"/>
          <w:u w:val="none"/>
        </w:rPr>
        <w:t xml:space="preserve"> lost.</w:t>
      </w:r>
    </w:p>
    <w:p w:rsidR="39BBDD60" w:rsidP="5CE481E4" w:rsidRDefault="39BBDD60" w14:paraId="2FCD4E53" w14:textId="44FE09B8">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 xml:space="preserve">Steady </w:t>
      </w:r>
      <w:r w:rsidRPr="5CE481E4" w:rsidR="39BBDD60">
        <w:rPr>
          <w:rFonts w:ascii="Arial" w:hAnsi="Arial" w:eastAsia="Arial" w:cs="Arial"/>
          <w:b w:val="0"/>
          <w:bCs w:val="0"/>
          <w:i w:val="0"/>
          <w:iCs w:val="0"/>
          <w:sz w:val="22"/>
          <w:szCs w:val="22"/>
          <w:u w:val="none"/>
        </w:rPr>
        <w:t>assistance</w:t>
      </w:r>
      <w:r w:rsidRPr="5CE481E4" w:rsidR="39BBDD60">
        <w:rPr>
          <w:rFonts w:ascii="Arial" w:hAnsi="Arial" w:eastAsia="Arial" w:cs="Arial"/>
          <w:b w:val="0"/>
          <w:bCs w:val="0"/>
          <w:i w:val="0"/>
          <w:iCs w:val="0"/>
          <w:sz w:val="22"/>
          <w:szCs w:val="22"/>
          <w:u w:val="none"/>
        </w:rPr>
        <w:t xml:space="preserve"> – Teamwork helps Mrs. Mann get reliable care without gaps. That matters a lot since </w:t>
      </w:r>
      <w:r w:rsidRPr="5CE481E4" w:rsidR="39BBDD60">
        <w:rPr>
          <w:rFonts w:ascii="Arial" w:hAnsi="Arial" w:eastAsia="Arial" w:cs="Arial"/>
          <w:b w:val="0"/>
          <w:bCs w:val="0"/>
          <w:i w:val="0"/>
          <w:iCs w:val="0"/>
          <w:sz w:val="22"/>
          <w:szCs w:val="22"/>
          <w:u w:val="none"/>
        </w:rPr>
        <w:t>she’s</w:t>
      </w:r>
      <w:r w:rsidRPr="5CE481E4" w:rsidR="39BBDD60">
        <w:rPr>
          <w:rFonts w:ascii="Arial" w:hAnsi="Arial" w:eastAsia="Arial" w:cs="Arial"/>
          <w:b w:val="0"/>
          <w:bCs w:val="0"/>
          <w:i w:val="0"/>
          <w:iCs w:val="0"/>
          <w:sz w:val="22"/>
          <w:szCs w:val="22"/>
          <w:u w:val="none"/>
        </w:rPr>
        <w:t xml:space="preserve"> </w:t>
      </w:r>
      <w:r w:rsidRPr="5CE481E4" w:rsidR="39BBDD60">
        <w:rPr>
          <w:rFonts w:ascii="Arial" w:hAnsi="Arial" w:eastAsia="Arial" w:cs="Arial"/>
          <w:b w:val="0"/>
          <w:bCs w:val="0"/>
          <w:i w:val="0"/>
          <w:iCs w:val="0"/>
          <w:sz w:val="22"/>
          <w:szCs w:val="22"/>
          <w:u w:val="none"/>
        </w:rPr>
        <w:t>healing</w:t>
      </w:r>
      <w:r w:rsidRPr="5CE481E4" w:rsidR="39BBDD60">
        <w:rPr>
          <w:rFonts w:ascii="Arial" w:hAnsi="Arial" w:eastAsia="Arial" w:cs="Arial"/>
          <w:b w:val="0"/>
          <w:bCs w:val="0"/>
          <w:i w:val="0"/>
          <w:iCs w:val="0"/>
          <w:sz w:val="22"/>
          <w:szCs w:val="22"/>
          <w:u w:val="none"/>
        </w:rPr>
        <w:t xml:space="preserve"> at home after an operation. When caregivers stay in touch often, her treatment stays smooth and adjusts when needed.</w:t>
      </w:r>
    </w:p>
    <w:p w:rsidR="39BBDD60" w:rsidP="5CE481E4" w:rsidRDefault="39BBDD60" w14:paraId="59451EF6" w14:textId="4A2AF83A">
      <w:pPr>
        <w:pStyle w:val="Normal"/>
        <w:rPr>
          <w:rFonts w:ascii="Arial" w:hAnsi="Arial" w:eastAsia="Arial" w:cs="Arial"/>
          <w:b w:val="0"/>
          <w:bCs w:val="0"/>
          <w:i w:val="0"/>
          <w:iCs w:val="0"/>
          <w:sz w:val="22"/>
          <w:szCs w:val="22"/>
          <w:u w:val="none"/>
        </w:rPr>
      </w:pPr>
      <w:r w:rsidRPr="5CE481E4" w:rsidR="39BBDD60">
        <w:rPr>
          <w:rFonts w:ascii="Arial" w:hAnsi="Arial" w:eastAsia="Arial" w:cs="Arial"/>
          <w:b w:val="0"/>
          <w:bCs w:val="0"/>
          <w:i w:val="0"/>
          <w:iCs w:val="0"/>
          <w:sz w:val="22"/>
          <w:szCs w:val="22"/>
          <w:u w:val="none"/>
        </w:rPr>
        <w:t xml:space="preserve"> </w:t>
      </w:r>
    </w:p>
    <w:p w:rsidR="4D80D676" w:rsidP="5CE481E4" w:rsidRDefault="4D80D676" w14:paraId="6BF4ABCE" w14:textId="287C7D29">
      <w:pPr>
        <w:pStyle w:val="Normal"/>
        <w:rPr>
          <w:rFonts w:ascii="Arial" w:hAnsi="Arial" w:eastAsia="Arial" w:cs="Arial"/>
          <w:b w:val="0"/>
          <w:bCs w:val="0"/>
          <w:i w:val="0"/>
          <w:iCs w:val="0"/>
          <w:sz w:val="22"/>
          <w:szCs w:val="22"/>
          <w:u w:val="none"/>
        </w:rPr>
      </w:pPr>
      <w:r w:rsidRPr="5CE481E4" w:rsidR="4D80D676">
        <w:rPr>
          <w:rFonts w:ascii="Arial" w:hAnsi="Arial" w:eastAsia="Arial" w:cs="Arial"/>
          <w:b w:val="0"/>
          <w:bCs w:val="0"/>
          <w:i w:val="0"/>
          <w:iCs w:val="0"/>
          <w:sz w:val="22"/>
          <w:szCs w:val="22"/>
          <w:u w:val="none"/>
        </w:rPr>
        <w:t xml:space="preserve">In </w:t>
      </w:r>
      <w:r w:rsidRPr="5CE481E4" w:rsidR="4CA33EB3">
        <w:rPr>
          <w:rFonts w:ascii="Arial" w:hAnsi="Arial" w:eastAsia="Arial" w:cs="Arial"/>
          <w:b w:val="0"/>
          <w:bCs w:val="0"/>
          <w:i w:val="0"/>
          <w:iCs w:val="0"/>
          <w:sz w:val="22"/>
          <w:szCs w:val="22"/>
          <w:u w:val="none"/>
        </w:rPr>
        <w:t>conclusion,</w:t>
      </w:r>
      <w:r w:rsidRPr="5CE481E4" w:rsidR="4D80D676">
        <w:rPr>
          <w:rFonts w:ascii="Arial" w:hAnsi="Arial" w:eastAsia="Arial" w:cs="Arial"/>
          <w:b w:val="0"/>
          <w:bCs w:val="0"/>
          <w:i w:val="0"/>
          <w:iCs w:val="0"/>
          <w:sz w:val="22"/>
          <w:szCs w:val="22"/>
          <w:u w:val="none"/>
        </w:rPr>
        <w:t xml:space="preserve"> Mrs. Mann’s case shows why straightforward communication, organization, or teamwork matter in healthcare. At 72, after hip surgery, she depends on help from her physician, physical therapist, also nearby support staff. The key point? Every caregiver coordinating her recovery shares precise updates - while keeping records complete and current. That way, her care stays safe, structured, </w:t>
      </w:r>
      <w:r w:rsidRPr="5CE481E4" w:rsidR="4D80D676">
        <w:rPr>
          <w:rFonts w:ascii="Arial" w:hAnsi="Arial" w:eastAsia="Arial" w:cs="Arial"/>
          <w:b w:val="0"/>
          <w:bCs w:val="0"/>
          <w:i w:val="0"/>
          <w:iCs w:val="0"/>
          <w:sz w:val="22"/>
          <w:szCs w:val="22"/>
          <w:u w:val="none"/>
        </w:rPr>
        <w:t>yet adaptable. If her condition changes, the team responds fast - adjusting care right away through clear updates. Accurate notes cut mistakes while keeping everyone on track, using consistent info to avoid misunderstandings.</w:t>
      </w:r>
    </w:p>
    <w:p w:rsidR="4D80D676" w:rsidP="5CE481E4" w:rsidRDefault="4D80D676" w14:paraId="3FF9CDFB" w14:textId="06E78469">
      <w:pPr>
        <w:pStyle w:val="Normal"/>
        <w:rPr>
          <w:rFonts w:ascii="Arial" w:hAnsi="Arial" w:eastAsia="Arial" w:cs="Arial"/>
          <w:b w:val="0"/>
          <w:bCs w:val="0"/>
          <w:i w:val="0"/>
          <w:iCs w:val="0"/>
          <w:sz w:val="22"/>
          <w:szCs w:val="22"/>
          <w:u w:val="none"/>
        </w:rPr>
      </w:pPr>
      <w:r w:rsidRPr="5CE481E4" w:rsidR="4D80D676">
        <w:rPr>
          <w:rFonts w:ascii="Arial" w:hAnsi="Arial" w:eastAsia="Arial" w:cs="Arial"/>
          <w:b w:val="0"/>
          <w:bCs w:val="0"/>
          <w:i w:val="0"/>
          <w:iCs w:val="0"/>
          <w:sz w:val="22"/>
          <w:szCs w:val="22"/>
          <w:u w:val="none"/>
        </w:rPr>
        <w:t xml:space="preserve">Working together helps her get better. As staff exchange views or agree on actions, they revise the care strategy when </w:t>
      </w:r>
      <w:r w:rsidRPr="5CE481E4" w:rsidR="4D80D676">
        <w:rPr>
          <w:rFonts w:ascii="Arial" w:hAnsi="Arial" w:eastAsia="Arial" w:cs="Arial"/>
          <w:b w:val="0"/>
          <w:bCs w:val="0"/>
          <w:i w:val="0"/>
          <w:iCs w:val="0"/>
          <w:sz w:val="22"/>
          <w:szCs w:val="22"/>
          <w:u w:val="none"/>
        </w:rPr>
        <w:t>required</w:t>
      </w:r>
      <w:r w:rsidRPr="5CE481E4" w:rsidR="4D80D676">
        <w:rPr>
          <w:rFonts w:ascii="Arial" w:hAnsi="Arial" w:eastAsia="Arial" w:cs="Arial"/>
          <w:b w:val="0"/>
          <w:bCs w:val="0"/>
          <w:i w:val="0"/>
          <w:iCs w:val="0"/>
          <w:sz w:val="22"/>
          <w:szCs w:val="22"/>
          <w:u w:val="none"/>
        </w:rPr>
        <w:t xml:space="preserve">, shifting methods to fit how Mrs. Mann is doing. This combined work covers health needs along with personal concerns, shaping support that fits overall well-being while boosting results. Open talks paired with group efforts </w:t>
      </w:r>
      <w:r w:rsidRPr="5CE481E4" w:rsidR="4D80D676">
        <w:rPr>
          <w:rFonts w:ascii="Arial" w:hAnsi="Arial" w:eastAsia="Arial" w:cs="Arial"/>
          <w:b w:val="0"/>
          <w:bCs w:val="0"/>
          <w:i w:val="0"/>
          <w:iCs w:val="0"/>
          <w:sz w:val="22"/>
          <w:szCs w:val="22"/>
          <w:u w:val="none"/>
        </w:rPr>
        <w:t>make</w:t>
      </w:r>
      <w:r w:rsidRPr="5CE481E4" w:rsidR="4D80D676">
        <w:rPr>
          <w:rFonts w:ascii="Arial" w:hAnsi="Arial" w:eastAsia="Arial" w:cs="Arial"/>
          <w:b w:val="0"/>
          <w:bCs w:val="0"/>
          <w:i w:val="0"/>
          <w:iCs w:val="0"/>
          <w:sz w:val="22"/>
          <w:szCs w:val="22"/>
          <w:u w:val="none"/>
        </w:rPr>
        <w:t xml:space="preserve"> it possible to track improvement steadily. Also, rules like the Health and Care Act 2022 back coordinated services, pushing caregivers to cooperate and jointly enhance treatment quality. This joint effort makes sure Mrs. Mann gets proper care during her healing process - using teamwork to </w:t>
      </w:r>
      <w:r w:rsidRPr="5CE481E4" w:rsidR="4D80D676">
        <w:rPr>
          <w:rFonts w:ascii="Arial" w:hAnsi="Arial" w:eastAsia="Arial" w:cs="Arial"/>
          <w:b w:val="0"/>
          <w:bCs w:val="0"/>
          <w:i w:val="0"/>
          <w:iCs w:val="0"/>
          <w:sz w:val="22"/>
          <w:szCs w:val="22"/>
          <w:u w:val="none"/>
        </w:rPr>
        <w:t>maintain</w:t>
      </w:r>
      <w:r w:rsidRPr="5CE481E4" w:rsidR="4D80D676">
        <w:rPr>
          <w:rFonts w:ascii="Arial" w:hAnsi="Arial" w:eastAsia="Arial" w:cs="Arial"/>
          <w:b w:val="0"/>
          <w:bCs w:val="0"/>
          <w:i w:val="0"/>
          <w:iCs w:val="0"/>
          <w:sz w:val="22"/>
          <w:szCs w:val="22"/>
          <w:u w:val="none"/>
        </w:rPr>
        <w:t xml:space="preserve"> consistency while adapting as needed.</w:t>
      </w:r>
    </w:p>
    <w:p w:rsidR="4D80D676" w:rsidP="5CE481E4" w:rsidRDefault="4D80D676" w14:paraId="57A177E6" w14:textId="4985EB31">
      <w:pPr>
        <w:pStyle w:val="Normal"/>
        <w:rPr>
          <w:rFonts w:ascii="Arial" w:hAnsi="Arial" w:eastAsia="Arial" w:cs="Arial"/>
          <w:b w:val="0"/>
          <w:bCs w:val="0"/>
          <w:i w:val="0"/>
          <w:iCs w:val="0"/>
          <w:sz w:val="22"/>
          <w:szCs w:val="22"/>
          <w:u w:val="none"/>
        </w:rPr>
      </w:pPr>
      <w:r w:rsidRPr="5CE481E4" w:rsidR="4D80D676">
        <w:rPr>
          <w:rFonts w:ascii="Arial" w:hAnsi="Arial" w:eastAsia="Arial" w:cs="Arial"/>
          <w:b w:val="0"/>
          <w:bCs w:val="0"/>
          <w:i w:val="0"/>
          <w:iCs w:val="0"/>
          <w:sz w:val="22"/>
          <w:szCs w:val="22"/>
          <w:u w:val="none"/>
        </w:rPr>
        <w:t xml:space="preserve">Working together, the care team prevents avoidable hospital returns while lowering risks of issues. Thanks to shared insights and regular updates, they </w:t>
      </w:r>
      <w:r w:rsidRPr="5CE481E4" w:rsidR="4D80D676">
        <w:rPr>
          <w:rFonts w:ascii="Arial" w:hAnsi="Arial" w:eastAsia="Arial" w:cs="Arial"/>
          <w:b w:val="0"/>
          <w:bCs w:val="0"/>
          <w:i w:val="0"/>
          <w:iCs w:val="0"/>
          <w:sz w:val="22"/>
          <w:szCs w:val="22"/>
          <w:u w:val="none"/>
        </w:rPr>
        <w:t>build</w:t>
      </w:r>
      <w:r w:rsidRPr="5CE481E4" w:rsidR="4D80D676">
        <w:rPr>
          <w:rFonts w:ascii="Arial" w:hAnsi="Arial" w:eastAsia="Arial" w:cs="Arial"/>
          <w:b w:val="0"/>
          <w:bCs w:val="0"/>
          <w:i w:val="0"/>
          <w:iCs w:val="0"/>
          <w:sz w:val="22"/>
          <w:szCs w:val="22"/>
          <w:u w:val="none"/>
        </w:rPr>
        <w:t xml:space="preserve"> a flexible plan suited to Mrs. Mann's changing condition. This joint effort supports her better outcomes - also improving local healthcare </w:t>
      </w:r>
      <w:r w:rsidRPr="5CE481E4" w:rsidR="5E426EED">
        <w:rPr>
          <w:rFonts w:ascii="Arial" w:hAnsi="Arial" w:eastAsia="Arial" w:cs="Arial"/>
          <w:b w:val="0"/>
          <w:bCs w:val="0"/>
          <w:i w:val="0"/>
          <w:iCs w:val="0"/>
          <w:sz w:val="22"/>
          <w:szCs w:val="22"/>
          <w:u w:val="none"/>
        </w:rPr>
        <w:t>standards,</w:t>
      </w:r>
      <w:r w:rsidRPr="5CE481E4" w:rsidR="4D80D676">
        <w:rPr>
          <w:rFonts w:ascii="Arial" w:hAnsi="Arial" w:eastAsia="Arial" w:cs="Arial"/>
          <w:b w:val="0"/>
          <w:bCs w:val="0"/>
          <w:i w:val="0"/>
          <w:iCs w:val="0"/>
          <w:sz w:val="22"/>
          <w:szCs w:val="22"/>
          <w:u w:val="none"/>
        </w:rPr>
        <w:t xml:space="preserve"> so every part of her well-being gets </w:t>
      </w:r>
      <w:r w:rsidRPr="5CE481E4" w:rsidR="4D80D676">
        <w:rPr>
          <w:rFonts w:ascii="Arial" w:hAnsi="Arial" w:eastAsia="Arial" w:cs="Arial"/>
          <w:b w:val="0"/>
          <w:bCs w:val="0"/>
          <w:i w:val="0"/>
          <w:iCs w:val="0"/>
          <w:sz w:val="22"/>
          <w:szCs w:val="22"/>
          <w:u w:val="none"/>
        </w:rPr>
        <w:t>timely</w:t>
      </w:r>
      <w:r w:rsidRPr="5CE481E4" w:rsidR="4D80D676">
        <w:rPr>
          <w:rFonts w:ascii="Arial" w:hAnsi="Arial" w:eastAsia="Arial" w:cs="Arial"/>
          <w:b w:val="0"/>
          <w:bCs w:val="0"/>
          <w:i w:val="0"/>
          <w:iCs w:val="0"/>
          <w:sz w:val="22"/>
          <w:szCs w:val="22"/>
          <w:u w:val="none"/>
        </w:rPr>
        <w:t xml:space="preserve"> attention.</w:t>
      </w:r>
    </w:p>
    <w:p w:rsidR="5CE481E4" w:rsidP="5CE481E4" w:rsidRDefault="5CE481E4" w14:paraId="159CFDAD" w14:textId="6298F398">
      <w:pPr>
        <w:pStyle w:val="Normal"/>
        <w:rPr>
          <w:rFonts w:ascii="Arial" w:hAnsi="Arial" w:eastAsia="Arial" w:cs="Arial"/>
          <w:b w:val="0"/>
          <w:bCs w:val="0"/>
          <w:i w:val="0"/>
          <w:iCs w:val="0"/>
          <w:sz w:val="22"/>
          <w:szCs w:val="22"/>
          <w:u w:val="none"/>
        </w:rPr>
      </w:pPr>
    </w:p>
    <w:p w:rsidR="05E421C2" w:rsidP="5CE481E4" w:rsidRDefault="05E421C2" w14:paraId="578E9A9A" w14:textId="34E4C89E">
      <w:pPr>
        <w:pStyle w:val="Normal"/>
        <w:rPr>
          <w:rFonts w:ascii="Arial" w:hAnsi="Arial" w:eastAsia="Arial" w:cs="Arial"/>
          <w:noProof w:val="0"/>
          <w:sz w:val="22"/>
          <w:szCs w:val="22"/>
          <w:lang w:val="en-US"/>
        </w:rPr>
      </w:pPr>
      <w:r w:rsidRPr="5CE481E4" w:rsidR="05E421C2">
        <w:rPr>
          <w:rFonts w:ascii="Arial" w:hAnsi="Arial" w:eastAsia="Arial" w:cs="Arial"/>
          <w:b w:val="0"/>
          <w:bCs w:val="0"/>
          <w:i w:val="0"/>
          <w:iCs w:val="0"/>
          <w:sz w:val="22"/>
          <w:szCs w:val="22"/>
          <w:u w:val="none"/>
        </w:rPr>
        <w:t xml:space="preserve">Reference </w:t>
      </w:r>
      <w:r w:rsidRPr="5CE481E4" w:rsidR="4450B0D8">
        <w:rPr>
          <w:rFonts w:ascii="Arial" w:hAnsi="Arial" w:eastAsia="Arial" w:cs="Arial"/>
          <w:b w:val="0"/>
          <w:bCs w:val="0"/>
          <w:i w:val="0"/>
          <w:iCs w:val="0"/>
          <w:sz w:val="22"/>
          <w:szCs w:val="22"/>
          <w:u w:val="none"/>
        </w:rPr>
        <w:t>list:</w:t>
      </w:r>
    </w:p>
    <w:p w:rsidR="05E421C2" w:rsidP="5CE481E4" w:rsidRDefault="05E421C2" w14:paraId="4D5DD1E0" w14:textId="66F0B22D">
      <w:pPr>
        <w:pStyle w:val="Normal"/>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Care Learning, 2024. </w:t>
      </w:r>
      <w:r w:rsidRPr="5CE481E4" w:rsidR="05E421C2">
        <w:rPr>
          <w:rFonts w:ascii="Arial" w:hAnsi="Arial" w:eastAsia="Arial" w:cs="Arial"/>
          <w:i w:val="1"/>
          <w:iCs w:val="1"/>
          <w:noProof w:val="0"/>
          <w:sz w:val="22"/>
          <w:szCs w:val="22"/>
          <w:lang w:val="en-US"/>
        </w:rPr>
        <w:t xml:space="preserve">What is </w:t>
      </w:r>
      <w:r w:rsidRPr="5CE481E4" w:rsidR="05E421C2">
        <w:rPr>
          <w:rFonts w:ascii="Arial" w:hAnsi="Arial" w:eastAsia="Arial" w:cs="Arial"/>
          <w:i w:val="1"/>
          <w:iCs w:val="1"/>
          <w:noProof w:val="0"/>
          <w:sz w:val="22"/>
          <w:szCs w:val="22"/>
          <w:lang w:val="en-US"/>
        </w:rPr>
        <w:t>team</w:t>
      </w:r>
      <w:r w:rsidRPr="5CE481E4" w:rsidR="05E421C2">
        <w:rPr>
          <w:rFonts w:ascii="Arial" w:hAnsi="Arial" w:eastAsia="Arial" w:cs="Arial"/>
          <w:i w:val="1"/>
          <w:iCs w:val="1"/>
          <w:noProof w:val="0"/>
          <w:sz w:val="22"/>
          <w:szCs w:val="22"/>
          <w:lang w:val="en-US"/>
        </w:rPr>
        <w:t xml:space="preserve"> working in health and social care?</w:t>
      </w:r>
      <w:r w:rsidRPr="5CE481E4" w:rsidR="05E421C2">
        <w:rPr>
          <w:rFonts w:ascii="Arial" w:hAnsi="Arial" w:eastAsia="Arial" w:cs="Arial"/>
          <w:noProof w:val="0"/>
          <w:sz w:val="22"/>
          <w:szCs w:val="22"/>
          <w:lang w:val="en-US"/>
        </w:rPr>
        <w:t xml:space="preserve"> [online] Available at: </w:t>
      </w:r>
      <w:hyperlink r:id="R01eb201632c64098">
        <w:r w:rsidRPr="5CE481E4" w:rsidR="05E421C2">
          <w:rPr>
            <w:rStyle w:val="Hyperlink"/>
            <w:rFonts w:ascii="Arial" w:hAnsi="Arial" w:eastAsia="Arial" w:cs="Arial"/>
            <w:noProof w:val="0"/>
            <w:sz w:val="22"/>
            <w:szCs w:val="22"/>
            <w:lang w:val="en-US"/>
          </w:rPr>
          <w:t>https://carelearning.org.uk/blog/team-management/what-is-team-working-in-health-and-social-care/?utm_source=chatgpt.com</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388E4C71" w14:textId="3D2CBC27">
      <w:pPr>
        <w:pStyle w:val="Normal"/>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Care Learning, 2024. </w:t>
      </w:r>
      <w:r w:rsidRPr="5CE481E4" w:rsidR="05E421C2">
        <w:rPr>
          <w:rFonts w:ascii="Arial" w:hAnsi="Arial" w:eastAsia="Arial" w:cs="Arial"/>
          <w:i w:val="1"/>
          <w:iCs w:val="1"/>
          <w:noProof w:val="0"/>
          <w:sz w:val="22"/>
          <w:szCs w:val="22"/>
          <w:lang w:val="en-US"/>
        </w:rPr>
        <w:t>What is integrated working in health and social care?</w:t>
      </w:r>
      <w:r w:rsidRPr="5CE481E4" w:rsidR="05E421C2">
        <w:rPr>
          <w:rFonts w:ascii="Arial" w:hAnsi="Arial" w:eastAsia="Arial" w:cs="Arial"/>
          <w:noProof w:val="0"/>
          <w:sz w:val="22"/>
          <w:szCs w:val="22"/>
          <w:lang w:val="en-US"/>
        </w:rPr>
        <w:t xml:space="preserve"> [online] Available at: </w:t>
      </w:r>
      <w:hyperlink r:id="Ra88cbeab540a48fc">
        <w:r w:rsidRPr="5CE481E4" w:rsidR="05E421C2">
          <w:rPr>
            <w:rStyle w:val="Hyperlink"/>
            <w:rFonts w:ascii="Arial" w:hAnsi="Arial" w:eastAsia="Arial" w:cs="Arial"/>
            <w:noProof w:val="0"/>
            <w:sz w:val="22"/>
            <w:szCs w:val="22"/>
            <w:lang w:val="en-US"/>
          </w:rPr>
          <w:t>https://carelearning.org.uk/blog/workforce/what-is-integrated-working-in-health-and-social-care/?utm_source=chatgpt.com</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4814AC94" w14:textId="497DA310">
      <w:pPr>
        <w:spacing w:before="240" w:beforeAutospacing="off" w:after="240" w:afterAutospacing="off"/>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Department of Health and Social Care, 2022. </w:t>
      </w:r>
      <w:r w:rsidRPr="5CE481E4" w:rsidR="05E421C2">
        <w:rPr>
          <w:rFonts w:ascii="Arial" w:hAnsi="Arial" w:eastAsia="Arial" w:cs="Arial"/>
          <w:i w:val="1"/>
          <w:iCs w:val="1"/>
          <w:noProof w:val="0"/>
          <w:sz w:val="22"/>
          <w:szCs w:val="22"/>
          <w:lang w:val="en-US"/>
        </w:rPr>
        <w:t>Health and Care Act 2022</w:t>
      </w:r>
      <w:r w:rsidRPr="5CE481E4" w:rsidR="05E421C2">
        <w:rPr>
          <w:rFonts w:ascii="Arial" w:hAnsi="Arial" w:eastAsia="Arial" w:cs="Arial"/>
          <w:noProof w:val="0"/>
          <w:sz w:val="22"/>
          <w:szCs w:val="22"/>
          <w:lang w:val="en-US"/>
        </w:rPr>
        <w:t xml:space="preserve">. [online] Available at: </w:t>
      </w:r>
      <w:hyperlink r:id="R23a53ed3b0b04ff4">
        <w:r w:rsidRPr="5CE481E4" w:rsidR="05E421C2">
          <w:rPr>
            <w:rStyle w:val="Hyperlink"/>
            <w:rFonts w:ascii="Arial" w:hAnsi="Arial" w:eastAsia="Arial" w:cs="Arial"/>
            <w:noProof w:val="0"/>
            <w:sz w:val="22"/>
            <w:szCs w:val="22"/>
            <w:lang w:val="en-US"/>
          </w:rPr>
          <w:t>https://www.gov.uk/government/publications/health-and-care-bill-factsheets/health-and-care-bill-factsheets?utm_source=chatgpt.com</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69052EC2" w14:textId="3FEF0E31">
      <w:pPr>
        <w:spacing w:before="240" w:beforeAutospacing="off" w:after="240" w:afterAutospacing="off"/>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England NHS, 2024. </w:t>
      </w:r>
      <w:r w:rsidRPr="5CE481E4" w:rsidR="05E421C2">
        <w:rPr>
          <w:rFonts w:ascii="Arial" w:hAnsi="Arial" w:eastAsia="Arial" w:cs="Arial"/>
          <w:i w:val="1"/>
          <w:iCs w:val="1"/>
          <w:noProof w:val="0"/>
          <w:sz w:val="22"/>
          <w:szCs w:val="22"/>
          <w:lang w:val="en-US"/>
        </w:rPr>
        <w:t>Working in partnership with people and communities: Statutory guidance</w:t>
      </w:r>
      <w:r w:rsidRPr="5CE481E4" w:rsidR="05E421C2">
        <w:rPr>
          <w:rFonts w:ascii="Arial" w:hAnsi="Arial" w:eastAsia="Arial" w:cs="Arial"/>
          <w:noProof w:val="0"/>
          <w:sz w:val="22"/>
          <w:szCs w:val="22"/>
          <w:lang w:val="en-US"/>
        </w:rPr>
        <w:t xml:space="preserve">. [online] Available at: </w:t>
      </w:r>
      <w:hyperlink r:id="R5cdd99a2763c4d2d">
        <w:r w:rsidRPr="5CE481E4" w:rsidR="05E421C2">
          <w:rPr>
            <w:rStyle w:val="Hyperlink"/>
            <w:rFonts w:ascii="Arial" w:hAnsi="Arial" w:eastAsia="Arial" w:cs="Arial"/>
            <w:noProof w:val="0"/>
            <w:sz w:val="22"/>
            <w:szCs w:val="22"/>
            <w:lang w:val="en-US"/>
          </w:rPr>
          <w:t>https://www.england.nhs.uk/long-read/working-in-partnership-with-people-and-communities-statutory-guidance/?utm_source=chatgpt.com</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6ECCFA66" w14:textId="5FFDBC90">
      <w:pPr>
        <w:spacing w:before="240" w:beforeAutospacing="off" w:after="240" w:afterAutospacing="off"/>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Health and Social Care Act, 2014. </w:t>
      </w:r>
      <w:r w:rsidRPr="5CE481E4" w:rsidR="05E421C2">
        <w:rPr>
          <w:rFonts w:ascii="Arial" w:hAnsi="Arial" w:eastAsia="Arial" w:cs="Arial"/>
          <w:i w:val="1"/>
          <w:iCs w:val="1"/>
          <w:noProof w:val="0"/>
          <w:sz w:val="22"/>
          <w:szCs w:val="22"/>
          <w:lang w:val="en-US"/>
        </w:rPr>
        <w:t>The Care Act 2014</w:t>
      </w:r>
      <w:r w:rsidRPr="5CE481E4" w:rsidR="05E421C2">
        <w:rPr>
          <w:rFonts w:ascii="Arial" w:hAnsi="Arial" w:eastAsia="Arial" w:cs="Arial"/>
          <w:noProof w:val="0"/>
          <w:sz w:val="22"/>
          <w:szCs w:val="22"/>
          <w:lang w:val="en-US"/>
        </w:rPr>
        <w:t xml:space="preserve">. [online] Available at: </w:t>
      </w:r>
      <w:hyperlink r:id="R230701197e554d49">
        <w:r w:rsidRPr="5CE481E4" w:rsidR="05E421C2">
          <w:rPr>
            <w:rStyle w:val="Hyperlink"/>
            <w:rFonts w:ascii="Arial" w:hAnsi="Arial" w:eastAsia="Arial" w:cs="Arial"/>
            <w:noProof w:val="0"/>
            <w:sz w:val="22"/>
            <w:szCs w:val="22"/>
            <w:lang w:val="en-US"/>
          </w:rPr>
          <w:t>https://www.gov.uk/government/publications/care-act-2014-statutory-guidance-for-implementation</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73CB6BD0" w14:textId="399005E4">
      <w:pPr>
        <w:spacing w:before="240" w:beforeAutospacing="off" w:after="240" w:afterAutospacing="off"/>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NHS, 2024. </w:t>
      </w:r>
      <w:r w:rsidRPr="5CE481E4" w:rsidR="05E421C2">
        <w:rPr>
          <w:rFonts w:ascii="Arial" w:hAnsi="Arial" w:eastAsia="Arial" w:cs="Arial"/>
          <w:i w:val="1"/>
          <w:iCs w:val="1"/>
          <w:noProof w:val="0"/>
          <w:sz w:val="22"/>
          <w:szCs w:val="22"/>
          <w:lang w:val="en-US"/>
        </w:rPr>
        <w:t>Hospital Discharge and Community Support Guidance</w:t>
      </w:r>
      <w:r w:rsidRPr="5CE481E4" w:rsidR="05E421C2">
        <w:rPr>
          <w:rFonts w:ascii="Arial" w:hAnsi="Arial" w:eastAsia="Arial" w:cs="Arial"/>
          <w:noProof w:val="0"/>
          <w:sz w:val="22"/>
          <w:szCs w:val="22"/>
          <w:lang w:val="en-US"/>
        </w:rPr>
        <w:t xml:space="preserve">. [online] Available at: </w:t>
      </w:r>
      <w:hyperlink r:id="Rf49a4aba50c34941">
        <w:r w:rsidRPr="5CE481E4" w:rsidR="05E421C2">
          <w:rPr>
            <w:rStyle w:val="Hyperlink"/>
            <w:rFonts w:ascii="Arial" w:hAnsi="Arial" w:eastAsia="Arial" w:cs="Arial"/>
            <w:noProof w:val="0"/>
            <w:sz w:val="22"/>
            <w:szCs w:val="22"/>
            <w:lang w:val="en-US"/>
          </w:rPr>
          <w:t>https://www.gov.uk/government/publications/hospital-discharge-and-community-support-guidance/hospital-discharge-and-community-support-guidance?utm_source=chatgpt.com</w:t>
        </w:r>
      </w:hyperlink>
      <w:r w:rsidRPr="5CE481E4" w:rsidR="05E421C2">
        <w:rPr>
          <w:rFonts w:ascii="Arial" w:hAnsi="Arial" w:eastAsia="Arial" w:cs="Arial"/>
          <w:noProof w:val="0"/>
          <w:sz w:val="22"/>
          <w:szCs w:val="22"/>
          <w:lang w:val="en-US"/>
        </w:rPr>
        <w:t xml:space="preserve"> [Accessed 12 December 2025].</w:t>
      </w:r>
    </w:p>
    <w:p w:rsidR="05E421C2" w:rsidP="5CE481E4" w:rsidRDefault="05E421C2" w14:paraId="1E6B3021" w14:textId="2DA39481">
      <w:pPr>
        <w:spacing w:before="240" w:beforeAutospacing="off" w:after="240" w:afterAutospacing="off"/>
        <w:rPr>
          <w:rFonts w:ascii="Arial" w:hAnsi="Arial" w:eastAsia="Arial" w:cs="Arial"/>
          <w:noProof w:val="0"/>
          <w:sz w:val="22"/>
          <w:szCs w:val="22"/>
          <w:lang w:val="en-US"/>
        </w:rPr>
      </w:pPr>
      <w:r w:rsidRPr="5CE481E4" w:rsidR="05E421C2">
        <w:rPr>
          <w:rFonts w:ascii="Arial" w:hAnsi="Arial" w:eastAsia="Arial" w:cs="Arial"/>
          <w:noProof w:val="0"/>
          <w:sz w:val="22"/>
          <w:szCs w:val="22"/>
          <w:lang w:val="en-US"/>
        </w:rPr>
        <w:t xml:space="preserve">UKSM Blog, 2024. </w:t>
      </w:r>
      <w:r w:rsidRPr="5CE481E4" w:rsidR="05E421C2">
        <w:rPr>
          <w:rFonts w:ascii="Arial" w:hAnsi="Arial" w:eastAsia="Arial" w:cs="Arial"/>
          <w:i w:val="1"/>
          <w:iCs w:val="1"/>
          <w:noProof w:val="0"/>
          <w:sz w:val="22"/>
          <w:szCs w:val="22"/>
          <w:lang w:val="en-US"/>
        </w:rPr>
        <w:t>The Importance of Teamwork in Health and Social Care</w:t>
      </w:r>
      <w:r w:rsidRPr="5CE481E4" w:rsidR="05E421C2">
        <w:rPr>
          <w:rFonts w:ascii="Arial" w:hAnsi="Arial" w:eastAsia="Arial" w:cs="Arial"/>
          <w:noProof w:val="0"/>
          <w:sz w:val="22"/>
          <w:szCs w:val="22"/>
          <w:lang w:val="en-US"/>
        </w:rPr>
        <w:t xml:space="preserve">. [online] Available at: </w:t>
      </w:r>
      <w:hyperlink r:id="R1537e8621d5c4ceb">
        <w:r w:rsidRPr="5CE481E4" w:rsidR="05E421C2">
          <w:rPr>
            <w:rStyle w:val="Hyperlink"/>
            <w:rFonts w:ascii="Arial" w:hAnsi="Arial" w:eastAsia="Arial" w:cs="Arial"/>
            <w:noProof w:val="0"/>
            <w:sz w:val="22"/>
            <w:szCs w:val="22"/>
            <w:lang w:val="en-US"/>
          </w:rPr>
          <w:t>https://blog.uksm.org.uk/2024/09/30/10-the-importance-of-teamwork-in-health-and-social-care/?utm_source=chatgpt.com</w:t>
        </w:r>
      </w:hyperlink>
      <w:r w:rsidRPr="5CE481E4" w:rsidR="05E421C2">
        <w:rPr>
          <w:rFonts w:ascii="Arial" w:hAnsi="Arial" w:eastAsia="Arial" w:cs="Arial"/>
          <w:noProof w:val="0"/>
          <w:sz w:val="22"/>
          <w:szCs w:val="22"/>
          <w:lang w:val="en-US"/>
        </w:rPr>
        <w:t xml:space="preserve"> [Accessed 12 December 2025].</w:t>
      </w:r>
    </w:p>
    <w:p w:rsidR="1AABCDE2" w:rsidP="5CE481E4" w:rsidRDefault="1AABCDE2" w14:paraId="7A27C4CA" w14:textId="746094E7">
      <w:pPr>
        <w:spacing w:before="240" w:beforeAutospacing="off" w:after="240" w:afterAutospacing="off"/>
        <w:rPr>
          <w:rFonts w:ascii="Arial" w:hAnsi="Arial" w:eastAsia="Arial" w:cs="Arial"/>
          <w:noProof w:val="0"/>
          <w:sz w:val="22"/>
          <w:szCs w:val="22"/>
          <w:lang w:val="en-US"/>
        </w:rPr>
      </w:pPr>
      <w:r w:rsidRPr="5CE481E4" w:rsidR="1AABCDE2">
        <w:rPr>
          <w:rFonts w:ascii="Arial" w:hAnsi="Arial" w:eastAsia="Arial" w:cs="Arial"/>
          <w:b w:val="0"/>
          <w:bCs w:val="0"/>
          <w:noProof w:val="0"/>
          <w:sz w:val="22"/>
          <w:szCs w:val="22"/>
          <w:lang w:val="en-US"/>
        </w:rPr>
        <w:t>Government Equalities Office, 201</w:t>
      </w:r>
      <w:r w:rsidRPr="5CE481E4" w:rsidR="1AABCDE2">
        <w:rPr>
          <w:rFonts w:ascii="Arial" w:hAnsi="Arial" w:eastAsia="Arial" w:cs="Arial"/>
          <w:b w:val="1"/>
          <w:bCs w:val="1"/>
          <w:noProof w:val="0"/>
          <w:sz w:val="22"/>
          <w:szCs w:val="22"/>
          <w:lang w:val="en-US"/>
        </w:rPr>
        <w:t>0.</w:t>
      </w:r>
      <w:r w:rsidRPr="5CE481E4" w:rsidR="1AABCDE2">
        <w:rPr>
          <w:rFonts w:ascii="Arial" w:hAnsi="Arial" w:eastAsia="Arial" w:cs="Arial"/>
          <w:noProof w:val="0"/>
          <w:sz w:val="22"/>
          <w:szCs w:val="22"/>
          <w:lang w:val="en-US"/>
        </w:rPr>
        <w:t xml:space="preserve"> </w:t>
      </w:r>
      <w:r w:rsidRPr="5CE481E4" w:rsidR="1AABCDE2">
        <w:rPr>
          <w:rFonts w:ascii="Arial" w:hAnsi="Arial" w:eastAsia="Arial" w:cs="Arial"/>
          <w:i w:val="1"/>
          <w:iCs w:val="1"/>
          <w:noProof w:val="0"/>
          <w:sz w:val="22"/>
          <w:szCs w:val="22"/>
          <w:lang w:val="en-US"/>
        </w:rPr>
        <w:t xml:space="preserve">Equality Act </w:t>
      </w:r>
      <w:r w:rsidRPr="5CE481E4" w:rsidR="43116C7F">
        <w:rPr>
          <w:rFonts w:ascii="Arial" w:hAnsi="Arial" w:eastAsia="Arial" w:cs="Arial"/>
          <w:i w:val="1"/>
          <w:iCs w:val="1"/>
          <w:noProof w:val="0"/>
          <w:sz w:val="22"/>
          <w:szCs w:val="22"/>
          <w:lang w:val="en-US"/>
        </w:rPr>
        <w:t>2010 [</w:t>
      </w:r>
      <w:r w:rsidRPr="5CE481E4" w:rsidR="1AABCDE2">
        <w:rPr>
          <w:rFonts w:ascii="Arial" w:hAnsi="Arial" w:eastAsia="Arial" w:cs="Arial"/>
          <w:noProof w:val="0"/>
          <w:sz w:val="22"/>
          <w:szCs w:val="22"/>
          <w:lang w:val="en-US"/>
        </w:rPr>
        <w:t xml:space="preserve">online] Available at: </w:t>
      </w:r>
      <w:hyperlink w:anchor=":~:text=Overview.%20The%20Equality%20Act%202010%20legally%20protects,understand%20and%20strengthening%20protection%20in%20some%20situations" r:id="Rff527726c7bc4699">
        <w:r w:rsidRPr="5CE481E4" w:rsidR="1AABCDE2">
          <w:rPr>
            <w:rStyle w:val="Hyperlink"/>
            <w:rFonts w:ascii="Arial" w:hAnsi="Arial" w:eastAsia="Arial" w:cs="Arial"/>
            <w:noProof w:val="0"/>
            <w:sz w:val="22"/>
            <w:szCs w:val="22"/>
            <w:lang w:val="en-US"/>
          </w:rPr>
          <w:t>https://www.gov.uk/guidance/equality-act-2010-guidance#:~:text=Overview.%20The%20Equality%20Act%202010%20legally%20protects,understand%20and%20strengthening%20protection%20in%20some%20situations</w:t>
        </w:r>
      </w:hyperlink>
      <w:r w:rsidRPr="5CE481E4" w:rsidR="1AABCDE2">
        <w:rPr>
          <w:rFonts w:ascii="Arial" w:hAnsi="Arial" w:eastAsia="Arial" w:cs="Arial"/>
          <w:noProof w:val="0"/>
          <w:sz w:val="22"/>
          <w:szCs w:val="22"/>
          <w:lang w:val="en-US"/>
        </w:rPr>
        <w:t xml:space="preserve"> [Accessed 12 December 2025].</w:t>
      </w:r>
    </w:p>
    <w:p w:rsidR="5CE481E4" w:rsidP="5CE481E4" w:rsidRDefault="5CE481E4" w14:paraId="125E340A" w14:textId="7B62784C">
      <w:pPr>
        <w:pStyle w:val="Normal"/>
        <w:rPr>
          <w:rFonts w:ascii="Arial" w:hAnsi="Arial" w:eastAsia="Arial" w:cs="Arial"/>
          <w:sz w:val="22"/>
          <w:szCs w:val="22"/>
        </w:rPr>
      </w:pPr>
    </w:p>
    <w:p w:rsidR="5CE481E4" w:rsidP="5CE481E4" w:rsidRDefault="5CE481E4" w14:paraId="08149169" w14:textId="4A33CF93">
      <w:pPr>
        <w:pStyle w:val="Normal"/>
        <w:rPr>
          <w:rFonts w:ascii="Arial" w:hAnsi="Arial" w:eastAsia="Arial" w:cs="Arial"/>
          <w:b w:val="0"/>
          <w:bCs w:val="0"/>
          <w:i w:val="0"/>
          <w:iCs w:val="0"/>
          <w:sz w:val="22"/>
          <w:szCs w:val="2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u+TATczWS6B84" int2:id="u5DAMHu3">
      <int2:state int2:type="spell" int2:value="Rejected"/>
    </int2:textHash>
    <int2:bookmark int2:bookmarkName="_Int_IZ9YXXKH" int2:invalidationBookmarkName="" int2:hashCode="CiW6WZExa92kqb" int2:id="sLI4Ki0l">
      <int2:state int2:type="gram" int2:value="Rejected"/>
    </int2:bookmark>
    <int2:bookmark int2:bookmarkName="_Int_55MjJej3" int2:invalidationBookmarkName="" int2:hashCode="Z0/M8Jc6LdMXwV" int2:id="FPeTaCEo">
      <int2:state int2:type="style" int2:value="Rejected"/>
    </int2:bookmark>
    <int2:bookmark int2:bookmarkName="_Int_wfns0bkF" int2:invalidationBookmarkName="" int2:hashCode="d+KNAYxVT67D2j" int2:id="CnPL4Fta">
      <int2:state int2:type="gram" int2:value="Rejected"/>
    </int2:bookmark>
    <int2:bookmark int2:bookmarkName="_Int_eo2pn2B3" int2:invalidationBookmarkName="" int2:hashCode="Q3Sq7iR/sjfObJ" int2:id="ENEPtk7z">
      <int2:state int2:type="gram" int2:value="Rejected"/>
    </int2:bookmark>
    <int2:bookmark int2:bookmarkName="_Int_oq6B60WW" int2:invalidationBookmarkName="" int2:hashCode="6KC7axG7xy4l1R" int2:id="IGGtThyp">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A1B7A"/>
    <w:rsid w:val="015B39ED"/>
    <w:rsid w:val="024CD855"/>
    <w:rsid w:val="025515D3"/>
    <w:rsid w:val="035DFBD5"/>
    <w:rsid w:val="03CEE23E"/>
    <w:rsid w:val="03DC9271"/>
    <w:rsid w:val="05E421C2"/>
    <w:rsid w:val="060B0852"/>
    <w:rsid w:val="096A9201"/>
    <w:rsid w:val="09C2FD23"/>
    <w:rsid w:val="0AC44A86"/>
    <w:rsid w:val="0AC4B8AB"/>
    <w:rsid w:val="0B35CC52"/>
    <w:rsid w:val="0D068A35"/>
    <w:rsid w:val="0DE9E2F9"/>
    <w:rsid w:val="104420E3"/>
    <w:rsid w:val="108DFAE5"/>
    <w:rsid w:val="10BE33FA"/>
    <w:rsid w:val="1190E1D2"/>
    <w:rsid w:val="12931576"/>
    <w:rsid w:val="12AE35E7"/>
    <w:rsid w:val="15333B4A"/>
    <w:rsid w:val="191C340D"/>
    <w:rsid w:val="19329919"/>
    <w:rsid w:val="19A0F96A"/>
    <w:rsid w:val="19CA117E"/>
    <w:rsid w:val="1AABCDE2"/>
    <w:rsid w:val="1C847C6A"/>
    <w:rsid w:val="1EDA5F72"/>
    <w:rsid w:val="20859F9A"/>
    <w:rsid w:val="2085F4AC"/>
    <w:rsid w:val="216D9A69"/>
    <w:rsid w:val="22BA0240"/>
    <w:rsid w:val="22CD231C"/>
    <w:rsid w:val="246A4A92"/>
    <w:rsid w:val="24E6C1C2"/>
    <w:rsid w:val="25B6E6EE"/>
    <w:rsid w:val="27A98F29"/>
    <w:rsid w:val="29E984E1"/>
    <w:rsid w:val="2DDA965A"/>
    <w:rsid w:val="2F60ADE3"/>
    <w:rsid w:val="2FF8EB9E"/>
    <w:rsid w:val="30A34912"/>
    <w:rsid w:val="31365BC0"/>
    <w:rsid w:val="36F778C0"/>
    <w:rsid w:val="3717DD75"/>
    <w:rsid w:val="378435C3"/>
    <w:rsid w:val="385E797D"/>
    <w:rsid w:val="38B55D01"/>
    <w:rsid w:val="390D3D7A"/>
    <w:rsid w:val="3941FAD3"/>
    <w:rsid w:val="39B2D1B5"/>
    <w:rsid w:val="39BBDD60"/>
    <w:rsid w:val="39C53A9F"/>
    <w:rsid w:val="3A2C307C"/>
    <w:rsid w:val="3B33C553"/>
    <w:rsid w:val="3B5BEA28"/>
    <w:rsid w:val="3C1CA4F6"/>
    <w:rsid w:val="3C4EACBC"/>
    <w:rsid w:val="3CC84B18"/>
    <w:rsid w:val="3D800430"/>
    <w:rsid w:val="3E1FD327"/>
    <w:rsid w:val="3EC8CCF9"/>
    <w:rsid w:val="3F1A0C4C"/>
    <w:rsid w:val="3F2424E8"/>
    <w:rsid w:val="3F5C43E6"/>
    <w:rsid w:val="3FEB102D"/>
    <w:rsid w:val="4028A442"/>
    <w:rsid w:val="404801DB"/>
    <w:rsid w:val="40FA11A5"/>
    <w:rsid w:val="411F2B7F"/>
    <w:rsid w:val="4232F842"/>
    <w:rsid w:val="428EDF9C"/>
    <w:rsid w:val="43116C7F"/>
    <w:rsid w:val="43A4DD8B"/>
    <w:rsid w:val="4450B0D8"/>
    <w:rsid w:val="4555BA15"/>
    <w:rsid w:val="477DB7A0"/>
    <w:rsid w:val="49792E69"/>
    <w:rsid w:val="49EFC3D8"/>
    <w:rsid w:val="4B01F471"/>
    <w:rsid w:val="4C4EB511"/>
    <w:rsid w:val="4CA33EB3"/>
    <w:rsid w:val="4D55DE1E"/>
    <w:rsid w:val="4D80D676"/>
    <w:rsid w:val="4EBA4340"/>
    <w:rsid w:val="4ECA1A4A"/>
    <w:rsid w:val="4F46E131"/>
    <w:rsid w:val="50B07EC2"/>
    <w:rsid w:val="52D908F4"/>
    <w:rsid w:val="52D91BD1"/>
    <w:rsid w:val="53D8FC7E"/>
    <w:rsid w:val="54267D77"/>
    <w:rsid w:val="558B3797"/>
    <w:rsid w:val="5681758D"/>
    <w:rsid w:val="568FF76D"/>
    <w:rsid w:val="58693E31"/>
    <w:rsid w:val="58719344"/>
    <w:rsid w:val="5886BFF6"/>
    <w:rsid w:val="58B6D525"/>
    <w:rsid w:val="58D086C3"/>
    <w:rsid w:val="5AA5F183"/>
    <w:rsid w:val="5C14713E"/>
    <w:rsid w:val="5CE481E4"/>
    <w:rsid w:val="5D0DA909"/>
    <w:rsid w:val="5D7F1F3B"/>
    <w:rsid w:val="5D948A49"/>
    <w:rsid w:val="5E3C0D33"/>
    <w:rsid w:val="5E426EED"/>
    <w:rsid w:val="5F397296"/>
    <w:rsid w:val="5F3F011E"/>
    <w:rsid w:val="6178B0BD"/>
    <w:rsid w:val="625A1B7A"/>
    <w:rsid w:val="6336F9F3"/>
    <w:rsid w:val="643CA15A"/>
    <w:rsid w:val="65AF7D7F"/>
    <w:rsid w:val="66D2CE98"/>
    <w:rsid w:val="66DF443C"/>
    <w:rsid w:val="678D4CDF"/>
    <w:rsid w:val="67990A84"/>
    <w:rsid w:val="68E2AEEB"/>
    <w:rsid w:val="6AF18DAF"/>
    <w:rsid w:val="6D158A37"/>
    <w:rsid w:val="6D8DE222"/>
    <w:rsid w:val="6DFCB90F"/>
    <w:rsid w:val="6E26BED1"/>
    <w:rsid w:val="6E6DA21B"/>
    <w:rsid w:val="6E8A986C"/>
    <w:rsid w:val="6E9323A5"/>
    <w:rsid w:val="6EA9A5DF"/>
    <w:rsid w:val="6EE55E48"/>
    <w:rsid w:val="709E7F3A"/>
    <w:rsid w:val="70E23407"/>
    <w:rsid w:val="71345FF5"/>
    <w:rsid w:val="71C19A10"/>
    <w:rsid w:val="722A5714"/>
    <w:rsid w:val="7232BBE9"/>
    <w:rsid w:val="7270BD64"/>
    <w:rsid w:val="7338A5D8"/>
    <w:rsid w:val="73A460BC"/>
    <w:rsid w:val="73D2E705"/>
    <w:rsid w:val="747C3241"/>
    <w:rsid w:val="74BFB367"/>
    <w:rsid w:val="75BCF6F5"/>
    <w:rsid w:val="7983E700"/>
    <w:rsid w:val="7B624A85"/>
    <w:rsid w:val="7C5AE1DD"/>
    <w:rsid w:val="7D76E0A1"/>
    <w:rsid w:val="7E573C2F"/>
    <w:rsid w:val="7FC4A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1B7A"/>
  <w15:chartTrackingRefBased/>
  <w15:docId w15:val="{65608F0B-5102-4EA9-ACF4-6C0A381E02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arelearning.org.uk/blog/team-management/what-is-team-working-in-health-and-social-care/?utm_source=chatgpt.com" TargetMode="External" Id="R01eb201632c64098" /><Relationship Type="http://schemas.openxmlformats.org/officeDocument/2006/relationships/hyperlink" Target="https://carelearning.org.uk/blog/workforce/what-is-integrated-working-in-health-and-social-care/?utm_source=chatgpt.com" TargetMode="External" Id="Ra88cbeab540a48fc" /><Relationship Type="http://schemas.openxmlformats.org/officeDocument/2006/relationships/hyperlink" Target="https://www.gov.uk/government/publications/health-and-care-bill-factsheets/health-and-care-bill-factsheets?utm_source=chatgpt.com" TargetMode="External" Id="R23a53ed3b0b04ff4" /><Relationship Type="http://schemas.openxmlformats.org/officeDocument/2006/relationships/hyperlink" Target="https://www.england.nhs.uk/long-read/working-in-partnership-with-people-and-communities-statutory-guidance/?utm_source=chatgpt.com" TargetMode="External" Id="R5cdd99a2763c4d2d" /><Relationship Type="http://schemas.openxmlformats.org/officeDocument/2006/relationships/hyperlink" Target="https://www.gov.uk/government/publications/care-act-2014-statutory-guidance-for-implementation" TargetMode="External" Id="R230701197e554d49" /><Relationship Type="http://schemas.openxmlformats.org/officeDocument/2006/relationships/hyperlink" Target="https://www.gov.uk/government/publications/hospital-discharge-and-community-support-guidance/hospital-discharge-and-community-support-guidance?utm_source=chatgpt.com" TargetMode="External" Id="Rf49a4aba50c34941" /><Relationship Type="http://schemas.openxmlformats.org/officeDocument/2006/relationships/hyperlink" Target="https://blog.uksm.org.uk/2024/09/30/10-the-importance-of-teamwork-in-health-and-social-care/?utm_source=chatgpt.com" TargetMode="External" Id="R1537e8621d5c4ceb" /><Relationship Type="http://schemas.openxmlformats.org/officeDocument/2006/relationships/hyperlink" Target="https://www.gov.uk/guidance/equality-act-2010-guidance" TargetMode="External" Id="Rff527726c7bc4699" /><Relationship Type="http://schemas.microsoft.com/office/2020/10/relationships/intelligence" Target="intelligence2.xml" Id="Rbf0e9ecef2b244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2025-12-09T16:29:51.3512656Z</dcterms:created>
  <dcterms:modified xsi:type="dcterms:W3CDTF">2025-12-16T14:05:06.0957266Z</dcterms:modified>
  <dc:creator>Maria Cassama (2410705)</dc:creator>
  <lastModifiedBy>Maria Cassama (2410705)</lastModifiedBy>
</coreProperties>
</file>