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03ADC" w14:textId="77777777" w:rsidR="00B21F2E" w:rsidRDefault="00B21F2E" w:rsidP="00A551C6">
      <w:pPr>
        <w:jc w:val="center"/>
        <w:rPr>
          <w:rFonts w:ascii="Tahoma" w:hAnsi="Tahoma" w:cs="Tahoma"/>
          <w:b/>
          <w:u w:val="single"/>
        </w:rPr>
      </w:pPr>
    </w:p>
    <w:p w14:paraId="28BED168" w14:textId="77777777" w:rsidR="001B69C8" w:rsidRDefault="001B69C8" w:rsidP="00B945EA">
      <w:pPr>
        <w:jc w:val="both"/>
        <w:rPr>
          <w:rFonts w:ascii="Tahoma" w:hAnsi="Tahoma" w:cs="Tahoma"/>
          <w:b/>
          <w:u w:val="single"/>
        </w:rPr>
      </w:pPr>
    </w:p>
    <w:p w14:paraId="3B744132" w14:textId="77777777" w:rsidR="001B69C8" w:rsidRDefault="001B69C8" w:rsidP="00B945EA">
      <w:pPr>
        <w:jc w:val="both"/>
        <w:rPr>
          <w:rFonts w:ascii="Tahoma" w:hAnsi="Tahoma" w:cs="Tahoma"/>
          <w:b/>
          <w:u w:val="single"/>
        </w:rPr>
      </w:pPr>
    </w:p>
    <w:p w14:paraId="75F600C4" w14:textId="77777777"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sidR="00643CB9">
        <w:rPr>
          <w:rFonts w:ascii="Tahoma" w:hAnsi="Tahoma" w:cs="Tahoma"/>
          <w:b/>
          <w:u w:val="single"/>
        </w:rPr>
        <w:t>–</w:t>
      </w:r>
      <w:r w:rsidR="00B21F2E">
        <w:rPr>
          <w:rFonts w:ascii="Tahoma" w:hAnsi="Tahoma" w:cs="Tahoma"/>
          <w:b/>
          <w:u w:val="single"/>
        </w:rPr>
        <w:t xml:space="preserve">Student Journal </w:t>
      </w:r>
      <w:r w:rsidR="00A138AA">
        <w:rPr>
          <w:rFonts w:ascii="Tahoma" w:hAnsi="Tahoma" w:cs="Tahoma"/>
          <w:b/>
          <w:u w:val="single"/>
        </w:rPr>
        <w:t>(750 words)</w:t>
      </w:r>
    </w:p>
    <w:p w14:paraId="798844BA" w14:textId="77777777" w:rsidR="00C50AE7" w:rsidRPr="003C3341" w:rsidRDefault="00C50AE7" w:rsidP="00B945EA">
      <w:pPr>
        <w:jc w:val="both"/>
        <w:rPr>
          <w:rFonts w:ascii="Tahoma" w:hAnsi="Tahoma" w:cs="Tahoma"/>
          <w:b/>
          <w:u w:val="single"/>
        </w:rPr>
      </w:pPr>
    </w:p>
    <w:p w14:paraId="72290CE4"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6E10B1D3" w14:textId="77777777" w:rsidTr="00B21F2E">
        <w:tc>
          <w:tcPr>
            <w:tcW w:w="3987" w:type="dxa"/>
            <w:shd w:val="clear" w:color="auto" w:fill="8DB3E2" w:themeFill="text2" w:themeFillTint="66"/>
          </w:tcPr>
          <w:p w14:paraId="2BE07ABE" w14:textId="1A8F79CF"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EC0E24">
              <w:rPr>
                <w:rFonts w:ascii="Tahoma" w:hAnsi="Tahoma" w:cs="Tahoma"/>
                <w:b/>
                <w:sz w:val="20"/>
                <w:szCs w:val="20"/>
              </w:rPr>
              <w:t xml:space="preserve"> Filis </w:t>
            </w:r>
            <w:proofErr w:type="spellStart"/>
            <w:r w:rsidR="00EC0E24">
              <w:rPr>
                <w:rFonts w:ascii="Tahoma" w:hAnsi="Tahoma" w:cs="Tahoma"/>
                <w:b/>
                <w:sz w:val="20"/>
                <w:szCs w:val="20"/>
              </w:rPr>
              <w:t>Laris</w:t>
            </w:r>
            <w:proofErr w:type="spellEnd"/>
            <w:r w:rsidR="00EC0E24">
              <w:rPr>
                <w:rFonts w:ascii="Tahoma" w:hAnsi="Tahoma" w:cs="Tahoma"/>
                <w:b/>
                <w:sz w:val="20"/>
                <w:szCs w:val="20"/>
              </w:rPr>
              <w:t xml:space="preserve"> Osman</w:t>
            </w:r>
          </w:p>
          <w:p w14:paraId="5DD1A4DC" w14:textId="77777777" w:rsidR="001B69C8" w:rsidRPr="003C3341" w:rsidRDefault="001B69C8">
            <w:pPr>
              <w:rPr>
                <w:rFonts w:ascii="Tahoma" w:hAnsi="Tahoma" w:cs="Tahoma"/>
                <w:b/>
                <w:sz w:val="20"/>
                <w:szCs w:val="20"/>
              </w:rPr>
            </w:pPr>
          </w:p>
          <w:p w14:paraId="4EAE83F5" w14:textId="39D500D7" w:rsidR="00B21F2E" w:rsidRPr="003C3341" w:rsidRDefault="001B69C8">
            <w:pPr>
              <w:rPr>
                <w:rFonts w:ascii="Tahoma" w:hAnsi="Tahoma" w:cs="Tahoma"/>
                <w:b/>
                <w:sz w:val="20"/>
                <w:szCs w:val="20"/>
              </w:rPr>
            </w:pPr>
            <w:r>
              <w:rPr>
                <w:rFonts w:ascii="Tahoma" w:hAnsi="Tahoma" w:cs="Tahoma"/>
                <w:b/>
                <w:sz w:val="20"/>
                <w:szCs w:val="20"/>
              </w:rPr>
              <w:t>Student Number:</w:t>
            </w:r>
            <w:r w:rsidR="00EC0E24">
              <w:rPr>
                <w:rFonts w:ascii="Tahoma" w:hAnsi="Tahoma" w:cs="Tahoma"/>
                <w:b/>
                <w:sz w:val="20"/>
                <w:szCs w:val="20"/>
              </w:rPr>
              <w:t xml:space="preserve"> 2025564</w:t>
            </w:r>
          </w:p>
          <w:p w14:paraId="18092765"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32391BEB" w14:textId="743B22CB" w:rsidR="00B21F2E" w:rsidRDefault="001B69C8">
            <w:pPr>
              <w:rPr>
                <w:rFonts w:ascii="Tahoma" w:hAnsi="Tahoma" w:cs="Tahoma"/>
                <w:b/>
                <w:sz w:val="20"/>
                <w:szCs w:val="20"/>
              </w:rPr>
            </w:pPr>
            <w:r>
              <w:rPr>
                <w:rFonts w:ascii="Tahoma" w:hAnsi="Tahoma" w:cs="Tahoma"/>
                <w:b/>
                <w:sz w:val="20"/>
                <w:szCs w:val="20"/>
              </w:rPr>
              <w:t>Module:</w:t>
            </w:r>
            <w:r w:rsidR="00EC0E24">
              <w:rPr>
                <w:rFonts w:ascii="Tahoma" w:hAnsi="Tahoma" w:cs="Tahoma"/>
                <w:b/>
                <w:sz w:val="20"/>
                <w:szCs w:val="20"/>
              </w:rPr>
              <w:t xml:space="preserve"> Food and Beverage</w:t>
            </w:r>
            <w:r w:rsidR="00B93F8E">
              <w:rPr>
                <w:rFonts w:ascii="Tahoma" w:hAnsi="Tahoma" w:cs="Tahoma"/>
                <w:b/>
                <w:sz w:val="20"/>
                <w:szCs w:val="20"/>
              </w:rPr>
              <w:t xml:space="preserve"> Operations (BMIH4002)</w:t>
            </w:r>
          </w:p>
          <w:p w14:paraId="53F0D21F" w14:textId="77777777" w:rsidR="00B21F2E" w:rsidRDefault="00B21F2E" w:rsidP="00B21F2E">
            <w:pPr>
              <w:rPr>
                <w:rFonts w:ascii="Tahoma" w:hAnsi="Tahoma" w:cs="Tahoma"/>
                <w:b/>
                <w:sz w:val="20"/>
                <w:szCs w:val="20"/>
              </w:rPr>
            </w:pPr>
          </w:p>
          <w:p w14:paraId="58B9E19A" w14:textId="10CF2622" w:rsidR="001B69C8" w:rsidRPr="003C3341" w:rsidRDefault="001B69C8" w:rsidP="00B21F2E">
            <w:pPr>
              <w:rPr>
                <w:rFonts w:ascii="Tahoma" w:hAnsi="Tahoma" w:cs="Tahoma"/>
                <w:b/>
                <w:sz w:val="20"/>
                <w:szCs w:val="20"/>
              </w:rPr>
            </w:pPr>
            <w:r>
              <w:rPr>
                <w:rFonts w:ascii="Tahoma" w:hAnsi="Tahoma" w:cs="Tahoma"/>
                <w:b/>
                <w:sz w:val="20"/>
                <w:szCs w:val="20"/>
              </w:rPr>
              <w:t>Lecturer:</w:t>
            </w:r>
            <w:r w:rsidR="00B93F8E">
              <w:rPr>
                <w:rFonts w:ascii="Tahoma" w:hAnsi="Tahoma" w:cs="Tahoma"/>
                <w:b/>
                <w:sz w:val="20"/>
                <w:szCs w:val="20"/>
              </w:rPr>
              <w:t xml:space="preserve"> Ryan Anthony Peters</w:t>
            </w:r>
          </w:p>
        </w:tc>
      </w:tr>
    </w:tbl>
    <w:p w14:paraId="1182E68A" w14:textId="77777777"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0E429466" w14:textId="77777777" w:rsidTr="00563973">
        <w:tc>
          <w:tcPr>
            <w:tcW w:w="3983" w:type="dxa"/>
            <w:shd w:val="clear" w:color="auto" w:fill="FBD4B4" w:themeFill="accent6" w:themeFillTint="66"/>
          </w:tcPr>
          <w:p w14:paraId="65D2EB69" w14:textId="019969EE" w:rsidR="00B21F2E" w:rsidRPr="00B93F8E" w:rsidRDefault="008F0D83" w:rsidP="00B21F2E">
            <w:pPr>
              <w:rPr>
                <w:rFonts w:ascii="Tahoma" w:hAnsi="Tahoma" w:cs="Tahoma"/>
                <w:b/>
              </w:rPr>
            </w:pPr>
            <w:r w:rsidRPr="00B93F8E">
              <w:rPr>
                <w:rFonts w:ascii="Tahoma" w:hAnsi="Tahoma" w:cs="Tahoma"/>
                <w:b/>
              </w:rPr>
              <w:t>Topic of choice:</w:t>
            </w:r>
            <w:r w:rsidR="00B93F8E" w:rsidRPr="00B93F8E">
              <w:rPr>
                <w:rFonts w:ascii="Tahoma" w:hAnsi="Tahoma" w:cs="Tahoma"/>
                <w:b/>
              </w:rPr>
              <w:t xml:space="preserve"> </w:t>
            </w:r>
            <w:proofErr w:type="spellStart"/>
            <w:r w:rsidR="00B93F8E" w:rsidRPr="00B93F8E">
              <w:rPr>
                <w:rFonts w:ascii="Tahoma" w:hAnsi="Tahoma" w:cs="Tahoma"/>
                <w:bCs/>
              </w:rPr>
              <w:t>Rating,Inspections</w:t>
            </w:r>
            <w:proofErr w:type="spellEnd"/>
            <w:r w:rsidR="00B93F8E" w:rsidRPr="00B93F8E">
              <w:rPr>
                <w:rFonts w:ascii="Tahoma" w:hAnsi="Tahoma" w:cs="Tahoma"/>
                <w:bCs/>
              </w:rPr>
              <w:t xml:space="preserve"> and Reporting Procedures</w:t>
            </w:r>
          </w:p>
        </w:tc>
        <w:tc>
          <w:tcPr>
            <w:tcW w:w="7199" w:type="dxa"/>
            <w:shd w:val="clear" w:color="auto" w:fill="FBD4B4" w:themeFill="accent6" w:themeFillTint="66"/>
          </w:tcPr>
          <w:p w14:paraId="679E0C95" w14:textId="622ED7D4" w:rsidR="00B21F2E" w:rsidRPr="00B93F8E" w:rsidRDefault="00B93F8E" w:rsidP="00B945EA">
            <w:pPr>
              <w:rPr>
                <w:rFonts w:ascii="Tahoma" w:hAnsi="Tahoma" w:cs="Tahoma"/>
                <w:bCs/>
                <w:sz w:val="20"/>
                <w:szCs w:val="20"/>
              </w:rPr>
            </w:pPr>
            <w:r w:rsidRPr="00B93F8E">
              <w:rPr>
                <w:rFonts w:ascii="Tahoma" w:hAnsi="Tahoma" w:cs="Tahoma"/>
                <w:bCs/>
                <w:sz w:val="20"/>
                <w:szCs w:val="20"/>
              </w:rPr>
              <w:t>Date: 11/02/2022</w:t>
            </w:r>
          </w:p>
          <w:p w14:paraId="3555B07B" w14:textId="77777777" w:rsidR="00B21F2E" w:rsidRDefault="00B21F2E" w:rsidP="00B21F2E">
            <w:pPr>
              <w:jc w:val="center"/>
              <w:rPr>
                <w:rFonts w:ascii="Tahoma" w:hAnsi="Tahoma" w:cs="Tahoma"/>
                <w:b/>
                <w:sz w:val="20"/>
                <w:szCs w:val="20"/>
              </w:rPr>
            </w:pPr>
          </w:p>
          <w:p w14:paraId="33603E4B" w14:textId="77777777" w:rsidR="00B21F2E" w:rsidRPr="003C3341" w:rsidRDefault="00B21F2E" w:rsidP="00B21F2E">
            <w:pPr>
              <w:jc w:val="center"/>
              <w:rPr>
                <w:rFonts w:ascii="Tahoma" w:hAnsi="Tahoma" w:cs="Tahoma"/>
                <w:b/>
                <w:sz w:val="20"/>
                <w:szCs w:val="20"/>
              </w:rPr>
            </w:pPr>
          </w:p>
        </w:tc>
      </w:tr>
      <w:tr w:rsidR="00B945EA" w:rsidRPr="003C3341" w14:paraId="68C37145" w14:textId="77777777" w:rsidTr="00A91FD6">
        <w:trPr>
          <w:trHeight w:val="2494"/>
        </w:trPr>
        <w:tc>
          <w:tcPr>
            <w:tcW w:w="11182" w:type="dxa"/>
            <w:gridSpan w:val="2"/>
          </w:tcPr>
          <w:p w14:paraId="2B43B5AB" w14:textId="77777777" w:rsidR="00B945EA" w:rsidRPr="00B93F8E" w:rsidRDefault="00B945EA" w:rsidP="00B93F8E">
            <w:pPr>
              <w:spacing w:line="360" w:lineRule="auto"/>
              <w:jc w:val="both"/>
              <w:rPr>
                <w:rFonts w:ascii="Arial" w:hAnsi="Arial" w:cs="Arial"/>
                <w:sz w:val="20"/>
                <w:szCs w:val="20"/>
              </w:rPr>
            </w:pPr>
          </w:p>
          <w:p w14:paraId="5F9D25D4" w14:textId="77777777" w:rsidR="003F7AEB" w:rsidRPr="00B93F8E" w:rsidRDefault="003F7AEB" w:rsidP="00B93F8E">
            <w:pPr>
              <w:spacing w:after="240" w:line="360" w:lineRule="auto"/>
              <w:jc w:val="both"/>
              <w:rPr>
                <w:rFonts w:ascii="Arial" w:hAnsi="Arial" w:cs="Arial"/>
              </w:rPr>
            </w:pPr>
            <w:r w:rsidRPr="00B93F8E">
              <w:rPr>
                <w:rFonts w:ascii="Arial" w:hAnsi="Arial" w:cs="Arial"/>
              </w:rPr>
              <w:t xml:space="preserve">The topic I have chosen for presenting my learning from this course is Food Safety Fundamental (The 4 C’s) and how it is an important part of the food industry. This topic has helped me in acquiring knowledge and learnings about the safety measure practices used in the food industry such as hygiene, good manufacturing habits, and proper sanitation while preparing food. Using these practices helps in ensuring the quality of food. </w:t>
            </w:r>
          </w:p>
          <w:p w14:paraId="2AC12583" w14:textId="77777777" w:rsidR="003F7AEB" w:rsidRPr="00B93F8E" w:rsidRDefault="003F7AEB" w:rsidP="00B93F8E">
            <w:pPr>
              <w:spacing w:after="240" w:line="360" w:lineRule="auto"/>
              <w:jc w:val="both"/>
              <w:rPr>
                <w:rFonts w:ascii="Arial" w:hAnsi="Arial" w:cs="Arial"/>
              </w:rPr>
            </w:pPr>
            <w:r w:rsidRPr="00B93F8E">
              <w:rPr>
                <w:rFonts w:ascii="Arial" w:hAnsi="Arial" w:cs="Arial"/>
              </w:rPr>
              <w:t>The topic has helped me become aware of Food Safety Fundamentals and the importance of using these principles in the food industry. Food Safety Fundamentals cover the 4 C’s which are clean, cross-contamination, chill, and cook. The UK Food Standards Agency (FSA) is responsible for protecting consumer health across the United Kingdom. According to me, the guideline issued for food safety has changed the working of the food industry as it helped them to maintain the quality standard of their food items and provide them a specific procedure to be followed while preparing food for the customers. My knowledge about the safety measure used in the food industry has increased. I have learned about how to include the 4 C’s in the practice in the food industry (</w:t>
            </w:r>
            <w:proofErr w:type="spellStart"/>
            <w:r w:rsidRPr="00B93F8E">
              <w:rPr>
                <w:rFonts w:ascii="Arial" w:hAnsi="Arial" w:cs="Arial"/>
                <w:shd w:val="clear" w:color="auto" w:fill="FFFFFF"/>
              </w:rPr>
              <w:t>Kubde</w:t>
            </w:r>
            <w:r w:rsidRPr="00B93F8E">
              <w:rPr>
                <w:rFonts w:ascii="Arial" w:hAnsi="Arial" w:cs="Arial"/>
                <w:i/>
                <w:iCs/>
                <w:shd w:val="clear" w:color="auto" w:fill="FFFFFF"/>
              </w:rPr>
              <w:t>et</w:t>
            </w:r>
            <w:proofErr w:type="spellEnd"/>
            <w:r w:rsidRPr="00B93F8E">
              <w:rPr>
                <w:rFonts w:ascii="Arial" w:hAnsi="Arial" w:cs="Arial"/>
                <w:i/>
                <w:iCs/>
                <w:shd w:val="clear" w:color="auto" w:fill="FFFFFF"/>
              </w:rPr>
              <w:t xml:space="preserve"> al</w:t>
            </w:r>
            <w:r w:rsidRPr="00B93F8E">
              <w:rPr>
                <w:rFonts w:ascii="Arial" w:hAnsi="Arial" w:cs="Arial"/>
                <w:shd w:val="clear" w:color="auto" w:fill="FFFFFF"/>
              </w:rPr>
              <w:t xml:space="preserve">. 2016). </w:t>
            </w:r>
          </w:p>
          <w:p w14:paraId="4EC8D0DB" w14:textId="4D65E864" w:rsidR="003F7AEB" w:rsidRPr="00C00530" w:rsidRDefault="003F7AEB" w:rsidP="00C00530">
            <w:pPr>
              <w:spacing w:after="240" w:line="360" w:lineRule="auto"/>
              <w:rPr>
                <w:rFonts w:ascii="Arial" w:hAnsi="Arial" w:cs="Arial"/>
              </w:rPr>
            </w:pPr>
            <w:r w:rsidRPr="00B93F8E">
              <w:rPr>
                <w:rFonts w:ascii="Arial" w:hAnsi="Arial" w:cs="Arial"/>
              </w:rPr>
              <w:t>In cleaning, I have learned about how to clean and disinfect the cooking area and equipment before using it. The same cleaning procedure is to be followed after the cooking task and at the end of the day. Personal hygiene is required to be maintained for the purpose of handling food such as washing the hands, hairs are tied back and glove</w:t>
            </w:r>
            <w:r w:rsidR="00EC0E24" w:rsidRPr="00B93F8E">
              <w:rPr>
                <w:rFonts w:ascii="Arial" w:hAnsi="Arial" w:cs="Arial"/>
              </w:rPr>
              <w:t xml:space="preserve">s </w:t>
            </w:r>
            <w:r w:rsidRPr="00B93F8E">
              <w:rPr>
                <w:rFonts w:ascii="Arial" w:hAnsi="Arial" w:cs="Arial"/>
              </w:rPr>
              <w:t>are worn by the individual who is handling the food (</w:t>
            </w:r>
            <w:r w:rsidRPr="00B93F8E">
              <w:rPr>
                <w:rFonts w:ascii="Arial" w:hAnsi="Arial" w:cs="Arial"/>
                <w:shd w:val="clear" w:color="auto" w:fill="FFFFFF"/>
              </w:rPr>
              <w:t xml:space="preserve">Raheem and </w:t>
            </w:r>
            <w:proofErr w:type="spellStart"/>
            <w:r w:rsidRPr="00B93F8E">
              <w:rPr>
                <w:rFonts w:ascii="Arial" w:hAnsi="Arial" w:cs="Arial"/>
                <w:shd w:val="clear" w:color="auto" w:fill="FFFFFF"/>
              </w:rPr>
              <w:t>Demirci</w:t>
            </w:r>
            <w:proofErr w:type="spellEnd"/>
            <w:r w:rsidRPr="00B93F8E">
              <w:rPr>
                <w:rFonts w:ascii="Arial" w:hAnsi="Arial" w:cs="Arial"/>
                <w:shd w:val="clear" w:color="auto" w:fill="FFFFFF"/>
              </w:rPr>
              <w:t>, 2018).</w:t>
            </w:r>
            <w:r w:rsidRPr="00B93F8E">
              <w:rPr>
                <w:rFonts w:ascii="Arial" w:hAnsi="Arial" w:cs="Arial"/>
              </w:rPr>
              <w:t xml:space="preserve"> The cross-contamination principle states that food should be kept separately because there are chances of the transfer of bacteria from one food item to another. So, this practice should not be followed in the food industry to avoid the transfer of bacteria between the food items (</w:t>
            </w:r>
            <w:proofErr w:type="spellStart"/>
            <w:r w:rsidRPr="00B93F8E">
              <w:rPr>
                <w:rFonts w:ascii="Arial" w:hAnsi="Arial" w:cs="Arial"/>
                <w:shd w:val="clear" w:color="auto" w:fill="FFFFFF"/>
              </w:rPr>
              <w:t>Nerín</w:t>
            </w:r>
            <w:r w:rsidRPr="00B93F8E">
              <w:rPr>
                <w:rFonts w:ascii="Arial" w:hAnsi="Arial" w:cs="Arial"/>
                <w:i/>
                <w:iCs/>
                <w:shd w:val="clear" w:color="auto" w:fill="FFFFFF"/>
              </w:rPr>
              <w:t>et</w:t>
            </w:r>
            <w:proofErr w:type="spellEnd"/>
            <w:r w:rsidRPr="00B93F8E">
              <w:rPr>
                <w:rFonts w:ascii="Arial" w:hAnsi="Arial" w:cs="Arial"/>
                <w:i/>
                <w:iCs/>
                <w:shd w:val="clear" w:color="auto" w:fill="FFFFFF"/>
              </w:rPr>
              <w:t xml:space="preserve"> al</w:t>
            </w:r>
            <w:r w:rsidRPr="00B93F8E">
              <w:rPr>
                <w:rFonts w:ascii="Arial" w:hAnsi="Arial" w:cs="Arial"/>
                <w:shd w:val="clear" w:color="auto" w:fill="FFFFFF"/>
              </w:rPr>
              <w:t>. 2016).</w:t>
            </w:r>
            <w:r w:rsidRPr="00B93F8E">
              <w:rPr>
                <w:rFonts w:ascii="Arial" w:hAnsi="Arial" w:cs="Arial"/>
              </w:rPr>
              <w:t xml:space="preserve"> The chilling principle focuses on storing the food in a refrigerator such as perishable nature food items should never be stored outside for a long time. The cooking principle of Food Safety states that when cooking a food its temperature should be taken care of which will help in killing all the </w:t>
            </w:r>
            <w:r w:rsidRPr="00C00530">
              <w:rPr>
                <w:rFonts w:ascii="Arial" w:hAnsi="Arial" w:cs="Arial"/>
              </w:rPr>
              <w:lastRenderedPageBreak/>
              <w:t>food bacteria safely (Food Standards Agency, 2020).</w:t>
            </w:r>
          </w:p>
          <w:p w14:paraId="0901393A" w14:textId="77777777" w:rsidR="003F7AEB" w:rsidRPr="00C00530" w:rsidRDefault="003F7AEB" w:rsidP="00C00530">
            <w:pPr>
              <w:spacing w:after="240" w:line="360" w:lineRule="auto"/>
              <w:rPr>
                <w:rFonts w:ascii="Arial" w:hAnsi="Arial" w:cs="Arial"/>
              </w:rPr>
            </w:pPr>
            <w:r w:rsidRPr="00C00530">
              <w:rPr>
                <w:rFonts w:ascii="Arial" w:hAnsi="Arial" w:cs="Arial"/>
              </w:rPr>
              <w:t>To reflect on my personal experience on the subject, I can say that it has been an informative and enjoyable experience because I have learned so many new things about the food industry in the UK which I was not aware of before this subject. This subject has helped me in gaining so much useful information about the different aspects which will help me in my professional development in the food industry. This subject not only helped me in gaining information about the food safety fundamentals of the UK but also helped me gain knowledge and information about other standards used in the food industry in the UK such as allergies &amp; intolerance, rating, inspections, &amp; reporting procedures, and more.</w:t>
            </w:r>
          </w:p>
          <w:p w14:paraId="0EFD2D7B" w14:textId="77777777" w:rsidR="003F7AEB" w:rsidRPr="00C00530" w:rsidRDefault="003F7AEB" w:rsidP="00C00530">
            <w:pPr>
              <w:spacing w:after="240" w:line="360" w:lineRule="auto"/>
              <w:rPr>
                <w:rFonts w:ascii="Arial" w:hAnsi="Arial" w:cs="Arial"/>
              </w:rPr>
            </w:pPr>
            <w:r w:rsidRPr="00C00530">
              <w:rPr>
                <w:rFonts w:ascii="Arial" w:hAnsi="Arial" w:cs="Arial"/>
              </w:rPr>
              <w:t xml:space="preserve">The information gained from this course will help me in improving my performance in the future in the food industry. The learning from the 4 C’s has increased my awareness about the safety measures used in the food industry. This will help me in providing quality food to the customers of the organisation where I will be working in the future. The Food Safety Fundamentals provides proper instruction which is to be followed while preparing food. The important things which are to be kept in mind during cooking. This all will help me in improving my overall efficiency and bring transparency in the working of the people involved in the food industry. </w:t>
            </w:r>
          </w:p>
          <w:p w14:paraId="21C67F22" w14:textId="77777777" w:rsidR="003F7AEB" w:rsidRPr="00C00530" w:rsidRDefault="003F7AEB" w:rsidP="00C00530">
            <w:pPr>
              <w:spacing w:after="240" w:line="360" w:lineRule="auto"/>
              <w:rPr>
                <w:rFonts w:ascii="Arial" w:hAnsi="Arial" w:cs="Arial"/>
              </w:rPr>
            </w:pPr>
            <w:r w:rsidRPr="00C00530">
              <w:rPr>
                <w:rFonts w:ascii="Arial" w:hAnsi="Arial" w:cs="Arial"/>
              </w:rPr>
              <w:t>According to me, the topic Food Safety Fundamentals is important in the food industry because it helps in ensuring the safety and quality of the food served to the customers. Providing good quality food and meeting all the safety requirements helps in building a good relationship with the customers. In the food industry, food safety and hygiene are the most important as they will help in guarding the health of the consumer from food-borne illnesses. The implementation of the correct practices of food safety and sanitisation in the food industry can help the organisation working in this sector in improving their efficiency, keeping productivity up, and gaining consumer confidence. This will also help in meeting the work standard and thus avoid unwanted incidents such as potential shutdown and compliance fines (</w:t>
            </w:r>
            <w:proofErr w:type="spellStart"/>
            <w:r w:rsidRPr="00C00530">
              <w:rPr>
                <w:rFonts w:ascii="Arial" w:hAnsi="Arial" w:cs="Arial"/>
                <w:shd w:val="clear" w:color="auto" w:fill="FFFFFF"/>
              </w:rPr>
              <w:t>Rizzuti</w:t>
            </w:r>
            <w:proofErr w:type="spellEnd"/>
            <w:r w:rsidRPr="00C00530">
              <w:rPr>
                <w:rFonts w:ascii="Arial" w:hAnsi="Arial" w:cs="Arial"/>
                <w:shd w:val="clear" w:color="auto" w:fill="FFFFFF"/>
              </w:rPr>
              <w:t>, 2020).</w:t>
            </w:r>
            <w:r w:rsidRPr="00C00530">
              <w:rPr>
                <w:rFonts w:ascii="Arial" w:hAnsi="Arial" w:cs="Arial"/>
              </w:rPr>
              <w:t xml:space="preserve"> Following the food safety principles will help in maintaining the health of both consumers and as well as the person preparing food. </w:t>
            </w:r>
          </w:p>
          <w:p w14:paraId="5707FEB6" w14:textId="77777777" w:rsidR="00375882" w:rsidRPr="00F827A9" w:rsidRDefault="003F7AEB" w:rsidP="00F827A9">
            <w:pPr>
              <w:spacing w:after="240" w:line="360" w:lineRule="auto"/>
              <w:jc w:val="both"/>
            </w:pPr>
            <w:r w:rsidRPr="00F827A9">
              <w:br w:type="page"/>
            </w:r>
          </w:p>
        </w:tc>
      </w:tr>
    </w:tbl>
    <w:p w14:paraId="2CDD4626" w14:textId="77777777" w:rsidR="00B00678" w:rsidRDefault="00B00678" w:rsidP="00B945EA">
      <w:pPr>
        <w:rPr>
          <w:rFonts w:ascii="Tahoma" w:hAnsi="Tahoma" w:cs="Tahoma"/>
          <w:b/>
        </w:rPr>
      </w:pPr>
    </w:p>
    <w:p w14:paraId="3FD8F0BA" w14:textId="77777777" w:rsidR="00B00678" w:rsidRDefault="00B00678" w:rsidP="00B945EA">
      <w:pPr>
        <w:rPr>
          <w:rFonts w:ascii="Tahoma" w:hAnsi="Tahoma" w:cs="Tahoma"/>
          <w:b/>
        </w:rPr>
      </w:pPr>
    </w:p>
    <w:tbl>
      <w:tblPr>
        <w:tblStyle w:val="TableGrid"/>
        <w:tblpPr w:leftFromText="180" w:rightFromText="180" w:vertAnchor="page" w:horzAnchor="margin" w:tblpY="2633"/>
        <w:tblW w:w="5000" w:type="pct"/>
        <w:tblLook w:val="01E0" w:firstRow="1" w:lastRow="1" w:firstColumn="1" w:lastColumn="1" w:noHBand="0" w:noVBand="0"/>
      </w:tblPr>
      <w:tblGrid>
        <w:gridCol w:w="10413"/>
        <w:gridCol w:w="995"/>
      </w:tblGrid>
      <w:tr w:rsidR="00F827A9" w:rsidRPr="003C3341" w14:paraId="77456FF5" w14:textId="77777777" w:rsidTr="00F827A9">
        <w:tc>
          <w:tcPr>
            <w:tcW w:w="4594" w:type="pct"/>
            <w:shd w:val="clear" w:color="auto" w:fill="FBD4B4" w:themeFill="accent6" w:themeFillTint="66"/>
          </w:tcPr>
          <w:p w14:paraId="0097F002" w14:textId="77777777" w:rsidR="00F827A9" w:rsidRPr="00946B23" w:rsidRDefault="00F827A9" w:rsidP="00F827A9">
            <w:pPr>
              <w:rPr>
                <w:rFonts w:ascii="Tahoma" w:hAnsi="Tahoma" w:cs="Tahoma"/>
                <w:b/>
                <w:sz w:val="20"/>
                <w:szCs w:val="20"/>
              </w:rPr>
            </w:pPr>
            <w:r>
              <w:rPr>
                <w:rFonts w:ascii="Tahoma" w:hAnsi="Tahoma" w:cs="Tahoma"/>
                <w:b/>
                <w:sz w:val="20"/>
                <w:szCs w:val="20"/>
              </w:rPr>
              <w:lastRenderedPageBreak/>
              <w:t>REFERENCE LIST (not included in word count)</w:t>
            </w:r>
          </w:p>
        </w:tc>
        <w:tc>
          <w:tcPr>
            <w:tcW w:w="406" w:type="pct"/>
            <w:shd w:val="clear" w:color="auto" w:fill="FBD4B4" w:themeFill="accent6" w:themeFillTint="66"/>
          </w:tcPr>
          <w:p w14:paraId="5FDF276F" w14:textId="77777777" w:rsidR="00F827A9" w:rsidRDefault="00F827A9" w:rsidP="00F827A9">
            <w:pPr>
              <w:jc w:val="center"/>
              <w:rPr>
                <w:rFonts w:ascii="Tahoma" w:hAnsi="Tahoma" w:cs="Tahoma"/>
                <w:b/>
                <w:sz w:val="20"/>
                <w:szCs w:val="20"/>
              </w:rPr>
            </w:pPr>
          </w:p>
          <w:p w14:paraId="0EF8BBB3" w14:textId="77777777" w:rsidR="00F827A9" w:rsidRPr="003C3341" w:rsidRDefault="00F827A9" w:rsidP="00F827A9">
            <w:pPr>
              <w:jc w:val="center"/>
              <w:rPr>
                <w:rFonts w:ascii="Tahoma" w:hAnsi="Tahoma" w:cs="Tahoma"/>
                <w:b/>
                <w:sz w:val="20"/>
                <w:szCs w:val="20"/>
              </w:rPr>
            </w:pPr>
          </w:p>
        </w:tc>
      </w:tr>
      <w:tr w:rsidR="00F827A9" w:rsidRPr="003C3341" w14:paraId="48DDA3C1" w14:textId="77777777" w:rsidTr="00F827A9">
        <w:trPr>
          <w:trHeight w:val="2494"/>
        </w:trPr>
        <w:tc>
          <w:tcPr>
            <w:tcW w:w="5000" w:type="pct"/>
            <w:gridSpan w:val="2"/>
          </w:tcPr>
          <w:p w14:paraId="3DE4F11B" w14:textId="77777777" w:rsidR="00F827A9" w:rsidRPr="003F7AEB" w:rsidRDefault="00F827A9" w:rsidP="00F827A9">
            <w:pPr>
              <w:spacing w:before="240"/>
              <w:rPr>
                <w:rFonts w:ascii="Arial" w:hAnsi="Arial" w:cs="Arial"/>
                <w:sz w:val="20"/>
                <w:szCs w:val="20"/>
              </w:rPr>
            </w:pPr>
          </w:p>
          <w:p w14:paraId="13027041" w14:textId="77777777" w:rsidR="00F827A9" w:rsidRPr="003F7AEB" w:rsidRDefault="00F827A9" w:rsidP="00C00530">
            <w:pPr>
              <w:spacing w:before="240" w:line="360" w:lineRule="auto"/>
              <w:jc w:val="both"/>
              <w:rPr>
                <w:rFonts w:ascii="Arial" w:hAnsi="Arial" w:cs="Arial"/>
              </w:rPr>
            </w:pPr>
            <w:r w:rsidRPr="003F7AEB">
              <w:rPr>
                <w:rFonts w:ascii="Arial" w:hAnsi="Arial" w:cs="Arial"/>
              </w:rPr>
              <w:t xml:space="preserve">Food Standards Agency (2020) </w:t>
            </w:r>
            <w:r w:rsidRPr="003F7AEB">
              <w:rPr>
                <w:rFonts w:ascii="Arial" w:hAnsi="Arial" w:cs="Arial"/>
                <w:i/>
                <w:iCs/>
              </w:rPr>
              <w:t>General Food Law</w:t>
            </w:r>
            <w:r w:rsidRPr="003F7AEB">
              <w:rPr>
                <w:rFonts w:ascii="Arial" w:hAnsi="Arial" w:cs="Arial"/>
              </w:rPr>
              <w:t>. Available at: https://www.food.gov.uk/business-guidance/general-food-law (Accessed: 5</w:t>
            </w:r>
            <w:r w:rsidRPr="003F7AEB">
              <w:rPr>
                <w:rFonts w:ascii="Arial" w:hAnsi="Arial" w:cs="Arial"/>
                <w:vertAlign w:val="superscript"/>
              </w:rPr>
              <w:t>th</w:t>
            </w:r>
            <w:r w:rsidRPr="003F7AEB">
              <w:rPr>
                <w:rFonts w:ascii="Arial" w:hAnsi="Arial" w:cs="Arial"/>
              </w:rPr>
              <w:t xml:space="preserve"> February 2022).</w:t>
            </w:r>
          </w:p>
          <w:p w14:paraId="5F99201D" w14:textId="77777777" w:rsidR="00F827A9" w:rsidRPr="003F7AEB" w:rsidRDefault="00F827A9" w:rsidP="00C00530">
            <w:pPr>
              <w:spacing w:before="240" w:line="360" w:lineRule="auto"/>
              <w:jc w:val="both"/>
              <w:rPr>
                <w:rFonts w:ascii="Arial" w:hAnsi="Arial" w:cs="Arial"/>
                <w:shd w:val="clear" w:color="auto" w:fill="FFFFFF"/>
              </w:rPr>
            </w:pPr>
            <w:proofErr w:type="spellStart"/>
            <w:r w:rsidRPr="003F7AEB">
              <w:rPr>
                <w:rFonts w:ascii="Arial" w:hAnsi="Arial" w:cs="Arial"/>
                <w:shd w:val="clear" w:color="auto" w:fill="FFFFFF"/>
              </w:rPr>
              <w:t>Kubde</w:t>
            </w:r>
            <w:proofErr w:type="spellEnd"/>
            <w:r w:rsidRPr="003F7AEB">
              <w:rPr>
                <w:rFonts w:ascii="Arial" w:hAnsi="Arial" w:cs="Arial"/>
                <w:shd w:val="clear" w:color="auto" w:fill="FFFFFF"/>
              </w:rPr>
              <w:t xml:space="preserve">, S.R., </w:t>
            </w:r>
            <w:proofErr w:type="spellStart"/>
            <w:r w:rsidRPr="003F7AEB">
              <w:rPr>
                <w:rFonts w:ascii="Arial" w:hAnsi="Arial" w:cs="Arial"/>
                <w:shd w:val="clear" w:color="auto" w:fill="FFFFFF"/>
              </w:rPr>
              <w:t>Pattankar</w:t>
            </w:r>
            <w:proofErr w:type="spellEnd"/>
            <w:r w:rsidRPr="003F7AEB">
              <w:rPr>
                <w:rFonts w:ascii="Arial" w:hAnsi="Arial" w:cs="Arial"/>
                <w:shd w:val="clear" w:color="auto" w:fill="FFFFFF"/>
              </w:rPr>
              <w:t xml:space="preserve">, J. and </w:t>
            </w:r>
            <w:proofErr w:type="spellStart"/>
            <w:r w:rsidRPr="003F7AEB">
              <w:rPr>
                <w:rFonts w:ascii="Arial" w:hAnsi="Arial" w:cs="Arial"/>
                <w:shd w:val="clear" w:color="auto" w:fill="FFFFFF"/>
              </w:rPr>
              <w:t>Kokiwar</w:t>
            </w:r>
            <w:proofErr w:type="spellEnd"/>
            <w:r w:rsidRPr="003F7AEB">
              <w:rPr>
                <w:rFonts w:ascii="Arial" w:hAnsi="Arial" w:cs="Arial"/>
                <w:shd w:val="clear" w:color="auto" w:fill="FFFFFF"/>
              </w:rPr>
              <w:t xml:space="preserve">, P.R. (2016) ‘Knowledge and food hygiene practices among food handlers in food establishments’, </w:t>
            </w:r>
            <w:r w:rsidRPr="003F7AEB">
              <w:rPr>
                <w:rFonts w:ascii="Arial" w:hAnsi="Arial" w:cs="Arial"/>
                <w:i/>
                <w:iCs/>
                <w:shd w:val="clear" w:color="auto" w:fill="FFFFFF"/>
              </w:rPr>
              <w:t>Int J Community Med Public Health</w:t>
            </w:r>
            <w:r w:rsidRPr="003F7AEB">
              <w:rPr>
                <w:rFonts w:ascii="Arial" w:hAnsi="Arial" w:cs="Arial"/>
                <w:shd w:val="clear" w:color="auto" w:fill="FFFFFF"/>
              </w:rPr>
              <w:t xml:space="preserve">, 3, pp.251-6. https://www.researchgate.net/profile/Prashant-Kokiwar/publication/288888850_Knowledge_and_food_hygiene_practices_among_food_handlers_in_food_establishments/links/56aa240908ae7f592f0f2057/Knowledge-and-food-hygiene-practices-among-food-handlers-in-food-establishments.pdf </w:t>
            </w:r>
          </w:p>
          <w:p w14:paraId="1071E2B6" w14:textId="77777777" w:rsidR="00F827A9" w:rsidRPr="003F7AEB" w:rsidRDefault="00F827A9" w:rsidP="00C00530">
            <w:pPr>
              <w:spacing w:before="240" w:line="360" w:lineRule="auto"/>
              <w:jc w:val="both"/>
              <w:rPr>
                <w:rFonts w:ascii="Arial" w:hAnsi="Arial" w:cs="Arial"/>
                <w:shd w:val="clear" w:color="auto" w:fill="FFFFFF"/>
              </w:rPr>
            </w:pPr>
            <w:proofErr w:type="spellStart"/>
            <w:r w:rsidRPr="003F7AEB">
              <w:rPr>
                <w:rFonts w:ascii="Arial" w:hAnsi="Arial" w:cs="Arial"/>
                <w:shd w:val="clear" w:color="auto" w:fill="FFFFFF"/>
              </w:rPr>
              <w:t>Nerín</w:t>
            </w:r>
            <w:proofErr w:type="spellEnd"/>
            <w:r w:rsidRPr="003F7AEB">
              <w:rPr>
                <w:rFonts w:ascii="Arial" w:hAnsi="Arial" w:cs="Arial"/>
                <w:shd w:val="clear" w:color="auto" w:fill="FFFFFF"/>
              </w:rPr>
              <w:t>, C., Aznar, M. and Carrizo, D. (2016) ‘Food contamination during food process’, </w:t>
            </w:r>
            <w:r w:rsidRPr="003F7AEB">
              <w:rPr>
                <w:rFonts w:ascii="Arial" w:hAnsi="Arial" w:cs="Arial"/>
                <w:i/>
                <w:iCs/>
                <w:shd w:val="clear" w:color="auto" w:fill="FFFFFF"/>
              </w:rPr>
              <w:t>Trends in food science &amp; technology</w:t>
            </w:r>
            <w:r w:rsidRPr="003F7AEB">
              <w:rPr>
                <w:rFonts w:ascii="Arial" w:hAnsi="Arial" w:cs="Arial"/>
                <w:shd w:val="clear" w:color="auto" w:fill="FFFFFF"/>
              </w:rPr>
              <w:t xml:space="preserve">, 48, pp.63-68. http://www.reseau-environnement-sante.fr/wp-content/uploads/2016/01/Food-contamination-during-food-process-1.pdf </w:t>
            </w:r>
          </w:p>
          <w:p w14:paraId="7C13225A" w14:textId="77777777" w:rsidR="00F827A9" w:rsidRPr="003F7AEB" w:rsidRDefault="00F827A9" w:rsidP="00C00530">
            <w:pPr>
              <w:spacing w:before="240" w:line="360" w:lineRule="auto"/>
              <w:jc w:val="both"/>
              <w:rPr>
                <w:rFonts w:ascii="Arial" w:hAnsi="Arial" w:cs="Arial"/>
                <w:shd w:val="clear" w:color="auto" w:fill="FFFFFF"/>
              </w:rPr>
            </w:pPr>
            <w:r w:rsidRPr="003F7AEB">
              <w:rPr>
                <w:rFonts w:ascii="Arial" w:hAnsi="Arial" w:cs="Arial"/>
                <w:shd w:val="clear" w:color="auto" w:fill="FFFFFF"/>
              </w:rPr>
              <w:t xml:space="preserve">Raheem, S.F.U. and </w:t>
            </w:r>
            <w:proofErr w:type="spellStart"/>
            <w:r w:rsidRPr="003F7AEB">
              <w:rPr>
                <w:rFonts w:ascii="Arial" w:hAnsi="Arial" w:cs="Arial"/>
                <w:shd w:val="clear" w:color="auto" w:fill="FFFFFF"/>
              </w:rPr>
              <w:t>Demirci</w:t>
            </w:r>
            <w:proofErr w:type="spellEnd"/>
            <w:r w:rsidRPr="003F7AEB">
              <w:rPr>
                <w:rFonts w:ascii="Arial" w:hAnsi="Arial" w:cs="Arial"/>
                <w:shd w:val="clear" w:color="auto" w:fill="FFFFFF"/>
              </w:rPr>
              <w:t xml:space="preserve">, M.N. (2018) ‘Assuring </w:t>
            </w:r>
            <w:proofErr w:type="spellStart"/>
            <w:r w:rsidRPr="003F7AEB">
              <w:rPr>
                <w:rFonts w:ascii="Arial" w:hAnsi="Arial" w:cs="Arial"/>
                <w:shd w:val="clear" w:color="auto" w:fill="FFFFFF"/>
              </w:rPr>
              <w:t>Tayyib</w:t>
            </w:r>
            <w:proofErr w:type="spellEnd"/>
            <w:r w:rsidRPr="003F7AEB">
              <w:rPr>
                <w:rFonts w:ascii="Arial" w:hAnsi="Arial" w:cs="Arial"/>
                <w:shd w:val="clear" w:color="auto" w:fill="FFFFFF"/>
              </w:rPr>
              <w:t xml:space="preserve"> from a food safety perspective in Halal food sector: a conceptual framework’, </w:t>
            </w:r>
            <w:r w:rsidRPr="003F7AEB">
              <w:rPr>
                <w:rFonts w:ascii="Arial" w:hAnsi="Arial" w:cs="Arial"/>
                <w:i/>
                <w:iCs/>
                <w:shd w:val="clear" w:color="auto" w:fill="FFFFFF"/>
              </w:rPr>
              <w:t xml:space="preserve">MOJ Food Process </w:t>
            </w:r>
            <w:proofErr w:type="spellStart"/>
            <w:r w:rsidRPr="003F7AEB">
              <w:rPr>
                <w:rFonts w:ascii="Arial" w:hAnsi="Arial" w:cs="Arial"/>
                <w:i/>
                <w:iCs/>
                <w:shd w:val="clear" w:color="auto" w:fill="FFFFFF"/>
              </w:rPr>
              <w:t>Technol</w:t>
            </w:r>
            <w:proofErr w:type="spellEnd"/>
            <w:r w:rsidRPr="003F7AEB">
              <w:rPr>
                <w:rFonts w:ascii="Arial" w:hAnsi="Arial" w:cs="Arial"/>
                <w:shd w:val="clear" w:color="auto" w:fill="FFFFFF"/>
              </w:rPr>
              <w:t xml:space="preserve">, 6(2), pp.170-179. http://halalfocus.net/wp-content/uploads/2018/03/MOJFPT-06-00161.pdf </w:t>
            </w:r>
          </w:p>
          <w:p w14:paraId="0519C66B" w14:textId="77777777" w:rsidR="00F827A9" w:rsidRPr="00F827A9" w:rsidRDefault="00F827A9" w:rsidP="00C00530">
            <w:pPr>
              <w:spacing w:before="240" w:line="360" w:lineRule="auto"/>
              <w:jc w:val="both"/>
              <w:rPr>
                <w:rFonts w:ascii="Arial" w:hAnsi="Arial" w:cs="Arial"/>
                <w:shd w:val="clear" w:color="auto" w:fill="FFFFFF"/>
              </w:rPr>
            </w:pPr>
            <w:proofErr w:type="spellStart"/>
            <w:r w:rsidRPr="003F7AEB">
              <w:rPr>
                <w:rFonts w:ascii="Arial" w:hAnsi="Arial" w:cs="Arial"/>
                <w:shd w:val="clear" w:color="auto" w:fill="FFFFFF"/>
              </w:rPr>
              <w:t>Rizzuti</w:t>
            </w:r>
            <w:proofErr w:type="spellEnd"/>
            <w:r w:rsidRPr="003F7AEB">
              <w:rPr>
                <w:rFonts w:ascii="Arial" w:hAnsi="Arial" w:cs="Arial"/>
                <w:shd w:val="clear" w:color="auto" w:fill="FFFFFF"/>
              </w:rPr>
              <w:t xml:space="preserve">, A. (2020) ‘Food crime: A review of the UK institutional perception of illicit practices in the food Sector’, </w:t>
            </w:r>
            <w:r w:rsidRPr="003F7AEB">
              <w:rPr>
                <w:rFonts w:ascii="Arial" w:hAnsi="Arial" w:cs="Arial"/>
                <w:i/>
                <w:iCs/>
                <w:shd w:val="clear" w:color="auto" w:fill="FFFFFF"/>
              </w:rPr>
              <w:t>Social Sciences</w:t>
            </w:r>
            <w:r w:rsidRPr="003F7AEB">
              <w:rPr>
                <w:rFonts w:ascii="Arial" w:hAnsi="Arial" w:cs="Arial"/>
                <w:shd w:val="clear" w:color="auto" w:fill="FFFFFF"/>
              </w:rPr>
              <w:t xml:space="preserve">, 9(7), p.112. https://www.mdpi.com/2076-0760/9/7/112/pdf </w:t>
            </w:r>
          </w:p>
        </w:tc>
      </w:tr>
    </w:tbl>
    <w:p w14:paraId="79DFF562" w14:textId="77777777" w:rsidR="00B00678" w:rsidRDefault="00B00678" w:rsidP="00B945EA">
      <w:pPr>
        <w:rPr>
          <w:rFonts w:ascii="Tahoma" w:hAnsi="Tahoma" w:cs="Tahoma"/>
          <w:b/>
        </w:rPr>
      </w:pPr>
    </w:p>
    <w:p w14:paraId="1FD59B60" w14:textId="77777777" w:rsidR="00F827A9" w:rsidRDefault="00F827A9" w:rsidP="00B945EA">
      <w:pPr>
        <w:rPr>
          <w:rFonts w:ascii="Tahoma" w:hAnsi="Tahoma" w:cs="Tahoma"/>
          <w:b/>
        </w:rPr>
      </w:pPr>
    </w:p>
    <w:p w14:paraId="60B68591" w14:textId="77777777" w:rsidR="00B00678" w:rsidRDefault="00B00678" w:rsidP="00B945EA">
      <w:pPr>
        <w:rPr>
          <w:rFonts w:ascii="Tahoma" w:hAnsi="Tahoma" w:cs="Tahoma"/>
          <w:b/>
        </w:rPr>
      </w:pPr>
    </w:p>
    <w:p w14:paraId="552F07C2" w14:textId="77777777" w:rsidR="00B00678" w:rsidRDefault="00B00678" w:rsidP="00B945EA">
      <w:pPr>
        <w:rPr>
          <w:rFonts w:ascii="Tahoma" w:hAnsi="Tahoma" w:cs="Tahoma"/>
          <w:b/>
        </w:rPr>
      </w:pPr>
    </w:p>
    <w:p w14:paraId="08496F87" w14:textId="77777777" w:rsidR="00B00678" w:rsidRDefault="00B00678" w:rsidP="00B945EA">
      <w:pPr>
        <w:rPr>
          <w:rFonts w:ascii="Tahoma" w:hAnsi="Tahoma" w:cs="Tahoma"/>
          <w:b/>
        </w:rPr>
      </w:pPr>
    </w:p>
    <w:p w14:paraId="04483D8D" w14:textId="77777777" w:rsidR="00B00678" w:rsidRDefault="00B00678" w:rsidP="00B945EA">
      <w:pPr>
        <w:rPr>
          <w:rFonts w:ascii="Tahoma" w:hAnsi="Tahoma" w:cs="Tahoma"/>
          <w:b/>
        </w:rPr>
      </w:pPr>
    </w:p>
    <w:p w14:paraId="626E03D7"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E4DD2" w14:textId="77777777" w:rsidR="0014271D" w:rsidRDefault="0014271D">
      <w:r>
        <w:separator/>
      </w:r>
    </w:p>
  </w:endnote>
  <w:endnote w:type="continuationSeparator" w:id="0">
    <w:p w14:paraId="3320B3C0" w14:textId="77777777" w:rsidR="0014271D" w:rsidRDefault="00142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7F2DE6F9" w14:textId="77777777" w:rsidR="00B44B68" w:rsidRDefault="0066233D">
        <w:pPr>
          <w:pStyle w:val="Footer"/>
          <w:jc w:val="right"/>
        </w:pPr>
        <w:r>
          <w:fldChar w:fldCharType="begin"/>
        </w:r>
        <w:r w:rsidR="00B44B68">
          <w:instrText xml:space="preserve"> PAGE   \* MERGEFORMAT </w:instrText>
        </w:r>
        <w:r>
          <w:fldChar w:fldCharType="separate"/>
        </w:r>
        <w:r w:rsidR="00F827A9">
          <w:rPr>
            <w:noProof/>
          </w:rPr>
          <w:t>2</w:t>
        </w:r>
        <w:r>
          <w:rPr>
            <w:noProof/>
          </w:rPr>
          <w:fldChar w:fldCharType="end"/>
        </w:r>
      </w:p>
    </w:sdtContent>
  </w:sdt>
  <w:p w14:paraId="1F02CBDB" w14:textId="77777777"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E187F" w14:textId="77777777" w:rsidR="0014271D" w:rsidRDefault="0014271D">
      <w:r>
        <w:separator/>
      </w:r>
    </w:p>
  </w:footnote>
  <w:footnote w:type="continuationSeparator" w:id="0">
    <w:p w14:paraId="71C88773" w14:textId="77777777" w:rsidR="0014271D" w:rsidRDefault="001427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A81F4" w14:textId="77777777"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64A7FA01" wp14:editId="1B2EEC0E">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sDA1Mjc1MjSyNDK3MLFU0lEKTi0uzszPAykwrAUAFG3VmCwAAAA="/>
  </w:docVars>
  <w:rsids>
    <w:rsidRoot w:val="00301AD0"/>
    <w:rsid w:val="000304DF"/>
    <w:rsid w:val="00040CE8"/>
    <w:rsid w:val="0004729E"/>
    <w:rsid w:val="00076F40"/>
    <w:rsid w:val="00077E55"/>
    <w:rsid w:val="00085CFD"/>
    <w:rsid w:val="000A0C53"/>
    <w:rsid w:val="000B2F4F"/>
    <w:rsid w:val="000F2E7C"/>
    <w:rsid w:val="00112CE0"/>
    <w:rsid w:val="0014271D"/>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3F7AEB"/>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233D"/>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E6E50"/>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3F8E"/>
    <w:rsid w:val="00B945EA"/>
    <w:rsid w:val="00B949BC"/>
    <w:rsid w:val="00BA53CD"/>
    <w:rsid w:val="00BB5FB3"/>
    <w:rsid w:val="00BC4D17"/>
    <w:rsid w:val="00BC7F1B"/>
    <w:rsid w:val="00BE2584"/>
    <w:rsid w:val="00C00530"/>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42568"/>
    <w:rsid w:val="00E672A4"/>
    <w:rsid w:val="00E77F6D"/>
    <w:rsid w:val="00EB1AD3"/>
    <w:rsid w:val="00EB4BAF"/>
    <w:rsid w:val="00EC0E24"/>
    <w:rsid w:val="00EC294D"/>
    <w:rsid w:val="00ED52B6"/>
    <w:rsid w:val="00EF41E3"/>
    <w:rsid w:val="00F007E2"/>
    <w:rsid w:val="00F118EC"/>
    <w:rsid w:val="00F34E01"/>
    <w:rsid w:val="00F37A71"/>
    <w:rsid w:val="00F43CED"/>
    <w:rsid w:val="00F51904"/>
    <w:rsid w:val="00F537E9"/>
    <w:rsid w:val="00F720CF"/>
    <w:rsid w:val="00F827A9"/>
    <w:rsid w:val="00FB2CA9"/>
    <w:rsid w:val="00FB3B29"/>
    <w:rsid w:val="00FC7773"/>
    <w:rsid w:val="00FD0ECE"/>
    <w:rsid w:val="00FE2B7D"/>
    <w:rsid w:val="00FE2C83"/>
    <w:rsid w:val="00FF2D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78AFFB"/>
  <w15:docId w15:val="{20C90418-666D-4053-82F5-6F8BA2C51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931</Words>
  <Characters>5308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cp:lastModifiedBy>filis_laris@yahoo.com</cp:lastModifiedBy>
  <cp:revision>6</cp:revision>
  <cp:lastPrinted>2020-09-28T20:53:00Z</cp:lastPrinted>
  <dcterms:created xsi:type="dcterms:W3CDTF">2022-01-12T15:50:00Z</dcterms:created>
  <dcterms:modified xsi:type="dcterms:W3CDTF">2022-02-11T12:17:00Z</dcterms:modified>
</cp:coreProperties>
</file>