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3F077" w14:textId="77777777" w:rsidR="00BE447B"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Academic Discipline of Hospitality and Tourism Management  </w:t>
      </w:r>
    </w:p>
    <w:p w14:paraId="1A2CC273" w14:textId="77777777" w:rsidR="00BE447B"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BA 3 Year International Hotel Management </w:t>
      </w:r>
    </w:p>
    <w:p w14:paraId="422C789D" w14:textId="77777777" w:rsidR="00BE447B"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Module Handbook Summer Term 2025 </w:t>
      </w:r>
    </w:p>
    <w:p w14:paraId="3F1BF9C6" w14:textId="77777777" w:rsidR="00BE447B"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BMIH600</w:t>
      </w:r>
      <w:r>
        <w:rPr>
          <w:rFonts w:ascii="Times New Roman" w:hAnsi="Times New Roman" w:cs="Times New Roman"/>
          <w:sz w:val="24"/>
          <w:szCs w:val="24"/>
          <w:lang w:val="en-US"/>
        </w:rPr>
        <w:t>3</w:t>
      </w:r>
      <w:r>
        <w:rPr>
          <w:rFonts w:ascii="Times New Roman" w:hAnsi="Times New Roman" w:cs="Times New Roman"/>
          <w:sz w:val="24"/>
          <w:szCs w:val="24"/>
        </w:rPr>
        <w:t xml:space="preserve">  </w:t>
      </w:r>
    </w:p>
    <w:p w14:paraId="2F49F97F" w14:textId="77777777" w:rsidR="00BE447B"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Hotel Placement – Managing Guest Service Operations</w:t>
      </w:r>
    </w:p>
    <w:p w14:paraId="43F54B70" w14:textId="77777777" w:rsidR="00BE447B" w:rsidRDefault="0000000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LEVEL 6 </w:t>
      </w:r>
    </w:p>
    <w:p w14:paraId="345BDA69" w14:textId="77777777" w:rsidR="00BE447B" w:rsidRDefault="00BE447B">
      <w:pPr>
        <w:spacing w:line="360" w:lineRule="auto"/>
        <w:jc w:val="center"/>
        <w:rPr>
          <w:rFonts w:ascii="Times New Roman" w:hAnsi="Times New Roman" w:cs="Times New Roman"/>
          <w:sz w:val="24"/>
          <w:szCs w:val="24"/>
        </w:rPr>
      </w:pPr>
    </w:p>
    <w:p w14:paraId="42D6B600" w14:textId="77777777" w:rsidR="00BE447B" w:rsidRDefault="00BE447B">
      <w:pPr>
        <w:spacing w:line="360" w:lineRule="auto"/>
        <w:jc w:val="center"/>
        <w:rPr>
          <w:rFonts w:ascii="Times New Roman" w:hAnsi="Times New Roman" w:cs="Times New Roman"/>
          <w:sz w:val="24"/>
          <w:szCs w:val="24"/>
        </w:rPr>
      </w:pPr>
    </w:p>
    <w:p w14:paraId="4210FF42" w14:textId="77777777" w:rsidR="00BE447B" w:rsidRDefault="00BE447B">
      <w:pPr>
        <w:spacing w:line="360" w:lineRule="auto"/>
        <w:jc w:val="center"/>
        <w:rPr>
          <w:rFonts w:ascii="Times New Roman" w:hAnsi="Times New Roman" w:cs="Times New Roman"/>
          <w:sz w:val="24"/>
          <w:szCs w:val="24"/>
        </w:rPr>
      </w:pPr>
    </w:p>
    <w:p w14:paraId="211D57FA" w14:textId="77777777" w:rsidR="00BE447B" w:rsidRDefault="00BE447B">
      <w:pPr>
        <w:spacing w:line="360" w:lineRule="auto"/>
        <w:jc w:val="center"/>
        <w:rPr>
          <w:rFonts w:ascii="Times New Roman" w:hAnsi="Times New Roman" w:cs="Times New Roman"/>
          <w:sz w:val="24"/>
          <w:szCs w:val="24"/>
        </w:rPr>
      </w:pPr>
    </w:p>
    <w:p w14:paraId="7DC4D2DB" w14:textId="77777777" w:rsidR="00BE447B" w:rsidRDefault="00BE447B">
      <w:pPr>
        <w:spacing w:line="360" w:lineRule="auto"/>
        <w:jc w:val="center"/>
        <w:rPr>
          <w:rFonts w:ascii="Times New Roman" w:hAnsi="Times New Roman" w:cs="Times New Roman"/>
          <w:sz w:val="24"/>
          <w:szCs w:val="24"/>
        </w:rPr>
      </w:pPr>
    </w:p>
    <w:p w14:paraId="02DA0EE1" w14:textId="77777777" w:rsidR="00BE447B" w:rsidRDefault="00BE447B">
      <w:pPr>
        <w:spacing w:line="360" w:lineRule="auto"/>
        <w:rPr>
          <w:rFonts w:ascii="Times New Roman" w:hAnsi="Times New Roman" w:cs="Times New Roman"/>
          <w:sz w:val="24"/>
          <w:szCs w:val="24"/>
        </w:rPr>
      </w:pPr>
    </w:p>
    <w:p w14:paraId="02796FD6" w14:textId="196EF6BD" w:rsidR="00BE447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Student name:</w:t>
      </w:r>
      <w:r w:rsidR="0056443F">
        <w:rPr>
          <w:rFonts w:ascii="Times New Roman" w:hAnsi="Times New Roman" w:cs="Times New Roman"/>
          <w:sz w:val="24"/>
          <w:szCs w:val="24"/>
        </w:rPr>
        <w:t xml:space="preserve"> Lalani De Silva</w:t>
      </w:r>
    </w:p>
    <w:p w14:paraId="07C40AA9" w14:textId="4837A2D7" w:rsidR="00BE447B"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 ID: </w:t>
      </w:r>
      <w:r w:rsidR="0056443F">
        <w:rPr>
          <w:rFonts w:ascii="Times New Roman" w:hAnsi="Times New Roman" w:cs="Times New Roman"/>
          <w:sz w:val="24"/>
          <w:szCs w:val="24"/>
        </w:rPr>
        <w:t>2230713</w:t>
      </w:r>
    </w:p>
    <w:p w14:paraId="06D9BC6D" w14:textId="77777777" w:rsidR="00BE447B" w:rsidRDefault="00BE447B">
      <w:pPr>
        <w:spacing w:line="360" w:lineRule="auto"/>
        <w:rPr>
          <w:rFonts w:ascii="Times New Roman" w:hAnsi="Times New Roman" w:cs="Times New Roman"/>
          <w:sz w:val="24"/>
          <w:szCs w:val="24"/>
        </w:rPr>
      </w:pPr>
    </w:p>
    <w:p w14:paraId="6A1E54F1" w14:textId="77777777" w:rsidR="00BE447B" w:rsidRDefault="00BE447B">
      <w:pPr>
        <w:spacing w:line="360" w:lineRule="auto"/>
        <w:jc w:val="both"/>
        <w:rPr>
          <w:rFonts w:ascii="Times New Roman" w:hAnsi="Times New Roman" w:cs="Times New Roman"/>
          <w:sz w:val="24"/>
          <w:szCs w:val="24"/>
        </w:rPr>
      </w:pPr>
    </w:p>
    <w:p w14:paraId="28AD83CD" w14:textId="77777777" w:rsidR="00BE447B" w:rsidRDefault="00BE447B">
      <w:pPr>
        <w:spacing w:line="360" w:lineRule="auto"/>
        <w:jc w:val="both"/>
        <w:rPr>
          <w:rFonts w:ascii="Times New Roman" w:hAnsi="Times New Roman" w:cs="Times New Roman"/>
          <w:sz w:val="24"/>
          <w:szCs w:val="24"/>
        </w:rPr>
      </w:pPr>
    </w:p>
    <w:p w14:paraId="23A62677" w14:textId="77777777" w:rsidR="00BE447B" w:rsidRDefault="00BE447B">
      <w:pPr>
        <w:spacing w:line="360" w:lineRule="auto"/>
        <w:jc w:val="both"/>
        <w:rPr>
          <w:rFonts w:ascii="Times New Roman" w:hAnsi="Times New Roman" w:cs="Times New Roman"/>
          <w:sz w:val="24"/>
          <w:szCs w:val="24"/>
        </w:rPr>
      </w:pPr>
    </w:p>
    <w:p w14:paraId="381E78A6" w14:textId="77777777" w:rsidR="00BE447B" w:rsidRDefault="00BE447B">
      <w:pPr>
        <w:spacing w:line="360" w:lineRule="auto"/>
        <w:jc w:val="both"/>
        <w:rPr>
          <w:rFonts w:ascii="Times New Roman" w:hAnsi="Times New Roman" w:cs="Times New Roman"/>
          <w:sz w:val="24"/>
          <w:szCs w:val="24"/>
        </w:rPr>
      </w:pPr>
    </w:p>
    <w:p w14:paraId="040754D8" w14:textId="77777777" w:rsidR="00BE447B" w:rsidRDefault="00BE447B">
      <w:pPr>
        <w:spacing w:line="360" w:lineRule="auto"/>
        <w:jc w:val="both"/>
        <w:rPr>
          <w:rFonts w:ascii="Times New Roman" w:hAnsi="Times New Roman" w:cs="Times New Roman"/>
          <w:sz w:val="24"/>
          <w:szCs w:val="24"/>
        </w:rPr>
      </w:pPr>
    </w:p>
    <w:p w14:paraId="284EA276" w14:textId="77777777" w:rsidR="00BE447B" w:rsidRDefault="00BE447B">
      <w:pPr>
        <w:spacing w:line="360" w:lineRule="auto"/>
        <w:jc w:val="both"/>
        <w:rPr>
          <w:rFonts w:ascii="Times New Roman" w:hAnsi="Times New Roman" w:cs="Times New Roman"/>
          <w:sz w:val="24"/>
          <w:szCs w:val="24"/>
        </w:rPr>
      </w:pPr>
    </w:p>
    <w:p w14:paraId="6BBB40FC" w14:textId="77777777" w:rsidR="00BE447B" w:rsidRDefault="00BE447B">
      <w:pPr>
        <w:spacing w:line="360" w:lineRule="auto"/>
        <w:jc w:val="both"/>
        <w:rPr>
          <w:rFonts w:ascii="Times New Roman" w:hAnsi="Times New Roman" w:cs="Times New Roman"/>
          <w:sz w:val="24"/>
          <w:szCs w:val="24"/>
        </w:rPr>
      </w:pPr>
    </w:p>
    <w:p w14:paraId="09B905A0" w14:textId="77777777" w:rsidR="00BE447B" w:rsidRDefault="00BE447B">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71826616"/>
        <w:docPartObj>
          <w:docPartGallery w:val="Table of Contents"/>
          <w:docPartUnique/>
        </w:docPartObj>
      </w:sdtPr>
      <w:sdtEndPr>
        <w:rPr>
          <w:b/>
          <w:bCs/>
        </w:rPr>
      </w:sdtEndPr>
      <w:sdtContent>
        <w:p w14:paraId="1A198B31" w14:textId="77777777" w:rsidR="00BE447B" w:rsidRDefault="00000000">
          <w:pPr>
            <w:pStyle w:val="TOCHeading1"/>
          </w:pPr>
          <w:r>
            <w:t>Table of Contents</w:t>
          </w:r>
        </w:p>
        <w:p w14:paraId="60FD95E4" w14:textId="77777777" w:rsidR="00BE447B" w:rsidRDefault="00000000">
          <w:pPr>
            <w:pStyle w:val="TOC1"/>
            <w:tabs>
              <w:tab w:val="right" w:leader="dot" w:pos="9350"/>
            </w:tabs>
            <w:spacing w:line="360" w:lineRule="auto"/>
            <w:rPr>
              <w:rFonts w:ascii="Times New Roman" w:hAnsi="Times New Roman" w:cs="Times New Roman"/>
              <w:sz w:val="24"/>
              <w:szCs w:val="24"/>
            </w:rPr>
          </w:pPr>
          <w:r>
            <w:fldChar w:fldCharType="begin"/>
          </w:r>
          <w:r>
            <w:instrText xml:space="preserve"> TOC \o "1-3" \h \z \u </w:instrText>
          </w:r>
          <w:r>
            <w:fldChar w:fldCharType="separate"/>
          </w:r>
          <w:hyperlink w:anchor="_Toc200971419"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_Toc200971419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hyperlink>
        </w:p>
        <w:p w14:paraId="7B6C236A" w14:textId="77777777" w:rsidR="00BE447B" w:rsidRDefault="00000000">
          <w:pPr>
            <w:pStyle w:val="TOC1"/>
            <w:tabs>
              <w:tab w:val="right" w:leader="dot" w:pos="9350"/>
            </w:tabs>
            <w:spacing w:line="360" w:lineRule="auto"/>
            <w:rPr>
              <w:rFonts w:ascii="Times New Roman" w:hAnsi="Times New Roman" w:cs="Times New Roman"/>
              <w:sz w:val="24"/>
              <w:szCs w:val="24"/>
            </w:rPr>
          </w:pPr>
          <w:hyperlink w:anchor="_Toc200971420" w:history="1">
            <w:r>
              <w:rPr>
                <w:rStyle w:val="Hyperlink"/>
                <w:rFonts w:ascii="Times New Roman" w:hAnsi="Times New Roman" w:cs="Times New Roman"/>
                <w:sz w:val="24"/>
                <w:szCs w:val="24"/>
              </w:rPr>
              <w:t>Section 1: Role Reflection Using Gibbs’ Reflective Cycle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_Toc200971420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7E97A6AB" w14:textId="77777777" w:rsidR="00BE447B" w:rsidRDefault="00000000">
          <w:pPr>
            <w:pStyle w:val="TOC1"/>
            <w:tabs>
              <w:tab w:val="right" w:leader="dot" w:pos="9350"/>
            </w:tabs>
            <w:spacing w:line="360" w:lineRule="auto"/>
            <w:rPr>
              <w:rFonts w:ascii="Times New Roman" w:hAnsi="Times New Roman" w:cs="Times New Roman"/>
              <w:sz w:val="24"/>
              <w:szCs w:val="24"/>
            </w:rPr>
          </w:pPr>
          <w:hyperlink w:anchor="_Toc200971421" w:history="1">
            <w:r>
              <w:rPr>
                <w:rStyle w:val="Hyperlink"/>
                <w:rFonts w:ascii="Times New Roman" w:hAnsi="Times New Roman" w:cs="Times New Roman"/>
                <w:sz w:val="24"/>
                <w:szCs w:val="24"/>
              </w:rPr>
              <w:t>Section 2: Management Performance &amp; Guest Service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_Toc200971421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14:paraId="1AE1F66B" w14:textId="77777777" w:rsidR="00BE447B" w:rsidRDefault="00000000">
          <w:pPr>
            <w:pStyle w:val="TOC1"/>
            <w:tabs>
              <w:tab w:val="right" w:leader="dot" w:pos="9350"/>
            </w:tabs>
            <w:spacing w:line="360" w:lineRule="auto"/>
            <w:rPr>
              <w:rFonts w:ascii="Times New Roman" w:hAnsi="Times New Roman" w:cs="Times New Roman"/>
              <w:sz w:val="24"/>
              <w:szCs w:val="24"/>
            </w:rPr>
          </w:pPr>
          <w:hyperlink w:anchor="_Toc200971422" w:history="1">
            <w:r>
              <w:rPr>
                <w:rStyle w:val="Hyperlink"/>
                <w:rFonts w:ascii="Times New Roman" w:hAnsi="Times New Roman" w:cs="Times New Roman"/>
                <w:sz w:val="24"/>
                <w:szCs w:val="24"/>
              </w:rPr>
              <w:t>Section 3: Guest Service Improvement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_Toc200971422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69B729EE" w14:textId="77777777" w:rsidR="00BE447B" w:rsidRDefault="00000000">
          <w:pPr>
            <w:pStyle w:val="TOC1"/>
            <w:tabs>
              <w:tab w:val="right" w:leader="dot" w:pos="9350"/>
            </w:tabs>
            <w:spacing w:line="360" w:lineRule="auto"/>
            <w:rPr>
              <w:rFonts w:ascii="Times New Roman" w:hAnsi="Times New Roman" w:cs="Times New Roman"/>
              <w:sz w:val="24"/>
              <w:szCs w:val="24"/>
            </w:rPr>
          </w:pPr>
          <w:hyperlink w:anchor="_Toc200971423" w:history="1">
            <w:r>
              <w:rPr>
                <w:rStyle w:val="Hyperlink"/>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_Toc200971423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32D07F1B" w14:textId="77777777" w:rsidR="00BE447B" w:rsidRDefault="00000000">
          <w:pPr>
            <w:pStyle w:val="TOC1"/>
            <w:tabs>
              <w:tab w:val="right" w:leader="dot" w:pos="9350"/>
            </w:tabs>
            <w:spacing w:line="360" w:lineRule="auto"/>
            <w:rPr>
              <w:rFonts w:ascii="Times New Roman" w:hAnsi="Times New Roman" w:cs="Times New Roman"/>
              <w:sz w:val="24"/>
              <w:szCs w:val="24"/>
            </w:rPr>
          </w:pPr>
          <w:hyperlink w:anchor="_Toc200971424" w:history="1">
            <w:r>
              <w:rPr>
                <w:rStyle w:val="Hyperlink"/>
                <w:rFonts w:ascii="Times New Roman" w:hAnsi="Times New Roman" w:cs="Times New Roman"/>
                <w:sz w:val="24"/>
                <w:szCs w:val="24"/>
                <w:lang w:val="en-US"/>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_Toc200971424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03A8FB04" w14:textId="77777777" w:rsidR="00BE447B" w:rsidRDefault="00000000">
          <w:r>
            <w:rPr>
              <w:b/>
              <w:bCs/>
            </w:rPr>
            <w:fldChar w:fldCharType="end"/>
          </w:r>
        </w:p>
      </w:sdtContent>
    </w:sdt>
    <w:p w14:paraId="04B27185" w14:textId="77777777" w:rsidR="00BE447B" w:rsidRDefault="00BE447B">
      <w:pPr>
        <w:spacing w:line="360" w:lineRule="auto"/>
        <w:jc w:val="both"/>
        <w:rPr>
          <w:rFonts w:ascii="Times New Roman" w:hAnsi="Times New Roman" w:cs="Times New Roman"/>
          <w:sz w:val="24"/>
          <w:szCs w:val="24"/>
        </w:rPr>
      </w:pPr>
    </w:p>
    <w:p w14:paraId="4CB99D1C" w14:textId="77777777" w:rsidR="00BE447B" w:rsidRDefault="00BE447B">
      <w:pPr>
        <w:spacing w:line="360" w:lineRule="auto"/>
        <w:jc w:val="both"/>
        <w:rPr>
          <w:rFonts w:ascii="Times New Roman" w:hAnsi="Times New Roman" w:cs="Times New Roman"/>
          <w:sz w:val="24"/>
          <w:szCs w:val="24"/>
        </w:rPr>
      </w:pPr>
    </w:p>
    <w:p w14:paraId="07CD11F1" w14:textId="77777777" w:rsidR="00BE447B" w:rsidRDefault="00BE447B">
      <w:pPr>
        <w:spacing w:line="360" w:lineRule="auto"/>
        <w:jc w:val="both"/>
        <w:rPr>
          <w:rFonts w:ascii="Times New Roman" w:hAnsi="Times New Roman" w:cs="Times New Roman"/>
          <w:sz w:val="24"/>
          <w:szCs w:val="24"/>
        </w:rPr>
      </w:pPr>
    </w:p>
    <w:p w14:paraId="61360B10" w14:textId="77777777" w:rsidR="00BE447B" w:rsidRDefault="00BE447B">
      <w:pPr>
        <w:spacing w:line="360" w:lineRule="auto"/>
        <w:jc w:val="both"/>
        <w:rPr>
          <w:rFonts w:ascii="Times New Roman" w:hAnsi="Times New Roman" w:cs="Times New Roman"/>
          <w:sz w:val="24"/>
          <w:szCs w:val="24"/>
        </w:rPr>
      </w:pPr>
    </w:p>
    <w:p w14:paraId="71534DB6" w14:textId="77777777" w:rsidR="00BE447B" w:rsidRDefault="00BE447B">
      <w:pPr>
        <w:spacing w:line="360" w:lineRule="auto"/>
        <w:jc w:val="both"/>
        <w:rPr>
          <w:rFonts w:ascii="Times New Roman" w:hAnsi="Times New Roman" w:cs="Times New Roman"/>
          <w:sz w:val="24"/>
          <w:szCs w:val="24"/>
        </w:rPr>
      </w:pPr>
    </w:p>
    <w:p w14:paraId="23D92459" w14:textId="77777777" w:rsidR="00BE447B" w:rsidRDefault="00BE447B">
      <w:pPr>
        <w:spacing w:line="360" w:lineRule="auto"/>
        <w:jc w:val="both"/>
        <w:rPr>
          <w:rFonts w:ascii="Times New Roman" w:hAnsi="Times New Roman" w:cs="Times New Roman"/>
          <w:sz w:val="24"/>
          <w:szCs w:val="24"/>
        </w:rPr>
      </w:pPr>
    </w:p>
    <w:p w14:paraId="5C542D17" w14:textId="77777777" w:rsidR="00BE447B" w:rsidRDefault="00BE447B">
      <w:pPr>
        <w:spacing w:line="360" w:lineRule="auto"/>
        <w:jc w:val="both"/>
        <w:rPr>
          <w:rFonts w:ascii="Times New Roman" w:hAnsi="Times New Roman" w:cs="Times New Roman"/>
          <w:sz w:val="24"/>
          <w:szCs w:val="24"/>
        </w:rPr>
      </w:pPr>
    </w:p>
    <w:p w14:paraId="2452C57E" w14:textId="77777777" w:rsidR="00BE447B" w:rsidRDefault="00BE447B">
      <w:pPr>
        <w:spacing w:line="360" w:lineRule="auto"/>
        <w:jc w:val="both"/>
        <w:rPr>
          <w:rFonts w:ascii="Times New Roman" w:hAnsi="Times New Roman" w:cs="Times New Roman"/>
          <w:sz w:val="24"/>
          <w:szCs w:val="24"/>
        </w:rPr>
      </w:pPr>
    </w:p>
    <w:p w14:paraId="166F2919" w14:textId="77777777" w:rsidR="00BE447B" w:rsidRDefault="00BE447B">
      <w:pPr>
        <w:spacing w:line="360" w:lineRule="auto"/>
        <w:jc w:val="both"/>
        <w:rPr>
          <w:rFonts w:ascii="Times New Roman" w:hAnsi="Times New Roman" w:cs="Times New Roman"/>
          <w:sz w:val="24"/>
          <w:szCs w:val="24"/>
        </w:rPr>
      </w:pPr>
    </w:p>
    <w:p w14:paraId="41887202" w14:textId="77777777" w:rsidR="00BE447B" w:rsidRDefault="00BE447B">
      <w:pPr>
        <w:spacing w:line="360" w:lineRule="auto"/>
        <w:jc w:val="both"/>
        <w:rPr>
          <w:rFonts w:ascii="Times New Roman" w:hAnsi="Times New Roman" w:cs="Times New Roman"/>
          <w:sz w:val="24"/>
          <w:szCs w:val="24"/>
        </w:rPr>
      </w:pPr>
    </w:p>
    <w:p w14:paraId="2A8A8CF8" w14:textId="77777777" w:rsidR="00BE447B" w:rsidRDefault="00BE447B">
      <w:pPr>
        <w:spacing w:line="360" w:lineRule="auto"/>
        <w:jc w:val="both"/>
        <w:rPr>
          <w:rFonts w:ascii="Times New Roman" w:hAnsi="Times New Roman" w:cs="Times New Roman"/>
          <w:sz w:val="24"/>
          <w:szCs w:val="24"/>
        </w:rPr>
      </w:pPr>
    </w:p>
    <w:p w14:paraId="204EE28F" w14:textId="77777777" w:rsidR="00BE447B" w:rsidRDefault="00BE447B">
      <w:pPr>
        <w:spacing w:line="360" w:lineRule="auto"/>
        <w:jc w:val="both"/>
        <w:rPr>
          <w:rFonts w:ascii="Times New Roman" w:hAnsi="Times New Roman" w:cs="Times New Roman"/>
          <w:sz w:val="24"/>
          <w:szCs w:val="24"/>
        </w:rPr>
      </w:pPr>
    </w:p>
    <w:p w14:paraId="0D5640F9" w14:textId="77777777" w:rsidR="00BE447B" w:rsidRDefault="00BE447B">
      <w:pPr>
        <w:spacing w:line="360" w:lineRule="auto"/>
        <w:jc w:val="both"/>
        <w:rPr>
          <w:rFonts w:ascii="Times New Roman" w:hAnsi="Times New Roman" w:cs="Times New Roman"/>
          <w:sz w:val="24"/>
          <w:szCs w:val="24"/>
        </w:rPr>
      </w:pPr>
    </w:p>
    <w:p w14:paraId="41074CB3" w14:textId="77777777" w:rsidR="00BE447B" w:rsidRDefault="00BE447B">
      <w:pPr>
        <w:spacing w:line="360" w:lineRule="auto"/>
        <w:jc w:val="both"/>
        <w:rPr>
          <w:rFonts w:ascii="Times New Roman" w:hAnsi="Times New Roman" w:cs="Times New Roman"/>
          <w:sz w:val="24"/>
          <w:szCs w:val="24"/>
        </w:rPr>
      </w:pPr>
    </w:p>
    <w:p w14:paraId="50164A5D" w14:textId="77777777" w:rsidR="00BE447B" w:rsidRDefault="00000000">
      <w:pPr>
        <w:pStyle w:val="Heading1"/>
      </w:pPr>
      <w:bookmarkStart w:id="0" w:name="_Toc200971419"/>
      <w:r>
        <w:lastRenderedPageBreak/>
        <w:t>Introduction</w:t>
      </w:r>
      <w:bookmarkEnd w:id="0"/>
    </w:p>
    <w:p w14:paraId="022FBBBD"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At Mercure Thame Lambert Hotel, I decided to spend my working time at the Housekeeping Department, which ensures the cleanliness and appeal of guest rooms and the overall effectiveness of the available areas. The department makes sure hygiene is maintained, refreshment of linen and other necessities, as well as ensuring that the guest rooms are of brand standards. In this property, the housekeeping team was another key actor in the sustainability movement, and it applied green practices like the reuse of linen and eco-friendly cleaning products.</w:t>
      </w:r>
    </w:p>
    <w:p w14:paraId="7C41EEFD"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three main goals of my learning at the beginning of the placement were the following:</w:t>
      </w:r>
    </w:p>
    <w:p w14:paraId="087A5BFF" w14:textId="77777777" w:rsidR="00BE447B" w:rsidRDefault="0000000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gain more knowledge on the operational processes that are undertaken in housekeeping and how they serve to ensure guests' satisfaction.</w:t>
      </w:r>
    </w:p>
    <w:p w14:paraId="59280866" w14:textId="77777777" w:rsidR="00BE447B" w:rsidRDefault="0000000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learn how to develop skills of leadership, delegation and time management through support and observation of supervisors.</w:t>
      </w:r>
    </w:p>
    <w:p w14:paraId="6FD704D2" w14:textId="77777777" w:rsidR="00BE447B" w:rsidRDefault="0000000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participate and contribute to the practices of sustainable housekeeping and to know how it is applied in real-life settings.</w:t>
      </w:r>
    </w:p>
    <w:p w14:paraId="26E0EF57" w14:textId="77777777" w:rsidR="00BE447B" w:rsidRDefault="00BE447B">
      <w:pPr>
        <w:spacing w:line="360" w:lineRule="auto"/>
        <w:jc w:val="both"/>
        <w:rPr>
          <w:rFonts w:ascii="Times New Roman" w:hAnsi="Times New Roman" w:cs="Times New Roman"/>
          <w:sz w:val="24"/>
          <w:szCs w:val="24"/>
        </w:rPr>
      </w:pPr>
    </w:p>
    <w:p w14:paraId="1E4AAA9C" w14:textId="77777777" w:rsidR="00BE447B" w:rsidRDefault="00BE447B">
      <w:pPr>
        <w:spacing w:line="360" w:lineRule="auto"/>
        <w:jc w:val="both"/>
        <w:rPr>
          <w:rFonts w:ascii="Times New Roman" w:hAnsi="Times New Roman" w:cs="Times New Roman"/>
          <w:sz w:val="24"/>
          <w:szCs w:val="24"/>
        </w:rPr>
      </w:pPr>
    </w:p>
    <w:p w14:paraId="317FD985" w14:textId="77777777" w:rsidR="00BE447B" w:rsidRDefault="00BE447B">
      <w:pPr>
        <w:spacing w:line="360" w:lineRule="auto"/>
        <w:jc w:val="both"/>
        <w:rPr>
          <w:rFonts w:ascii="Times New Roman" w:hAnsi="Times New Roman" w:cs="Times New Roman"/>
          <w:sz w:val="24"/>
          <w:szCs w:val="24"/>
        </w:rPr>
      </w:pPr>
    </w:p>
    <w:p w14:paraId="10C89BA9" w14:textId="77777777" w:rsidR="00BE447B" w:rsidRDefault="00BE447B">
      <w:pPr>
        <w:spacing w:line="360" w:lineRule="auto"/>
        <w:jc w:val="both"/>
        <w:rPr>
          <w:rFonts w:ascii="Times New Roman" w:hAnsi="Times New Roman" w:cs="Times New Roman"/>
          <w:sz w:val="24"/>
          <w:szCs w:val="24"/>
        </w:rPr>
      </w:pPr>
    </w:p>
    <w:p w14:paraId="7B085BC9" w14:textId="77777777" w:rsidR="00BE447B" w:rsidRDefault="00BE447B">
      <w:pPr>
        <w:spacing w:line="360" w:lineRule="auto"/>
        <w:jc w:val="both"/>
        <w:rPr>
          <w:rFonts w:ascii="Times New Roman" w:hAnsi="Times New Roman" w:cs="Times New Roman"/>
          <w:sz w:val="24"/>
          <w:szCs w:val="24"/>
        </w:rPr>
      </w:pPr>
    </w:p>
    <w:p w14:paraId="0AB63378" w14:textId="77777777" w:rsidR="00BE447B" w:rsidRDefault="00BE447B">
      <w:pPr>
        <w:spacing w:line="360" w:lineRule="auto"/>
        <w:jc w:val="both"/>
        <w:rPr>
          <w:rFonts w:ascii="Times New Roman" w:hAnsi="Times New Roman" w:cs="Times New Roman"/>
          <w:sz w:val="24"/>
          <w:szCs w:val="24"/>
        </w:rPr>
      </w:pPr>
    </w:p>
    <w:p w14:paraId="0AE14968" w14:textId="77777777" w:rsidR="00BE447B" w:rsidRDefault="00BE447B">
      <w:pPr>
        <w:spacing w:line="360" w:lineRule="auto"/>
        <w:jc w:val="both"/>
        <w:rPr>
          <w:rFonts w:ascii="Times New Roman" w:hAnsi="Times New Roman" w:cs="Times New Roman"/>
          <w:sz w:val="24"/>
          <w:szCs w:val="24"/>
        </w:rPr>
      </w:pPr>
    </w:p>
    <w:p w14:paraId="7FC9C0D7" w14:textId="77777777" w:rsidR="00BE447B" w:rsidRDefault="00BE447B">
      <w:pPr>
        <w:spacing w:line="360" w:lineRule="auto"/>
        <w:jc w:val="both"/>
        <w:rPr>
          <w:rFonts w:ascii="Times New Roman" w:hAnsi="Times New Roman" w:cs="Times New Roman"/>
          <w:sz w:val="24"/>
          <w:szCs w:val="24"/>
        </w:rPr>
      </w:pPr>
    </w:p>
    <w:p w14:paraId="79F802CB" w14:textId="77777777" w:rsidR="00BE447B" w:rsidRDefault="00BE447B">
      <w:pPr>
        <w:spacing w:line="360" w:lineRule="auto"/>
        <w:jc w:val="both"/>
        <w:rPr>
          <w:rFonts w:ascii="Times New Roman" w:hAnsi="Times New Roman" w:cs="Times New Roman"/>
          <w:sz w:val="24"/>
          <w:szCs w:val="24"/>
        </w:rPr>
      </w:pPr>
    </w:p>
    <w:p w14:paraId="3A902E57" w14:textId="77777777" w:rsidR="00BE447B" w:rsidRDefault="00BE447B">
      <w:pPr>
        <w:spacing w:line="360" w:lineRule="auto"/>
        <w:jc w:val="both"/>
        <w:rPr>
          <w:rFonts w:ascii="Times New Roman" w:hAnsi="Times New Roman" w:cs="Times New Roman"/>
          <w:sz w:val="24"/>
          <w:szCs w:val="24"/>
        </w:rPr>
      </w:pPr>
    </w:p>
    <w:p w14:paraId="484E9E8A" w14:textId="77777777" w:rsidR="00BE447B" w:rsidRDefault="00BE447B">
      <w:pPr>
        <w:spacing w:line="360" w:lineRule="auto"/>
        <w:jc w:val="both"/>
        <w:rPr>
          <w:rFonts w:ascii="Times New Roman" w:hAnsi="Times New Roman" w:cs="Times New Roman"/>
          <w:sz w:val="24"/>
          <w:szCs w:val="24"/>
        </w:rPr>
      </w:pPr>
    </w:p>
    <w:p w14:paraId="0B24F34C" w14:textId="77777777" w:rsidR="00BE447B" w:rsidRDefault="00000000">
      <w:pPr>
        <w:pStyle w:val="Heading1"/>
      </w:pPr>
      <w:bookmarkStart w:id="1" w:name="_Toc200971420"/>
      <w:r>
        <w:lastRenderedPageBreak/>
        <w:t>Section 1: Role Reflection Using Gibbs’ Reflective Cycle</w:t>
      </w:r>
      <w:bookmarkEnd w:id="1"/>
    </w:p>
    <w:p w14:paraId="239651F3"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 Description</w:t>
      </w:r>
    </w:p>
    <w:p w14:paraId="58D2989D"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housekeeping department of my career involved helping room attendants and supervisors in their everyday functioning. This involved stocking up the trolleys, updating the room status, managing the laundry requests of the guests and also carrying out the deep-cleaning. On a more frequent basis, I was also tasked with the inspection of rooms prior to check-in (Haag, 2013). Also, I was shadowing the housekeeping supervisor who showed me how his time he spends was divided, how the complaints were dealt with, and how the standards were managed.</w:t>
      </w:r>
    </w:p>
    <w:p w14:paraId="2235A7DD"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 Feelings</w:t>
      </w:r>
    </w:p>
    <w:p w14:paraId="7F75812E"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I was nervous and excited at first. I was surprised by the physical nature and detail of housekeeping. I was underestimating the level of difficulty in upholding the expected level of performance with regard to time limits. I was also fearful in approaching supervisors in case I would make mistakes (Casado, 2012). Nevertheless, the more I was accommodated with protocols and got to know people on the team, the more confident I got. At the end of the placement, I started to feel valued, and I started to be trusted with more independent responsibilities such as room checks.</w:t>
      </w:r>
    </w:p>
    <w:p w14:paraId="59E9AEE1"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 Evaluation</w:t>
      </w:r>
    </w:p>
    <w:p w14:paraId="74E6E09A"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It all had much to feel good about. I have noticed that proper delegation and clear communication of the supervisors, room attendants and maintenance contributed to operating activities in an easier manner. Among the strengths I observed in the strategy of the supervisor, I would mention that the supervisor was capable of assigning tasks according to the personal strengths and the location of the rooms, which both decreased the amount of time spent walking and enhanced productivity.</w:t>
      </w:r>
    </w:p>
    <w:p w14:paraId="58435F3E"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But it had its difficulties at the same time. One time was during a miscommunication in housekeeping and maintenance service, which has resulted in a guest checking into a room with a defective air conditioner. This had not been informed to the front office and the guest complained. This accident demonstrated what the absence of sufficient planning and end-minute control might have on customer satisfaction and the costs of service recovery.</w:t>
      </w:r>
    </w:p>
    <w:p w14:paraId="2BA9AB8F"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 Analysis</w:t>
      </w:r>
    </w:p>
    <w:p w14:paraId="27276537"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 housekeeping supervisor's work requires a unique set of skills: leadership, time management, teamwork, and problem-solving. These principles align with skills I learned in the Management &amp; Organisational Behaviour (Level 5) module. My supervisor applied a transformational approach to leadership, empowering staff through setting clear targets, positive reinforcement by way of feedback, and involving them in decision-making when appropriate. This increased morale and reduced absenteeism (</w:t>
      </w:r>
      <w:proofErr w:type="spellStart"/>
      <w:r>
        <w:rPr>
          <w:rFonts w:ascii="Times New Roman" w:hAnsi="Times New Roman" w:cs="Times New Roman"/>
          <w:sz w:val="24"/>
          <w:szCs w:val="24"/>
        </w:rPr>
        <w:t>Zegwaard</w:t>
      </w:r>
      <w:proofErr w:type="spellEnd"/>
      <w:r>
        <w:rPr>
          <w:rFonts w:ascii="Times New Roman" w:hAnsi="Times New Roman" w:cs="Times New Roman"/>
          <w:sz w:val="24"/>
          <w:szCs w:val="24"/>
        </w:rPr>
        <w:t xml:space="preserve"> and T. Judene Pretti, 2023).</w:t>
      </w:r>
    </w:p>
    <w:p w14:paraId="2D62C7C6"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Mintzberg's Managerial Roles theory, the housekeeping supervisor acted in a leadership, monitoring, and disturbance-handling capacity. I saw this on busy mornings, when they coordinated room assignments, broke up fights about clean priorities, and kept standards up while encouraging the team.</w:t>
      </w:r>
    </w:p>
    <w:p w14:paraId="4196B3C6"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Teamwork was just as vital. I remembered from Personnel Resourcing &amp; Development (Level 5) that the team role theory of Belbin is all about knowing people's strengths to create effective teams (</w:t>
      </w:r>
      <w:proofErr w:type="spellStart"/>
      <w:r>
        <w:rPr>
          <w:rFonts w:ascii="Times New Roman" w:hAnsi="Times New Roman" w:cs="Times New Roman"/>
          <w:sz w:val="24"/>
          <w:szCs w:val="24"/>
        </w:rPr>
        <w:t>O’fallon</w:t>
      </w:r>
      <w:proofErr w:type="spellEnd"/>
      <w:r>
        <w:rPr>
          <w:rFonts w:ascii="Times New Roman" w:hAnsi="Times New Roman" w:cs="Times New Roman"/>
          <w:sz w:val="24"/>
          <w:szCs w:val="24"/>
        </w:rPr>
        <w:t xml:space="preserve"> and Rutherford, 2010). The supervisor brought this to life by demarcating old-timers from beginners and distributing physical labour between them.</w:t>
      </w:r>
    </w:p>
    <w:p w14:paraId="4D7B7949"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5. Conclusion</w:t>
      </w:r>
    </w:p>
    <w:p w14:paraId="14E8D4DE"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Having me placed in the housekeeping department helped me achieve two of my three learning targets in whole. I developed strong operational knowledge and the significance of systems to achieve guest satisfaction (Bardi, 2010). I learned leadership by experience and improved my time management and people skills. Despite helping out in sustainability efforts, like informing visitors about the towel reuse program and researching eco-friendly chemicals, I feel I could have been more proactive by suggesting alternatives or tracking results.</w:t>
      </w:r>
    </w:p>
    <w:p w14:paraId="433AF8FA"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6. Action Plan</w:t>
      </w:r>
    </w:p>
    <w:p w14:paraId="486E6EBA" w14:textId="77777777" w:rsidR="00BE447B" w:rsidRDefault="0000000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Short-term goals:</w:t>
      </w:r>
    </w:p>
    <w:p w14:paraId="4F9AC297"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Take an online hospitality sustainability course (e.g., </w:t>
      </w:r>
      <w:proofErr w:type="spellStart"/>
      <w:r>
        <w:rPr>
          <w:rFonts w:ascii="Times New Roman" w:hAnsi="Times New Roman" w:cs="Times New Roman"/>
          <w:sz w:val="24"/>
          <w:szCs w:val="24"/>
        </w:rPr>
        <w:t>EarthCheck</w:t>
      </w:r>
      <w:proofErr w:type="spellEnd"/>
      <w:r>
        <w:rPr>
          <w:rFonts w:ascii="Times New Roman" w:hAnsi="Times New Roman" w:cs="Times New Roman"/>
          <w:sz w:val="24"/>
          <w:szCs w:val="24"/>
        </w:rPr>
        <w:t xml:space="preserve"> or Green Key). Utilise digital housekeeping software such as </w:t>
      </w:r>
      <w:proofErr w:type="spellStart"/>
      <w:r>
        <w:rPr>
          <w:rFonts w:ascii="Times New Roman" w:hAnsi="Times New Roman" w:cs="Times New Roman"/>
          <w:sz w:val="24"/>
          <w:szCs w:val="24"/>
        </w:rPr>
        <w:t>RoomRaccoon</w:t>
      </w:r>
      <w:proofErr w:type="spellEnd"/>
      <w:r>
        <w:rPr>
          <w:rFonts w:ascii="Times New Roman" w:hAnsi="Times New Roman" w:cs="Times New Roman"/>
          <w:sz w:val="24"/>
          <w:szCs w:val="24"/>
        </w:rPr>
        <w:t xml:space="preserve"> or Opera PMS housekeeping module through simulation exercises.</w:t>
      </w:r>
    </w:p>
    <w:p w14:paraId="7F27FFB5" w14:textId="77777777" w:rsidR="00BE447B" w:rsidRDefault="0000000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Medium-term objectives:</w:t>
      </w:r>
    </w:p>
    <w:p w14:paraId="3C89AF53"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Take a supervisory trainee role in future placements or part-time roles. Develop my ability to multitask by performing time-constrained simulations and role-plays of common stress scenarios.</w:t>
      </w:r>
    </w:p>
    <w:p w14:paraId="0917E4A3" w14:textId="77777777" w:rsidR="00BE447B" w:rsidRDefault="0000000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Long-term objectives:</w:t>
      </w:r>
    </w:p>
    <w:p w14:paraId="74AB00C0"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Pursue a Level 7 qualification in Hospitality Management with operations and sustainability emphasis. Ultimately, become a housekeeping manager who empowers, trains, and is sustainable.</w:t>
      </w:r>
    </w:p>
    <w:p w14:paraId="5F48C726" w14:textId="77777777" w:rsidR="00BE447B" w:rsidRDefault="00BE447B">
      <w:pPr>
        <w:spacing w:line="360" w:lineRule="auto"/>
        <w:jc w:val="both"/>
        <w:rPr>
          <w:rFonts w:ascii="Times New Roman" w:hAnsi="Times New Roman" w:cs="Times New Roman"/>
          <w:sz w:val="24"/>
          <w:szCs w:val="24"/>
        </w:rPr>
      </w:pPr>
    </w:p>
    <w:p w14:paraId="060CF152" w14:textId="77777777" w:rsidR="00BE447B" w:rsidRDefault="00000000">
      <w:pPr>
        <w:pStyle w:val="Heading1"/>
      </w:pPr>
      <w:bookmarkStart w:id="2" w:name="_Toc200971421"/>
      <w:r>
        <w:t>Section 2: Management Performance &amp; Guest Service Analysis</w:t>
      </w:r>
      <w:bookmarkEnd w:id="2"/>
    </w:p>
    <w:p w14:paraId="39929B93"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Management Styles</w:t>
      </w:r>
    </w:p>
    <w:p w14:paraId="48672680"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Housekeeping management was predominantly participative, aligning with Lewin's democratic approach. The supervisor would frequently consult staff members during team briefings, solicit feedback, and reward good performance. This is closely aligned with Douglas McGregor's Theory Y approach, where the employee is self-motivated and performs better with independence. The end result was an empowered and cooperative team under stressful pressure.</w:t>
      </w:r>
    </w:p>
    <w:p w14:paraId="383CDD02"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during crises such as the one caused by a blanket shortage of linen, the supervisor adopted an authoritarian approach, making direct orders. This adaptability is equal to Hersey and Blanchard's Situational Leadership Theory which I have studied in Management and Organisational Behaviour (Johnston, Clark and </w:t>
      </w:r>
      <w:proofErr w:type="spellStart"/>
      <w:r>
        <w:rPr>
          <w:rFonts w:ascii="Times New Roman" w:hAnsi="Times New Roman" w:cs="Times New Roman"/>
          <w:sz w:val="24"/>
          <w:szCs w:val="24"/>
        </w:rPr>
        <w:t>Shulver</w:t>
      </w:r>
      <w:proofErr w:type="spellEnd"/>
      <w:r>
        <w:rPr>
          <w:rFonts w:ascii="Times New Roman" w:hAnsi="Times New Roman" w:cs="Times New Roman"/>
          <w:sz w:val="24"/>
          <w:szCs w:val="24"/>
        </w:rPr>
        <w:t>, 2012). The balance of the styles created stability while, simultaneously, promoting team development.</w:t>
      </w:r>
    </w:p>
    <w:p w14:paraId="11F76DC5"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Health and Safety Compliance</w:t>
      </w:r>
    </w:p>
    <w:p w14:paraId="5C3AE273"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various health and safety risks involved in housekeeping, including slipping, chemical exposure, and accidents when lifting. The hotel was adhering to COSHH regulations by properly labelling all chemicals and keeping them locked away in cupboards. Dilution and safe usage were covered by training. Furthermore, protective gloves were used and constant warning signs were placed on wet floors, demonstrating compliance with UK HSE (Health and Safety Executive) policy.</w:t>
      </w:r>
    </w:p>
    <w:p w14:paraId="5A0E4558"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Weekly checking ensured procedures for safety were monitored and that Manual Handling Operations Regulations 1992 were being followed. I was shown how to safely lift linen trolleys </w:t>
      </w:r>
      <w:r>
        <w:rPr>
          <w:rFonts w:ascii="Times New Roman" w:hAnsi="Times New Roman" w:cs="Times New Roman"/>
          <w:sz w:val="24"/>
          <w:szCs w:val="24"/>
        </w:rPr>
        <w:lastRenderedPageBreak/>
        <w:t>and waste and reduce risk to myself and guests. Observing these standards being upheld reinforced the importance of legality in daily procedures.</w:t>
      </w:r>
    </w:p>
    <w:p w14:paraId="70872C90"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Culture and Teamwork</w:t>
      </w:r>
    </w:p>
    <w:p w14:paraId="0CC58A39"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hotel promoted a culture of cooperation, respect, and multicultural sensitivity. Employees in housekeeping were from various nations, and the manager ensured communication was appropriately toned down. Visual signals and low-level translation were used if needed, while team briefings included cultural holidays to create harmony (Raghubalan, 2009). These are consistent with Hofstede's cultural dimensions and topics discussed in Foreign Languages &amp; Cultural Awareness (Level 5), were power distance and collectivism influence teamwork.</w:t>
      </w:r>
    </w:p>
    <w:p w14:paraId="11547491"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This open culture boosted internal satisfaction, as staff felt respected and valued. It also helped guests, who often conversed with housekeeping employees and received friendly, respectful service despite language differences.</w:t>
      </w:r>
    </w:p>
    <w:p w14:paraId="70089991"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Marketing and Guest Experience</w:t>
      </w:r>
    </w:p>
    <w:p w14:paraId="14F8470A"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Not directly a marketing route, though, the housekeeping team plays an important role in brand reputation. A sparkling, well-presented room can lead to word-of-mouth, return visits, and reviews (Taylor, 2023). This I discovered on the Hospitality &amp; Guest Services (Level 4) module, where it was explained that "moments of truth" in the guest visit dictate overall satisfaction.</w:t>
      </w:r>
    </w:p>
    <w:p w14:paraId="13CA0BC0"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housekeeping staff assisted by adding personal touches, such as towel arrangements or welcoming messages written on the mirror. These exceeded the expectations of guests and reflected principles of relationship marketing and customer delight, both of which promote loyalty.</w:t>
      </w:r>
    </w:p>
    <w:p w14:paraId="4931724E" w14:textId="77777777" w:rsidR="00BE447B" w:rsidRDefault="00BE447B">
      <w:pPr>
        <w:spacing w:line="360" w:lineRule="auto"/>
        <w:jc w:val="both"/>
        <w:rPr>
          <w:rFonts w:ascii="Times New Roman" w:hAnsi="Times New Roman" w:cs="Times New Roman"/>
          <w:sz w:val="24"/>
          <w:szCs w:val="24"/>
        </w:rPr>
      </w:pPr>
    </w:p>
    <w:p w14:paraId="08FB04F6" w14:textId="77777777" w:rsidR="00BE447B" w:rsidRDefault="00BE447B">
      <w:pPr>
        <w:spacing w:line="360" w:lineRule="auto"/>
        <w:jc w:val="both"/>
        <w:rPr>
          <w:rFonts w:ascii="Times New Roman" w:hAnsi="Times New Roman" w:cs="Times New Roman"/>
          <w:sz w:val="24"/>
          <w:szCs w:val="24"/>
        </w:rPr>
      </w:pPr>
    </w:p>
    <w:p w14:paraId="20FA170D" w14:textId="77777777" w:rsidR="00BE447B" w:rsidRDefault="00BE447B">
      <w:pPr>
        <w:spacing w:line="360" w:lineRule="auto"/>
        <w:jc w:val="both"/>
        <w:rPr>
          <w:rFonts w:ascii="Times New Roman" w:hAnsi="Times New Roman" w:cs="Times New Roman"/>
          <w:sz w:val="24"/>
          <w:szCs w:val="24"/>
        </w:rPr>
      </w:pPr>
    </w:p>
    <w:p w14:paraId="355324B7" w14:textId="77777777" w:rsidR="00BE447B" w:rsidRDefault="00BE447B">
      <w:pPr>
        <w:spacing w:line="360" w:lineRule="auto"/>
        <w:jc w:val="both"/>
        <w:rPr>
          <w:rFonts w:ascii="Times New Roman" w:hAnsi="Times New Roman" w:cs="Times New Roman"/>
          <w:sz w:val="24"/>
          <w:szCs w:val="24"/>
        </w:rPr>
      </w:pPr>
    </w:p>
    <w:p w14:paraId="51B455E6" w14:textId="77777777" w:rsidR="00BE447B" w:rsidRDefault="00000000">
      <w:pPr>
        <w:pStyle w:val="Heading1"/>
      </w:pPr>
      <w:bookmarkStart w:id="3" w:name="_Toc200971422"/>
      <w:r>
        <w:t>Section 3: Guest Service Improvement Plan</w:t>
      </w:r>
      <w:bookmarkEnd w:id="3"/>
    </w:p>
    <w:p w14:paraId="0E503518"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Identified Issue: Inconsistent Room Inspection Process</w:t>
      </w:r>
    </w:p>
    <w:p w14:paraId="361199B5"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One of the things I observed was inconsistency in room checks, especially on peak-occupancy days. At times, rooms were marked as ready without proper inspections, and this led to minor oversights such as hair remaining in the bathroom or missing toiletries (Wood, 2013). The minor oversights had guest discontent and negative comments.</w:t>
      </w:r>
    </w:p>
    <w:p w14:paraId="5C42933D"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b/>
          <w:bCs/>
          <w:i/>
          <w:iCs/>
          <w:sz w:val="24"/>
          <w:szCs w:val="24"/>
        </w:rPr>
        <w:t>Significance:</w:t>
      </w:r>
      <w:r>
        <w:rPr>
          <w:rFonts w:ascii="Times New Roman" w:hAnsi="Times New Roman" w:cs="Times New Roman"/>
          <w:sz w:val="24"/>
          <w:szCs w:val="24"/>
        </w:rPr>
        <w:t xml:space="preserve"> Zeithaml, Parasuraman, &amp; Berry's SERVQUAL model identifies "tangibles" and "reliability" as two important domains of service quality. Failure in cleanliness and being adequately stocked weakens these domains. In addition, guest tolerance for failures in cleanliness is extremely low in 4-star hotels (Vallen and Vallen, 2014).</w:t>
      </w:r>
    </w:p>
    <w:p w14:paraId="011766E0"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Three-Step Improvement Plan</w:t>
      </w:r>
    </w:p>
    <w:p w14:paraId="79D25F6F" w14:textId="77777777" w:rsidR="00BE447B" w:rsidRDefault="00000000">
      <w:pPr>
        <w:spacing w:line="360" w:lineRule="auto"/>
        <w:jc w:val="both"/>
        <w:rPr>
          <w:rFonts w:ascii="Times New Roman" w:hAnsi="Times New Roman" w:cs="Times New Roman"/>
          <w:b/>
          <w:bCs/>
          <w:sz w:val="24"/>
          <w:szCs w:val="24"/>
        </w:rPr>
      </w:pPr>
      <w:r>
        <w:rPr>
          <w:rFonts w:ascii="Times New Roman" w:hAnsi="Times New Roman" w:cs="Times New Roman"/>
          <w:b/>
          <w:bCs/>
          <w:i/>
          <w:iCs/>
          <w:sz w:val="24"/>
          <w:szCs w:val="24"/>
        </w:rPr>
        <w:t>Digitise Inspection Checklists</w:t>
      </w:r>
      <w:r>
        <w:rPr>
          <w:rFonts w:ascii="Times New Roman" w:hAnsi="Times New Roman" w:cs="Times New Roman"/>
          <w:b/>
          <w:bCs/>
          <w:sz w:val="24"/>
          <w:szCs w:val="24"/>
        </w:rPr>
        <w:t xml:space="preserve">: </w:t>
      </w:r>
      <w:r>
        <w:rPr>
          <w:rFonts w:ascii="Times New Roman" w:hAnsi="Times New Roman" w:cs="Times New Roman"/>
          <w:sz w:val="24"/>
          <w:szCs w:val="24"/>
        </w:rPr>
        <w:t>Incorporate tablet checklists that are completed and signed off before room release. This reduces steps skipped and increases responsibility.</w:t>
      </w:r>
    </w:p>
    <w:p w14:paraId="16A43125"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b/>
          <w:bCs/>
          <w:i/>
          <w:iCs/>
          <w:sz w:val="24"/>
          <w:szCs w:val="24"/>
        </w:rPr>
        <w:t>Dedicated Inspectors:</w:t>
      </w:r>
      <w:r>
        <w:rPr>
          <w:rFonts w:ascii="Times New Roman" w:hAnsi="Times New Roman" w:cs="Times New Roman"/>
          <w:sz w:val="24"/>
          <w:szCs w:val="24"/>
        </w:rPr>
        <w:t xml:space="preserve"> Instead of overloading supervisors, rotate seasoned staff to serve as inspectors to check every room to brand standards during peak periods (Tewari, 2009).</w:t>
      </w:r>
    </w:p>
    <w:p w14:paraId="33FE1536" w14:textId="77777777" w:rsidR="00BE447B" w:rsidRDefault="00000000">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Weekly Quality Audits and Feedback: </w:t>
      </w:r>
      <w:r>
        <w:rPr>
          <w:rFonts w:ascii="Times New Roman" w:hAnsi="Times New Roman" w:cs="Times New Roman"/>
          <w:sz w:val="24"/>
          <w:szCs w:val="24"/>
        </w:rPr>
        <w:t>Conduct a random audit of completed rooms and check guest feedback for quality trends. Use results to train staff and adjust procedures accordingly.</w:t>
      </w:r>
    </w:p>
    <w:p w14:paraId="35807802"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This plan will be aligned with the principles of TQM and will aim to enhance guest satisfaction scores, reduce complaints, and maintain the 4-star reputation of the hotel.</w:t>
      </w:r>
    </w:p>
    <w:p w14:paraId="1C88B1D5" w14:textId="77777777" w:rsidR="00BE447B" w:rsidRDefault="00BE447B">
      <w:pPr>
        <w:spacing w:line="360" w:lineRule="auto"/>
        <w:jc w:val="both"/>
        <w:rPr>
          <w:rFonts w:ascii="Times New Roman" w:hAnsi="Times New Roman" w:cs="Times New Roman"/>
          <w:sz w:val="24"/>
          <w:szCs w:val="24"/>
        </w:rPr>
      </w:pPr>
    </w:p>
    <w:p w14:paraId="431AE855" w14:textId="77777777" w:rsidR="00BE447B" w:rsidRDefault="00BE447B">
      <w:pPr>
        <w:spacing w:line="360" w:lineRule="auto"/>
        <w:jc w:val="both"/>
        <w:rPr>
          <w:rFonts w:ascii="Times New Roman" w:hAnsi="Times New Roman" w:cs="Times New Roman"/>
          <w:sz w:val="24"/>
          <w:szCs w:val="24"/>
        </w:rPr>
      </w:pPr>
    </w:p>
    <w:p w14:paraId="7A4FE84E" w14:textId="77777777" w:rsidR="00BE447B" w:rsidRDefault="00BE447B">
      <w:pPr>
        <w:spacing w:line="360" w:lineRule="auto"/>
        <w:jc w:val="both"/>
        <w:rPr>
          <w:rFonts w:ascii="Times New Roman" w:hAnsi="Times New Roman" w:cs="Times New Roman"/>
          <w:sz w:val="24"/>
          <w:szCs w:val="24"/>
        </w:rPr>
      </w:pPr>
    </w:p>
    <w:p w14:paraId="668FF9F6" w14:textId="77777777" w:rsidR="00BE447B" w:rsidRDefault="00BE447B">
      <w:pPr>
        <w:spacing w:line="360" w:lineRule="auto"/>
        <w:jc w:val="both"/>
        <w:rPr>
          <w:rFonts w:ascii="Times New Roman" w:hAnsi="Times New Roman" w:cs="Times New Roman"/>
          <w:sz w:val="24"/>
          <w:szCs w:val="24"/>
        </w:rPr>
      </w:pPr>
    </w:p>
    <w:p w14:paraId="3C75357F" w14:textId="77777777" w:rsidR="00BE447B" w:rsidRDefault="00BE447B">
      <w:pPr>
        <w:spacing w:line="360" w:lineRule="auto"/>
        <w:jc w:val="both"/>
        <w:rPr>
          <w:rFonts w:ascii="Times New Roman" w:hAnsi="Times New Roman" w:cs="Times New Roman"/>
          <w:sz w:val="24"/>
          <w:szCs w:val="24"/>
        </w:rPr>
      </w:pPr>
    </w:p>
    <w:p w14:paraId="77922EE3" w14:textId="77777777" w:rsidR="00BE447B" w:rsidRDefault="00BE447B">
      <w:pPr>
        <w:spacing w:line="360" w:lineRule="auto"/>
        <w:jc w:val="both"/>
        <w:rPr>
          <w:rFonts w:ascii="Times New Roman" w:hAnsi="Times New Roman" w:cs="Times New Roman"/>
          <w:sz w:val="24"/>
          <w:szCs w:val="24"/>
        </w:rPr>
      </w:pPr>
    </w:p>
    <w:p w14:paraId="3E1DADEE" w14:textId="77777777" w:rsidR="00BE447B" w:rsidRDefault="00000000">
      <w:pPr>
        <w:pStyle w:val="Heading1"/>
      </w:pPr>
      <w:bookmarkStart w:id="4" w:name="_Toc200971423"/>
      <w:r>
        <w:t>Conclusion</w:t>
      </w:r>
      <w:bookmarkEnd w:id="4"/>
    </w:p>
    <w:p w14:paraId="13A659DB" w14:textId="77777777" w:rsidR="00BE447B"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10-week secondment at the Housekeeping Department of Mercure Thame Lambert Hotel was demanding but rewarding. I achieved my objectives by understanding day-to-day operations, </w:t>
      </w:r>
      <w:r>
        <w:rPr>
          <w:rFonts w:ascii="Times New Roman" w:hAnsi="Times New Roman" w:cs="Times New Roman"/>
          <w:sz w:val="24"/>
          <w:szCs w:val="24"/>
        </w:rPr>
        <w:lastRenderedPageBreak/>
        <w:t>observing good leadership, and contributing towards environmentally friendly housekeeping. Under Gibbs' Reflective Cycle, I reflected on my experience, identified strengths and weaknesses, and planned a feasible action plan for future development. The experience further enhanced my understanding of back-of-house activities affecting the guest experience and reinforced my determination towards continued learning in hospitality management.</w:t>
      </w:r>
    </w:p>
    <w:p w14:paraId="6FD1EA97" w14:textId="77777777" w:rsidR="00BE447B" w:rsidRDefault="00BE447B">
      <w:pPr>
        <w:spacing w:line="360" w:lineRule="auto"/>
        <w:jc w:val="both"/>
        <w:rPr>
          <w:rFonts w:ascii="Times New Roman" w:hAnsi="Times New Roman" w:cs="Times New Roman"/>
          <w:sz w:val="24"/>
          <w:szCs w:val="24"/>
        </w:rPr>
      </w:pPr>
    </w:p>
    <w:p w14:paraId="6321A05C" w14:textId="77777777" w:rsidR="00BE447B" w:rsidRDefault="00BE447B">
      <w:pPr>
        <w:spacing w:line="360" w:lineRule="auto"/>
        <w:jc w:val="both"/>
        <w:rPr>
          <w:rFonts w:ascii="Times New Roman" w:hAnsi="Times New Roman" w:cs="Times New Roman"/>
          <w:sz w:val="24"/>
          <w:szCs w:val="24"/>
        </w:rPr>
      </w:pPr>
    </w:p>
    <w:p w14:paraId="1C11CCDB" w14:textId="77777777" w:rsidR="00BE447B" w:rsidRDefault="00BE447B">
      <w:pPr>
        <w:spacing w:line="360" w:lineRule="auto"/>
        <w:jc w:val="both"/>
        <w:rPr>
          <w:rFonts w:ascii="Times New Roman" w:hAnsi="Times New Roman" w:cs="Times New Roman"/>
          <w:sz w:val="24"/>
          <w:szCs w:val="24"/>
        </w:rPr>
      </w:pPr>
    </w:p>
    <w:p w14:paraId="71ECA275" w14:textId="77777777" w:rsidR="00BE447B" w:rsidRDefault="00BE447B">
      <w:pPr>
        <w:spacing w:line="360" w:lineRule="auto"/>
        <w:jc w:val="both"/>
        <w:rPr>
          <w:rFonts w:ascii="Times New Roman" w:hAnsi="Times New Roman" w:cs="Times New Roman"/>
          <w:sz w:val="24"/>
          <w:szCs w:val="24"/>
        </w:rPr>
      </w:pPr>
    </w:p>
    <w:p w14:paraId="1E21457D" w14:textId="77777777" w:rsidR="00BE447B" w:rsidRDefault="00BE447B">
      <w:pPr>
        <w:spacing w:line="360" w:lineRule="auto"/>
        <w:jc w:val="both"/>
        <w:rPr>
          <w:rFonts w:ascii="Times New Roman" w:hAnsi="Times New Roman" w:cs="Times New Roman"/>
          <w:sz w:val="24"/>
          <w:szCs w:val="24"/>
        </w:rPr>
      </w:pPr>
    </w:p>
    <w:p w14:paraId="7D737DEF" w14:textId="77777777" w:rsidR="00BE447B" w:rsidRDefault="00BE447B">
      <w:pPr>
        <w:spacing w:line="360" w:lineRule="auto"/>
        <w:jc w:val="both"/>
        <w:rPr>
          <w:rFonts w:ascii="Times New Roman" w:hAnsi="Times New Roman" w:cs="Times New Roman"/>
          <w:sz w:val="24"/>
          <w:szCs w:val="24"/>
        </w:rPr>
      </w:pPr>
    </w:p>
    <w:p w14:paraId="52B33C80" w14:textId="77777777" w:rsidR="00BE447B" w:rsidRDefault="00BE447B">
      <w:pPr>
        <w:spacing w:line="360" w:lineRule="auto"/>
        <w:jc w:val="both"/>
        <w:rPr>
          <w:rFonts w:ascii="Times New Roman" w:hAnsi="Times New Roman" w:cs="Times New Roman"/>
          <w:sz w:val="24"/>
          <w:szCs w:val="24"/>
        </w:rPr>
      </w:pPr>
    </w:p>
    <w:p w14:paraId="4124CBF3" w14:textId="77777777" w:rsidR="00BE447B" w:rsidRDefault="00BE447B">
      <w:pPr>
        <w:spacing w:line="360" w:lineRule="auto"/>
        <w:jc w:val="both"/>
        <w:rPr>
          <w:rFonts w:ascii="Times New Roman" w:hAnsi="Times New Roman" w:cs="Times New Roman"/>
          <w:sz w:val="24"/>
          <w:szCs w:val="24"/>
        </w:rPr>
      </w:pPr>
    </w:p>
    <w:p w14:paraId="3BB0EDC3" w14:textId="77777777" w:rsidR="00BE447B" w:rsidRDefault="00BE447B">
      <w:pPr>
        <w:spacing w:line="360" w:lineRule="auto"/>
        <w:jc w:val="both"/>
        <w:rPr>
          <w:rFonts w:ascii="Times New Roman" w:hAnsi="Times New Roman" w:cs="Times New Roman"/>
          <w:sz w:val="24"/>
          <w:szCs w:val="24"/>
        </w:rPr>
      </w:pPr>
    </w:p>
    <w:p w14:paraId="0D9E2C6E" w14:textId="77777777" w:rsidR="00BE447B" w:rsidRDefault="00BE447B">
      <w:pPr>
        <w:spacing w:line="360" w:lineRule="auto"/>
        <w:jc w:val="both"/>
        <w:rPr>
          <w:rFonts w:ascii="Times New Roman" w:hAnsi="Times New Roman" w:cs="Times New Roman"/>
          <w:sz w:val="24"/>
          <w:szCs w:val="24"/>
        </w:rPr>
      </w:pPr>
    </w:p>
    <w:p w14:paraId="081B4298" w14:textId="77777777" w:rsidR="00BE447B" w:rsidRDefault="00BE447B">
      <w:pPr>
        <w:spacing w:line="360" w:lineRule="auto"/>
        <w:jc w:val="both"/>
        <w:rPr>
          <w:rFonts w:ascii="Times New Roman" w:hAnsi="Times New Roman" w:cs="Times New Roman"/>
          <w:sz w:val="24"/>
          <w:szCs w:val="24"/>
        </w:rPr>
      </w:pPr>
    </w:p>
    <w:p w14:paraId="18D67166" w14:textId="77777777" w:rsidR="00BE447B" w:rsidRDefault="00BE447B">
      <w:pPr>
        <w:spacing w:line="360" w:lineRule="auto"/>
        <w:jc w:val="both"/>
        <w:rPr>
          <w:rFonts w:ascii="Times New Roman" w:hAnsi="Times New Roman" w:cs="Times New Roman"/>
          <w:sz w:val="24"/>
          <w:szCs w:val="24"/>
        </w:rPr>
      </w:pPr>
    </w:p>
    <w:p w14:paraId="75C92806" w14:textId="77777777" w:rsidR="00BE447B" w:rsidRDefault="00BE447B">
      <w:pPr>
        <w:spacing w:line="360" w:lineRule="auto"/>
        <w:jc w:val="both"/>
        <w:rPr>
          <w:rFonts w:ascii="Times New Roman" w:hAnsi="Times New Roman" w:cs="Times New Roman"/>
          <w:sz w:val="24"/>
          <w:szCs w:val="24"/>
        </w:rPr>
      </w:pPr>
    </w:p>
    <w:p w14:paraId="41116371" w14:textId="77777777" w:rsidR="00BE447B" w:rsidRDefault="00BE447B">
      <w:pPr>
        <w:spacing w:line="360" w:lineRule="auto"/>
        <w:jc w:val="both"/>
        <w:rPr>
          <w:rFonts w:ascii="Times New Roman" w:hAnsi="Times New Roman" w:cs="Times New Roman"/>
          <w:sz w:val="24"/>
          <w:szCs w:val="24"/>
        </w:rPr>
      </w:pPr>
    </w:p>
    <w:p w14:paraId="5320CA3B" w14:textId="77777777" w:rsidR="00BE447B" w:rsidRDefault="00BE447B">
      <w:pPr>
        <w:spacing w:line="360" w:lineRule="auto"/>
        <w:jc w:val="both"/>
        <w:rPr>
          <w:rFonts w:ascii="Times New Roman" w:hAnsi="Times New Roman" w:cs="Times New Roman"/>
          <w:sz w:val="24"/>
          <w:szCs w:val="24"/>
        </w:rPr>
      </w:pPr>
    </w:p>
    <w:p w14:paraId="2BFB0DA8" w14:textId="77777777" w:rsidR="00BE447B" w:rsidRDefault="00BE447B">
      <w:pPr>
        <w:spacing w:line="360" w:lineRule="auto"/>
        <w:jc w:val="both"/>
        <w:rPr>
          <w:rFonts w:ascii="Times New Roman" w:hAnsi="Times New Roman" w:cs="Times New Roman"/>
          <w:sz w:val="24"/>
          <w:szCs w:val="24"/>
        </w:rPr>
      </w:pPr>
    </w:p>
    <w:p w14:paraId="59479FCD" w14:textId="77777777" w:rsidR="00BE447B" w:rsidRDefault="00BE447B">
      <w:pPr>
        <w:spacing w:line="360" w:lineRule="auto"/>
        <w:jc w:val="both"/>
        <w:rPr>
          <w:rFonts w:ascii="Times New Roman" w:hAnsi="Times New Roman" w:cs="Times New Roman"/>
          <w:sz w:val="24"/>
          <w:szCs w:val="24"/>
        </w:rPr>
      </w:pPr>
    </w:p>
    <w:p w14:paraId="2BCA5709" w14:textId="77777777" w:rsidR="00BE447B" w:rsidRDefault="00000000">
      <w:pPr>
        <w:pStyle w:val="Heading1"/>
        <w:rPr>
          <w:lang w:val="en-US"/>
        </w:rPr>
      </w:pPr>
      <w:bookmarkStart w:id="5" w:name="_Toc200971424"/>
      <w:r>
        <w:rPr>
          <w:lang w:val="en-US"/>
        </w:rPr>
        <w:t>Reference list</w:t>
      </w:r>
      <w:bookmarkEnd w:id="5"/>
    </w:p>
    <w:p w14:paraId="0C79CCC3"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Bardi, J. (2010). </w:t>
      </w:r>
      <w:r>
        <w:rPr>
          <w:rFonts w:ascii="Times New Roman" w:hAnsi="Times New Roman" w:cs="Times New Roman"/>
          <w:i/>
          <w:iCs/>
          <w:sz w:val="24"/>
          <w:szCs w:val="24"/>
          <w:lang w:val="en-US"/>
        </w:rPr>
        <w:t>Hotel Front Office Management, 5th Edition</w:t>
      </w:r>
      <w:r>
        <w:rPr>
          <w:rFonts w:ascii="Times New Roman" w:hAnsi="Times New Roman" w:cs="Times New Roman"/>
          <w:sz w:val="24"/>
          <w:szCs w:val="24"/>
          <w:lang w:val="en-US"/>
        </w:rPr>
        <w:t>. Wiley Global Education.</w:t>
      </w:r>
    </w:p>
    <w:p w14:paraId="37B11C2C"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Casado, M. (2012). </w:t>
      </w:r>
      <w:r>
        <w:rPr>
          <w:rFonts w:ascii="Times New Roman" w:hAnsi="Times New Roman" w:cs="Times New Roman"/>
          <w:i/>
          <w:iCs/>
          <w:sz w:val="24"/>
          <w:szCs w:val="24"/>
          <w:lang w:val="en-US"/>
        </w:rPr>
        <w:t>Housekeeping Management, 2nd Edition</w:t>
      </w:r>
      <w:r>
        <w:rPr>
          <w:rFonts w:ascii="Times New Roman" w:hAnsi="Times New Roman" w:cs="Times New Roman"/>
          <w:sz w:val="24"/>
          <w:szCs w:val="24"/>
          <w:lang w:val="en-US"/>
        </w:rPr>
        <w:t>. Wiley Global Education.</w:t>
      </w:r>
    </w:p>
    <w:p w14:paraId="20929AD4"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Haag, E. (2013). </w:t>
      </w:r>
      <w:r>
        <w:rPr>
          <w:rFonts w:ascii="Times New Roman" w:hAnsi="Times New Roman" w:cs="Times New Roman"/>
          <w:i/>
          <w:iCs/>
          <w:sz w:val="24"/>
          <w:szCs w:val="24"/>
          <w:lang w:val="en-US"/>
        </w:rPr>
        <w:t>Internship guide: work placements step by step</w:t>
      </w:r>
      <w:r>
        <w:rPr>
          <w:rFonts w:ascii="Times New Roman" w:hAnsi="Times New Roman" w:cs="Times New Roman"/>
          <w:sz w:val="24"/>
          <w:szCs w:val="24"/>
          <w:lang w:val="en-US"/>
        </w:rPr>
        <w:t>. The Hague: Eleven International Publishing, Cop.</w:t>
      </w:r>
    </w:p>
    <w:p w14:paraId="334A7E80"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Johnston, R., Clark, G. and </w:t>
      </w:r>
      <w:proofErr w:type="spellStart"/>
      <w:r>
        <w:rPr>
          <w:rFonts w:ascii="Times New Roman" w:hAnsi="Times New Roman" w:cs="Times New Roman"/>
          <w:sz w:val="24"/>
          <w:szCs w:val="24"/>
          <w:lang w:val="en-US"/>
        </w:rPr>
        <w:t>Shulver</w:t>
      </w:r>
      <w:proofErr w:type="spellEnd"/>
      <w:r>
        <w:rPr>
          <w:rFonts w:ascii="Times New Roman" w:hAnsi="Times New Roman" w:cs="Times New Roman"/>
          <w:sz w:val="24"/>
          <w:szCs w:val="24"/>
          <w:lang w:val="en-US"/>
        </w:rPr>
        <w:t xml:space="preserve">, M. (2012). </w:t>
      </w:r>
      <w:r>
        <w:rPr>
          <w:rFonts w:ascii="Times New Roman" w:hAnsi="Times New Roman" w:cs="Times New Roman"/>
          <w:i/>
          <w:iCs/>
          <w:sz w:val="24"/>
          <w:szCs w:val="24"/>
          <w:lang w:val="en-US"/>
        </w:rPr>
        <w:t>Service operations management: improving service delivery</w:t>
      </w:r>
      <w:r>
        <w:rPr>
          <w:rFonts w:ascii="Times New Roman" w:hAnsi="Times New Roman" w:cs="Times New Roman"/>
          <w:sz w:val="24"/>
          <w:szCs w:val="24"/>
          <w:lang w:val="en-US"/>
        </w:rPr>
        <w:t>. 4th ed. Harlow: Pearson.</w:t>
      </w:r>
    </w:p>
    <w:p w14:paraId="4BE3B2EA" w14:textId="77777777" w:rsidR="00BE447B" w:rsidRDefault="00000000">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O’fallon</w:t>
      </w:r>
      <w:proofErr w:type="spellEnd"/>
      <w:r>
        <w:rPr>
          <w:rFonts w:ascii="Times New Roman" w:hAnsi="Times New Roman" w:cs="Times New Roman"/>
          <w:sz w:val="24"/>
          <w:szCs w:val="24"/>
          <w:lang w:val="en-US"/>
        </w:rPr>
        <w:t xml:space="preserve">, M.J. and Rutherford, D.G. (2010). </w:t>
      </w:r>
      <w:r>
        <w:rPr>
          <w:rFonts w:ascii="Times New Roman" w:hAnsi="Times New Roman" w:cs="Times New Roman"/>
          <w:i/>
          <w:iCs/>
          <w:sz w:val="24"/>
          <w:szCs w:val="24"/>
          <w:lang w:val="en-US"/>
        </w:rPr>
        <w:t>Hotel Management and Operations</w:t>
      </w:r>
      <w:r>
        <w:rPr>
          <w:rFonts w:ascii="Times New Roman" w:hAnsi="Times New Roman" w:cs="Times New Roman"/>
          <w:sz w:val="24"/>
          <w:szCs w:val="24"/>
          <w:lang w:val="en-US"/>
        </w:rPr>
        <w:t>. Hoboken, N.J.: Wiley.</w:t>
      </w:r>
    </w:p>
    <w:p w14:paraId="7953A09B"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Raghubalan, G. (2009). </w:t>
      </w:r>
      <w:r>
        <w:rPr>
          <w:rFonts w:ascii="Times New Roman" w:hAnsi="Times New Roman" w:cs="Times New Roman"/>
          <w:i/>
          <w:iCs/>
          <w:sz w:val="24"/>
          <w:szCs w:val="24"/>
          <w:lang w:val="en-US"/>
        </w:rPr>
        <w:t>Hotel Housekeeping: Operations and Management</w:t>
      </w:r>
      <w:r>
        <w:rPr>
          <w:rFonts w:ascii="Times New Roman" w:hAnsi="Times New Roman" w:cs="Times New Roman"/>
          <w:sz w:val="24"/>
          <w:szCs w:val="24"/>
          <w:lang w:val="en-US"/>
        </w:rPr>
        <w:t>. New Delhi, India: Oxford University Press.</w:t>
      </w:r>
    </w:p>
    <w:p w14:paraId="18456634"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Taylor, L. (2023). </w:t>
      </w:r>
      <w:r>
        <w:rPr>
          <w:rFonts w:ascii="Times New Roman" w:hAnsi="Times New Roman" w:cs="Times New Roman"/>
          <w:i/>
          <w:iCs/>
          <w:sz w:val="24"/>
          <w:szCs w:val="24"/>
          <w:lang w:val="en-US"/>
        </w:rPr>
        <w:t>Constructing Online Work-Based Learning Placements</w:t>
      </w:r>
      <w:r>
        <w:rPr>
          <w:rFonts w:ascii="Times New Roman" w:hAnsi="Times New Roman" w:cs="Times New Roman"/>
          <w:sz w:val="24"/>
          <w:szCs w:val="24"/>
          <w:lang w:val="en-US"/>
        </w:rPr>
        <w:t>. Taylor &amp; Francis.</w:t>
      </w:r>
    </w:p>
    <w:p w14:paraId="396E912A"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Tewari, J. (2009). </w:t>
      </w:r>
      <w:r>
        <w:rPr>
          <w:rFonts w:ascii="Times New Roman" w:hAnsi="Times New Roman" w:cs="Times New Roman"/>
          <w:i/>
          <w:iCs/>
          <w:sz w:val="24"/>
          <w:szCs w:val="24"/>
          <w:lang w:val="en-US"/>
        </w:rPr>
        <w:t>Hotel front office: operations and management</w:t>
      </w:r>
      <w:r>
        <w:rPr>
          <w:rFonts w:ascii="Times New Roman" w:hAnsi="Times New Roman" w:cs="Times New Roman"/>
          <w:sz w:val="24"/>
          <w:szCs w:val="24"/>
          <w:lang w:val="en-US"/>
        </w:rPr>
        <w:t>. New Delhi; New York: Oxford University Press.</w:t>
      </w:r>
    </w:p>
    <w:p w14:paraId="61C3BB8B"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Vallen, G.K. and Vallen, J.J. (2014). </w:t>
      </w:r>
      <w:r>
        <w:rPr>
          <w:rFonts w:ascii="Times New Roman" w:hAnsi="Times New Roman" w:cs="Times New Roman"/>
          <w:i/>
          <w:iCs/>
          <w:sz w:val="24"/>
          <w:szCs w:val="24"/>
          <w:lang w:val="en-US"/>
        </w:rPr>
        <w:t>Check-in check-out: managing hotel operations</w:t>
      </w:r>
      <w:r>
        <w:rPr>
          <w:rFonts w:ascii="Times New Roman" w:hAnsi="Times New Roman" w:cs="Times New Roman"/>
          <w:sz w:val="24"/>
          <w:szCs w:val="24"/>
          <w:lang w:val="en-US"/>
        </w:rPr>
        <w:t>. Upper Saddle River, N.J.: Pearson/Prentice Hall.</w:t>
      </w:r>
    </w:p>
    <w:p w14:paraId="2CFEA1AF" w14:textId="77777777" w:rsidR="00BE447B" w:rsidRDefault="0000000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Wood, R.C. (2013). </w:t>
      </w:r>
      <w:r>
        <w:rPr>
          <w:rFonts w:ascii="Times New Roman" w:hAnsi="Times New Roman" w:cs="Times New Roman"/>
          <w:i/>
          <w:iCs/>
          <w:sz w:val="24"/>
          <w:szCs w:val="24"/>
          <w:lang w:val="en-US"/>
        </w:rPr>
        <w:t>Key concepts in hospitality management</w:t>
      </w:r>
      <w:r>
        <w:rPr>
          <w:rFonts w:ascii="Times New Roman" w:hAnsi="Times New Roman" w:cs="Times New Roman"/>
          <w:sz w:val="24"/>
          <w:szCs w:val="24"/>
          <w:lang w:val="en-US"/>
        </w:rPr>
        <w:t>. London Etc.: Sage.</w:t>
      </w:r>
    </w:p>
    <w:p w14:paraId="3F8D766A" w14:textId="77777777" w:rsidR="00BE447B" w:rsidRDefault="00000000">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Zegwaard</w:t>
      </w:r>
      <w:proofErr w:type="spellEnd"/>
      <w:r>
        <w:rPr>
          <w:rFonts w:ascii="Times New Roman" w:hAnsi="Times New Roman" w:cs="Times New Roman"/>
          <w:sz w:val="24"/>
          <w:szCs w:val="24"/>
          <w:lang w:val="en-US"/>
        </w:rPr>
        <w:t xml:space="preserve">, K.E. and T. Judene Pretti (2023). </w:t>
      </w:r>
      <w:r>
        <w:rPr>
          <w:rFonts w:ascii="Times New Roman" w:hAnsi="Times New Roman" w:cs="Times New Roman"/>
          <w:i/>
          <w:iCs/>
          <w:sz w:val="24"/>
          <w:szCs w:val="24"/>
          <w:lang w:val="en-US"/>
        </w:rPr>
        <w:t>The Routledge International Handbook of Work-Integrated Learning</w:t>
      </w:r>
      <w:r>
        <w:rPr>
          <w:rFonts w:ascii="Times New Roman" w:hAnsi="Times New Roman" w:cs="Times New Roman"/>
          <w:sz w:val="24"/>
          <w:szCs w:val="24"/>
          <w:lang w:val="en-US"/>
        </w:rPr>
        <w:t>. Taylor &amp; Francis.</w:t>
      </w:r>
    </w:p>
    <w:p w14:paraId="3104910F" w14:textId="77777777" w:rsidR="00BE447B" w:rsidRDefault="00BE447B">
      <w:pPr>
        <w:spacing w:line="360" w:lineRule="auto"/>
        <w:jc w:val="both"/>
        <w:rPr>
          <w:rFonts w:ascii="Times New Roman" w:hAnsi="Times New Roman" w:cs="Times New Roman"/>
          <w:sz w:val="24"/>
          <w:szCs w:val="24"/>
        </w:rPr>
      </w:pPr>
    </w:p>
    <w:sectPr w:rsidR="00BE44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BBC67" w14:textId="77777777" w:rsidR="00AA0D44" w:rsidRDefault="00AA0D44">
      <w:pPr>
        <w:spacing w:line="240" w:lineRule="auto"/>
      </w:pPr>
      <w:r>
        <w:separator/>
      </w:r>
    </w:p>
  </w:endnote>
  <w:endnote w:type="continuationSeparator" w:id="0">
    <w:p w14:paraId="5698F6D5" w14:textId="77777777" w:rsidR="00AA0D44" w:rsidRDefault="00AA0D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227315"/>
      <w:docPartObj>
        <w:docPartGallery w:val="AutoText"/>
      </w:docPartObj>
    </w:sdtPr>
    <w:sdtContent>
      <w:p w14:paraId="1D01F795" w14:textId="77777777" w:rsidR="00BE447B" w:rsidRDefault="00000000">
        <w:pPr>
          <w:pStyle w:val="Footer"/>
          <w:jc w:val="center"/>
        </w:pPr>
        <w:r>
          <w:fldChar w:fldCharType="begin"/>
        </w:r>
        <w:r>
          <w:instrText xml:space="preserve"> PAGE   \* MERGEFORMAT </w:instrText>
        </w:r>
        <w:r>
          <w:fldChar w:fldCharType="separate"/>
        </w:r>
        <w:r>
          <w:t>2</w:t>
        </w:r>
        <w:r>
          <w:fldChar w:fldCharType="end"/>
        </w:r>
      </w:p>
    </w:sdtContent>
  </w:sdt>
  <w:p w14:paraId="6F83C9DF" w14:textId="77777777" w:rsidR="00BE447B" w:rsidRDefault="00BE4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83E4D" w14:textId="77777777" w:rsidR="00AA0D44" w:rsidRDefault="00AA0D44">
      <w:pPr>
        <w:spacing w:after="0"/>
      </w:pPr>
      <w:r>
        <w:separator/>
      </w:r>
    </w:p>
  </w:footnote>
  <w:footnote w:type="continuationSeparator" w:id="0">
    <w:p w14:paraId="302C8104" w14:textId="77777777" w:rsidR="00AA0D44" w:rsidRDefault="00AA0D4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986C6A"/>
    <w:multiLevelType w:val="multilevel"/>
    <w:tmpl w:val="76986C6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016104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6BE"/>
    <w:rsid w:val="000711AA"/>
    <w:rsid w:val="000A0207"/>
    <w:rsid w:val="000B3CE6"/>
    <w:rsid w:val="000E2084"/>
    <w:rsid w:val="00166CE0"/>
    <w:rsid w:val="001A4C1B"/>
    <w:rsid w:val="00254B8A"/>
    <w:rsid w:val="003241ED"/>
    <w:rsid w:val="00324795"/>
    <w:rsid w:val="00367710"/>
    <w:rsid w:val="003C471D"/>
    <w:rsid w:val="00485D59"/>
    <w:rsid w:val="0056443F"/>
    <w:rsid w:val="0056636E"/>
    <w:rsid w:val="005F6A4B"/>
    <w:rsid w:val="00716CDC"/>
    <w:rsid w:val="00742C72"/>
    <w:rsid w:val="009816BE"/>
    <w:rsid w:val="00A96008"/>
    <w:rsid w:val="00AA0D44"/>
    <w:rsid w:val="00B81FE1"/>
    <w:rsid w:val="00BE447B"/>
    <w:rsid w:val="00C42766"/>
    <w:rsid w:val="00CD5AB8"/>
    <w:rsid w:val="00DE0985"/>
    <w:rsid w:val="00E66979"/>
    <w:rsid w:val="00F626A9"/>
    <w:rsid w:val="00F83156"/>
    <w:rsid w:val="132A401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4A90ED"/>
  <w15:docId w15:val="{DDC81FFA-3761-43CE-94A6-308C2361D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autoRedefine/>
    <w:uiPriority w:val="9"/>
    <w:qFormat/>
    <w:pPr>
      <w:keepNext/>
      <w:keepLines/>
      <w:spacing w:before="240" w:after="0"/>
      <w:jc w:val="both"/>
      <w:outlineLvl w:val="0"/>
    </w:pPr>
    <w:rPr>
      <w:rFonts w:ascii="Times New Roman" w:eastAsiaTheme="majorEastAsia" w:hAnsi="Times New Roman" w:cstheme="majorBidi"/>
      <w:b/>
      <w:color w:val="365F91"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244061"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365F91" w:themeColor="accent1" w:themeShade="BF"/>
      <w:sz w:val="32"/>
      <w:szCs w:val="32"/>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244061" w:themeColor="accent1" w:themeShade="80"/>
      <w:sz w:val="24"/>
      <w:szCs w:val="24"/>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jc w:val="left"/>
      <w:outlineLvl w:val="9"/>
    </w:pPr>
    <w:rPr>
      <w:rFonts w:asciiTheme="majorHAnsi" w:hAnsiTheme="majorHAnsi"/>
      <w:b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A80BE-F09E-4DD7-9E22-654BD713E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1967</Words>
  <Characters>11217</Characters>
  <Application>Microsoft Office Word</Application>
  <DocSecurity>0</DocSecurity>
  <Lines>93</Lines>
  <Paragraphs>26</Paragraphs>
  <ScaleCrop>false</ScaleCrop>
  <Company/>
  <LinksUpToDate>false</LinksUpToDate>
  <CharactersWithSpaces>13158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computer</dc:creator>
  <cp:lastModifiedBy>Malinda Habakkala Hewage</cp:lastModifiedBy>
  <cp:revision>3</cp:revision>
  <dcterms:created xsi:type="dcterms:W3CDTF">2025-06-16T15:34:00Z</dcterms:created>
  <dcterms:modified xsi:type="dcterms:W3CDTF">2025-06-16T15:36:00Z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400b9570-c0f8-4d6e-856f-9cdfa7fe75e2</vt:lpwstr>
  </property>
  <property fmtid="{D5CDD505-2E9C-101B-9397-08002B2CF9AE}" pid="3" name="KSOProductBuildVer">
    <vt:lpwstr>1033-12.2.0.21546</vt:lpwstr>
  </property>
  <property fmtid="{D5CDD505-2E9C-101B-9397-08002B2CF9AE}" pid="4" name="ICV">
    <vt:lpwstr>C3F1E39992AE48C6AC8D1D6637A7AD83_12</vt:lpwstr>
  </property>
</Properties>
</file>