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772B4" w14:textId="77777777" w:rsidR="00CD4E3F" w:rsidRDefault="00C947CD">
      <w:pPr>
        <w:spacing w:after="0" w:line="259" w:lineRule="auto"/>
        <w:ind w:left="485" w:right="0" w:firstLine="0"/>
      </w:pPr>
      <w:r>
        <w:rPr>
          <w:sz w:val="52"/>
        </w:rPr>
        <w:t xml:space="preserve">University of Wales Trinity Saint David </w:t>
      </w:r>
    </w:p>
    <w:p w14:paraId="33982F5E" w14:textId="77777777" w:rsidR="00CD4E3F" w:rsidRDefault="00C947CD">
      <w:pPr>
        <w:spacing w:after="0" w:line="259" w:lineRule="auto"/>
        <w:ind w:left="8" w:right="0" w:firstLine="0"/>
        <w:jc w:val="center"/>
      </w:pPr>
      <w:r>
        <w:rPr>
          <w:sz w:val="28"/>
        </w:rPr>
        <w:t xml:space="preserve">Wales Institute of Science and Art </w:t>
      </w:r>
    </w:p>
    <w:p w14:paraId="705E0A07" w14:textId="77777777" w:rsidR="00CD4E3F" w:rsidRDefault="00C947CD">
      <w:pPr>
        <w:spacing w:after="0" w:line="259" w:lineRule="auto"/>
        <w:ind w:left="958" w:right="0" w:firstLine="0"/>
      </w:pPr>
      <w:r>
        <w:rPr>
          <w:noProof/>
        </w:rPr>
        <w:drawing>
          <wp:inline distT="0" distB="0" distL="0" distR="0" wp14:anchorId="4AC47CA6" wp14:editId="6EEEC3AB">
            <wp:extent cx="4510151" cy="2251075"/>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0"/>
                    <a:stretch>
                      <a:fillRect/>
                    </a:stretch>
                  </pic:blipFill>
                  <pic:spPr>
                    <a:xfrm>
                      <a:off x="0" y="0"/>
                      <a:ext cx="4510151" cy="2251075"/>
                    </a:xfrm>
                    <a:prstGeom prst="rect">
                      <a:avLst/>
                    </a:prstGeom>
                  </pic:spPr>
                </pic:pic>
              </a:graphicData>
            </a:graphic>
          </wp:inline>
        </w:drawing>
      </w:r>
    </w:p>
    <w:p w14:paraId="62B3A96C" w14:textId="77777777" w:rsidR="00CD4E3F" w:rsidRDefault="00C947CD">
      <w:pPr>
        <w:spacing w:after="100" w:line="259" w:lineRule="auto"/>
        <w:ind w:left="958" w:right="902" w:firstLine="0"/>
        <w:jc w:val="right"/>
      </w:pPr>
      <w:r>
        <w:t xml:space="preserve"> </w:t>
      </w:r>
    </w:p>
    <w:p w14:paraId="35779EEF" w14:textId="588AB137" w:rsidR="00CD4E3F" w:rsidRPr="00DD5A4D" w:rsidRDefault="00DD5A4D" w:rsidP="004E610A">
      <w:pPr>
        <w:spacing w:after="0" w:line="259" w:lineRule="auto"/>
        <w:ind w:left="0" w:right="0" w:firstLine="0"/>
        <w:jc w:val="center"/>
        <w:rPr>
          <w:sz w:val="96"/>
        </w:rPr>
      </w:pPr>
      <w:r w:rsidRPr="00DD5A4D">
        <w:rPr>
          <w:sz w:val="96"/>
        </w:rPr>
        <w:t>Engineering Performance and Emissions</w:t>
      </w:r>
    </w:p>
    <w:p w14:paraId="4919166F" w14:textId="77777777" w:rsidR="00CD4E3F" w:rsidRPr="00DD5A4D" w:rsidRDefault="00C947CD" w:rsidP="004E610A">
      <w:pPr>
        <w:spacing w:after="159" w:line="259" w:lineRule="auto"/>
        <w:ind w:left="0" w:right="0" w:firstLine="0"/>
        <w:jc w:val="center"/>
      </w:pPr>
      <w:r w:rsidRPr="00DD5A4D">
        <w:rPr>
          <w:sz w:val="36"/>
        </w:rPr>
        <w:t xml:space="preserve"> </w:t>
      </w:r>
    </w:p>
    <w:p w14:paraId="2E399E91" w14:textId="77777777" w:rsidR="00DE66D5" w:rsidRPr="00DD5A4D" w:rsidRDefault="00DE66D5" w:rsidP="004E610A">
      <w:pPr>
        <w:spacing w:after="121" w:line="259" w:lineRule="auto"/>
        <w:ind w:left="0" w:right="0" w:firstLine="0"/>
        <w:jc w:val="center"/>
        <w:rPr>
          <w:sz w:val="36"/>
        </w:rPr>
      </w:pPr>
      <w:r w:rsidRPr="00DD5A4D">
        <w:rPr>
          <w:sz w:val="36"/>
        </w:rPr>
        <w:t>Alternative fuels and combustion</w:t>
      </w:r>
    </w:p>
    <w:p w14:paraId="52DD61B4" w14:textId="2D04DA5B" w:rsidR="000E5967" w:rsidRPr="00DD5A4D" w:rsidRDefault="00DE66D5" w:rsidP="004E610A">
      <w:pPr>
        <w:spacing w:after="121" w:line="259" w:lineRule="auto"/>
        <w:ind w:left="0" w:right="0" w:firstLine="0"/>
        <w:jc w:val="center"/>
        <w:rPr>
          <w:sz w:val="36"/>
        </w:rPr>
      </w:pPr>
      <w:r w:rsidRPr="00DD5A4D">
        <w:rPr>
          <w:sz w:val="36"/>
        </w:rPr>
        <w:t>ACHA 7002</w:t>
      </w:r>
    </w:p>
    <w:p w14:paraId="49327AF8" w14:textId="1EE2294E" w:rsidR="00CD4E3F" w:rsidRPr="004E610A" w:rsidRDefault="00C947CD" w:rsidP="00DD5A4D">
      <w:pPr>
        <w:spacing w:after="162" w:line="259" w:lineRule="auto"/>
        <w:ind w:left="0" w:right="0" w:firstLine="0"/>
        <w:jc w:val="center"/>
        <w:rPr>
          <w:highlight w:val="red"/>
        </w:rPr>
      </w:pPr>
      <w:r w:rsidRPr="004E610A">
        <w:rPr>
          <w:sz w:val="32"/>
          <w:highlight w:val="red"/>
        </w:rPr>
        <w:t xml:space="preserve"> </w:t>
      </w:r>
    </w:p>
    <w:p w14:paraId="30A44526" w14:textId="77777777" w:rsidR="00CD4E3F" w:rsidRPr="004E610A" w:rsidRDefault="00C947CD" w:rsidP="004E610A">
      <w:pPr>
        <w:spacing w:after="160" w:line="259" w:lineRule="auto"/>
        <w:ind w:left="0" w:right="0" w:firstLine="0"/>
        <w:jc w:val="center"/>
        <w:rPr>
          <w:highlight w:val="red"/>
        </w:rPr>
      </w:pPr>
      <w:r w:rsidRPr="004E610A">
        <w:rPr>
          <w:sz w:val="32"/>
          <w:highlight w:val="red"/>
        </w:rPr>
        <w:t xml:space="preserve"> </w:t>
      </w:r>
    </w:p>
    <w:p w14:paraId="28FDA077" w14:textId="77777777" w:rsidR="00CD4E3F" w:rsidRPr="004E610A" w:rsidRDefault="00C947CD" w:rsidP="004E610A">
      <w:pPr>
        <w:spacing w:after="160" w:line="259" w:lineRule="auto"/>
        <w:ind w:left="0" w:right="0" w:firstLine="0"/>
        <w:jc w:val="center"/>
        <w:rPr>
          <w:highlight w:val="red"/>
        </w:rPr>
      </w:pPr>
      <w:r w:rsidRPr="004E610A">
        <w:rPr>
          <w:sz w:val="32"/>
          <w:highlight w:val="red"/>
        </w:rPr>
        <w:t xml:space="preserve"> </w:t>
      </w:r>
    </w:p>
    <w:p w14:paraId="2501D105" w14:textId="37254B1D" w:rsidR="00CD4E3F" w:rsidRPr="006A6B0A" w:rsidRDefault="004E610A" w:rsidP="004E610A">
      <w:pPr>
        <w:spacing w:after="221" w:line="259" w:lineRule="auto"/>
        <w:ind w:left="0" w:right="0" w:firstLine="0"/>
        <w:jc w:val="center"/>
        <w:rPr>
          <w:sz w:val="32"/>
        </w:rPr>
      </w:pPr>
      <w:r w:rsidRPr="006A6B0A">
        <w:rPr>
          <w:sz w:val="32"/>
        </w:rPr>
        <w:t>Word count:</w:t>
      </w:r>
      <w:r w:rsidR="00C947CD" w:rsidRPr="006A6B0A">
        <w:rPr>
          <w:sz w:val="32"/>
        </w:rPr>
        <w:t xml:space="preserve"> </w:t>
      </w:r>
      <w:r w:rsidR="006A6B0A" w:rsidRPr="006A6B0A">
        <w:rPr>
          <w:sz w:val="32"/>
        </w:rPr>
        <w:t>2067</w:t>
      </w:r>
    </w:p>
    <w:p w14:paraId="2326CFAA" w14:textId="47D5B0A5" w:rsidR="004E610A" w:rsidRPr="006A6B0A" w:rsidRDefault="004E610A" w:rsidP="004E610A">
      <w:pPr>
        <w:spacing w:after="221" w:line="259" w:lineRule="auto"/>
        <w:ind w:left="0" w:right="0" w:firstLine="0"/>
        <w:jc w:val="center"/>
        <w:rPr>
          <w:sz w:val="32"/>
        </w:rPr>
      </w:pPr>
      <w:r w:rsidRPr="006A6B0A">
        <w:rPr>
          <w:sz w:val="32"/>
        </w:rPr>
        <w:t>Ewan Evans</w:t>
      </w:r>
    </w:p>
    <w:p w14:paraId="061538ED" w14:textId="0496B277" w:rsidR="004E610A" w:rsidRPr="006A6B0A" w:rsidRDefault="004E610A" w:rsidP="004E610A">
      <w:pPr>
        <w:spacing w:after="221" w:line="259" w:lineRule="auto"/>
        <w:ind w:left="0" w:right="0" w:firstLine="0"/>
        <w:jc w:val="center"/>
        <w:rPr>
          <w:sz w:val="32"/>
        </w:rPr>
      </w:pPr>
      <w:r w:rsidRPr="006A6B0A">
        <w:rPr>
          <w:sz w:val="32"/>
        </w:rPr>
        <w:t>2200899</w:t>
      </w:r>
    </w:p>
    <w:p w14:paraId="0494120A" w14:textId="5159C438" w:rsidR="004E610A" w:rsidRPr="006A6B0A" w:rsidRDefault="004E610A" w:rsidP="006A6B0A">
      <w:pPr>
        <w:spacing w:after="221" w:line="259" w:lineRule="auto"/>
        <w:ind w:left="0" w:right="0" w:firstLine="0"/>
        <w:jc w:val="center"/>
        <w:rPr>
          <w:sz w:val="32"/>
        </w:rPr>
      </w:pPr>
      <w:r w:rsidRPr="006A6B0A">
        <w:rPr>
          <w:sz w:val="32"/>
        </w:rPr>
        <w:t>Date submitted:</w:t>
      </w:r>
      <w:r w:rsidR="006A6B0A" w:rsidRPr="006A6B0A">
        <w:rPr>
          <w:sz w:val="32"/>
        </w:rPr>
        <w:t xml:space="preserve"> 26/4/2026</w:t>
      </w:r>
    </w:p>
    <w:sdt>
      <w:sdtPr>
        <w:id w:val="201295575"/>
        <w:docPartObj>
          <w:docPartGallery w:val="Table of Contents"/>
        </w:docPartObj>
      </w:sdtPr>
      <w:sdtEndPr/>
      <w:sdtContent>
        <w:p w14:paraId="52927C39" w14:textId="77777777" w:rsidR="00CD4E3F" w:rsidRDefault="00C947CD" w:rsidP="004E610A">
          <w:pPr>
            <w:spacing w:after="0" w:line="259" w:lineRule="auto"/>
            <w:ind w:left="0" w:right="0"/>
          </w:pPr>
          <w:r>
            <w:rPr>
              <w:color w:val="2F5496"/>
              <w:sz w:val="32"/>
            </w:rPr>
            <w:t xml:space="preserve">Contents </w:t>
          </w:r>
        </w:p>
        <w:p w14:paraId="201FC84A" w14:textId="59DD801D" w:rsidR="009844FC" w:rsidRDefault="00C947CD">
          <w:pPr>
            <w:pStyle w:val="TOC1"/>
            <w:tabs>
              <w:tab w:val="left" w:pos="480"/>
              <w:tab w:val="right" w:leader="dot" w:pos="9010"/>
            </w:tabs>
            <w:rPr>
              <w:rFonts w:asciiTheme="minorHAnsi" w:eastAsiaTheme="minorEastAsia" w:hAnsiTheme="minorHAnsi" w:cstheme="minorBidi"/>
              <w:noProof/>
              <w:color w:val="auto"/>
              <w:kern w:val="2"/>
              <w:sz w:val="24"/>
              <w:szCs w:val="24"/>
              <w:lang w:eastAsia="zh-CN"/>
              <w14:ligatures w14:val="standardContextual"/>
            </w:rPr>
          </w:pPr>
          <w:r>
            <w:fldChar w:fldCharType="begin"/>
          </w:r>
          <w:r>
            <w:instrText xml:space="preserve"> TOC \o "1-2" \h \z \u </w:instrText>
          </w:r>
          <w:r>
            <w:fldChar w:fldCharType="separate"/>
          </w:r>
          <w:hyperlink w:anchor="_Toc228129087" w:history="1">
            <w:r w:rsidR="009844FC" w:rsidRPr="003338CD">
              <w:rPr>
                <w:rStyle w:val="Hyperlink"/>
                <w:noProof/>
              </w:rPr>
              <w:t>1.</w:t>
            </w:r>
            <w:r w:rsidR="009844FC">
              <w:rPr>
                <w:rFonts w:asciiTheme="minorHAnsi" w:eastAsiaTheme="minorEastAsia" w:hAnsiTheme="minorHAnsi" w:cstheme="minorBidi"/>
                <w:noProof/>
                <w:color w:val="auto"/>
                <w:kern w:val="2"/>
                <w:sz w:val="24"/>
                <w:szCs w:val="24"/>
                <w:lang w:eastAsia="zh-CN"/>
                <w14:ligatures w14:val="standardContextual"/>
              </w:rPr>
              <w:tab/>
            </w:r>
            <w:r w:rsidR="009844FC" w:rsidRPr="003338CD">
              <w:rPr>
                <w:rStyle w:val="Hyperlink"/>
                <w:noProof/>
              </w:rPr>
              <w:t>Introduction</w:t>
            </w:r>
            <w:r w:rsidR="009844FC">
              <w:rPr>
                <w:noProof/>
                <w:webHidden/>
              </w:rPr>
              <w:tab/>
            </w:r>
            <w:r w:rsidR="009844FC">
              <w:rPr>
                <w:noProof/>
                <w:webHidden/>
              </w:rPr>
              <w:fldChar w:fldCharType="begin"/>
            </w:r>
            <w:r w:rsidR="009844FC">
              <w:rPr>
                <w:noProof/>
                <w:webHidden/>
              </w:rPr>
              <w:instrText xml:space="preserve"> PAGEREF _Toc228129087 \h </w:instrText>
            </w:r>
            <w:r w:rsidR="009844FC">
              <w:rPr>
                <w:noProof/>
                <w:webHidden/>
              </w:rPr>
            </w:r>
            <w:r w:rsidR="009844FC">
              <w:rPr>
                <w:noProof/>
                <w:webHidden/>
              </w:rPr>
              <w:fldChar w:fldCharType="separate"/>
            </w:r>
            <w:r w:rsidR="009844FC">
              <w:rPr>
                <w:noProof/>
                <w:webHidden/>
              </w:rPr>
              <w:t>1</w:t>
            </w:r>
            <w:r w:rsidR="009844FC">
              <w:rPr>
                <w:noProof/>
                <w:webHidden/>
              </w:rPr>
              <w:fldChar w:fldCharType="end"/>
            </w:r>
          </w:hyperlink>
        </w:p>
        <w:p w14:paraId="7E537068" w14:textId="13EAE1A7" w:rsidR="009844FC" w:rsidRDefault="009844FC">
          <w:pPr>
            <w:pStyle w:val="TOC1"/>
            <w:tabs>
              <w:tab w:val="left" w:pos="480"/>
              <w:tab w:val="right" w:leader="dot" w:pos="9010"/>
            </w:tabs>
            <w:rPr>
              <w:rFonts w:asciiTheme="minorHAnsi" w:eastAsiaTheme="minorEastAsia" w:hAnsiTheme="minorHAnsi" w:cstheme="minorBidi"/>
              <w:noProof/>
              <w:color w:val="auto"/>
              <w:kern w:val="2"/>
              <w:sz w:val="24"/>
              <w:szCs w:val="24"/>
              <w:lang w:eastAsia="zh-CN"/>
              <w14:ligatures w14:val="standardContextual"/>
            </w:rPr>
          </w:pPr>
          <w:hyperlink w:anchor="_Toc228129088" w:history="1">
            <w:r w:rsidRPr="003338CD">
              <w:rPr>
                <w:rStyle w:val="Hyperlink"/>
                <w:noProof/>
              </w:rPr>
              <w:t>2.</w:t>
            </w:r>
            <w:r>
              <w:rPr>
                <w:rFonts w:asciiTheme="minorHAnsi" w:eastAsiaTheme="minorEastAsia" w:hAnsiTheme="minorHAnsi" w:cstheme="minorBidi"/>
                <w:noProof/>
                <w:color w:val="auto"/>
                <w:kern w:val="2"/>
                <w:sz w:val="24"/>
                <w:szCs w:val="24"/>
                <w:lang w:eastAsia="zh-CN"/>
                <w14:ligatures w14:val="standardContextual"/>
              </w:rPr>
              <w:tab/>
            </w:r>
            <w:r w:rsidRPr="003338CD">
              <w:rPr>
                <w:rStyle w:val="Hyperlink"/>
                <w:noProof/>
              </w:rPr>
              <w:t>Model validation, refinement and limitations</w:t>
            </w:r>
            <w:r>
              <w:rPr>
                <w:noProof/>
                <w:webHidden/>
              </w:rPr>
              <w:tab/>
            </w:r>
            <w:r>
              <w:rPr>
                <w:noProof/>
                <w:webHidden/>
              </w:rPr>
              <w:fldChar w:fldCharType="begin"/>
            </w:r>
            <w:r>
              <w:rPr>
                <w:noProof/>
                <w:webHidden/>
              </w:rPr>
              <w:instrText xml:space="preserve"> PAGEREF _Toc228129088 \h </w:instrText>
            </w:r>
            <w:r>
              <w:rPr>
                <w:noProof/>
                <w:webHidden/>
              </w:rPr>
            </w:r>
            <w:r>
              <w:rPr>
                <w:noProof/>
                <w:webHidden/>
              </w:rPr>
              <w:fldChar w:fldCharType="separate"/>
            </w:r>
            <w:r>
              <w:rPr>
                <w:noProof/>
                <w:webHidden/>
              </w:rPr>
              <w:t>2</w:t>
            </w:r>
            <w:r>
              <w:rPr>
                <w:noProof/>
                <w:webHidden/>
              </w:rPr>
              <w:fldChar w:fldCharType="end"/>
            </w:r>
          </w:hyperlink>
        </w:p>
        <w:p w14:paraId="620C4874" w14:textId="7F2C329B" w:rsidR="009844FC" w:rsidRDefault="009844FC">
          <w:pPr>
            <w:pStyle w:val="TOC1"/>
            <w:tabs>
              <w:tab w:val="left" w:pos="480"/>
              <w:tab w:val="right" w:leader="dot" w:pos="9010"/>
            </w:tabs>
            <w:rPr>
              <w:rFonts w:asciiTheme="minorHAnsi" w:eastAsiaTheme="minorEastAsia" w:hAnsiTheme="minorHAnsi" w:cstheme="minorBidi"/>
              <w:noProof/>
              <w:color w:val="auto"/>
              <w:kern w:val="2"/>
              <w:sz w:val="24"/>
              <w:szCs w:val="24"/>
              <w:lang w:eastAsia="zh-CN"/>
              <w14:ligatures w14:val="standardContextual"/>
            </w:rPr>
          </w:pPr>
          <w:hyperlink w:anchor="_Toc228129089" w:history="1">
            <w:r w:rsidRPr="003338CD">
              <w:rPr>
                <w:rStyle w:val="Hyperlink"/>
                <w:noProof/>
              </w:rPr>
              <w:t>3.</w:t>
            </w:r>
            <w:r>
              <w:rPr>
                <w:rFonts w:asciiTheme="minorHAnsi" w:eastAsiaTheme="minorEastAsia" w:hAnsiTheme="minorHAnsi" w:cstheme="minorBidi"/>
                <w:noProof/>
                <w:color w:val="auto"/>
                <w:kern w:val="2"/>
                <w:sz w:val="24"/>
                <w:szCs w:val="24"/>
                <w:lang w:eastAsia="zh-CN"/>
                <w14:ligatures w14:val="standardContextual"/>
              </w:rPr>
              <w:tab/>
            </w:r>
            <w:r w:rsidRPr="003338CD">
              <w:rPr>
                <w:rStyle w:val="Hyperlink"/>
                <w:noProof/>
              </w:rPr>
              <w:t>Fuel comparison</w:t>
            </w:r>
            <w:r>
              <w:rPr>
                <w:noProof/>
                <w:webHidden/>
              </w:rPr>
              <w:tab/>
            </w:r>
            <w:r>
              <w:rPr>
                <w:noProof/>
                <w:webHidden/>
              </w:rPr>
              <w:fldChar w:fldCharType="begin"/>
            </w:r>
            <w:r>
              <w:rPr>
                <w:noProof/>
                <w:webHidden/>
              </w:rPr>
              <w:instrText xml:space="preserve"> PAGEREF _Toc228129089 \h </w:instrText>
            </w:r>
            <w:r>
              <w:rPr>
                <w:noProof/>
                <w:webHidden/>
              </w:rPr>
            </w:r>
            <w:r>
              <w:rPr>
                <w:noProof/>
                <w:webHidden/>
              </w:rPr>
              <w:fldChar w:fldCharType="separate"/>
            </w:r>
            <w:r>
              <w:rPr>
                <w:noProof/>
                <w:webHidden/>
              </w:rPr>
              <w:t>4</w:t>
            </w:r>
            <w:r>
              <w:rPr>
                <w:noProof/>
                <w:webHidden/>
              </w:rPr>
              <w:fldChar w:fldCharType="end"/>
            </w:r>
          </w:hyperlink>
        </w:p>
        <w:p w14:paraId="0C4481F4" w14:textId="1F915234" w:rsidR="009844FC" w:rsidRDefault="009844FC">
          <w:pPr>
            <w:pStyle w:val="TOC1"/>
            <w:tabs>
              <w:tab w:val="left" w:pos="480"/>
              <w:tab w:val="right" w:leader="dot" w:pos="9010"/>
            </w:tabs>
            <w:rPr>
              <w:rFonts w:asciiTheme="minorHAnsi" w:eastAsiaTheme="minorEastAsia" w:hAnsiTheme="minorHAnsi" w:cstheme="minorBidi"/>
              <w:noProof/>
              <w:color w:val="auto"/>
              <w:kern w:val="2"/>
              <w:sz w:val="24"/>
              <w:szCs w:val="24"/>
              <w:lang w:eastAsia="zh-CN"/>
              <w14:ligatures w14:val="standardContextual"/>
            </w:rPr>
          </w:pPr>
          <w:hyperlink w:anchor="_Toc228129090" w:history="1">
            <w:r w:rsidRPr="003338CD">
              <w:rPr>
                <w:rStyle w:val="Hyperlink"/>
                <w:noProof/>
              </w:rPr>
              <w:t>4.</w:t>
            </w:r>
            <w:r>
              <w:rPr>
                <w:rFonts w:asciiTheme="minorHAnsi" w:eastAsiaTheme="minorEastAsia" w:hAnsiTheme="minorHAnsi" w:cstheme="minorBidi"/>
                <w:noProof/>
                <w:color w:val="auto"/>
                <w:kern w:val="2"/>
                <w:sz w:val="24"/>
                <w:szCs w:val="24"/>
                <w:lang w:eastAsia="zh-CN"/>
                <w14:ligatures w14:val="standardContextual"/>
              </w:rPr>
              <w:tab/>
            </w:r>
            <w:r w:rsidRPr="003338CD">
              <w:rPr>
                <w:rStyle w:val="Hyperlink"/>
                <w:noProof/>
              </w:rPr>
              <w:t>Engine tuning</w:t>
            </w:r>
            <w:r>
              <w:rPr>
                <w:noProof/>
                <w:webHidden/>
              </w:rPr>
              <w:tab/>
            </w:r>
            <w:r>
              <w:rPr>
                <w:noProof/>
                <w:webHidden/>
              </w:rPr>
              <w:fldChar w:fldCharType="begin"/>
            </w:r>
            <w:r>
              <w:rPr>
                <w:noProof/>
                <w:webHidden/>
              </w:rPr>
              <w:instrText xml:space="preserve"> PAGEREF _Toc228129090 \h </w:instrText>
            </w:r>
            <w:r>
              <w:rPr>
                <w:noProof/>
                <w:webHidden/>
              </w:rPr>
            </w:r>
            <w:r>
              <w:rPr>
                <w:noProof/>
                <w:webHidden/>
              </w:rPr>
              <w:fldChar w:fldCharType="separate"/>
            </w:r>
            <w:r>
              <w:rPr>
                <w:noProof/>
                <w:webHidden/>
              </w:rPr>
              <w:t>9</w:t>
            </w:r>
            <w:r>
              <w:rPr>
                <w:noProof/>
                <w:webHidden/>
              </w:rPr>
              <w:fldChar w:fldCharType="end"/>
            </w:r>
          </w:hyperlink>
        </w:p>
        <w:p w14:paraId="3B3A3220" w14:textId="3E00A304" w:rsidR="009844FC" w:rsidRDefault="009844FC">
          <w:pPr>
            <w:pStyle w:val="TOC1"/>
            <w:tabs>
              <w:tab w:val="left" w:pos="480"/>
              <w:tab w:val="right" w:leader="dot" w:pos="9010"/>
            </w:tabs>
            <w:rPr>
              <w:rFonts w:asciiTheme="minorHAnsi" w:eastAsiaTheme="minorEastAsia" w:hAnsiTheme="minorHAnsi" w:cstheme="minorBidi"/>
              <w:noProof/>
              <w:color w:val="auto"/>
              <w:kern w:val="2"/>
              <w:sz w:val="24"/>
              <w:szCs w:val="24"/>
              <w:lang w:eastAsia="zh-CN"/>
              <w14:ligatures w14:val="standardContextual"/>
            </w:rPr>
          </w:pPr>
          <w:hyperlink w:anchor="_Toc228129091" w:history="1">
            <w:r w:rsidRPr="003338CD">
              <w:rPr>
                <w:rStyle w:val="Hyperlink"/>
                <w:noProof/>
              </w:rPr>
              <w:t>5.</w:t>
            </w:r>
            <w:r>
              <w:rPr>
                <w:rFonts w:asciiTheme="minorHAnsi" w:eastAsiaTheme="minorEastAsia" w:hAnsiTheme="minorHAnsi" w:cstheme="minorBidi"/>
                <w:noProof/>
                <w:color w:val="auto"/>
                <w:kern w:val="2"/>
                <w:sz w:val="24"/>
                <w:szCs w:val="24"/>
                <w:lang w:eastAsia="zh-CN"/>
                <w14:ligatures w14:val="standardContextual"/>
              </w:rPr>
              <w:tab/>
            </w:r>
            <w:r w:rsidRPr="003338CD">
              <w:rPr>
                <w:rStyle w:val="Hyperlink"/>
                <w:noProof/>
              </w:rPr>
              <w:t>Conclusion</w:t>
            </w:r>
            <w:r>
              <w:rPr>
                <w:noProof/>
                <w:webHidden/>
              </w:rPr>
              <w:tab/>
            </w:r>
            <w:r>
              <w:rPr>
                <w:noProof/>
                <w:webHidden/>
              </w:rPr>
              <w:fldChar w:fldCharType="begin"/>
            </w:r>
            <w:r>
              <w:rPr>
                <w:noProof/>
                <w:webHidden/>
              </w:rPr>
              <w:instrText xml:space="preserve"> PAGEREF _Toc228129091 \h </w:instrText>
            </w:r>
            <w:r>
              <w:rPr>
                <w:noProof/>
                <w:webHidden/>
              </w:rPr>
            </w:r>
            <w:r>
              <w:rPr>
                <w:noProof/>
                <w:webHidden/>
              </w:rPr>
              <w:fldChar w:fldCharType="separate"/>
            </w:r>
            <w:r>
              <w:rPr>
                <w:noProof/>
                <w:webHidden/>
              </w:rPr>
              <w:t>12</w:t>
            </w:r>
            <w:r>
              <w:rPr>
                <w:noProof/>
                <w:webHidden/>
              </w:rPr>
              <w:fldChar w:fldCharType="end"/>
            </w:r>
          </w:hyperlink>
        </w:p>
        <w:p w14:paraId="42A1D037" w14:textId="33EC1983" w:rsidR="009844FC" w:rsidRDefault="009844FC">
          <w:pPr>
            <w:pStyle w:val="TOC1"/>
            <w:tabs>
              <w:tab w:val="left" w:pos="480"/>
              <w:tab w:val="right" w:leader="dot" w:pos="9010"/>
            </w:tabs>
            <w:rPr>
              <w:rFonts w:asciiTheme="minorHAnsi" w:eastAsiaTheme="minorEastAsia" w:hAnsiTheme="minorHAnsi" w:cstheme="minorBidi"/>
              <w:noProof/>
              <w:color w:val="auto"/>
              <w:kern w:val="2"/>
              <w:sz w:val="24"/>
              <w:szCs w:val="24"/>
              <w:lang w:eastAsia="zh-CN"/>
              <w14:ligatures w14:val="standardContextual"/>
            </w:rPr>
          </w:pPr>
          <w:hyperlink w:anchor="_Toc228129092" w:history="1">
            <w:r w:rsidRPr="003338CD">
              <w:rPr>
                <w:rStyle w:val="Hyperlink"/>
                <w:noProof/>
              </w:rPr>
              <w:t>6.</w:t>
            </w:r>
            <w:r>
              <w:rPr>
                <w:rFonts w:asciiTheme="minorHAnsi" w:eastAsiaTheme="minorEastAsia" w:hAnsiTheme="minorHAnsi" w:cstheme="minorBidi"/>
                <w:noProof/>
                <w:color w:val="auto"/>
                <w:kern w:val="2"/>
                <w:sz w:val="24"/>
                <w:szCs w:val="24"/>
                <w:lang w:eastAsia="zh-CN"/>
                <w14:ligatures w14:val="standardContextual"/>
              </w:rPr>
              <w:tab/>
            </w:r>
            <w:r w:rsidRPr="003338CD">
              <w:rPr>
                <w:rStyle w:val="Hyperlink"/>
                <w:noProof/>
              </w:rPr>
              <w:t>References</w:t>
            </w:r>
            <w:r>
              <w:rPr>
                <w:noProof/>
                <w:webHidden/>
              </w:rPr>
              <w:tab/>
            </w:r>
            <w:r>
              <w:rPr>
                <w:noProof/>
                <w:webHidden/>
              </w:rPr>
              <w:fldChar w:fldCharType="begin"/>
            </w:r>
            <w:r>
              <w:rPr>
                <w:noProof/>
                <w:webHidden/>
              </w:rPr>
              <w:instrText xml:space="preserve"> PAGEREF _Toc228129092 \h </w:instrText>
            </w:r>
            <w:r>
              <w:rPr>
                <w:noProof/>
                <w:webHidden/>
              </w:rPr>
            </w:r>
            <w:r>
              <w:rPr>
                <w:noProof/>
                <w:webHidden/>
              </w:rPr>
              <w:fldChar w:fldCharType="separate"/>
            </w:r>
            <w:r>
              <w:rPr>
                <w:noProof/>
                <w:webHidden/>
              </w:rPr>
              <w:t>13</w:t>
            </w:r>
            <w:r>
              <w:rPr>
                <w:noProof/>
                <w:webHidden/>
              </w:rPr>
              <w:fldChar w:fldCharType="end"/>
            </w:r>
          </w:hyperlink>
        </w:p>
        <w:p w14:paraId="54BD989C" w14:textId="7F62DBC3" w:rsidR="009844FC" w:rsidRDefault="009844FC">
          <w:pPr>
            <w:pStyle w:val="TOC1"/>
            <w:tabs>
              <w:tab w:val="left" w:pos="480"/>
              <w:tab w:val="right" w:leader="dot" w:pos="9010"/>
            </w:tabs>
            <w:rPr>
              <w:rFonts w:asciiTheme="minorHAnsi" w:eastAsiaTheme="minorEastAsia" w:hAnsiTheme="minorHAnsi" w:cstheme="minorBidi"/>
              <w:noProof/>
              <w:color w:val="auto"/>
              <w:kern w:val="2"/>
              <w:sz w:val="24"/>
              <w:szCs w:val="24"/>
              <w:lang w:eastAsia="zh-CN"/>
              <w14:ligatures w14:val="standardContextual"/>
            </w:rPr>
          </w:pPr>
          <w:hyperlink w:anchor="_Toc228129093" w:history="1">
            <w:r w:rsidRPr="003338CD">
              <w:rPr>
                <w:rStyle w:val="Hyperlink"/>
                <w:noProof/>
              </w:rPr>
              <w:t>7.</w:t>
            </w:r>
            <w:r>
              <w:rPr>
                <w:rFonts w:asciiTheme="minorHAnsi" w:eastAsiaTheme="minorEastAsia" w:hAnsiTheme="minorHAnsi" w:cstheme="minorBidi"/>
                <w:noProof/>
                <w:color w:val="auto"/>
                <w:kern w:val="2"/>
                <w:sz w:val="24"/>
                <w:szCs w:val="24"/>
                <w:lang w:eastAsia="zh-CN"/>
                <w14:ligatures w14:val="standardContextual"/>
              </w:rPr>
              <w:tab/>
            </w:r>
            <w:r w:rsidRPr="003338CD">
              <w:rPr>
                <w:rStyle w:val="Hyperlink"/>
                <w:noProof/>
              </w:rPr>
              <w:t>Appendix</w:t>
            </w:r>
            <w:r>
              <w:rPr>
                <w:noProof/>
                <w:webHidden/>
              </w:rPr>
              <w:tab/>
            </w:r>
            <w:r>
              <w:rPr>
                <w:noProof/>
                <w:webHidden/>
              </w:rPr>
              <w:fldChar w:fldCharType="begin"/>
            </w:r>
            <w:r>
              <w:rPr>
                <w:noProof/>
                <w:webHidden/>
              </w:rPr>
              <w:instrText xml:space="preserve"> PAGEREF _Toc228129093 \h </w:instrText>
            </w:r>
            <w:r>
              <w:rPr>
                <w:noProof/>
                <w:webHidden/>
              </w:rPr>
            </w:r>
            <w:r>
              <w:rPr>
                <w:noProof/>
                <w:webHidden/>
              </w:rPr>
              <w:fldChar w:fldCharType="separate"/>
            </w:r>
            <w:r>
              <w:rPr>
                <w:noProof/>
                <w:webHidden/>
              </w:rPr>
              <w:t>14</w:t>
            </w:r>
            <w:r>
              <w:rPr>
                <w:noProof/>
                <w:webHidden/>
              </w:rPr>
              <w:fldChar w:fldCharType="end"/>
            </w:r>
          </w:hyperlink>
        </w:p>
        <w:p w14:paraId="38DFE44F" w14:textId="08946F38" w:rsidR="00CD4E3F" w:rsidRDefault="00C947CD" w:rsidP="004E610A">
          <w:pPr>
            <w:ind w:left="0" w:right="0"/>
          </w:pPr>
          <w:r>
            <w:fldChar w:fldCharType="end"/>
          </w:r>
        </w:p>
      </w:sdtContent>
    </w:sdt>
    <w:p w14:paraId="5097488A" w14:textId="63DAB070" w:rsidR="00CD4E3F" w:rsidRDefault="00C947CD" w:rsidP="004E610A">
      <w:pPr>
        <w:spacing w:after="158" w:line="259" w:lineRule="auto"/>
        <w:ind w:left="0" w:right="0" w:firstLine="0"/>
      </w:pPr>
      <w:r>
        <w:t xml:space="preserve"> </w:t>
      </w:r>
    </w:p>
    <w:p w14:paraId="127ABA54" w14:textId="77777777" w:rsidR="00CD4E3F" w:rsidRDefault="00CD4E3F" w:rsidP="004E610A">
      <w:pPr>
        <w:ind w:left="0" w:right="0"/>
      </w:pPr>
    </w:p>
    <w:p w14:paraId="00EC7ACC" w14:textId="77777777" w:rsidR="009844FC" w:rsidRDefault="009844FC" w:rsidP="004E610A">
      <w:pPr>
        <w:ind w:left="0" w:right="0"/>
      </w:pPr>
    </w:p>
    <w:p w14:paraId="3C91FEC2" w14:textId="77777777" w:rsidR="009844FC" w:rsidRDefault="009844FC" w:rsidP="004E610A">
      <w:pPr>
        <w:ind w:left="0" w:right="0"/>
      </w:pPr>
    </w:p>
    <w:p w14:paraId="0D43FAD3" w14:textId="77777777" w:rsidR="009844FC" w:rsidRDefault="009844FC" w:rsidP="004E610A">
      <w:pPr>
        <w:ind w:left="0" w:right="0"/>
      </w:pPr>
    </w:p>
    <w:p w14:paraId="2EC751F9" w14:textId="77777777" w:rsidR="009844FC" w:rsidRDefault="009844FC" w:rsidP="004E610A">
      <w:pPr>
        <w:ind w:left="0" w:right="0"/>
      </w:pPr>
    </w:p>
    <w:p w14:paraId="3A9A812B" w14:textId="77777777" w:rsidR="009844FC" w:rsidRDefault="009844FC" w:rsidP="004E610A">
      <w:pPr>
        <w:ind w:left="0" w:right="0"/>
      </w:pPr>
    </w:p>
    <w:p w14:paraId="1F792371" w14:textId="77777777" w:rsidR="009844FC" w:rsidRDefault="009844FC" w:rsidP="004E610A">
      <w:pPr>
        <w:ind w:left="0" w:right="0"/>
      </w:pPr>
    </w:p>
    <w:p w14:paraId="1ECD0BBB" w14:textId="77777777" w:rsidR="009844FC" w:rsidRDefault="009844FC" w:rsidP="004E610A">
      <w:pPr>
        <w:ind w:left="0" w:right="0"/>
      </w:pPr>
    </w:p>
    <w:p w14:paraId="4DA7B5B5" w14:textId="77777777" w:rsidR="009844FC" w:rsidRDefault="009844FC" w:rsidP="004E610A">
      <w:pPr>
        <w:ind w:left="0" w:right="0"/>
      </w:pPr>
    </w:p>
    <w:p w14:paraId="3C156915" w14:textId="77777777" w:rsidR="009844FC" w:rsidRDefault="009844FC" w:rsidP="004E610A">
      <w:pPr>
        <w:ind w:left="0" w:right="0"/>
      </w:pPr>
    </w:p>
    <w:p w14:paraId="1F260369" w14:textId="77777777" w:rsidR="009844FC" w:rsidRDefault="009844FC" w:rsidP="004E610A">
      <w:pPr>
        <w:ind w:left="0" w:right="0"/>
      </w:pPr>
    </w:p>
    <w:p w14:paraId="7101FC69" w14:textId="77777777" w:rsidR="009844FC" w:rsidRDefault="009844FC" w:rsidP="004E610A">
      <w:pPr>
        <w:ind w:left="0" w:right="0"/>
      </w:pPr>
    </w:p>
    <w:p w14:paraId="6D49D8DF" w14:textId="77777777" w:rsidR="009844FC" w:rsidRDefault="009844FC" w:rsidP="004E610A">
      <w:pPr>
        <w:ind w:left="0" w:right="0"/>
      </w:pPr>
    </w:p>
    <w:p w14:paraId="57442963" w14:textId="77777777" w:rsidR="009844FC" w:rsidRDefault="009844FC" w:rsidP="004E610A">
      <w:pPr>
        <w:ind w:left="0" w:right="0"/>
      </w:pPr>
    </w:p>
    <w:p w14:paraId="7DC11738" w14:textId="77777777" w:rsidR="009844FC" w:rsidRDefault="009844FC" w:rsidP="004E610A">
      <w:pPr>
        <w:ind w:left="0" w:right="0"/>
      </w:pPr>
    </w:p>
    <w:p w14:paraId="13BF5F50" w14:textId="77777777" w:rsidR="009844FC" w:rsidRDefault="009844FC" w:rsidP="004E610A">
      <w:pPr>
        <w:ind w:left="0" w:right="0"/>
      </w:pPr>
    </w:p>
    <w:p w14:paraId="4C471CA5" w14:textId="77777777" w:rsidR="009844FC" w:rsidRDefault="009844FC" w:rsidP="004E610A">
      <w:pPr>
        <w:ind w:left="0" w:right="0"/>
      </w:pPr>
    </w:p>
    <w:p w14:paraId="52F62F65" w14:textId="77777777" w:rsidR="009844FC" w:rsidRDefault="009844FC" w:rsidP="004E610A">
      <w:pPr>
        <w:ind w:left="0" w:right="0"/>
      </w:pPr>
    </w:p>
    <w:p w14:paraId="14C23744" w14:textId="77777777" w:rsidR="009844FC" w:rsidRDefault="009844FC" w:rsidP="004E610A">
      <w:pPr>
        <w:ind w:left="0" w:right="0"/>
      </w:pPr>
    </w:p>
    <w:p w14:paraId="10EA32A9" w14:textId="77777777" w:rsidR="009844FC" w:rsidRDefault="009844FC" w:rsidP="004E610A">
      <w:pPr>
        <w:ind w:left="0" w:right="0"/>
      </w:pPr>
    </w:p>
    <w:p w14:paraId="1C0391C9" w14:textId="77777777" w:rsidR="009844FC" w:rsidRDefault="009844FC" w:rsidP="004E610A">
      <w:pPr>
        <w:ind w:left="0" w:right="0"/>
      </w:pPr>
    </w:p>
    <w:p w14:paraId="28689222" w14:textId="77777777" w:rsidR="009844FC" w:rsidRDefault="009844FC" w:rsidP="004E610A">
      <w:pPr>
        <w:ind w:left="0" w:right="0"/>
      </w:pPr>
    </w:p>
    <w:p w14:paraId="7BEBD2B2" w14:textId="77777777" w:rsidR="006A6B0A" w:rsidRDefault="006A6B0A" w:rsidP="004E610A">
      <w:pPr>
        <w:ind w:left="0" w:right="0"/>
      </w:pPr>
    </w:p>
    <w:p w14:paraId="73C353FE" w14:textId="77777777" w:rsidR="009844FC" w:rsidRDefault="009844FC" w:rsidP="004E610A">
      <w:pPr>
        <w:ind w:left="0" w:right="0"/>
      </w:pPr>
    </w:p>
    <w:p w14:paraId="73495925" w14:textId="0B3976F4" w:rsidR="009844FC" w:rsidRDefault="009844FC">
      <w:pPr>
        <w:pStyle w:val="TableofFigures"/>
        <w:tabs>
          <w:tab w:val="right" w:leader="dot" w:pos="9010"/>
        </w:tabs>
        <w:rPr>
          <w:noProof/>
        </w:rPr>
      </w:pPr>
      <w:r>
        <w:fldChar w:fldCharType="begin"/>
      </w:r>
      <w:r>
        <w:instrText xml:space="preserve"> TOC \h \z \c "Figure" </w:instrText>
      </w:r>
      <w:r>
        <w:fldChar w:fldCharType="separate"/>
      </w:r>
      <w:hyperlink w:anchor="_Toc228129094" w:history="1">
        <w:r w:rsidRPr="001C7CA5">
          <w:rPr>
            <w:rStyle w:val="Hyperlink"/>
            <w:noProof/>
          </w:rPr>
          <w:t>Figure 1 - Pressure between the McLaren 570s and the Wave baseline model</w:t>
        </w:r>
        <w:r>
          <w:rPr>
            <w:noProof/>
            <w:webHidden/>
          </w:rPr>
          <w:tab/>
        </w:r>
        <w:r>
          <w:rPr>
            <w:noProof/>
            <w:webHidden/>
          </w:rPr>
          <w:fldChar w:fldCharType="begin"/>
        </w:r>
        <w:r>
          <w:rPr>
            <w:noProof/>
            <w:webHidden/>
          </w:rPr>
          <w:instrText xml:space="preserve"> PAGEREF _Toc228129094 \h </w:instrText>
        </w:r>
        <w:r>
          <w:rPr>
            <w:noProof/>
            <w:webHidden/>
          </w:rPr>
        </w:r>
        <w:r>
          <w:rPr>
            <w:noProof/>
            <w:webHidden/>
          </w:rPr>
          <w:fldChar w:fldCharType="separate"/>
        </w:r>
        <w:r>
          <w:rPr>
            <w:noProof/>
            <w:webHidden/>
          </w:rPr>
          <w:t>3</w:t>
        </w:r>
        <w:r>
          <w:rPr>
            <w:noProof/>
            <w:webHidden/>
          </w:rPr>
          <w:fldChar w:fldCharType="end"/>
        </w:r>
      </w:hyperlink>
    </w:p>
    <w:p w14:paraId="5FEDC7C4" w14:textId="15896533" w:rsidR="009844FC" w:rsidRDefault="009844FC">
      <w:pPr>
        <w:pStyle w:val="TableofFigures"/>
        <w:tabs>
          <w:tab w:val="right" w:leader="dot" w:pos="9010"/>
        </w:tabs>
        <w:rPr>
          <w:noProof/>
        </w:rPr>
      </w:pPr>
      <w:hyperlink w:anchor="_Toc228129095" w:history="1">
        <w:r w:rsidRPr="001C7CA5">
          <w:rPr>
            <w:rStyle w:val="Hyperlink"/>
            <w:noProof/>
          </w:rPr>
          <w:t>Figure 2 - Temperature between the McLaren and the Wave baseline model</w:t>
        </w:r>
        <w:r>
          <w:rPr>
            <w:noProof/>
            <w:webHidden/>
          </w:rPr>
          <w:tab/>
        </w:r>
        <w:r>
          <w:rPr>
            <w:noProof/>
            <w:webHidden/>
          </w:rPr>
          <w:fldChar w:fldCharType="begin"/>
        </w:r>
        <w:r>
          <w:rPr>
            <w:noProof/>
            <w:webHidden/>
          </w:rPr>
          <w:instrText xml:space="preserve"> PAGEREF _Toc228129095 \h </w:instrText>
        </w:r>
        <w:r>
          <w:rPr>
            <w:noProof/>
            <w:webHidden/>
          </w:rPr>
        </w:r>
        <w:r>
          <w:rPr>
            <w:noProof/>
            <w:webHidden/>
          </w:rPr>
          <w:fldChar w:fldCharType="separate"/>
        </w:r>
        <w:r>
          <w:rPr>
            <w:noProof/>
            <w:webHidden/>
          </w:rPr>
          <w:t>4</w:t>
        </w:r>
        <w:r>
          <w:rPr>
            <w:noProof/>
            <w:webHidden/>
          </w:rPr>
          <w:fldChar w:fldCharType="end"/>
        </w:r>
      </w:hyperlink>
    </w:p>
    <w:p w14:paraId="401596A0" w14:textId="299EE0CA" w:rsidR="009844FC" w:rsidRDefault="009844FC">
      <w:pPr>
        <w:pStyle w:val="TableofFigures"/>
        <w:tabs>
          <w:tab w:val="right" w:leader="dot" w:pos="9010"/>
        </w:tabs>
        <w:rPr>
          <w:noProof/>
        </w:rPr>
      </w:pPr>
      <w:hyperlink w:anchor="_Toc228129096" w:history="1">
        <w:r w:rsidRPr="001C7CA5">
          <w:rPr>
            <w:rStyle w:val="Hyperlink"/>
            <w:noProof/>
          </w:rPr>
          <w:t>Figure 3 - NOx production against RPM for varying fuels in simulation</w:t>
        </w:r>
        <w:r>
          <w:rPr>
            <w:noProof/>
            <w:webHidden/>
          </w:rPr>
          <w:tab/>
        </w:r>
        <w:r>
          <w:rPr>
            <w:noProof/>
            <w:webHidden/>
          </w:rPr>
          <w:fldChar w:fldCharType="begin"/>
        </w:r>
        <w:r>
          <w:rPr>
            <w:noProof/>
            <w:webHidden/>
          </w:rPr>
          <w:instrText xml:space="preserve"> PAGEREF _Toc228129096 \h </w:instrText>
        </w:r>
        <w:r>
          <w:rPr>
            <w:noProof/>
            <w:webHidden/>
          </w:rPr>
        </w:r>
        <w:r>
          <w:rPr>
            <w:noProof/>
            <w:webHidden/>
          </w:rPr>
          <w:fldChar w:fldCharType="separate"/>
        </w:r>
        <w:r>
          <w:rPr>
            <w:noProof/>
            <w:webHidden/>
          </w:rPr>
          <w:t>5</w:t>
        </w:r>
        <w:r>
          <w:rPr>
            <w:noProof/>
            <w:webHidden/>
          </w:rPr>
          <w:fldChar w:fldCharType="end"/>
        </w:r>
      </w:hyperlink>
    </w:p>
    <w:p w14:paraId="17404B99" w14:textId="74501ABD" w:rsidR="009844FC" w:rsidRDefault="009844FC">
      <w:pPr>
        <w:pStyle w:val="TableofFigures"/>
        <w:tabs>
          <w:tab w:val="right" w:leader="dot" w:pos="9010"/>
        </w:tabs>
        <w:rPr>
          <w:noProof/>
        </w:rPr>
      </w:pPr>
      <w:hyperlink w:anchor="_Toc228129097" w:history="1">
        <w:r w:rsidRPr="001C7CA5">
          <w:rPr>
            <w:rStyle w:val="Hyperlink"/>
            <w:noProof/>
          </w:rPr>
          <w:t>Figure 4 - analytical vs actual for equation (Eqn) and simulation model test (ANN) to calculate the NOx used (Meltem Goktas, et.al 2021)</w:t>
        </w:r>
        <w:r>
          <w:rPr>
            <w:noProof/>
            <w:webHidden/>
          </w:rPr>
          <w:tab/>
        </w:r>
        <w:r>
          <w:rPr>
            <w:noProof/>
            <w:webHidden/>
          </w:rPr>
          <w:fldChar w:fldCharType="begin"/>
        </w:r>
        <w:r>
          <w:rPr>
            <w:noProof/>
            <w:webHidden/>
          </w:rPr>
          <w:instrText xml:space="preserve"> PAGEREF _Toc228129097 \h </w:instrText>
        </w:r>
        <w:r>
          <w:rPr>
            <w:noProof/>
            <w:webHidden/>
          </w:rPr>
        </w:r>
        <w:r>
          <w:rPr>
            <w:noProof/>
            <w:webHidden/>
          </w:rPr>
          <w:fldChar w:fldCharType="separate"/>
        </w:r>
        <w:r>
          <w:rPr>
            <w:noProof/>
            <w:webHidden/>
          </w:rPr>
          <w:t>6</w:t>
        </w:r>
        <w:r>
          <w:rPr>
            <w:noProof/>
            <w:webHidden/>
          </w:rPr>
          <w:fldChar w:fldCharType="end"/>
        </w:r>
      </w:hyperlink>
    </w:p>
    <w:p w14:paraId="18A0ED66" w14:textId="736572CA" w:rsidR="009844FC" w:rsidRDefault="009844FC">
      <w:pPr>
        <w:pStyle w:val="TableofFigures"/>
        <w:tabs>
          <w:tab w:val="right" w:leader="dot" w:pos="9010"/>
        </w:tabs>
        <w:rPr>
          <w:noProof/>
        </w:rPr>
      </w:pPr>
      <w:hyperlink w:anchor="_Toc228129098" w:history="1">
        <w:r w:rsidRPr="001C7CA5">
          <w:rPr>
            <w:rStyle w:val="Hyperlink"/>
            <w:noProof/>
          </w:rPr>
          <w:t>Figure 5 - Varying fuels NOx prediction against actual NOx production (Meltem Goktas, et.al 2021)</w:t>
        </w:r>
        <w:r>
          <w:rPr>
            <w:noProof/>
            <w:webHidden/>
          </w:rPr>
          <w:tab/>
        </w:r>
        <w:r>
          <w:rPr>
            <w:noProof/>
            <w:webHidden/>
          </w:rPr>
          <w:fldChar w:fldCharType="begin"/>
        </w:r>
        <w:r>
          <w:rPr>
            <w:noProof/>
            <w:webHidden/>
          </w:rPr>
          <w:instrText xml:space="preserve"> PAGEREF _Toc228129098 \h </w:instrText>
        </w:r>
        <w:r>
          <w:rPr>
            <w:noProof/>
            <w:webHidden/>
          </w:rPr>
        </w:r>
        <w:r>
          <w:rPr>
            <w:noProof/>
            <w:webHidden/>
          </w:rPr>
          <w:fldChar w:fldCharType="separate"/>
        </w:r>
        <w:r>
          <w:rPr>
            <w:noProof/>
            <w:webHidden/>
          </w:rPr>
          <w:t>6</w:t>
        </w:r>
        <w:r>
          <w:rPr>
            <w:noProof/>
            <w:webHidden/>
          </w:rPr>
          <w:fldChar w:fldCharType="end"/>
        </w:r>
      </w:hyperlink>
    </w:p>
    <w:p w14:paraId="70C01A19" w14:textId="74AA76A5" w:rsidR="009844FC" w:rsidRDefault="009844FC">
      <w:pPr>
        <w:pStyle w:val="TableofFigures"/>
        <w:tabs>
          <w:tab w:val="right" w:leader="dot" w:pos="9010"/>
        </w:tabs>
        <w:rPr>
          <w:noProof/>
        </w:rPr>
      </w:pPr>
      <w:hyperlink w:anchor="_Toc228129099" w:history="1">
        <w:r w:rsidRPr="001C7CA5">
          <w:rPr>
            <w:rStyle w:val="Hyperlink"/>
            <w:noProof/>
          </w:rPr>
          <w:t>Figure 6 – Power against RPM for varying fuels in the simulation</w:t>
        </w:r>
        <w:r>
          <w:rPr>
            <w:noProof/>
            <w:webHidden/>
          </w:rPr>
          <w:tab/>
        </w:r>
        <w:r>
          <w:rPr>
            <w:noProof/>
            <w:webHidden/>
          </w:rPr>
          <w:fldChar w:fldCharType="begin"/>
        </w:r>
        <w:r>
          <w:rPr>
            <w:noProof/>
            <w:webHidden/>
          </w:rPr>
          <w:instrText xml:space="preserve"> PAGEREF _Toc228129099 \h </w:instrText>
        </w:r>
        <w:r>
          <w:rPr>
            <w:noProof/>
            <w:webHidden/>
          </w:rPr>
        </w:r>
        <w:r>
          <w:rPr>
            <w:noProof/>
            <w:webHidden/>
          </w:rPr>
          <w:fldChar w:fldCharType="separate"/>
        </w:r>
        <w:r>
          <w:rPr>
            <w:noProof/>
            <w:webHidden/>
          </w:rPr>
          <w:t>7</w:t>
        </w:r>
        <w:r>
          <w:rPr>
            <w:noProof/>
            <w:webHidden/>
          </w:rPr>
          <w:fldChar w:fldCharType="end"/>
        </w:r>
      </w:hyperlink>
    </w:p>
    <w:p w14:paraId="14B62C31" w14:textId="0F3AAB0D" w:rsidR="009844FC" w:rsidRDefault="009844FC">
      <w:pPr>
        <w:pStyle w:val="TableofFigures"/>
        <w:tabs>
          <w:tab w:val="right" w:leader="dot" w:pos="9010"/>
        </w:tabs>
        <w:rPr>
          <w:noProof/>
        </w:rPr>
      </w:pPr>
      <w:hyperlink w:anchor="_Toc228129100" w:history="1">
        <w:r w:rsidRPr="001C7CA5">
          <w:rPr>
            <w:rStyle w:val="Hyperlink"/>
            <w:noProof/>
          </w:rPr>
          <w:t>Figure 7 – Methanol mixture in relation to gasoline showing power output (Luke Oxenham, Yaodong Wang, 2021)</w:t>
        </w:r>
        <w:r>
          <w:rPr>
            <w:noProof/>
            <w:webHidden/>
          </w:rPr>
          <w:tab/>
        </w:r>
        <w:r>
          <w:rPr>
            <w:noProof/>
            <w:webHidden/>
          </w:rPr>
          <w:fldChar w:fldCharType="begin"/>
        </w:r>
        <w:r>
          <w:rPr>
            <w:noProof/>
            <w:webHidden/>
          </w:rPr>
          <w:instrText xml:space="preserve"> PAGEREF _Toc228129100 \h </w:instrText>
        </w:r>
        <w:r>
          <w:rPr>
            <w:noProof/>
            <w:webHidden/>
          </w:rPr>
        </w:r>
        <w:r>
          <w:rPr>
            <w:noProof/>
            <w:webHidden/>
          </w:rPr>
          <w:fldChar w:fldCharType="separate"/>
        </w:r>
        <w:r>
          <w:rPr>
            <w:noProof/>
            <w:webHidden/>
          </w:rPr>
          <w:t>7</w:t>
        </w:r>
        <w:r>
          <w:rPr>
            <w:noProof/>
            <w:webHidden/>
          </w:rPr>
          <w:fldChar w:fldCharType="end"/>
        </w:r>
      </w:hyperlink>
    </w:p>
    <w:p w14:paraId="2BCA1810" w14:textId="7593B01F" w:rsidR="009844FC" w:rsidRDefault="009844FC">
      <w:pPr>
        <w:pStyle w:val="TableofFigures"/>
        <w:tabs>
          <w:tab w:val="right" w:leader="dot" w:pos="9010"/>
        </w:tabs>
        <w:rPr>
          <w:noProof/>
        </w:rPr>
      </w:pPr>
      <w:hyperlink w:anchor="_Toc228129101" w:history="1">
        <w:r w:rsidRPr="001C7CA5">
          <w:rPr>
            <w:rStyle w:val="Hyperlink"/>
            <w:noProof/>
          </w:rPr>
          <w:t>Figure 8 - Ethanol mixture in relation to gasoline showing power output (Luke Oxenham, Yaodong Wang, 2021)</w:t>
        </w:r>
        <w:r>
          <w:rPr>
            <w:noProof/>
            <w:webHidden/>
          </w:rPr>
          <w:tab/>
        </w:r>
        <w:r>
          <w:rPr>
            <w:noProof/>
            <w:webHidden/>
          </w:rPr>
          <w:fldChar w:fldCharType="begin"/>
        </w:r>
        <w:r>
          <w:rPr>
            <w:noProof/>
            <w:webHidden/>
          </w:rPr>
          <w:instrText xml:space="preserve"> PAGEREF _Toc228129101 \h </w:instrText>
        </w:r>
        <w:r>
          <w:rPr>
            <w:noProof/>
            <w:webHidden/>
          </w:rPr>
        </w:r>
        <w:r>
          <w:rPr>
            <w:noProof/>
            <w:webHidden/>
          </w:rPr>
          <w:fldChar w:fldCharType="separate"/>
        </w:r>
        <w:r>
          <w:rPr>
            <w:noProof/>
            <w:webHidden/>
          </w:rPr>
          <w:t>7</w:t>
        </w:r>
        <w:r>
          <w:rPr>
            <w:noProof/>
            <w:webHidden/>
          </w:rPr>
          <w:fldChar w:fldCharType="end"/>
        </w:r>
      </w:hyperlink>
    </w:p>
    <w:p w14:paraId="0309E380" w14:textId="35784F9B" w:rsidR="009844FC" w:rsidRDefault="009844FC">
      <w:pPr>
        <w:pStyle w:val="TableofFigures"/>
        <w:tabs>
          <w:tab w:val="right" w:leader="dot" w:pos="9010"/>
        </w:tabs>
        <w:rPr>
          <w:noProof/>
        </w:rPr>
      </w:pPr>
      <w:hyperlink w:anchor="_Toc228129102" w:history="1">
        <w:r w:rsidRPr="001C7CA5">
          <w:rPr>
            <w:rStyle w:val="Hyperlink"/>
            <w:noProof/>
          </w:rPr>
          <w:t>Figure 9 - Influence of ethanol and gasoline in relation to power(Mortadha K.Mohammed, et.al 2021)</w:t>
        </w:r>
        <w:r>
          <w:rPr>
            <w:noProof/>
            <w:webHidden/>
          </w:rPr>
          <w:tab/>
        </w:r>
        <w:r>
          <w:rPr>
            <w:noProof/>
            <w:webHidden/>
          </w:rPr>
          <w:fldChar w:fldCharType="begin"/>
        </w:r>
        <w:r>
          <w:rPr>
            <w:noProof/>
            <w:webHidden/>
          </w:rPr>
          <w:instrText xml:space="preserve"> PAGEREF _Toc228129102 \h </w:instrText>
        </w:r>
        <w:r>
          <w:rPr>
            <w:noProof/>
            <w:webHidden/>
          </w:rPr>
        </w:r>
        <w:r>
          <w:rPr>
            <w:noProof/>
            <w:webHidden/>
          </w:rPr>
          <w:fldChar w:fldCharType="separate"/>
        </w:r>
        <w:r>
          <w:rPr>
            <w:noProof/>
            <w:webHidden/>
          </w:rPr>
          <w:t>8</w:t>
        </w:r>
        <w:r>
          <w:rPr>
            <w:noProof/>
            <w:webHidden/>
          </w:rPr>
          <w:fldChar w:fldCharType="end"/>
        </w:r>
      </w:hyperlink>
    </w:p>
    <w:p w14:paraId="2D695621" w14:textId="10BDF0AE" w:rsidR="009844FC" w:rsidRDefault="009844FC">
      <w:pPr>
        <w:pStyle w:val="TableofFigures"/>
        <w:tabs>
          <w:tab w:val="right" w:leader="dot" w:pos="9010"/>
        </w:tabs>
        <w:rPr>
          <w:noProof/>
        </w:rPr>
      </w:pPr>
      <w:hyperlink w:anchor="_Toc228129103" w:history="1">
        <w:r w:rsidRPr="001C7CA5">
          <w:rPr>
            <w:rStyle w:val="Hyperlink"/>
            <w:noProof/>
          </w:rPr>
          <w:t>Figure 10 – Nox output for a change in burn duration and where the 50% burn point is at 18000 RPM</w:t>
        </w:r>
        <w:r>
          <w:rPr>
            <w:noProof/>
            <w:webHidden/>
          </w:rPr>
          <w:tab/>
        </w:r>
        <w:r>
          <w:rPr>
            <w:noProof/>
            <w:webHidden/>
          </w:rPr>
          <w:fldChar w:fldCharType="begin"/>
        </w:r>
        <w:r>
          <w:rPr>
            <w:noProof/>
            <w:webHidden/>
          </w:rPr>
          <w:instrText xml:space="preserve"> PAGEREF _Toc228129103 \h </w:instrText>
        </w:r>
        <w:r>
          <w:rPr>
            <w:noProof/>
            <w:webHidden/>
          </w:rPr>
        </w:r>
        <w:r>
          <w:rPr>
            <w:noProof/>
            <w:webHidden/>
          </w:rPr>
          <w:fldChar w:fldCharType="separate"/>
        </w:r>
        <w:r>
          <w:rPr>
            <w:noProof/>
            <w:webHidden/>
          </w:rPr>
          <w:t>9</w:t>
        </w:r>
        <w:r>
          <w:rPr>
            <w:noProof/>
            <w:webHidden/>
          </w:rPr>
          <w:fldChar w:fldCharType="end"/>
        </w:r>
      </w:hyperlink>
    </w:p>
    <w:p w14:paraId="3D1A0569" w14:textId="27E17BE6" w:rsidR="009844FC" w:rsidRDefault="009844FC">
      <w:pPr>
        <w:pStyle w:val="TableofFigures"/>
        <w:tabs>
          <w:tab w:val="right" w:leader="dot" w:pos="9010"/>
        </w:tabs>
        <w:rPr>
          <w:noProof/>
        </w:rPr>
      </w:pPr>
      <w:hyperlink w:anchor="_Toc228129104" w:history="1">
        <w:r w:rsidRPr="001C7CA5">
          <w:rPr>
            <w:rStyle w:val="Hyperlink"/>
            <w:noProof/>
          </w:rPr>
          <w:t>Figure 11 - Nox output for a change in SoC (Mohanad Aldhaidhawi Meuneer Naji, et.al, 2020)</w:t>
        </w:r>
        <w:r>
          <w:rPr>
            <w:noProof/>
            <w:webHidden/>
          </w:rPr>
          <w:tab/>
        </w:r>
        <w:r>
          <w:rPr>
            <w:noProof/>
            <w:webHidden/>
          </w:rPr>
          <w:fldChar w:fldCharType="begin"/>
        </w:r>
        <w:r>
          <w:rPr>
            <w:noProof/>
            <w:webHidden/>
          </w:rPr>
          <w:instrText xml:space="preserve"> PAGEREF _Toc228129104 \h </w:instrText>
        </w:r>
        <w:r>
          <w:rPr>
            <w:noProof/>
            <w:webHidden/>
          </w:rPr>
        </w:r>
        <w:r>
          <w:rPr>
            <w:noProof/>
            <w:webHidden/>
          </w:rPr>
          <w:fldChar w:fldCharType="separate"/>
        </w:r>
        <w:r>
          <w:rPr>
            <w:noProof/>
            <w:webHidden/>
          </w:rPr>
          <w:t>10</w:t>
        </w:r>
        <w:r>
          <w:rPr>
            <w:noProof/>
            <w:webHidden/>
          </w:rPr>
          <w:fldChar w:fldCharType="end"/>
        </w:r>
      </w:hyperlink>
    </w:p>
    <w:p w14:paraId="2A4E5A53" w14:textId="0987C9C7" w:rsidR="009844FC" w:rsidRDefault="009844FC">
      <w:pPr>
        <w:pStyle w:val="TableofFigures"/>
        <w:tabs>
          <w:tab w:val="right" w:leader="dot" w:pos="9010"/>
        </w:tabs>
        <w:rPr>
          <w:noProof/>
        </w:rPr>
      </w:pPr>
      <w:hyperlink w:anchor="_Toc228129105" w:history="1">
        <w:r w:rsidRPr="001C7CA5">
          <w:rPr>
            <w:rStyle w:val="Hyperlink"/>
            <w:noProof/>
          </w:rPr>
          <w:t>Figure 12 - NOx production with change in combustion duration (Nguyen Xuan Khoa 2022)</w:t>
        </w:r>
        <w:r>
          <w:rPr>
            <w:noProof/>
            <w:webHidden/>
          </w:rPr>
          <w:tab/>
        </w:r>
        <w:r>
          <w:rPr>
            <w:noProof/>
            <w:webHidden/>
          </w:rPr>
          <w:fldChar w:fldCharType="begin"/>
        </w:r>
        <w:r>
          <w:rPr>
            <w:noProof/>
            <w:webHidden/>
          </w:rPr>
          <w:instrText xml:space="preserve"> PAGEREF _Toc228129105 \h </w:instrText>
        </w:r>
        <w:r>
          <w:rPr>
            <w:noProof/>
            <w:webHidden/>
          </w:rPr>
        </w:r>
        <w:r>
          <w:rPr>
            <w:noProof/>
            <w:webHidden/>
          </w:rPr>
          <w:fldChar w:fldCharType="separate"/>
        </w:r>
        <w:r>
          <w:rPr>
            <w:noProof/>
            <w:webHidden/>
          </w:rPr>
          <w:t>10</w:t>
        </w:r>
        <w:r>
          <w:rPr>
            <w:noProof/>
            <w:webHidden/>
          </w:rPr>
          <w:fldChar w:fldCharType="end"/>
        </w:r>
      </w:hyperlink>
    </w:p>
    <w:p w14:paraId="1AEBD914" w14:textId="7D64C1D4" w:rsidR="009844FC" w:rsidRDefault="009844FC">
      <w:pPr>
        <w:pStyle w:val="TableofFigures"/>
        <w:tabs>
          <w:tab w:val="right" w:leader="dot" w:pos="9010"/>
        </w:tabs>
        <w:rPr>
          <w:noProof/>
        </w:rPr>
      </w:pPr>
      <w:hyperlink w:anchor="_Toc228129106" w:history="1">
        <w:r w:rsidRPr="001C7CA5">
          <w:rPr>
            <w:rStyle w:val="Hyperlink"/>
            <w:noProof/>
          </w:rPr>
          <w:t>Figure 13 - Max Power output for a change in burn duration and where the 50% burn point is at 18000 RPM</w:t>
        </w:r>
        <w:r>
          <w:rPr>
            <w:noProof/>
            <w:webHidden/>
          </w:rPr>
          <w:tab/>
        </w:r>
        <w:r>
          <w:rPr>
            <w:noProof/>
            <w:webHidden/>
          </w:rPr>
          <w:fldChar w:fldCharType="begin"/>
        </w:r>
        <w:r>
          <w:rPr>
            <w:noProof/>
            <w:webHidden/>
          </w:rPr>
          <w:instrText xml:space="preserve"> PAGEREF _Toc228129106 \h </w:instrText>
        </w:r>
        <w:r>
          <w:rPr>
            <w:noProof/>
            <w:webHidden/>
          </w:rPr>
        </w:r>
        <w:r>
          <w:rPr>
            <w:noProof/>
            <w:webHidden/>
          </w:rPr>
          <w:fldChar w:fldCharType="separate"/>
        </w:r>
        <w:r>
          <w:rPr>
            <w:noProof/>
            <w:webHidden/>
          </w:rPr>
          <w:t>11</w:t>
        </w:r>
        <w:r>
          <w:rPr>
            <w:noProof/>
            <w:webHidden/>
          </w:rPr>
          <w:fldChar w:fldCharType="end"/>
        </w:r>
      </w:hyperlink>
    </w:p>
    <w:p w14:paraId="64F38D36" w14:textId="72918E4C" w:rsidR="009844FC" w:rsidRDefault="009844FC">
      <w:pPr>
        <w:pStyle w:val="TableofFigures"/>
        <w:tabs>
          <w:tab w:val="right" w:leader="dot" w:pos="9010"/>
        </w:tabs>
        <w:rPr>
          <w:noProof/>
        </w:rPr>
      </w:pPr>
      <w:hyperlink w:anchor="_Toc228129107" w:history="1">
        <w:r w:rsidRPr="001C7CA5">
          <w:rPr>
            <w:rStyle w:val="Hyperlink"/>
            <w:noProof/>
          </w:rPr>
          <w:t>Figure 14 - Ignition timing influence on power (Mohanad Aldhaidhawi Meuneer Naji, et.al, 2020)</w:t>
        </w:r>
        <w:r>
          <w:rPr>
            <w:noProof/>
            <w:webHidden/>
          </w:rPr>
          <w:tab/>
        </w:r>
        <w:r>
          <w:rPr>
            <w:noProof/>
            <w:webHidden/>
          </w:rPr>
          <w:fldChar w:fldCharType="begin"/>
        </w:r>
        <w:r>
          <w:rPr>
            <w:noProof/>
            <w:webHidden/>
          </w:rPr>
          <w:instrText xml:space="preserve"> PAGEREF _Toc228129107 \h </w:instrText>
        </w:r>
        <w:r>
          <w:rPr>
            <w:noProof/>
            <w:webHidden/>
          </w:rPr>
        </w:r>
        <w:r>
          <w:rPr>
            <w:noProof/>
            <w:webHidden/>
          </w:rPr>
          <w:fldChar w:fldCharType="separate"/>
        </w:r>
        <w:r>
          <w:rPr>
            <w:noProof/>
            <w:webHidden/>
          </w:rPr>
          <w:t>11</w:t>
        </w:r>
        <w:r>
          <w:rPr>
            <w:noProof/>
            <w:webHidden/>
          </w:rPr>
          <w:fldChar w:fldCharType="end"/>
        </w:r>
      </w:hyperlink>
    </w:p>
    <w:p w14:paraId="6E7D2C41" w14:textId="6A493B61" w:rsidR="009844FC" w:rsidRDefault="009844FC">
      <w:pPr>
        <w:pStyle w:val="TableofFigures"/>
        <w:tabs>
          <w:tab w:val="right" w:leader="dot" w:pos="9010"/>
        </w:tabs>
        <w:rPr>
          <w:noProof/>
        </w:rPr>
      </w:pPr>
      <w:hyperlink w:anchor="_Toc228129108" w:history="1">
        <w:r w:rsidRPr="001C7CA5">
          <w:rPr>
            <w:rStyle w:val="Hyperlink"/>
            <w:noProof/>
          </w:rPr>
          <w:t>Figure 15 - Max temperature output for a change in burn duration and where the 50% burn point is at 18000 RPM</w:t>
        </w:r>
        <w:r>
          <w:rPr>
            <w:noProof/>
            <w:webHidden/>
          </w:rPr>
          <w:tab/>
        </w:r>
        <w:r>
          <w:rPr>
            <w:noProof/>
            <w:webHidden/>
          </w:rPr>
          <w:fldChar w:fldCharType="begin"/>
        </w:r>
        <w:r>
          <w:rPr>
            <w:noProof/>
            <w:webHidden/>
          </w:rPr>
          <w:instrText xml:space="preserve"> PAGEREF _Toc228129108 \h </w:instrText>
        </w:r>
        <w:r>
          <w:rPr>
            <w:noProof/>
            <w:webHidden/>
          </w:rPr>
        </w:r>
        <w:r>
          <w:rPr>
            <w:noProof/>
            <w:webHidden/>
          </w:rPr>
          <w:fldChar w:fldCharType="separate"/>
        </w:r>
        <w:r>
          <w:rPr>
            <w:noProof/>
            <w:webHidden/>
          </w:rPr>
          <w:t>14</w:t>
        </w:r>
        <w:r>
          <w:rPr>
            <w:noProof/>
            <w:webHidden/>
          </w:rPr>
          <w:fldChar w:fldCharType="end"/>
        </w:r>
      </w:hyperlink>
    </w:p>
    <w:p w14:paraId="53179912" w14:textId="1016202C" w:rsidR="009844FC" w:rsidRDefault="009844FC">
      <w:pPr>
        <w:pStyle w:val="TableofFigures"/>
        <w:tabs>
          <w:tab w:val="right" w:leader="dot" w:pos="9010"/>
        </w:tabs>
        <w:rPr>
          <w:noProof/>
        </w:rPr>
      </w:pPr>
      <w:hyperlink w:anchor="_Toc228129109" w:history="1">
        <w:r w:rsidRPr="001C7CA5">
          <w:rPr>
            <w:rStyle w:val="Hyperlink"/>
            <w:noProof/>
          </w:rPr>
          <w:t>Figure 16 - Temperature production with change in combustion duration (Nguyen Xuan Khoa 2022)</w:t>
        </w:r>
        <w:r>
          <w:rPr>
            <w:noProof/>
            <w:webHidden/>
          </w:rPr>
          <w:tab/>
        </w:r>
        <w:r>
          <w:rPr>
            <w:noProof/>
            <w:webHidden/>
          </w:rPr>
          <w:fldChar w:fldCharType="begin"/>
        </w:r>
        <w:r>
          <w:rPr>
            <w:noProof/>
            <w:webHidden/>
          </w:rPr>
          <w:instrText xml:space="preserve"> PAGEREF _Toc228129109 \h </w:instrText>
        </w:r>
        <w:r>
          <w:rPr>
            <w:noProof/>
            <w:webHidden/>
          </w:rPr>
        </w:r>
        <w:r>
          <w:rPr>
            <w:noProof/>
            <w:webHidden/>
          </w:rPr>
          <w:fldChar w:fldCharType="separate"/>
        </w:r>
        <w:r>
          <w:rPr>
            <w:noProof/>
            <w:webHidden/>
          </w:rPr>
          <w:t>14</w:t>
        </w:r>
        <w:r>
          <w:rPr>
            <w:noProof/>
            <w:webHidden/>
          </w:rPr>
          <w:fldChar w:fldCharType="end"/>
        </w:r>
      </w:hyperlink>
    </w:p>
    <w:p w14:paraId="4B583143" w14:textId="23D4CFF7" w:rsidR="009844FC" w:rsidRDefault="009844FC">
      <w:pPr>
        <w:pStyle w:val="TableofFigures"/>
        <w:tabs>
          <w:tab w:val="right" w:leader="dot" w:pos="9010"/>
        </w:tabs>
        <w:rPr>
          <w:noProof/>
        </w:rPr>
      </w:pPr>
      <w:hyperlink w:anchor="_Toc228129110" w:history="1">
        <w:r w:rsidRPr="001C7CA5">
          <w:rPr>
            <w:rStyle w:val="Hyperlink"/>
            <w:noProof/>
          </w:rPr>
          <w:t>Figure 17 - Max presssure output for a change in burn duration and where the 50% burn point is at 18000 RPM</w:t>
        </w:r>
        <w:r>
          <w:rPr>
            <w:noProof/>
            <w:webHidden/>
          </w:rPr>
          <w:tab/>
        </w:r>
        <w:r>
          <w:rPr>
            <w:noProof/>
            <w:webHidden/>
          </w:rPr>
          <w:fldChar w:fldCharType="begin"/>
        </w:r>
        <w:r>
          <w:rPr>
            <w:noProof/>
            <w:webHidden/>
          </w:rPr>
          <w:instrText xml:space="preserve"> PAGEREF _Toc228129110 \h </w:instrText>
        </w:r>
        <w:r>
          <w:rPr>
            <w:noProof/>
            <w:webHidden/>
          </w:rPr>
        </w:r>
        <w:r>
          <w:rPr>
            <w:noProof/>
            <w:webHidden/>
          </w:rPr>
          <w:fldChar w:fldCharType="separate"/>
        </w:r>
        <w:r>
          <w:rPr>
            <w:noProof/>
            <w:webHidden/>
          </w:rPr>
          <w:t>15</w:t>
        </w:r>
        <w:r>
          <w:rPr>
            <w:noProof/>
            <w:webHidden/>
          </w:rPr>
          <w:fldChar w:fldCharType="end"/>
        </w:r>
      </w:hyperlink>
    </w:p>
    <w:p w14:paraId="10D83B28" w14:textId="77777777" w:rsidR="009844FC" w:rsidRDefault="009844FC" w:rsidP="004E610A">
      <w:pPr>
        <w:ind w:left="0" w:right="0"/>
      </w:pPr>
      <w:r>
        <w:fldChar w:fldCharType="end"/>
      </w:r>
    </w:p>
    <w:p w14:paraId="07684DAC" w14:textId="1E6BDB71" w:rsidR="009844FC" w:rsidRDefault="009844FC">
      <w:pPr>
        <w:pStyle w:val="TableofFigures"/>
        <w:tabs>
          <w:tab w:val="right" w:leader="dot" w:pos="9010"/>
        </w:tabs>
        <w:rPr>
          <w:rFonts w:asciiTheme="minorHAnsi" w:eastAsiaTheme="minorEastAsia" w:hAnsiTheme="minorHAnsi" w:cstheme="minorBidi"/>
          <w:noProof/>
          <w:color w:val="auto"/>
          <w:kern w:val="2"/>
          <w:sz w:val="24"/>
          <w:szCs w:val="24"/>
          <w:lang w:eastAsia="zh-CN"/>
          <w14:ligatures w14:val="standardContextual"/>
        </w:rPr>
      </w:pPr>
      <w:r>
        <w:fldChar w:fldCharType="begin"/>
      </w:r>
      <w:r>
        <w:instrText xml:space="preserve"> TOC \h \z \c "Table" </w:instrText>
      </w:r>
      <w:r>
        <w:fldChar w:fldCharType="separate"/>
      </w:r>
      <w:hyperlink w:anchor="_Toc228129111" w:history="1">
        <w:r w:rsidRPr="00CB5342">
          <w:rPr>
            <w:rStyle w:val="Hyperlink"/>
            <w:noProof/>
          </w:rPr>
          <w:t>Table 1- Accumulated chemical heat release flame front (J) against crank angle and RPM</w:t>
        </w:r>
        <w:r>
          <w:rPr>
            <w:noProof/>
            <w:webHidden/>
          </w:rPr>
          <w:tab/>
        </w:r>
        <w:r>
          <w:rPr>
            <w:noProof/>
            <w:webHidden/>
          </w:rPr>
          <w:fldChar w:fldCharType="begin"/>
        </w:r>
        <w:r>
          <w:rPr>
            <w:noProof/>
            <w:webHidden/>
          </w:rPr>
          <w:instrText xml:space="preserve"> PAGEREF _Toc228129111 \h </w:instrText>
        </w:r>
        <w:r>
          <w:rPr>
            <w:noProof/>
            <w:webHidden/>
          </w:rPr>
        </w:r>
        <w:r>
          <w:rPr>
            <w:noProof/>
            <w:webHidden/>
          </w:rPr>
          <w:fldChar w:fldCharType="separate"/>
        </w:r>
        <w:r>
          <w:rPr>
            <w:noProof/>
            <w:webHidden/>
          </w:rPr>
          <w:t>2</w:t>
        </w:r>
        <w:r>
          <w:rPr>
            <w:noProof/>
            <w:webHidden/>
          </w:rPr>
          <w:fldChar w:fldCharType="end"/>
        </w:r>
      </w:hyperlink>
    </w:p>
    <w:p w14:paraId="47786852" w14:textId="45BE9DA7" w:rsidR="009844FC" w:rsidRDefault="009844FC">
      <w:pPr>
        <w:pStyle w:val="TableofFigures"/>
        <w:tabs>
          <w:tab w:val="right" w:leader="dot" w:pos="9010"/>
        </w:tabs>
        <w:rPr>
          <w:rFonts w:asciiTheme="minorHAnsi" w:eastAsiaTheme="minorEastAsia" w:hAnsiTheme="minorHAnsi" w:cstheme="minorBidi"/>
          <w:noProof/>
          <w:color w:val="auto"/>
          <w:kern w:val="2"/>
          <w:sz w:val="24"/>
          <w:szCs w:val="24"/>
          <w:lang w:eastAsia="zh-CN"/>
          <w14:ligatures w14:val="standardContextual"/>
        </w:rPr>
      </w:pPr>
      <w:hyperlink w:anchor="_Toc228129112" w:history="1">
        <w:r w:rsidRPr="00CB5342">
          <w:rPr>
            <w:rStyle w:val="Hyperlink"/>
            <w:noProof/>
          </w:rPr>
          <w:t>Table 2 - RPM against Weibe function sections for gasoline fuel</w:t>
        </w:r>
        <w:r>
          <w:rPr>
            <w:noProof/>
            <w:webHidden/>
          </w:rPr>
          <w:tab/>
        </w:r>
        <w:r>
          <w:rPr>
            <w:noProof/>
            <w:webHidden/>
          </w:rPr>
          <w:fldChar w:fldCharType="begin"/>
        </w:r>
        <w:r>
          <w:rPr>
            <w:noProof/>
            <w:webHidden/>
          </w:rPr>
          <w:instrText xml:space="preserve"> PAGEREF _Toc228129112 \h </w:instrText>
        </w:r>
        <w:r>
          <w:rPr>
            <w:noProof/>
            <w:webHidden/>
          </w:rPr>
        </w:r>
        <w:r>
          <w:rPr>
            <w:noProof/>
            <w:webHidden/>
          </w:rPr>
          <w:fldChar w:fldCharType="separate"/>
        </w:r>
        <w:r>
          <w:rPr>
            <w:noProof/>
            <w:webHidden/>
          </w:rPr>
          <w:t>2</w:t>
        </w:r>
        <w:r>
          <w:rPr>
            <w:noProof/>
            <w:webHidden/>
          </w:rPr>
          <w:fldChar w:fldCharType="end"/>
        </w:r>
      </w:hyperlink>
    </w:p>
    <w:p w14:paraId="7146EB67" w14:textId="34DAA73D" w:rsidR="009844FC" w:rsidRDefault="009844FC">
      <w:pPr>
        <w:pStyle w:val="TableofFigures"/>
        <w:tabs>
          <w:tab w:val="right" w:leader="dot" w:pos="9010"/>
        </w:tabs>
        <w:rPr>
          <w:rFonts w:asciiTheme="minorHAnsi" w:eastAsiaTheme="minorEastAsia" w:hAnsiTheme="minorHAnsi" w:cstheme="minorBidi"/>
          <w:noProof/>
          <w:color w:val="auto"/>
          <w:kern w:val="2"/>
          <w:sz w:val="24"/>
          <w:szCs w:val="24"/>
          <w:lang w:eastAsia="zh-CN"/>
          <w14:ligatures w14:val="standardContextual"/>
        </w:rPr>
      </w:pPr>
      <w:hyperlink w:anchor="_Toc228129113" w:history="1">
        <w:r w:rsidRPr="00CB5342">
          <w:rPr>
            <w:rStyle w:val="Hyperlink"/>
            <w:noProof/>
          </w:rPr>
          <w:t>Table 3 - Max temperature and NOx comparison between McLaren 570s and WAVE baseline</w:t>
        </w:r>
        <w:r>
          <w:rPr>
            <w:noProof/>
            <w:webHidden/>
          </w:rPr>
          <w:tab/>
        </w:r>
        <w:r>
          <w:rPr>
            <w:noProof/>
            <w:webHidden/>
          </w:rPr>
          <w:fldChar w:fldCharType="begin"/>
        </w:r>
        <w:r>
          <w:rPr>
            <w:noProof/>
            <w:webHidden/>
          </w:rPr>
          <w:instrText xml:space="preserve"> PAGEREF _Toc228129113 \h </w:instrText>
        </w:r>
        <w:r>
          <w:rPr>
            <w:noProof/>
            <w:webHidden/>
          </w:rPr>
        </w:r>
        <w:r>
          <w:rPr>
            <w:noProof/>
            <w:webHidden/>
          </w:rPr>
          <w:fldChar w:fldCharType="separate"/>
        </w:r>
        <w:r>
          <w:rPr>
            <w:noProof/>
            <w:webHidden/>
          </w:rPr>
          <w:t>4</w:t>
        </w:r>
        <w:r>
          <w:rPr>
            <w:noProof/>
            <w:webHidden/>
          </w:rPr>
          <w:fldChar w:fldCharType="end"/>
        </w:r>
      </w:hyperlink>
    </w:p>
    <w:p w14:paraId="48C1B18C" w14:textId="3A0FA9AF" w:rsidR="009844FC" w:rsidRDefault="009844FC">
      <w:pPr>
        <w:pStyle w:val="TableofFigures"/>
        <w:tabs>
          <w:tab w:val="right" w:leader="dot" w:pos="9010"/>
        </w:tabs>
        <w:rPr>
          <w:rFonts w:asciiTheme="minorHAnsi" w:eastAsiaTheme="minorEastAsia" w:hAnsiTheme="minorHAnsi" w:cstheme="minorBidi"/>
          <w:noProof/>
          <w:color w:val="auto"/>
          <w:kern w:val="2"/>
          <w:sz w:val="24"/>
          <w:szCs w:val="24"/>
          <w:lang w:eastAsia="zh-CN"/>
          <w14:ligatures w14:val="standardContextual"/>
        </w:rPr>
      </w:pPr>
      <w:hyperlink w:anchor="_Toc228129114" w:history="1">
        <w:r w:rsidRPr="00CB5342">
          <w:rPr>
            <w:rStyle w:val="Hyperlink"/>
            <w:noProof/>
          </w:rPr>
          <w:t>Table 4 - Fuels properties applicable in ICE system (Meltem Goktas, et.al, 2021)</w:t>
        </w:r>
        <w:r>
          <w:rPr>
            <w:noProof/>
            <w:webHidden/>
          </w:rPr>
          <w:tab/>
        </w:r>
        <w:r>
          <w:rPr>
            <w:noProof/>
            <w:webHidden/>
          </w:rPr>
          <w:fldChar w:fldCharType="begin"/>
        </w:r>
        <w:r>
          <w:rPr>
            <w:noProof/>
            <w:webHidden/>
          </w:rPr>
          <w:instrText xml:space="preserve"> PAGEREF _Toc228129114 \h </w:instrText>
        </w:r>
        <w:r>
          <w:rPr>
            <w:noProof/>
            <w:webHidden/>
          </w:rPr>
        </w:r>
        <w:r>
          <w:rPr>
            <w:noProof/>
            <w:webHidden/>
          </w:rPr>
          <w:fldChar w:fldCharType="separate"/>
        </w:r>
        <w:r>
          <w:rPr>
            <w:noProof/>
            <w:webHidden/>
          </w:rPr>
          <w:t>5</w:t>
        </w:r>
        <w:r>
          <w:rPr>
            <w:noProof/>
            <w:webHidden/>
          </w:rPr>
          <w:fldChar w:fldCharType="end"/>
        </w:r>
      </w:hyperlink>
    </w:p>
    <w:p w14:paraId="56C6A3FB" w14:textId="49C52DB0" w:rsidR="009844FC" w:rsidRDefault="009844FC" w:rsidP="004E610A">
      <w:pPr>
        <w:ind w:left="0" w:right="0"/>
        <w:sectPr w:rsidR="009844FC">
          <w:headerReference w:type="even" r:id="rId11"/>
          <w:headerReference w:type="default" r:id="rId12"/>
          <w:footerReference w:type="even" r:id="rId13"/>
          <w:footerReference w:type="default" r:id="rId14"/>
          <w:headerReference w:type="first" r:id="rId15"/>
          <w:footerReference w:type="first" r:id="rId16"/>
          <w:pgSz w:w="11906" w:h="16838"/>
          <w:pgMar w:top="1544" w:right="1446" w:bottom="706" w:left="1440" w:header="720" w:footer="720" w:gutter="0"/>
          <w:cols w:space="720"/>
        </w:sectPr>
      </w:pPr>
      <w:r>
        <w:fldChar w:fldCharType="end"/>
      </w:r>
    </w:p>
    <w:p w14:paraId="7365AF1C" w14:textId="31392151" w:rsidR="002542C3" w:rsidRDefault="00535757" w:rsidP="004E610A">
      <w:pPr>
        <w:pStyle w:val="Heading1"/>
        <w:numPr>
          <w:ilvl w:val="0"/>
          <w:numId w:val="2"/>
        </w:numPr>
        <w:ind w:left="0"/>
      </w:pPr>
      <w:bookmarkStart w:id="0" w:name="_Toc228129087"/>
      <w:r>
        <w:t>I</w:t>
      </w:r>
      <w:r w:rsidR="00C947CD">
        <w:t>ntroduction</w:t>
      </w:r>
      <w:bookmarkEnd w:id="0"/>
      <w:r w:rsidR="00B27377">
        <w:t xml:space="preserve"> </w:t>
      </w:r>
    </w:p>
    <w:p w14:paraId="30EC2F59" w14:textId="6E84000F" w:rsidR="00AE56EB" w:rsidRDefault="00AE56EB" w:rsidP="00AE56EB">
      <w:pPr>
        <w:ind w:left="0" w:right="0" w:firstLine="0"/>
        <w:jc w:val="both"/>
      </w:pPr>
      <w:r>
        <w:t>This report combine</w:t>
      </w:r>
      <w:r w:rsidR="00EE2DBE">
        <w:t>s</w:t>
      </w:r>
      <w:r>
        <w:t xml:space="preserve"> the use of both ANSYS Forte and Ricardo WAVE simulation to review the use of alternative fuels in Formula One internal combustion engines before the introduction of the energy recovery system</w:t>
      </w:r>
      <w:r w:rsidR="00EB3B99">
        <w:t xml:space="preserve"> (2010 season)</w:t>
      </w:r>
      <w:r>
        <w:t>. Due to recent focus on the environmental impact of vehicles, specifically their fuel base and emissions, various motorsport disciplines as well as regular vehicles have shifted to more sustainable and environmentally friendly solutions. With this F1 have shifted to a more sustainable system.  However, the question remains whether F1 could have continued with the original engines and the used an alternative fuel instead of the use of electric systems and the need for a change in engine. This leads to the investigation of alternative fuels for naturally aspirated V8 F1 engines for the 2035 season.</w:t>
      </w:r>
    </w:p>
    <w:p w14:paraId="02FF63F1" w14:textId="47FDED2D" w:rsidR="001E5838" w:rsidRDefault="00AE56EB" w:rsidP="00710E08">
      <w:pPr>
        <w:ind w:left="0" w:right="0" w:firstLine="0"/>
        <w:jc w:val="both"/>
      </w:pPr>
      <w:r>
        <w:t xml:space="preserve">An accurate replication of the engine cycle needs to take place to replicate the engine/fuel specifications as accurately as possible. The engine used in the ANSYS Forte system is a Jaguar V8 as there is a preexisting model and with the pre electric car era being naturally aspirated V8. The combustion simulation engine characteristics that can be found using ANSYS Forte are then implemented into the Ricardo Wave. With this a comparison between the original fuel and the new version can be employed and a review of whether some alterations need to be made to improve performance. A fuel mixture is chosen and then adjusted using engine tuning to improve the </w:t>
      </w:r>
      <w:r w:rsidR="008B0EE3">
        <w:t xml:space="preserve">NOx produced </w:t>
      </w:r>
      <w:r>
        <w:t>whilst keeping performance factors hig</w:t>
      </w:r>
      <w:r w:rsidR="00710E08">
        <w:t>h.</w:t>
      </w:r>
    </w:p>
    <w:p w14:paraId="609404BE" w14:textId="77777777" w:rsidR="00710E08" w:rsidRDefault="00710E08" w:rsidP="00710E08">
      <w:pPr>
        <w:ind w:left="0" w:right="0" w:firstLine="0"/>
        <w:jc w:val="both"/>
      </w:pPr>
    </w:p>
    <w:p w14:paraId="2020FA63" w14:textId="77777777" w:rsidR="00710E08" w:rsidRDefault="00710E08" w:rsidP="00710E08">
      <w:pPr>
        <w:ind w:left="0" w:right="0" w:firstLine="0"/>
        <w:jc w:val="both"/>
      </w:pPr>
    </w:p>
    <w:p w14:paraId="6D4CEF25" w14:textId="77777777" w:rsidR="00710E08" w:rsidRDefault="00710E08" w:rsidP="00710E08">
      <w:pPr>
        <w:ind w:left="0" w:right="0" w:firstLine="0"/>
        <w:jc w:val="both"/>
      </w:pPr>
    </w:p>
    <w:p w14:paraId="50E8523E" w14:textId="77777777" w:rsidR="00710E08" w:rsidRDefault="00710E08" w:rsidP="00710E08">
      <w:pPr>
        <w:ind w:left="0" w:right="0" w:firstLine="0"/>
        <w:jc w:val="both"/>
      </w:pPr>
    </w:p>
    <w:p w14:paraId="1F69BCAB" w14:textId="77777777" w:rsidR="00710E08" w:rsidRDefault="00710E08" w:rsidP="00710E08">
      <w:pPr>
        <w:ind w:left="0" w:right="0" w:firstLine="0"/>
        <w:jc w:val="both"/>
      </w:pPr>
    </w:p>
    <w:p w14:paraId="3ADD293E" w14:textId="77777777" w:rsidR="00710E08" w:rsidRDefault="00710E08" w:rsidP="00710E08">
      <w:pPr>
        <w:ind w:left="0" w:right="0" w:firstLine="0"/>
        <w:jc w:val="both"/>
      </w:pPr>
    </w:p>
    <w:p w14:paraId="47C55D76" w14:textId="77777777" w:rsidR="00710E08" w:rsidRDefault="00710E08" w:rsidP="00710E08">
      <w:pPr>
        <w:ind w:left="0" w:right="0" w:firstLine="0"/>
        <w:jc w:val="both"/>
      </w:pPr>
    </w:p>
    <w:p w14:paraId="30B7D5C8" w14:textId="77777777" w:rsidR="00710E08" w:rsidRDefault="00710E08" w:rsidP="00710E08">
      <w:pPr>
        <w:ind w:left="0" w:right="0" w:firstLine="0"/>
        <w:jc w:val="both"/>
      </w:pPr>
    </w:p>
    <w:p w14:paraId="0ECF2CBE" w14:textId="77777777" w:rsidR="00710E08" w:rsidRDefault="00710E08" w:rsidP="00710E08">
      <w:pPr>
        <w:ind w:left="0" w:right="0" w:firstLine="0"/>
        <w:jc w:val="both"/>
      </w:pPr>
    </w:p>
    <w:p w14:paraId="41D3BFE3" w14:textId="77777777" w:rsidR="00710E08" w:rsidRDefault="00710E08" w:rsidP="00710E08">
      <w:pPr>
        <w:ind w:left="0" w:right="0" w:firstLine="0"/>
        <w:jc w:val="both"/>
      </w:pPr>
    </w:p>
    <w:p w14:paraId="14791C02" w14:textId="77777777" w:rsidR="00710E08" w:rsidRDefault="00710E08" w:rsidP="00710E08">
      <w:pPr>
        <w:ind w:left="0" w:right="0" w:firstLine="0"/>
        <w:jc w:val="both"/>
      </w:pPr>
    </w:p>
    <w:p w14:paraId="57E59646" w14:textId="77777777" w:rsidR="00710E08" w:rsidRDefault="00710E08" w:rsidP="00710E08">
      <w:pPr>
        <w:ind w:left="0" w:right="0" w:firstLine="0"/>
        <w:jc w:val="both"/>
      </w:pPr>
    </w:p>
    <w:p w14:paraId="13F2AE74" w14:textId="77777777" w:rsidR="00710E08" w:rsidRDefault="00710E08" w:rsidP="00710E08">
      <w:pPr>
        <w:ind w:left="0" w:right="0" w:firstLine="0"/>
        <w:jc w:val="both"/>
      </w:pPr>
    </w:p>
    <w:p w14:paraId="319C916D" w14:textId="77777777" w:rsidR="00710E08" w:rsidRDefault="00710E08" w:rsidP="00710E08">
      <w:pPr>
        <w:ind w:left="0" w:right="0" w:firstLine="0"/>
        <w:jc w:val="both"/>
      </w:pPr>
    </w:p>
    <w:p w14:paraId="45B04591" w14:textId="77777777" w:rsidR="00710E08" w:rsidRDefault="00710E08" w:rsidP="00710E08">
      <w:pPr>
        <w:ind w:left="0" w:right="0" w:firstLine="0"/>
        <w:jc w:val="both"/>
      </w:pPr>
    </w:p>
    <w:p w14:paraId="3763E710" w14:textId="77777777" w:rsidR="00710E08" w:rsidRDefault="00710E08" w:rsidP="00710E08">
      <w:pPr>
        <w:ind w:left="0" w:right="0" w:firstLine="0"/>
        <w:jc w:val="both"/>
      </w:pPr>
    </w:p>
    <w:p w14:paraId="5A7F521C" w14:textId="77777777" w:rsidR="00710E08" w:rsidRDefault="00710E08" w:rsidP="00710E08">
      <w:pPr>
        <w:ind w:left="0" w:right="0" w:firstLine="0"/>
        <w:jc w:val="both"/>
      </w:pPr>
    </w:p>
    <w:p w14:paraId="2F89C3BB" w14:textId="77777777" w:rsidR="00710E08" w:rsidRPr="009042CF" w:rsidRDefault="00710E08" w:rsidP="00710E08">
      <w:pPr>
        <w:ind w:left="0" w:right="0" w:firstLine="0"/>
        <w:jc w:val="both"/>
      </w:pPr>
    </w:p>
    <w:p w14:paraId="15785234" w14:textId="7DDBD3CD" w:rsidR="00946959" w:rsidRDefault="00DE5593" w:rsidP="00946959">
      <w:pPr>
        <w:pStyle w:val="Heading1"/>
        <w:numPr>
          <w:ilvl w:val="0"/>
          <w:numId w:val="2"/>
        </w:numPr>
        <w:ind w:left="0"/>
      </w:pPr>
      <w:bookmarkStart w:id="1" w:name="_Toc228129088"/>
      <w:r>
        <w:t xml:space="preserve">Model </w:t>
      </w:r>
      <w:r w:rsidR="00276B7D">
        <w:t xml:space="preserve">validation, </w:t>
      </w:r>
      <w:r>
        <w:t>refi</w:t>
      </w:r>
      <w:r w:rsidR="002D7E81">
        <w:t>nement</w:t>
      </w:r>
      <w:r w:rsidR="009E316E">
        <w:t xml:space="preserve"> and limitations</w:t>
      </w:r>
      <w:bookmarkEnd w:id="1"/>
    </w:p>
    <w:p w14:paraId="363B2172" w14:textId="7A7738FE" w:rsidR="00F1340D" w:rsidRDefault="00F1340D" w:rsidP="00F1340D">
      <w:pPr>
        <w:ind w:left="11" w:right="0" w:hanging="11"/>
        <w:jc w:val="both"/>
      </w:pPr>
      <w:r>
        <w:t xml:space="preserve">To gain confidence in the accuracy of the data the WAVE and ANSYS </w:t>
      </w:r>
      <w:r w:rsidR="00894B73">
        <w:t>F</w:t>
      </w:r>
      <w:r>
        <w:t>orte</w:t>
      </w:r>
      <w:r w:rsidR="009E0E60">
        <w:t xml:space="preserve"> </w:t>
      </w:r>
      <w:r>
        <w:t>combined model is compared to the pressure data from the McLaren 570S engine. This produced some differences to a naturally aspirated F1 engine however for the purposes of comparison they are not significant for this scenario.</w:t>
      </w:r>
      <w:r w:rsidR="009C4C8C">
        <w:t xml:space="preserve"> </w:t>
      </w:r>
    </w:p>
    <w:p w14:paraId="4ECAF6C0" w14:textId="235EE8BF" w:rsidR="007F02DB" w:rsidRPr="009042CF" w:rsidRDefault="00160244" w:rsidP="00F1340D">
      <w:pPr>
        <w:ind w:left="11" w:right="0" w:hanging="11"/>
        <w:jc w:val="both"/>
      </w:pPr>
      <w:r>
        <w:t>However,</w:t>
      </w:r>
      <w:r w:rsidR="007F02DB">
        <w:t xml:space="preserve"> before the data can be compared the </w:t>
      </w:r>
      <w:r w:rsidR="00033072">
        <w:t>compiling of the data needs to take</w:t>
      </w:r>
      <w:r w:rsidR="00293388">
        <w:t xml:space="preserve"> place, which involves both ANSYS Forte and WAVE. Forte is used </w:t>
      </w:r>
      <w:r w:rsidR="00D65ADF">
        <w:t xml:space="preserve">to retrieve the </w:t>
      </w:r>
      <w:r>
        <w:t>Wiebe</w:t>
      </w:r>
      <w:r w:rsidR="007C282C">
        <w:t xml:space="preserve"> implementation of the simulation due to the benefits of chemical reaction </w:t>
      </w:r>
      <w:r>
        <w:t>modelling</w:t>
      </w:r>
      <w:r w:rsidR="001E7125">
        <w:t xml:space="preserve">. This is then brought into WAVE </w:t>
      </w:r>
      <w:r>
        <w:t>and implemented using the mass fraction burnt and the 50% burn point of the Wiebe function.</w:t>
      </w:r>
    </w:p>
    <w:p w14:paraId="5D0B39EE" w14:textId="77777777" w:rsidR="0023208A" w:rsidRDefault="0023208A" w:rsidP="003D782B">
      <w:pPr>
        <w:ind w:left="0" w:right="0" w:firstLine="0"/>
      </w:pPr>
    </w:p>
    <w:p w14:paraId="4530610F" w14:textId="1CC1E45E" w:rsidR="00E32BB7" w:rsidRDefault="00E32BB7" w:rsidP="0023208A">
      <w:pPr>
        <w:pStyle w:val="Caption"/>
        <w:keepNext/>
        <w:ind w:left="11" w:right="0" w:hanging="11"/>
        <w:jc w:val="center"/>
      </w:pPr>
      <w:bookmarkStart w:id="2" w:name="_Toc228129111"/>
      <w:r>
        <w:t xml:space="preserve">Table </w:t>
      </w:r>
      <w:r>
        <w:fldChar w:fldCharType="begin"/>
      </w:r>
      <w:r>
        <w:instrText xml:space="preserve"> SEQ Table \* ARABIC </w:instrText>
      </w:r>
      <w:r>
        <w:fldChar w:fldCharType="separate"/>
      </w:r>
      <w:r w:rsidR="00CF041B">
        <w:rPr>
          <w:noProof/>
        </w:rPr>
        <w:t>1</w:t>
      </w:r>
      <w:r>
        <w:fldChar w:fldCharType="end"/>
      </w:r>
      <w:r>
        <w:t>- Accumulated chemical heat release flame front (J) against crank angle and RPM</w:t>
      </w:r>
      <w:bookmarkEnd w:id="2"/>
    </w:p>
    <w:p w14:paraId="346AA1E3" w14:textId="072DF340" w:rsidR="00DA0BB6" w:rsidRDefault="0023208A" w:rsidP="0023208A">
      <w:pPr>
        <w:ind w:left="0" w:right="0" w:firstLine="0"/>
        <w:jc w:val="center"/>
      </w:pPr>
      <w:r>
        <w:rPr>
          <w:noProof/>
        </w:rPr>
        <w:drawing>
          <wp:inline distT="0" distB="0" distL="0" distR="0" wp14:anchorId="08D9A00A" wp14:editId="3056AF8A">
            <wp:extent cx="4775888" cy="2918128"/>
            <wp:effectExtent l="0" t="0" r="5715" b="0"/>
            <wp:docPr id="210808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08233" name=""/>
                    <pic:cNvPicPr/>
                  </pic:nvPicPr>
                  <pic:blipFill>
                    <a:blip r:embed="rId17"/>
                    <a:stretch>
                      <a:fillRect/>
                    </a:stretch>
                  </pic:blipFill>
                  <pic:spPr>
                    <a:xfrm>
                      <a:off x="0" y="0"/>
                      <a:ext cx="4781103" cy="2921314"/>
                    </a:xfrm>
                    <a:prstGeom prst="rect">
                      <a:avLst/>
                    </a:prstGeom>
                  </pic:spPr>
                </pic:pic>
              </a:graphicData>
            </a:graphic>
          </wp:inline>
        </w:drawing>
      </w:r>
    </w:p>
    <w:p w14:paraId="2B94B6C3" w14:textId="77777777" w:rsidR="00E32BB7" w:rsidRDefault="00E32BB7" w:rsidP="003D782B">
      <w:pPr>
        <w:ind w:left="0" w:right="0" w:firstLine="0"/>
      </w:pPr>
    </w:p>
    <w:p w14:paraId="2D9AB529" w14:textId="77777777" w:rsidR="00710E08" w:rsidRDefault="00710E08" w:rsidP="003D782B">
      <w:pPr>
        <w:ind w:left="0" w:right="0" w:firstLine="0"/>
      </w:pPr>
    </w:p>
    <w:p w14:paraId="32BFE632" w14:textId="52816C2B" w:rsidR="00710E08" w:rsidRPr="00710E08" w:rsidRDefault="00346D9C" w:rsidP="00710E08">
      <w:pPr>
        <w:pStyle w:val="Caption"/>
        <w:keepNext/>
        <w:ind w:left="11" w:right="0" w:hanging="11"/>
        <w:jc w:val="center"/>
      </w:pPr>
      <w:bookmarkStart w:id="3" w:name="_Toc228129112"/>
      <w:r>
        <w:t xml:space="preserve">Table </w:t>
      </w:r>
      <w:r>
        <w:fldChar w:fldCharType="begin"/>
      </w:r>
      <w:r>
        <w:instrText xml:space="preserve"> SEQ Table \* ARABIC </w:instrText>
      </w:r>
      <w:r>
        <w:fldChar w:fldCharType="separate"/>
      </w:r>
      <w:r w:rsidR="00CF041B">
        <w:rPr>
          <w:noProof/>
        </w:rPr>
        <w:t>2</w:t>
      </w:r>
      <w:r>
        <w:fldChar w:fldCharType="end"/>
      </w:r>
      <w:r>
        <w:t xml:space="preserve"> - RPM against Weibe function sections</w:t>
      </w:r>
      <w:r w:rsidR="005211C6">
        <w:t xml:space="preserve"> for gasoline fuel</w:t>
      </w:r>
      <w:bookmarkEnd w:id="3"/>
    </w:p>
    <w:tbl>
      <w:tblPr>
        <w:tblStyle w:val="GridTable2"/>
        <w:tblW w:w="9356" w:type="dxa"/>
        <w:tblLook w:val="04A0" w:firstRow="1" w:lastRow="0" w:firstColumn="1" w:lastColumn="0" w:noHBand="0" w:noVBand="1"/>
      </w:tblPr>
      <w:tblGrid>
        <w:gridCol w:w="987"/>
        <w:gridCol w:w="720"/>
        <w:gridCol w:w="663"/>
        <w:gridCol w:w="774"/>
        <w:gridCol w:w="774"/>
        <w:gridCol w:w="774"/>
        <w:gridCol w:w="774"/>
        <w:gridCol w:w="774"/>
        <w:gridCol w:w="774"/>
        <w:gridCol w:w="774"/>
        <w:gridCol w:w="774"/>
        <w:gridCol w:w="794"/>
      </w:tblGrid>
      <w:tr w:rsidR="005504F1" w:rsidRPr="00DA0BB6" w14:paraId="12FAFE42" w14:textId="77777777" w:rsidTr="00DA0BB6">
        <w:trPr>
          <w:cnfStyle w:val="100000000000" w:firstRow="1" w:lastRow="0" w:firstColumn="0" w:lastColumn="0" w:oddVBand="0" w:evenVBand="0" w:oddHBand="0"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987" w:type="dxa"/>
            <w:tcBorders>
              <w:right w:val="single" w:sz="4" w:space="0" w:color="000000"/>
            </w:tcBorders>
            <w:noWrap/>
            <w:hideMark/>
          </w:tcPr>
          <w:p w14:paraId="21EE7D25" w14:textId="25E3E1DF" w:rsidR="00DA0BB6" w:rsidRPr="00DA0BB6" w:rsidRDefault="00DA0BB6" w:rsidP="00DA0BB6">
            <w:pPr>
              <w:spacing w:after="0" w:line="240" w:lineRule="auto"/>
              <w:ind w:left="0" w:right="0" w:firstLine="0"/>
              <w:rPr>
                <w:rFonts w:ascii="Aptos Narrow" w:eastAsia="Times New Roman" w:hAnsi="Aptos Narrow" w:cs="Times New Roman"/>
                <w:color w:val="auto"/>
                <w:sz w:val="24"/>
                <w:szCs w:val="24"/>
                <w:lang w:eastAsia="zh-CN"/>
              </w:rPr>
            </w:pPr>
            <w:r>
              <w:rPr>
                <w:rFonts w:ascii="Aptos Narrow" w:eastAsia="Times New Roman" w:hAnsi="Aptos Narrow" w:cs="Times New Roman"/>
                <w:color w:val="auto"/>
                <w:sz w:val="24"/>
                <w:szCs w:val="24"/>
                <w:lang w:eastAsia="zh-CN"/>
              </w:rPr>
              <w:t>RPM</w:t>
            </w:r>
          </w:p>
        </w:tc>
        <w:tc>
          <w:tcPr>
            <w:tcW w:w="720" w:type="dxa"/>
            <w:tcBorders>
              <w:left w:val="single" w:sz="4" w:space="0" w:color="000000"/>
            </w:tcBorders>
            <w:noWrap/>
            <w:hideMark/>
          </w:tcPr>
          <w:p w14:paraId="5543AA17" w14:textId="77777777" w:rsidR="00DA0BB6" w:rsidRPr="00DA0BB6" w:rsidRDefault="00DA0BB6" w:rsidP="00DA0BB6">
            <w:pPr>
              <w:spacing w:after="0" w:line="240" w:lineRule="auto"/>
              <w:ind w:left="0" w:right="0" w:firstLine="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8000</w:t>
            </w:r>
          </w:p>
        </w:tc>
        <w:tc>
          <w:tcPr>
            <w:tcW w:w="663" w:type="dxa"/>
            <w:noWrap/>
            <w:hideMark/>
          </w:tcPr>
          <w:p w14:paraId="1FE1104B" w14:textId="77777777" w:rsidR="00DA0BB6" w:rsidRPr="00DA0BB6" w:rsidRDefault="00DA0BB6" w:rsidP="00DA0BB6">
            <w:pPr>
              <w:spacing w:after="0" w:line="240" w:lineRule="auto"/>
              <w:ind w:left="0" w:right="0" w:firstLine="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9000</w:t>
            </w:r>
          </w:p>
        </w:tc>
        <w:tc>
          <w:tcPr>
            <w:tcW w:w="774" w:type="dxa"/>
            <w:noWrap/>
            <w:hideMark/>
          </w:tcPr>
          <w:p w14:paraId="183AE238" w14:textId="77777777" w:rsidR="00DA0BB6" w:rsidRPr="00DA0BB6" w:rsidRDefault="00DA0BB6" w:rsidP="00DA0BB6">
            <w:pPr>
              <w:spacing w:after="0" w:line="240" w:lineRule="auto"/>
              <w:ind w:left="0" w:right="0" w:firstLine="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10000</w:t>
            </w:r>
          </w:p>
        </w:tc>
        <w:tc>
          <w:tcPr>
            <w:tcW w:w="774" w:type="dxa"/>
            <w:noWrap/>
            <w:hideMark/>
          </w:tcPr>
          <w:p w14:paraId="26053112" w14:textId="77777777" w:rsidR="00DA0BB6" w:rsidRPr="00DA0BB6" w:rsidRDefault="00DA0BB6" w:rsidP="00DA0BB6">
            <w:pPr>
              <w:spacing w:after="0" w:line="240" w:lineRule="auto"/>
              <w:ind w:left="0" w:right="0" w:firstLine="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11000</w:t>
            </w:r>
          </w:p>
        </w:tc>
        <w:tc>
          <w:tcPr>
            <w:tcW w:w="774" w:type="dxa"/>
            <w:noWrap/>
            <w:hideMark/>
          </w:tcPr>
          <w:p w14:paraId="30385841" w14:textId="77777777" w:rsidR="00DA0BB6" w:rsidRPr="00DA0BB6" w:rsidRDefault="00DA0BB6" w:rsidP="00DA0BB6">
            <w:pPr>
              <w:spacing w:after="0" w:line="240" w:lineRule="auto"/>
              <w:ind w:left="0" w:right="0" w:firstLine="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12000</w:t>
            </w:r>
          </w:p>
        </w:tc>
        <w:tc>
          <w:tcPr>
            <w:tcW w:w="774" w:type="dxa"/>
            <w:noWrap/>
            <w:hideMark/>
          </w:tcPr>
          <w:p w14:paraId="7C9E91D9" w14:textId="77777777" w:rsidR="00DA0BB6" w:rsidRPr="00DA0BB6" w:rsidRDefault="00DA0BB6" w:rsidP="00DA0BB6">
            <w:pPr>
              <w:spacing w:after="0" w:line="240" w:lineRule="auto"/>
              <w:ind w:left="0" w:right="0" w:firstLine="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13000</w:t>
            </w:r>
          </w:p>
        </w:tc>
        <w:tc>
          <w:tcPr>
            <w:tcW w:w="774" w:type="dxa"/>
            <w:noWrap/>
            <w:hideMark/>
          </w:tcPr>
          <w:p w14:paraId="6A4E22AC" w14:textId="77777777" w:rsidR="00DA0BB6" w:rsidRPr="00DA0BB6" w:rsidRDefault="00DA0BB6" w:rsidP="00DA0BB6">
            <w:pPr>
              <w:spacing w:after="0" w:line="240" w:lineRule="auto"/>
              <w:ind w:left="0" w:right="0" w:firstLine="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14000</w:t>
            </w:r>
          </w:p>
        </w:tc>
        <w:tc>
          <w:tcPr>
            <w:tcW w:w="774" w:type="dxa"/>
            <w:noWrap/>
            <w:hideMark/>
          </w:tcPr>
          <w:p w14:paraId="52950F9A" w14:textId="77777777" w:rsidR="00DA0BB6" w:rsidRPr="00DA0BB6" w:rsidRDefault="00DA0BB6" w:rsidP="00DA0BB6">
            <w:pPr>
              <w:spacing w:after="0" w:line="240" w:lineRule="auto"/>
              <w:ind w:left="0" w:right="0" w:firstLine="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15000</w:t>
            </w:r>
          </w:p>
        </w:tc>
        <w:tc>
          <w:tcPr>
            <w:tcW w:w="774" w:type="dxa"/>
            <w:noWrap/>
            <w:hideMark/>
          </w:tcPr>
          <w:p w14:paraId="3B846F19" w14:textId="77777777" w:rsidR="00DA0BB6" w:rsidRPr="00DA0BB6" w:rsidRDefault="00DA0BB6" w:rsidP="00DA0BB6">
            <w:pPr>
              <w:spacing w:after="0" w:line="240" w:lineRule="auto"/>
              <w:ind w:left="0" w:right="0" w:firstLine="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16000</w:t>
            </w:r>
          </w:p>
        </w:tc>
        <w:tc>
          <w:tcPr>
            <w:tcW w:w="774" w:type="dxa"/>
            <w:noWrap/>
            <w:hideMark/>
          </w:tcPr>
          <w:p w14:paraId="62A6D7FD" w14:textId="77777777" w:rsidR="00DA0BB6" w:rsidRPr="00DA0BB6" w:rsidRDefault="00DA0BB6" w:rsidP="00DA0BB6">
            <w:pPr>
              <w:spacing w:after="0" w:line="240" w:lineRule="auto"/>
              <w:ind w:left="0" w:right="0" w:firstLine="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17000</w:t>
            </w:r>
          </w:p>
        </w:tc>
        <w:tc>
          <w:tcPr>
            <w:tcW w:w="794" w:type="dxa"/>
            <w:noWrap/>
            <w:hideMark/>
          </w:tcPr>
          <w:p w14:paraId="35B8F0CF" w14:textId="77777777" w:rsidR="00DA0BB6" w:rsidRPr="00DA0BB6" w:rsidRDefault="00DA0BB6" w:rsidP="00DA0BB6">
            <w:pPr>
              <w:spacing w:after="0" w:line="240" w:lineRule="auto"/>
              <w:ind w:left="0" w:right="0" w:firstLine="0"/>
              <w:jc w:val="right"/>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18000</w:t>
            </w:r>
          </w:p>
        </w:tc>
      </w:tr>
      <w:tr w:rsidR="005504F1" w:rsidRPr="00DA0BB6" w14:paraId="4F0CD39E" w14:textId="77777777" w:rsidTr="00DA0BB6">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987" w:type="dxa"/>
            <w:tcBorders>
              <w:right w:val="single" w:sz="4" w:space="0" w:color="000000"/>
            </w:tcBorders>
            <w:noWrap/>
            <w:hideMark/>
          </w:tcPr>
          <w:p w14:paraId="74D2D44E" w14:textId="415D4933" w:rsidR="00DA0BB6" w:rsidRPr="00DA0BB6" w:rsidRDefault="00DA0BB6" w:rsidP="00DA0BB6">
            <w:pPr>
              <w:spacing w:after="0" w:line="240" w:lineRule="auto"/>
              <w:ind w:left="0" w:right="0" w:firstLine="0"/>
              <w:rPr>
                <w:rFonts w:ascii="Aptos Narrow" w:eastAsia="Times New Roman" w:hAnsi="Aptos Narrow" w:cs="Times New Roman"/>
                <w:lang w:eastAsia="zh-CN"/>
              </w:rPr>
            </w:pPr>
            <w:r w:rsidRPr="00DA0BB6">
              <w:rPr>
                <w:rFonts w:ascii="Aptos Narrow" w:eastAsia="Times New Roman" w:hAnsi="Aptos Narrow" w:cs="Times New Roman"/>
                <w:lang w:eastAsia="zh-CN"/>
              </w:rPr>
              <w:t>10% angle</w:t>
            </w:r>
            <w:r>
              <w:rPr>
                <w:rFonts w:ascii="Aptos Narrow" w:eastAsia="Times New Roman" w:hAnsi="Aptos Narrow" w:cs="Times New Roman"/>
                <w:lang w:eastAsia="zh-CN"/>
              </w:rPr>
              <w:t xml:space="preserve"> </w:t>
            </w:r>
          </w:p>
        </w:tc>
        <w:tc>
          <w:tcPr>
            <w:tcW w:w="720" w:type="dxa"/>
            <w:tcBorders>
              <w:left w:val="single" w:sz="4" w:space="0" w:color="000000"/>
            </w:tcBorders>
            <w:noWrap/>
            <w:hideMark/>
          </w:tcPr>
          <w:p w14:paraId="5727AE05" w14:textId="77777777" w:rsidR="00DA0BB6" w:rsidRPr="00DA0BB6" w:rsidRDefault="00DA0BB6" w:rsidP="00DA0BB6">
            <w:pPr>
              <w:spacing w:after="0" w:line="240" w:lineRule="auto"/>
              <w:ind w:left="0" w:right="0" w:firstLine="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-4.25</w:t>
            </w:r>
          </w:p>
        </w:tc>
        <w:tc>
          <w:tcPr>
            <w:tcW w:w="663" w:type="dxa"/>
            <w:noWrap/>
            <w:hideMark/>
          </w:tcPr>
          <w:p w14:paraId="284BCF0F" w14:textId="77777777" w:rsidR="00DA0BB6" w:rsidRPr="00DA0BB6" w:rsidRDefault="00DA0BB6" w:rsidP="00DA0BB6">
            <w:pPr>
              <w:spacing w:after="0" w:line="240" w:lineRule="auto"/>
              <w:ind w:left="0" w:right="0" w:firstLine="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-4.5</w:t>
            </w:r>
          </w:p>
        </w:tc>
        <w:tc>
          <w:tcPr>
            <w:tcW w:w="774" w:type="dxa"/>
            <w:noWrap/>
            <w:hideMark/>
          </w:tcPr>
          <w:p w14:paraId="7F5332BC" w14:textId="77777777" w:rsidR="00DA0BB6" w:rsidRPr="00DA0BB6" w:rsidRDefault="00DA0BB6" w:rsidP="00DA0BB6">
            <w:pPr>
              <w:spacing w:after="0" w:line="240" w:lineRule="auto"/>
              <w:ind w:left="0" w:right="0" w:firstLine="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-4.75</w:t>
            </w:r>
          </w:p>
        </w:tc>
        <w:tc>
          <w:tcPr>
            <w:tcW w:w="774" w:type="dxa"/>
            <w:noWrap/>
            <w:hideMark/>
          </w:tcPr>
          <w:p w14:paraId="35CE50A8" w14:textId="77777777" w:rsidR="00DA0BB6" w:rsidRPr="00DA0BB6" w:rsidRDefault="00DA0BB6" w:rsidP="00DA0BB6">
            <w:pPr>
              <w:spacing w:after="0" w:line="240" w:lineRule="auto"/>
              <w:ind w:left="0" w:right="0" w:firstLine="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-5</w:t>
            </w:r>
          </w:p>
        </w:tc>
        <w:tc>
          <w:tcPr>
            <w:tcW w:w="774" w:type="dxa"/>
            <w:noWrap/>
            <w:hideMark/>
          </w:tcPr>
          <w:p w14:paraId="46F90856" w14:textId="77777777" w:rsidR="00DA0BB6" w:rsidRPr="00DA0BB6" w:rsidRDefault="00DA0BB6" w:rsidP="00DA0BB6">
            <w:pPr>
              <w:spacing w:after="0" w:line="240" w:lineRule="auto"/>
              <w:ind w:left="0" w:right="0" w:firstLine="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-5</w:t>
            </w:r>
          </w:p>
        </w:tc>
        <w:tc>
          <w:tcPr>
            <w:tcW w:w="774" w:type="dxa"/>
            <w:noWrap/>
            <w:hideMark/>
          </w:tcPr>
          <w:p w14:paraId="5AC193C5" w14:textId="77777777" w:rsidR="00DA0BB6" w:rsidRPr="00DA0BB6" w:rsidRDefault="00DA0BB6" w:rsidP="00DA0BB6">
            <w:pPr>
              <w:spacing w:after="0" w:line="240" w:lineRule="auto"/>
              <w:ind w:left="0" w:right="0" w:firstLine="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-4.75</w:t>
            </w:r>
          </w:p>
        </w:tc>
        <w:tc>
          <w:tcPr>
            <w:tcW w:w="774" w:type="dxa"/>
            <w:noWrap/>
            <w:hideMark/>
          </w:tcPr>
          <w:p w14:paraId="4F4EE62D" w14:textId="77777777" w:rsidR="00DA0BB6" w:rsidRPr="00DA0BB6" w:rsidRDefault="00DA0BB6" w:rsidP="00DA0BB6">
            <w:pPr>
              <w:spacing w:after="0" w:line="240" w:lineRule="auto"/>
              <w:ind w:left="0" w:right="0" w:firstLine="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-4.8</w:t>
            </w:r>
          </w:p>
        </w:tc>
        <w:tc>
          <w:tcPr>
            <w:tcW w:w="774" w:type="dxa"/>
            <w:noWrap/>
            <w:hideMark/>
          </w:tcPr>
          <w:p w14:paraId="20E11E9F" w14:textId="77777777" w:rsidR="00DA0BB6" w:rsidRPr="00DA0BB6" w:rsidRDefault="00DA0BB6" w:rsidP="00DA0BB6">
            <w:pPr>
              <w:spacing w:after="0" w:line="240" w:lineRule="auto"/>
              <w:ind w:left="0" w:right="0" w:firstLine="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-5</w:t>
            </w:r>
          </w:p>
        </w:tc>
        <w:tc>
          <w:tcPr>
            <w:tcW w:w="774" w:type="dxa"/>
            <w:noWrap/>
            <w:hideMark/>
          </w:tcPr>
          <w:p w14:paraId="77607E2B" w14:textId="77777777" w:rsidR="00DA0BB6" w:rsidRPr="00DA0BB6" w:rsidRDefault="00DA0BB6" w:rsidP="00DA0BB6">
            <w:pPr>
              <w:spacing w:after="0" w:line="240" w:lineRule="auto"/>
              <w:ind w:left="0" w:right="0" w:firstLine="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-5.5</w:t>
            </w:r>
          </w:p>
        </w:tc>
        <w:tc>
          <w:tcPr>
            <w:tcW w:w="774" w:type="dxa"/>
            <w:noWrap/>
            <w:hideMark/>
          </w:tcPr>
          <w:p w14:paraId="4BD5319B" w14:textId="77777777" w:rsidR="00DA0BB6" w:rsidRPr="00DA0BB6" w:rsidRDefault="00DA0BB6" w:rsidP="00DA0BB6">
            <w:pPr>
              <w:spacing w:after="0" w:line="240" w:lineRule="auto"/>
              <w:ind w:left="0" w:right="0" w:firstLine="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-5.5</w:t>
            </w:r>
          </w:p>
        </w:tc>
        <w:tc>
          <w:tcPr>
            <w:tcW w:w="794" w:type="dxa"/>
            <w:noWrap/>
            <w:hideMark/>
          </w:tcPr>
          <w:p w14:paraId="4CDCD60F" w14:textId="77777777" w:rsidR="00DA0BB6" w:rsidRPr="00DA0BB6" w:rsidRDefault="00DA0BB6" w:rsidP="00DA0BB6">
            <w:pPr>
              <w:spacing w:after="0" w:line="240" w:lineRule="auto"/>
              <w:ind w:left="0" w:right="0" w:firstLine="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-4.1</w:t>
            </w:r>
          </w:p>
        </w:tc>
      </w:tr>
      <w:tr w:rsidR="005504F1" w:rsidRPr="00DA0BB6" w14:paraId="05D582BC" w14:textId="77777777" w:rsidTr="00DA0BB6">
        <w:trPr>
          <w:trHeight w:val="295"/>
        </w:trPr>
        <w:tc>
          <w:tcPr>
            <w:cnfStyle w:val="001000000000" w:firstRow="0" w:lastRow="0" w:firstColumn="1" w:lastColumn="0" w:oddVBand="0" w:evenVBand="0" w:oddHBand="0" w:evenHBand="0" w:firstRowFirstColumn="0" w:firstRowLastColumn="0" w:lastRowFirstColumn="0" w:lastRowLastColumn="0"/>
            <w:tcW w:w="987" w:type="dxa"/>
            <w:tcBorders>
              <w:right w:val="single" w:sz="4" w:space="0" w:color="000000"/>
            </w:tcBorders>
            <w:noWrap/>
            <w:hideMark/>
          </w:tcPr>
          <w:p w14:paraId="3A1F29E4" w14:textId="77777777" w:rsidR="00DA0BB6" w:rsidRPr="00DA0BB6" w:rsidRDefault="00DA0BB6" w:rsidP="00DA0BB6">
            <w:pPr>
              <w:spacing w:after="0" w:line="240" w:lineRule="auto"/>
              <w:ind w:left="0" w:right="0" w:firstLine="0"/>
              <w:rPr>
                <w:rFonts w:ascii="Aptos Narrow" w:eastAsia="Times New Roman" w:hAnsi="Aptos Narrow" w:cs="Times New Roman"/>
                <w:lang w:eastAsia="zh-CN"/>
              </w:rPr>
            </w:pPr>
            <w:r w:rsidRPr="00DA0BB6">
              <w:rPr>
                <w:rFonts w:ascii="Aptos Narrow" w:eastAsia="Times New Roman" w:hAnsi="Aptos Narrow" w:cs="Times New Roman"/>
                <w:lang w:eastAsia="zh-CN"/>
              </w:rPr>
              <w:t>90% angle</w:t>
            </w:r>
          </w:p>
        </w:tc>
        <w:tc>
          <w:tcPr>
            <w:tcW w:w="720" w:type="dxa"/>
            <w:tcBorders>
              <w:left w:val="single" w:sz="4" w:space="0" w:color="000000"/>
            </w:tcBorders>
            <w:noWrap/>
            <w:hideMark/>
          </w:tcPr>
          <w:p w14:paraId="5896F355" w14:textId="77777777" w:rsidR="00DA0BB6" w:rsidRPr="00DA0BB6" w:rsidRDefault="00DA0BB6" w:rsidP="00DA0BB6">
            <w:pPr>
              <w:spacing w:after="0" w:line="240" w:lineRule="auto"/>
              <w:ind w:left="0" w:right="0" w:firstLine="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24.5</w:t>
            </w:r>
          </w:p>
        </w:tc>
        <w:tc>
          <w:tcPr>
            <w:tcW w:w="663" w:type="dxa"/>
            <w:noWrap/>
            <w:hideMark/>
          </w:tcPr>
          <w:p w14:paraId="3201E61C" w14:textId="77777777" w:rsidR="00DA0BB6" w:rsidRPr="00DA0BB6" w:rsidRDefault="00DA0BB6" w:rsidP="00DA0BB6">
            <w:pPr>
              <w:spacing w:after="0" w:line="240" w:lineRule="auto"/>
              <w:ind w:left="0" w:right="0" w:firstLine="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23</w:t>
            </w:r>
          </w:p>
        </w:tc>
        <w:tc>
          <w:tcPr>
            <w:tcW w:w="774" w:type="dxa"/>
            <w:noWrap/>
            <w:hideMark/>
          </w:tcPr>
          <w:p w14:paraId="0DE59F09" w14:textId="77777777" w:rsidR="00DA0BB6" w:rsidRPr="00DA0BB6" w:rsidRDefault="00DA0BB6" w:rsidP="00DA0BB6">
            <w:pPr>
              <w:spacing w:after="0" w:line="240" w:lineRule="auto"/>
              <w:ind w:left="0" w:right="0" w:firstLine="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26</w:t>
            </w:r>
          </w:p>
        </w:tc>
        <w:tc>
          <w:tcPr>
            <w:tcW w:w="774" w:type="dxa"/>
            <w:noWrap/>
            <w:hideMark/>
          </w:tcPr>
          <w:p w14:paraId="3D12CE19" w14:textId="77777777" w:rsidR="00DA0BB6" w:rsidRPr="00DA0BB6" w:rsidRDefault="00DA0BB6" w:rsidP="00DA0BB6">
            <w:pPr>
              <w:spacing w:after="0" w:line="240" w:lineRule="auto"/>
              <w:ind w:left="0" w:right="0" w:firstLine="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26.5</w:t>
            </w:r>
          </w:p>
        </w:tc>
        <w:tc>
          <w:tcPr>
            <w:tcW w:w="774" w:type="dxa"/>
            <w:noWrap/>
            <w:hideMark/>
          </w:tcPr>
          <w:p w14:paraId="157966E8" w14:textId="77777777" w:rsidR="00DA0BB6" w:rsidRPr="00DA0BB6" w:rsidRDefault="00DA0BB6" w:rsidP="00DA0BB6">
            <w:pPr>
              <w:spacing w:after="0" w:line="240" w:lineRule="auto"/>
              <w:ind w:left="0" w:right="0" w:firstLine="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27</w:t>
            </w:r>
          </w:p>
        </w:tc>
        <w:tc>
          <w:tcPr>
            <w:tcW w:w="774" w:type="dxa"/>
            <w:noWrap/>
            <w:hideMark/>
          </w:tcPr>
          <w:p w14:paraId="6D6D933E" w14:textId="77777777" w:rsidR="00DA0BB6" w:rsidRPr="00DA0BB6" w:rsidRDefault="00DA0BB6" w:rsidP="00DA0BB6">
            <w:pPr>
              <w:spacing w:after="0" w:line="240" w:lineRule="auto"/>
              <w:ind w:left="0" w:right="0" w:firstLine="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27</w:t>
            </w:r>
          </w:p>
        </w:tc>
        <w:tc>
          <w:tcPr>
            <w:tcW w:w="774" w:type="dxa"/>
            <w:noWrap/>
            <w:hideMark/>
          </w:tcPr>
          <w:p w14:paraId="1FB69DDF" w14:textId="77777777" w:rsidR="00DA0BB6" w:rsidRPr="00DA0BB6" w:rsidRDefault="00DA0BB6" w:rsidP="00DA0BB6">
            <w:pPr>
              <w:spacing w:after="0" w:line="240" w:lineRule="auto"/>
              <w:ind w:left="0" w:right="0" w:firstLine="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30</w:t>
            </w:r>
          </w:p>
        </w:tc>
        <w:tc>
          <w:tcPr>
            <w:tcW w:w="774" w:type="dxa"/>
            <w:noWrap/>
            <w:hideMark/>
          </w:tcPr>
          <w:p w14:paraId="3BD340AA" w14:textId="77777777" w:rsidR="00DA0BB6" w:rsidRPr="00DA0BB6" w:rsidRDefault="00DA0BB6" w:rsidP="00DA0BB6">
            <w:pPr>
              <w:spacing w:after="0" w:line="240" w:lineRule="auto"/>
              <w:ind w:left="0" w:right="0" w:firstLine="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35</w:t>
            </w:r>
          </w:p>
        </w:tc>
        <w:tc>
          <w:tcPr>
            <w:tcW w:w="774" w:type="dxa"/>
            <w:noWrap/>
            <w:hideMark/>
          </w:tcPr>
          <w:p w14:paraId="32648CA1" w14:textId="77777777" w:rsidR="00DA0BB6" w:rsidRPr="00DA0BB6" w:rsidRDefault="00DA0BB6" w:rsidP="00DA0BB6">
            <w:pPr>
              <w:spacing w:after="0" w:line="240" w:lineRule="auto"/>
              <w:ind w:left="0" w:right="0" w:firstLine="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31</w:t>
            </w:r>
          </w:p>
        </w:tc>
        <w:tc>
          <w:tcPr>
            <w:tcW w:w="774" w:type="dxa"/>
            <w:noWrap/>
            <w:hideMark/>
          </w:tcPr>
          <w:p w14:paraId="5673D248" w14:textId="77777777" w:rsidR="00DA0BB6" w:rsidRPr="00DA0BB6" w:rsidRDefault="00DA0BB6" w:rsidP="00DA0BB6">
            <w:pPr>
              <w:spacing w:after="0" w:line="240" w:lineRule="auto"/>
              <w:ind w:left="0" w:right="0" w:firstLine="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28.5</w:t>
            </w:r>
          </w:p>
        </w:tc>
        <w:tc>
          <w:tcPr>
            <w:tcW w:w="794" w:type="dxa"/>
            <w:noWrap/>
            <w:hideMark/>
          </w:tcPr>
          <w:p w14:paraId="3456ED2C" w14:textId="77777777" w:rsidR="00DA0BB6" w:rsidRPr="00DA0BB6" w:rsidRDefault="00DA0BB6" w:rsidP="00DA0BB6">
            <w:pPr>
              <w:spacing w:after="0" w:line="240" w:lineRule="auto"/>
              <w:ind w:left="0" w:right="0" w:firstLine="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30.5</w:t>
            </w:r>
          </w:p>
        </w:tc>
      </w:tr>
      <w:tr w:rsidR="005504F1" w:rsidRPr="00DA0BB6" w14:paraId="387F8FC8" w14:textId="77777777" w:rsidTr="00DA0BB6">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987" w:type="dxa"/>
            <w:tcBorders>
              <w:right w:val="single" w:sz="4" w:space="0" w:color="000000"/>
            </w:tcBorders>
            <w:noWrap/>
            <w:hideMark/>
          </w:tcPr>
          <w:p w14:paraId="6B05204A" w14:textId="77777777" w:rsidR="00DA0BB6" w:rsidRPr="00DA0BB6" w:rsidRDefault="00DA0BB6" w:rsidP="00DA0BB6">
            <w:pPr>
              <w:spacing w:after="0" w:line="240" w:lineRule="auto"/>
              <w:ind w:left="0" w:right="0" w:firstLine="0"/>
              <w:rPr>
                <w:rFonts w:ascii="Aptos Narrow" w:eastAsia="Times New Roman" w:hAnsi="Aptos Narrow" w:cs="Times New Roman"/>
                <w:lang w:eastAsia="zh-CN"/>
              </w:rPr>
            </w:pPr>
            <w:r w:rsidRPr="00DA0BB6">
              <w:rPr>
                <w:rFonts w:ascii="Aptos Narrow" w:eastAsia="Times New Roman" w:hAnsi="Aptos Narrow" w:cs="Times New Roman"/>
                <w:lang w:eastAsia="zh-CN"/>
              </w:rPr>
              <w:t>50% angle</w:t>
            </w:r>
          </w:p>
        </w:tc>
        <w:tc>
          <w:tcPr>
            <w:tcW w:w="720" w:type="dxa"/>
            <w:tcBorders>
              <w:left w:val="single" w:sz="4" w:space="0" w:color="000000"/>
            </w:tcBorders>
            <w:noWrap/>
            <w:hideMark/>
          </w:tcPr>
          <w:p w14:paraId="3EB4A75A" w14:textId="77777777" w:rsidR="00DA0BB6" w:rsidRPr="00DA0BB6" w:rsidRDefault="00DA0BB6" w:rsidP="00DA0BB6">
            <w:pPr>
              <w:spacing w:after="0" w:line="240" w:lineRule="auto"/>
              <w:ind w:left="0" w:right="0" w:firstLine="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2.5</w:t>
            </w:r>
          </w:p>
        </w:tc>
        <w:tc>
          <w:tcPr>
            <w:tcW w:w="663" w:type="dxa"/>
            <w:noWrap/>
            <w:hideMark/>
          </w:tcPr>
          <w:p w14:paraId="3384F3E6" w14:textId="77777777" w:rsidR="00DA0BB6" w:rsidRPr="00DA0BB6" w:rsidRDefault="00DA0BB6" w:rsidP="00DA0BB6">
            <w:pPr>
              <w:spacing w:after="0" w:line="240" w:lineRule="auto"/>
              <w:ind w:left="0" w:right="0" w:firstLine="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3</w:t>
            </w:r>
          </w:p>
        </w:tc>
        <w:tc>
          <w:tcPr>
            <w:tcW w:w="774" w:type="dxa"/>
            <w:noWrap/>
            <w:hideMark/>
          </w:tcPr>
          <w:p w14:paraId="0E8D8DFB" w14:textId="77777777" w:rsidR="00DA0BB6" w:rsidRPr="00DA0BB6" w:rsidRDefault="00DA0BB6" w:rsidP="00DA0BB6">
            <w:pPr>
              <w:spacing w:after="0" w:line="240" w:lineRule="auto"/>
              <w:ind w:left="0" w:right="0" w:firstLine="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3.75</w:t>
            </w:r>
          </w:p>
        </w:tc>
        <w:tc>
          <w:tcPr>
            <w:tcW w:w="774" w:type="dxa"/>
            <w:noWrap/>
            <w:hideMark/>
          </w:tcPr>
          <w:p w14:paraId="678C9E56" w14:textId="77777777" w:rsidR="00DA0BB6" w:rsidRPr="00DA0BB6" w:rsidRDefault="00DA0BB6" w:rsidP="00DA0BB6">
            <w:pPr>
              <w:spacing w:after="0" w:line="240" w:lineRule="auto"/>
              <w:ind w:left="0" w:right="0" w:firstLine="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4.25</w:t>
            </w:r>
          </w:p>
        </w:tc>
        <w:tc>
          <w:tcPr>
            <w:tcW w:w="774" w:type="dxa"/>
            <w:noWrap/>
            <w:hideMark/>
          </w:tcPr>
          <w:p w14:paraId="18A34660" w14:textId="77777777" w:rsidR="00DA0BB6" w:rsidRPr="00DA0BB6" w:rsidRDefault="00DA0BB6" w:rsidP="00DA0BB6">
            <w:pPr>
              <w:spacing w:after="0" w:line="240" w:lineRule="auto"/>
              <w:ind w:left="0" w:right="0" w:firstLine="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3.5</w:t>
            </w:r>
          </w:p>
        </w:tc>
        <w:tc>
          <w:tcPr>
            <w:tcW w:w="774" w:type="dxa"/>
            <w:noWrap/>
            <w:hideMark/>
          </w:tcPr>
          <w:p w14:paraId="4ACF9163" w14:textId="77777777" w:rsidR="00DA0BB6" w:rsidRPr="00DA0BB6" w:rsidRDefault="00DA0BB6" w:rsidP="00DA0BB6">
            <w:pPr>
              <w:spacing w:after="0" w:line="240" w:lineRule="auto"/>
              <w:ind w:left="0" w:right="0" w:firstLine="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5</w:t>
            </w:r>
          </w:p>
        </w:tc>
        <w:tc>
          <w:tcPr>
            <w:tcW w:w="774" w:type="dxa"/>
            <w:noWrap/>
            <w:hideMark/>
          </w:tcPr>
          <w:p w14:paraId="18096BDE" w14:textId="77777777" w:rsidR="00DA0BB6" w:rsidRPr="00DA0BB6" w:rsidRDefault="00DA0BB6" w:rsidP="00DA0BB6">
            <w:pPr>
              <w:spacing w:after="0" w:line="240" w:lineRule="auto"/>
              <w:ind w:left="0" w:right="0" w:firstLine="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4.75</w:t>
            </w:r>
          </w:p>
        </w:tc>
        <w:tc>
          <w:tcPr>
            <w:tcW w:w="774" w:type="dxa"/>
            <w:noWrap/>
            <w:hideMark/>
          </w:tcPr>
          <w:p w14:paraId="3C7BE284" w14:textId="77777777" w:rsidR="00DA0BB6" w:rsidRPr="00DA0BB6" w:rsidRDefault="00DA0BB6" w:rsidP="00DA0BB6">
            <w:pPr>
              <w:spacing w:after="0" w:line="240" w:lineRule="auto"/>
              <w:ind w:left="0" w:right="0" w:firstLine="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5.75</w:t>
            </w:r>
          </w:p>
        </w:tc>
        <w:tc>
          <w:tcPr>
            <w:tcW w:w="774" w:type="dxa"/>
            <w:noWrap/>
            <w:hideMark/>
          </w:tcPr>
          <w:p w14:paraId="77ADA4A3" w14:textId="77777777" w:rsidR="00DA0BB6" w:rsidRPr="00DA0BB6" w:rsidRDefault="00DA0BB6" w:rsidP="00DA0BB6">
            <w:pPr>
              <w:spacing w:after="0" w:line="240" w:lineRule="auto"/>
              <w:ind w:left="0" w:right="0" w:firstLine="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4.5</w:t>
            </w:r>
          </w:p>
        </w:tc>
        <w:tc>
          <w:tcPr>
            <w:tcW w:w="774" w:type="dxa"/>
            <w:noWrap/>
            <w:hideMark/>
          </w:tcPr>
          <w:p w14:paraId="5B91F461" w14:textId="77777777" w:rsidR="00DA0BB6" w:rsidRPr="00DA0BB6" w:rsidRDefault="00DA0BB6" w:rsidP="00DA0BB6">
            <w:pPr>
              <w:spacing w:after="0" w:line="240" w:lineRule="auto"/>
              <w:ind w:left="0" w:right="0" w:firstLine="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6.25</w:t>
            </w:r>
          </w:p>
        </w:tc>
        <w:tc>
          <w:tcPr>
            <w:tcW w:w="794" w:type="dxa"/>
            <w:noWrap/>
            <w:hideMark/>
          </w:tcPr>
          <w:p w14:paraId="09590E20" w14:textId="77777777" w:rsidR="00DA0BB6" w:rsidRPr="00DA0BB6" w:rsidRDefault="00DA0BB6" w:rsidP="00DA0BB6">
            <w:pPr>
              <w:spacing w:after="0" w:line="240" w:lineRule="auto"/>
              <w:ind w:left="0" w:right="0" w:firstLine="0"/>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5.5</w:t>
            </w:r>
          </w:p>
        </w:tc>
      </w:tr>
      <w:tr w:rsidR="005504F1" w:rsidRPr="00DA0BB6" w14:paraId="584E0DE9" w14:textId="77777777" w:rsidTr="00DA0BB6">
        <w:trPr>
          <w:trHeight w:val="295"/>
        </w:trPr>
        <w:tc>
          <w:tcPr>
            <w:cnfStyle w:val="001000000000" w:firstRow="0" w:lastRow="0" w:firstColumn="1" w:lastColumn="0" w:oddVBand="0" w:evenVBand="0" w:oddHBand="0" w:evenHBand="0" w:firstRowFirstColumn="0" w:firstRowLastColumn="0" w:lastRowFirstColumn="0" w:lastRowLastColumn="0"/>
            <w:tcW w:w="987" w:type="dxa"/>
            <w:tcBorders>
              <w:right w:val="single" w:sz="4" w:space="0" w:color="000000"/>
            </w:tcBorders>
            <w:noWrap/>
            <w:hideMark/>
          </w:tcPr>
          <w:p w14:paraId="10BBC14D" w14:textId="25E8A7D2" w:rsidR="00DA0BB6" w:rsidRPr="00DA0BB6" w:rsidRDefault="00DA0BB6" w:rsidP="00DA0BB6">
            <w:pPr>
              <w:spacing w:after="0" w:line="240" w:lineRule="auto"/>
              <w:ind w:left="0" w:right="0" w:firstLine="0"/>
              <w:rPr>
                <w:rFonts w:ascii="Aptos Narrow" w:eastAsia="Times New Roman" w:hAnsi="Aptos Narrow" w:cs="Times New Roman"/>
                <w:lang w:eastAsia="zh-CN"/>
              </w:rPr>
            </w:pPr>
            <w:r w:rsidRPr="00DA0BB6">
              <w:rPr>
                <w:rFonts w:ascii="Aptos Narrow" w:eastAsia="Times New Roman" w:hAnsi="Aptos Narrow" w:cs="Times New Roman"/>
                <w:lang w:eastAsia="zh-CN"/>
              </w:rPr>
              <w:t>burn duration</w:t>
            </w:r>
            <w:r>
              <w:rPr>
                <w:rFonts w:ascii="Aptos Narrow" w:eastAsia="Times New Roman" w:hAnsi="Aptos Narrow" w:cs="Times New Roman"/>
                <w:lang w:eastAsia="zh-CN"/>
              </w:rPr>
              <w:t xml:space="preserve"> angle</w:t>
            </w:r>
          </w:p>
        </w:tc>
        <w:tc>
          <w:tcPr>
            <w:tcW w:w="720" w:type="dxa"/>
            <w:tcBorders>
              <w:left w:val="single" w:sz="4" w:space="0" w:color="000000"/>
            </w:tcBorders>
            <w:noWrap/>
            <w:hideMark/>
          </w:tcPr>
          <w:p w14:paraId="0DF3720E" w14:textId="77777777" w:rsidR="00DA0BB6" w:rsidRPr="00DA0BB6" w:rsidRDefault="00DA0BB6" w:rsidP="00DA0BB6">
            <w:pPr>
              <w:spacing w:after="0" w:line="240" w:lineRule="auto"/>
              <w:ind w:left="0" w:right="0" w:firstLine="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28.75</w:t>
            </w:r>
          </w:p>
        </w:tc>
        <w:tc>
          <w:tcPr>
            <w:tcW w:w="663" w:type="dxa"/>
            <w:noWrap/>
            <w:hideMark/>
          </w:tcPr>
          <w:p w14:paraId="4F6B36B6" w14:textId="77777777" w:rsidR="00DA0BB6" w:rsidRPr="00DA0BB6" w:rsidRDefault="00DA0BB6" w:rsidP="00DA0BB6">
            <w:pPr>
              <w:spacing w:after="0" w:line="240" w:lineRule="auto"/>
              <w:ind w:left="0" w:right="0" w:firstLine="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27.5</w:t>
            </w:r>
          </w:p>
        </w:tc>
        <w:tc>
          <w:tcPr>
            <w:tcW w:w="774" w:type="dxa"/>
            <w:noWrap/>
            <w:hideMark/>
          </w:tcPr>
          <w:p w14:paraId="5F1EC3B9" w14:textId="77777777" w:rsidR="00DA0BB6" w:rsidRPr="00DA0BB6" w:rsidRDefault="00DA0BB6" w:rsidP="00DA0BB6">
            <w:pPr>
              <w:spacing w:after="0" w:line="240" w:lineRule="auto"/>
              <w:ind w:left="0" w:right="0" w:firstLine="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30.75</w:t>
            </w:r>
          </w:p>
        </w:tc>
        <w:tc>
          <w:tcPr>
            <w:tcW w:w="774" w:type="dxa"/>
            <w:noWrap/>
            <w:hideMark/>
          </w:tcPr>
          <w:p w14:paraId="3A4787B8" w14:textId="77777777" w:rsidR="00DA0BB6" w:rsidRPr="00DA0BB6" w:rsidRDefault="00DA0BB6" w:rsidP="00DA0BB6">
            <w:pPr>
              <w:spacing w:after="0" w:line="240" w:lineRule="auto"/>
              <w:ind w:left="0" w:right="0" w:firstLine="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31.5</w:t>
            </w:r>
          </w:p>
        </w:tc>
        <w:tc>
          <w:tcPr>
            <w:tcW w:w="774" w:type="dxa"/>
            <w:noWrap/>
            <w:hideMark/>
          </w:tcPr>
          <w:p w14:paraId="652E6CD1" w14:textId="77777777" w:rsidR="00DA0BB6" w:rsidRPr="00DA0BB6" w:rsidRDefault="00DA0BB6" w:rsidP="00DA0BB6">
            <w:pPr>
              <w:spacing w:after="0" w:line="240" w:lineRule="auto"/>
              <w:ind w:left="0" w:right="0" w:firstLine="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32</w:t>
            </w:r>
          </w:p>
        </w:tc>
        <w:tc>
          <w:tcPr>
            <w:tcW w:w="774" w:type="dxa"/>
            <w:noWrap/>
            <w:hideMark/>
          </w:tcPr>
          <w:p w14:paraId="41117900" w14:textId="77777777" w:rsidR="00DA0BB6" w:rsidRPr="00DA0BB6" w:rsidRDefault="00DA0BB6" w:rsidP="00DA0BB6">
            <w:pPr>
              <w:spacing w:after="0" w:line="240" w:lineRule="auto"/>
              <w:ind w:left="0" w:right="0" w:firstLine="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31.75</w:t>
            </w:r>
          </w:p>
        </w:tc>
        <w:tc>
          <w:tcPr>
            <w:tcW w:w="774" w:type="dxa"/>
            <w:noWrap/>
            <w:hideMark/>
          </w:tcPr>
          <w:p w14:paraId="565BBE21" w14:textId="77777777" w:rsidR="00DA0BB6" w:rsidRPr="00DA0BB6" w:rsidRDefault="00DA0BB6" w:rsidP="00DA0BB6">
            <w:pPr>
              <w:spacing w:after="0" w:line="240" w:lineRule="auto"/>
              <w:ind w:left="0" w:right="0" w:firstLine="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34.8</w:t>
            </w:r>
          </w:p>
        </w:tc>
        <w:tc>
          <w:tcPr>
            <w:tcW w:w="774" w:type="dxa"/>
            <w:noWrap/>
            <w:hideMark/>
          </w:tcPr>
          <w:p w14:paraId="1899DC9F" w14:textId="77777777" w:rsidR="00DA0BB6" w:rsidRPr="00DA0BB6" w:rsidRDefault="00DA0BB6" w:rsidP="00DA0BB6">
            <w:pPr>
              <w:spacing w:after="0" w:line="240" w:lineRule="auto"/>
              <w:ind w:left="0" w:right="0" w:firstLine="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40</w:t>
            </w:r>
          </w:p>
        </w:tc>
        <w:tc>
          <w:tcPr>
            <w:tcW w:w="774" w:type="dxa"/>
            <w:noWrap/>
            <w:hideMark/>
          </w:tcPr>
          <w:p w14:paraId="61B17110" w14:textId="77777777" w:rsidR="00DA0BB6" w:rsidRPr="00DA0BB6" w:rsidRDefault="00DA0BB6" w:rsidP="00DA0BB6">
            <w:pPr>
              <w:spacing w:after="0" w:line="240" w:lineRule="auto"/>
              <w:ind w:left="0" w:right="0" w:firstLine="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36.5</w:t>
            </w:r>
          </w:p>
        </w:tc>
        <w:tc>
          <w:tcPr>
            <w:tcW w:w="774" w:type="dxa"/>
            <w:noWrap/>
            <w:hideMark/>
          </w:tcPr>
          <w:p w14:paraId="6F4B6094" w14:textId="77777777" w:rsidR="00DA0BB6" w:rsidRPr="00DA0BB6" w:rsidRDefault="00DA0BB6" w:rsidP="00DA0BB6">
            <w:pPr>
              <w:spacing w:after="0" w:line="240" w:lineRule="auto"/>
              <w:ind w:left="0" w:right="0" w:firstLine="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34</w:t>
            </w:r>
          </w:p>
        </w:tc>
        <w:tc>
          <w:tcPr>
            <w:tcW w:w="794" w:type="dxa"/>
            <w:noWrap/>
            <w:hideMark/>
          </w:tcPr>
          <w:p w14:paraId="39C511F1" w14:textId="77777777" w:rsidR="00DA0BB6" w:rsidRPr="00DA0BB6" w:rsidRDefault="00DA0BB6" w:rsidP="00DA0BB6">
            <w:pPr>
              <w:spacing w:after="0" w:line="240" w:lineRule="auto"/>
              <w:ind w:left="0" w:right="0" w:firstLine="0"/>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lang w:eastAsia="zh-CN"/>
              </w:rPr>
            </w:pPr>
            <w:r w:rsidRPr="00DA0BB6">
              <w:rPr>
                <w:rFonts w:ascii="Aptos Narrow" w:eastAsia="Times New Roman" w:hAnsi="Aptos Narrow" w:cs="Times New Roman"/>
                <w:lang w:eastAsia="zh-CN"/>
              </w:rPr>
              <w:t>34.6</w:t>
            </w:r>
          </w:p>
        </w:tc>
      </w:tr>
    </w:tbl>
    <w:p w14:paraId="3A8D3EC0" w14:textId="77777777" w:rsidR="00694803" w:rsidRDefault="00694803" w:rsidP="003D782B">
      <w:pPr>
        <w:ind w:left="0" w:right="0" w:firstLine="0"/>
      </w:pPr>
    </w:p>
    <w:p w14:paraId="21EFFEDE" w14:textId="5DCC1185" w:rsidR="00E978EF" w:rsidRDefault="00160244" w:rsidP="003D782B">
      <w:pPr>
        <w:ind w:left="0" w:right="0" w:firstLine="0"/>
      </w:pPr>
      <w:r>
        <w:t xml:space="preserve">The data can then be </w:t>
      </w:r>
      <w:r w:rsidR="00D44D95">
        <w:t>analysed;</w:t>
      </w:r>
      <w:r w:rsidR="007B7120">
        <w:t xml:space="preserve"> however it needs to be stated that </w:t>
      </w:r>
      <w:r w:rsidR="00A24547">
        <w:t xml:space="preserve">the Forte model </w:t>
      </w:r>
      <w:r w:rsidR="002A6A50">
        <w:t xml:space="preserve">is using </w:t>
      </w:r>
      <w:r w:rsidR="006B6A1D">
        <w:t>an engine of similar characteristics (high performance Jaguar V8 engine)</w:t>
      </w:r>
      <w:r w:rsidR="008646BD">
        <w:t xml:space="preserve"> not the F1 engine</w:t>
      </w:r>
      <w:r w:rsidR="0004505C">
        <w:t xml:space="preserve">. </w:t>
      </w:r>
      <w:r w:rsidR="00D23058">
        <w:t>Some of these differences, such as bore, stroke and so on lead to slight deviances</w:t>
      </w:r>
      <w:r w:rsidR="00CF018F">
        <w:t xml:space="preserve">, however due to the implications of creating a model from scratch it is the most comparable out of the prebuilt models to a naturally aspirated V8 engine. </w:t>
      </w:r>
      <w:r w:rsidR="00D44D95">
        <w:t>However,</w:t>
      </w:r>
      <w:r w:rsidR="00104538">
        <w:t xml:space="preserve"> cylinder characteristics </w:t>
      </w:r>
      <w:r w:rsidR="000C2CC2">
        <w:t>were</w:t>
      </w:r>
      <w:r w:rsidR="00104538">
        <w:t xml:space="preserve"> changed such as </w:t>
      </w:r>
      <w:r w:rsidR="00AE3F54">
        <w:t xml:space="preserve">fuel injection and spark to give a more accurate representation of the data and then allowed for a comparison to real world pressure data. </w:t>
      </w:r>
    </w:p>
    <w:p w14:paraId="44AA394D" w14:textId="7B22DACA" w:rsidR="007572E9" w:rsidRDefault="00AE3F54" w:rsidP="009A7828">
      <w:pPr>
        <w:ind w:left="0" w:right="0" w:firstLine="0"/>
      </w:pPr>
      <w:r>
        <w:t xml:space="preserve">This pressure data is in comparison to a McLaren 570s engine due to the most applicable </w:t>
      </w:r>
      <w:r w:rsidR="00B95C95">
        <w:t>engine</w:t>
      </w:r>
      <w:r w:rsidR="00CF2183">
        <w:t xml:space="preserve"> data available</w:t>
      </w:r>
      <w:r w:rsidR="00B95C95">
        <w:t xml:space="preserve"> in relation to the F1 engine.</w:t>
      </w:r>
      <w:r w:rsidR="00D44D95">
        <w:t xml:space="preserve"> </w:t>
      </w:r>
      <w:r w:rsidR="007572E9">
        <w:t xml:space="preserve">At first glance there seems to be some clear discrepancy between both sets of data. </w:t>
      </w:r>
      <w:r w:rsidR="00D44D95">
        <w:t>However,</w:t>
      </w:r>
      <w:r w:rsidR="007572E9">
        <w:t xml:space="preserve"> there are explanations behind these discrepancies. The McLaren data is turbocharged and is the predominant reason why the pressure is much higher.  The initial pressure is not that different until the combustion process occurs within the McLaren data, then the turbo influence is </w:t>
      </w:r>
      <w:r w:rsidR="007572E9" w:rsidRPr="002E065D">
        <w:t xml:space="preserve">clear [1] in figure </w:t>
      </w:r>
      <w:r w:rsidR="002E065D" w:rsidRPr="002E065D">
        <w:t>1</w:t>
      </w:r>
      <w:r w:rsidR="007572E9" w:rsidRPr="002E065D">
        <w:t>. Furthermore, the delay in peak pressure crank angle of the McLaren data is once again due to the influence</w:t>
      </w:r>
      <w:r w:rsidR="007572E9">
        <w:t xml:space="preserve"> of the turbo delaying combustion timing. It could be suggested that the pressure in the cylinder of the WAVE data should be much higher, however due to this being the highest RPM the McLaren data can be compared too.  The pressure </w:t>
      </w:r>
      <w:r w:rsidR="00EB466E">
        <w:t xml:space="preserve">of the F1 engine </w:t>
      </w:r>
      <w:r w:rsidR="007572E9">
        <w:t xml:space="preserve">does exceed this and gets to 90 to 100 Bar. </w:t>
      </w:r>
    </w:p>
    <w:p w14:paraId="306AF7C8" w14:textId="77777777" w:rsidR="002E065D" w:rsidRDefault="002E065D" w:rsidP="009A7828">
      <w:pPr>
        <w:ind w:left="0" w:right="0" w:firstLine="0"/>
      </w:pPr>
    </w:p>
    <w:p w14:paraId="1602B136" w14:textId="2BE507DB" w:rsidR="004B20EC" w:rsidRDefault="00344B35" w:rsidP="004B20EC">
      <w:pPr>
        <w:keepNext/>
        <w:ind w:left="0" w:right="0" w:firstLine="0"/>
        <w:jc w:val="center"/>
      </w:pPr>
      <w:r>
        <w:rPr>
          <w:noProof/>
        </w:rPr>
        <mc:AlternateContent>
          <mc:Choice Requires="wps">
            <w:drawing>
              <wp:anchor distT="0" distB="0" distL="114300" distR="114300" simplePos="0" relativeHeight="251658240" behindDoc="0" locked="0" layoutInCell="1" allowOverlap="1" wp14:anchorId="0C6B2265" wp14:editId="0D10C9D7">
                <wp:simplePos x="0" y="0"/>
                <wp:positionH relativeFrom="column">
                  <wp:posOffset>2902033</wp:posOffset>
                </wp:positionH>
                <wp:positionV relativeFrom="paragraph">
                  <wp:posOffset>1531620</wp:posOffset>
                </wp:positionV>
                <wp:extent cx="238539" cy="286247"/>
                <wp:effectExtent l="0" t="0" r="0" b="0"/>
                <wp:wrapNone/>
                <wp:docPr id="1189045718" name="Text Box 1"/>
                <wp:cNvGraphicFramePr/>
                <a:graphic xmlns:a="http://schemas.openxmlformats.org/drawingml/2006/main">
                  <a:graphicData uri="http://schemas.microsoft.com/office/word/2010/wordprocessingShape">
                    <wps:wsp>
                      <wps:cNvSpPr txBox="1"/>
                      <wps:spPr>
                        <a:xfrm>
                          <a:off x="0" y="0"/>
                          <a:ext cx="238539" cy="286247"/>
                        </a:xfrm>
                        <a:prstGeom prst="rect">
                          <a:avLst/>
                        </a:prstGeom>
                        <a:noFill/>
                        <a:ln w="6350">
                          <a:noFill/>
                        </a:ln>
                      </wps:spPr>
                      <wps:txbx>
                        <w:txbxContent>
                          <w:p w14:paraId="0CBE2274" w14:textId="35F50554" w:rsidR="00344B35" w:rsidRPr="00344B35" w:rsidRDefault="00344B35">
                            <w:pPr>
                              <w:ind w:left="0"/>
                              <w:rPr>
                                <w:b/>
                                <w:bCs/>
                                <w:color w:val="FF0000"/>
                                <w:sz w:val="32"/>
                                <w:szCs w:val="32"/>
                              </w:rPr>
                            </w:pPr>
                            <w:r w:rsidRPr="00344B35">
                              <w:rPr>
                                <w:b/>
                                <w:bCs/>
                                <w:color w:val="FF0000"/>
                                <w:sz w:val="32"/>
                                <w:szCs w:val="32"/>
                              </w:rPr>
                              <w:t>1</w:t>
                            </w:r>
                          </w:p>
                          <w:p w14:paraId="35B4011F" w14:textId="77777777" w:rsidR="00344B35" w:rsidRDefault="00344B35" w:rsidP="00344B35">
                            <w:pPr>
                              <w:ind w:left="0" w:firstLine="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6B2265" id="_x0000_t202" coordsize="21600,21600" o:spt="202" path="m,l,21600r21600,l21600,xe">
                <v:stroke joinstyle="miter"/>
                <v:path gradientshapeok="t" o:connecttype="rect"/>
              </v:shapetype>
              <v:shape id="Text Box 1" o:spid="_x0000_s1026" type="#_x0000_t202" style="position:absolute;left:0;text-align:left;margin-left:228.5pt;margin-top:120.6pt;width:18.8pt;height:2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" filled="f" stroked="f" strokeweight=".5pt">
                <v:textbox>
                  <w:txbxContent>
                    <w:p w14:paraId="0CBE2274" w14:textId="35F50554" w:rsidR="00344B35" w:rsidRPr="00344B35" w:rsidRDefault="00344B35">
                      <w:pPr>
                        <w:ind w:left="0"/>
                        <w:rPr>
                          <w:b/>
                          <w:bCs/>
                          <w:color w:val="FF0000"/>
                          <w:sz w:val="32"/>
                          <w:szCs w:val="32"/>
                        </w:rPr>
                      </w:pPr>
                      <w:r w:rsidRPr="00344B35">
                        <w:rPr>
                          <w:b/>
                          <w:bCs/>
                          <w:color w:val="FF0000"/>
                          <w:sz w:val="32"/>
                          <w:szCs w:val="32"/>
                        </w:rPr>
                        <w:t>1</w:t>
                      </w:r>
                    </w:p>
                    <w:p w14:paraId="35B4011F" w14:textId="77777777" w:rsidR="00344B35" w:rsidRDefault="00344B35" w:rsidP="00344B35">
                      <w:pPr>
                        <w:ind w:left="0" w:firstLine="0"/>
                      </w:pPr>
                    </w:p>
                  </w:txbxContent>
                </v:textbox>
              </v:shape>
            </w:pict>
          </mc:Fallback>
        </mc:AlternateContent>
      </w:r>
      <w:r w:rsidR="004B20EC">
        <w:rPr>
          <w:noProof/>
        </w:rPr>
        <w:drawing>
          <wp:inline distT="0" distB="0" distL="0" distR="0" wp14:anchorId="5D53D2F9" wp14:editId="36D3D3EC">
            <wp:extent cx="5242260" cy="3466768"/>
            <wp:effectExtent l="0" t="0" r="0" b="635"/>
            <wp:docPr id="769242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242005" name=""/>
                    <pic:cNvPicPr/>
                  </pic:nvPicPr>
                  <pic:blipFill>
                    <a:blip r:embed="rId18"/>
                    <a:stretch>
                      <a:fillRect/>
                    </a:stretch>
                  </pic:blipFill>
                  <pic:spPr>
                    <a:xfrm>
                      <a:off x="0" y="0"/>
                      <a:ext cx="5247154" cy="3470004"/>
                    </a:xfrm>
                    <a:prstGeom prst="rect">
                      <a:avLst/>
                    </a:prstGeom>
                  </pic:spPr>
                </pic:pic>
              </a:graphicData>
            </a:graphic>
          </wp:inline>
        </w:drawing>
      </w:r>
    </w:p>
    <w:p w14:paraId="10DC95D8" w14:textId="25AE8794" w:rsidR="004B20EC" w:rsidRDefault="004B20EC" w:rsidP="004B20EC">
      <w:pPr>
        <w:pStyle w:val="Caption"/>
        <w:ind w:left="0" w:right="0"/>
        <w:jc w:val="center"/>
      </w:pPr>
      <w:bookmarkStart w:id="4" w:name="_Toc228129094"/>
      <w:r>
        <w:t xml:space="preserve">Figure </w:t>
      </w:r>
      <w:r>
        <w:fldChar w:fldCharType="begin"/>
      </w:r>
      <w:r>
        <w:instrText xml:space="preserve"> SEQ Figure \* ARABIC </w:instrText>
      </w:r>
      <w:r>
        <w:fldChar w:fldCharType="separate"/>
      </w:r>
      <w:r w:rsidR="009D381D">
        <w:rPr>
          <w:noProof/>
        </w:rPr>
        <w:t>1</w:t>
      </w:r>
      <w:r>
        <w:fldChar w:fldCharType="end"/>
      </w:r>
      <w:r>
        <w:t xml:space="preserve"> - Pressure between the McLaren 570s and the Wave baseline model</w:t>
      </w:r>
      <w:bookmarkEnd w:id="4"/>
    </w:p>
    <w:p w14:paraId="6C6F8914" w14:textId="77777777" w:rsidR="00E24478" w:rsidRDefault="00E24478" w:rsidP="00E24478">
      <w:pPr>
        <w:ind w:left="0" w:right="0" w:firstLine="0"/>
      </w:pPr>
    </w:p>
    <w:p w14:paraId="44DEF22D" w14:textId="5E8DC387" w:rsidR="00AA0BBB" w:rsidRDefault="00BC3FBE" w:rsidP="00E16F86">
      <w:pPr>
        <w:ind w:left="0" w:right="0" w:firstLine="0"/>
        <w:jc w:val="both"/>
      </w:pPr>
      <w:r>
        <w:t xml:space="preserve">As </w:t>
      </w:r>
      <w:r w:rsidR="00A465D9">
        <w:t>shown</w:t>
      </w:r>
      <w:r>
        <w:t xml:space="preserve"> in the data below the temperature and NOx production of the engines </w:t>
      </w:r>
      <w:r w:rsidR="00E16F86">
        <w:t>further proves the comparability between the two engines</w:t>
      </w:r>
      <w:r w:rsidR="00CF0D6C">
        <w:t>. The temperature data is offset by approximately 20 degrees however this is once again due to the influence of the turbo as mentioned previously.</w:t>
      </w:r>
      <w:r w:rsidR="00CF0D6C" w:rsidRPr="00C8130D">
        <w:t xml:space="preserve"> </w:t>
      </w:r>
      <w:r w:rsidR="00CF0D6C">
        <w:t>Therefore, with the understanding of these discrepancies, confidence can be given to the validation of the simulation.</w:t>
      </w:r>
    </w:p>
    <w:p w14:paraId="5E8B0078" w14:textId="77777777" w:rsidR="006C2D18" w:rsidRDefault="006C2D18" w:rsidP="006C2D18">
      <w:pPr>
        <w:keepNext/>
        <w:ind w:left="0" w:right="0" w:firstLine="0"/>
        <w:jc w:val="center"/>
      </w:pPr>
      <w:r>
        <w:rPr>
          <w:noProof/>
        </w:rPr>
        <w:drawing>
          <wp:inline distT="0" distB="0" distL="0" distR="0" wp14:anchorId="0DBCADCB" wp14:editId="0270249A">
            <wp:extent cx="5112689" cy="3352192"/>
            <wp:effectExtent l="0" t="0" r="0" b="635"/>
            <wp:docPr id="1875688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688037" name=""/>
                    <pic:cNvPicPr/>
                  </pic:nvPicPr>
                  <pic:blipFill>
                    <a:blip r:embed="rId19"/>
                    <a:stretch>
                      <a:fillRect/>
                    </a:stretch>
                  </pic:blipFill>
                  <pic:spPr>
                    <a:xfrm>
                      <a:off x="0" y="0"/>
                      <a:ext cx="5125844" cy="3360817"/>
                    </a:xfrm>
                    <a:prstGeom prst="rect">
                      <a:avLst/>
                    </a:prstGeom>
                  </pic:spPr>
                </pic:pic>
              </a:graphicData>
            </a:graphic>
          </wp:inline>
        </w:drawing>
      </w:r>
    </w:p>
    <w:p w14:paraId="669172B9" w14:textId="197949A5" w:rsidR="00CF041B" w:rsidRDefault="006C2D18" w:rsidP="006C2D18">
      <w:pPr>
        <w:pStyle w:val="Caption"/>
        <w:ind w:left="11" w:right="0" w:hanging="11"/>
        <w:jc w:val="center"/>
      </w:pPr>
      <w:bookmarkStart w:id="5" w:name="_Toc228129095"/>
      <w:r>
        <w:t xml:space="preserve">Figure </w:t>
      </w:r>
      <w:r>
        <w:fldChar w:fldCharType="begin"/>
      </w:r>
      <w:r>
        <w:instrText xml:space="preserve"> SEQ Figure \* ARABIC </w:instrText>
      </w:r>
      <w:r>
        <w:fldChar w:fldCharType="separate"/>
      </w:r>
      <w:r w:rsidR="009D381D">
        <w:rPr>
          <w:noProof/>
        </w:rPr>
        <w:t>2</w:t>
      </w:r>
      <w:r>
        <w:fldChar w:fldCharType="end"/>
      </w:r>
      <w:r>
        <w:t xml:space="preserve"> - Temperature between the McLaren and the Wave baseline model</w:t>
      </w:r>
      <w:bookmarkEnd w:id="5"/>
    </w:p>
    <w:p w14:paraId="6A1CB42A" w14:textId="77777777" w:rsidR="006C2D18" w:rsidRDefault="006C2D18" w:rsidP="00E24478">
      <w:pPr>
        <w:ind w:left="0" w:right="0" w:firstLine="0"/>
      </w:pPr>
    </w:p>
    <w:p w14:paraId="18660E81" w14:textId="43C1238A" w:rsidR="00CF041B" w:rsidRDefault="00CF041B" w:rsidP="00CF041B">
      <w:pPr>
        <w:pStyle w:val="Caption"/>
        <w:keepNext/>
        <w:ind w:left="11" w:right="0" w:hanging="11"/>
        <w:jc w:val="center"/>
      </w:pPr>
      <w:bookmarkStart w:id="6" w:name="_Toc228129113"/>
      <w:r>
        <w:t xml:space="preserve">Table </w:t>
      </w:r>
      <w:r>
        <w:fldChar w:fldCharType="begin"/>
      </w:r>
      <w:r>
        <w:instrText xml:space="preserve"> SEQ Table \* ARABIC </w:instrText>
      </w:r>
      <w:r>
        <w:fldChar w:fldCharType="separate"/>
      </w:r>
      <w:r>
        <w:rPr>
          <w:noProof/>
        </w:rPr>
        <w:t>3</w:t>
      </w:r>
      <w:r>
        <w:fldChar w:fldCharType="end"/>
      </w:r>
      <w:r>
        <w:t xml:space="preserve"> - Max temperature and NOx comparison between McLaren 570s and WAVE baseline</w:t>
      </w:r>
      <w:bookmarkEnd w:id="6"/>
    </w:p>
    <w:tbl>
      <w:tblPr>
        <w:tblStyle w:val="TableGrid0"/>
        <w:tblW w:w="0" w:type="auto"/>
        <w:tblLook w:val="04A0" w:firstRow="1" w:lastRow="0" w:firstColumn="1" w:lastColumn="0" w:noHBand="0" w:noVBand="1"/>
      </w:tblPr>
      <w:tblGrid>
        <w:gridCol w:w="3006"/>
        <w:gridCol w:w="3005"/>
        <w:gridCol w:w="3005"/>
      </w:tblGrid>
      <w:tr w:rsidR="00502202" w14:paraId="77DCFB7D" w14:textId="77777777" w:rsidTr="00FC622F">
        <w:tc>
          <w:tcPr>
            <w:tcW w:w="3006" w:type="dxa"/>
          </w:tcPr>
          <w:p w14:paraId="0E575CD4" w14:textId="77777777" w:rsidR="00FC622F" w:rsidRDefault="00FC622F" w:rsidP="00E24478">
            <w:pPr>
              <w:ind w:left="0" w:right="0" w:firstLine="0"/>
            </w:pPr>
          </w:p>
        </w:tc>
        <w:tc>
          <w:tcPr>
            <w:tcW w:w="3005" w:type="dxa"/>
          </w:tcPr>
          <w:p w14:paraId="561A6550" w14:textId="678719F1" w:rsidR="00FC622F" w:rsidRDefault="00937BE0" w:rsidP="00E24478">
            <w:pPr>
              <w:ind w:left="0" w:right="0" w:firstLine="0"/>
            </w:pPr>
            <w:r>
              <w:t>McLaren 570s</w:t>
            </w:r>
          </w:p>
        </w:tc>
        <w:tc>
          <w:tcPr>
            <w:tcW w:w="3005" w:type="dxa"/>
          </w:tcPr>
          <w:p w14:paraId="4890D8E1" w14:textId="7B0B09F7" w:rsidR="00FC622F" w:rsidRDefault="00937BE0" w:rsidP="00E24478">
            <w:pPr>
              <w:ind w:left="0" w:right="0" w:firstLine="0"/>
            </w:pPr>
            <w:r>
              <w:t xml:space="preserve">WAVE </w:t>
            </w:r>
            <w:r w:rsidR="00A37678">
              <w:t>baseline</w:t>
            </w:r>
          </w:p>
        </w:tc>
      </w:tr>
      <w:tr w:rsidR="00502202" w14:paraId="42AF06DF" w14:textId="77777777" w:rsidTr="00FC622F">
        <w:tc>
          <w:tcPr>
            <w:tcW w:w="3006" w:type="dxa"/>
          </w:tcPr>
          <w:p w14:paraId="5C04AF14" w14:textId="706E3B2B" w:rsidR="00CF041B" w:rsidRDefault="00CF041B" w:rsidP="00E24478">
            <w:pPr>
              <w:ind w:left="0" w:right="0" w:firstLine="0"/>
            </w:pPr>
            <w:r>
              <w:t>Max Temperature (K)</w:t>
            </w:r>
          </w:p>
        </w:tc>
        <w:tc>
          <w:tcPr>
            <w:tcW w:w="3005" w:type="dxa"/>
          </w:tcPr>
          <w:p w14:paraId="3ABD8907" w14:textId="45064295" w:rsidR="00CF041B" w:rsidRDefault="004F7FB7" w:rsidP="00E24478">
            <w:pPr>
              <w:ind w:left="0" w:right="0" w:firstLine="0"/>
            </w:pPr>
            <w:r>
              <w:t>2394</w:t>
            </w:r>
          </w:p>
        </w:tc>
        <w:tc>
          <w:tcPr>
            <w:tcW w:w="3005" w:type="dxa"/>
          </w:tcPr>
          <w:p w14:paraId="143EA790" w14:textId="5C2DB2DC" w:rsidR="00CF041B" w:rsidRDefault="0036243F" w:rsidP="00E24478">
            <w:pPr>
              <w:ind w:left="0" w:right="0" w:firstLine="0"/>
            </w:pPr>
            <w:r>
              <w:t>2565</w:t>
            </w:r>
          </w:p>
        </w:tc>
      </w:tr>
      <w:tr w:rsidR="00502202" w14:paraId="45F0E530" w14:textId="77777777" w:rsidTr="00FC622F">
        <w:tc>
          <w:tcPr>
            <w:tcW w:w="3006" w:type="dxa"/>
          </w:tcPr>
          <w:p w14:paraId="73A8DCBF" w14:textId="09C16696" w:rsidR="00FC622F" w:rsidRDefault="00CF041B" w:rsidP="00E24478">
            <w:pPr>
              <w:ind w:left="0" w:right="0" w:firstLine="0"/>
            </w:pPr>
            <w:r>
              <w:t>NOx (PPM)</w:t>
            </w:r>
          </w:p>
        </w:tc>
        <w:tc>
          <w:tcPr>
            <w:tcW w:w="3005" w:type="dxa"/>
          </w:tcPr>
          <w:p w14:paraId="78472672" w14:textId="45F42897" w:rsidR="00FC622F" w:rsidRDefault="005A64E5" w:rsidP="00E24478">
            <w:pPr>
              <w:ind w:left="0" w:right="0" w:firstLine="0"/>
            </w:pPr>
            <w:r>
              <w:t>~ 3000</w:t>
            </w:r>
          </w:p>
        </w:tc>
        <w:tc>
          <w:tcPr>
            <w:tcW w:w="3005" w:type="dxa"/>
          </w:tcPr>
          <w:p w14:paraId="302992C9" w14:textId="53259170" w:rsidR="00FC622F" w:rsidRDefault="005A64E5" w:rsidP="00E24478">
            <w:pPr>
              <w:ind w:left="0" w:right="0" w:firstLine="0"/>
            </w:pPr>
            <w:r>
              <w:t>3064</w:t>
            </w:r>
          </w:p>
        </w:tc>
      </w:tr>
    </w:tbl>
    <w:p w14:paraId="0FC37F50" w14:textId="77777777" w:rsidR="00E24478" w:rsidRDefault="00E24478" w:rsidP="00E24478">
      <w:pPr>
        <w:ind w:left="0" w:right="0" w:firstLine="0"/>
      </w:pPr>
    </w:p>
    <w:p w14:paraId="74BC79C7" w14:textId="77777777" w:rsidR="00093F78" w:rsidRPr="00B82562" w:rsidRDefault="00093F78" w:rsidP="00F4602B">
      <w:pPr>
        <w:ind w:left="0" w:firstLine="0"/>
      </w:pPr>
    </w:p>
    <w:p w14:paraId="1F059C0E" w14:textId="1ACF2481" w:rsidR="00FF24FF" w:rsidRDefault="00064DA2" w:rsidP="00FF24FF">
      <w:pPr>
        <w:pStyle w:val="Heading1"/>
        <w:numPr>
          <w:ilvl w:val="0"/>
          <w:numId w:val="2"/>
        </w:numPr>
        <w:ind w:left="0"/>
      </w:pPr>
      <w:bookmarkStart w:id="7" w:name="_Toc228129089"/>
      <w:r>
        <w:t>Fuel comparison</w:t>
      </w:r>
      <w:bookmarkEnd w:id="7"/>
    </w:p>
    <w:p w14:paraId="6DB42FC5" w14:textId="2F1E004E" w:rsidR="00B82562" w:rsidRDefault="004C7E4C" w:rsidP="00F43C1E">
      <w:pPr>
        <w:ind w:left="0" w:right="0" w:firstLine="0"/>
      </w:pPr>
      <w:r>
        <w:t>The implementation of varying types of fuel should be investigated to look at the emissions output and the performance that th</w:t>
      </w:r>
      <w:r w:rsidR="009E1DB5">
        <w:t xml:space="preserve">ey have. A balance needs to be made between the power drop in relation to the improvement in emissions output. Due to </w:t>
      </w:r>
      <w:r w:rsidR="004A68E3">
        <w:t>the</w:t>
      </w:r>
      <w:r w:rsidR="007C355F">
        <w:t xml:space="preserve"> aim to keep the performance of the vehicle at high</w:t>
      </w:r>
      <w:r w:rsidR="004A68E3">
        <w:t xml:space="preserve"> values</w:t>
      </w:r>
      <w:r w:rsidR="00B73020">
        <w:t xml:space="preserve"> to not remove from the motorsport aspect</w:t>
      </w:r>
      <w:r w:rsidR="00E273E6">
        <w:t xml:space="preserve"> of the vehicle</w:t>
      </w:r>
      <w:r w:rsidR="007E70ED">
        <w:t>, the drop off in performance should be low (no less than 5%)</w:t>
      </w:r>
      <w:r w:rsidR="00506D47">
        <w:t xml:space="preserve">. </w:t>
      </w:r>
    </w:p>
    <w:p w14:paraId="32A34DF8" w14:textId="77777777" w:rsidR="007E50BF" w:rsidRDefault="007E50BF" w:rsidP="007E50BF">
      <w:pPr>
        <w:ind w:left="0" w:right="0" w:firstLine="0"/>
        <w:jc w:val="both"/>
      </w:pPr>
      <w:r>
        <w:t xml:space="preserve">A selection of fuels were chosen from a technical paper on alternative alcohol fuels being used in SI engines </w:t>
      </w:r>
      <w:r w:rsidRPr="00C35F0D">
        <w:t xml:space="preserve">(Meltem </w:t>
      </w:r>
      <w:proofErr w:type="spellStart"/>
      <w:r w:rsidRPr="00C35F0D">
        <w:t>Gok</w:t>
      </w:r>
      <w:r>
        <w:t>ta</w:t>
      </w:r>
      <w:proofErr w:type="spellEnd"/>
      <w:r>
        <w:t>, et.al, 2021), these were then applied into the Forte model and moved into WAVE as carried out previously.</w:t>
      </w:r>
    </w:p>
    <w:p w14:paraId="3A545D7F" w14:textId="77777777" w:rsidR="00D84E07" w:rsidRDefault="00D84E07" w:rsidP="00F43C1E">
      <w:pPr>
        <w:ind w:left="0" w:right="0" w:firstLine="0"/>
      </w:pPr>
    </w:p>
    <w:p w14:paraId="52AE8E8C" w14:textId="77777777" w:rsidR="00710E08" w:rsidRDefault="00710E08" w:rsidP="00F43C1E">
      <w:pPr>
        <w:ind w:left="0" w:right="0" w:firstLine="0"/>
      </w:pPr>
    </w:p>
    <w:p w14:paraId="3956F4FB" w14:textId="77777777" w:rsidR="00710E08" w:rsidRDefault="00710E08" w:rsidP="00F43C1E">
      <w:pPr>
        <w:ind w:left="0" w:right="0" w:firstLine="0"/>
      </w:pPr>
    </w:p>
    <w:p w14:paraId="69E1C71F" w14:textId="1A1F7C17" w:rsidR="00D84E07" w:rsidRDefault="00D84E07" w:rsidP="00D84E07">
      <w:pPr>
        <w:pStyle w:val="Caption"/>
        <w:keepNext/>
        <w:ind w:left="11" w:right="0" w:hanging="11"/>
        <w:jc w:val="center"/>
      </w:pPr>
      <w:bookmarkStart w:id="8" w:name="_Toc228129114"/>
      <w:r>
        <w:t xml:space="preserve">Table </w:t>
      </w:r>
      <w:r>
        <w:fldChar w:fldCharType="begin"/>
      </w:r>
      <w:r>
        <w:instrText xml:space="preserve"> SEQ Table \* ARABIC </w:instrText>
      </w:r>
      <w:r>
        <w:fldChar w:fldCharType="separate"/>
      </w:r>
      <w:r w:rsidR="00CF041B">
        <w:rPr>
          <w:noProof/>
        </w:rPr>
        <w:t>4</w:t>
      </w:r>
      <w:r>
        <w:fldChar w:fldCharType="end"/>
      </w:r>
      <w:r>
        <w:t xml:space="preserve"> -</w:t>
      </w:r>
      <w:r w:rsidRPr="00D84E07">
        <w:t xml:space="preserve"> </w:t>
      </w:r>
      <w:r>
        <w:t xml:space="preserve">Fuels properties applicable in ICE system </w:t>
      </w:r>
      <w:r w:rsidRPr="00AB415A">
        <w:t xml:space="preserve">(Meltem </w:t>
      </w:r>
      <w:proofErr w:type="spellStart"/>
      <w:r w:rsidRPr="00AB415A">
        <w:t>Gokt</w:t>
      </w:r>
      <w:r>
        <w:t>a</w:t>
      </w:r>
      <w:r w:rsidRPr="00AB415A">
        <w:t>s</w:t>
      </w:r>
      <w:proofErr w:type="spellEnd"/>
      <w:r w:rsidRPr="00AB415A">
        <w:t xml:space="preserve">, </w:t>
      </w:r>
      <w:r>
        <w:t>et.al,</w:t>
      </w:r>
      <w:r w:rsidRPr="00AB415A">
        <w:t xml:space="preserve"> 2021)</w:t>
      </w:r>
      <w:bookmarkEnd w:id="8"/>
    </w:p>
    <w:tbl>
      <w:tblPr>
        <w:tblStyle w:val="GridTable1Light"/>
        <w:tblW w:w="0" w:type="auto"/>
        <w:tblLook w:val="04A0" w:firstRow="1" w:lastRow="0" w:firstColumn="1" w:lastColumn="0" w:noHBand="0" w:noVBand="1"/>
      </w:tblPr>
      <w:tblGrid>
        <w:gridCol w:w="2254"/>
        <w:gridCol w:w="2254"/>
        <w:gridCol w:w="2254"/>
        <w:gridCol w:w="2254"/>
      </w:tblGrid>
      <w:tr w:rsidR="00B82F01" w14:paraId="17794D7B" w14:textId="77777777" w:rsidTr="00371F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2B7DBF8" w14:textId="6E5B3984" w:rsidR="002C381E" w:rsidRDefault="002C381E" w:rsidP="00F43C1E">
            <w:pPr>
              <w:ind w:left="0" w:right="0" w:firstLine="0"/>
            </w:pPr>
            <w:r>
              <w:t>Properties</w:t>
            </w:r>
          </w:p>
        </w:tc>
        <w:tc>
          <w:tcPr>
            <w:tcW w:w="2254" w:type="dxa"/>
          </w:tcPr>
          <w:p w14:paraId="427EA8D0" w14:textId="149F039B" w:rsidR="002C381E" w:rsidRDefault="002C381E" w:rsidP="00F43C1E">
            <w:pPr>
              <w:ind w:left="0" w:right="0" w:firstLine="0"/>
              <w:cnfStyle w:val="100000000000" w:firstRow="1" w:lastRow="0" w:firstColumn="0" w:lastColumn="0" w:oddVBand="0" w:evenVBand="0" w:oddHBand="0" w:evenHBand="0" w:firstRowFirstColumn="0" w:firstRowLastColumn="0" w:lastRowFirstColumn="0" w:lastRowLastColumn="0"/>
            </w:pPr>
            <w:r>
              <w:t>Gasoline</w:t>
            </w:r>
          </w:p>
        </w:tc>
        <w:tc>
          <w:tcPr>
            <w:tcW w:w="2254" w:type="dxa"/>
          </w:tcPr>
          <w:p w14:paraId="101F06BC" w14:textId="54D97ABD" w:rsidR="002C381E" w:rsidRDefault="002C381E" w:rsidP="00F43C1E">
            <w:pPr>
              <w:ind w:left="0" w:right="0" w:firstLine="0"/>
              <w:cnfStyle w:val="100000000000" w:firstRow="1" w:lastRow="0" w:firstColumn="0" w:lastColumn="0" w:oddVBand="0" w:evenVBand="0" w:oddHBand="0" w:evenHBand="0" w:firstRowFirstColumn="0" w:firstRowLastColumn="0" w:lastRowFirstColumn="0" w:lastRowLastColumn="0"/>
            </w:pPr>
            <w:r>
              <w:t>Methanol</w:t>
            </w:r>
          </w:p>
        </w:tc>
        <w:tc>
          <w:tcPr>
            <w:tcW w:w="2254" w:type="dxa"/>
          </w:tcPr>
          <w:p w14:paraId="1152259A" w14:textId="69049B2D" w:rsidR="002C381E" w:rsidRDefault="002C381E" w:rsidP="00F43C1E">
            <w:pPr>
              <w:ind w:left="0" w:right="0" w:firstLine="0"/>
              <w:cnfStyle w:val="100000000000" w:firstRow="1" w:lastRow="0" w:firstColumn="0" w:lastColumn="0" w:oddVBand="0" w:evenVBand="0" w:oddHBand="0" w:evenHBand="0" w:firstRowFirstColumn="0" w:firstRowLastColumn="0" w:lastRowFirstColumn="0" w:lastRowLastColumn="0"/>
            </w:pPr>
            <w:r>
              <w:t>Ethanol</w:t>
            </w:r>
          </w:p>
        </w:tc>
      </w:tr>
      <w:tr w:rsidR="00B82F01" w14:paraId="5BAC08B3" w14:textId="77777777" w:rsidTr="00371FF3">
        <w:tc>
          <w:tcPr>
            <w:cnfStyle w:val="001000000000" w:firstRow="0" w:lastRow="0" w:firstColumn="1" w:lastColumn="0" w:oddVBand="0" w:evenVBand="0" w:oddHBand="0" w:evenHBand="0" w:firstRowFirstColumn="0" w:firstRowLastColumn="0" w:lastRowFirstColumn="0" w:lastRowLastColumn="0"/>
            <w:tcW w:w="2254" w:type="dxa"/>
          </w:tcPr>
          <w:p w14:paraId="239E1491" w14:textId="6BF7642B" w:rsidR="002C381E" w:rsidRDefault="002C381E" w:rsidP="00F43C1E">
            <w:pPr>
              <w:ind w:left="0" w:right="0" w:firstLine="0"/>
            </w:pPr>
            <w:r>
              <w:t>LHV</w:t>
            </w:r>
          </w:p>
        </w:tc>
        <w:tc>
          <w:tcPr>
            <w:tcW w:w="2254" w:type="dxa"/>
          </w:tcPr>
          <w:p w14:paraId="0287D0F3" w14:textId="1904BEF2" w:rsidR="002C381E" w:rsidRDefault="003A3137" w:rsidP="00F43C1E">
            <w:pPr>
              <w:ind w:left="0" w:right="0" w:firstLine="0"/>
              <w:cnfStyle w:val="000000000000" w:firstRow="0" w:lastRow="0" w:firstColumn="0" w:lastColumn="0" w:oddVBand="0" w:evenVBand="0" w:oddHBand="0" w:evenHBand="0" w:firstRowFirstColumn="0" w:firstRowLastColumn="0" w:lastRowFirstColumn="0" w:lastRowLastColumn="0"/>
            </w:pPr>
            <w:r>
              <w:t>44300</w:t>
            </w:r>
          </w:p>
        </w:tc>
        <w:tc>
          <w:tcPr>
            <w:tcW w:w="2254" w:type="dxa"/>
          </w:tcPr>
          <w:p w14:paraId="2F67BEB0" w14:textId="180E4134" w:rsidR="002C381E" w:rsidRDefault="003A3137" w:rsidP="00F43C1E">
            <w:pPr>
              <w:ind w:left="0" w:right="0" w:firstLine="0"/>
              <w:cnfStyle w:val="000000000000" w:firstRow="0" w:lastRow="0" w:firstColumn="0" w:lastColumn="0" w:oddVBand="0" w:evenVBand="0" w:oddHBand="0" w:evenHBand="0" w:firstRowFirstColumn="0" w:firstRowLastColumn="0" w:lastRowFirstColumn="0" w:lastRowLastColumn="0"/>
            </w:pPr>
            <w:r>
              <w:t>20100</w:t>
            </w:r>
          </w:p>
        </w:tc>
        <w:tc>
          <w:tcPr>
            <w:tcW w:w="2254" w:type="dxa"/>
          </w:tcPr>
          <w:p w14:paraId="3A0B398F" w14:textId="3F5B6167" w:rsidR="002C381E" w:rsidRDefault="003A3137" w:rsidP="00F43C1E">
            <w:pPr>
              <w:ind w:left="0" w:right="0" w:firstLine="0"/>
              <w:cnfStyle w:val="000000000000" w:firstRow="0" w:lastRow="0" w:firstColumn="0" w:lastColumn="0" w:oddVBand="0" w:evenVBand="0" w:oddHBand="0" w:evenHBand="0" w:firstRowFirstColumn="0" w:firstRowLastColumn="0" w:lastRowFirstColumn="0" w:lastRowLastColumn="0"/>
            </w:pPr>
            <w:r>
              <w:t>26800</w:t>
            </w:r>
          </w:p>
        </w:tc>
      </w:tr>
      <w:tr w:rsidR="00B82F01" w14:paraId="1C08E224" w14:textId="77777777" w:rsidTr="00371FF3">
        <w:tc>
          <w:tcPr>
            <w:cnfStyle w:val="001000000000" w:firstRow="0" w:lastRow="0" w:firstColumn="1" w:lastColumn="0" w:oddVBand="0" w:evenVBand="0" w:oddHBand="0" w:evenHBand="0" w:firstRowFirstColumn="0" w:firstRowLastColumn="0" w:lastRowFirstColumn="0" w:lastRowLastColumn="0"/>
            <w:tcW w:w="2254" w:type="dxa"/>
          </w:tcPr>
          <w:p w14:paraId="71D6AE7D" w14:textId="6D716155" w:rsidR="002C381E" w:rsidRDefault="002C381E" w:rsidP="00F43C1E">
            <w:pPr>
              <w:ind w:left="0" w:right="0" w:firstLine="0"/>
            </w:pPr>
            <w:r>
              <w:t>Latent heat of vaporisation</w:t>
            </w:r>
          </w:p>
        </w:tc>
        <w:tc>
          <w:tcPr>
            <w:tcW w:w="2254" w:type="dxa"/>
          </w:tcPr>
          <w:p w14:paraId="53F0EE17" w14:textId="3E9DEBF0" w:rsidR="002C381E" w:rsidRDefault="003A3137" w:rsidP="00F43C1E">
            <w:pPr>
              <w:ind w:left="0" w:right="0" w:firstLine="0"/>
              <w:cnfStyle w:val="000000000000" w:firstRow="0" w:lastRow="0" w:firstColumn="0" w:lastColumn="0" w:oddVBand="0" w:evenVBand="0" w:oddHBand="0" w:evenHBand="0" w:firstRowFirstColumn="0" w:firstRowLastColumn="0" w:lastRowFirstColumn="0" w:lastRowLastColumn="0"/>
            </w:pPr>
            <w:r>
              <w:t>349</w:t>
            </w:r>
          </w:p>
        </w:tc>
        <w:tc>
          <w:tcPr>
            <w:tcW w:w="2254" w:type="dxa"/>
          </w:tcPr>
          <w:p w14:paraId="5CEACBC9" w14:textId="7EEEA8A3" w:rsidR="002C381E" w:rsidRDefault="003A3137" w:rsidP="00F43C1E">
            <w:pPr>
              <w:ind w:left="0" w:right="0" w:firstLine="0"/>
              <w:cnfStyle w:val="000000000000" w:firstRow="0" w:lastRow="0" w:firstColumn="0" w:lastColumn="0" w:oddVBand="0" w:evenVBand="0" w:oddHBand="0" w:evenHBand="0" w:firstRowFirstColumn="0" w:firstRowLastColumn="0" w:lastRowFirstColumn="0" w:lastRowLastColumn="0"/>
            </w:pPr>
            <w:r>
              <w:t>1100</w:t>
            </w:r>
          </w:p>
        </w:tc>
        <w:tc>
          <w:tcPr>
            <w:tcW w:w="2254" w:type="dxa"/>
          </w:tcPr>
          <w:p w14:paraId="3698B948" w14:textId="19409417" w:rsidR="002C381E" w:rsidRDefault="003A3137" w:rsidP="00F43C1E">
            <w:pPr>
              <w:ind w:left="0" w:right="0" w:firstLine="0"/>
              <w:cnfStyle w:val="000000000000" w:firstRow="0" w:lastRow="0" w:firstColumn="0" w:lastColumn="0" w:oddVBand="0" w:evenVBand="0" w:oddHBand="0" w:evenHBand="0" w:firstRowFirstColumn="0" w:firstRowLastColumn="0" w:lastRowFirstColumn="0" w:lastRowLastColumn="0"/>
            </w:pPr>
            <w:r>
              <w:t>910</w:t>
            </w:r>
          </w:p>
        </w:tc>
      </w:tr>
      <w:tr w:rsidR="00B82F01" w14:paraId="0DF5FFAB" w14:textId="77777777" w:rsidTr="00371FF3">
        <w:tc>
          <w:tcPr>
            <w:cnfStyle w:val="001000000000" w:firstRow="0" w:lastRow="0" w:firstColumn="1" w:lastColumn="0" w:oddVBand="0" w:evenVBand="0" w:oddHBand="0" w:evenHBand="0" w:firstRowFirstColumn="0" w:firstRowLastColumn="0" w:lastRowFirstColumn="0" w:lastRowLastColumn="0"/>
            <w:tcW w:w="2254" w:type="dxa"/>
          </w:tcPr>
          <w:p w14:paraId="1BD83089" w14:textId="15BEE6F3" w:rsidR="002C381E" w:rsidRDefault="002C381E" w:rsidP="00F43C1E">
            <w:pPr>
              <w:ind w:left="0" w:right="0" w:firstLine="0"/>
            </w:pPr>
            <w:r>
              <w:t>Research octane number</w:t>
            </w:r>
          </w:p>
        </w:tc>
        <w:tc>
          <w:tcPr>
            <w:tcW w:w="2254" w:type="dxa"/>
          </w:tcPr>
          <w:p w14:paraId="4FCAA6C0" w14:textId="0ECA86AF" w:rsidR="002C381E" w:rsidRDefault="00F748C1" w:rsidP="00F43C1E">
            <w:pPr>
              <w:ind w:left="0" w:right="0" w:firstLine="0"/>
              <w:cnfStyle w:val="000000000000" w:firstRow="0" w:lastRow="0" w:firstColumn="0" w:lastColumn="0" w:oddVBand="0" w:evenVBand="0" w:oddHBand="0" w:evenHBand="0" w:firstRowFirstColumn="0" w:firstRowLastColumn="0" w:lastRowFirstColumn="0" w:lastRowLastColumn="0"/>
            </w:pPr>
            <w:r>
              <w:t>9</w:t>
            </w:r>
            <w:r w:rsidR="00D84E07">
              <w:t>0-100</w:t>
            </w:r>
          </w:p>
        </w:tc>
        <w:tc>
          <w:tcPr>
            <w:tcW w:w="2254" w:type="dxa"/>
          </w:tcPr>
          <w:p w14:paraId="2C6BE952" w14:textId="6B4F3B41" w:rsidR="002C381E" w:rsidRDefault="00F748C1" w:rsidP="00F43C1E">
            <w:pPr>
              <w:ind w:left="0" w:right="0" w:firstLine="0"/>
              <w:cnfStyle w:val="000000000000" w:firstRow="0" w:lastRow="0" w:firstColumn="0" w:lastColumn="0" w:oddVBand="0" w:evenVBand="0" w:oddHBand="0" w:evenHBand="0" w:firstRowFirstColumn="0" w:firstRowLastColumn="0" w:lastRowFirstColumn="0" w:lastRowLastColumn="0"/>
            </w:pPr>
            <w:r>
              <w:t>108.7</w:t>
            </w:r>
          </w:p>
        </w:tc>
        <w:tc>
          <w:tcPr>
            <w:tcW w:w="2254" w:type="dxa"/>
          </w:tcPr>
          <w:p w14:paraId="42E2B2E6" w14:textId="7D46613C" w:rsidR="002C381E" w:rsidRDefault="00F748C1" w:rsidP="00F43C1E">
            <w:pPr>
              <w:ind w:left="0" w:right="0" w:firstLine="0"/>
              <w:cnfStyle w:val="000000000000" w:firstRow="0" w:lastRow="0" w:firstColumn="0" w:lastColumn="0" w:oddVBand="0" w:evenVBand="0" w:oddHBand="0" w:evenHBand="0" w:firstRowFirstColumn="0" w:firstRowLastColumn="0" w:lastRowFirstColumn="0" w:lastRowLastColumn="0"/>
            </w:pPr>
            <w:r>
              <w:t>109</w:t>
            </w:r>
          </w:p>
        </w:tc>
      </w:tr>
      <w:tr w:rsidR="00B82F01" w14:paraId="7002B462" w14:textId="77777777" w:rsidTr="00371FF3">
        <w:tc>
          <w:tcPr>
            <w:cnfStyle w:val="001000000000" w:firstRow="0" w:lastRow="0" w:firstColumn="1" w:lastColumn="0" w:oddVBand="0" w:evenVBand="0" w:oddHBand="0" w:evenHBand="0" w:firstRowFirstColumn="0" w:firstRowLastColumn="0" w:lastRowFirstColumn="0" w:lastRowLastColumn="0"/>
            <w:tcW w:w="2254" w:type="dxa"/>
          </w:tcPr>
          <w:p w14:paraId="7907D2D1" w14:textId="20095172" w:rsidR="002C381E" w:rsidRDefault="00AE6441" w:rsidP="00F43C1E">
            <w:pPr>
              <w:ind w:left="0" w:right="0" w:firstLine="0"/>
            </w:pPr>
            <w:r>
              <w:t>Boiling point</w:t>
            </w:r>
          </w:p>
        </w:tc>
        <w:tc>
          <w:tcPr>
            <w:tcW w:w="2254" w:type="dxa"/>
          </w:tcPr>
          <w:p w14:paraId="3C2F825A" w14:textId="2C7C4BA2" w:rsidR="002C381E" w:rsidRDefault="00D84E07" w:rsidP="00F43C1E">
            <w:pPr>
              <w:ind w:left="0" w:right="0" w:firstLine="0"/>
              <w:cnfStyle w:val="000000000000" w:firstRow="0" w:lastRow="0" w:firstColumn="0" w:lastColumn="0" w:oddVBand="0" w:evenVBand="0" w:oddHBand="0" w:evenHBand="0" w:firstRowFirstColumn="0" w:firstRowLastColumn="0" w:lastRowFirstColumn="0" w:lastRowLastColumn="0"/>
            </w:pPr>
            <w:r>
              <w:t>27-225</w:t>
            </w:r>
          </w:p>
        </w:tc>
        <w:tc>
          <w:tcPr>
            <w:tcW w:w="2254" w:type="dxa"/>
          </w:tcPr>
          <w:p w14:paraId="05A89C3A" w14:textId="5BAAC33C" w:rsidR="002C381E" w:rsidRDefault="00D84E07" w:rsidP="00F43C1E">
            <w:pPr>
              <w:ind w:left="0" w:right="0" w:firstLine="0"/>
              <w:cnfStyle w:val="000000000000" w:firstRow="0" w:lastRow="0" w:firstColumn="0" w:lastColumn="0" w:oddVBand="0" w:evenVBand="0" w:oddHBand="0" w:evenHBand="0" w:firstRowFirstColumn="0" w:firstRowLastColumn="0" w:lastRowFirstColumn="0" w:lastRowLastColumn="0"/>
            </w:pPr>
            <w:r>
              <w:t>64.5</w:t>
            </w:r>
          </w:p>
        </w:tc>
        <w:tc>
          <w:tcPr>
            <w:tcW w:w="2254" w:type="dxa"/>
          </w:tcPr>
          <w:p w14:paraId="307E1545" w14:textId="15B6F99E" w:rsidR="002C381E" w:rsidRDefault="00D84E07" w:rsidP="00F43C1E">
            <w:pPr>
              <w:ind w:left="0" w:right="0" w:firstLine="0"/>
              <w:cnfStyle w:val="000000000000" w:firstRow="0" w:lastRow="0" w:firstColumn="0" w:lastColumn="0" w:oddVBand="0" w:evenVBand="0" w:oddHBand="0" w:evenHBand="0" w:firstRowFirstColumn="0" w:firstRowLastColumn="0" w:lastRowFirstColumn="0" w:lastRowLastColumn="0"/>
            </w:pPr>
            <w:r>
              <w:t>78.4</w:t>
            </w:r>
          </w:p>
        </w:tc>
      </w:tr>
      <w:tr w:rsidR="00B82F01" w14:paraId="3EBDB431" w14:textId="77777777" w:rsidTr="00371FF3">
        <w:tc>
          <w:tcPr>
            <w:cnfStyle w:val="001000000000" w:firstRow="0" w:lastRow="0" w:firstColumn="1" w:lastColumn="0" w:oddVBand="0" w:evenVBand="0" w:oddHBand="0" w:evenHBand="0" w:firstRowFirstColumn="0" w:firstRowLastColumn="0" w:lastRowFirstColumn="0" w:lastRowLastColumn="0"/>
            <w:tcW w:w="2254" w:type="dxa"/>
          </w:tcPr>
          <w:p w14:paraId="7F657F29" w14:textId="4E77897A" w:rsidR="002C381E" w:rsidRDefault="00AE6441" w:rsidP="00F43C1E">
            <w:pPr>
              <w:ind w:left="0" w:right="0" w:firstLine="0"/>
            </w:pPr>
            <w:r>
              <w:t>Stoichiometric A/F ratio</w:t>
            </w:r>
          </w:p>
        </w:tc>
        <w:tc>
          <w:tcPr>
            <w:tcW w:w="2254" w:type="dxa"/>
          </w:tcPr>
          <w:p w14:paraId="73CC409A" w14:textId="4BF204D5" w:rsidR="002C381E" w:rsidRDefault="00D84E07" w:rsidP="00F43C1E">
            <w:pPr>
              <w:ind w:left="0" w:right="0" w:firstLine="0"/>
              <w:cnfStyle w:val="000000000000" w:firstRow="0" w:lastRow="0" w:firstColumn="0" w:lastColumn="0" w:oddVBand="0" w:evenVBand="0" w:oddHBand="0" w:evenHBand="0" w:firstRowFirstColumn="0" w:firstRowLastColumn="0" w:lastRowFirstColumn="0" w:lastRowLastColumn="0"/>
            </w:pPr>
            <w:r>
              <w:t>14.6</w:t>
            </w:r>
          </w:p>
        </w:tc>
        <w:tc>
          <w:tcPr>
            <w:tcW w:w="2254" w:type="dxa"/>
          </w:tcPr>
          <w:p w14:paraId="7DD75CB0" w14:textId="604D21C4" w:rsidR="002C381E" w:rsidRDefault="00D84E07" w:rsidP="00F43C1E">
            <w:pPr>
              <w:ind w:left="0" w:right="0" w:firstLine="0"/>
              <w:cnfStyle w:val="000000000000" w:firstRow="0" w:lastRow="0" w:firstColumn="0" w:lastColumn="0" w:oddVBand="0" w:evenVBand="0" w:oddHBand="0" w:evenHBand="0" w:firstRowFirstColumn="0" w:firstRowLastColumn="0" w:lastRowFirstColumn="0" w:lastRowLastColumn="0"/>
            </w:pPr>
            <w:r>
              <w:t>6.46</w:t>
            </w:r>
          </w:p>
        </w:tc>
        <w:tc>
          <w:tcPr>
            <w:tcW w:w="2254" w:type="dxa"/>
          </w:tcPr>
          <w:p w14:paraId="4A0BB8CF" w14:textId="391172B5" w:rsidR="002C381E" w:rsidRDefault="00D84E07" w:rsidP="00F43C1E">
            <w:pPr>
              <w:ind w:left="0" w:right="0" w:firstLine="0"/>
              <w:cnfStyle w:val="000000000000" w:firstRow="0" w:lastRow="0" w:firstColumn="0" w:lastColumn="0" w:oddVBand="0" w:evenVBand="0" w:oddHBand="0" w:evenHBand="0" w:firstRowFirstColumn="0" w:firstRowLastColumn="0" w:lastRowFirstColumn="0" w:lastRowLastColumn="0"/>
            </w:pPr>
            <w:r>
              <w:t>8.97</w:t>
            </w:r>
          </w:p>
        </w:tc>
      </w:tr>
      <w:tr w:rsidR="00B82F01" w14:paraId="46124FA4" w14:textId="77777777" w:rsidTr="00371FF3">
        <w:tc>
          <w:tcPr>
            <w:cnfStyle w:val="001000000000" w:firstRow="0" w:lastRow="0" w:firstColumn="1" w:lastColumn="0" w:oddVBand="0" w:evenVBand="0" w:oddHBand="0" w:evenHBand="0" w:firstRowFirstColumn="0" w:firstRowLastColumn="0" w:lastRowFirstColumn="0" w:lastRowLastColumn="0"/>
            <w:tcW w:w="2254" w:type="dxa"/>
          </w:tcPr>
          <w:p w14:paraId="0EB8D640" w14:textId="2ADF5D6F" w:rsidR="00CF3A20" w:rsidRDefault="00CF3A20" w:rsidP="00F43C1E">
            <w:pPr>
              <w:ind w:left="0" w:right="0" w:firstLine="0"/>
            </w:pPr>
            <w:r>
              <w:t>Energy density</w:t>
            </w:r>
            <w:r w:rsidR="00EA5458">
              <w:t xml:space="preserve"> (MJ/L)</w:t>
            </w:r>
          </w:p>
        </w:tc>
        <w:tc>
          <w:tcPr>
            <w:tcW w:w="2254" w:type="dxa"/>
          </w:tcPr>
          <w:p w14:paraId="640011B7" w14:textId="1102B54A" w:rsidR="00CF3A20" w:rsidRDefault="00EA5458" w:rsidP="00F43C1E">
            <w:pPr>
              <w:ind w:left="0" w:right="0" w:firstLine="0"/>
              <w:cnfStyle w:val="000000000000" w:firstRow="0" w:lastRow="0" w:firstColumn="0" w:lastColumn="0" w:oddVBand="0" w:evenVBand="0" w:oddHBand="0" w:evenHBand="0" w:firstRowFirstColumn="0" w:firstRowLastColumn="0" w:lastRowFirstColumn="0" w:lastRowLastColumn="0"/>
            </w:pPr>
            <w:r>
              <w:t>32-35</w:t>
            </w:r>
          </w:p>
        </w:tc>
        <w:tc>
          <w:tcPr>
            <w:tcW w:w="2254" w:type="dxa"/>
          </w:tcPr>
          <w:p w14:paraId="71B489B8" w14:textId="3B81627D" w:rsidR="00CF3A20" w:rsidRDefault="009F3D89" w:rsidP="00F43C1E">
            <w:pPr>
              <w:ind w:left="0" w:right="0" w:firstLine="0"/>
              <w:cnfStyle w:val="000000000000" w:firstRow="0" w:lastRow="0" w:firstColumn="0" w:lastColumn="0" w:oddVBand="0" w:evenVBand="0" w:oddHBand="0" w:evenHBand="0" w:firstRowFirstColumn="0" w:firstRowLastColumn="0" w:lastRowFirstColumn="0" w:lastRowLastColumn="0"/>
            </w:pPr>
            <w:r>
              <w:t>15.</w:t>
            </w:r>
            <w:r w:rsidR="0088642B">
              <w:t>7</w:t>
            </w:r>
          </w:p>
        </w:tc>
        <w:tc>
          <w:tcPr>
            <w:tcW w:w="2254" w:type="dxa"/>
          </w:tcPr>
          <w:p w14:paraId="36145BCB" w14:textId="1C4A4485" w:rsidR="00CF3A20" w:rsidRDefault="00B56833" w:rsidP="00F43C1E">
            <w:pPr>
              <w:ind w:left="0" w:right="0" w:firstLine="0"/>
              <w:cnfStyle w:val="000000000000" w:firstRow="0" w:lastRow="0" w:firstColumn="0" w:lastColumn="0" w:oddVBand="0" w:evenVBand="0" w:oddHBand="0" w:evenHBand="0" w:firstRowFirstColumn="0" w:firstRowLastColumn="0" w:lastRowFirstColumn="0" w:lastRowLastColumn="0"/>
            </w:pPr>
            <w:r>
              <w:t>22</w:t>
            </w:r>
          </w:p>
        </w:tc>
      </w:tr>
    </w:tbl>
    <w:p w14:paraId="341E445B" w14:textId="77777777" w:rsidR="00D84E07" w:rsidRDefault="00D84E07" w:rsidP="00E55354">
      <w:pPr>
        <w:ind w:left="0" w:firstLine="0"/>
      </w:pPr>
    </w:p>
    <w:p w14:paraId="063F3881" w14:textId="50CCE6D1" w:rsidR="00552D35" w:rsidRDefault="00552D35" w:rsidP="00552D35">
      <w:pPr>
        <w:ind w:left="0" w:right="0" w:firstLine="0"/>
      </w:pPr>
      <w:r>
        <w:t>The fuels were first ran in Forte to retrieve the Wiebe section and then implemented into Wave. Details such as AFR (air-fuel ratio) value</w:t>
      </w:r>
      <w:r w:rsidR="00086072">
        <w:t>s were</w:t>
      </w:r>
      <w:r>
        <w:t xml:space="preserve"> also included to improve accuracy.</w:t>
      </w:r>
    </w:p>
    <w:p w14:paraId="417C88B7" w14:textId="604CFBCE" w:rsidR="00BD12B2" w:rsidRDefault="00BD12B2" w:rsidP="00BD12B2">
      <w:pPr>
        <w:ind w:left="0" w:right="0" w:firstLine="0"/>
        <w:jc w:val="both"/>
      </w:pPr>
      <w:r>
        <w:t>The NOx production is clearly larger with Gasoline and therefore would suggest a change to other fuels to reduce the overall NOx production in the system (Methane and Ethanol = 1-2% of Gasoline NOx). The lower Methanol and Ethanol NOx value comes from a lower heating value (LHV) and latent heat vaporisation; this is due to the methanol and ethanol requiring less energy to burn and therefore keeping the temperatures down</w:t>
      </w:r>
      <w:r w:rsidR="006A2468">
        <w:t>,</w:t>
      </w:r>
      <w:r>
        <w:t xml:space="preserve"> reducing the chemical reaction between the Nitrogen and Oxygen molecules </w:t>
      </w:r>
      <w:r w:rsidRPr="009C7E93">
        <w:t>(</w:t>
      </w:r>
      <w:proofErr w:type="spellStart"/>
      <w:r w:rsidRPr="009C7E93">
        <w:t>biologyinsights</w:t>
      </w:r>
      <w:proofErr w:type="spellEnd"/>
      <w:r>
        <w:t>,</w:t>
      </w:r>
      <w:r w:rsidRPr="009C7E93">
        <w:t xml:space="preserve"> 2025)</w:t>
      </w:r>
      <w:r>
        <w:t>. This trend is consistent with alternative studies also suggesting  LHV consistently drops NOx production</w:t>
      </w:r>
      <w:r w:rsidR="006A2468">
        <w:t xml:space="preserve"> </w:t>
      </w:r>
      <w:r w:rsidRPr="00BA027B">
        <w:t>(Kexin Liu</w:t>
      </w:r>
      <w:r>
        <w:t>, Victoria Sanderson,</w:t>
      </w:r>
      <w:r w:rsidRPr="00BA027B">
        <w:t xml:space="preserve"> 2013)</w:t>
      </w:r>
      <w:r>
        <w:t>.</w:t>
      </w:r>
    </w:p>
    <w:p w14:paraId="49488A86" w14:textId="77777777" w:rsidR="00F34BF1" w:rsidRDefault="00F34BF1" w:rsidP="00E4738A">
      <w:pPr>
        <w:ind w:left="0" w:right="0" w:firstLine="0"/>
      </w:pPr>
    </w:p>
    <w:p w14:paraId="4B991C0A" w14:textId="3016D848" w:rsidR="00E763AB" w:rsidRDefault="00594ED9" w:rsidP="00E763AB">
      <w:pPr>
        <w:keepNext/>
        <w:ind w:left="0" w:right="0" w:firstLine="0"/>
        <w:jc w:val="center"/>
      </w:pPr>
      <w:r>
        <w:rPr>
          <w:noProof/>
        </w:rPr>
        <w:drawing>
          <wp:inline distT="0" distB="0" distL="0" distR="0" wp14:anchorId="777404B1" wp14:editId="3D39878E">
            <wp:extent cx="5731510" cy="2741930"/>
            <wp:effectExtent l="0" t="0" r="2540" b="1270"/>
            <wp:docPr id="1969864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864864" name=""/>
                    <pic:cNvPicPr/>
                  </pic:nvPicPr>
                  <pic:blipFill>
                    <a:blip r:embed="rId20"/>
                    <a:stretch>
                      <a:fillRect/>
                    </a:stretch>
                  </pic:blipFill>
                  <pic:spPr>
                    <a:xfrm>
                      <a:off x="0" y="0"/>
                      <a:ext cx="5731510" cy="2741930"/>
                    </a:xfrm>
                    <a:prstGeom prst="rect">
                      <a:avLst/>
                    </a:prstGeom>
                  </pic:spPr>
                </pic:pic>
              </a:graphicData>
            </a:graphic>
          </wp:inline>
        </w:drawing>
      </w:r>
    </w:p>
    <w:p w14:paraId="7DC045D5" w14:textId="1E0EC11D" w:rsidR="00A64C61" w:rsidRDefault="00E763AB" w:rsidP="00E763AB">
      <w:pPr>
        <w:pStyle w:val="Caption"/>
        <w:ind w:left="0" w:right="0"/>
        <w:jc w:val="center"/>
      </w:pPr>
      <w:bookmarkStart w:id="9" w:name="_Toc228129096"/>
      <w:r>
        <w:t xml:space="preserve">Figure </w:t>
      </w:r>
      <w:r>
        <w:fldChar w:fldCharType="begin"/>
      </w:r>
      <w:r>
        <w:instrText xml:space="preserve"> SEQ Figure \* ARABIC </w:instrText>
      </w:r>
      <w:r>
        <w:fldChar w:fldCharType="separate"/>
      </w:r>
      <w:r w:rsidR="009D381D">
        <w:rPr>
          <w:noProof/>
        </w:rPr>
        <w:t>3</w:t>
      </w:r>
      <w:r>
        <w:fldChar w:fldCharType="end"/>
      </w:r>
      <w:r>
        <w:t xml:space="preserve"> - NOx production against RPM for varying fuels in simulation</w:t>
      </w:r>
      <w:bookmarkEnd w:id="9"/>
    </w:p>
    <w:p w14:paraId="2F60D605" w14:textId="77777777" w:rsidR="00D1306A" w:rsidRDefault="00D1306A" w:rsidP="00D1306A"/>
    <w:p w14:paraId="26E00CC2" w14:textId="77777777" w:rsidR="008B55A9" w:rsidRDefault="008B55A9" w:rsidP="008B55A9">
      <w:pPr>
        <w:ind w:left="11" w:right="0" w:hanging="11"/>
        <w:jc w:val="both"/>
      </w:pPr>
      <w:r>
        <w:t>It needs to be stated that these are simulations and not real data, however when comparing this to various sources the accuracy deviates depending upon the fuel, as shown in the figures below. Therefore, the addition of real world emissions testing would be ideal to give further conclusiveness to the investigation.</w:t>
      </w:r>
    </w:p>
    <w:p w14:paraId="6C77936C" w14:textId="77777777" w:rsidR="00C9573F" w:rsidRPr="00D1306A" w:rsidRDefault="00C9573F" w:rsidP="00C9573F">
      <w:pPr>
        <w:ind w:left="11" w:right="0" w:hanging="11"/>
      </w:pPr>
    </w:p>
    <w:p w14:paraId="57D180D0" w14:textId="77777777" w:rsidR="00837B6C" w:rsidRDefault="003E0142" w:rsidP="00837B6C">
      <w:pPr>
        <w:keepNext/>
        <w:ind w:left="0" w:right="0" w:firstLine="0"/>
        <w:jc w:val="center"/>
      </w:pPr>
      <w:r>
        <w:rPr>
          <w:noProof/>
        </w:rPr>
        <w:drawing>
          <wp:inline distT="0" distB="0" distL="0" distR="0" wp14:anchorId="21F18BC7" wp14:editId="246743B4">
            <wp:extent cx="2814762" cy="2154583"/>
            <wp:effectExtent l="0" t="0" r="5080" b="0"/>
            <wp:docPr id="1469000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000285" name=""/>
                    <pic:cNvPicPr/>
                  </pic:nvPicPr>
                  <pic:blipFill>
                    <a:blip r:embed="rId21"/>
                    <a:stretch>
                      <a:fillRect/>
                    </a:stretch>
                  </pic:blipFill>
                  <pic:spPr>
                    <a:xfrm>
                      <a:off x="0" y="0"/>
                      <a:ext cx="2838060" cy="2172416"/>
                    </a:xfrm>
                    <a:prstGeom prst="rect">
                      <a:avLst/>
                    </a:prstGeom>
                  </pic:spPr>
                </pic:pic>
              </a:graphicData>
            </a:graphic>
          </wp:inline>
        </w:drawing>
      </w:r>
    </w:p>
    <w:p w14:paraId="32F25052" w14:textId="45DF1FEC" w:rsidR="003E0142" w:rsidRDefault="00837B6C" w:rsidP="00837B6C">
      <w:pPr>
        <w:pStyle w:val="Caption"/>
        <w:ind w:left="0" w:right="0"/>
        <w:jc w:val="center"/>
      </w:pPr>
      <w:bookmarkStart w:id="10" w:name="_Toc228129097"/>
      <w:r>
        <w:t xml:space="preserve">Figure </w:t>
      </w:r>
      <w:r>
        <w:fldChar w:fldCharType="begin"/>
      </w:r>
      <w:r>
        <w:instrText xml:space="preserve"> SEQ Figure \* ARABIC </w:instrText>
      </w:r>
      <w:r>
        <w:fldChar w:fldCharType="separate"/>
      </w:r>
      <w:r w:rsidR="009D381D">
        <w:rPr>
          <w:noProof/>
        </w:rPr>
        <w:t>4</w:t>
      </w:r>
      <w:r>
        <w:fldChar w:fldCharType="end"/>
      </w:r>
      <w:r>
        <w:t xml:space="preserve"> - </w:t>
      </w:r>
      <w:r w:rsidR="00493684">
        <w:t>analytical</w:t>
      </w:r>
      <w:r>
        <w:t xml:space="preserve"> vs </w:t>
      </w:r>
      <w:r w:rsidR="001E421C">
        <w:t xml:space="preserve">actual for equation </w:t>
      </w:r>
      <w:r w:rsidR="00DF6DF2">
        <w:t>(</w:t>
      </w:r>
      <w:proofErr w:type="spellStart"/>
      <w:r w:rsidR="00DF6DF2">
        <w:t>Eqn</w:t>
      </w:r>
      <w:proofErr w:type="spellEnd"/>
      <w:r w:rsidR="00DF6DF2">
        <w:t xml:space="preserve">) </w:t>
      </w:r>
      <w:r w:rsidR="001E421C">
        <w:t>and simulation model test</w:t>
      </w:r>
      <w:r w:rsidR="00DF6DF2">
        <w:t xml:space="preserve"> (ANN)</w:t>
      </w:r>
      <w:r>
        <w:t xml:space="preserve"> </w:t>
      </w:r>
      <w:r w:rsidR="00DF6DF2">
        <w:t>to calculate the NOx used</w:t>
      </w:r>
      <w:r w:rsidR="002233B4">
        <w:t xml:space="preserve"> </w:t>
      </w:r>
      <w:r w:rsidR="002233B4" w:rsidRPr="002233B4">
        <w:t xml:space="preserve">(Meltem </w:t>
      </w:r>
      <w:proofErr w:type="spellStart"/>
      <w:r w:rsidR="002233B4" w:rsidRPr="002233B4">
        <w:t>Goktas</w:t>
      </w:r>
      <w:proofErr w:type="spellEnd"/>
      <w:r w:rsidR="002233B4" w:rsidRPr="002233B4">
        <w:t xml:space="preserve">, </w:t>
      </w:r>
      <w:r w:rsidR="002233B4">
        <w:t>et.al</w:t>
      </w:r>
      <w:r w:rsidR="002233B4" w:rsidRPr="002233B4">
        <w:t xml:space="preserve"> 2021)</w:t>
      </w:r>
      <w:bookmarkEnd w:id="10"/>
    </w:p>
    <w:p w14:paraId="3B9614FC" w14:textId="77777777" w:rsidR="0046487C" w:rsidRDefault="0046487C" w:rsidP="0046487C">
      <w:pPr>
        <w:ind w:left="0" w:firstLine="0"/>
      </w:pPr>
    </w:p>
    <w:p w14:paraId="160AA350" w14:textId="77777777" w:rsidR="0046487C" w:rsidRDefault="0046487C" w:rsidP="00AD2384">
      <w:pPr>
        <w:keepNext/>
        <w:ind w:left="11" w:right="0" w:hanging="11"/>
        <w:jc w:val="center"/>
      </w:pPr>
      <w:r>
        <w:rPr>
          <w:noProof/>
        </w:rPr>
        <w:drawing>
          <wp:inline distT="0" distB="0" distL="0" distR="0" wp14:anchorId="04FA75DD" wp14:editId="698F5420">
            <wp:extent cx="4769402" cy="2436485"/>
            <wp:effectExtent l="0" t="0" r="0" b="2540"/>
            <wp:docPr id="2067238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238352" name=""/>
                    <pic:cNvPicPr/>
                  </pic:nvPicPr>
                  <pic:blipFill>
                    <a:blip r:embed="rId22"/>
                    <a:stretch>
                      <a:fillRect/>
                    </a:stretch>
                  </pic:blipFill>
                  <pic:spPr>
                    <a:xfrm>
                      <a:off x="0" y="0"/>
                      <a:ext cx="4779120" cy="2441449"/>
                    </a:xfrm>
                    <a:prstGeom prst="rect">
                      <a:avLst/>
                    </a:prstGeom>
                  </pic:spPr>
                </pic:pic>
              </a:graphicData>
            </a:graphic>
          </wp:inline>
        </w:drawing>
      </w:r>
    </w:p>
    <w:p w14:paraId="028D0759" w14:textId="1F0C9B55" w:rsidR="0046487C" w:rsidRDefault="0046487C" w:rsidP="0046487C">
      <w:pPr>
        <w:pStyle w:val="Caption"/>
        <w:ind w:left="11" w:right="0" w:hanging="11"/>
        <w:jc w:val="center"/>
      </w:pPr>
      <w:bookmarkStart w:id="11" w:name="_Toc228129098"/>
      <w:r>
        <w:t xml:space="preserve">Figure </w:t>
      </w:r>
      <w:r>
        <w:fldChar w:fldCharType="begin"/>
      </w:r>
      <w:r>
        <w:instrText xml:space="preserve"> SEQ Figure \* ARABIC </w:instrText>
      </w:r>
      <w:r>
        <w:fldChar w:fldCharType="separate"/>
      </w:r>
      <w:r w:rsidR="009D381D">
        <w:rPr>
          <w:noProof/>
        </w:rPr>
        <w:t>5</w:t>
      </w:r>
      <w:r>
        <w:fldChar w:fldCharType="end"/>
      </w:r>
      <w:r>
        <w:t xml:space="preserve"> - Varying fuels NOx prediction against actual NOx production</w:t>
      </w:r>
      <w:r w:rsidR="002233B4">
        <w:t xml:space="preserve"> </w:t>
      </w:r>
      <w:r w:rsidR="002233B4" w:rsidRPr="002233B4">
        <w:t xml:space="preserve">(Meltem </w:t>
      </w:r>
      <w:proofErr w:type="spellStart"/>
      <w:r w:rsidR="002233B4" w:rsidRPr="002233B4">
        <w:t>Goktas</w:t>
      </w:r>
      <w:proofErr w:type="spellEnd"/>
      <w:r w:rsidR="002233B4" w:rsidRPr="002233B4">
        <w:t xml:space="preserve">, </w:t>
      </w:r>
      <w:r w:rsidR="002233B4">
        <w:t>et.al</w:t>
      </w:r>
      <w:r w:rsidR="002233B4" w:rsidRPr="002233B4">
        <w:t xml:space="preserve"> 2021)</w:t>
      </w:r>
      <w:bookmarkEnd w:id="11"/>
    </w:p>
    <w:p w14:paraId="3F0614E0" w14:textId="77777777" w:rsidR="00710E08" w:rsidRPr="00710E08" w:rsidRDefault="00710E08" w:rsidP="00710E08">
      <w:pPr>
        <w:ind w:left="0" w:firstLine="0"/>
      </w:pPr>
    </w:p>
    <w:p w14:paraId="77095D0D" w14:textId="0270AF33" w:rsidR="00DC7D19" w:rsidRDefault="00642162" w:rsidP="00E763AB">
      <w:pPr>
        <w:keepNext/>
        <w:ind w:left="0" w:right="0" w:firstLine="0"/>
      </w:pPr>
      <w:r w:rsidRPr="00D7530D">
        <w:t xml:space="preserve">Gasoline produces much higher power outputs in comparison to </w:t>
      </w:r>
      <w:r w:rsidR="00A251B7" w:rsidRPr="00D7530D">
        <w:t xml:space="preserve">Methanal and Ethanol as shown in figure 6. This aligns with </w:t>
      </w:r>
      <w:r w:rsidR="00230759">
        <w:t xml:space="preserve">an </w:t>
      </w:r>
      <w:r w:rsidR="00A251B7" w:rsidRPr="00D7530D">
        <w:t>external study</w:t>
      </w:r>
      <w:r w:rsidR="0081686B" w:rsidRPr="00D7530D">
        <w:t xml:space="preserve"> done on all three fuels and showed strong trends with the data gathered from the simulation as shown in figure</w:t>
      </w:r>
      <w:r w:rsidR="00D7530D" w:rsidRPr="00D7530D">
        <w:t>s 7 and 8</w:t>
      </w:r>
      <w:r w:rsidR="00D7530D">
        <w:t xml:space="preserve"> </w:t>
      </w:r>
      <w:r w:rsidR="00630021" w:rsidRPr="00630021">
        <w:t>(Luke Oxenham</w:t>
      </w:r>
      <w:r w:rsidR="0063637B">
        <w:t xml:space="preserve">, </w:t>
      </w:r>
      <w:proofErr w:type="spellStart"/>
      <w:r w:rsidR="0063637B">
        <w:t>Y</w:t>
      </w:r>
      <w:r w:rsidR="009C33DE">
        <w:t>aodong</w:t>
      </w:r>
      <w:proofErr w:type="spellEnd"/>
      <w:r w:rsidR="009C33DE">
        <w:t xml:space="preserve"> Wang, </w:t>
      </w:r>
      <w:r w:rsidR="00630021" w:rsidRPr="00630021">
        <w:t>2021)</w:t>
      </w:r>
      <w:r w:rsidR="0081686B" w:rsidRPr="00630021">
        <w:t>.</w:t>
      </w:r>
      <w:r w:rsidR="0081686B">
        <w:t xml:space="preserve"> </w:t>
      </w:r>
      <w:r w:rsidR="00406B08">
        <w:t>This shows t</w:t>
      </w:r>
      <w:r w:rsidR="004D0318">
        <w:t>hat even with good combustion</w:t>
      </w:r>
      <w:r w:rsidR="00230759">
        <w:t>,</w:t>
      </w:r>
      <w:r w:rsidR="004D0318">
        <w:t xml:space="preserve"> as shown through volumetric efficiency graph in appendix, </w:t>
      </w:r>
      <w:r w:rsidR="0059047E">
        <w:t>the impact o</w:t>
      </w:r>
      <w:r w:rsidR="00C043ED">
        <w:t xml:space="preserve">f the fuel </w:t>
      </w:r>
      <w:r w:rsidR="0044279E">
        <w:t xml:space="preserve">having much lower </w:t>
      </w:r>
      <w:r w:rsidR="007C6304">
        <w:t>energy density</w:t>
      </w:r>
      <w:r w:rsidR="00630021">
        <w:t xml:space="preserve"> is clear to see through the drop off in power. One point that needs to be made is that when comparing the </w:t>
      </w:r>
      <w:r w:rsidR="00230759">
        <w:t>E</w:t>
      </w:r>
      <w:r w:rsidR="00630021">
        <w:t xml:space="preserve">thanol fuel to an </w:t>
      </w:r>
      <w:r w:rsidR="000E7865">
        <w:t>alternative paper, there is a contradiction to as stated previously</w:t>
      </w:r>
      <w:r w:rsidR="00D7530D">
        <w:t xml:space="preserve"> </w:t>
      </w:r>
      <w:r w:rsidR="00D7530D" w:rsidRPr="00C0548A">
        <w:t>(</w:t>
      </w:r>
      <w:proofErr w:type="spellStart"/>
      <w:r w:rsidR="00D7530D" w:rsidRPr="00C0548A">
        <w:t>Mortadha</w:t>
      </w:r>
      <w:proofErr w:type="spellEnd"/>
      <w:r w:rsidR="00D7530D" w:rsidRPr="00C0548A">
        <w:t xml:space="preserve"> </w:t>
      </w:r>
      <w:proofErr w:type="spellStart"/>
      <w:r w:rsidR="00D7530D" w:rsidRPr="00C0548A">
        <w:t>K.Mohammed</w:t>
      </w:r>
      <w:proofErr w:type="spellEnd"/>
      <w:r w:rsidR="00D7530D" w:rsidRPr="00C0548A">
        <w:t xml:space="preserve">, </w:t>
      </w:r>
      <w:r w:rsidR="00D7530D">
        <w:t xml:space="preserve">et.al </w:t>
      </w:r>
      <w:r w:rsidR="00D7530D" w:rsidRPr="00C0548A">
        <w:t>2021)</w:t>
      </w:r>
      <w:r w:rsidR="000E7865">
        <w:t xml:space="preserve">, as </w:t>
      </w:r>
      <w:r w:rsidR="000E7865" w:rsidRPr="00D7530D">
        <w:t>shown in figure</w:t>
      </w:r>
      <w:r w:rsidR="00D7530D">
        <w:t xml:space="preserve"> 9</w:t>
      </w:r>
      <w:r w:rsidR="000E7865">
        <w:t xml:space="preserve">. </w:t>
      </w:r>
      <w:r w:rsidR="00B253F2">
        <w:t>However,</w:t>
      </w:r>
      <w:r w:rsidR="000E7865">
        <w:t xml:space="preserve"> due to the similarities in the data between </w:t>
      </w:r>
      <w:r w:rsidR="006C2439">
        <w:t xml:space="preserve">the </w:t>
      </w:r>
      <w:r w:rsidR="001517ED">
        <w:t xml:space="preserve">previous external study and </w:t>
      </w:r>
      <w:r w:rsidR="006F0BA9">
        <w:t xml:space="preserve">the </w:t>
      </w:r>
      <w:r w:rsidR="00B453DC">
        <w:t xml:space="preserve">wave data gathered it would be concluded that </w:t>
      </w:r>
      <w:r w:rsidR="006C673B">
        <w:t xml:space="preserve">the data that contradicts cannot be </w:t>
      </w:r>
      <w:r w:rsidR="00B253F2">
        <w:t>trusted in this situation.</w:t>
      </w:r>
    </w:p>
    <w:p w14:paraId="55A618C5" w14:textId="77777777" w:rsidR="00B25CB8" w:rsidRDefault="00B25CB8" w:rsidP="00E763AB">
      <w:pPr>
        <w:keepNext/>
        <w:ind w:left="0" w:right="0" w:firstLine="0"/>
      </w:pPr>
    </w:p>
    <w:p w14:paraId="5E70E741" w14:textId="478560B2" w:rsidR="00E763AB" w:rsidRDefault="00352EA1" w:rsidP="00E763AB">
      <w:pPr>
        <w:keepNext/>
        <w:ind w:left="0" w:right="0" w:firstLine="0"/>
      </w:pPr>
      <w:r>
        <w:rPr>
          <w:noProof/>
        </w:rPr>
        <w:drawing>
          <wp:inline distT="0" distB="0" distL="0" distR="0" wp14:anchorId="62DB6334" wp14:editId="2CF87DB7">
            <wp:extent cx="5731510" cy="3867150"/>
            <wp:effectExtent l="0" t="0" r="2540" b="0"/>
            <wp:docPr id="1375745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745953" name=""/>
                    <pic:cNvPicPr/>
                  </pic:nvPicPr>
                  <pic:blipFill>
                    <a:blip r:embed="rId23"/>
                    <a:stretch>
                      <a:fillRect/>
                    </a:stretch>
                  </pic:blipFill>
                  <pic:spPr>
                    <a:xfrm>
                      <a:off x="0" y="0"/>
                      <a:ext cx="5731510" cy="3867150"/>
                    </a:xfrm>
                    <a:prstGeom prst="rect">
                      <a:avLst/>
                    </a:prstGeom>
                  </pic:spPr>
                </pic:pic>
              </a:graphicData>
            </a:graphic>
          </wp:inline>
        </w:drawing>
      </w:r>
    </w:p>
    <w:p w14:paraId="6424A511" w14:textId="09B76A51" w:rsidR="00E763AB" w:rsidRDefault="00E763AB" w:rsidP="005211C6">
      <w:pPr>
        <w:pStyle w:val="Caption"/>
        <w:ind w:left="0" w:right="0"/>
        <w:jc w:val="center"/>
      </w:pPr>
      <w:bookmarkStart w:id="12" w:name="_Toc228129099"/>
      <w:r>
        <w:t xml:space="preserve">Figure </w:t>
      </w:r>
      <w:r>
        <w:fldChar w:fldCharType="begin"/>
      </w:r>
      <w:r>
        <w:instrText xml:space="preserve"> SEQ Figure \* ARABIC </w:instrText>
      </w:r>
      <w:r>
        <w:fldChar w:fldCharType="separate"/>
      </w:r>
      <w:r w:rsidR="009D381D">
        <w:rPr>
          <w:noProof/>
        </w:rPr>
        <w:t>6</w:t>
      </w:r>
      <w:r>
        <w:fldChar w:fldCharType="end"/>
      </w:r>
      <w:r>
        <w:t xml:space="preserve"> – Power against RPM for varying fuels in the simulation</w:t>
      </w:r>
      <w:bookmarkEnd w:id="12"/>
    </w:p>
    <w:p w14:paraId="5F07718D" w14:textId="77777777" w:rsidR="009D381D" w:rsidRPr="009D381D" w:rsidRDefault="009D381D" w:rsidP="009D381D">
      <w:pPr>
        <w:ind w:left="0" w:firstLine="0"/>
      </w:pPr>
    </w:p>
    <w:tbl>
      <w:tblPr>
        <w:tblStyle w:val="TableGrid0"/>
        <w:tblW w:w="0" w:type="auto"/>
        <w:tblLook w:val="04A0" w:firstRow="1" w:lastRow="0" w:firstColumn="1" w:lastColumn="0" w:noHBand="0" w:noVBand="1"/>
      </w:tblPr>
      <w:tblGrid>
        <w:gridCol w:w="4508"/>
        <w:gridCol w:w="4508"/>
      </w:tblGrid>
      <w:tr w:rsidR="00777832" w14:paraId="0092C2BA" w14:textId="77777777" w:rsidTr="009D381D">
        <w:tc>
          <w:tcPr>
            <w:tcW w:w="45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FB34F7F" w14:textId="77777777" w:rsidR="009D381D" w:rsidRDefault="003E259C" w:rsidP="00F5289F">
            <w:pPr>
              <w:keepNext/>
              <w:ind w:left="0" w:right="0" w:firstLine="0"/>
            </w:pPr>
            <w:r>
              <w:rPr>
                <w:noProof/>
              </w:rPr>
              <w:drawing>
                <wp:inline distT="0" distB="0" distL="0" distR="0" wp14:anchorId="0079E30F" wp14:editId="43A03BE3">
                  <wp:extent cx="2695492" cy="2016475"/>
                  <wp:effectExtent l="0" t="0" r="0" b="3175"/>
                  <wp:docPr id="1407764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764498" name=""/>
                          <pic:cNvPicPr/>
                        </pic:nvPicPr>
                        <pic:blipFill>
                          <a:blip r:embed="rId24"/>
                          <a:stretch>
                            <a:fillRect/>
                          </a:stretch>
                        </pic:blipFill>
                        <pic:spPr>
                          <a:xfrm>
                            <a:off x="0" y="0"/>
                            <a:ext cx="2707587" cy="2025524"/>
                          </a:xfrm>
                          <a:prstGeom prst="rect">
                            <a:avLst/>
                          </a:prstGeom>
                        </pic:spPr>
                      </pic:pic>
                    </a:graphicData>
                  </a:graphic>
                </wp:inline>
              </w:drawing>
            </w:r>
          </w:p>
          <w:p w14:paraId="1D31924D" w14:textId="514A4593" w:rsidR="003E259C" w:rsidRDefault="009D381D" w:rsidP="00F5289F">
            <w:pPr>
              <w:pStyle w:val="Caption"/>
              <w:ind w:left="0" w:right="0" w:hanging="11"/>
            </w:pPr>
            <w:bookmarkStart w:id="13" w:name="_Toc228129100"/>
            <w:r>
              <w:t xml:space="preserve">Figure </w:t>
            </w:r>
            <w:fldSimple w:instr=" SEQ Figure \* ARABIC ">
              <w:r>
                <w:rPr>
                  <w:noProof/>
                </w:rPr>
                <w:t>7</w:t>
              </w:r>
            </w:fldSimple>
            <w:r>
              <w:t xml:space="preserve"> – Methanol mixture in relation to gasoline</w:t>
            </w:r>
            <w:r w:rsidR="003044A9">
              <w:t xml:space="preserve"> </w:t>
            </w:r>
            <w:r>
              <w:t>showing power output</w:t>
            </w:r>
            <w:r w:rsidR="0042435B">
              <w:t xml:space="preserve"> </w:t>
            </w:r>
            <w:r w:rsidR="0042435B" w:rsidRPr="0042435B">
              <w:t>(Luke Oxenham</w:t>
            </w:r>
            <w:r w:rsidR="00340157">
              <w:t>,</w:t>
            </w:r>
            <w:r w:rsidR="00D7530D">
              <w:t xml:space="preserve"> </w:t>
            </w:r>
            <w:proofErr w:type="spellStart"/>
            <w:r w:rsidR="00340157">
              <w:t>Yaodong</w:t>
            </w:r>
            <w:proofErr w:type="spellEnd"/>
            <w:r w:rsidR="00340157">
              <w:t xml:space="preserve"> Wang</w:t>
            </w:r>
            <w:r w:rsidR="00F5289F">
              <w:t>,</w:t>
            </w:r>
            <w:r w:rsidR="0042435B" w:rsidRPr="0042435B">
              <w:t xml:space="preserve"> 2021)</w:t>
            </w:r>
            <w:bookmarkEnd w:id="13"/>
          </w:p>
        </w:tc>
        <w:tc>
          <w:tcPr>
            <w:tcW w:w="45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54AC263" w14:textId="77777777" w:rsidR="009D381D" w:rsidRDefault="009D381D" w:rsidP="00F5289F">
            <w:pPr>
              <w:keepNext/>
              <w:ind w:left="0" w:right="0" w:firstLine="0"/>
            </w:pPr>
            <w:r>
              <w:rPr>
                <w:noProof/>
              </w:rPr>
              <w:drawing>
                <wp:inline distT="0" distB="0" distL="0" distR="0" wp14:anchorId="5A82BE48" wp14:editId="5B7FA1D1">
                  <wp:extent cx="2687688" cy="2082108"/>
                  <wp:effectExtent l="0" t="0" r="0" b="0"/>
                  <wp:docPr id="294896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96296" name=""/>
                          <pic:cNvPicPr/>
                        </pic:nvPicPr>
                        <pic:blipFill>
                          <a:blip r:embed="rId25"/>
                          <a:stretch>
                            <a:fillRect/>
                          </a:stretch>
                        </pic:blipFill>
                        <pic:spPr>
                          <a:xfrm>
                            <a:off x="0" y="0"/>
                            <a:ext cx="2704190" cy="2094892"/>
                          </a:xfrm>
                          <a:prstGeom prst="rect">
                            <a:avLst/>
                          </a:prstGeom>
                        </pic:spPr>
                      </pic:pic>
                    </a:graphicData>
                  </a:graphic>
                </wp:inline>
              </w:drawing>
            </w:r>
          </w:p>
          <w:p w14:paraId="11C6540A" w14:textId="57866D2C" w:rsidR="003E259C" w:rsidRDefault="009D381D" w:rsidP="00F5289F">
            <w:pPr>
              <w:pStyle w:val="Caption"/>
              <w:ind w:left="0" w:right="0"/>
            </w:pPr>
            <w:bookmarkStart w:id="14" w:name="_Toc228129101"/>
            <w:r>
              <w:t xml:space="preserve">Figure </w:t>
            </w:r>
            <w:fldSimple w:instr=" SEQ Figure \* ARABIC ">
              <w:r>
                <w:rPr>
                  <w:noProof/>
                </w:rPr>
                <w:t>8</w:t>
              </w:r>
            </w:fldSimple>
            <w:r w:rsidR="00F5289F">
              <w:t xml:space="preserve"> - Ethanol mixture in relation to gasoline showing power output </w:t>
            </w:r>
            <w:r w:rsidR="00F5289F" w:rsidRPr="0042435B">
              <w:t>(Luke Oxenham</w:t>
            </w:r>
            <w:r w:rsidR="00F5289F">
              <w:t>,</w:t>
            </w:r>
            <w:r w:rsidR="00D7530D">
              <w:t xml:space="preserve"> </w:t>
            </w:r>
            <w:proofErr w:type="spellStart"/>
            <w:r w:rsidR="00F5289F">
              <w:t>Yaodong</w:t>
            </w:r>
            <w:proofErr w:type="spellEnd"/>
            <w:r w:rsidR="00F5289F">
              <w:t xml:space="preserve"> Wang,</w:t>
            </w:r>
            <w:r w:rsidR="00F5289F" w:rsidRPr="0042435B">
              <w:t xml:space="preserve"> 2021)</w:t>
            </w:r>
            <w:bookmarkEnd w:id="14"/>
          </w:p>
        </w:tc>
      </w:tr>
    </w:tbl>
    <w:p w14:paraId="750FA096" w14:textId="77777777" w:rsidR="00932F87" w:rsidRDefault="00932F87" w:rsidP="00932F87">
      <w:pPr>
        <w:ind w:left="0" w:firstLine="0"/>
      </w:pPr>
    </w:p>
    <w:p w14:paraId="2B4DC72B" w14:textId="1F77B962" w:rsidR="00B253F2" w:rsidRDefault="00B253F2" w:rsidP="00932F87">
      <w:pPr>
        <w:ind w:left="0" w:firstLine="0"/>
      </w:pPr>
    </w:p>
    <w:p w14:paraId="0C8ACA94" w14:textId="77777777" w:rsidR="00B253F2" w:rsidRPr="00932F87" w:rsidRDefault="00B253F2" w:rsidP="00932F87">
      <w:pPr>
        <w:ind w:left="0" w:firstLine="0"/>
      </w:pPr>
    </w:p>
    <w:p w14:paraId="2C50D996" w14:textId="77777777" w:rsidR="00B253F2" w:rsidRDefault="00B253F2" w:rsidP="00B253F2">
      <w:pPr>
        <w:keepNext/>
        <w:ind w:left="0" w:right="0" w:firstLine="0"/>
        <w:jc w:val="center"/>
      </w:pPr>
      <w:r>
        <w:rPr>
          <w:noProof/>
        </w:rPr>
        <w:drawing>
          <wp:inline distT="0" distB="0" distL="0" distR="0" wp14:anchorId="5DD99344" wp14:editId="5444DD79">
            <wp:extent cx="4705379" cy="2441051"/>
            <wp:effectExtent l="0" t="0" r="0" b="0"/>
            <wp:docPr id="746906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35189" name=""/>
                    <pic:cNvPicPr/>
                  </pic:nvPicPr>
                  <pic:blipFill>
                    <a:blip r:embed="rId26"/>
                    <a:stretch>
                      <a:fillRect/>
                    </a:stretch>
                  </pic:blipFill>
                  <pic:spPr>
                    <a:xfrm>
                      <a:off x="0" y="0"/>
                      <a:ext cx="4885227" cy="2534352"/>
                    </a:xfrm>
                    <a:prstGeom prst="rect">
                      <a:avLst/>
                    </a:prstGeom>
                  </pic:spPr>
                </pic:pic>
              </a:graphicData>
            </a:graphic>
          </wp:inline>
        </w:drawing>
      </w:r>
    </w:p>
    <w:p w14:paraId="49529E17" w14:textId="2F383B5E" w:rsidR="00B253F2" w:rsidRDefault="00B253F2" w:rsidP="00B253F2">
      <w:pPr>
        <w:pStyle w:val="Caption"/>
        <w:ind w:left="0" w:right="0"/>
        <w:jc w:val="center"/>
      </w:pPr>
      <w:bookmarkStart w:id="15" w:name="_Toc228129102"/>
      <w:r>
        <w:t xml:space="preserve">Figure </w:t>
      </w:r>
      <w:r>
        <w:fldChar w:fldCharType="begin"/>
      </w:r>
      <w:r>
        <w:instrText xml:space="preserve"> SEQ Figure \* ARABIC </w:instrText>
      </w:r>
      <w:r>
        <w:fldChar w:fldCharType="separate"/>
      </w:r>
      <w:r w:rsidR="009D381D">
        <w:rPr>
          <w:noProof/>
        </w:rPr>
        <w:t>9</w:t>
      </w:r>
      <w:r>
        <w:fldChar w:fldCharType="end"/>
      </w:r>
      <w:r>
        <w:t xml:space="preserve"> - Influence of ethanol and gasoline in relation to power</w:t>
      </w:r>
      <w:r w:rsidRPr="00C0548A">
        <w:t>(</w:t>
      </w:r>
      <w:proofErr w:type="spellStart"/>
      <w:r w:rsidRPr="00C0548A">
        <w:t>Mortadha</w:t>
      </w:r>
      <w:proofErr w:type="spellEnd"/>
      <w:r w:rsidRPr="00C0548A">
        <w:t xml:space="preserve"> </w:t>
      </w:r>
      <w:proofErr w:type="spellStart"/>
      <w:r w:rsidRPr="00C0548A">
        <w:t>K.Mohammed</w:t>
      </w:r>
      <w:proofErr w:type="spellEnd"/>
      <w:r w:rsidRPr="00C0548A">
        <w:t xml:space="preserve">, </w:t>
      </w:r>
      <w:r>
        <w:t xml:space="preserve">et.al </w:t>
      </w:r>
      <w:r w:rsidRPr="00C0548A">
        <w:t>2021)</w:t>
      </w:r>
      <w:bookmarkEnd w:id="15"/>
    </w:p>
    <w:p w14:paraId="7F7D0D50" w14:textId="6CB4997F" w:rsidR="00E763AB" w:rsidRDefault="00E763AB" w:rsidP="00B253F2">
      <w:pPr>
        <w:ind w:left="0" w:firstLine="0"/>
      </w:pPr>
    </w:p>
    <w:p w14:paraId="16903553" w14:textId="0454E194" w:rsidR="00954D04" w:rsidRDefault="00954D04" w:rsidP="00954D04">
      <w:pPr>
        <w:ind w:left="0" w:right="0" w:firstLine="0"/>
        <w:jc w:val="both"/>
      </w:pPr>
      <w:r>
        <w:t xml:space="preserve">Other factors need to be considered when considering Methanol and Ethanol, such as the implementation of these fuels into a real world scenario. One issue is the fact that Methanol is corrosive within the fuel system.  This is not a significant implication in this scenario as the focus is for top end performance </w:t>
      </w:r>
      <w:r w:rsidRPr="001D570B">
        <w:t>(Rockett brand racing fuel 2013)</w:t>
      </w:r>
      <w:r>
        <w:t>. Furthermore, the fuel consumption of Methanol is around half of Gasoline, with this being implemented into the race application it would likely then require larger fuel storage systems, or alternatively refuelling during the race, which has its own implications</w:t>
      </w:r>
      <w:r w:rsidR="00C043ED">
        <w:t xml:space="preserve"> </w:t>
      </w:r>
      <w:r w:rsidRPr="001D570B">
        <w:t>(Rockett brand racing fuel 2013)</w:t>
      </w:r>
      <w:r>
        <w:t>. With this being said Methan</w:t>
      </w:r>
      <w:r w:rsidR="00E179C5">
        <w:t>ol</w:t>
      </w:r>
      <w:r>
        <w:t xml:space="preserve"> does have some benefits, such as cleaner burn and a smaller cooling system is required.</w:t>
      </w:r>
    </w:p>
    <w:p w14:paraId="7A0A4061" w14:textId="23540BC9" w:rsidR="00C22E81" w:rsidRDefault="00C22E81" w:rsidP="00C22E81">
      <w:pPr>
        <w:ind w:left="0" w:right="0" w:firstLine="0"/>
        <w:jc w:val="both"/>
      </w:pPr>
      <w:r>
        <w:t xml:space="preserve">Methanol has large implications of fuel consumption when in comparison to Gasoline, which Ethanol also experiences, however the drop off is not as extreme. It is due to the energy density of the fuels being lower than Gasoline, as shown in </w:t>
      </w:r>
      <w:r w:rsidRPr="000F4485">
        <w:t>table</w:t>
      </w:r>
      <w:r w:rsidR="000F4485">
        <w:t xml:space="preserve"> </w:t>
      </w:r>
      <w:r w:rsidR="000F4485" w:rsidRPr="000F4485">
        <w:t>4</w:t>
      </w:r>
      <w:r w:rsidR="000F4485">
        <w:t>.</w:t>
      </w:r>
      <w:r>
        <w:t xml:space="preserve"> Furthermore, there is concern about increase in wear to the system, however due to the situation of this </w:t>
      </w:r>
      <w:r w:rsidR="007A41EC">
        <w:t>engine</w:t>
      </w:r>
      <w:r>
        <w:t xml:space="preserve"> it is not an area of significant concern.</w:t>
      </w:r>
    </w:p>
    <w:p w14:paraId="3E646AE3" w14:textId="6D3A3A40" w:rsidR="002F65AB" w:rsidRDefault="002F65AB" w:rsidP="002F65AB">
      <w:pPr>
        <w:ind w:left="0" w:right="0" w:firstLine="0"/>
      </w:pPr>
      <w:r>
        <w:t>It would</w:t>
      </w:r>
      <w:r w:rsidR="007A41EC">
        <w:t xml:space="preserve"> </w:t>
      </w:r>
      <w:r>
        <w:t>sugges</w:t>
      </w:r>
      <w:r w:rsidR="007A41EC">
        <w:t>t</w:t>
      </w:r>
      <w:r>
        <w:t xml:space="preserve"> that using ethanol and methanol is beneficial to performance in comparison to pure </w:t>
      </w:r>
      <w:r w:rsidR="007A41EC">
        <w:t>G</w:t>
      </w:r>
      <w:r>
        <w:t>asoline and that the external simulatio</w:t>
      </w:r>
      <w:r w:rsidRPr="009669CE">
        <w:rPr>
          <w:color w:val="auto"/>
        </w:rPr>
        <w:t xml:space="preserve">n confirms </w:t>
      </w:r>
      <w:r>
        <w:t xml:space="preserve">this. Furthermore, it would be expected that use of a high </w:t>
      </w:r>
      <w:r w:rsidR="007A41EC">
        <w:t>E</w:t>
      </w:r>
      <w:r>
        <w:t>thanol content would provide the benefits of power and NOx production in contrast to Gasoline. Therefore, a combination of 50% Ethanol, 5% Methane and 45% Isooctane is then chosen as the new fuel mixture to use going forwards.</w:t>
      </w:r>
    </w:p>
    <w:p w14:paraId="6318C300" w14:textId="77777777" w:rsidR="0071519D" w:rsidRDefault="0071519D" w:rsidP="0071519D">
      <w:pPr>
        <w:ind w:left="0" w:right="0" w:firstLine="0"/>
      </w:pPr>
    </w:p>
    <w:p w14:paraId="1741FE70" w14:textId="77777777" w:rsidR="00B82F01" w:rsidRDefault="00B82F01" w:rsidP="0071519D">
      <w:pPr>
        <w:ind w:left="0" w:right="0" w:firstLine="0"/>
      </w:pPr>
    </w:p>
    <w:p w14:paraId="557B94EA" w14:textId="77777777" w:rsidR="00B82F01" w:rsidRDefault="00B82F01" w:rsidP="0071519D">
      <w:pPr>
        <w:ind w:left="0" w:right="0" w:firstLine="0"/>
      </w:pPr>
    </w:p>
    <w:p w14:paraId="07A5DBAD" w14:textId="77777777" w:rsidR="00B82F01" w:rsidRDefault="00B82F01" w:rsidP="0071519D">
      <w:pPr>
        <w:ind w:left="0" w:right="0" w:firstLine="0"/>
      </w:pPr>
    </w:p>
    <w:p w14:paraId="592B2AF3" w14:textId="77777777" w:rsidR="00B82F01" w:rsidRPr="00E55354" w:rsidRDefault="00B82F01" w:rsidP="0071519D">
      <w:pPr>
        <w:ind w:left="0" w:right="0" w:firstLine="0"/>
      </w:pPr>
    </w:p>
    <w:p w14:paraId="165E4121" w14:textId="2B9E0DEC" w:rsidR="000D6D5C" w:rsidRDefault="00064DA2" w:rsidP="00A3160B">
      <w:pPr>
        <w:pStyle w:val="Heading1"/>
        <w:numPr>
          <w:ilvl w:val="0"/>
          <w:numId w:val="2"/>
        </w:numPr>
        <w:ind w:left="0"/>
      </w:pPr>
      <w:bookmarkStart w:id="16" w:name="_Toc228129090"/>
      <w:r>
        <w:t xml:space="preserve">Engine </w:t>
      </w:r>
      <w:r w:rsidR="00816B0B">
        <w:t>tuning</w:t>
      </w:r>
      <w:bookmarkEnd w:id="16"/>
    </w:p>
    <w:p w14:paraId="32F18A7E" w14:textId="415CACBE" w:rsidR="00EF0EC7" w:rsidRPr="00912BFB" w:rsidRDefault="00D54E59" w:rsidP="00EF0EC7">
      <w:pPr>
        <w:ind w:left="11" w:right="0" w:hanging="11"/>
      </w:pPr>
      <w:r>
        <w:t>Ideally this would be tested</w:t>
      </w:r>
      <w:r w:rsidR="007A41EC">
        <w:t>,</w:t>
      </w:r>
      <w:r>
        <w:t xml:space="preserve"> however due to licencing issues to make a new fuel in WAVE this could not be done and </w:t>
      </w:r>
      <w:r w:rsidR="006727B3">
        <w:t>preset</w:t>
      </w:r>
      <w:r>
        <w:t xml:space="preserve"> fuels had to be used in </w:t>
      </w:r>
      <w:r w:rsidR="006727B3">
        <w:t>replace. The closes</w:t>
      </w:r>
      <w:r w:rsidR="005C3BCE">
        <w:t xml:space="preserve">t </w:t>
      </w:r>
      <w:r w:rsidR="002D55AB">
        <w:t>prebuilt</w:t>
      </w:r>
      <w:r w:rsidR="005C3BCE">
        <w:t xml:space="preserve"> fuel to </w:t>
      </w:r>
      <w:r w:rsidR="00290C21">
        <w:t xml:space="preserve">E50I45M5 is the use </w:t>
      </w:r>
      <w:r w:rsidR="00FE56FC">
        <w:t xml:space="preserve">of E85 as it has both the mixture of </w:t>
      </w:r>
      <w:r w:rsidR="007A41EC">
        <w:t>E</w:t>
      </w:r>
      <w:r w:rsidR="002D55AB">
        <w:t>thanol and iso</w:t>
      </w:r>
      <w:r w:rsidR="007A41EC">
        <w:t>-</w:t>
      </w:r>
      <w:r w:rsidR="002D55AB">
        <w:t>octane at high content values.</w:t>
      </w:r>
      <w:r w:rsidR="00816B0B">
        <w:t xml:space="preserve"> The focus is to</w:t>
      </w:r>
      <w:r w:rsidR="000E0AF7">
        <w:t xml:space="preserve"> maintain power output, whilst also reducing N</w:t>
      </w:r>
      <w:r w:rsidR="007A41EC">
        <w:t>O</w:t>
      </w:r>
      <w:r w:rsidR="000E0AF7">
        <w:t xml:space="preserve">x in the system. </w:t>
      </w:r>
    </w:p>
    <w:p w14:paraId="09E93EF8" w14:textId="77777777" w:rsidR="00275363" w:rsidRDefault="00275363" w:rsidP="00275363">
      <w:pPr>
        <w:keepNext/>
        <w:ind w:left="0" w:right="0" w:firstLine="0"/>
      </w:pPr>
    </w:p>
    <w:p w14:paraId="2E82B324" w14:textId="09EB2383" w:rsidR="001E6C2B" w:rsidRDefault="00A11BDE" w:rsidP="00275363">
      <w:pPr>
        <w:keepNext/>
        <w:ind w:left="0" w:right="0" w:firstLine="0"/>
      </w:pPr>
      <w:r>
        <w:t>The N</w:t>
      </w:r>
      <w:r w:rsidR="007A41EC">
        <w:t>O</w:t>
      </w:r>
      <w:r>
        <w:t xml:space="preserve">x production is significantly influenced by the 50% burn point, whilst the burn duration does have an effect, however the impact is not as </w:t>
      </w:r>
      <w:r w:rsidR="00614DBA">
        <w:t xml:space="preserve">significant. </w:t>
      </w:r>
      <w:r w:rsidR="00E4143A">
        <w:t xml:space="preserve">The </w:t>
      </w:r>
      <w:r w:rsidR="000B05C7">
        <w:t>50% burn</w:t>
      </w:r>
      <w:r w:rsidR="00E4143A">
        <w:t xml:space="preserve"> p</w:t>
      </w:r>
      <w:r w:rsidR="00F66A11">
        <w:t>oint shows trends that are expected as when the burning is delaye</w:t>
      </w:r>
      <w:r w:rsidR="00336EF3">
        <w:t xml:space="preserve">d at high RPMs </w:t>
      </w:r>
      <w:r w:rsidR="002B2EA5">
        <w:t xml:space="preserve">it </w:t>
      </w:r>
      <w:r w:rsidR="00336EF3">
        <w:t>lowers temperatures and therefore as results produces less NOx</w:t>
      </w:r>
      <w:r w:rsidR="0087727D">
        <w:t xml:space="preserve"> </w:t>
      </w:r>
      <w:r w:rsidR="0087727D" w:rsidRPr="0087727D">
        <w:t>(</w:t>
      </w:r>
      <w:proofErr w:type="spellStart"/>
      <w:r w:rsidR="0087727D" w:rsidRPr="0087727D">
        <w:t>Carworship</w:t>
      </w:r>
      <w:proofErr w:type="spellEnd"/>
      <w:r w:rsidR="0087727D">
        <w:t>,</w:t>
      </w:r>
      <w:r w:rsidR="0087727D" w:rsidRPr="0087727D">
        <w:t xml:space="preserve"> 2024)</w:t>
      </w:r>
      <w:r w:rsidR="0087727D">
        <w:t>.</w:t>
      </w:r>
      <w:r w:rsidR="00201DE8">
        <w:t xml:space="preserve"> </w:t>
      </w:r>
      <w:r w:rsidR="000F4485">
        <w:t>Furthermore,</w:t>
      </w:r>
      <w:r w:rsidR="00201DE8">
        <w:t xml:space="preserve"> the </w:t>
      </w:r>
      <w:r w:rsidR="00C26DDD">
        <w:t xml:space="preserve">change in </w:t>
      </w:r>
      <w:r w:rsidR="000F4485">
        <w:t>b</w:t>
      </w:r>
      <w:r w:rsidR="00C26DDD">
        <w:t xml:space="preserve">urn duration is not as significant of an impact, however values do change and with this a </w:t>
      </w:r>
      <w:r w:rsidR="008D258D">
        <w:t xml:space="preserve">lower burn duration give an improvement to the NOx production. This contradicts </w:t>
      </w:r>
      <w:r w:rsidR="00FE4F2D">
        <w:t xml:space="preserve">external sources as seen in </w:t>
      </w:r>
      <w:r w:rsidR="00FE4F2D" w:rsidRPr="000F4485">
        <w:t>figure</w:t>
      </w:r>
      <w:r w:rsidR="000F4485">
        <w:t xml:space="preserve"> 11</w:t>
      </w:r>
      <w:r w:rsidR="00FE4F2D">
        <w:t xml:space="preserve">, where a longer burn duration improves </w:t>
      </w:r>
      <w:r w:rsidR="009722B3">
        <w:t xml:space="preserve">NOx. </w:t>
      </w:r>
      <w:r w:rsidR="000F4485">
        <w:t>However,</w:t>
      </w:r>
      <w:r w:rsidR="009722B3">
        <w:t xml:space="preserve"> the reasoning behind this is due to the limitations in the simulatio</w:t>
      </w:r>
      <w:r w:rsidR="00453283">
        <w:t xml:space="preserve">n </w:t>
      </w:r>
      <w:r w:rsidR="0089170E">
        <w:t>a</w:t>
      </w:r>
      <w:r w:rsidR="00B12445">
        <w:t xml:space="preserve">s it is inputting a </w:t>
      </w:r>
      <w:r w:rsidR="000A2F0B">
        <w:t>rate of fuel that is proportional to the burn duration</w:t>
      </w:r>
      <w:r w:rsidR="00DF212F">
        <w:t xml:space="preserve">, </w:t>
      </w:r>
      <w:r w:rsidR="000A2F0B">
        <w:t xml:space="preserve">whilst the other study </w:t>
      </w:r>
      <w:r w:rsidR="00522A3D">
        <w:t>uses a</w:t>
      </w:r>
      <w:r w:rsidR="000A2F0B">
        <w:t xml:space="preserve"> continuous amount </w:t>
      </w:r>
      <w:r w:rsidR="00753641">
        <w:t>of fuel</w:t>
      </w:r>
      <w:r w:rsidR="006C3CD0">
        <w:t xml:space="preserve"> </w:t>
      </w:r>
      <w:r w:rsidR="002E065D">
        <w:t>no matter</w:t>
      </w:r>
      <w:r w:rsidR="006C3CD0">
        <w:t xml:space="preserve"> the burn duration. The alternate </w:t>
      </w:r>
      <w:r w:rsidR="006C3CD0" w:rsidRPr="00576B69">
        <w:t>study is more accurate as when burning the same amount of fuel over a smaller period of time the temperatures would in</w:t>
      </w:r>
      <w:r w:rsidR="002463DD" w:rsidRPr="00576B69">
        <w:t xml:space="preserve">crease </w:t>
      </w:r>
      <w:r w:rsidR="003B0BEA" w:rsidRPr="00576B69">
        <w:t>as well</w:t>
      </w:r>
      <w:r w:rsidR="00522A3D">
        <w:t xml:space="preserve"> </w:t>
      </w:r>
      <w:r w:rsidR="00BF7764" w:rsidRPr="00576B69">
        <w:t>(Nguyen Xuan Khoa 2022)</w:t>
      </w:r>
      <w:r w:rsidR="003B0BEA" w:rsidRPr="00576B69">
        <w:t xml:space="preserve">, as shown in appendix </w:t>
      </w:r>
      <w:r w:rsidR="00576B69" w:rsidRPr="00576B69">
        <w:t>16</w:t>
      </w:r>
      <w:r w:rsidR="003B0BEA" w:rsidRPr="00576B69">
        <w:t xml:space="preserve"> and </w:t>
      </w:r>
      <w:r w:rsidR="00522A3D">
        <w:t>1</w:t>
      </w:r>
      <w:r w:rsidR="00576B69" w:rsidRPr="00576B69">
        <w:t>7.</w:t>
      </w:r>
      <w:r w:rsidR="00753641">
        <w:t xml:space="preserve"> </w:t>
      </w:r>
    </w:p>
    <w:p w14:paraId="1FED0A1A" w14:textId="77777777" w:rsidR="00275363" w:rsidRDefault="00275363" w:rsidP="00275363">
      <w:pPr>
        <w:keepNext/>
        <w:ind w:left="0" w:right="0" w:firstLine="0"/>
      </w:pPr>
    </w:p>
    <w:p w14:paraId="27A110A2" w14:textId="17EB0745" w:rsidR="001E6C2B" w:rsidRDefault="001E6C2B" w:rsidP="001E6C2B">
      <w:pPr>
        <w:keepNext/>
        <w:ind w:left="0" w:right="0" w:firstLine="0"/>
      </w:pPr>
      <w:r>
        <w:rPr>
          <w:noProof/>
        </w:rPr>
        <w:drawing>
          <wp:inline distT="0" distB="0" distL="0" distR="0" wp14:anchorId="32A66EA9" wp14:editId="35F00E68">
            <wp:extent cx="5731510" cy="2889885"/>
            <wp:effectExtent l="0" t="0" r="2540" b="5715"/>
            <wp:docPr id="1204748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748806" name=""/>
                    <pic:cNvPicPr/>
                  </pic:nvPicPr>
                  <pic:blipFill>
                    <a:blip r:embed="rId27"/>
                    <a:stretch>
                      <a:fillRect/>
                    </a:stretch>
                  </pic:blipFill>
                  <pic:spPr>
                    <a:xfrm>
                      <a:off x="0" y="0"/>
                      <a:ext cx="5731510" cy="2889885"/>
                    </a:xfrm>
                    <a:prstGeom prst="rect">
                      <a:avLst/>
                    </a:prstGeom>
                  </pic:spPr>
                </pic:pic>
              </a:graphicData>
            </a:graphic>
          </wp:inline>
        </w:drawing>
      </w:r>
    </w:p>
    <w:p w14:paraId="743BF1C5" w14:textId="2556270B" w:rsidR="00260761" w:rsidRPr="00260761" w:rsidRDefault="001E6C2B" w:rsidP="00260761">
      <w:pPr>
        <w:pStyle w:val="Caption"/>
        <w:ind w:left="0" w:right="0" w:firstLine="0"/>
        <w:jc w:val="center"/>
      </w:pPr>
      <w:bookmarkStart w:id="17" w:name="_Toc228129103"/>
      <w:r>
        <w:t xml:space="preserve">Figure </w:t>
      </w:r>
      <w:r>
        <w:fldChar w:fldCharType="begin"/>
      </w:r>
      <w:r>
        <w:instrText xml:space="preserve"> SEQ Figure \* ARABIC </w:instrText>
      </w:r>
      <w:r>
        <w:fldChar w:fldCharType="separate"/>
      </w:r>
      <w:r w:rsidR="009D381D">
        <w:rPr>
          <w:noProof/>
        </w:rPr>
        <w:t>10</w:t>
      </w:r>
      <w:r>
        <w:fldChar w:fldCharType="end"/>
      </w:r>
      <w:r>
        <w:t xml:space="preserve"> – Nox output for a change in burn duration and where the 50% burn point is at 18000 RPM</w:t>
      </w:r>
      <w:bookmarkEnd w:id="17"/>
    </w:p>
    <w:p w14:paraId="022D27AC" w14:textId="77777777" w:rsidR="00A724ED" w:rsidRDefault="00A724ED" w:rsidP="00A724ED">
      <w:pPr>
        <w:keepNext/>
        <w:ind w:left="0" w:right="0" w:firstLine="0"/>
        <w:jc w:val="center"/>
      </w:pPr>
      <w:r>
        <w:rPr>
          <w:noProof/>
        </w:rPr>
        <w:drawing>
          <wp:inline distT="0" distB="0" distL="0" distR="0" wp14:anchorId="1D96B9C6" wp14:editId="4836C0E0">
            <wp:extent cx="4579951" cy="2743099"/>
            <wp:effectExtent l="0" t="0" r="0" b="635"/>
            <wp:docPr id="176898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98476" name=""/>
                    <pic:cNvPicPr/>
                  </pic:nvPicPr>
                  <pic:blipFill>
                    <a:blip r:embed="rId28"/>
                    <a:stretch>
                      <a:fillRect/>
                    </a:stretch>
                  </pic:blipFill>
                  <pic:spPr>
                    <a:xfrm>
                      <a:off x="0" y="0"/>
                      <a:ext cx="4585455" cy="2746396"/>
                    </a:xfrm>
                    <a:prstGeom prst="rect">
                      <a:avLst/>
                    </a:prstGeom>
                  </pic:spPr>
                </pic:pic>
              </a:graphicData>
            </a:graphic>
          </wp:inline>
        </w:drawing>
      </w:r>
    </w:p>
    <w:p w14:paraId="63DCDCD8" w14:textId="3498ECE0" w:rsidR="00F0333E" w:rsidRDefault="00A724ED" w:rsidP="001D340A">
      <w:pPr>
        <w:pStyle w:val="Caption"/>
        <w:ind w:left="0" w:right="0"/>
        <w:jc w:val="center"/>
      </w:pPr>
      <w:bookmarkStart w:id="18" w:name="_Toc228129104"/>
      <w:r>
        <w:t xml:space="preserve">Figure </w:t>
      </w:r>
      <w:r>
        <w:fldChar w:fldCharType="begin"/>
      </w:r>
      <w:r>
        <w:instrText xml:space="preserve"> SEQ Figure \* ARABIC </w:instrText>
      </w:r>
      <w:r>
        <w:fldChar w:fldCharType="separate"/>
      </w:r>
      <w:r w:rsidR="009D381D">
        <w:rPr>
          <w:noProof/>
        </w:rPr>
        <w:t>11</w:t>
      </w:r>
      <w:r>
        <w:fldChar w:fldCharType="end"/>
      </w:r>
      <w:r>
        <w:t xml:space="preserve"> - Nox output for a change in SoC</w:t>
      </w:r>
      <w:r w:rsidR="000C1FEF">
        <w:t xml:space="preserve"> </w:t>
      </w:r>
      <w:r w:rsidR="000C1FEF" w:rsidRPr="000C1FEF">
        <w:t xml:space="preserve">(Mohanad </w:t>
      </w:r>
      <w:proofErr w:type="spellStart"/>
      <w:r w:rsidR="000C1FEF" w:rsidRPr="000C1FEF">
        <w:t>Aldhaidhawi</w:t>
      </w:r>
      <w:proofErr w:type="spellEnd"/>
      <w:r w:rsidR="000C1FEF" w:rsidRPr="000C1FEF">
        <w:t xml:space="preserve"> </w:t>
      </w:r>
      <w:proofErr w:type="spellStart"/>
      <w:r w:rsidR="000C1FEF" w:rsidRPr="000C1FEF">
        <w:t>Meuneer</w:t>
      </w:r>
      <w:proofErr w:type="spellEnd"/>
      <w:r w:rsidR="000C1FEF" w:rsidRPr="000C1FEF">
        <w:t xml:space="preserve"> Naji, </w:t>
      </w:r>
      <w:r w:rsidR="000C1FEF">
        <w:t xml:space="preserve">et.al, </w:t>
      </w:r>
      <w:r w:rsidR="000C1FEF" w:rsidRPr="000C1FEF">
        <w:t>2020)</w:t>
      </w:r>
      <w:bookmarkEnd w:id="18"/>
    </w:p>
    <w:p w14:paraId="73AEB03B" w14:textId="77777777" w:rsidR="001D340A" w:rsidRPr="001D340A" w:rsidRDefault="001D340A" w:rsidP="001D340A">
      <w:pPr>
        <w:ind w:left="0" w:firstLine="0"/>
      </w:pPr>
    </w:p>
    <w:p w14:paraId="0515C4AB" w14:textId="77777777" w:rsidR="00201DE8" w:rsidRDefault="00201DE8" w:rsidP="00201DE8">
      <w:pPr>
        <w:keepNext/>
        <w:ind w:left="0" w:right="0" w:firstLine="0"/>
        <w:jc w:val="center"/>
      </w:pPr>
      <w:r>
        <w:rPr>
          <w:noProof/>
        </w:rPr>
        <w:drawing>
          <wp:inline distT="0" distB="0" distL="0" distR="0" wp14:anchorId="5BA1BA04" wp14:editId="556A94C7">
            <wp:extent cx="4206240" cy="3246208"/>
            <wp:effectExtent l="0" t="0" r="3810" b="0"/>
            <wp:docPr id="1667664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664047" name=""/>
                    <pic:cNvPicPr/>
                  </pic:nvPicPr>
                  <pic:blipFill>
                    <a:blip r:embed="rId29"/>
                    <a:stretch>
                      <a:fillRect/>
                    </a:stretch>
                  </pic:blipFill>
                  <pic:spPr>
                    <a:xfrm>
                      <a:off x="0" y="0"/>
                      <a:ext cx="4208654" cy="3248071"/>
                    </a:xfrm>
                    <a:prstGeom prst="rect">
                      <a:avLst/>
                    </a:prstGeom>
                  </pic:spPr>
                </pic:pic>
              </a:graphicData>
            </a:graphic>
          </wp:inline>
        </w:drawing>
      </w:r>
    </w:p>
    <w:p w14:paraId="6FEA3103" w14:textId="06A1C717" w:rsidR="007E4A48" w:rsidRPr="007E4A48" w:rsidRDefault="00201DE8" w:rsidP="00201DE8">
      <w:pPr>
        <w:pStyle w:val="Caption"/>
        <w:ind w:left="0" w:right="0"/>
        <w:jc w:val="center"/>
      </w:pPr>
      <w:bookmarkStart w:id="19" w:name="_Toc228129105"/>
      <w:r>
        <w:t xml:space="preserve">Figure </w:t>
      </w:r>
      <w:r>
        <w:fldChar w:fldCharType="begin"/>
      </w:r>
      <w:r>
        <w:instrText xml:space="preserve"> SEQ Figure \* ARABIC </w:instrText>
      </w:r>
      <w:r>
        <w:fldChar w:fldCharType="separate"/>
      </w:r>
      <w:r w:rsidR="009D381D">
        <w:rPr>
          <w:noProof/>
        </w:rPr>
        <w:t>12</w:t>
      </w:r>
      <w:r>
        <w:fldChar w:fldCharType="end"/>
      </w:r>
      <w:r>
        <w:t xml:space="preserve"> - NOx production with change in combustion duration</w:t>
      </w:r>
      <w:r w:rsidR="00BF7764">
        <w:t xml:space="preserve"> </w:t>
      </w:r>
      <w:r w:rsidR="00BF7764" w:rsidRPr="00BF7764">
        <w:t>(Nguyen Xuan Khoa 2022)</w:t>
      </w:r>
      <w:bookmarkEnd w:id="19"/>
    </w:p>
    <w:p w14:paraId="7DFDE710" w14:textId="77777777" w:rsidR="00E218BE" w:rsidRDefault="00E218BE" w:rsidP="001E6C2B">
      <w:pPr>
        <w:ind w:left="0" w:right="0" w:firstLine="0"/>
      </w:pPr>
    </w:p>
    <w:p w14:paraId="19DF16FB" w14:textId="3F772D77" w:rsidR="00A724ED" w:rsidRDefault="00920757" w:rsidP="001E6C2B">
      <w:pPr>
        <w:ind w:left="0" w:right="0" w:firstLine="0"/>
      </w:pPr>
      <w:r>
        <w:t xml:space="preserve">When comparing the power output </w:t>
      </w:r>
      <w:r w:rsidR="001B083D">
        <w:t xml:space="preserve">of the data against external sources there is a clear discrepancy between </w:t>
      </w:r>
      <w:r w:rsidR="005D4129">
        <w:t xml:space="preserve">the influence the </w:t>
      </w:r>
      <w:r w:rsidR="00B3354C">
        <w:t xml:space="preserve">50% burn point </w:t>
      </w:r>
      <w:r w:rsidR="00C313E9">
        <w:t xml:space="preserve">has on the combustion of the engine. </w:t>
      </w:r>
      <w:r w:rsidR="00EE36D7">
        <w:t>It could therefore be expec</w:t>
      </w:r>
      <w:r w:rsidR="008501FD">
        <w:t>ted that the pressures follow a similar trend</w:t>
      </w:r>
      <w:r w:rsidR="009003AB">
        <w:t xml:space="preserve">. </w:t>
      </w:r>
      <w:r w:rsidR="00045062">
        <w:t>However,</w:t>
      </w:r>
      <w:r w:rsidR="008501FD">
        <w:t xml:space="preserve"> this is not the case, with the pressures following trends that are as expected</w:t>
      </w:r>
      <w:r w:rsidR="009003AB">
        <w:t>,</w:t>
      </w:r>
      <w:r w:rsidR="000F1330">
        <w:t xml:space="preserve"> due to </w:t>
      </w:r>
      <w:r w:rsidR="009003AB">
        <w:t xml:space="preserve">the </w:t>
      </w:r>
      <w:r w:rsidR="004F3AEB">
        <w:t xml:space="preserve">higher pressure </w:t>
      </w:r>
      <w:proofErr w:type="spellStart"/>
      <w:r w:rsidR="004F3AEB">
        <w:t>occur</w:t>
      </w:r>
      <w:r w:rsidR="000F1330">
        <w:t>ing</w:t>
      </w:r>
      <w:proofErr w:type="spellEnd"/>
      <w:r w:rsidR="004F3AEB">
        <w:t xml:space="preserve"> when </w:t>
      </w:r>
      <w:r w:rsidR="0029466D">
        <w:t>fuel is closer towards TDC</w:t>
      </w:r>
      <w:r w:rsidR="006C56CA">
        <w:t>, as seen in appendix</w:t>
      </w:r>
      <w:r w:rsidR="00AE7451">
        <w:t xml:space="preserve">. </w:t>
      </w:r>
      <w:r w:rsidR="001D0A90">
        <w:t xml:space="preserve"> </w:t>
      </w:r>
      <w:r w:rsidR="00045062">
        <w:t>Therefore,</w:t>
      </w:r>
      <w:r w:rsidR="001D340A">
        <w:t xml:space="preserve"> with the misalignment with external studies and the </w:t>
      </w:r>
      <w:r w:rsidR="00F901AA">
        <w:t xml:space="preserve">max </w:t>
      </w:r>
      <w:r w:rsidR="001D340A">
        <w:t xml:space="preserve">pressure </w:t>
      </w:r>
      <w:r w:rsidR="00F901AA">
        <w:t>being away from TDC</w:t>
      </w:r>
      <w:r w:rsidR="00DF54DB">
        <w:t xml:space="preserve"> in the simulation, it would therefore suggest a simulation </w:t>
      </w:r>
      <w:r w:rsidR="0089634C">
        <w:t>inaccuracy.</w:t>
      </w:r>
    </w:p>
    <w:p w14:paraId="50EE0C32" w14:textId="77777777" w:rsidR="001E6C2B" w:rsidRDefault="001E6C2B" w:rsidP="001E6C2B">
      <w:pPr>
        <w:keepNext/>
        <w:ind w:left="0" w:right="0" w:firstLine="0"/>
        <w:jc w:val="center"/>
      </w:pPr>
      <w:r>
        <w:rPr>
          <w:noProof/>
        </w:rPr>
        <w:drawing>
          <wp:inline distT="0" distB="0" distL="0" distR="0" wp14:anchorId="55656A6C" wp14:editId="2EB08561">
            <wp:extent cx="5731510" cy="2887980"/>
            <wp:effectExtent l="0" t="0" r="2540" b="7620"/>
            <wp:docPr id="2014046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046250" name=""/>
                    <pic:cNvPicPr/>
                  </pic:nvPicPr>
                  <pic:blipFill>
                    <a:blip r:embed="rId30"/>
                    <a:stretch>
                      <a:fillRect/>
                    </a:stretch>
                  </pic:blipFill>
                  <pic:spPr>
                    <a:xfrm>
                      <a:off x="0" y="0"/>
                      <a:ext cx="5731510" cy="2887980"/>
                    </a:xfrm>
                    <a:prstGeom prst="rect">
                      <a:avLst/>
                    </a:prstGeom>
                  </pic:spPr>
                </pic:pic>
              </a:graphicData>
            </a:graphic>
          </wp:inline>
        </w:drawing>
      </w:r>
    </w:p>
    <w:p w14:paraId="5756A936" w14:textId="4248B426" w:rsidR="001E6C2B" w:rsidRDefault="001E6C2B" w:rsidP="001E6C2B">
      <w:pPr>
        <w:pStyle w:val="Caption"/>
        <w:ind w:left="0" w:right="0" w:firstLine="0"/>
        <w:jc w:val="center"/>
      </w:pPr>
      <w:bookmarkStart w:id="20" w:name="_Toc228129106"/>
      <w:r>
        <w:t xml:space="preserve">Figure </w:t>
      </w:r>
      <w:r>
        <w:fldChar w:fldCharType="begin"/>
      </w:r>
      <w:r>
        <w:instrText xml:space="preserve"> SEQ Figure \* ARABIC </w:instrText>
      </w:r>
      <w:r>
        <w:fldChar w:fldCharType="separate"/>
      </w:r>
      <w:r w:rsidR="009D381D">
        <w:rPr>
          <w:noProof/>
        </w:rPr>
        <w:t>13</w:t>
      </w:r>
      <w:r>
        <w:fldChar w:fldCharType="end"/>
      </w:r>
      <w:r>
        <w:t xml:space="preserve"> - Max Power output for a change in burn duration and where the 50% burn point is at 18000 RPM</w:t>
      </w:r>
      <w:bookmarkEnd w:id="20"/>
    </w:p>
    <w:p w14:paraId="261C4AC1" w14:textId="77777777" w:rsidR="00AD48B9" w:rsidRDefault="00AD48B9" w:rsidP="0060795E">
      <w:pPr>
        <w:keepNext/>
        <w:ind w:left="0" w:right="0" w:firstLine="0"/>
        <w:jc w:val="center"/>
      </w:pPr>
      <w:r>
        <w:rPr>
          <w:noProof/>
        </w:rPr>
        <w:drawing>
          <wp:inline distT="0" distB="0" distL="0" distR="0" wp14:anchorId="2EED4A6A" wp14:editId="604C7E0D">
            <wp:extent cx="4249308" cy="2712665"/>
            <wp:effectExtent l="0" t="0" r="0" b="0"/>
            <wp:docPr id="1613600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600757" name=""/>
                    <pic:cNvPicPr/>
                  </pic:nvPicPr>
                  <pic:blipFill>
                    <a:blip r:embed="rId31"/>
                    <a:stretch>
                      <a:fillRect/>
                    </a:stretch>
                  </pic:blipFill>
                  <pic:spPr>
                    <a:xfrm>
                      <a:off x="0" y="0"/>
                      <a:ext cx="4253469" cy="2715322"/>
                    </a:xfrm>
                    <a:prstGeom prst="rect">
                      <a:avLst/>
                    </a:prstGeom>
                  </pic:spPr>
                </pic:pic>
              </a:graphicData>
            </a:graphic>
          </wp:inline>
        </w:drawing>
      </w:r>
    </w:p>
    <w:p w14:paraId="266C9718" w14:textId="5BF2FEA7" w:rsidR="00AD48B9" w:rsidRDefault="00AD48B9" w:rsidP="0060795E">
      <w:pPr>
        <w:pStyle w:val="Caption"/>
        <w:ind w:left="0" w:right="0"/>
        <w:jc w:val="center"/>
      </w:pPr>
      <w:bookmarkStart w:id="21" w:name="_Toc228129107"/>
      <w:r>
        <w:t xml:space="preserve">Figure </w:t>
      </w:r>
      <w:r>
        <w:fldChar w:fldCharType="begin"/>
      </w:r>
      <w:r>
        <w:instrText xml:space="preserve"> SEQ Figure \* ARABIC </w:instrText>
      </w:r>
      <w:r>
        <w:fldChar w:fldCharType="separate"/>
      </w:r>
      <w:r w:rsidR="009D381D">
        <w:rPr>
          <w:noProof/>
        </w:rPr>
        <w:t>14</w:t>
      </w:r>
      <w:r>
        <w:fldChar w:fldCharType="end"/>
      </w:r>
      <w:r>
        <w:t xml:space="preserve"> - Ignition timing influence on power</w:t>
      </w:r>
      <w:r w:rsidR="000C1FEF">
        <w:t xml:space="preserve"> </w:t>
      </w:r>
      <w:r w:rsidR="000C1FEF" w:rsidRPr="000C1FEF">
        <w:t xml:space="preserve">(Mohanad </w:t>
      </w:r>
      <w:proofErr w:type="spellStart"/>
      <w:r w:rsidR="000C1FEF" w:rsidRPr="000C1FEF">
        <w:t>Aldhaidhawi</w:t>
      </w:r>
      <w:proofErr w:type="spellEnd"/>
      <w:r w:rsidR="000C1FEF" w:rsidRPr="000C1FEF">
        <w:t xml:space="preserve"> </w:t>
      </w:r>
      <w:proofErr w:type="spellStart"/>
      <w:r w:rsidR="000C1FEF" w:rsidRPr="000C1FEF">
        <w:t>Meuneer</w:t>
      </w:r>
      <w:proofErr w:type="spellEnd"/>
      <w:r w:rsidR="000C1FEF" w:rsidRPr="000C1FEF">
        <w:t xml:space="preserve"> Naji, </w:t>
      </w:r>
      <w:r w:rsidR="000C1FEF">
        <w:t xml:space="preserve">et.al, </w:t>
      </w:r>
      <w:r w:rsidR="000C1FEF" w:rsidRPr="000C1FEF">
        <w:t>2020)</w:t>
      </w:r>
      <w:bookmarkEnd w:id="21"/>
    </w:p>
    <w:p w14:paraId="0361E797" w14:textId="77777777" w:rsidR="00804592" w:rsidRDefault="00804592" w:rsidP="00804592">
      <w:pPr>
        <w:ind w:left="0" w:firstLine="0"/>
      </w:pPr>
    </w:p>
    <w:p w14:paraId="4E9057DE" w14:textId="77777777" w:rsidR="00B82F01" w:rsidRDefault="00B82F01" w:rsidP="00804592">
      <w:pPr>
        <w:ind w:left="0" w:firstLine="0"/>
      </w:pPr>
    </w:p>
    <w:p w14:paraId="1F6ACE68" w14:textId="77777777" w:rsidR="00B82F01" w:rsidRDefault="00B82F01" w:rsidP="00804592">
      <w:pPr>
        <w:ind w:left="0" w:firstLine="0"/>
      </w:pPr>
    </w:p>
    <w:p w14:paraId="70725BDA" w14:textId="77777777" w:rsidR="00B82F01" w:rsidRDefault="00B82F01" w:rsidP="00804592">
      <w:pPr>
        <w:ind w:left="0" w:firstLine="0"/>
      </w:pPr>
    </w:p>
    <w:p w14:paraId="1349274A" w14:textId="77777777" w:rsidR="00B82F01" w:rsidRDefault="00B82F01" w:rsidP="00804592">
      <w:pPr>
        <w:ind w:left="0" w:firstLine="0"/>
      </w:pPr>
    </w:p>
    <w:p w14:paraId="0BD45D1B" w14:textId="77777777" w:rsidR="00B82F01" w:rsidRPr="00804592" w:rsidRDefault="00B82F01" w:rsidP="00804592">
      <w:pPr>
        <w:ind w:left="0" w:firstLine="0"/>
      </w:pPr>
    </w:p>
    <w:p w14:paraId="32AA6712" w14:textId="6E8EF6AE" w:rsidR="00535757" w:rsidRDefault="00F6017D" w:rsidP="004E610A">
      <w:pPr>
        <w:pStyle w:val="Heading1"/>
        <w:numPr>
          <w:ilvl w:val="0"/>
          <w:numId w:val="2"/>
        </w:numPr>
        <w:ind w:left="0"/>
      </w:pPr>
      <w:bookmarkStart w:id="22" w:name="_Toc228129091"/>
      <w:r>
        <w:t>Conclusion</w:t>
      </w:r>
      <w:bookmarkEnd w:id="22"/>
    </w:p>
    <w:p w14:paraId="242C98D0" w14:textId="31BA874D" w:rsidR="000D6D5C" w:rsidRDefault="004E2409" w:rsidP="00172AC0">
      <w:pPr>
        <w:ind w:left="0" w:right="0" w:firstLine="0"/>
      </w:pPr>
      <w:r>
        <w:t xml:space="preserve">The investigation showed signs of </w:t>
      </w:r>
      <w:r w:rsidR="00F13BC7">
        <w:t xml:space="preserve">correlation and similarities in </w:t>
      </w:r>
      <w:r w:rsidR="001455FD">
        <w:t>certain aspects</w:t>
      </w:r>
      <w:r w:rsidR="00274D2C">
        <w:t>, with the general pressure trends when in comparison to the McLaren data</w:t>
      </w:r>
      <w:r w:rsidR="006D597C">
        <w:t xml:space="preserve">, with several deviances being related to the impact of the turbo charger on the McLaren. It would be suggested that for a high performance engine the pressures are lower than expected, however </w:t>
      </w:r>
      <w:r w:rsidR="005F17D9">
        <w:t>can still</w:t>
      </w:r>
      <w:r w:rsidR="006D597C">
        <w:t xml:space="preserve"> give strong results, especially </w:t>
      </w:r>
      <w:r w:rsidR="00817F22">
        <w:t xml:space="preserve">the difference in max </w:t>
      </w:r>
      <w:r w:rsidR="006A2CD0">
        <w:t xml:space="preserve">temperature </w:t>
      </w:r>
      <w:r w:rsidR="00775E28">
        <w:t>(</w:t>
      </w:r>
      <w:r w:rsidR="002E2B9F">
        <w:t>171K)</w:t>
      </w:r>
      <w:r w:rsidR="00817F22">
        <w:t xml:space="preserve"> and NOx output (</w:t>
      </w:r>
      <w:r w:rsidR="00BA415E">
        <w:t>~</w:t>
      </w:r>
      <w:r w:rsidR="00775E28">
        <w:t>64ppm)</w:t>
      </w:r>
      <w:r w:rsidR="002E2B9F">
        <w:t xml:space="preserve">. </w:t>
      </w:r>
    </w:p>
    <w:p w14:paraId="0A53FEC2" w14:textId="451E7142" w:rsidR="00E16EFB" w:rsidRDefault="0090148B" w:rsidP="00F13EEF">
      <w:pPr>
        <w:ind w:left="0" w:right="0" w:firstLine="0"/>
      </w:pPr>
      <w:r>
        <w:t>The trends continued into the power output</w:t>
      </w:r>
      <w:r w:rsidR="00FA504C">
        <w:t xml:space="preserve"> of alternative fuels</w:t>
      </w:r>
      <w:r w:rsidR="004F72CC">
        <w:t xml:space="preserve">. With this it aligned strongly with external data and contradicted others as well. </w:t>
      </w:r>
      <w:r w:rsidR="009C33DE">
        <w:t>However,</w:t>
      </w:r>
      <w:r w:rsidR="004F72CC">
        <w:t xml:space="preserve"> due to the </w:t>
      </w:r>
      <w:r w:rsidR="009C33DE">
        <w:t>co</w:t>
      </w:r>
      <w:r w:rsidR="00777832">
        <w:t xml:space="preserve">mparability between the wave simulation and external study </w:t>
      </w:r>
      <w:r w:rsidR="00777832" w:rsidRPr="00630021">
        <w:t>(Luke Oxenham</w:t>
      </w:r>
      <w:r w:rsidR="00777832">
        <w:t xml:space="preserve">, </w:t>
      </w:r>
      <w:proofErr w:type="spellStart"/>
      <w:r w:rsidR="00777832">
        <w:t>Yaodong</w:t>
      </w:r>
      <w:proofErr w:type="spellEnd"/>
      <w:r w:rsidR="00777832">
        <w:t xml:space="preserve"> Wang, </w:t>
      </w:r>
      <w:r w:rsidR="00777832" w:rsidRPr="00630021">
        <w:t>2021)</w:t>
      </w:r>
      <w:r w:rsidR="00F13EEF">
        <w:t>, it allowed for strengthening the reliability in the wave model. NOx</w:t>
      </w:r>
      <w:r w:rsidR="002317BC">
        <w:t xml:space="preserve"> </w:t>
      </w:r>
      <w:r w:rsidR="003D64BA">
        <w:t>production</w:t>
      </w:r>
      <w:r w:rsidR="00F13EEF">
        <w:t xml:space="preserve"> showed strong correlation as well and that </w:t>
      </w:r>
      <w:r w:rsidR="005C14CB">
        <w:t xml:space="preserve">other </w:t>
      </w:r>
      <w:r w:rsidR="00004CFE">
        <w:t>simulations</w:t>
      </w:r>
      <w:r w:rsidR="005C14CB">
        <w:t xml:space="preserve"> </w:t>
      </w:r>
      <w:r w:rsidR="00004CFE">
        <w:t xml:space="preserve">have discrepancies with NOx output, therefore suggesting that dynamometer testing could be done to improve this aspect. </w:t>
      </w:r>
      <w:r w:rsidR="00482D27">
        <w:t>Furthermore,</w:t>
      </w:r>
      <w:r w:rsidR="00581554">
        <w:t xml:space="preserve"> the addition of being able to implement the E50M45I5 fuel into WAVE would have also been beneficial to understand </w:t>
      </w:r>
      <w:r w:rsidR="00924147">
        <w:t>the performance factors of the desired fuel blend.</w:t>
      </w:r>
    </w:p>
    <w:p w14:paraId="2A900EC6" w14:textId="4B613B56" w:rsidR="00924147" w:rsidRDefault="00065601" w:rsidP="00172AC0">
      <w:pPr>
        <w:ind w:left="0" w:right="0" w:firstLine="0"/>
      </w:pPr>
      <w:r>
        <w:t xml:space="preserve">Tuning on E85 has some similarities with E50M45I5, however </w:t>
      </w:r>
      <w:r w:rsidR="002D147A">
        <w:t>there will be some differences but du</w:t>
      </w:r>
      <w:r w:rsidR="00994A77">
        <w:t>e</w:t>
      </w:r>
      <w:r w:rsidR="002D147A">
        <w:t xml:space="preserve"> to the inability to create new blends this was the closest fuel with WAVE for the tuning purposes. </w:t>
      </w:r>
      <w:r w:rsidR="007602D8">
        <w:t>SOC</w:t>
      </w:r>
      <w:r w:rsidR="007C0137">
        <w:t>/ 50% burn point has significant imp</w:t>
      </w:r>
      <w:r w:rsidR="001D1680">
        <w:t xml:space="preserve">act on both the NOx </w:t>
      </w:r>
      <w:r w:rsidR="003D64BA">
        <w:t xml:space="preserve">and the </w:t>
      </w:r>
      <w:r w:rsidR="00004CFE">
        <w:t>p</w:t>
      </w:r>
      <w:r w:rsidR="003D64BA">
        <w:t xml:space="preserve">ower output and shows the importance </w:t>
      </w:r>
      <w:r w:rsidR="00994A77">
        <w:t xml:space="preserve">of tuning </w:t>
      </w:r>
      <w:r w:rsidR="00F325D5">
        <w:t xml:space="preserve">this to control the NOx to </w:t>
      </w:r>
      <w:r w:rsidR="00004CFE">
        <w:t>p</w:t>
      </w:r>
      <w:r w:rsidR="00F325D5">
        <w:t xml:space="preserve">ower output ratio. In relation to the engine holding power that is not </w:t>
      </w:r>
      <w:r w:rsidR="00A839FD">
        <w:t xml:space="preserve">below a threshold </w:t>
      </w:r>
      <w:r w:rsidR="006764C3">
        <w:t>around 5-10% is key to not remove performance</w:t>
      </w:r>
      <w:r w:rsidR="00482D27">
        <w:t xml:space="preserve"> and therefore controlling the NOx production with this is important.</w:t>
      </w:r>
      <w:r w:rsidR="00994A77">
        <w:t xml:space="preserve"> </w:t>
      </w:r>
      <w:r w:rsidR="00004CFE">
        <w:t xml:space="preserve">Ideally </w:t>
      </w:r>
      <w:r w:rsidR="001E56EC">
        <w:t xml:space="preserve">with the </w:t>
      </w:r>
      <w:r w:rsidR="000372F0">
        <w:t xml:space="preserve">desired </w:t>
      </w:r>
      <w:r w:rsidR="001E56EC">
        <w:t xml:space="preserve">fuel the drop off in power between </w:t>
      </w:r>
      <w:r w:rsidR="00B07B7D">
        <w:t>Gasoline and the blend would not be as extreme as simulated (~115</w:t>
      </w:r>
      <w:r w:rsidR="006F4324">
        <w:t xml:space="preserve"> Kw</w:t>
      </w:r>
      <w:r w:rsidR="00FC2C7F">
        <w:t xml:space="preserve">, </w:t>
      </w:r>
      <w:r w:rsidR="00D44F6E">
        <w:t xml:space="preserve">37% drop in power for </w:t>
      </w:r>
      <w:r w:rsidR="00105F66">
        <w:t>a ~88.5% saving in NOx</w:t>
      </w:r>
      <w:r w:rsidR="00D44F6E">
        <w:t>)</w:t>
      </w:r>
      <w:r w:rsidR="00B2004D">
        <w:t>.</w:t>
      </w:r>
    </w:p>
    <w:p w14:paraId="553E86C8" w14:textId="77777777" w:rsidR="00172AC0" w:rsidRDefault="00172AC0" w:rsidP="00172AC0">
      <w:pPr>
        <w:ind w:left="0" w:right="0" w:firstLine="0"/>
      </w:pPr>
    </w:p>
    <w:p w14:paraId="6D0D7482" w14:textId="77777777" w:rsidR="00B82F01" w:rsidRDefault="00B82F01" w:rsidP="00172AC0">
      <w:pPr>
        <w:ind w:left="0" w:right="0" w:firstLine="0"/>
      </w:pPr>
    </w:p>
    <w:p w14:paraId="47F76882" w14:textId="77777777" w:rsidR="00B82F01" w:rsidRDefault="00B82F01" w:rsidP="00172AC0">
      <w:pPr>
        <w:ind w:left="0" w:right="0" w:firstLine="0"/>
      </w:pPr>
    </w:p>
    <w:p w14:paraId="4A65D57E" w14:textId="77777777" w:rsidR="00B82F01" w:rsidRDefault="00B82F01" w:rsidP="00172AC0">
      <w:pPr>
        <w:ind w:left="0" w:right="0" w:firstLine="0"/>
      </w:pPr>
    </w:p>
    <w:p w14:paraId="45ADC80E" w14:textId="77777777" w:rsidR="00B82F01" w:rsidRDefault="00B82F01" w:rsidP="00172AC0">
      <w:pPr>
        <w:ind w:left="0" w:right="0" w:firstLine="0"/>
      </w:pPr>
    </w:p>
    <w:p w14:paraId="5B3900EC" w14:textId="77777777" w:rsidR="00B82F01" w:rsidRDefault="00B82F01" w:rsidP="00172AC0">
      <w:pPr>
        <w:ind w:left="0" w:right="0" w:firstLine="0"/>
      </w:pPr>
    </w:p>
    <w:p w14:paraId="2B302D2A" w14:textId="77777777" w:rsidR="00B82F01" w:rsidRDefault="00B82F01" w:rsidP="00172AC0">
      <w:pPr>
        <w:ind w:left="0" w:right="0" w:firstLine="0"/>
      </w:pPr>
    </w:p>
    <w:p w14:paraId="59BDC714" w14:textId="77777777" w:rsidR="00B82F01" w:rsidRDefault="00B82F01" w:rsidP="00172AC0">
      <w:pPr>
        <w:ind w:left="0" w:right="0" w:firstLine="0"/>
      </w:pPr>
    </w:p>
    <w:p w14:paraId="7181A8A0" w14:textId="77777777" w:rsidR="00B82F01" w:rsidRDefault="00B82F01" w:rsidP="00172AC0">
      <w:pPr>
        <w:ind w:left="0" w:right="0" w:firstLine="0"/>
      </w:pPr>
    </w:p>
    <w:p w14:paraId="7C80E97E" w14:textId="77777777" w:rsidR="00B82F01" w:rsidRDefault="00B82F01" w:rsidP="00172AC0">
      <w:pPr>
        <w:ind w:left="0" w:right="0" w:firstLine="0"/>
      </w:pPr>
    </w:p>
    <w:p w14:paraId="356DFD6C" w14:textId="77777777" w:rsidR="00B82F01" w:rsidRDefault="00B82F01" w:rsidP="00172AC0">
      <w:pPr>
        <w:ind w:left="0" w:right="0" w:firstLine="0"/>
      </w:pPr>
    </w:p>
    <w:p w14:paraId="67815E4F" w14:textId="77777777" w:rsidR="00B82F01" w:rsidRDefault="00B82F01" w:rsidP="00172AC0">
      <w:pPr>
        <w:ind w:left="0" w:right="0" w:firstLine="0"/>
      </w:pPr>
    </w:p>
    <w:p w14:paraId="76092F32" w14:textId="77777777" w:rsidR="00B82F01" w:rsidRDefault="00B82F01" w:rsidP="00172AC0">
      <w:pPr>
        <w:ind w:left="0" w:right="0" w:firstLine="0"/>
      </w:pPr>
    </w:p>
    <w:p w14:paraId="1959C758" w14:textId="77777777" w:rsidR="00B82F01" w:rsidRDefault="00B82F01" w:rsidP="00172AC0">
      <w:pPr>
        <w:ind w:left="0" w:right="0" w:firstLine="0"/>
      </w:pPr>
    </w:p>
    <w:p w14:paraId="2D210F12" w14:textId="77777777" w:rsidR="00B82F01" w:rsidRPr="000D6D5C" w:rsidRDefault="00B82F01" w:rsidP="00172AC0">
      <w:pPr>
        <w:ind w:left="0" w:right="0" w:firstLine="0"/>
      </w:pPr>
    </w:p>
    <w:p w14:paraId="1D6905E8" w14:textId="77777777" w:rsidR="003446E4" w:rsidRDefault="00F6017D" w:rsidP="004E610A">
      <w:pPr>
        <w:pStyle w:val="Heading1"/>
        <w:numPr>
          <w:ilvl w:val="0"/>
          <w:numId w:val="2"/>
        </w:numPr>
        <w:ind w:left="0"/>
      </w:pPr>
      <w:bookmarkStart w:id="23" w:name="_Toc228129092"/>
      <w:r>
        <w:t>References</w:t>
      </w:r>
      <w:bookmarkEnd w:id="23"/>
      <w:r>
        <w:t xml:space="preserve"> </w:t>
      </w:r>
    </w:p>
    <w:p w14:paraId="5A8DF181" w14:textId="77777777" w:rsidR="00550EC4" w:rsidRDefault="00550EC4" w:rsidP="00550EC4">
      <w:pPr>
        <w:pStyle w:val="NormalWeb"/>
        <w:shd w:val="clear" w:color="auto" w:fill="FFFFFF"/>
        <w:spacing w:before="0" w:beforeAutospacing="0" w:after="173" w:afterAutospacing="0"/>
        <w:ind w:left="777"/>
        <w:rPr>
          <w:rFonts w:ascii="Roboto" w:hAnsi="Roboto"/>
          <w:color w:val="000000"/>
          <w:sz w:val="21"/>
          <w:szCs w:val="21"/>
        </w:rPr>
      </w:pPr>
    </w:p>
    <w:p w14:paraId="3770819B" w14:textId="4488460B" w:rsidR="00550EC4" w:rsidRDefault="00550EC4" w:rsidP="00550EC4">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BIOLOGYINSIGHTS, 2025. How Is NOx Produced From Natural and Anthropogenic Sources? .</w:t>
      </w:r>
      <w:r w:rsidR="00F35080" w:rsidRPr="00F35080">
        <w:rPr>
          <w:rFonts w:ascii="Roboto" w:hAnsi="Roboto"/>
          <w:color w:val="000000"/>
          <w:sz w:val="21"/>
          <w:szCs w:val="21"/>
        </w:rPr>
        <w:t xml:space="preserve"> </w:t>
      </w:r>
      <w:r w:rsidR="00F35080">
        <w:rPr>
          <w:rFonts w:ascii="Roboto" w:hAnsi="Roboto"/>
          <w:color w:val="000000"/>
          <w:sz w:val="21"/>
          <w:szCs w:val="21"/>
        </w:rPr>
        <w:t>Date retrieved (2</w:t>
      </w:r>
      <w:r w:rsidR="004726E8">
        <w:rPr>
          <w:rFonts w:ascii="Roboto" w:hAnsi="Roboto"/>
          <w:color w:val="000000"/>
          <w:sz w:val="21"/>
          <w:szCs w:val="21"/>
        </w:rPr>
        <w:t>5</w:t>
      </w:r>
      <w:r w:rsidR="00F35080">
        <w:rPr>
          <w:rFonts w:ascii="Roboto" w:hAnsi="Roboto"/>
          <w:color w:val="000000"/>
          <w:sz w:val="21"/>
          <w:szCs w:val="21"/>
        </w:rPr>
        <w:t>/4/2026)</w:t>
      </w:r>
    </w:p>
    <w:p w14:paraId="7228DF9D" w14:textId="4476ED1C" w:rsidR="00550EC4" w:rsidRDefault="00550EC4" w:rsidP="00550EC4">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CARWORSHIP, 2024. Ignition timing significantly impacts performance ignition systems by dictating when spark plugs ignite the air/fuel mixture within an engine’s cylinders.</w:t>
      </w:r>
      <w:r w:rsidR="005504F1" w:rsidRPr="005504F1">
        <w:rPr>
          <w:rFonts w:ascii="Roboto" w:hAnsi="Roboto"/>
          <w:color w:val="000000"/>
          <w:sz w:val="21"/>
          <w:szCs w:val="21"/>
        </w:rPr>
        <w:t xml:space="preserve"> </w:t>
      </w:r>
      <w:r w:rsidR="005504F1">
        <w:rPr>
          <w:rFonts w:ascii="Roboto" w:hAnsi="Roboto"/>
          <w:color w:val="000000"/>
          <w:sz w:val="21"/>
          <w:szCs w:val="21"/>
        </w:rPr>
        <w:t>Date retrieved (26/4/2026)</w:t>
      </w:r>
    </w:p>
    <w:p w14:paraId="25176EBE" w14:textId="16AFBED8" w:rsidR="00550EC4" w:rsidRDefault="00550EC4" w:rsidP="00550EC4">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ENGINEERFIX, 2025. Is Gas With Ethanol Bad for Your Engine? .</w:t>
      </w:r>
      <w:r w:rsidR="00720335" w:rsidRPr="00720335">
        <w:rPr>
          <w:rFonts w:ascii="Roboto" w:hAnsi="Roboto"/>
          <w:color w:val="000000"/>
          <w:sz w:val="21"/>
          <w:szCs w:val="21"/>
        </w:rPr>
        <w:t xml:space="preserve"> </w:t>
      </w:r>
      <w:r w:rsidR="00720335">
        <w:rPr>
          <w:rFonts w:ascii="Roboto" w:hAnsi="Roboto"/>
          <w:color w:val="000000"/>
          <w:sz w:val="21"/>
          <w:szCs w:val="21"/>
        </w:rPr>
        <w:t>Date retrieved (26/4/2026)</w:t>
      </w:r>
    </w:p>
    <w:p w14:paraId="0F00274C" w14:textId="38BDD0CB" w:rsidR="00550EC4" w:rsidRDefault="00550EC4" w:rsidP="00550EC4">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KEXIN LIU, V.S., 2013. The influence of changes in fuel calorific value to combustion performance for Siemens SGT-300 dry low emission combustion system.</w:t>
      </w:r>
      <w:r w:rsidR="00502202">
        <w:rPr>
          <w:rFonts w:ascii="Roboto" w:hAnsi="Roboto"/>
          <w:color w:val="000000"/>
          <w:sz w:val="21"/>
          <w:szCs w:val="21"/>
        </w:rPr>
        <w:t xml:space="preserve"> Date retrieved (25/4/2026)</w:t>
      </w:r>
    </w:p>
    <w:p w14:paraId="13F051E6" w14:textId="4EDC41AD" w:rsidR="00550EC4" w:rsidRDefault="00550EC4" w:rsidP="00550EC4">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LUKE OXENHAM, Y.W., 2021. A Study of the Impact of Methanol, Ethanol and the Miller Cycle on a Gasoline Engine.</w:t>
      </w:r>
      <w:r w:rsidR="00B93C56">
        <w:rPr>
          <w:rFonts w:ascii="Roboto" w:hAnsi="Roboto"/>
          <w:color w:val="000000"/>
          <w:sz w:val="21"/>
          <w:szCs w:val="21"/>
        </w:rPr>
        <w:t xml:space="preserve"> Date retrieved (26/4/2026)</w:t>
      </w:r>
    </w:p>
    <w:p w14:paraId="05829C61" w14:textId="02B5DA52" w:rsidR="00550EC4" w:rsidRDefault="00550EC4" w:rsidP="00550EC4">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MELTEM GOKTAS, MUSTAFA KEMAL BALKI, CENK SAYIN, MUSTAFA CANAKCI, 2021. An evaluation of the use of alcohol fuels in SI engines in terms of performance, emission and combustion characteristics: A review.</w:t>
      </w:r>
      <w:r w:rsidR="00E14DF5">
        <w:rPr>
          <w:rFonts w:ascii="Roboto" w:hAnsi="Roboto"/>
          <w:color w:val="000000"/>
          <w:sz w:val="21"/>
          <w:szCs w:val="21"/>
        </w:rPr>
        <w:t xml:space="preserve"> Date retrieved (25/4/2026)</w:t>
      </w:r>
    </w:p>
    <w:p w14:paraId="7EB5F513" w14:textId="32AA0184" w:rsidR="00550EC4" w:rsidRDefault="00550EC4" w:rsidP="00550EC4">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MOHANAD ALDHAIDHAWI, MEUNEER NAJI, ABDEL NASEER AHMEND, 2020. EFFECT OF IGNITION TIMINGS ON THE SI ENGINE PERFORMANCE AND EMISSIONS FUELED WITH GASOLINE, ETHANOL AND LPG.</w:t>
      </w:r>
      <w:r w:rsidR="00AD3DBF">
        <w:rPr>
          <w:rFonts w:ascii="Roboto" w:hAnsi="Roboto"/>
          <w:color w:val="000000"/>
          <w:sz w:val="21"/>
          <w:szCs w:val="21"/>
        </w:rPr>
        <w:t xml:space="preserve"> Date retrieved (26/4/2026)</w:t>
      </w:r>
    </w:p>
    <w:p w14:paraId="2587D0D1" w14:textId="05346EF7" w:rsidR="00550EC4" w:rsidRDefault="00550EC4" w:rsidP="00550EC4">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MORTADHA K.MOHAMMED, HYDER H.BALLA, ZAID MAAN H. AL-DULAIMI, ZAID S.KAREEM, MUDHAFFAR S.AL-ZUHAIRY, 2021. Effect of ethanol-gasoline blends on SI engine performance and emissions.</w:t>
      </w:r>
      <w:r w:rsidR="004657E4">
        <w:rPr>
          <w:rFonts w:ascii="Roboto" w:hAnsi="Roboto"/>
          <w:color w:val="000000"/>
          <w:sz w:val="21"/>
          <w:szCs w:val="21"/>
        </w:rPr>
        <w:t xml:space="preserve"> Date retrieved (26/4/2026)</w:t>
      </w:r>
    </w:p>
    <w:p w14:paraId="66629F97" w14:textId="618F0400" w:rsidR="00550EC4" w:rsidRDefault="00550EC4" w:rsidP="00550EC4">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 xml:space="preserve">NGUYEN XUAN KHOA, O.L., 2022. Influence of Combustion Duration on the Performance and Emission Characteristics of a Spark-Ignition Engine </w:t>
      </w:r>
      <w:proofErr w:type="spellStart"/>
      <w:r>
        <w:rPr>
          <w:rFonts w:ascii="Roboto" w:hAnsi="Roboto"/>
          <w:color w:val="000000"/>
          <w:sz w:val="21"/>
          <w:szCs w:val="21"/>
        </w:rPr>
        <w:t>Fueled</w:t>
      </w:r>
      <w:proofErr w:type="spellEnd"/>
      <w:r>
        <w:rPr>
          <w:rFonts w:ascii="Roboto" w:hAnsi="Roboto"/>
          <w:color w:val="000000"/>
          <w:sz w:val="21"/>
          <w:szCs w:val="21"/>
        </w:rPr>
        <w:t xml:space="preserve"> with Pure Methanol and Ethanol.</w:t>
      </w:r>
      <w:r w:rsidR="00EF7695">
        <w:rPr>
          <w:rFonts w:ascii="Roboto" w:hAnsi="Roboto"/>
          <w:color w:val="000000"/>
          <w:sz w:val="21"/>
          <w:szCs w:val="21"/>
        </w:rPr>
        <w:t xml:space="preserve"> Date retrieved (26/4/2026)</w:t>
      </w:r>
    </w:p>
    <w:p w14:paraId="70915080" w14:textId="38D8D52A" w:rsidR="00550EC4" w:rsidRDefault="00550EC4" w:rsidP="00550EC4">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ROCKETT BRAND RACING FUEL, 2013. Advantages: Gasoline vs. Methanol.</w:t>
      </w:r>
      <w:r w:rsidR="00E009AB">
        <w:rPr>
          <w:rFonts w:ascii="Roboto" w:hAnsi="Roboto"/>
          <w:color w:val="000000"/>
          <w:sz w:val="21"/>
          <w:szCs w:val="21"/>
        </w:rPr>
        <w:t xml:space="preserve"> Date retrieved (26/4/2026)</w:t>
      </w:r>
    </w:p>
    <w:p w14:paraId="11CA26E1" w14:textId="6D2ED586" w:rsidR="00550EC4" w:rsidRDefault="00550EC4" w:rsidP="00F35080">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SONG YANG, JINCHENG FENG, PING SUN, YU WANG, WEI DONG, XIUMIN YU, WEINA LI, 2023. Combustion and emissions characteristics of methanol/gasoline CISI engines under different injection modes.</w:t>
      </w:r>
      <w:r w:rsidR="00756859">
        <w:rPr>
          <w:rFonts w:ascii="Roboto" w:hAnsi="Roboto"/>
          <w:color w:val="000000"/>
          <w:sz w:val="21"/>
          <w:szCs w:val="21"/>
        </w:rPr>
        <w:t xml:space="preserve"> Date retrieved (25/4/2026)</w:t>
      </w:r>
    </w:p>
    <w:p w14:paraId="6476964F" w14:textId="77777777" w:rsidR="003446E4" w:rsidRPr="003446E4" w:rsidRDefault="003446E4" w:rsidP="003446E4">
      <w:pPr>
        <w:ind w:left="0" w:firstLine="0"/>
      </w:pPr>
    </w:p>
    <w:p w14:paraId="06EC94C9" w14:textId="04A3DD2F" w:rsidR="00F6017D" w:rsidRPr="00535757" w:rsidRDefault="003446E4" w:rsidP="004E610A">
      <w:pPr>
        <w:pStyle w:val="Heading1"/>
        <w:numPr>
          <w:ilvl w:val="0"/>
          <w:numId w:val="2"/>
        </w:numPr>
        <w:ind w:left="0"/>
      </w:pPr>
      <w:bookmarkStart w:id="24" w:name="_Toc228129093"/>
      <w:r>
        <w:t>Appendix</w:t>
      </w:r>
      <w:bookmarkEnd w:id="24"/>
    </w:p>
    <w:p w14:paraId="5610000F" w14:textId="77777777" w:rsidR="00C45328" w:rsidRDefault="00C45328" w:rsidP="00C45328">
      <w:pPr>
        <w:keepNext/>
        <w:spacing w:after="8"/>
        <w:ind w:left="11" w:right="0" w:hanging="11"/>
        <w:jc w:val="center"/>
      </w:pPr>
    </w:p>
    <w:p w14:paraId="052171E9" w14:textId="6F1B9D68" w:rsidR="00E67A49" w:rsidRDefault="00E67A49" w:rsidP="00C45328">
      <w:pPr>
        <w:keepNext/>
        <w:spacing w:after="8"/>
        <w:ind w:left="11" w:right="0" w:hanging="11"/>
        <w:jc w:val="center"/>
      </w:pPr>
    </w:p>
    <w:p w14:paraId="41D034FF" w14:textId="4CCD9030" w:rsidR="004C4D8A" w:rsidRDefault="00F50C33" w:rsidP="00C45328">
      <w:pPr>
        <w:keepNext/>
        <w:spacing w:after="8"/>
        <w:ind w:left="11" w:right="0" w:hanging="11"/>
        <w:jc w:val="center"/>
      </w:pPr>
      <w:r>
        <w:rPr>
          <w:noProof/>
        </w:rPr>
        <w:drawing>
          <wp:inline distT="0" distB="0" distL="0" distR="0" wp14:anchorId="16B634F9" wp14:editId="71CF0223">
            <wp:extent cx="5731510" cy="2875915"/>
            <wp:effectExtent l="0" t="0" r="2540" b="635"/>
            <wp:docPr id="43272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72006" name=""/>
                    <pic:cNvPicPr/>
                  </pic:nvPicPr>
                  <pic:blipFill>
                    <a:blip r:embed="rId32"/>
                    <a:stretch>
                      <a:fillRect/>
                    </a:stretch>
                  </pic:blipFill>
                  <pic:spPr>
                    <a:xfrm>
                      <a:off x="0" y="0"/>
                      <a:ext cx="5731510" cy="2875915"/>
                    </a:xfrm>
                    <a:prstGeom prst="rect">
                      <a:avLst/>
                    </a:prstGeom>
                  </pic:spPr>
                </pic:pic>
              </a:graphicData>
            </a:graphic>
          </wp:inline>
        </w:drawing>
      </w:r>
    </w:p>
    <w:p w14:paraId="16477364" w14:textId="0921E201" w:rsidR="00F50C33" w:rsidRDefault="004C4D8A" w:rsidP="00C45328">
      <w:pPr>
        <w:pStyle w:val="Caption"/>
        <w:ind w:left="11" w:right="0" w:hanging="11"/>
        <w:jc w:val="center"/>
      </w:pPr>
      <w:bookmarkStart w:id="25" w:name="_Toc228129108"/>
      <w:r>
        <w:t xml:space="preserve">Figure </w:t>
      </w:r>
      <w:r>
        <w:fldChar w:fldCharType="begin"/>
      </w:r>
      <w:r>
        <w:instrText xml:space="preserve"> SEQ Figure \* ARABIC </w:instrText>
      </w:r>
      <w:r>
        <w:fldChar w:fldCharType="separate"/>
      </w:r>
      <w:r w:rsidR="009D381D">
        <w:rPr>
          <w:noProof/>
        </w:rPr>
        <w:t>15</w:t>
      </w:r>
      <w:r>
        <w:fldChar w:fldCharType="end"/>
      </w:r>
      <w:r>
        <w:t xml:space="preserve"> - Max </w:t>
      </w:r>
      <w:r w:rsidR="00C24B39">
        <w:t>t</w:t>
      </w:r>
      <w:r w:rsidR="00C95CCA">
        <w:t>emperature</w:t>
      </w:r>
      <w:r>
        <w:t xml:space="preserve"> output for a change in burn duration and where the 50% burn point is at 18000 RPM</w:t>
      </w:r>
      <w:bookmarkEnd w:id="25"/>
    </w:p>
    <w:p w14:paraId="6BA39AB2" w14:textId="77777777" w:rsidR="00E77728" w:rsidRPr="00E77728" w:rsidRDefault="00E77728" w:rsidP="00E77728">
      <w:pPr>
        <w:ind w:left="0" w:firstLine="0"/>
      </w:pPr>
    </w:p>
    <w:p w14:paraId="3034882C" w14:textId="4CAFFB45" w:rsidR="00FC6E74" w:rsidRDefault="00FC6E74" w:rsidP="00815411">
      <w:pPr>
        <w:keepNext/>
        <w:spacing w:after="8"/>
        <w:ind w:left="11" w:right="0" w:hanging="11"/>
        <w:jc w:val="center"/>
      </w:pPr>
      <w:r>
        <w:rPr>
          <w:noProof/>
        </w:rPr>
        <w:drawing>
          <wp:inline distT="0" distB="0" distL="0" distR="0" wp14:anchorId="6268166F" wp14:editId="4E3185C7">
            <wp:extent cx="5238750" cy="3810000"/>
            <wp:effectExtent l="0" t="0" r="0" b="0"/>
            <wp:docPr id="245642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642982" name=""/>
                    <pic:cNvPicPr/>
                  </pic:nvPicPr>
                  <pic:blipFill>
                    <a:blip r:embed="rId33"/>
                    <a:stretch>
                      <a:fillRect/>
                    </a:stretch>
                  </pic:blipFill>
                  <pic:spPr>
                    <a:xfrm>
                      <a:off x="0" y="0"/>
                      <a:ext cx="5238750" cy="3810000"/>
                    </a:xfrm>
                    <a:prstGeom prst="rect">
                      <a:avLst/>
                    </a:prstGeom>
                  </pic:spPr>
                </pic:pic>
              </a:graphicData>
            </a:graphic>
          </wp:inline>
        </w:drawing>
      </w:r>
    </w:p>
    <w:p w14:paraId="0E845CE6" w14:textId="5665ADEA" w:rsidR="00F6017D" w:rsidRDefault="00FC6E74" w:rsidP="00815411">
      <w:pPr>
        <w:pStyle w:val="Caption"/>
        <w:ind w:left="11" w:right="0" w:hanging="11"/>
        <w:jc w:val="center"/>
      </w:pPr>
      <w:bookmarkStart w:id="26" w:name="_Toc228129109"/>
      <w:r>
        <w:t xml:space="preserve">Figure </w:t>
      </w:r>
      <w:r>
        <w:fldChar w:fldCharType="begin"/>
      </w:r>
      <w:r>
        <w:instrText xml:space="preserve"> SEQ Figure \* ARABIC </w:instrText>
      </w:r>
      <w:r>
        <w:fldChar w:fldCharType="separate"/>
      </w:r>
      <w:r w:rsidR="009D381D">
        <w:rPr>
          <w:noProof/>
        </w:rPr>
        <w:t>16</w:t>
      </w:r>
      <w:r>
        <w:fldChar w:fldCharType="end"/>
      </w:r>
      <w:r>
        <w:t xml:space="preserve"> - Temperature production with change in combustion duration </w:t>
      </w:r>
      <w:r w:rsidRPr="00BF7764">
        <w:t>(Nguyen Xuan Khoa 2022)</w:t>
      </w:r>
      <w:bookmarkEnd w:id="26"/>
    </w:p>
    <w:p w14:paraId="0929972B" w14:textId="77777777" w:rsidR="00E77728" w:rsidRPr="00E77728" w:rsidRDefault="00E77728" w:rsidP="00E77728">
      <w:pPr>
        <w:ind w:left="0" w:firstLine="0"/>
      </w:pPr>
    </w:p>
    <w:p w14:paraId="29C92F9E" w14:textId="77777777" w:rsidR="001D340A" w:rsidRDefault="001D340A" w:rsidP="001D340A">
      <w:pPr>
        <w:keepNext/>
        <w:ind w:left="0" w:firstLine="0"/>
      </w:pPr>
      <w:r>
        <w:rPr>
          <w:noProof/>
        </w:rPr>
        <w:drawing>
          <wp:inline distT="0" distB="0" distL="0" distR="0" wp14:anchorId="40ABED3D" wp14:editId="24DB1949">
            <wp:extent cx="5731510" cy="2900680"/>
            <wp:effectExtent l="0" t="0" r="2540" b="0"/>
            <wp:docPr id="192311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11923" name=""/>
                    <pic:cNvPicPr/>
                  </pic:nvPicPr>
                  <pic:blipFill>
                    <a:blip r:embed="rId34"/>
                    <a:stretch>
                      <a:fillRect/>
                    </a:stretch>
                  </pic:blipFill>
                  <pic:spPr>
                    <a:xfrm>
                      <a:off x="0" y="0"/>
                      <a:ext cx="5731510" cy="2900680"/>
                    </a:xfrm>
                    <a:prstGeom prst="rect">
                      <a:avLst/>
                    </a:prstGeom>
                  </pic:spPr>
                </pic:pic>
              </a:graphicData>
            </a:graphic>
          </wp:inline>
        </w:drawing>
      </w:r>
    </w:p>
    <w:p w14:paraId="10A1728A" w14:textId="56E2198C" w:rsidR="001D340A" w:rsidRDefault="001D340A" w:rsidP="001D340A">
      <w:pPr>
        <w:pStyle w:val="Caption"/>
        <w:ind w:left="11" w:right="0" w:hanging="11"/>
        <w:jc w:val="center"/>
      </w:pPr>
      <w:bookmarkStart w:id="27" w:name="_Toc228129110"/>
      <w:r>
        <w:t xml:space="preserve">Figure </w:t>
      </w:r>
      <w:r>
        <w:fldChar w:fldCharType="begin"/>
      </w:r>
      <w:r>
        <w:instrText xml:space="preserve"> SEQ Figure \* ARABIC </w:instrText>
      </w:r>
      <w:r>
        <w:fldChar w:fldCharType="separate"/>
      </w:r>
      <w:r w:rsidR="009D381D">
        <w:rPr>
          <w:noProof/>
        </w:rPr>
        <w:t>17</w:t>
      </w:r>
      <w:r>
        <w:fldChar w:fldCharType="end"/>
      </w:r>
      <w:r>
        <w:t xml:space="preserve"> -</w:t>
      </w:r>
      <w:r w:rsidRPr="001D340A">
        <w:t xml:space="preserve"> </w:t>
      </w:r>
      <w:r>
        <w:t xml:space="preserve">Max </w:t>
      </w:r>
      <w:r w:rsidR="00E77728">
        <w:t>pressure</w:t>
      </w:r>
      <w:r>
        <w:t xml:space="preserve"> output for a change in burn duration and where the 50% burn point is at 18000 RPM</w:t>
      </w:r>
      <w:bookmarkEnd w:id="27"/>
    </w:p>
    <w:p w14:paraId="6F341C35" w14:textId="1CB3D833" w:rsidR="00F6017D" w:rsidRDefault="00F6017D" w:rsidP="001D340A">
      <w:pPr>
        <w:pStyle w:val="Caption"/>
      </w:pPr>
    </w:p>
    <w:sectPr w:rsidR="00F6017D" w:rsidSect="00BC229D">
      <w:headerReference w:type="even" r:id="rId35"/>
      <w:headerReference w:type="default" r:id="rId36"/>
      <w:footerReference w:type="even" r:id="rId37"/>
      <w:footerReference w:type="default" r:id="rId38"/>
      <w:headerReference w:type="first" r:id="rId39"/>
      <w:footerReference w:type="first" r:id="rId40"/>
      <w:pgSz w:w="11906" w:h="16838"/>
      <w:pgMar w:top="1440" w:right="1440" w:bottom="1440" w:left="1440" w:header="748"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EE4B6" w14:textId="77777777" w:rsidR="00597E2C" w:rsidRDefault="00597E2C">
      <w:pPr>
        <w:spacing w:after="0" w:line="240" w:lineRule="auto"/>
      </w:pPr>
      <w:r>
        <w:separator/>
      </w:r>
    </w:p>
  </w:endnote>
  <w:endnote w:type="continuationSeparator" w:id="0">
    <w:p w14:paraId="56482AD5" w14:textId="77777777" w:rsidR="00597E2C" w:rsidRDefault="00597E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29E08" w14:textId="77777777" w:rsidR="00CD4E3F" w:rsidRDefault="00CD4E3F">
    <w:pPr>
      <w:spacing w:after="16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D7792" w14:textId="77777777" w:rsidR="00CD4E3F" w:rsidRDefault="00CD4E3F">
    <w:pPr>
      <w:spacing w:after="16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6824E" w14:textId="77777777" w:rsidR="00CD4E3F" w:rsidRDefault="00CD4E3F">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4A2CC" w14:textId="77777777" w:rsidR="00CD4E3F" w:rsidRDefault="00C947CD">
    <w:pPr>
      <w:spacing w:after="0" w:line="259" w:lineRule="auto"/>
      <w:ind w:left="140" w:right="0" w:firstLine="0"/>
      <w:jc w:val="center"/>
    </w:pPr>
    <w:r>
      <w:fldChar w:fldCharType="begin"/>
    </w:r>
    <w:r>
      <w:instrText xml:space="preserve"> PAGE   \* MERGEFORMAT </w:instrText>
    </w:r>
    <w:r>
      <w:fldChar w:fldCharType="separate"/>
    </w:r>
    <w:r>
      <w:t>1</w:t>
    </w:r>
    <w:r>
      <w:fldChar w:fldCharType="end"/>
    </w:r>
    <w:r>
      <w:t xml:space="preserve"> </w:t>
    </w:r>
  </w:p>
  <w:p w14:paraId="29765DDA" w14:textId="77777777" w:rsidR="00CD4E3F" w:rsidRDefault="00C947CD">
    <w:pPr>
      <w:spacing w:after="0" w:line="259" w:lineRule="auto"/>
      <w:ind w:left="0" w:right="0" w:firstLine="0"/>
    </w:pPr>
    <w:r>
      <w:t xml:space="preserve"> </w:t>
    </w:r>
    <w:r>
      <w:tab/>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0D2CB" w14:textId="77777777" w:rsidR="00CD4E3F" w:rsidRDefault="00C947CD">
    <w:pPr>
      <w:spacing w:after="0" w:line="259" w:lineRule="auto"/>
      <w:ind w:left="140" w:right="0" w:firstLine="0"/>
      <w:jc w:val="center"/>
    </w:pPr>
    <w:r>
      <w:fldChar w:fldCharType="begin"/>
    </w:r>
    <w:r>
      <w:instrText xml:space="preserve"> PAGE   \* MERGEFORMAT </w:instrText>
    </w:r>
    <w:r>
      <w:fldChar w:fldCharType="separate"/>
    </w:r>
    <w:r>
      <w:t>1</w:t>
    </w:r>
    <w:r>
      <w:fldChar w:fldCharType="end"/>
    </w:r>
    <w:r>
      <w:t xml:space="preserve"> </w:t>
    </w:r>
  </w:p>
  <w:p w14:paraId="33836208" w14:textId="77777777" w:rsidR="00CD4E3F" w:rsidRDefault="00C947CD">
    <w:pPr>
      <w:spacing w:after="0" w:line="259" w:lineRule="auto"/>
      <w:ind w:left="0" w:right="0" w:firstLine="0"/>
    </w:pPr>
    <w:r>
      <w:t xml:space="preserve"> </w:t>
    </w:r>
    <w:r>
      <w:tab/>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F23C1" w14:textId="77777777" w:rsidR="00CD4E3F" w:rsidRDefault="00C947CD">
    <w:pPr>
      <w:spacing w:after="0" w:line="259" w:lineRule="auto"/>
      <w:ind w:left="140" w:right="0" w:firstLine="0"/>
      <w:jc w:val="center"/>
    </w:pPr>
    <w:r>
      <w:fldChar w:fldCharType="begin"/>
    </w:r>
    <w:r>
      <w:instrText xml:space="preserve"> PAGE   \* MERGEFORMAT </w:instrText>
    </w:r>
    <w:r>
      <w:fldChar w:fldCharType="separate"/>
    </w:r>
    <w:r>
      <w:t>1</w:t>
    </w:r>
    <w:r>
      <w:fldChar w:fldCharType="end"/>
    </w:r>
    <w:r>
      <w:t xml:space="preserve"> </w:t>
    </w:r>
  </w:p>
  <w:p w14:paraId="67FB8FFB" w14:textId="77777777" w:rsidR="00CD4E3F" w:rsidRDefault="00C947CD">
    <w:pPr>
      <w:spacing w:after="0" w:line="259" w:lineRule="auto"/>
      <w:ind w:left="0" w:right="0" w:firstLine="0"/>
    </w:pPr>
    <w:r>
      <w:t xml:space="preserve"> </w:t>
    </w:r>
    <w: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A001C" w14:textId="77777777" w:rsidR="00597E2C" w:rsidRDefault="00597E2C">
      <w:pPr>
        <w:spacing w:after="0" w:line="240" w:lineRule="auto"/>
      </w:pPr>
      <w:r>
        <w:separator/>
      </w:r>
    </w:p>
  </w:footnote>
  <w:footnote w:type="continuationSeparator" w:id="0">
    <w:p w14:paraId="482567BF" w14:textId="77777777" w:rsidR="00597E2C" w:rsidRDefault="00597E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5F6B5" w14:textId="77777777" w:rsidR="00CD4E3F" w:rsidRDefault="00C947CD">
    <w:pPr>
      <w:tabs>
        <w:tab w:val="center" w:pos="4512"/>
        <w:tab w:val="right" w:pos="9020"/>
      </w:tabs>
      <w:spacing w:after="0" w:line="259" w:lineRule="auto"/>
      <w:ind w:left="0" w:right="-10" w:firstLine="0"/>
    </w:pPr>
    <w:r>
      <w:t xml:space="preserve">Student Name </w:t>
    </w:r>
    <w:r>
      <w:tab/>
      <w:t xml:space="preserve">Assignment Title or Module </w:t>
    </w:r>
    <w:r>
      <w:tab/>
      <w:t xml:space="preserve">Student Number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AE92D" w14:textId="77777777" w:rsidR="00CD4E3F" w:rsidRDefault="00CD4E3F">
    <w:pPr>
      <w:spacing w:after="160" w:line="259" w:lineRule="auto"/>
      <w:ind w:left="0" w:righ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726CE" w14:textId="77777777" w:rsidR="00CD4E3F" w:rsidRDefault="00CD4E3F">
    <w:pPr>
      <w:spacing w:after="160" w:line="259" w:lineRule="auto"/>
      <w:ind w:left="0" w:righ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2C500" w14:textId="77777777" w:rsidR="00CD4E3F" w:rsidRDefault="00C947CD">
    <w:pPr>
      <w:tabs>
        <w:tab w:val="center" w:pos="4512"/>
        <w:tab w:val="right" w:pos="8887"/>
      </w:tabs>
      <w:spacing w:after="648" w:line="259" w:lineRule="auto"/>
      <w:ind w:left="0" w:right="-143" w:firstLine="0"/>
    </w:pPr>
    <w:r>
      <w:t xml:space="preserve">Student Name </w:t>
    </w:r>
    <w:r>
      <w:tab/>
      <w:t xml:space="preserve">Assignment Title or Module </w:t>
    </w:r>
    <w:r>
      <w:tab/>
      <w:t xml:space="preserve">Student Number </w:t>
    </w:r>
  </w:p>
  <w:p w14:paraId="7A3C5315" w14:textId="77777777" w:rsidR="00CD4E3F" w:rsidRDefault="00C947CD">
    <w:pPr>
      <w:spacing w:after="0" w:line="259" w:lineRule="auto"/>
      <w:ind w:left="0" w:right="0" w:firstLine="0"/>
    </w:pPr>
    <w:r>
      <w:fldChar w:fldCharType="begin"/>
    </w:r>
    <w:r>
      <w:instrText xml:space="preserve"> PAGE   \* MERGEFORMAT </w:instrText>
    </w:r>
    <w:r>
      <w:fldChar w:fldCharType="separate"/>
    </w:r>
    <w:r>
      <w:rPr>
        <w:color w:val="2F5496"/>
        <w:sz w:val="32"/>
      </w:rPr>
      <w:t>1</w:t>
    </w:r>
    <w:r>
      <w:rPr>
        <w:color w:val="2F5496"/>
        <w:sz w:val="32"/>
      </w:rPr>
      <w:fldChar w:fldCharType="end"/>
    </w:r>
    <w:r>
      <w:rPr>
        <w:rFonts w:ascii="Arial" w:eastAsia="Arial" w:hAnsi="Arial" w:cs="Arial"/>
        <w:color w:val="2F5496"/>
        <w:sz w:val="32"/>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D0B6B" w14:textId="77777777" w:rsidR="00CD4E3F" w:rsidRDefault="00C947CD">
    <w:pPr>
      <w:tabs>
        <w:tab w:val="center" w:pos="4512"/>
        <w:tab w:val="right" w:pos="8887"/>
      </w:tabs>
      <w:spacing w:after="648" w:line="259" w:lineRule="auto"/>
      <w:ind w:left="0" w:right="-143" w:firstLine="0"/>
    </w:pPr>
    <w:r>
      <w:t xml:space="preserve">Student Name </w:t>
    </w:r>
    <w:r>
      <w:tab/>
      <w:t xml:space="preserve">Assignment Title or Module </w:t>
    </w:r>
    <w:r>
      <w:tab/>
      <w:t xml:space="preserve">Student Number </w:t>
    </w:r>
  </w:p>
  <w:p w14:paraId="7A8BD977" w14:textId="77777777" w:rsidR="00CD4E3F" w:rsidRDefault="00C947CD">
    <w:pPr>
      <w:spacing w:after="0" w:line="259" w:lineRule="auto"/>
      <w:ind w:left="0" w:right="0" w:firstLine="0"/>
    </w:pPr>
    <w:r>
      <w:fldChar w:fldCharType="begin"/>
    </w:r>
    <w:r>
      <w:instrText xml:space="preserve"> PAGE   \* MERGEFORMAT </w:instrText>
    </w:r>
    <w:r>
      <w:fldChar w:fldCharType="separate"/>
    </w:r>
    <w:r>
      <w:rPr>
        <w:color w:val="2F5496"/>
        <w:sz w:val="32"/>
      </w:rPr>
      <w:t>1</w:t>
    </w:r>
    <w:r>
      <w:rPr>
        <w:color w:val="2F5496"/>
        <w:sz w:val="32"/>
      </w:rPr>
      <w:fldChar w:fldCharType="end"/>
    </w:r>
    <w:r>
      <w:rPr>
        <w:rFonts w:ascii="Arial" w:eastAsia="Arial" w:hAnsi="Arial" w:cs="Arial"/>
        <w:color w:val="2F5496"/>
        <w:sz w:val="32"/>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08A21" w14:textId="77777777" w:rsidR="00CD4E3F" w:rsidRDefault="00C947CD">
    <w:pPr>
      <w:tabs>
        <w:tab w:val="center" w:pos="4512"/>
        <w:tab w:val="right" w:pos="8887"/>
      </w:tabs>
      <w:spacing w:after="648" w:line="259" w:lineRule="auto"/>
      <w:ind w:left="0" w:right="-143" w:firstLine="0"/>
    </w:pPr>
    <w:r>
      <w:t xml:space="preserve">Student Name </w:t>
    </w:r>
    <w:r>
      <w:tab/>
      <w:t xml:space="preserve">Assignment Title or Module </w:t>
    </w:r>
    <w:r>
      <w:tab/>
      <w:t xml:space="preserve">Student Number </w:t>
    </w:r>
  </w:p>
  <w:p w14:paraId="2B4FBE40" w14:textId="77777777" w:rsidR="00CD4E3F" w:rsidRDefault="00C947CD">
    <w:pPr>
      <w:spacing w:after="0" w:line="259" w:lineRule="auto"/>
      <w:ind w:left="0" w:right="0" w:firstLine="0"/>
    </w:pPr>
    <w:r>
      <w:fldChar w:fldCharType="begin"/>
    </w:r>
    <w:r>
      <w:instrText xml:space="preserve"> PAGE   \* MERGEFORMAT </w:instrText>
    </w:r>
    <w:r>
      <w:fldChar w:fldCharType="separate"/>
    </w:r>
    <w:r>
      <w:rPr>
        <w:color w:val="2F5496"/>
        <w:sz w:val="32"/>
      </w:rPr>
      <w:t>1</w:t>
    </w:r>
    <w:r>
      <w:rPr>
        <w:color w:val="2F5496"/>
        <w:sz w:val="32"/>
      </w:rPr>
      <w:fldChar w:fldCharType="end"/>
    </w:r>
    <w:r>
      <w:rPr>
        <w:rFonts w:ascii="Arial" w:eastAsia="Arial" w:hAnsi="Arial" w:cs="Arial"/>
        <w:color w:val="2F5496"/>
        <w:sz w:val="3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E44C31"/>
    <w:multiLevelType w:val="hybridMultilevel"/>
    <w:tmpl w:val="56788C26"/>
    <w:lvl w:ilvl="0" w:tplc="0809000F">
      <w:start w:val="1"/>
      <w:numFmt w:val="decimal"/>
      <w:lvlText w:val="%1."/>
      <w:lvlJc w:val="left"/>
      <w:pPr>
        <w:ind w:left="1137" w:hanging="360"/>
      </w:pPr>
    </w:lvl>
    <w:lvl w:ilvl="1" w:tplc="08090019">
      <w:start w:val="1"/>
      <w:numFmt w:val="lowerLetter"/>
      <w:lvlText w:val="%2."/>
      <w:lvlJc w:val="left"/>
      <w:pPr>
        <w:ind w:left="1857" w:hanging="360"/>
      </w:pPr>
    </w:lvl>
    <w:lvl w:ilvl="2" w:tplc="0809001B" w:tentative="1">
      <w:start w:val="1"/>
      <w:numFmt w:val="lowerRoman"/>
      <w:lvlText w:val="%3."/>
      <w:lvlJc w:val="right"/>
      <w:pPr>
        <w:ind w:left="2577" w:hanging="180"/>
      </w:pPr>
    </w:lvl>
    <w:lvl w:ilvl="3" w:tplc="0809000F" w:tentative="1">
      <w:start w:val="1"/>
      <w:numFmt w:val="decimal"/>
      <w:lvlText w:val="%4."/>
      <w:lvlJc w:val="left"/>
      <w:pPr>
        <w:ind w:left="3297" w:hanging="360"/>
      </w:pPr>
    </w:lvl>
    <w:lvl w:ilvl="4" w:tplc="08090019" w:tentative="1">
      <w:start w:val="1"/>
      <w:numFmt w:val="lowerLetter"/>
      <w:lvlText w:val="%5."/>
      <w:lvlJc w:val="left"/>
      <w:pPr>
        <w:ind w:left="4017" w:hanging="360"/>
      </w:pPr>
    </w:lvl>
    <w:lvl w:ilvl="5" w:tplc="0809001B" w:tentative="1">
      <w:start w:val="1"/>
      <w:numFmt w:val="lowerRoman"/>
      <w:lvlText w:val="%6."/>
      <w:lvlJc w:val="right"/>
      <w:pPr>
        <w:ind w:left="4737" w:hanging="180"/>
      </w:pPr>
    </w:lvl>
    <w:lvl w:ilvl="6" w:tplc="0809000F" w:tentative="1">
      <w:start w:val="1"/>
      <w:numFmt w:val="decimal"/>
      <w:lvlText w:val="%7."/>
      <w:lvlJc w:val="left"/>
      <w:pPr>
        <w:ind w:left="5457" w:hanging="360"/>
      </w:pPr>
    </w:lvl>
    <w:lvl w:ilvl="7" w:tplc="08090019" w:tentative="1">
      <w:start w:val="1"/>
      <w:numFmt w:val="lowerLetter"/>
      <w:lvlText w:val="%8."/>
      <w:lvlJc w:val="left"/>
      <w:pPr>
        <w:ind w:left="6177" w:hanging="360"/>
      </w:pPr>
    </w:lvl>
    <w:lvl w:ilvl="8" w:tplc="0809001B" w:tentative="1">
      <w:start w:val="1"/>
      <w:numFmt w:val="lowerRoman"/>
      <w:lvlText w:val="%9."/>
      <w:lvlJc w:val="right"/>
      <w:pPr>
        <w:ind w:left="6897" w:hanging="180"/>
      </w:pPr>
    </w:lvl>
  </w:abstractNum>
  <w:abstractNum w:abstractNumId="1" w15:restartNumberingAfterBreak="0">
    <w:nsid w:val="75F21DED"/>
    <w:multiLevelType w:val="hybridMultilevel"/>
    <w:tmpl w:val="97587CB0"/>
    <w:lvl w:ilvl="0" w:tplc="0809000F">
      <w:start w:val="1"/>
      <w:numFmt w:val="decimal"/>
      <w:lvlText w:val="%1."/>
      <w:lvlJc w:val="left"/>
      <w:pPr>
        <w:ind w:left="735" w:hanging="360"/>
      </w:p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num w:numId="1" w16cid:durableId="173110746">
    <w:abstractNumId w:val="1"/>
  </w:num>
  <w:num w:numId="2" w16cid:durableId="618099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E3F"/>
    <w:rsid w:val="000001B9"/>
    <w:rsid w:val="00002472"/>
    <w:rsid w:val="0000356C"/>
    <w:rsid w:val="00004CFE"/>
    <w:rsid w:val="00006DE3"/>
    <w:rsid w:val="000073BC"/>
    <w:rsid w:val="000076B0"/>
    <w:rsid w:val="00010D89"/>
    <w:rsid w:val="0001136F"/>
    <w:rsid w:val="00011DF4"/>
    <w:rsid w:val="00012C38"/>
    <w:rsid w:val="00013523"/>
    <w:rsid w:val="000139A0"/>
    <w:rsid w:val="00014458"/>
    <w:rsid w:val="00014E1A"/>
    <w:rsid w:val="00015B63"/>
    <w:rsid w:val="00016109"/>
    <w:rsid w:val="00017EAE"/>
    <w:rsid w:val="00022F76"/>
    <w:rsid w:val="00023E91"/>
    <w:rsid w:val="000247D3"/>
    <w:rsid w:val="00025D45"/>
    <w:rsid w:val="000270A4"/>
    <w:rsid w:val="00033072"/>
    <w:rsid w:val="00033259"/>
    <w:rsid w:val="0003399F"/>
    <w:rsid w:val="00035F77"/>
    <w:rsid w:val="0003610C"/>
    <w:rsid w:val="00036BB0"/>
    <w:rsid w:val="000372F0"/>
    <w:rsid w:val="00040BCB"/>
    <w:rsid w:val="00040CF0"/>
    <w:rsid w:val="000427F6"/>
    <w:rsid w:val="00043636"/>
    <w:rsid w:val="0004505C"/>
    <w:rsid w:val="00045062"/>
    <w:rsid w:val="00046146"/>
    <w:rsid w:val="000500EA"/>
    <w:rsid w:val="00051130"/>
    <w:rsid w:val="00051215"/>
    <w:rsid w:val="00053B39"/>
    <w:rsid w:val="0005482D"/>
    <w:rsid w:val="00055024"/>
    <w:rsid w:val="00055700"/>
    <w:rsid w:val="00060E62"/>
    <w:rsid w:val="00060FA6"/>
    <w:rsid w:val="000611A1"/>
    <w:rsid w:val="0006252C"/>
    <w:rsid w:val="00064DA2"/>
    <w:rsid w:val="0006552F"/>
    <w:rsid w:val="00065601"/>
    <w:rsid w:val="00065A7D"/>
    <w:rsid w:val="00067970"/>
    <w:rsid w:val="0007051B"/>
    <w:rsid w:val="000709B8"/>
    <w:rsid w:val="0007129F"/>
    <w:rsid w:val="000722EF"/>
    <w:rsid w:val="00072B8B"/>
    <w:rsid w:val="0007412A"/>
    <w:rsid w:val="0007650F"/>
    <w:rsid w:val="000804B1"/>
    <w:rsid w:val="000806A0"/>
    <w:rsid w:val="000830AC"/>
    <w:rsid w:val="000832F5"/>
    <w:rsid w:val="0008450F"/>
    <w:rsid w:val="00084F7C"/>
    <w:rsid w:val="00086072"/>
    <w:rsid w:val="000861B6"/>
    <w:rsid w:val="00090142"/>
    <w:rsid w:val="000919F3"/>
    <w:rsid w:val="000923C9"/>
    <w:rsid w:val="00093497"/>
    <w:rsid w:val="000937C5"/>
    <w:rsid w:val="00093DBE"/>
    <w:rsid w:val="00093F78"/>
    <w:rsid w:val="0009408F"/>
    <w:rsid w:val="0009471C"/>
    <w:rsid w:val="00094C07"/>
    <w:rsid w:val="00097CE2"/>
    <w:rsid w:val="000A0711"/>
    <w:rsid w:val="000A176E"/>
    <w:rsid w:val="000A2E79"/>
    <w:rsid w:val="000A2F0B"/>
    <w:rsid w:val="000A5C4D"/>
    <w:rsid w:val="000A662F"/>
    <w:rsid w:val="000B05C7"/>
    <w:rsid w:val="000B1657"/>
    <w:rsid w:val="000B3463"/>
    <w:rsid w:val="000B3745"/>
    <w:rsid w:val="000B460F"/>
    <w:rsid w:val="000B4D3D"/>
    <w:rsid w:val="000B52EF"/>
    <w:rsid w:val="000B6273"/>
    <w:rsid w:val="000B73F9"/>
    <w:rsid w:val="000C1AE1"/>
    <w:rsid w:val="000C1DA6"/>
    <w:rsid w:val="000C1FEF"/>
    <w:rsid w:val="000C273E"/>
    <w:rsid w:val="000C2BD6"/>
    <w:rsid w:val="000C2CC2"/>
    <w:rsid w:val="000C774A"/>
    <w:rsid w:val="000C79B5"/>
    <w:rsid w:val="000C7A67"/>
    <w:rsid w:val="000D0142"/>
    <w:rsid w:val="000D099F"/>
    <w:rsid w:val="000D2F6D"/>
    <w:rsid w:val="000D60E1"/>
    <w:rsid w:val="000D6D5C"/>
    <w:rsid w:val="000E0AF7"/>
    <w:rsid w:val="000E31A0"/>
    <w:rsid w:val="000E5967"/>
    <w:rsid w:val="000E5A54"/>
    <w:rsid w:val="000E7865"/>
    <w:rsid w:val="000E7B6C"/>
    <w:rsid w:val="000F00C4"/>
    <w:rsid w:val="000F1330"/>
    <w:rsid w:val="000F17C1"/>
    <w:rsid w:val="000F1DE8"/>
    <w:rsid w:val="000F1F12"/>
    <w:rsid w:val="000F3C8C"/>
    <w:rsid w:val="000F3E72"/>
    <w:rsid w:val="000F4485"/>
    <w:rsid w:val="000F4609"/>
    <w:rsid w:val="000F4EAC"/>
    <w:rsid w:val="000F5B6C"/>
    <w:rsid w:val="000F7590"/>
    <w:rsid w:val="000F7DAB"/>
    <w:rsid w:val="0010093B"/>
    <w:rsid w:val="00104538"/>
    <w:rsid w:val="00104DE0"/>
    <w:rsid w:val="00104E71"/>
    <w:rsid w:val="00105F66"/>
    <w:rsid w:val="00111E76"/>
    <w:rsid w:val="00114199"/>
    <w:rsid w:val="0011431E"/>
    <w:rsid w:val="00115D60"/>
    <w:rsid w:val="00124642"/>
    <w:rsid w:val="001256A1"/>
    <w:rsid w:val="00127FAB"/>
    <w:rsid w:val="00130125"/>
    <w:rsid w:val="00131C2F"/>
    <w:rsid w:val="00134D3F"/>
    <w:rsid w:val="00135698"/>
    <w:rsid w:val="00135818"/>
    <w:rsid w:val="001370CE"/>
    <w:rsid w:val="0014008B"/>
    <w:rsid w:val="0014088B"/>
    <w:rsid w:val="00141D5C"/>
    <w:rsid w:val="00142A82"/>
    <w:rsid w:val="0014366A"/>
    <w:rsid w:val="00144536"/>
    <w:rsid w:val="00144F1A"/>
    <w:rsid w:val="001455FD"/>
    <w:rsid w:val="00146163"/>
    <w:rsid w:val="001503A7"/>
    <w:rsid w:val="0015162D"/>
    <w:rsid w:val="001517ED"/>
    <w:rsid w:val="00152392"/>
    <w:rsid w:val="00152A00"/>
    <w:rsid w:val="00152B51"/>
    <w:rsid w:val="00152BEB"/>
    <w:rsid w:val="00152D13"/>
    <w:rsid w:val="00154BAB"/>
    <w:rsid w:val="00154E9E"/>
    <w:rsid w:val="00156CB8"/>
    <w:rsid w:val="00160244"/>
    <w:rsid w:val="0016167D"/>
    <w:rsid w:val="00162B9C"/>
    <w:rsid w:val="0016321C"/>
    <w:rsid w:val="001668BD"/>
    <w:rsid w:val="00166D5D"/>
    <w:rsid w:val="00167641"/>
    <w:rsid w:val="0017087E"/>
    <w:rsid w:val="00171141"/>
    <w:rsid w:val="00172AC0"/>
    <w:rsid w:val="00172D67"/>
    <w:rsid w:val="00175152"/>
    <w:rsid w:val="0017706C"/>
    <w:rsid w:val="00180919"/>
    <w:rsid w:val="00181CBC"/>
    <w:rsid w:val="00182C55"/>
    <w:rsid w:val="00182E49"/>
    <w:rsid w:val="00183578"/>
    <w:rsid w:val="00183CAA"/>
    <w:rsid w:val="001879DB"/>
    <w:rsid w:val="00190B70"/>
    <w:rsid w:val="001913F9"/>
    <w:rsid w:val="00191BB1"/>
    <w:rsid w:val="00193BBB"/>
    <w:rsid w:val="00194973"/>
    <w:rsid w:val="001964DA"/>
    <w:rsid w:val="00197279"/>
    <w:rsid w:val="00197599"/>
    <w:rsid w:val="001A08EE"/>
    <w:rsid w:val="001A0AA0"/>
    <w:rsid w:val="001A2D67"/>
    <w:rsid w:val="001A31E2"/>
    <w:rsid w:val="001A4EBF"/>
    <w:rsid w:val="001A5125"/>
    <w:rsid w:val="001A6B31"/>
    <w:rsid w:val="001A7670"/>
    <w:rsid w:val="001A7811"/>
    <w:rsid w:val="001B012B"/>
    <w:rsid w:val="001B083D"/>
    <w:rsid w:val="001B0C96"/>
    <w:rsid w:val="001B1DE9"/>
    <w:rsid w:val="001B1DFC"/>
    <w:rsid w:val="001B2883"/>
    <w:rsid w:val="001B39C9"/>
    <w:rsid w:val="001B4BEE"/>
    <w:rsid w:val="001B4CA3"/>
    <w:rsid w:val="001B540B"/>
    <w:rsid w:val="001C066F"/>
    <w:rsid w:val="001C06EC"/>
    <w:rsid w:val="001C2425"/>
    <w:rsid w:val="001C3144"/>
    <w:rsid w:val="001C5893"/>
    <w:rsid w:val="001C6E93"/>
    <w:rsid w:val="001D0A90"/>
    <w:rsid w:val="001D1680"/>
    <w:rsid w:val="001D1914"/>
    <w:rsid w:val="001D2632"/>
    <w:rsid w:val="001D340A"/>
    <w:rsid w:val="001D4F82"/>
    <w:rsid w:val="001D570B"/>
    <w:rsid w:val="001D648D"/>
    <w:rsid w:val="001D7163"/>
    <w:rsid w:val="001E0F66"/>
    <w:rsid w:val="001E17B6"/>
    <w:rsid w:val="001E421C"/>
    <w:rsid w:val="001E489F"/>
    <w:rsid w:val="001E56E9"/>
    <w:rsid w:val="001E56EC"/>
    <w:rsid w:val="001E5838"/>
    <w:rsid w:val="001E592E"/>
    <w:rsid w:val="001E5E2A"/>
    <w:rsid w:val="001E61E5"/>
    <w:rsid w:val="001E6C2B"/>
    <w:rsid w:val="001E7125"/>
    <w:rsid w:val="001F085E"/>
    <w:rsid w:val="001F2008"/>
    <w:rsid w:val="001F2437"/>
    <w:rsid w:val="001F2D21"/>
    <w:rsid w:val="001F51A3"/>
    <w:rsid w:val="001F65E3"/>
    <w:rsid w:val="001F6FE4"/>
    <w:rsid w:val="001F771D"/>
    <w:rsid w:val="002001FD"/>
    <w:rsid w:val="002008F3"/>
    <w:rsid w:val="00201DB7"/>
    <w:rsid w:val="00201DE8"/>
    <w:rsid w:val="00202B80"/>
    <w:rsid w:val="00207860"/>
    <w:rsid w:val="00211773"/>
    <w:rsid w:val="002118D7"/>
    <w:rsid w:val="002124D9"/>
    <w:rsid w:val="00215AC4"/>
    <w:rsid w:val="00215FC9"/>
    <w:rsid w:val="00220B03"/>
    <w:rsid w:val="00220E7A"/>
    <w:rsid w:val="00221963"/>
    <w:rsid w:val="00222F4A"/>
    <w:rsid w:val="002233B4"/>
    <w:rsid w:val="002234E7"/>
    <w:rsid w:val="0022360F"/>
    <w:rsid w:val="00223D86"/>
    <w:rsid w:val="00226A9E"/>
    <w:rsid w:val="00227CC2"/>
    <w:rsid w:val="00230759"/>
    <w:rsid w:val="0023075B"/>
    <w:rsid w:val="00230A65"/>
    <w:rsid w:val="002317BC"/>
    <w:rsid w:val="0023208A"/>
    <w:rsid w:val="00232F5C"/>
    <w:rsid w:val="00234142"/>
    <w:rsid w:val="00235B89"/>
    <w:rsid w:val="0023650F"/>
    <w:rsid w:val="00236B54"/>
    <w:rsid w:val="00236B8D"/>
    <w:rsid w:val="0023761D"/>
    <w:rsid w:val="00237FA5"/>
    <w:rsid w:val="00240976"/>
    <w:rsid w:val="00243180"/>
    <w:rsid w:val="002434E6"/>
    <w:rsid w:val="00245E03"/>
    <w:rsid w:val="002463DD"/>
    <w:rsid w:val="00247797"/>
    <w:rsid w:val="00251E4B"/>
    <w:rsid w:val="00251ED2"/>
    <w:rsid w:val="00253D71"/>
    <w:rsid w:val="002542C3"/>
    <w:rsid w:val="00260761"/>
    <w:rsid w:val="0026134E"/>
    <w:rsid w:val="0026157A"/>
    <w:rsid w:val="00263868"/>
    <w:rsid w:val="00263914"/>
    <w:rsid w:val="002644CF"/>
    <w:rsid w:val="00264EC2"/>
    <w:rsid w:val="00267E13"/>
    <w:rsid w:val="002700FB"/>
    <w:rsid w:val="002701AD"/>
    <w:rsid w:val="002709CF"/>
    <w:rsid w:val="00272047"/>
    <w:rsid w:val="0027335B"/>
    <w:rsid w:val="00274D2C"/>
    <w:rsid w:val="00275363"/>
    <w:rsid w:val="00276111"/>
    <w:rsid w:val="00276B7D"/>
    <w:rsid w:val="00277DBB"/>
    <w:rsid w:val="002804A5"/>
    <w:rsid w:val="00280C58"/>
    <w:rsid w:val="002810A1"/>
    <w:rsid w:val="00282482"/>
    <w:rsid w:val="00283473"/>
    <w:rsid w:val="002840E2"/>
    <w:rsid w:val="00284539"/>
    <w:rsid w:val="00284CE5"/>
    <w:rsid w:val="00290C21"/>
    <w:rsid w:val="00291288"/>
    <w:rsid w:val="0029286F"/>
    <w:rsid w:val="00293388"/>
    <w:rsid w:val="00294595"/>
    <w:rsid w:val="0029466D"/>
    <w:rsid w:val="00296796"/>
    <w:rsid w:val="002A0999"/>
    <w:rsid w:val="002A2044"/>
    <w:rsid w:val="002A34AC"/>
    <w:rsid w:val="002A3CA6"/>
    <w:rsid w:val="002A3F53"/>
    <w:rsid w:val="002A4A27"/>
    <w:rsid w:val="002A6A50"/>
    <w:rsid w:val="002A78D7"/>
    <w:rsid w:val="002B033C"/>
    <w:rsid w:val="002B235B"/>
    <w:rsid w:val="002B2EA5"/>
    <w:rsid w:val="002B3D20"/>
    <w:rsid w:val="002B5FFE"/>
    <w:rsid w:val="002C1695"/>
    <w:rsid w:val="002C28F7"/>
    <w:rsid w:val="002C29D8"/>
    <w:rsid w:val="002C2E4F"/>
    <w:rsid w:val="002C381D"/>
    <w:rsid w:val="002C381E"/>
    <w:rsid w:val="002D147A"/>
    <w:rsid w:val="002D1B45"/>
    <w:rsid w:val="002D2279"/>
    <w:rsid w:val="002D2FB1"/>
    <w:rsid w:val="002D3A03"/>
    <w:rsid w:val="002D505A"/>
    <w:rsid w:val="002D55AB"/>
    <w:rsid w:val="002D715C"/>
    <w:rsid w:val="002D7246"/>
    <w:rsid w:val="002D7E81"/>
    <w:rsid w:val="002E065D"/>
    <w:rsid w:val="002E15F4"/>
    <w:rsid w:val="002E2B9F"/>
    <w:rsid w:val="002E66E0"/>
    <w:rsid w:val="002F0417"/>
    <w:rsid w:val="002F1186"/>
    <w:rsid w:val="002F1E61"/>
    <w:rsid w:val="002F2F54"/>
    <w:rsid w:val="002F605D"/>
    <w:rsid w:val="002F65AB"/>
    <w:rsid w:val="00300951"/>
    <w:rsid w:val="003044A9"/>
    <w:rsid w:val="00304BC5"/>
    <w:rsid w:val="00305316"/>
    <w:rsid w:val="003071D8"/>
    <w:rsid w:val="003100F3"/>
    <w:rsid w:val="003112D1"/>
    <w:rsid w:val="00311E8E"/>
    <w:rsid w:val="003135F3"/>
    <w:rsid w:val="00316C70"/>
    <w:rsid w:val="003170FC"/>
    <w:rsid w:val="00317193"/>
    <w:rsid w:val="00322610"/>
    <w:rsid w:val="00325861"/>
    <w:rsid w:val="00330FA2"/>
    <w:rsid w:val="00336EF3"/>
    <w:rsid w:val="00337255"/>
    <w:rsid w:val="00340157"/>
    <w:rsid w:val="00342512"/>
    <w:rsid w:val="003446E4"/>
    <w:rsid w:val="00344B35"/>
    <w:rsid w:val="00345EE4"/>
    <w:rsid w:val="00346C6F"/>
    <w:rsid w:val="00346D9C"/>
    <w:rsid w:val="003476F9"/>
    <w:rsid w:val="003509F9"/>
    <w:rsid w:val="003516A7"/>
    <w:rsid w:val="00351C58"/>
    <w:rsid w:val="00352EA1"/>
    <w:rsid w:val="003536EF"/>
    <w:rsid w:val="00354FD2"/>
    <w:rsid w:val="00355734"/>
    <w:rsid w:val="00355C25"/>
    <w:rsid w:val="00360D75"/>
    <w:rsid w:val="00362229"/>
    <w:rsid w:val="0036243F"/>
    <w:rsid w:val="00362A55"/>
    <w:rsid w:val="00363903"/>
    <w:rsid w:val="0036461D"/>
    <w:rsid w:val="00371FF3"/>
    <w:rsid w:val="0037289D"/>
    <w:rsid w:val="003737AD"/>
    <w:rsid w:val="0037491B"/>
    <w:rsid w:val="003767EF"/>
    <w:rsid w:val="00376B68"/>
    <w:rsid w:val="00377BAE"/>
    <w:rsid w:val="00381C8F"/>
    <w:rsid w:val="00382486"/>
    <w:rsid w:val="0038347E"/>
    <w:rsid w:val="0038365D"/>
    <w:rsid w:val="00383D7F"/>
    <w:rsid w:val="00384336"/>
    <w:rsid w:val="0038476E"/>
    <w:rsid w:val="003904BE"/>
    <w:rsid w:val="003905EA"/>
    <w:rsid w:val="00390E54"/>
    <w:rsid w:val="003913EC"/>
    <w:rsid w:val="0039200B"/>
    <w:rsid w:val="0039224C"/>
    <w:rsid w:val="00393121"/>
    <w:rsid w:val="00393E0C"/>
    <w:rsid w:val="003941B4"/>
    <w:rsid w:val="0039798E"/>
    <w:rsid w:val="003A2555"/>
    <w:rsid w:val="003A25AE"/>
    <w:rsid w:val="003A2B74"/>
    <w:rsid w:val="003A3137"/>
    <w:rsid w:val="003A34DF"/>
    <w:rsid w:val="003A4D06"/>
    <w:rsid w:val="003A508E"/>
    <w:rsid w:val="003A7574"/>
    <w:rsid w:val="003B0B84"/>
    <w:rsid w:val="003B0BEA"/>
    <w:rsid w:val="003B2E9B"/>
    <w:rsid w:val="003B3B59"/>
    <w:rsid w:val="003C0B88"/>
    <w:rsid w:val="003C1C59"/>
    <w:rsid w:val="003C2AC4"/>
    <w:rsid w:val="003C2E1C"/>
    <w:rsid w:val="003C37AF"/>
    <w:rsid w:val="003C5455"/>
    <w:rsid w:val="003C57AB"/>
    <w:rsid w:val="003C6811"/>
    <w:rsid w:val="003C6C39"/>
    <w:rsid w:val="003C6E0D"/>
    <w:rsid w:val="003D11FF"/>
    <w:rsid w:val="003D14C3"/>
    <w:rsid w:val="003D264B"/>
    <w:rsid w:val="003D2B7C"/>
    <w:rsid w:val="003D35DB"/>
    <w:rsid w:val="003D4EAB"/>
    <w:rsid w:val="003D517F"/>
    <w:rsid w:val="003D5F09"/>
    <w:rsid w:val="003D64BA"/>
    <w:rsid w:val="003D782B"/>
    <w:rsid w:val="003D7C96"/>
    <w:rsid w:val="003E0142"/>
    <w:rsid w:val="003E0D19"/>
    <w:rsid w:val="003E0EDD"/>
    <w:rsid w:val="003E0F86"/>
    <w:rsid w:val="003E151F"/>
    <w:rsid w:val="003E1A11"/>
    <w:rsid w:val="003E259C"/>
    <w:rsid w:val="003E28A8"/>
    <w:rsid w:val="003E3B3B"/>
    <w:rsid w:val="003E4751"/>
    <w:rsid w:val="003E49AA"/>
    <w:rsid w:val="003E4C6D"/>
    <w:rsid w:val="003E61E3"/>
    <w:rsid w:val="003E7AA6"/>
    <w:rsid w:val="003F03E7"/>
    <w:rsid w:val="003F1CA9"/>
    <w:rsid w:val="003F3097"/>
    <w:rsid w:val="003F321F"/>
    <w:rsid w:val="003F3CD0"/>
    <w:rsid w:val="003F3EAE"/>
    <w:rsid w:val="003F4749"/>
    <w:rsid w:val="003F4AD4"/>
    <w:rsid w:val="003F736E"/>
    <w:rsid w:val="003F7F0F"/>
    <w:rsid w:val="00400AE6"/>
    <w:rsid w:val="004021C9"/>
    <w:rsid w:val="00406459"/>
    <w:rsid w:val="00406B08"/>
    <w:rsid w:val="0041260A"/>
    <w:rsid w:val="00413B7F"/>
    <w:rsid w:val="00414413"/>
    <w:rsid w:val="0041467F"/>
    <w:rsid w:val="004177B0"/>
    <w:rsid w:val="00417B16"/>
    <w:rsid w:val="00417D8D"/>
    <w:rsid w:val="00420CCB"/>
    <w:rsid w:val="004210D1"/>
    <w:rsid w:val="00421DEF"/>
    <w:rsid w:val="0042435B"/>
    <w:rsid w:val="004257A2"/>
    <w:rsid w:val="00427D57"/>
    <w:rsid w:val="004318EF"/>
    <w:rsid w:val="004328DD"/>
    <w:rsid w:val="0043520A"/>
    <w:rsid w:val="004353C2"/>
    <w:rsid w:val="0044217B"/>
    <w:rsid w:val="004422B9"/>
    <w:rsid w:val="0044279E"/>
    <w:rsid w:val="00443CEC"/>
    <w:rsid w:val="00444953"/>
    <w:rsid w:val="00445D0A"/>
    <w:rsid w:val="004463E4"/>
    <w:rsid w:val="00447441"/>
    <w:rsid w:val="00447553"/>
    <w:rsid w:val="004478BC"/>
    <w:rsid w:val="004519DC"/>
    <w:rsid w:val="00451AEA"/>
    <w:rsid w:val="00451B9D"/>
    <w:rsid w:val="004522D0"/>
    <w:rsid w:val="00452445"/>
    <w:rsid w:val="004525AC"/>
    <w:rsid w:val="00453283"/>
    <w:rsid w:val="004536A2"/>
    <w:rsid w:val="00453E9F"/>
    <w:rsid w:val="00454418"/>
    <w:rsid w:val="00454CB8"/>
    <w:rsid w:val="00457AD4"/>
    <w:rsid w:val="00460BE0"/>
    <w:rsid w:val="00461022"/>
    <w:rsid w:val="00462367"/>
    <w:rsid w:val="0046255B"/>
    <w:rsid w:val="00462F91"/>
    <w:rsid w:val="004639A5"/>
    <w:rsid w:val="0046487C"/>
    <w:rsid w:val="004657E4"/>
    <w:rsid w:val="00467056"/>
    <w:rsid w:val="0046779C"/>
    <w:rsid w:val="00467BFF"/>
    <w:rsid w:val="0047000B"/>
    <w:rsid w:val="00470F88"/>
    <w:rsid w:val="004725A8"/>
    <w:rsid w:val="004726E8"/>
    <w:rsid w:val="004733EB"/>
    <w:rsid w:val="00473F48"/>
    <w:rsid w:val="004759EE"/>
    <w:rsid w:val="00476024"/>
    <w:rsid w:val="004773F8"/>
    <w:rsid w:val="00477FFA"/>
    <w:rsid w:val="00480E09"/>
    <w:rsid w:val="004824D2"/>
    <w:rsid w:val="00482D27"/>
    <w:rsid w:val="00482ED2"/>
    <w:rsid w:val="00484DEB"/>
    <w:rsid w:val="0048502B"/>
    <w:rsid w:val="00485493"/>
    <w:rsid w:val="004861E3"/>
    <w:rsid w:val="004874B1"/>
    <w:rsid w:val="0049003E"/>
    <w:rsid w:val="004916BC"/>
    <w:rsid w:val="00491DCE"/>
    <w:rsid w:val="00492EEB"/>
    <w:rsid w:val="00493684"/>
    <w:rsid w:val="004936FC"/>
    <w:rsid w:val="00493D40"/>
    <w:rsid w:val="004974F0"/>
    <w:rsid w:val="004A0500"/>
    <w:rsid w:val="004A0538"/>
    <w:rsid w:val="004A08E9"/>
    <w:rsid w:val="004A1A32"/>
    <w:rsid w:val="004A4784"/>
    <w:rsid w:val="004A4C80"/>
    <w:rsid w:val="004A5FF2"/>
    <w:rsid w:val="004A68E3"/>
    <w:rsid w:val="004A70C1"/>
    <w:rsid w:val="004A7939"/>
    <w:rsid w:val="004B20EC"/>
    <w:rsid w:val="004B3F58"/>
    <w:rsid w:val="004B3FB9"/>
    <w:rsid w:val="004B4CAD"/>
    <w:rsid w:val="004B6008"/>
    <w:rsid w:val="004C0483"/>
    <w:rsid w:val="004C2451"/>
    <w:rsid w:val="004C346F"/>
    <w:rsid w:val="004C3E3E"/>
    <w:rsid w:val="004C43CE"/>
    <w:rsid w:val="004C4D8A"/>
    <w:rsid w:val="004C7E4C"/>
    <w:rsid w:val="004D0318"/>
    <w:rsid w:val="004D0840"/>
    <w:rsid w:val="004D0F5D"/>
    <w:rsid w:val="004D351F"/>
    <w:rsid w:val="004D5D6B"/>
    <w:rsid w:val="004D6864"/>
    <w:rsid w:val="004E02D1"/>
    <w:rsid w:val="004E03C1"/>
    <w:rsid w:val="004E2409"/>
    <w:rsid w:val="004E2964"/>
    <w:rsid w:val="004E48CD"/>
    <w:rsid w:val="004E610A"/>
    <w:rsid w:val="004E6D6D"/>
    <w:rsid w:val="004E7CAD"/>
    <w:rsid w:val="004F1A66"/>
    <w:rsid w:val="004F3AEB"/>
    <w:rsid w:val="004F4C98"/>
    <w:rsid w:val="004F72CC"/>
    <w:rsid w:val="004F7FB7"/>
    <w:rsid w:val="00501487"/>
    <w:rsid w:val="00502202"/>
    <w:rsid w:val="00504ACA"/>
    <w:rsid w:val="005054E1"/>
    <w:rsid w:val="0050684D"/>
    <w:rsid w:val="005068AE"/>
    <w:rsid w:val="00506D47"/>
    <w:rsid w:val="005072BC"/>
    <w:rsid w:val="00513091"/>
    <w:rsid w:val="0051589E"/>
    <w:rsid w:val="00516B8A"/>
    <w:rsid w:val="005201F7"/>
    <w:rsid w:val="005211C6"/>
    <w:rsid w:val="00521535"/>
    <w:rsid w:val="0052191C"/>
    <w:rsid w:val="00521D2F"/>
    <w:rsid w:val="00522A3D"/>
    <w:rsid w:val="00523F72"/>
    <w:rsid w:val="00524D24"/>
    <w:rsid w:val="00525C07"/>
    <w:rsid w:val="00526C9F"/>
    <w:rsid w:val="0053146C"/>
    <w:rsid w:val="0053219A"/>
    <w:rsid w:val="00533B79"/>
    <w:rsid w:val="00535757"/>
    <w:rsid w:val="005369F7"/>
    <w:rsid w:val="00537DF4"/>
    <w:rsid w:val="00540A82"/>
    <w:rsid w:val="005417CE"/>
    <w:rsid w:val="0054205C"/>
    <w:rsid w:val="00542F0D"/>
    <w:rsid w:val="005435A2"/>
    <w:rsid w:val="00543B35"/>
    <w:rsid w:val="00544B9D"/>
    <w:rsid w:val="005459CD"/>
    <w:rsid w:val="005466E6"/>
    <w:rsid w:val="0054797A"/>
    <w:rsid w:val="005503DC"/>
    <w:rsid w:val="005504F1"/>
    <w:rsid w:val="00550EC4"/>
    <w:rsid w:val="00552D35"/>
    <w:rsid w:val="00552DFF"/>
    <w:rsid w:val="00553350"/>
    <w:rsid w:val="00556337"/>
    <w:rsid w:val="00556573"/>
    <w:rsid w:val="005567DC"/>
    <w:rsid w:val="00557A25"/>
    <w:rsid w:val="00561C3B"/>
    <w:rsid w:val="00561F7C"/>
    <w:rsid w:val="00563F96"/>
    <w:rsid w:val="00564611"/>
    <w:rsid w:val="00565C00"/>
    <w:rsid w:val="005712F5"/>
    <w:rsid w:val="00573356"/>
    <w:rsid w:val="00573D6B"/>
    <w:rsid w:val="00573FB7"/>
    <w:rsid w:val="005748C5"/>
    <w:rsid w:val="00575922"/>
    <w:rsid w:val="005767CF"/>
    <w:rsid w:val="00576B69"/>
    <w:rsid w:val="00581554"/>
    <w:rsid w:val="00584B1F"/>
    <w:rsid w:val="00584B43"/>
    <w:rsid w:val="005851B6"/>
    <w:rsid w:val="005902E4"/>
    <w:rsid w:val="00590315"/>
    <w:rsid w:val="0059047E"/>
    <w:rsid w:val="005915DB"/>
    <w:rsid w:val="005917A8"/>
    <w:rsid w:val="005923E3"/>
    <w:rsid w:val="00593B1C"/>
    <w:rsid w:val="00593FB3"/>
    <w:rsid w:val="0059428B"/>
    <w:rsid w:val="00594ED9"/>
    <w:rsid w:val="00596880"/>
    <w:rsid w:val="005968C6"/>
    <w:rsid w:val="00596C7E"/>
    <w:rsid w:val="00597082"/>
    <w:rsid w:val="00597E2C"/>
    <w:rsid w:val="005A2781"/>
    <w:rsid w:val="005A3C27"/>
    <w:rsid w:val="005A617F"/>
    <w:rsid w:val="005A64E5"/>
    <w:rsid w:val="005A768B"/>
    <w:rsid w:val="005A7E86"/>
    <w:rsid w:val="005B2363"/>
    <w:rsid w:val="005B5FD7"/>
    <w:rsid w:val="005B78F0"/>
    <w:rsid w:val="005B79C4"/>
    <w:rsid w:val="005C0E38"/>
    <w:rsid w:val="005C1388"/>
    <w:rsid w:val="005C14CB"/>
    <w:rsid w:val="005C2DA6"/>
    <w:rsid w:val="005C3BCE"/>
    <w:rsid w:val="005C52E9"/>
    <w:rsid w:val="005D0983"/>
    <w:rsid w:val="005D1393"/>
    <w:rsid w:val="005D1801"/>
    <w:rsid w:val="005D3005"/>
    <w:rsid w:val="005D4129"/>
    <w:rsid w:val="005D5FBE"/>
    <w:rsid w:val="005D7AC2"/>
    <w:rsid w:val="005E0126"/>
    <w:rsid w:val="005E49F2"/>
    <w:rsid w:val="005E53B7"/>
    <w:rsid w:val="005E6CC6"/>
    <w:rsid w:val="005E6F32"/>
    <w:rsid w:val="005F0523"/>
    <w:rsid w:val="005F17D9"/>
    <w:rsid w:val="005F19CB"/>
    <w:rsid w:val="005F1D7B"/>
    <w:rsid w:val="005F4F3C"/>
    <w:rsid w:val="005F6ABB"/>
    <w:rsid w:val="00600659"/>
    <w:rsid w:val="00600AA4"/>
    <w:rsid w:val="00601186"/>
    <w:rsid w:val="00602C74"/>
    <w:rsid w:val="006037EC"/>
    <w:rsid w:val="0060423E"/>
    <w:rsid w:val="0060681A"/>
    <w:rsid w:val="0060795E"/>
    <w:rsid w:val="00612758"/>
    <w:rsid w:val="00614DBA"/>
    <w:rsid w:val="006168CE"/>
    <w:rsid w:val="006201AA"/>
    <w:rsid w:val="006204A2"/>
    <w:rsid w:val="00622713"/>
    <w:rsid w:val="00623A3A"/>
    <w:rsid w:val="00630021"/>
    <w:rsid w:val="0063031B"/>
    <w:rsid w:val="00630A94"/>
    <w:rsid w:val="00631E89"/>
    <w:rsid w:val="00634C91"/>
    <w:rsid w:val="00634D21"/>
    <w:rsid w:val="00634E15"/>
    <w:rsid w:val="00634FC6"/>
    <w:rsid w:val="006358C0"/>
    <w:rsid w:val="0063608E"/>
    <w:rsid w:val="0063637B"/>
    <w:rsid w:val="00636E3E"/>
    <w:rsid w:val="006376EF"/>
    <w:rsid w:val="006400C1"/>
    <w:rsid w:val="00641CCA"/>
    <w:rsid w:val="00641D12"/>
    <w:rsid w:val="00642162"/>
    <w:rsid w:val="006432C9"/>
    <w:rsid w:val="006450F3"/>
    <w:rsid w:val="00645684"/>
    <w:rsid w:val="00645BEE"/>
    <w:rsid w:val="00647050"/>
    <w:rsid w:val="00647125"/>
    <w:rsid w:val="00651552"/>
    <w:rsid w:val="006534EE"/>
    <w:rsid w:val="00653E46"/>
    <w:rsid w:val="006557B0"/>
    <w:rsid w:val="006642CB"/>
    <w:rsid w:val="00664731"/>
    <w:rsid w:val="00664A46"/>
    <w:rsid w:val="00665B84"/>
    <w:rsid w:val="00665F84"/>
    <w:rsid w:val="006700F1"/>
    <w:rsid w:val="006702D2"/>
    <w:rsid w:val="006711B9"/>
    <w:rsid w:val="006711C5"/>
    <w:rsid w:val="00672244"/>
    <w:rsid w:val="006727B3"/>
    <w:rsid w:val="006729CD"/>
    <w:rsid w:val="00672D30"/>
    <w:rsid w:val="00675942"/>
    <w:rsid w:val="006764C3"/>
    <w:rsid w:val="006764EA"/>
    <w:rsid w:val="00680619"/>
    <w:rsid w:val="00680C2F"/>
    <w:rsid w:val="0068344D"/>
    <w:rsid w:val="00683EE0"/>
    <w:rsid w:val="00685F34"/>
    <w:rsid w:val="0068622D"/>
    <w:rsid w:val="0068648F"/>
    <w:rsid w:val="00686BF0"/>
    <w:rsid w:val="006903C6"/>
    <w:rsid w:val="00691B50"/>
    <w:rsid w:val="0069236A"/>
    <w:rsid w:val="00693383"/>
    <w:rsid w:val="006944D3"/>
    <w:rsid w:val="00694803"/>
    <w:rsid w:val="00695158"/>
    <w:rsid w:val="00695FA8"/>
    <w:rsid w:val="006967F8"/>
    <w:rsid w:val="006A00D1"/>
    <w:rsid w:val="006A034F"/>
    <w:rsid w:val="006A0712"/>
    <w:rsid w:val="006A196B"/>
    <w:rsid w:val="006A2468"/>
    <w:rsid w:val="006A2B86"/>
    <w:rsid w:val="006A2CD0"/>
    <w:rsid w:val="006A4934"/>
    <w:rsid w:val="006A6881"/>
    <w:rsid w:val="006A6B0A"/>
    <w:rsid w:val="006B0262"/>
    <w:rsid w:val="006B1711"/>
    <w:rsid w:val="006B1C0C"/>
    <w:rsid w:val="006B1D79"/>
    <w:rsid w:val="006B21E5"/>
    <w:rsid w:val="006B2A62"/>
    <w:rsid w:val="006B2DFB"/>
    <w:rsid w:val="006B40CE"/>
    <w:rsid w:val="006B48B8"/>
    <w:rsid w:val="006B5064"/>
    <w:rsid w:val="006B6A1D"/>
    <w:rsid w:val="006B6B08"/>
    <w:rsid w:val="006B6CBB"/>
    <w:rsid w:val="006B7B42"/>
    <w:rsid w:val="006B7C19"/>
    <w:rsid w:val="006C01F2"/>
    <w:rsid w:val="006C0413"/>
    <w:rsid w:val="006C07B1"/>
    <w:rsid w:val="006C21B8"/>
    <w:rsid w:val="006C2439"/>
    <w:rsid w:val="006C27C8"/>
    <w:rsid w:val="006C2D18"/>
    <w:rsid w:val="006C3850"/>
    <w:rsid w:val="006C3CD0"/>
    <w:rsid w:val="006C46FB"/>
    <w:rsid w:val="006C56CA"/>
    <w:rsid w:val="006C597A"/>
    <w:rsid w:val="006C673B"/>
    <w:rsid w:val="006C77EA"/>
    <w:rsid w:val="006C7F38"/>
    <w:rsid w:val="006D228B"/>
    <w:rsid w:val="006D33EA"/>
    <w:rsid w:val="006D3E5C"/>
    <w:rsid w:val="006D4DF0"/>
    <w:rsid w:val="006D597C"/>
    <w:rsid w:val="006D68F1"/>
    <w:rsid w:val="006D6FAF"/>
    <w:rsid w:val="006E3039"/>
    <w:rsid w:val="006E4712"/>
    <w:rsid w:val="006E5D11"/>
    <w:rsid w:val="006E5F41"/>
    <w:rsid w:val="006F0982"/>
    <w:rsid w:val="006F0BA9"/>
    <w:rsid w:val="006F3881"/>
    <w:rsid w:val="006F4324"/>
    <w:rsid w:val="00700C98"/>
    <w:rsid w:val="0070214E"/>
    <w:rsid w:val="00704841"/>
    <w:rsid w:val="00704AAB"/>
    <w:rsid w:val="00705BAC"/>
    <w:rsid w:val="00707637"/>
    <w:rsid w:val="00707B00"/>
    <w:rsid w:val="00710E08"/>
    <w:rsid w:val="00713F05"/>
    <w:rsid w:val="00714EE0"/>
    <w:rsid w:val="0071519D"/>
    <w:rsid w:val="0071585A"/>
    <w:rsid w:val="007176A2"/>
    <w:rsid w:val="00717FEB"/>
    <w:rsid w:val="00720129"/>
    <w:rsid w:val="00720335"/>
    <w:rsid w:val="0072065D"/>
    <w:rsid w:val="00720D70"/>
    <w:rsid w:val="00721AC5"/>
    <w:rsid w:val="00721ECE"/>
    <w:rsid w:val="00722E2A"/>
    <w:rsid w:val="00723296"/>
    <w:rsid w:val="00725189"/>
    <w:rsid w:val="00725B08"/>
    <w:rsid w:val="00726F12"/>
    <w:rsid w:val="00727804"/>
    <w:rsid w:val="0073137F"/>
    <w:rsid w:val="00732007"/>
    <w:rsid w:val="007325B5"/>
    <w:rsid w:val="0073544D"/>
    <w:rsid w:val="0073627E"/>
    <w:rsid w:val="00740615"/>
    <w:rsid w:val="007406F7"/>
    <w:rsid w:val="00741C8E"/>
    <w:rsid w:val="00741E0C"/>
    <w:rsid w:val="00743351"/>
    <w:rsid w:val="007443F1"/>
    <w:rsid w:val="00744F82"/>
    <w:rsid w:val="0075202B"/>
    <w:rsid w:val="00753641"/>
    <w:rsid w:val="00753AF8"/>
    <w:rsid w:val="00754265"/>
    <w:rsid w:val="00754684"/>
    <w:rsid w:val="0075477E"/>
    <w:rsid w:val="007548C0"/>
    <w:rsid w:val="00755B12"/>
    <w:rsid w:val="00755C45"/>
    <w:rsid w:val="00756859"/>
    <w:rsid w:val="007572E9"/>
    <w:rsid w:val="00757B3B"/>
    <w:rsid w:val="007602D8"/>
    <w:rsid w:val="00762BF0"/>
    <w:rsid w:val="007630D4"/>
    <w:rsid w:val="007633B4"/>
    <w:rsid w:val="00774212"/>
    <w:rsid w:val="00775979"/>
    <w:rsid w:val="00775E28"/>
    <w:rsid w:val="0077614A"/>
    <w:rsid w:val="007774E0"/>
    <w:rsid w:val="00777832"/>
    <w:rsid w:val="00777CB1"/>
    <w:rsid w:val="00777D34"/>
    <w:rsid w:val="00781FBB"/>
    <w:rsid w:val="0078264C"/>
    <w:rsid w:val="007839FC"/>
    <w:rsid w:val="00786AAC"/>
    <w:rsid w:val="00790670"/>
    <w:rsid w:val="00790682"/>
    <w:rsid w:val="00790A86"/>
    <w:rsid w:val="00791BE1"/>
    <w:rsid w:val="00792A5C"/>
    <w:rsid w:val="00793A73"/>
    <w:rsid w:val="007A022C"/>
    <w:rsid w:val="007A0439"/>
    <w:rsid w:val="007A2496"/>
    <w:rsid w:val="007A41EC"/>
    <w:rsid w:val="007A481B"/>
    <w:rsid w:val="007A5C15"/>
    <w:rsid w:val="007A687C"/>
    <w:rsid w:val="007A6E8C"/>
    <w:rsid w:val="007B097F"/>
    <w:rsid w:val="007B111C"/>
    <w:rsid w:val="007B1642"/>
    <w:rsid w:val="007B1C65"/>
    <w:rsid w:val="007B33F0"/>
    <w:rsid w:val="007B3D79"/>
    <w:rsid w:val="007B4BB0"/>
    <w:rsid w:val="007B4C20"/>
    <w:rsid w:val="007B6E92"/>
    <w:rsid w:val="007B7120"/>
    <w:rsid w:val="007B7ABC"/>
    <w:rsid w:val="007C0137"/>
    <w:rsid w:val="007C0228"/>
    <w:rsid w:val="007C0A17"/>
    <w:rsid w:val="007C0D65"/>
    <w:rsid w:val="007C282C"/>
    <w:rsid w:val="007C355F"/>
    <w:rsid w:val="007C3BDC"/>
    <w:rsid w:val="007C5019"/>
    <w:rsid w:val="007C5AB2"/>
    <w:rsid w:val="007C6304"/>
    <w:rsid w:val="007C7092"/>
    <w:rsid w:val="007C7C6B"/>
    <w:rsid w:val="007D45A2"/>
    <w:rsid w:val="007D7C26"/>
    <w:rsid w:val="007E40B2"/>
    <w:rsid w:val="007E4A48"/>
    <w:rsid w:val="007E4C26"/>
    <w:rsid w:val="007E50BF"/>
    <w:rsid w:val="007E6E14"/>
    <w:rsid w:val="007E70ED"/>
    <w:rsid w:val="007E7F6A"/>
    <w:rsid w:val="007F02DB"/>
    <w:rsid w:val="007F19A5"/>
    <w:rsid w:val="007F3AA3"/>
    <w:rsid w:val="007F6F8F"/>
    <w:rsid w:val="007F715D"/>
    <w:rsid w:val="007F7A27"/>
    <w:rsid w:val="007F7B0B"/>
    <w:rsid w:val="00801D0F"/>
    <w:rsid w:val="00802CAF"/>
    <w:rsid w:val="0080372E"/>
    <w:rsid w:val="00803778"/>
    <w:rsid w:val="00804592"/>
    <w:rsid w:val="008064D3"/>
    <w:rsid w:val="008068F6"/>
    <w:rsid w:val="00807747"/>
    <w:rsid w:val="00811C33"/>
    <w:rsid w:val="00811DBA"/>
    <w:rsid w:val="00812071"/>
    <w:rsid w:val="008132D1"/>
    <w:rsid w:val="00815411"/>
    <w:rsid w:val="0081686B"/>
    <w:rsid w:val="00816B0B"/>
    <w:rsid w:val="00817F22"/>
    <w:rsid w:val="0082158D"/>
    <w:rsid w:val="0082277F"/>
    <w:rsid w:val="0082307A"/>
    <w:rsid w:val="008232ED"/>
    <w:rsid w:val="00824F10"/>
    <w:rsid w:val="008274F2"/>
    <w:rsid w:val="00827615"/>
    <w:rsid w:val="00832418"/>
    <w:rsid w:val="00832538"/>
    <w:rsid w:val="008337B9"/>
    <w:rsid w:val="008339E2"/>
    <w:rsid w:val="00833BB7"/>
    <w:rsid w:val="00833E68"/>
    <w:rsid w:val="008343BC"/>
    <w:rsid w:val="008344A0"/>
    <w:rsid w:val="00834A89"/>
    <w:rsid w:val="00834CA9"/>
    <w:rsid w:val="00835360"/>
    <w:rsid w:val="008376E7"/>
    <w:rsid w:val="00837B6C"/>
    <w:rsid w:val="00837DD3"/>
    <w:rsid w:val="00840317"/>
    <w:rsid w:val="00840B8E"/>
    <w:rsid w:val="0084164C"/>
    <w:rsid w:val="00841F40"/>
    <w:rsid w:val="00842437"/>
    <w:rsid w:val="0084540D"/>
    <w:rsid w:val="0084588D"/>
    <w:rsid w:val="008468B8"/>
    <w:rsid w:val="008501FD"/>
    <w:rsid w:val="00852501"/>
    <w:rsid w:val="00853994"/>
    <w:rsid w:val="00853C9A"/>
    <w:rsid w:val="00856170"/>
    <w:rsid w:val="0085797E"/>
    <w:rsid w:val="00857F0D"/>
    <w:rsid w:val="00857F19"/>
    <w:rsid w:val="0086090E"/>
    <w:rsid w:val="00860A3C"/>
    <w:rsid w:val="00860E42"/>
    <w:rsid w:val="00861108"/>
    <w:rsid w:val="00861BEF"/>
    <w:rsid w:val="00863596"/>
    <w:rsid w:val="008642F1"/>
    <w:rsid w:val="008646BD"/>
    <w:rsid w:val="00864A6D"/>
    <w:rsid w:val="00864CCA"/>
    <w:rsid w:val="008660D1"/>
    <w:rsid w:val="00866E05"/>
    <w:rsid w:val="00866EAE"/>
    <w:rsid w:val="00870128"/>
    <w:rsid w:val="00875DAA"/>
    <w:rsid w:val="00875DEB"/>
    <w:rsid w:val="0087727D"/>
    <w:rsid w:val="0088022D"/>
    <w:rsid w:val="00881061"/>
    <w:rsid w:val="0088108A"/>
    <w:rsid w:val="008818AF"/>
    <w:rsid w:val="00881D54"/>
    <w:rsid w:val="008820CB"/>
    <w:rsid w:val="00882228"/>
    <w:rsid w:val="00883F4F"/>
    <w:rsid w:val="00883F75"/>
    <w:rsid w:val="00885FC3"/>
    <w:rsid w:val="0088642B"/>
    <w:rsid w:val="008916A3"/>
    <w:rsid w:val="0089170E"/>
    <w:rsid w:val="00891939"/>
    <w:rsid w:val="008926EF"/>
    <w:rsid w:val="00892C24"/>
    <w:rsid w:val="00893C4A"/>
    <w:rsid w:val="00894B73"/>
    <w:rsid w:val="0089634C"/>
    <w:rsid w:val="00896800"/>
    <w:rsid w:val="008A02F2"/>
    <w:rsid w:val="008A03A3"/>
    <w:rsid w:val="008A2DAF"/>
    <w:rsid w:val="008A7366"/>
    <w:rsid w:val="008A7769"/>
    <w:rsid w:val="008B06F7"/>
    <w:rsid w:val="008B0C33"/>
    <w:rsid w:val="008B0EE3"/>
    <w:rsid w:val="008B1136"/>
    <w:rsid w:val="008B1658"/>
    <w:rsid w:val="008B29D4"/>
    <w:rsid w:val="008B395C"/>
    <w:rsid w:val="008B55A9"/>
    <w:rsid w:val="008B7A1B"/>
    <w:rsid w:val="008B7E3C"/>
    <w:rsid w:val="008C226B"/>
    <w:rsid w:val="008C4276"/>
    <w:rsid w:val="008C5BBE"/>
    <w:rsid w:val="008D11D6"/>
    <w:rsid w:val="008D126A"/>
    <w:rsid w:val="008D23AE"/>
    <w:rsid w:val="008D258D"/>
    <w:rsid w:val="008D2AF1"/>
    <w:rsid w:val="008D2C40"/>
    <w:rsid w:val="008D3D2A"/>
    <w:rsid w:val="008D3FD7"/>
    <w:rsid w:val="008D4347"/>
    <w:rsid w:val="008D45F0"/>
    <w:rsid w:val="008D58B4"/>
    <w:rsid w:val="008D5FB2"/>
    <w:rsid w:val="008D6977"/>
    <w:rsid w:val="008D6CF0"/>
    <w:rsid w:val="008D72DD"/>
    <w:rsid w:val="008D7537"/>
    <w:rsid w:val="008E10B2"/>
    <w:rsid w:val="008E2FB9"/>
    <w:rsid w:val="008E32F7"/>
    <w:rsid w:val="008E497E"/>
    <w:rsid w:val="008E4A8F"/>
    <w:rsid w:val="008E5D38"/>
    <w:rsid w:val="008E71E9"/>
    <w:rsid w:val="008E76FC"/>
    <w:rsid w:val="008F3000"/>
    <w:rsid w:val="008F324E"/>
    <w:rsid w:val="008F7988"/>
    <w:rsid w:val="008F7BA5"/>
    <w:rsid w:val="009003AB"/>
    <w:rsid w:val="00901106"/>
    <w:rsid w:val="0090148B"/>
    <w:rsid w:val="00901B6B"/>
    <w:rsid w:val="00901D74"/>
    <w:rsid w:val="0090330A"/>
    <w:rsid w:val="009042CF"/>
    <w:rsid w:val="0090750A"/>
    <w:rsid w:val="009075F5"/>
    <w:rsid w:val="00907FEF"/>
    <w:rsid w:val="00912BFB"/>
    <w:rsid w:val="009133A0"/>
    <w:rsid w:val="00916B49"/>
    <w:rsid w:val="00917802"/>
    <w:rsid w:val="00920454"/>
    <w:rsid w:val="00920757"/>
    <w:rsid w:val="009208F1"/>
    <w:rsid w:val="0092115C"/>
    <w:rsid w:val="00922884"/>
    <w:rsid w:val="00922996"/>
    <w:rsid w:val="00924147"/>
    <w:rsid w:val="0092699C"/>
    <w:rsid w:val="00927DC9"/>
    <w:rsid w:val="00930F0D"/>
    <w:rsid w:val="00931029"/>
    <w:rsid w:val="00932F87"/>
    <w:rsid w:val="0093358B"/>
    <w:rsid w:val="00933D25"/>
    <w:rsid w:val="009360BB"/>
    <w:rsid w:val="00936C5E"/>
    <w:rsid w:val="00937BE0"/>
    <w:rsid w:val="00937EF0"/>
    <w:rsid w:val="00942487"/>
    <w:rsid w:val="009424B2"/>
    <w:rsid w:val="009435CA"/>
    <w:rsid w:val="0094394C"/>
    <w:rsid w:val="00944E3A"/>
    <w:rsid w:val="00946959"/>
    <w:rsid w:val="009471F7"/>
    <w:rsid w:val="00947A09"/>
    <w:rsid w:val="00947BE2"/>
    <w:rsid w:val="00947CD6"/>
    <w:rsid w:val="00952884"/>
    <w:rsid w:val="0095441B"/>
    <w:rsid w:val="00954A0E"/>
    <w:rsid w:val="00954D04"/>
    <w:rsid w:val="009554B0"/>
    <w:rsid w:val="009572A7"/>
    <w:rsid w:val="009579B6"/>
    <w:rsid w:val="00957BE6"/>
    <w:rsid w:val="009606F1"/>
    <w:rsid w:val="0096127A"/>
    <w:rsid w:val="00961872"/>
    <w:rsid w:val="00963191"/>
    <w:rsid w:val="00963B88"/>
    <w:rsid w:val="00965303"/>
    <w:rsid w:val="009654FF"/>
    <w:rsid w:val="00966AFD"/>
    <w:rsid w:val="009722B3"/>
    <w:rsid w:val="00972F11"/>
    <w:rsid w:val="00973E58"/>
    <w:rsid w:val="0097409A"/>
    <w:rsid w:val="00976669"/>
    <w:rsid w:val="00981F8E"/>
    <w:rsid w:val="00982760"/>
    <w:rsid w:val="00982A7E"/>
    <w:rsid w:val="00982F45"/>
    <w:rsid w:val="009844FC"/>
    <w:rsid w:val="009876BD"/>
    <w:rsid w:val="00990854"/>
    <w:rsid w:val="00990F62"/>
    <w:rsid w:val="0099374C"/>
    <w:rsid w:val="00993F3F"/>
    <w:rsid w:val="00994A77"/>
    <w:rsid w:val="00997076"/>
    <w:rsid w:val="009973EB"/>
    <w:rsid w:val="009A000B"/>
    <w:rsid w:val="009A4C18"/>
    <w:rsid w:val="009A63F1"/>
    <w:rsid w:val="009A7828"/>
    <w:rsid w:val="009A7A6B"/>
    <w:rsid w:val="009B0E0F"/>
    <w:rsid w:val="009B170F"/>
    <w:rsid w:val="009B347E"/>
    <w:rsid w:val="009B3597"/>
    <w:rsid w:val="009B5A89"/>
    <w:rsid w:val="009B6AD7"/>
    <w:rsid w:val="009B7F94"/>
    <w:rsid w:val="009C02E5"/>
    <w:rsid w:val="009C04AC"/>
    <w:rsid w:val="009C144C"/>
    <w:rsid w:val="009C2226"/>
    <w:rsid w:val="009C25D7"/>
    <w:rsid w:val="009C33DE"/>
    <w:rsid w:val="009C4455"/>
    <w:rsid w:val="009C4C8C"/>
    <w:rsid w:val="009C717F"/>
    <w:rsid w:val="009C7443"/>
    <w:rsid w:val="009C7E93"/>
    <w:rsid w:val="009D11B9"/>
    <w:rsid w:val="009D381D"/>
    <w:rsid w:val="009D55D6"/>
    <w:rsid w:val="009D5D41"/>
    <w:rsid w:val="009E08AB"/>
    <w:rsid w:val="009E0E60"/>
    <w:rsid w:val="009E18B8"/>
    <w:rsid w:val="009E1DB5"/>
    <w:rsid w:val="009E25D1"/>
    <w:rsid w:val="009E316E"/>
    <w:rsid w:val="009E31C9"/>
    <w:rsid w:val="009E5220"/>
    <w:rsid w:val="009E615B"/>
    <w:rsid w:val="009F0968"/>
    <w:rsid w:val="009F0C51"/>
    <w:rsid w:val="009F15CB"/>
    <w:rsid w:val="009F1C5E"/>
    <w:rsid w:val="009F2214"/>
    <w:rsid w:val="009F3803"/>
    <w:rsid w:val="009F3D89"/>
    <w:rsid w:val="009F41FD"/>
    <w:rsid w:val="009F6460"/>
    <w:rsid w:val="009F6F06"/>
    <w:rsid w:val="009F7090"/>
    <w:rsid w:val="00A0023B"/>
    <w:rsid w:val="00A01D2D"/>
    <w:rsid w:val="00A030C2"/>
    <w:rsid w:val="00A0386B"/>
    <w:rsid w:val="00A05838"/>
    <w:rsid w:val="00A06085"/>
    <w:rsid w:val="00A11BDE"/>
    <w:rsid w:val="00A123E4"/>
    <w:rsid w:val="00A12C86"/>
    <w:rsid w:val="00A13972"/>
    <w:rsid w:val="00A14011"/>
    <w:rsid w:val="00A14CDF"/>
    <w:rsid w:val="00A23E7D"/>
    <w:rsid w:val="00A24216"/>
    <w:rsid w:val="00A24547"/>
    <w:rsid w:val="00A24FAE"/>
    <w:rsid w:val="00A24FCF"/>
    <w:rsid w:val="00A251B7"/>
    <w:rsid w:val="00A269DE"/>
    <w:rsid w:val="00A26E98"/>
    <w:rsid w:val="00A27C7D"/>
    <w:rsid w:val="00A30CA3"/>
    <w:rsid w:val="00A3160B"/>
    <w:rsid w:val="00A325AF"/>
    <w:rsid w:val="00A32978"/>
    <w:rsid w:val="00A34730"/>
    <w:rsid w:val="00A36D73"/>
    <w:rsid w:val="00A37678"/>
    <w:rsid w:val="00A4170A"/>
    <w:rsid w:val="00A43A73"/>
    <w:rsid w:val="00A4642E"/>
    <w:rsid w:val="00A465D9"/>
    <w:rsid w:val="00A4731E"/>
    <w:rsid w:val="00A4737B"/>
    <w:rsid w:val="00A50179"/>
    <w:rsid w:val="00A50851"/>
    <w:rsid w:val="00A50B7C"/>
    <w:rsid w:val="00A525BC"/>
    <w:rsid w:val="00A53351"/>
    <w:rsid w:val="00A53864"/>
    <w:rsid w:val="00A54511"/>
    <w:rsid w:val="00A547EC"/>
    <w:rsid w:val="00A57C76"/>
    <w:rsid w:val="00A61C6E"/>
    <w:rsid w:val="00A626F1"/>
    <w:rsid w:val="00A64A93"/>
    <w:rsid w:val="00A64C09"/>
    <w:rsid w:val="00A64C61"/>
    <w:rsid w:val="00A64FDC"/>
    <w:rsid w:val="00A652EE"/>
    <w:rsid w:val="00A65897"/>
    <w:rsid w:val="00A666F7"/>
    <w:rsid w:val="00A66F1D"/>
    <w:rsid w:val="00A67C29"/>
    <w:rsid w:val="00A724ED"/>
    <w:rsid w:val="00A73CEF"/>
    <w:rsid w:val="00A75986"/>
    <w:rsid w:val="00A768E1"/>
    <w:rsid w:val="00A76A70"/>
    <w:rsid w:val="00A77B4F"/>
    <w:rsid w:val="00A80124"/>
    <w:rsid w:val="00A80B1B"/>
    <w:rsid w:val="00A80D63"/>
    <w:rsid w:val="00A810F6"/>
    <w:rsid w:val="00A8224B"/>
    <w:rsid w:val="00A839FD"/>
    <w:rsid w:val="00A86206"/>
    <w:rsid w:val="00A87D80"/>
    <w:rsid w:val="00A9044F"/>
    <w:rsid w:val="00A904B3"/>
    <w:rsid w:val="00A90BEB"/>
    <w:rsid w:val="00A90EB9"/>
    <w:rsid w:val="00A91198"/>
    <w:rsid w:val="00A911D3"/>
    <w:rsid w:val="00A91B40"/>
    <w:rsid w:val="00A92117"/>
    <w:rsid w:val="00A92BCF"/>
    <w:rsid w:val="00A94517"/>
    <w:rsid w:val="00A979F7"/>
    <w:rsid w:val="00AA0198"/>
    <w:rsid w:val="00AA021A"/>
    <w:rsid w:val="00AA0BBB"/>
    <w:rsid w:val="00AA303A"/>
    <w:rsid w:val="00AA36DC"/>
    <w:rsid w:val="00AA3C58"/>
    <w:rsid w:val="00AA480D"/>
    <w:rsid w:val="00AA6100"/>
    <w:rsid w:val="00AA61DA"/>
    <w:rsid w:val="00AB0AE8"/>
    <w:rsid w:val="00AB15FC"/>
    <w:rsid w:val="00AB2EE4"/>
    <w:rsid w:val="00AB37B9"/>
    <w:rsid w:val="00AB415A"/>
    <w:rsid w:val="00AB4450"/>
    <w:rsid w:val="00AB5475"/>
    <w:rsid w:val="00AC29C9"/>
    <w:rsid w:val="00AC33E7"/>
    <w:rsid w:val="00AC3C32"/>
    <w:rsid w:val="00AC3F37"/>
    <w:rsid w:val="00AC474C"/>
    <w:rsid w:val="00AC51C6"/>
    <w:rsid w:val="00AD2384"/>
    <w:rsid w:val="00AD3DBF"/>
    <w:rsid w:val="00AD4413"/>
    <w:rsid w:val="00AD48B9"/>
    <w:rsid w:val="00AD6B93"/>
    <w:rsid w:val="00AD700A"/>
    <w:rsid w:val="00AE013B"/>
    <w:rsid w:val="00AE0F94"/>
    <w:rsid w:val="00AE1F4F"/>
    <w:rsid w:val="00AE3F54"/>
    <w:rsid w:val="00AE4426"/>
    <w:rsid w:val="00AE56EB"/>
    <w:rsid w:val="00AE6441"/>
    <w:rsid w:val="00AE7451"/>
    <w:rsid w:val="00AE7EA7"/>
    <w:rsid w:val="00AF01F7"/>
    <w:rsid w:val="00AF0CBD"/>
    <w:rsid w:val="00AF1214"/>
    <w:rsid w:val="00AF13F9"/>
    <w:rsid w:val="00AF260B"/>
    <w:rsid w:val="00AF58D9"/>
    <w:rsid w:val="00AF5F78"/>
    <w:rsid w:val="00AF6D41"/>
    <w:rsid w:val="00AF708E"/>
    <w:rsid w:val="00B02463"/>
    <w:rsid w:val="00B0352F"/>
    <w:rsid w:val="00B03CA7"/>
    <w:rsid w:val="00B06F42"/>
    <w:rsid w:val="00B07B7D"/>
    <w:rsid w:val="00B10707"/>
    <w:rsid w:val="00B11417"/>
    <w:rsid w:val="00B115C4"/>
    <w:rsid w:val="00B12445"/>
    <w:rsid w:val="00B136EA"/>
    <w:rsid w:val="00B13B54"/>
    <w:rsid w:val="00B153C8"/>
    <w:rsid w:val="00B2004D"/>
    <w:rsid w:val="00B203FB"/>
    <w:rsid w:val="00B20660"/>
    <w:rsid w:val="00B2236A"/>
    <w:rsid w:val="00B23979"/>
    <w:rsid w:val="00B248FD"/>
    <w:rsid w:val="00B253F2"/>
    <w:rsid w:val="00B25CB8"/>
    <w:rsid w:val="00B27377"/>
    <w:rsid w:val="00B3089F"/>
    <w:rsid w:val="00B32085"/>
    <w:rsid w:val="00B3354C"/>
    <w:rsid w:val="00B339E9"/>
    <w:rsid w:val="00B33C2C"/>
    <w:rsid w:val="00B33D55"/>
    <w:rsid w:val="00B34435"/>
    <w:rsid w:val="00B406A8"/>
    <w:rsid w:val="00B42C14"/>
    <w:rsid w:val="00B43C18"/>
    <w:rsid w:val="00B440A9"/>
    <w:rsid w:val="00B453DC"/>
    <w:rsid w:val="00B460F8"/>
    <w:rsid w:val="00B50171"/>
    <w:rsid w:val="00B51440"/>
    <w:rsid w:val="00B518F5"/>
    <w:rsid w:val="00B52F8E"/>
    <w:rsid w:val="00B54D01"/>
    <w:rsid w:val="00B5539B"/>
    <w:rsid w:val="00B55982"/>
    <w:rsid w:val="00B56833"/>
    <w:rsid w:val="00B57D01"/>
    <w:rsid w:val="00B602D0"/>
    <w:rsid w:val="00B60903"/>
    <w:rsid w:val="00B6345C"/>
    <w:rsid w:val="00B644DA"/>
    <w:rsid w:val="00B67033"/>
    <w:rsid w:val="00B70438"/>
    <w:rsid w:val="00B706F9"/>
    <w:rsid w:val="00B71D50"/>
    <w:rsid w:val="00B71E87"/>
    <w:rsid w:val="00B73020"/>
    <w:rsid w:val="00B74A96"/>
    <w:rsid w:val="00B74E8D"/>
    <w:rsid w:val="00B76283"/>
    <w:rsid w:val="00B778F0"/>
    <w:rsid w:val="00B82562"/>
    <w:rsid w:val="00B8264F"/>
    <w:rsid w:val="00B82F01"/>
    <w:rsid w:val="00B85EDD"/>
    <w:rsid w:val="00B90E8B"/>
    <w:rsid w:val="00B937F3"/>
    <w:rsid w:val="00B93C56"/>
    <w:rsid w:val="00B94136"/>
    <w:rsid w:val="00B94C61"/>
    <w:rsid w:val="00B954F9"/>
    <w:rsid w:val="00B95C95"/>
    <w:rsid w:val="00B9628F"/>
    <w:rsid w:val="00B96341"/>
    <w:rsid w:val="00BA027B"/>
    <w:rsid w:val="00BA0A69"/>
    <w:rsid w:val="00BA173F"/>
    <w:rsid w:val="00BA415E"/>
    <w:rsid w:val="00BA462E"/>
    <w:rsid w:val="00BA7B26"/>
    <w:rsid w:val="00BA7E43"/>
    <w:rsid w:val="00BB2513"/>
    <w:rsid w:val="00BB29C1"/>
    <w:rsid w:val="00BB3531"/>
    <w:rsid w:val="00BB3663"/>
    <w:rsid w:val="00BB4F94"/>
    <w:rsid w:val="00BC0D02"/>
    <w:rsid w:val="00BC1617"/>
    <w:rsid w:val="00BC1CA2"/>
    <w:rsid w:val="00BC229D"/>
    <w:rsid w:val="00BC3064"/>
    <w:rsid w:val="00BC3951"/>
    <w:rsid w:val="00BC3BB8"/>
    <w:rsid w:val="00BC3FBE"/>
    <w:rsid w:val="00BC6529"/>
    <w:rsid w:val="00BC6655"/>
    <w:rsid w:val="00BC6A92"/>
    <w:rsid w:val="00BD12B2"/>
    <w:rsid w:val="00BD3D98"/>
    <w:rsid w:val="00BD52DD"/>
    <w:rsid w:val="00BD5660"/>
    <w:rsid w:val="00BD5A7D"/>
    <w:rsid w:val="00BE1435"/>
    <w:rsid w:val="00BE2F63"/>
    <w:rsid w:val="00BE2FCD"/>
    <w:rsid w:val="00BE303D"/>
    <w:rsid w:val="00BE3FAA"/>
    <w:rsid w:val="00BE410E"/>
    <w:rsid w:val="00BE4582"/>
    <w:rsid w:val="00BE4618"/>
    <w:rsid w:val="00BE46BF"/>
    <w:rsid w:val="00BE4A18"/>
    <w:rsid w:val="00BE521E"/>
    <w:rsid w:val="00BE5382"/>
    <w:rsid w:val="00BF0950"/>
    <w:rsid w:val="00BF150F"/>
    <w:rsid w:val="00BF1FD0"/>
    <w:rsid w:val="00BF54BB"/>
    <w:rsid w:val="00BF7764"/>
    <w:rsid w:val="00C00A4F"/>
    <w:rsid w:val="00C01DCF"/>
    <w:rsid w:val="00C0278E"/>
    <w:rsid w:val="00C02D4A"/>
    <w:rsid w:val="00C03C45"/>
    <w:rsid w:val="00C043ED"/>
    <w:rsid w:val="00C0490A"/>
    <w:rsid w:val="00C0548A"/>
    <w:rsid w:val="00C05EE0"/>
    <w:rsid w:val="00C10409"/>
    <w:rsid w:val="00C10F89"/>
    <w:rsid w:val="00C13048"/>
    <w:rsid w:val="00C13908"/>
    <w:rsid w:val="00C15E83"/>
    <w:rsid w:val="00C1601C"/>
    <w:rsid w:val="00C17653"/>
    <w:rsid w:val="00C17AA2"/>
    <w:rsid w:val="00C17EC5"/>
    <w:rsid w:val="00C22E81"/>
    <w:rsid w:val="00C24AE4"/>
    <w:rsid w:val="00C24B39"/>
    <w:rsid w:val="00C258FD"/>
    <w:rsid w:val="00C25A1F"/>
    <w:rsid w:val="00C260C1"/>
    <w:rsid w:val="00C26DDD"/>
    <w:rsid w:val="00C26F14"/>
    <w:rsid w:val="00C27405"/>
    <w:rsid w:val="00C279C8"/>
    <w:rsid w:val="00C27C66"/>
    <w:rsid w:val="00C27CCA"/>
    <w:rsid w:val="00C313E9"/>
    <w:rsid w:val="00C323D6"/>
    <w:rsid w:val="00C33FAB"/>
    <w:rsid w:val="00C351EF"/>
    <w:rsid w:val="00C35F0D"/>
    <w:rsid w:val="00C36980"/>
    <w:rsid w:val="00C415C4"/>
    <w:rsid w:val="00C45035"/>
    <w:rsid w:val="00C45328"/>
    <w:rsid w:val="00C45696"/>
    <w:rsid w:val="00C45A56"/>
    <w:rsid w:val="00C45DC0"/>
    <w:rsid w:val="00C47490"/>
    <w:rsid w:val="00C52BBD"/>
    <w:rsid w:val="00C53C2E"/>
    <w:rsid w:val="00C57BB9"/>
    <w:rsid w:val="00C57BF0"/>
    <w:rsid w:val="00C57EDE"/>
    <w:rsid w:val="00C611F9"/>
    <w:rsid w:val="00C61393"/>
    <w:rsid w:val="00C619BB"/>
    <w:rsid w:val="00C61F8D"/>
    <w:rsid w:val="00C6260E"/>
    <w:rsid w:val="00C62C35"/>
    <w:rsid w:val="00C64122"/>
    <w:rsid w:val="00C65270"/>
    <w:rsid w:val="00C66E4B"/>
    <w:rsid w:val="00C70006"/>
    <w:rsid w:val="00C7138D"/>
    <w:rsid w:val="00C71877"/>
    <w:rsid w:val="00C72739"/>
    <w:rsid w:val="00C72879"/>
    <w:rsid w:val="00C72DCF"/>
    <w:rsid w:val="00C72F78"/>
    <w:rsid w:val="00C74D5D"/>
    <w:rsid w:val="00C773DD"/>
    <w:rsid w:val="00C776B8"/>
    <w:rsid w:val="00C80DA4"/>
    <w:rsid w:val="00C8130D"/>
    <w:rsid w:val="00C8382F"/>
    <w:rsid w:val="00C84BCE"/>
    <w:rsid w:val="00C85F7C"/>
    <w:rsid w:val="00C86081"/>
    <w:rsid w:val="00C90BEF"/>
    <w:rsid w:val="00C90D22"/>
    <w:rsid w:val="00C90F02"/>
    <w:rsid w:val="00C9100F"/>
    <w:rsid w:val="00C93B55"/>
    <w:rsid w:val="00C947CD"/>
    <w:rsid w:val="00C9573F"/>
    <w:rsid w:val="00C95CCA"/>
    <w:rsid w:val="00C96785"/>
    <w:rsid w:val="00C96F4E"/>
    <w:rsid w:val="00C973C9"/>
    <w:rsid w:val="00CA2ADD"/>
    <w:rsid w:val="00CA3737"/>
    <w:rsid w:val="00CA3CA5"/>
    <w:rsid w:val="00CA53C3"/>
    <w:rsid w:val="00CA612F"/>
    <w:rsid w:val="00CA7117"/>
    <w:rsid w:val="00CA77C8"/>
    <w:rsid w:val="00CB00CD"/>
    <w:rsid w:val="00CB1CB8"/>
    <w:rsid w:val="00CB23DE"/>
    <w:rsid w:val="00CB2781"/>
    <w:rsid w:val="00CB30BD"/>
    <w:rsid w:val="00CB380D"/>
    <w:rsid w:val="00CB39DB"/>
    <w:rsid w:val="00CB54AA"/>
    <w:rsid w:val="00CC1862"/>
    <w:rsid w:val="00CC1DEB"/>
    <w:rsid w:val="00CC301B"/>
    <w:rsid w:val="00CC3EEE"/>
    <w:rsid w:val="00CC40D6"/>
    <w:rsid w:val="00CC5206"/>
    <w:rsid w:val="00CC5514"/>
    <w:rsid w:val="00CC57BB"/>
    <w:rsid w:val="00CC587C"/>
    <w:rsid w:val="00CC78FC"/>
    <w:rsid w:val="00CD0B3D"/>
    <w:rsid w:val="00CD160D"/>
    <w:rsid w:val="00CD296A"/>
    <w:rsid w:val="00CD3E0A"/>
    <w:rsid w:val="00CD4E3F"/>
    <w:rsid w:val="00CD5967"/>
    <w:rsid w:val="00CD6D05"/>
    <w:rsid w:val="00CE074B"/>
    <w:rsid w:val="00CE11C3"/>
    <w:rsid w:val="00CE1568"/>
    <w:rsid w:val="00CE2D41"/>
    <w:rsid w:val="00CE6228"/>
    <w:rsid w:val="00CF0161"/>
    <w:rsid w:val="00CF018F"/>
    <w:rsid w:val="00CF02C1"/>
    <w:rsid w:val="00CF041B"/>
    <w:rsid w:val="00CF06E1"/>
    <w:rsid w:val="00CF0D6C"/>
    <w:rsid w:val="00CF2183"/>
    <w:rsid w:val="00CF36C3"/>
    <w:rsid w:val="00CF37DD"/>
    <w:rsid w:val="00CF3A20"/>
    <w:rsid w:val="00CF4824"/>
    <w:rsid w:val="00CF74FD"/>
    <w:rsid w:val="00CF7AB4"/>
    <w:rsid w:val="00D005E4"/>
    <w:rsid w:val="00D007AD"/>
    <w:rsid w:val="00D007BF"/>
    <w:rsid w:val="00D01B88"/>
    <w:rsid w:val="00D0662A"/>
    <w:rsid w:val="00D07ADD"/>
    <w:rsid w:val="00D1137F"/>
    <w:rsid w:val="00D11738"/>
    <w:rsid w:val="00D119BE"/>
    <w:rsid w:val="00D1281A"/>
    <w:rsid w:val="00D12FEB"/>
    <w:rsid w:val="00D1306A"/>
    <w:rsid w:val="00D15E0F"/>
    <w:rsid w:val="00D16531"/>
    <w:rsid w:val="00D1682E"/>
    <w:rsid w:val="00D2107B"/>
    <w:rsid w:val="00D21737"/>
    <w:rsid w:val="00D21B66"/>
    <w:rsid w:val="00D2241B"/>
    <w:rsid w:val="00D22CF9"/>
    <w:rsid w:val="00D23058"/>
    <w:rsid w:val="00D24B7D"/>
    <w:rsid w:val="00D2687A"/>
    <w:rsid w:val="00D27384"/>
    <w:rsid w:val="00D277E5"/>
    <w:rsid w:val="00D30648"/>
    <w:rsid w:val="00D33687"/>
    <w:rsid w:val="00D3420A"/>
    <w:rsid w:val="00D3543D"/>
    <w:rsid w:val="00D36A47"/>
    <w:rsid w:val="00D36F12"/>
    <w:rsid w:val="00D37559"/>
    <w:rsid w:val="00D37CB4"/>
    <w:rsid w:val="00D40726"/>
    <w:rsid w:val="00D40ABC"/>
    <w:rsid w:val="00D42CE6"/>
    <w:rsid w:val="00D44B9D"/>
    <w:rsid w:val="00D44D95"/>
    <w:rsid w:val="00D44F6E"/>
    <w:rsid w:val="00D45038"/>
    <w:rsid w:val="00D47EA5"/>
    <w:rsid w:val="00D529B8"/>
    <w:rsid w:val="00D534C4"/>
    <w:rsid w:val="00D5437D"/>
    <w:rsid w:val="00D54E59"/>
    <w:rsid w:val="00D569B0"/>
    <w:rsid w:val="00D56A27"/>
    <w:rsid w:val="00D608D3"/>
    <w:rsid w:val="00D60C3F"/>
    <w:rsid w:val="00D63321"/>
    <w:rsid w:val="00D63AB6"/>
    <w:rsid w:val="00D64EAA"/>
    <w:rsid w:val="00D65ADF"/>
    <w:rsid w:val="00D65B5B"/>
    <w:rsid w:val="00D661FF"/>
    <w:rsid w:val="00D665AF"/>
    <w:rsid w:val="00D67FD4"/>
    <w:rsid w:val="00D70698"/>
    <w:rsid w:val="00D71DFD"/>
    <w:rsid w:val="00D723B5"/>
    <w:rsid w:val="00D7530D"/>
    <w:rsid w:val="00D76F3C"/>
    <w:rsid w:val="00D779FE"/>
    <w:rsid w:val="00D77D72"/>
    <w:rsid w:val="00D801B8"/>
    <w:rsid w:val="00D80881"/>
    <w:rsid w:val="00D80E26"/>
    <w:rsid w:val="00D826B8"/>
    <w:rsid w:val="00D83971"/>
    <w:rsid w:val="00D84E07"/>
    <w:rsid w:val="00D85267"/>
    <w:rsid w:val="00D85CB5"/>
    <w:rsid w:val="00D8782F"/>
    <w:rsid w:val="00D9538A"/>
    <w:rsid w:val="00D973A0"/>
    <w:rsid w:val="00D97660"/>
    <w:rsid w:val="00D976C4"/>
    <w:rsid w:val="00D97851"/>
    <w:rsid w:val="00D97A65"/>
    <w:rsid w:val="00DA0767"/>
    <w:rsid w:val="00DA0BB6"/>
    <w:rsid w:val="00DA24F9"/>
    <w:rsid w:val="00DA3941"/>
    <w:rsid w:val="00DA48DE"/>
    <w:rsid w:val="00DB07D5"/>
    <w:rsid w:val="00DB1399"/>
    <w:rsid w:val="00DB318F"/>
    <w:rsid w:val="00DB4151"/>
    <w:rsid w:val="00DB5267"/>
    <w:rsid w:val="00DB5C5D"/>
    <w:rsid w:val="00DB5C90"/>
    <w:rsid w:val="00DC15A7"/>
    <w:rsid w:val="00DC214A"/>
    <w:rsid w:val="00DC3D9E"/>
    <w:rsid w:val="00DC3E40"/>
    <w:rsid w:val="00DC4B87"/>
    <w:rsid w:val="00DC51D3"/>
    <w:rsid w:val="00DC6CBE"/>
    <w:rsid w:val="00DC7D19"/>
    <w:rsid w:val="00DC7E33"/>
    <w:rsid w:val="00DD0E7C"/>
    <w:rsid w:val="00DD4408"/>
    <w:rsid w:val="00DD5343"/>
    <w:rsid w:val="00DD5A4D"/>
    <w:rsid w:val="00DD6219"/>
    <w:rsid w:val="00DD6862"/>
    <w:rsid w:val="00DD6B29"/>
    <w:rsid w:val="00DD71D6"/>
    <w:rsid w:val="00DD773E"/>
    <w:rsid w:val="00DD7D71"/>
    <w:rsid w:val="00DD7D72"/>
    <w:rsid w:val="00DE03E9"/>
    <w:rsid w:val="00DE267B"/>
    <w:rsid w:val="00DE286E"/>
    <w:rsid w:val="00DE3A56"/>
    <w:rsid w:val="00DE5593"/>
    <w:rsid w:val="00DE6351"/>
    <w:rsid w:val="00DE66D5"/>
    <w:rsid w:val="00DF212F"/>
    <w:rsid w:val="00DF2F47"/>
    <w:rsid w:val="00DF2FFF"/>
    <w:rsid w:val="00DF300F"/>
    <w:rsid w:val="00DF336E"/>
    <w:rsid w:val="00DF4D0E"/>
    <w:rsid w:val="00DF54DB"/>
    <w:rsid w:val="00DF5CD2"/>
    <w:rsid w:val="00DF6197"/>
    <w:rsid w:val="00DF6794"/>
    <w:rsid w:val="00DF6DF2"/>
    <w:rsid w:val="00E009AB"/>
    <w:rsid w:val="00E0223B"/>
    <w:rsid w:val="00E032A5"/>
    <w:rsid w:val="00E03501"/>
    <w:rsid w:val="00E037BC"/>
    <w:rsid w:val="00E07278"/>
    <w:rsid w:val="00E1228A"/>
    <w:rsid w:val="00E14DF5"/>
    <w:rsid w:val="00E15B60"/>
    <w:rsid w:val="00E16A4D"/>
    <w:rsid w:val="00E16E61"/>
    <w:rsid w:val="00E16EFB"/>
    <w:rsid w:val="00E16F86"/>
    <w:rsid w:val="00E17071"/>
    <w:rsid w:val="00E1707C"/>
    <w:rsid w:val="00E179C5"/>
    <w:rsid w:val="00E17DCD"/>
    <w:rsid w:val="00E20BEE"/>
    <w:rsid w:val="00E218BE"/>
    <w:rsid w:val="00E21956"/>
    <w:rsid w:val="00E22200"/>
    <w:rsid w:val="00E23888"/>
    <w:rsid w:val="00E24478"/>
    <w:rsid w:val="00E24A8E"/>
    <w:rsid w:val="00E25C1E"/>
    <w:rsid w:val="00E273E6"/>
    <w:rsid w:val="00E32BB7"/>
    <w:rsid w:val="00E33151"/>
    <w:rsid w:val="00E344DF"/>
    <w:rsid w:val="00E35286"/>
    <w:rsid w:val="00E35A01"/>
    <w:rsid w:val="00E36310"/>
    <w:rsid w:val="00E36686"/>
    <w:rsid w:val="00E4143A"/>
    <w:rsid w:val="00E416B8"/>
    <w:rsid w:val="00E417B5"/>
    <w:rsid w:val="00E43E77"/>
    <w:rsid w:val="00E4500C"/>
    <w:rsid w:val="00E45149"/>
    <w:rsid w:val="00E45742"/>
    <w:rsid w:val="00E46416"/>
    <w:rsid w:val="00E4738A"/>
    <w:rsid w:val="00E477B0"/>
    <w:rsid w:val="00E52FAB"/>
    <w:rsid w:val="00E55354"/>
    <w:rsid w:val="00E55D89"/>
    <w:rsid w:val="00E5625C"/>
    <w:rsid w:val="00E577E2"/>
    <w:rsid w:val="00E611C3"/>
    <w:rsid w:val="00E62000"/>
    <w:rsid w:val="00E6249E"/>
    <w:rsid w:val="00E62593"/>
    <w:rsid w:val="00E6518B"/>
    <w:rsid w:val="00E66652"/>
    <w:rsid w:val="00E67A49"/>
    <w:rsid w:val="00E701DB"/>
    <w:rsid w:val="00E71F51"/>
    <w:rsid w:val="00E74B23"/>
    <w:rsid w:val="00E754ED"/>
    <w:rsid w:val="00E75FE7"/>
    <w:rsid w:val="00E760C9"/>
    <w:rsid w:val="00E763AB"/>
    <w:rsid w:val="00E76470"/>
    <w:rsid w:val="00E76CCD"/>
    <w:rsid w:val="00E7723C"/>
    <w:rsid w:val="00E77728"/>
    <w:rsid w:val="00E81493"/>
    <w:rsid w:val="00E81E84"/>
    <w:rsid w:val="00E823F3"/>
    <w:rsid w:val="00E876CE"/>
    <w:rsid w:val="00E90D5F"/>
    <w:rsid w:val="00E92DC8"/>
    <w:rsid w:val="00E93659"/>
    <w:rsid w:val="00E95F7B"/>
    <w:rsid w:val="00E96241"/>
    <w:rsid w:val="00E968E6"/>
    <w:rsid w:val="00E96B66"/>
    <w:rsid w:val="00E978EF"/>
    <w:rsid w:val="00EA229F"/>
    <w:rsid w:val="00EA26DE"/>
    <w:rsid w:val="00EA35A0"/>
    <w:rsid w:val="00EA4898"/>
    <w:rsid w:val="00EA4961"/>
    <w:rsid w:val="00EA5458"/>
    <w:rsid w:val="00EA63A8"/>
    <w:rsid w:val="00EA7A79"/>
    <w:rsid w:val="00EB21EA"/>
    <w:rsid w:val="00EB25E9"/>
    <w:rsid w:val="00EB3A46"/>
    <w:rsid w:val="00EB3B99"/>
    <w:rsid w:val="00EB3F01"/>
    <w:rsid w:val="00EB4610"/>
    <w:rsid w:val="00EB466E"/>
    <w:rsid w:val="00EC05A7"/>
    <w:rsid w:val="00EC172B"/>
    <w:rsid w:val="00EC2E38"/>
    <w:rsid w:val="00EC3E8C"/>
    <w:rsid w:val="00EC5808"/>
    <w:rsid w:val="00EC76B0"/>
    <w:rsid w:val="00ED2A42"/>
    <w:rsid w:val="00ED2CEF"/>
    <w:rsid w:val="00ED3043"/>
    <w:rsid w:val="00ED4FFE"/>
    <w:rsid w:val="00ED53EC"/>
    <w:rsid w:val="00ED649C"/>
    <w:rsid w:val="00EE2DBE"/>
    <w:rsid w:val="00EE36D7"/>
    <w:rsid w:val="00EE3DA7"/>
    <w:rsid w:val="00EE533A"/>
    <w:rsid w:val="00EE5DB1"/>
    <w:rsid w:val="00EE6530"/>
    <w:rsid w:val="00EF0D09"/>
    <w:rsid w:val="00EF0EC7"/>
    <w:rsid w:val="00EF1C0F"/>
    <w:rsid w:val="00EF3D7F"/>
    <w:rsid w:val="00EF5225"/>
    <w:rsid w:val="00EF725A"/>
    <w:rsid w:val="00EF7695"/>
    <w:rsid w:val="00F006EF"/>
    <w:rsid w:val="00F0309D"/>
    <w:rsid w:val="00F0333E"/>
    <w:rsid w:val="00F0343B"/>
    <w:rsid w:val="00F03EA2"/>
    <w:rsid w:val="00F057A4"/>
    <w:rsid w:val="00F0643A"/>
    <w:rsid w:val="00F07E4E"/>
    <w:rsid w:val="00F11CB6"/>
    <w:rsid w:val="00F12C8B"/>
    <w:rsid w:val="00F12D50"/>
    <w:rsid w:val="00F1340D"/>
    <w:rsid w:val="00F13BC7"/>
    <w:rsid w:val="00F13E07"/>
    <w:rsid w:val="00F13EEF"/>
    <w:rsid w:val="00F15502"/>
    <w:rsid w:val="00F17AB1"/>
    <w:rsid w:val="00F204B9"/>
    <w:rsid w:val="00F25FF0"/>
    <w:rsid w:val="00F26CA5"/>
    <w:rsid w:val="00F27F30"/>
    <w:rsid w:val="00F30220"/>
    <w:rsid w:val="00F30281"/>
    <w:rsid w:val="00F3037B"/>
    <w:rsid w:val="00F3068B"/>
    <w:rsid w:val="00F311DA"/>
    <w:rsid w:val="00F3159D"/>
    <w:rsid w:val="00F31D1D"/>
    <w:rsid w:val="00F325D5"/>
    <w:rsid w:val="00F32AEC"/>
    <w:rsid w:val="00F32EAB"/>
    <w:rsid w:val="00F330DA"/>
    <w:rsid w:val="00F3386C"/>
    <w:rsid w:val="00F3400B"/>
    <w:rsid w:val="00F34BF1"/>
    <w:rsid w:val="00F35080"/>
    <w:rsid w:val="00F3551E"/>
    <w:rsid w:val="00F35CF5"/>
    <w:rsid w:val="00F37328"/>
    <w:rsid w:val="00F3757E"/>
    <w:rsid w:val="00F4047F"/>
    <w:rsid w:val="00F42439"/>
    <w:rsid w:val="00F42748"/>
    <w:rsid w:val="00F4290A"/>
    <w:rsid w:val="00F43C1E"/>
    <w:rsid w:val="00F44E40"/>
    <w:rsid w:val="00F457ED"/>
    <w:rsid w:val="00F45DF4"/>
    <w:rsid w:val="00F4602B"/>
    <w:rsid w:val="00F502DC"/>
    <w:rsid w:val="00F50C03"/>
    <w:rsid w:val="00F50C33"/>
    <w:rsid w:val="00F5101E"/>
    <w:rsid w:val="00F515FB"/>
    <w:rsid w:val="00F5244E"/>
    <w:rsid w:val="00F5289F"/>
    <w:rsid w:val="00F557D2"/>
    <w:rsid w:val="00F5732F"/>
    <w:rsid w:val="00F5797A"/>
    <w:rsid w:val="00F6017D"/>
    <w:rsid w:val="00F623B4"/>
    <w:rsid w:val="00F62581"/>
    <w:rsid w:val="00F65097"/>
    <w:rsid w:val="00F66A11"/>
    <w:rsid w:val="00F6776B"/>
    <w:rsid w:val="00F67DBE"/>
    <w:rsid w:val="00F71134"/>
    <w:rsid w:val="00F72594"/>
    <w:rsid w:val="00F729A7"/>
    <w:rsid w:val="00F7392A"/>
    <w:rsid w:val="00F74199"/>
    <w:rsid w:val="00F748C1"/>
    <w:rsid w:val="00F74B1F"/>
    <w:rsid w:val="00F826CE"/>
    <w:rsid w:val="00F86C09"/>
    <w:rsid w:val="00F8704D"/>
    <w:rsid w:val="00F871A3"/>
    <w:rsid w:val="00F87A4E"/>
    <w:rsid w:val="00F901AA"/>
    <w:rsid w:val="00F9030A"/>
    <w:rsid w:val="00F90E0B"/>
    <w:rsid w:val="00F911D8"/>
    <w:rsid w:val="00F923B5"/>
    <w:rsid w:val="00F92BB4"/>
    <w:rsid w:val="00F93384"/>
    <w:rsid w:val="00F95F9E"/>
    <w:rsid w:val="00FA044C"/>
    <w:rsid w:val="00FA1BD3"/>
    <w:rsid w:val="00FA2C78"/>
    <w:rsid w:val="00FA3D32"/>
    <w:rsid w:val="00FA3EAF"/>
    <w:rsid w:val="00FA504C"/>
    <w:rsid w:val="00FA5A56"/>
    <w:rsid w:val="00FA5F08"/>
    <w:rsid w:val="00FA7837"/>
    <w:rsid w:val="00FA7DD2"/>
    <w:rsid w:val="00FB1570"/>
    <w:rsid w:val="00FB41C7"/>
    <w:rsid w:val="00FB648B"/>
    <w:rsid w:val="00FB784B"/>
    <w:rsid w:val="00FC0E69"/>
    <w:rsid w:val="00FC22AB"/>
    <w:rsid w:val="00FC26A7"/>
    <w:rsid w:val="00FC2C7F"/>
    <w:rsid w:val="00FC32B9"/>
    <w:rsid w:val="00FC3856"/>
    <w:rsid w:val="00FC3E98"/>
    <w:rsid w:val="00FC4B0E"/>
    <w:rsid w:val="00FC4E69"/>
    <w:rsid w:val="00FC622F"/>
    <w:rsid w:val="00FC63AC"/>
    <w:rsid w:val="00FC6B39"/>
    <w:rsid w:val="00FC6E74"/>
    <w:rsid w:val="00FD1056"/>
    <w:rsid w:val="00FD1362"/>
    <w:rsid w:val="00FD1EE5"/>
    <w:rsid w:val="00FD21DF"/>
    <w:rsid w:val="00FD3C3F"/>
    <w:rsid w:val="00FD5756"/>
    <w:rsid w:val="00FD5FAE"/>
    <w:rsid w:val="00FE293C"/>
    <w:rsid w:val="00FE296B"/>
    <w:rsid w:val="00FE3B2C"/>
    <w:rsid w:val="00FE4BCB"/>
    <w:rsid w:val="00FE4F2D"/>
    <w:rsid w:val="00FE56C3"/>
    <w:rsid w:val="00FE56FC"/>
    <w:rsid w:val="00FE6084"/>
    <w:rsid w:val="00FE673F"/>
    <w:rsid w:val="00FE7078"/>
    <w:rsid w:val="00FF032B"/>
    <w:rsid w:val="00FF2197"/>
    <w:rsid w:val="00FF24FF"/>
    <w:rsid w:val="00FF2B31"/>
    <w:rsid w:val="00FF2CBE"/>
    <w:rsid w:val="00FF3D26"/>
    <w:rsid w:val="00FF4200"/>
    <w:rsid w:val="00FF4F61"/>
    <w:rsid w:val="00FF5AF7"/>
    <w:rsid w:val="00FF69CE"/>
    <w:rsid w:val="00FF7FE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012DA0"/>
  <w15:docId w15:val="{1B78F4CD-DAA9-4B8C-8AE3-02AE0DA4F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2" w:line="250" w:lineRule="auto"/>
      <w:ind w:left="3711" w:right="2655"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hanging="10"/>
      <w:outlineLvl w:val="0"/>
    </w:pPr>
    <w:rPr>
      <w:rFonts w:ascii="Calibri" w:eastAsia="Calibri" w:hAnsi="Calibri" w:cs="Calibri"/>
      <w:color w:val="2F5496"/>
      <w:sz w:val="32"/>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color w:val="2F5496"/>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2F5496"/>
      <w:sz w:val="26"/>
    </w:rPr>
  </w:style>
  <w:style w:type="character" w:customStyle="1" w:styleId="Heading1Char">
    <w:name w:val="Heading 1 Char"/>
    <w:link w:val="Heading1"/>
    <w:uiPriority w:val="9"/>
    <w:rPr>
      <w:rFonts w:ascii="Calibri" w:eastAsia="Calibri" w:hAnsi="Calibri" w:cs="Calibri"/>
      <w:color w:val="2F5496"/>
      <w:sz w:val="32"/>
    </w:rPr>
  </w:style>
  <w:style w:type="paragraph" w:styleId="TOC1">
    <w:name w:val="toc 1"/>
    <w:hidden/>
    <w:uiPriority w:val="39"/>
    <w:pPr>
      <w:spacing w:after="122" w:line="250" w:lineRule="auto"/>
      <w:ind w:left="25" w:right="23" w:hanging="10"/>
    </w:pPr>
    <w:rPr>
      <w:rFonts w:ascii="Calibri" w:eastAsia="Calibri" w:hAnsi="Calibri" w:cs="Calibri"/>
      <w:color w:val="000000"/>
    </w:rPr>
  </w:style>
  <w:style w:type="paragraph" w:styleId="TOC2">
    <w:name w:val="toc 2"/>
    <w:hidden/>
    <w:pPr>
      <w:spacing w:after="113"/>
      <w:ind w:left="231" w:right="15" w:hanging="10"/>
      <w:jc w:val="right"/>
    </w:pPr>
    <w:rPr>
      <w:rFonts w:ascii="Calibri" w:eastAsia="Calibri" w:hAnsi="Calibri" w:cs="Calibri"/>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0E5967"/>
    <w:rPr>
      <w:color w:val="0563C1" w:themeColor="hyperlink"/>
      <w:u w:val="single"/>
    </w:rPr>
  </w:style>
  <w:style w:type="table" w:styleId="GridTable5Dark-Accent1">
    <w:name w:val="Grid Table 5 Dark Accent 1"/>
    <w:basedOn w:val="TableNormal"/>
    <w:uiPriority w:val="50"/>
    <w:rsid w:val="00DA0BB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1">
    <w:name w:val="Grid Table 4 Accent 1"/>
    <w:basedOn w:val="TableNormal"/>
    <w:uiPriority w:val="49"/>
    <w:rsid w:val="00DA0BB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
    <w:name w:val="Grid Table 2"/>
    <w:basedOn w:val="TableNormal"/>
    <w:uiPriority w:val="47"/>
    <w:rsid w:val="00DA0BB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346D9C"/>
    <w:pPr>
      <w:spacing w:after="200" w:line="240" w:lineRule="auto"/>
    </w:pPr>
    <w:rPr>
      <w:i/>
      <w:iCs/>
      <w:color w:val="44546A" w:themeColor="text2"/>
      <w:sz w:val="18"/>
      <w:szCs w:val="18"/>
    </w:rPr>
  </w:style>
  <w:style w:type="paragraph" w:styleId="Header">
    <w:name w:val="header"/>
    <w:basedOn w:val="Normal"/>
    <w:link w:val="HeaderChar"/>
    <w:uiPriority w:val="99"/>
    <w:semiHidden/>
    <w:unhideWhenUsed/>
    <w:rsid w:val="005A768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A768B"/>
    <w:rPr>
      <w:rFonts w:ascii="Calibri" w:eastAsia="Calibri" w:hAnsi="Calibri" w:cs="Calibri"/>
      <w:color w:val="000000"/>
    </w:rPr>
  </w:style>
  <w:style w:type="paragraph" w:styleId="Footer">
    <w:name w:val="footer"/>
    <w:basedOn w:val="Normal"/>
    <w:link w:val="FooterChar"/>
    <w:uiPriority w:val="99"/>
    <w:semiHidden/>
    <w:unhideWhenUsed/>
    <w:rsid w:val="005A768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A768B"/>
    <w:rPr>
      <w:rFonts w:ascii="Calibri" w:eastAsia="Calibri" w:hAnsi="Calibri" w:cs="Calibri"/>
      <w:color w:val="000000"/>
    </w:rPr>
  </w:style>
  <w:style w:type="table" w:styleId="TableGrid0">
    <w:name w:val="Table Grid"/>
    <w:basedOn w:val="TableNormal"/>
    <w:uiPriority w:val="39"/>
    <w:rsid w:val="004648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371F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FE296B"/>
    <w:pPr>
      <w:ind w:left="720"/>
      <w:contextualSpacing/>
    </w:pPr>
  </w:style>
  <w:style w:type="paragraph" w:styleId="NormalWeb">
    <w:name w:val="Normal (Web)"/>
    <w:basedOn w:val="Normal"/>
    <w:uiPriority w:val="99"/>
    <w:semiHidden/>
    <w:unhideWhenUsed/>
    <w:rsid w:val="00550EC4"/>
    <w:pPr>
      <w:spacing w:before="100" w:beforeAutospacing="1" w:after="100" w:afterAutospacing="1" w:line="240" w:lineRule="auto"/>
      <w:ind w:left="0" w:right="0" w:firstLine="0"/>
    </w:pPr>
    <w:rPr>
      <w:rFonts w:ascii="Times New Roman" w:eastAsia="Times New Roman" w:hAnsi="Times New Roman" w:cs="Times New Roman"/>
      <w:color w:val="auto"/>
      <w:sz w:val="24"/>
      <w:szCs w:val="24"/>
      <w:lang w:eastAsia="zh-CN"/>
    </w:rPr>
  </w:style>
  <w:style w:type="paragraph" w:styleId="TableofFigures">
    <w:name w:val="table of figures"/>
    <w:basedOn w:val="Normal"/>
    <w:next w:val="Normal"/>
    <w:uiPriority w:val="99"/>
    <w:unhideWhenUsed/>
    <w:rsid w:val="009844FC"/>
    <w:pPr>
      <w:spacing w:after="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header" Target="header6.xml"/><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5.png"/><Relationship Id="rId29" Type="http://schemas.openxmlformats.org/officeDocument/2006/relationships/image" Target="media/image14.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footer" Target="footer4.xml"/><Relationship Id="rId40" Type="http://schemas.openxmlformats.org/officeDocument/2006/relationships/footer" Target="footer6.xm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header" Target="header5.xml"/><Relationship Id="rId10" Type="http://schemas.openxmlformats.org/officeDocument/2006/relationships/image" Target="media/image1.jpg"/><Relationship Id="rId19" Type="http://schemas.openxmlformats.org/officeDocument/2006/relationships/image" Target="media/image4.png"/><Relationship Id="rId31" Type="http://schemas.openxmlformats.org/officeDocument/2006/relationships/image" Target="media/image16.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header" Target="header4.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c92b439c2a163c9e7638b94560b28b21">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de95c0aa38ec5958231719c492c06d56"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74D129-AD45-468A-A84A-D9A465587416}">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D71BE68C-E1B1-4AB2-883D-C12952FA5A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4502E1-42AE-48E1-86A8-3BB95D587D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11313</TotalTime>
  <Pages>1</Pages>
  <Words>3267</Words>
  <Characters>18626</Characters>
  <Application>Microsoft Office Word</Application>
  <DocSecurity>4</DocSecurity>
  <Lines>155</Lines>
  <Paragraphs>43</Paragraphs>
  <ScaleCrop>false</ScaleCrop>
  <Company/>
  <LinksUpToDate>false</LinksUpToDate>
  <CharactersWithSpaces>21850</CharactersWithSpaces>
  <SharedDoc>false</SharedDoc>
  <HLinks>
    <vt:vector size="168" baseType="variant">
      <vt:variant>
        <vt:i4>1835065</vt:i4>
      </vt:variant>
      <vt:variant>
        <vt:i4>170</vt:i4>
      </vt:variant>
      <vt:variant>
        <vt:i4>0</vt:i4>
      </vt:variant>
      <vt:variant>
        <vt:i4>5</vt:i4>
      </vt:variant>
      <vt:variant>
        <vt:lpwstr/>
      </vt:variant>
      <vt:variant>
        <vt:lpwstr>_Toc228129114</vt:lpwstr>
      </vt:variant>
      <vt:variant>
        <vt:i4>1835065</vt:i4>
      </vt:variant>
      <vt:variant>
        <vt:i4>164</vt:i4>
      </vt:variant>
      <vt:variant>
        <vt:i4>0</vt:i4>
      </vt:variant>
      <vt:variant>
        <vt:i4>5</vt:i4>
      </vt:variant>
      <vt:variant>
        <vt:lpwstr/>
      </vt:variant>
      <vt:variant>
        <vt:lpwstr>_Toc228129113</vt:lpwstr>
      </vt:variant>
      <vt:variant>
        <vt:i4>1835065</vt:i4>
      </vt:variant>
      <vt:variant>
        <vt:i4>158</vt:i4>
      </vt:variant>
      <vt:variant>
        <vt:i4>0</vt:i4>
      </vt:variant>
      <vt:variant>
        <vt:i4>5</vt:i4>
      </vt:variant>
      <vt:variant>
        <vt:lpwstr/>
      </vt:variant>
      <vt:variant>
        <vt:lpwstr>_Toc228129112</vt:lpwstr>
      </vt:variant>
      <vt:variant>
        <vt:i4>1835065</vt:i4>
      </vt:variant>
      <vt:variant>
        <vt:i4>152</vt:i4>
      </vt:variant>
      <vt:variant>
        <vt:i4>0</vt:i4>
      </vt:variant>
      <vt:variant>
        <vt:i4>5</vt:i4>
      </vt:variant>
      <vt:variant>
        <vt:lpwstr/>
      </vt:variant>
      <vt:variant>
        <vt:lpwstr>_Toc228129111</vt:lpwstr>
      </vt:variant>
      <vt:variant>
        <vt:i4>1835065</vt:i4>
      </vt:variant>
      <vt:variant>
        <vt:i4>143</vt:i4>
      </vt:variant>
      <vt:variant>
        <vt:i4>0</vt:i4>
      </vt:variant>
      <vt:variant>
        <vt:i4>5</vt:i4>
      </vt:variant>
      <vt:variant>
        <vt:lpwstr/>
      </vt:variant>
      <vt:variant>
        <vt:lpwstr>_Toc228129110</vt:lpwstr>
      </vt:variant>
      <vt:variant>
        <vt:i4>1900601</vt:i4>
      </vt:variant>
      <vt:variant>
        <vt:i4>137</vt:i4>
      </vt:variant>
      <vt:variant>
        <vt:i4>0</vt:i4>
      </vt:variant>
      <vt:variant>
        <vt:i4>5</vt:i4>
      </vt:variant>
      <vt:variant>
        <vt:lpwstr/>
      </vt:variant>
      <vt:variant>
        <vt:lpwstr>_Toc228129109</vt:lpwstr>
      </vt:variant>
      <vt:variant>
        <vt:i4>1900601</vt:i4>
      </vt:variant>
      <vt:variant>
        <vt:i4>131</vt:i4>
      </vt:variant>
      <vt:variant>
        <vt:i4>0</vt:i4>
      </vt:variant>
      <vt:variant>
        <vt:i4>5</vt:i4>
      </vt:variant>
      <vt:variant>
        <vt:lpwstr/>
      </vt:variant>
      <vt:variant>
        <vt:lpwstr>_Toc228129108</vt:lpwstr>
      </vt:variant>
      <vt:variant>
        <vt:i4>1900601</vt:i4>
      </vt:variant>
      <vt:variant>
        <vt:i4>125</vt:i4>
      </vt:variant>
      <vt:variant>
        <vt:i4>0</vt:i4>
      </vt:variant>
      <vt:variant>
        <vt:i4>5</vt:i4>
      </vt:variant>
      <vt:variant>
        <vt:lpwstr/>
      </vt:variant>
      <vt:variant>
        <vt:lpwstr>_Toc228129107</vt:lpwstr>
      </vt:variant>
      <vt:variant>
        <vt:i4>1900601</vt:i4>
      </vt:variant>
      <vt:variant>
        <vt:i4>119</vt:i4>
      </vt:variant>
      <vt:variant>
        <vt:i4>0</vt:i4>
      </vt:variant>
      <vt:variant>
        <vt:i4>5</vt:i4>
      </vt:variant>
      <vt:variant>
        <vt:lpwstr/>
      </vt:variant>
      <vt:variant>
        <vt:lpwstr>_Toc228129106</vt:lpwstr>
      </vt:variant>
      <vt:variant>
        <vt:i4>1900601</vt:i4>
      </vt:variant>
      <vt:variant>
        <vt:i4>113</vt:i4>
      </vt:variant>
      <vt:variant>
        <vt:i4>0</vt:i4>
      </vt:variant>
      <vt:variant>
        <vt:i4>5</vt:i4>
      </vt:variant>
      <vt:variant>
        <vt:lpwstr/>
      </vt:variant>
      <vt:variant>
        <vt:lpwstr>_Toc228129105</vt:lpwstr>
      </vt:variant>
      <vt:variant>
        <vt:i4>1900601</vt:i4>
      </vt:variant>
      <vt:variant>
        <vt:i4>107</vt:i4>
      </vt:variant>
      <vt:variant>
        <vt:i4>0</vt:i4>
      </vt:variant>
      <vt:variant>
        <vt:i4>5</vt:i4>
      </vt:variant>
      <vt:variant>
        <vt:lpwstr/>
      </vt:variant>
      <vt:variant>
        <vt:lpwstr>_Toc228129104</vt:lpwstr>
      </vt:variant>
      <vt:variant>
        <vt:i4>1900601</vt:i4>
      </vt:variant>
      <vt:variant>
        <vt:i4>101</vt:i4>
      </vt:variant>
      <vt:variant>
        <vt:i4>0</vt:i4>
      </vt:variant>
      <vt:variant>
        <vt:i4>5</vt:i4>
      </vt:variant>
      <vt:variant>
        <vt:lpwstr/>
      </vt:variant>
      <vt:variant>
        <vt:lpwstr>_Toc228129103</vt:lpwstr>
      </vt:variant>
      <vt:variant>
        <vt:i4>1900601</vt:i4>
      </vt:variant>
      <vt:variant>
        <vt:i4>95</vt:i4>
      </vt:variant>
      <vt:variant>
        <vt:i4>0</vt:i4>
      </vt:variant>
      <vt:variant>
        <vt:i4>5</vt:i4>
      </vt:variant>
      <vt:variant>
        <vt:lpwstr/>
      </vt:variant>
      <vt:variant>
        <vt:lpwstr>_Toc228129102</vt:lpwstr>
      </vt:variant>
      <vt:variant>
        <vt:i4>1900601</vt:i4>
      </vt:variant>
      <vt:variant>
        <vt:i4>89</vt:i4>
      </vt:variant>
      <vt:variant>
        <vt:i4>0</vt:i4>
      </vt:variant>
      <vt:variant>
        <vt:i4>5</vt:i4>
      </vt:variant>
      <vt:variant>
        <vt:lpwstr/>
      </vt:variant>
      <vt:variant>
        <vt:lpwstr>_Toc228129101</vt:lpwstr>
      </vt:variant>
      <vt:variant>
        <vt:i4>1900601</vt:i4>
      </vt:variant>
      <vt:variant>
        <vt:i4>83</vt:i4>
      </vt:variant>
      <vt:variant>
        <vt:i4>0</vt:i4>
      </vt:variant>
      <vt:variant>
        <vt:i4>5</vt:i4>
      </vt:variant>
      <vt:variant>
        <vt:lpwstr/>
      </vt:variant>
      <vt:variant>
        <vt:lpwstr>_Toc228129100</vt:lpwstr>
      </vt:variant>
      <vt:variant>
        <vt:i4>1310776</vt:i4>
      </vt:variant>
      <vt:variant>
        <vt:i4>77</vt:i4>
      </vt:variant>
      <vt:variant>
        <vt:i4>0</vt:i4>
      </vt:variant>
      <vt:variant>
        <vt:i4>5</vt:i4>
      </vt:variant>
      <vt:variant>
        <vt:lpwstr/>
      </vt:variant>
      <vt:variant>
        <vt:lpwstr>_Toc228129099</vt:lpwstr>
      </vt:variant>
      <vt:variant>
        <vt:i4>1310776</vt:i4>
      </vt:variant>
      <vt:variant>
        <vt:i4>71</vt:i4>
      </vt:variant>
      <vt:variant>
        <vt:i4>0</vt:i4>
      </vt:variant>
      <vt:variant>
        <vt:i4>5</vt:i4>
      </vt:variant>
      <vt:variant>
        <vt:lpwstr/>
      </vt:variant>
      <vt:variant>
        <vt:lpwstr>_Toc228129098</vt:lpwstr>
      </vt:variant>
      <vt:variant>
        <vt:i4>1310776</vt:i4>
      </vt:variant>
      <vt:variant>
        <vt:i4>65</vt:i4>
      </vt:variant>
      <vt:variant>
        <vt:i4>0</vt:i4>
      </vt:variant>
      <vt:variant>
        <vt:i4>5</vt:i4>
      </vt:variant>
      <vt:variant>
        <vt:lpwstr/>
      </vt:variant>
      <vt:variant>
        <vt:lpwstr>_Toc228129097</vt:lpwstr>
      </vt:variant>
      <vt:variant>
        <vt:i4>1310776</vt:i4>
      </vt:variant>
      <vt:variant>
        <vt:i4>59</vt:i4>
      </vt:variant>
      <vt:variant>
        <vt:i4>0</vt:i4>
      </vt:variant>
      <vt:variant>
        <vt:i4>5</vt:i4>
      </vt:variant>
      <vt:variant>
        <vt:lpwstr/>
      </vt:variant>
      <vt:variant>
        <vt:lpwstr>_Toc228129096</vt:lpwstr>
      </vt:variant>
      <vt:variant>
        <vt:i4>1310776</vt:i4>
      </vt:variant>
      <vt:variant>
        <vt:i4>53</vt:i4>
      </vt:variant>
      <vt:variant>
        <vt:i4>0</vt:i4>
      </vt:variant>
      <vt:variant>
        <vt:i4>5</vt:i4>
      </vt:variant>
      <vt:variant>
        <vt:lpwstr/>
      </vt:variant>
      <vt:variant>
        <vt:lpwstr>_Toc228129095</vt:lpwstr>
      </vt:variant>
      <vt:variant>
        <vt:i4>1310776</vt:i4>
      </vt:variant>
      <vt:variant>
        <vt:i4>47</vt:i4>
      </vt:variant>
      <vt:variant>
        <vt:i4>0</vt:i4>
      </vt:variant>
      <vt:variant>
        <vt:i4>5</vt:i4>
      </vt:variant>
      <vt:variant>
        <vt:lpwstr/>
      </vt:variant>
      <vt:variant>
        <vt:lpwstr>_Toc228129094</vt:lpwstr>
      </vt:variant>
      <vt:variant>
        <vt:i4>1310776</vt:i4>
      </vt:variant>
      <vt:variant>
        <vt:i4>38</vt:i4>
      </vt:variant>
      <vt:variant>
        <vt:i4>0</vt:i4>
      </vt:variant>
      <vt:variant>
        <vt:i4>5</vt:i4>
      </vt:variant>
      <vt:variant>
        <vt:lpwstr/>
      </vt:variant>
      <vt:variant>
        <vt:lpwstr>_Toc228129093</vt:lpwstr>
      </vt:variant>
      <vt:variant>
        <vt:i4>1310776</vt:i4>
      </vt:variant>
      <vt:variant>
        <vt:i4>32</vt:i4>
      </vt:variant>
      <vt:variant>
        <vt:i4>0</vt:i4>
      </vt:variant>
      <vt:variant>
        <vt:i4>5</vt:i4>
      </vt:variant>
      <vt:variant>
        <vt:lpwstr/>
      </vt:variant>
      <vt:variant>
        <vt:lpwstr>_Toc228129092</vt:lpwstr>
      </vt:variant>
      <vt:variant>
        <vt:i4>1310776</vt:i4>
      </vt:variant>
      <vt:variant>
        <vt:i4>26</vt:i4>
      </vt:variant>
      <vt:variant>
        <vt:i4>0</vt:i4>
      </vt:variant>
      <vt:variant>
        <vt:i4>5</vt:i4>
      </vt:variant>
      <vt:variant>
        <vt:lpwstr/>
      </vt:variant>
      <vt:variant>
        <vt:lpwstr>_Toc228129091</vt:lpwstr>
      </vt:variant>
      <vt:variant>
        <vt:i4>1310776</vt:i4>
      </vt:variant>
      <vt:variant>
        <vt:i4>20</vt:i4>
      </vt:variant>
      <vt:variant>
        <vt:i4>0</vt:i4>
      </vt:variant>
      <vt:variant>
        <vt:i4>5</vt:i4>
      </vt:variant>
      <vt:variant>
        <vt:lpwstr/>
      </vt:variant>
      <vt:variant>
        <vt:lpwstr>_Toc228129090</vt:lpwstr>
      </vt:variant>
      <vt:variant>
        <vt:i4>1376312</vt:i4>
      </vt:variant>
      <vt:variant>
        <vt:i4>14</vt:i4>
      </vt:variant>
      <vt:variant>
        <vt:i4>0</vt:i4>
      </vt:variant>
      <vt:variant>
        <vt:i4>5</vt:i4>
      </vt:variant>
      <vt:variant>
        <vt:lpwstr/>
      </vt:variant>
      <vt:variant>
        <vt:lpwstr>_Toc228129089</vt:lpwstr>
      </vt:variant>
      <vt:variant>
        <vt:i4>1376312</vt:i4>
      </vt:variant>
      <vt:variant>
        <vt:i4>8</vt:i4>
      </vt:variant>
      <vt:variant>
        <vt:i4>0</vt:i4>
      </vt:variant>
      <vt:variant>
        <vt:i4>5</vt:i4>
      </vt:variant>
      <vt:variant>
        <vt:lpwstr/>
      </vt:variant>
      <vt:variant>
        <vt:lpwstr>_Toc228129088</vt:lpwstr>
      </vt:variant>
      <vt:variant>
        <vt:i4>1376312</vt:i4>
      </vt:variant>
      <vt:variant>
        <vt:i4>2</vt:i4>
      </vt:variant>
      <vt:variant>
        <vt:i4>0</vt:i4>
      </vt:variant>
      <vt:variant>
        <vt:i4>5</vt:i4>
      </vt:variant>
      <vt:variant>
        <vt:lpwstr/>
      </vt:variant>
      <vt:variant>
        <vt:lpwstr>_Toc228129087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cp:lastModifiedBy>Ewan Evans (2200899)</cp:lastModifiedBy>
  <cp:revision>1087</cp:revision>
  <dcterms:created xsi:type="dcterms:W3CDTF">2024-10-13T11:44:00Z</dcterms:created>
  <dcterms:modified xsi:type="dcterms:W3CDTF">2026-04-26T19:54:00Z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8c4ad3405e9aa2c26b48b286694ea058dadb4b546aedfc9aa77768bdbce0bd51</vt:lpwstr>
  </property>
  <property fmtid="{D5CDD505-2E9C-101B-9397-08002B2CF9AE}" pid="3" name="ContentTypeId">
    <vt:lpwstr>0x01010060EEA2F366178047808FA03462A57F61</vt:lpwstr>
  </property>
</Properties>
</file>