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C89" w:rsidRDefault="008D3B26" w:rsidP="00A377E4">
      <w:pPr>
        <w:pStyle w:val="Title"/>
        <w:spacing w:line="360" w:lineRule="auto"/>
        <w:jc w:val="both"/>
      </w:pPr>
      <w:r>
        <w:t>PSYC</w:t>
      </w:r>
      <w:r w:rsidR="009816C3">
        <w:t xml:space="preserve">HOLOGY IN HEALTH AND SOCIAL  </w:t>
      </w:r>
      <w:r w:rsidR="009816C3">
        <w:tab/>
      </w:r>
      <w:r w:rsidR="009816C3">
        <w:tab/>
      </w:r>
      <w:r w:rsidR="009816C3">
        <w:tab/>
        <w:t xml:space="preserve">            CARE  </w:t>
      </w:r>
    </w:p>
    <w:p w:rsidR="009816C3" w:rsidRDefault="009816C3" w:rsidP="009816C3"/>
    <w:p w:rsidR="009816C3" w:rsidRDefault="009816C3" w:rsidP="009816C3"/>
    <w:p w:rsidR="009816C3" w:rsidRDefault="009816C3" w:rsidP="009816C3"/>
    <w:p w:rsidR="009816C3" w:rsidRPr="009816C3" w:rsidRDefault="009816C3" w:rsidP="009816C3"/>
    <w:p w:rsidR="009816C3" w:rsidRPr="009816C3" w:rsidRDefault="009816C3" w:rsidP="009816C3">
      <w:pPr>
        <w:ind w:left="2880"/>
        <w:rPr>
          <w:sz w:val="40"/>
          <w:szCs w:val="40"/>
        </w:rPr>
      </w:pPr>
      <w:r w:rsidRPr="009816C3">
        <w:rPr>
          <w:sz w:val="40"/>
          <w:szCs w:val="40"/>
        </w:rPr>
        <w:t>BMHP 4019_BIRM</w:t>
      </w:r>
      <w:r w:rsidRPr="009816C3">
        <w:rPr>
          <w:sz w:val="40"/>
          <w:szCs w:val="40"/>
        </w:rPr>
        <w:tab/>
      </w:r>
    </w:p>
    <w:p w:rsidR="009816C3" w:rsidRPr="009816C3" w:rsidRDefault="009816C3" w:rsidP="009816C3">
      <w:pPr>
        <w:ind w:left="2160"/>
        <w:rPr>
          <w:sz w:val="40"/>
          <w:szCs w:val="40"/>
        </w:rPr>
      </w:pPr>
      <w:r w:rsidRPr="009816C3">
        <w:rPr>
          <w:sz w:val="40"/>
          <w:szCs w:val="40"/>
        </w:rPr>
        <w:t>LECTURER: REBECCA KAVANAGH</w:t>
      </w:r>
    </w:p>
    <w:p w:rsidR="009816C3" w:rsidRPr="009816C3" w:rsidRDefault="009816C3" w:rsidP="009816C3">
      <w:pPr>
        <w:ind w:left="2160"/>
        <w:rPr>
          <w:sz w:val="40"/>
          <w:szCs w:val="40"/>
        </w:rPr>
      </w:pPr>
      <w:r w:rsidRPr="009816C3">
        <w:rPr>
          <w:sz w:val="40"/>
          <w:szCs w:val="40"/>
        </w:rPr>
        <w:t>STUDENT NUMBER 1920089</w:t>
      </w:r>
    </w:p>
    <w:p w:rsidR="009816C3" w:rsidRDefault="009816C3" w:rsidP="009816C3">
      <w:pPr>
        <w:ind w:left="1440" w:firstLine="720"/>
        <w:rPr>
          <w:sz w:val="40"/>
          <w:szCs w:val="40"/>
        </w:rPr>
      </w:pPr>
      <w:r w:rsidRPr="009816C3">
        <w:rPr>
          <w:sz w:val="40"/>
          <w:szCs w:val="40"/>
        </w:rPr>
        <w:t>STUDENT NAME: MARIANA A. GEMES</w:t>
      </w:r>
    </w:p>
    <w:p w:rsidR="00523AE0" w:rsidRPr="009816C3" w:rsidRDefault="00523AE0" w:rsidP="009816C3">
      <w:pPr>
        <w:ind w:left="1440" w:firstLine="720"/>
        <w:rPr>
          <w:sz w:val="40"/>
          <w:szCs w:val="40"/>
        </w:rPr>
      </w:pPr>
      <w:r>
        <w:rPr>
          <w:sz w:val="40"/>
          <w:szCs w:val="40"/>
        </w:rPr>
        <w:t>Component 2   (Case Study)</w:t>
      </w:r>
      <w:bookmarkStart w:id="0" w:name="_GoBack"/>
      <w:bookmarkEnd w:id="0"/>
    </w:p>
    <w:p w:rsidR="009816C3" w:rsidRPr="009816C3" w:rsidRDefault="009816C3" w:rsidP="009816C3">
      <w:pPr>
        <w:ind w:left="2880"/>
        <w:rPr>
          <w:sz w:val="40"/>
          <w:szCs w:val="40"/>
        </w:rPr>
      </w:pPr>
    </w:p>
    <w:p w:rsidR="009816C3" w:rsidRPr="009816C3" w:rsidRDefault="009816C3" w:rsidP="009816C3">
      <w:pPr>
        <w:rPr>
          <w:sz w:val="40"/>
          <w:szCs w:val="40"/>
        </w:rPr>
      </w:pPr>
      <w:r w:rsidRPr="009816C3">
        <w:rPr>
          <w:sz w:val="40"/>
          <w:szCs w:val="40"/>
        </w:rPr>
        <w:tab/>
      </w:r>
    </w:p>
    <w:p w:rsidR="009816C3" w:rsidRDefault="009816C3" w:rsidP="009816C3"/>
    <w:p w:rsidR="009816C3" w:rsidRPr="009816C3" w:rsidRDefault="009816C3" w:rsidP="009816C3"/>
    <w:p w:rsidR="00A377E4" w:rsidRDefault="008D3B26">
      <w:r>
        <w:br w:type="page"/>
      </w:r>
    </w:p>
    <w:sdt>
      <w:sdtPr>
        <w:rPr>
          <w:rFonts w:asciiTheme="minorHAnsi" w:eastAsiaTheme="minorHAnsi" w:hAnsiTheme="minorHAnsi" w:cstheme="minorBidi"/>
          <w:b w:val="0"/>
          <w:bCs w:val="0"/>
          <w:color w:val="auto"/>
          <w:sz w:val="22"/>
          <w:szCs w:val="22"/>
          <w:lang w:val="en-GB" w:eastAsia="en-US"/>
        </w:rPr>
        <w:id w:val="-1432509594"/>
        <w:docPartObj>
          <w:docPartGallery w:val="Table of Contents"/>
          <w:docPartUnique/>
        </w:docPartObj>
      </w:sdtPr>
      <w:sdtEndPr>
        <w:rPr>
          <w:noProof/>
        </w:rPr>
      </w:sdtEndPr>
      <w:sdtContent>
        <w:p w:rsidR="00355AEB" w:rsidRDefault="008D3B26">
          <w:pPr>
            <w:pStyle w:val="TOCHeading"/>
          </w:pPr>
          <w:r>
            <w:t>Contents</w:t>
          </w:r>
        </w:p>
        <w:p w:rsidR="00355AEB" w:rsidRPr="00355AEB" w:rsidRDefault="008D3B26" w:rsidP="00355AEB">
          <w:pPr>
            <w:pStyle w:val="TOC1"/>
            <w:tabs>
              <w:tab w:val="right" w:leader="dot" w:pos="9016"/>
            </w:tabs>
            <w:spacing w:line="360" w:lineRule="auto"/>
            <w:jc w:val="both"/>
            <w:rPr>
              <w:i/>
              <w:noProof/>
              <w:sz w:val="24"/>
            </w:rPr>
          </w:pPr>
          <w:r>
            <w:fldChar w:fldCharType="begin"/>
          </w:r>
          <w:r>
            <w:instrText xml:space="preserve"> TOC \o "1-3" \h \z \u </w:instrText>
          </w:r>
          <w:r>
            <w:fldChar w:fldCharType="separate"/>
          </w:r>
          <w:hyperlink w:anchor="_Toc65321874" w:history="1">
            <w:r w:rsidRPr="00355AEB">
              <w:rPr>
                <w:rStyle w:val="Hyperlink"/>
                <w:i/>
                <w:noProof/>
                <w:sz w:val="24"/>
              </w:rPr>
              <w:t>INTRODUCTION</w:t>
            </w:r>
            <w:r w:rsidRPr="00355AEB">
              <w:rPr>
                <w:i/>
                <w:noProof/>
                <w:webHidden/>
                <w:sz w:val="24"/>
              </w:rPr>
              <w:tab/>
            </w:r>
            <w:r w:rsidRPr="00355AEB">
              <w:rPr>
                <w:i/>
                <w:noProof/>
                <w:webHidden/>
                <w:sz w:val="24"/>
              </w:rPr>
              <w:fldChar w:fldCharType="begin"/>
            </w:r>
            <w:r w:rsidRPr="00355AEB">
              <w:rPr>
                <w:i/>
                <w:noProof/>
                <w:webHidden/>
                <w:sz w:val="24"/>
              </w:rPr>
              <w:instrText xml:space="preserve"> PAGEREF _Toc65321874 \h </w:instrText>
            </w:r>
            <w:r w:rsidRPr="00355AEB">
              <w:rPr>
                <w:i/>
                <w:noProof/>
                <w:webHidden/>
                <w:sz w:val="24"/>
              </w:rPr>
            </w:r>
            <w:r w:rsidRPr="00355AEB">
              <w:rPr>
                <w:i/>
                <w:noProof/>
                <w:webHidden/>
                <w:sz w:val="24"/>
              </w:rPr>
              <w:fldChar w:fldCharType="separate"/>
            </w:r>
            <w:r w:rsidRPr="00355AEB">
              <w:rPr>
                <w:i/>
                <w:noProof/>
                <w:webHidden/>
                <w:sz w:val="24"/>
              </w:rPr>
              <w:t>3</w:t>
            </w:r>
            <w:r w:rsidRPr="00355AEB">
              <w:rPr>
                <w:i/>
                <w:noProof/>
                <w:webHidden/>
                <w:sz w:val="24"/>
              </w:rPr>
              <w:fldChar w:fldCharType="end"/>
            </w:r>
          </w:hyperlink>
        </w:p>
        <w:p w:rsidR="00355AEB" w:rsidRPr="00355AEB" w:rsidRDefault="00DD1364" w:rsidP="00355AEB">
          <w:pPr>
            <w:pStyle w:val="TOC1"/>
            <w:tabs>
              <w:tab w:val="right" w:leader="dot" w:pos="9016"/>
            </w:tabs>
            <w:spacing w:line="360" w:lineRule="auto"/>
            <w:jc w:val="both"/>
            <w:rPr>
              <w:i/>
              <w:noProof/>
              <w:sz w:val="24"/>
            </w:rPr>
          </w:pPr>
          <w:hyperlink w:anchor="_Toc65321875" w:history="1">
            <w:r w:rsidR="008D3B26" w:rsidRPr="00355AEB">
              <w:rPr>
                <w:rStyle w:val="Hyperlink"/>
                <w:i/>
                <w:noProof/>
                <w:sz w:val="24"/>
              </w:rPr>
              <w:t>SOCIAL IDENTITY THEORY</w:t>
            </w:r>
            <w:r w:rsidR="008D3B26" w:rsidRPr="00355AEB">
              <w:rPr>
                <w:i/>
                <w:noProof/>
                <w:webHidden/>
                <w:sz w:val="24"/>
              </w:rPr>
              <w:tab/>
            </w:r>
            <w:r w:rsidR="008D3B26" w:rsidRPr="00355AEB">
              <w:rPr>
                <w:i/>
                <w:noProof/>
                <w:webHidden/>
                <w:sz w:val="24"/>
              </w:rPr>
              <w:fldChar w:fldCharType="begin"/>
            </w:r>
            <w:r w:rsidR="008D3B26" w:rsidRPr="00355AEB">
              <w:rPr>
                <w:i/>
                <w:noProof/>
                <w:webHidden/>
                <w:sz w:val="24"/>
              </w:rPr>
              <w:instrText xml:space="preserve"> PAGEREF _Toc65321875 \h </w:instrText>
            </w:r>
            <w:r w:rsidR="008D3B26" w:rsidRPr="00355AEB">
              <w:rPr>
                <w:i/>
                <w:noProof/>
                <w:webHidden/>
                <w:sz w:val="24"/>
              </w:rPr>
            </w:r>
            <w:r w:rsidR="008D3B26" w:rsidRPr="00355AEB">
              <w:rPr>
                <w:i/>
                <w:noProof/>
                <w:webHidden/>
                <w:sz w:val="24"/>
              </w:rPr>
              <w:fldChar w:fldCharType="separate"/>
            </w:r>
            <w:r w:rsidR="008D3B26" w:rsidRPr="00355AEB">
              <w:rPr>
                <w:i/>
                <w:noProof/>
                <w:webHidden/>
                <w:sz w:val="24"/>
              </w:rPr>
              <w:t>4</w:t>
            </w:r>
            <w:r w:rsidR="008D3B26" w:rsidRPr="00355AEB">
              <w:rPr>
                <w:i/>
                <w:noProof/>
                <w:webHidden/>
                <w:sz w:val="24"/>
              </w:rPr>
              <w:fldChar w:fldCharType="end"/>
            </w:r>
          </w:hyperlink>
        </w:p>
        <w:p w:rsidR="00355AEB" w:rsidRPr="00355AEB" w:rsidRDefault="00DD1364" w:rsidP="00355AEB">
          <w:pPr>
            <w:pStyle w:val="TOC1"/>
            <w:tabs>
              <w:tab w:val="right" w:leader="dot" w:pos="9016"/>
            </w:tabs>
            <w:spacing w:line="360" w:lineRule="auto"/>
            <w:jc w:val="both"/>
            <w:rPr>
              <w:i/>
              <w:noProof/>
              <w:sz w:val="24"/>
            </w:rPr>
          </w:pPr>
          <w:hyperlink w:anchor="_Toc65321876" w:history="1">
            <w:r w:rsidR="008D3B26" w:rsidRPr="00355AEB">
              <w:rPr>
                <w:rStyle w:val="Hyperlink"/>
                <w:i/>
                <w:noProof/>
                <w:sz w:val="24"/>
              </w:rPr>
              <w:t>THEORY OF PLANNED BEHAVIOUR</w:t>
            </w:r>
            <w:r w:rsidR="008D3B26" w:rsidRPr="00355AEB">
              <w:rPr>
                <w:i/>
                <w:noProof/>
                <w:webHidden/>
                <w:sz w:val="24"/>
              </w:rPr>
              <w:tab/>
            </w:r>
            <w:r w:rsidR="008D3B26" w:rsidRPr="00355AEB">
              <w:rPr>
                <w:i/>
                <w:noProof/>
                <w:webHidden/>
                <w:sz w:val="24"/>
              </w:rPr>
              <w:fldChar w:fldCharType="begin"/>
            </w:r>
            <w:r w:rsidR="008D3B26" w:rsidRPr="00355AEB">
              <w:rPr>
                <w:i/>
                <w:noProof/>
                <w:webHidden/>
                <w:sz w:val="24"/>
              </w:rPr>
              <w:instrText xml:space="preserve"> PAGEREF _Toc65321876 \h </w:instrText>
            </w:r>
            <w:r w:rsidR="008D3B26" w:rsidRPr="00355AEB">
              <w:rPr>
                <w:i/>
                <w:noProof/>
                <w:webHidden/>
                <w:sz w:val="24"/>
              </w:rPr>
            </w:r>
            <w:r w:rsidR="008D3B26" w:rsidRPr="00355AEB">
              <w:rPr>
                <w:i/>
                <w:noProof/>
                <w:webHidden/>
                <w:sz w:val="24"/>
              </w:rPr>
              <w:fldChar w:fldCharType="separate"/>
            </w:r>
            <w:r w:rsidR="008D3B26" w:rsidRPr="00355AEB">
              <w:rPr>
                <w:i/>
                <w:noProof/>
                <w:webHidden/>
                <w:sz w:val="24"/>
              </w:rPr>
              <w:t>6</w:t>
            </w:r>
            <w:r w:rsidR="008D3B26" w:rsidRPr="00355AEB">
              <w:rPr>
                <w:i/>
                <w:noProof/>
                <w:webHidden/>
                <w:sz w:val="24"/>
              </w:rPr>
              <w:fldChar w:fldCharType="end"/>
            </w:r>
          </w:hyperlink>
        </w:p>
        <w:p w:rsidR="00355AEB" w:rsidRPr="00355AEB" w:rsidRDefault="00DD1364" w:rsidP="00355AEB">
          <w:pPr>
            <w:pStyle w:val="TOC1"/>
            <w:tabs>
              <w:tab w:val="right" w:leader="dot" w:pos="9016"/>
            </w:tabs>
            <w:spacing w:line="360" w:lineRule="auto"/>
            <w:jc w:val="both"/>
            <w:rPr>
              <w:i/>
              <w:noProof/>
              <w:sz w:val="24"/>
            </w:rPr>
          </w:pPr>
          <w:hyperlink w:anchor="_Toc65321877" w:history="1">
            <w:r w:rsidR="008D3B26" w:rsidRPr="00355AEB">
              <w:rPr>
                <w:rStyle w:val="Hyperlink"/>
                <w:i/>
                <w:noProof/>
                <w:sz w:val="24"/>
              </w:rPr>
              <w:t>FRUSTRATION AGGRESSION HYPOTHESIS</w:t>
            </w:r>
            <w:r w:rsidR="008D3B26" w:rsidRPr="00355AEB">
              <w:rPr>
                <w:i/>
                <w:noProof/>
                <w:webHidden/>
                <w:sz w:val="24"/>
              </w:rPr>
              <w:tab/>
            </w:r>
            <w:r w:rsidR="008D3B26" w:rsidRPr="00355AEB">
              <w:rPr>
                <w:i/>
                <w:noProof/>
                <w:webHidden/>
                <w:sz w:val="24"/>
              </w:rPr>
              <w:fldChar w:fldCharType="begin"/>
            </w:r>
            <w:r w:rsidR="008D3B26" w:rsidRPr="00355AEB">
              <w:rPr>
                <w:i/>
                <w:noProof/>
                <w:webHidden/>
                <w:sz w:val="24"/>
              </w:rPr>
              <w:instrText xml:space="preserve"> PAGEREF _Toc65321877 \h </w:instrText>
            </w:r>
            <w:r w:rsidR="008D3B26" w:rsidRPr="00355AEB">
              <w:rPr>
                <w:i/>
                <w:noProof/>
                <w:webHidden/>
                <w:sz w:val="24"/>
              </w:rPr>
            </w:r>
            <w:r w:rsidR="008D3B26" w:rsidRPr="00355AEB">
              <w:rPr>
                <w:i/>
                <w:noProof/>
                <w:webHidden/>
                <w:sz w:val="24"/>
              </w:rPr>
              <w:fldChar w:fldCharType="separate"/>
            </w:r>
            <w:r w:rsidR="008D3B26" w:rsidRPr="00355AEB">
              <w:rPr>
                <w:i/>
                <w:noProof/>
                <w:webHidden/>
                <w:sz w:val="24"/>
              </w:rPr>
              <w:t>7</w:t>
            </w:r>
            <w:r w:rsidR="008D3B26" w:rsidRPr="00355AEB">
              <w:rPr>
                <w:i/>
                <w:noProof/>
                <w:webHidden/>
                <w:sz w:val="24"/>
              </w:rPr>
              <w:fldChar w:fldCharType="end"/>
            </w:r>
          </w:hyperlink>
        </w:p>
        <w:p w:rsidR="00355AEB" w:rsidRPr="00355AEB" w:rsidRDefault="00DD1364" w:rsidP="00355AEB">
          <w:pPr>
            <w:pStyle w:val="TOC1"/>
            <w:tabs>
              <w:tab w:val="right" w:leader="dot" w:pos="9016"/>
            </w:tabs>
            <w:spacing w:line="360" w:lineRule="auto"/>
            <w:jc w:val="both"/>
            <w:rPr>
              <w:i/>
              <w:noProof/>
              <w:sz w:val="24"/>
            </w:rPr>
          </w:pPr>
          <w:hyperlink w:anchor="_Toc65321878" w:history="1">
            <w:r w:rsidR="008D3B26" w:rsidRPr="00355AEB">
              <w:rPr>
                <w:rStyle w:val="Hyperlink"/>
                <w:i/>
                <w:noProof/>
                <w:sz w:val="24"/>
              </w:rPr>
              <w:t>CONCLUSION</w:t>
            </w:r>
            <w:r w:rsidR="008D3B26" w:rsidRPr="00355AEB">
              <w:rPr>
                <w:i/>
                <w:noProof/>
                <w:webHidden/>
                <w:sz w:val="24"/>
              </w:rPr>
              <w:tab/>
            </w:r>
            <w:r w:rsidR="008D3B26" w:rsidRPr="00355AEB">
              <w:rPr>
                <w:i/>
                <w:noProof/>
                <w:webHidden/>
                <w:sz w:val="24"/>
              </w:rPr>
              <w:fldChar w:fldCharType="begin"/>
            </w:r>
            <w:r w:rsidR="008D3B26" w:rsidRPr="00355AEB">
              <w:rPr>
                <w:i/>
                <w:noProof/>
                <w:webHidden/>
                <w:sz w:val="24"/>
              </w:rPr>
              <w:instrText xml:space="preserve"> PAGEREF _Toc65321878 \h </w:instrText>
            </w:r>
            <w:r w:rsidR="008D3B26" w:rsidRPr="00355AEB">
              <w:rPr>
                <w:i/>
                <w:noProof/>
                <w:webHidden/>
                <w:sz w:val="24"/>
              </w:rPr>
            </w:r>
            <w:r w:rsidR="008D3B26" w:rsidRPr="00355AEB">
              <w:rPr>
                <w:i/>
                <w:noProof/>
                <w:webHidden/>
                <w:sz w:val="24"/>
              </w:rPr>
              <w:fldChar w:fldCharType="separate"/>
            </w:r>
            <w:r w:rsidR="008D3B26" w:rsidRPr="00355AEB">
              <w:rPr>
                <w:i/>
                <w:noProof/>
                <w:webHidden/>
                <w:sz w:val="24"/>
              </w:rPr>
              <w:t>8</w:t>
            </w:r>
            <w:r w:rsidR="008D3B26" w:rsidRPr="00355AEB">
              <w:rPr>
                <w:i/>
                <w:noProof/>
                <w:webHidden/>
                <w:sz w:val="24"/>
              </w:rPr>
              <w:fldChar w:fldCharType="end"/>
            </w:r>
          </w:hyperlink>
        </w:p>
        <w:p w:rsidR="00355AEB" w:rsidRDefault="00DD1364" w:rsidP="00355AEB">
          <w:pPr>
            <w:pStyle w:val="TOC1"/>
            <w:tabs>
              <w:tab w:val="right" w:leader="dot" w:pos="9016"/>
            </w:tabs>
            <w:spacing w:line="360" w:lineRule="auto"/>
            <w:jc w:val="both"/>
            <w:rPr>
              <w:noProof/>
            </w:rPr>
          </w:pPr>
          <w:hyperlink w:anchor="_Toc65321879" w:history="1">
            <w:r w:rsidR="008D3B26" w:rsidRPr="00355AEB">
              <w:rPr>
                <w:rStyle w:val="Hyperlink"/>
                <w:i/>
                <w:noProof/>
                <w:sz w:val="24"/>
              </w:rPr>
              <w:t>REFERENCES</w:t>
            </w:r>
            <w:r w:rsidR="008D3B26" w:rsidRPr="00355AEB">
              <w:rPr>
                <w:i/>
                <w:noProof/>
                <w:webHidden/>
                <w:sz w:val="24"/>
              </w:rPr>
              <w:tab/>
            </w:r>
            <w:r w:rsidR="008D3B26" w:rsidRPr="00355AEB">
              <w:rPr>
                <w:i/>
                <w:noProof/>
                <w:webHidden/>
                <w:sz w:val="24"/>
              </w:rPr>
              <w:fldChar w:fldCharType="begin"/>
            </w:r>
            <w:r w:rsidR="008D3B26" w:rsidRPr="00355AEB">
              <w:rPr>
                <w:i/>
                <w:noProof/>
                <w:webHidden/>
                <w:sz w:val="24"/>
              </w:rPr>
              <w:instrText xml:space="preserve"> PAGEREF _Toc65321879 \h </w:instrText>
            </w:r>
            <w:r w:rsidR="008D3B26" w:rsidRPr="00355AEB">
              <w:rPr>
                <w:i/>
                <w:noProof/>
                <w:webHidden/>
                <w:sz w:val="24"/>
              </w:rPr>
            </w:r>
            <w:r w:rsidR="008D3B26" w:rsidRPr="00355AEB">
              <w:rPr>
                <w:i/>
                <w:noProof/>
                <w:webHidden/>
                <w:sz w:val="24"/>
              </w:rPr>
              <w:fldChar w:fldCharType="separate"/>
            </w:r>
            <w:r w:rsidR="008D3B26" w:rsidRPr="00355AEB">
              <w:rPr>
                <w:i/>
                <w:noProof/>
                <w:webHidden/>
                <w:sz w:val="24"/>
              </w:rPr>
              <w:t>9</w:t>
            </w:r>
            <w:r w:rsidR="008D3B26" w:rsidRPr="00355AEB">
              <w:rPr>
                <w:i/>
                <w:noProof/>
                <w:webHidden/>
                <w:sz w:val="24"/>
              </w:rPr>
              <w:fldChar w:fldCharType="end"/>
            </w:r>
          </w:hyperlink>
        </w:p>
        <w:p w:rsidR="00355AEB" w:rsidRDefault="008D3B26">
          <w:r>
            <w:rPr>
              <w:b/>
              <w:bCs/>
              <w:noProof/>
            </w:rPr>
            <w:fldChar w:fldCharType="end"/>
          </w:r>
        </w:p>
      </w:sdtContent>
    </w:sdt>
    <w:p w:rsidR="00A377E4" w:rsidRDefault="00A377E4" w:rsidP="00A377E4"/>
    <w:p w:rsidR="00A377E4" w:rsidRDefault="008D3B26">
      <w:r>
        <w:br w:type="page"/>
      </w:r>
    </w:p>
    <w:p w:rsidR="00A377E4" w:rsidRDefault="008D3B26" w:rsidP="004A7C49">
      <w:pPr>
        <w:pStyle w:val="Heading1"/>
        <w:spacing w:line="360" w:lineRule="auto"/>
        <w:jc w:val="both"/>
      </w:pPr>
      <w:bookmarkStart w:id="1" w:name="_Toc65321874"/>
      <w:r>
        <w:lastRenderedPageBreak/>
        <w:t>INTRODUCTION</w:t>
      </w:r>
      <w:bookmarkEnd w:id="1"/>
      <w:r>
        <w:t xml:space="preserve"> </w:t>
      </w:r>
    </w:p>
    <w:p w:rsidR="00A377E4" w:rsidRDefault="008D3B26" w:rsidP="00A377E4">
      <w:pPr>
        <w:spacing w:line="360" w:lineRule="auto"/>
        <w:jc w:val="both"/>
        <w:rPr>
          <w:sz w:val="24"/>
        </w:rPr>
      </w:pPr>
      <w:r w:rsidRPr="00A377E4">
        <w:rPr>
          <w:sz w:val="24"/>
        </w:rPr>
        <w:t>Advancement in psychological, medical and physiological resea</w:t>
      </w:r>
      <w:r>
        <w:rPr>
          <w:sz w:val="24"/>
        </w:rPr>
        <w:t>rch has resulted in a new met</w:t>
      </w:r>
      <w:r w:rsidRPr="00A377E4">
        <w:rPr>
          <w:sz w:val="24"/>
        </w:rPr>
        <w:t>hod of thinking regarding illness and health. It is also reflected in the health and social care that also views health as well as illness as the product of a combination of the aspects that involves biological characteristics</w:t>
      </w:r>
      <w:r w:rsidR="00355AEB">
        <w:rPr>
          <w:sz w:val="24"/>
        </w:rPr>
        <w:t xml:space="preserve"> (</w:t>
      </w:r>
      <w:r w:rsidR="00355AEB" w:rsidRPr="00355AEB">
        <w:rPr>
          <w:sz w:val="24"/>
        </w:rPr>
        <w:t>Soenens</w:t>
      </w:r>
      <w:r w:rsidR="00355AEB">
        <w:rPr>
          <w:sz w:val="24"/>
        </w:rPr>
        <w:t xml:space="preserve"> et al., 2017)</w:t>
      </w:r>
      <w:r w:rsidRPr="00A377E4">
        <w:rPr>
          <w:sz w:val="24"/>
        </w:rPr>
        <w:t xml:space="preserve">. </w:t>
      </w:r>
      <w:r w:rsidR="00355AEB">
        <w:rPr>
          <w:sz w:val="24"/>
        </w:rPr>
        <w:t>This report</w:t>
      </w:r>
      <w:r>
        <w:rPr>
          <w:sz w:val="24"/>
        </w:rPr>
        <w:t xml:space="preserve"> </w:t>
      </w:r>
      <w:r w:rsidR="00355AEB">
        <w:rPr>
          <w:sz w:val="24"/>
        </w:rPr>
        <w:t xml:space="preserve">will </w:t>
      </w:r>
      <w:r>
        <w:rPr>
          <w:sz w:val="24"/>
        </w:rPr>
        <w:t>emphasis on the case study of Mason Kabee who is a 17-year-old boy and has served 18 months custodial sentence for drug possession</w:t>
      </w:r>
      <w:r w:rsidR="00355AEB">
        <w:rPr>
          <w:sz w:val="24"/>
        </w:rPr>
        <w:t>s</w:t>
      </w:r>
      <w:r>
        <w:rPr>
          <w:sz w:val="24"/>
        </w:rPr>
        <w:t>. During the probation visit, Mason has become verbally aggressive and h</w:t>
      </w:r>
      <w:r w:rsidR="004A7C49">
        <w:rPr>
          <w:sz w:val="24"/>
        </w:rPr>
        <w:t xml:space="preserve">as also stormed out of the meeting. Therefore, the discussion will be developed by using different theories such as social identity theory, frustration-aggression hypothesis and theory of planned behaviour. </w:t>
      </w:r>
    </w:p>
    <w:p w:rsidR="004A7C49" w:rsidRDefault="004A7C49" w:rsidP="00A377E4">
      <w:pPr>
        <w:spacing w:line="360" w:lineRule="auto"/>
        <w:jc w:val="both"/>
        <w:rPr>
          <w:sz w:val="24"/>
        </w:rPr>
      </w:pPr>
    </w:p>
    <w:p w:rsidR="004A7C49" w:rsidRDefault="008D3B26">
      <w:pPr>
        <w:rPr>
          <w:sz w:val="24"/>
        </w:rPr>
      </w:pPr>
      <w:r>
        <w:rPr>
          <w:sz w:val="24"/>
        </w:rPr>
        <w:br w:type="page"/>
      </w:r>
    </w:p>
    <w:p w:rsidR="004A7C49" w:rsidRDefault="008D3B26" w:rsidP="004A7C49">
      <w:pPr>
        <w:pStyle w:val="Heading1"/>
        <w:spacing w:line="360" w:lineRule="auto"/>
        <w:jc w:val="both"/>
      </w:pPr>
      <w:bookmarkStart w:id="2" w:name="_Toc65321875"/>
      <w:r>
        <w:lastRenderedPageBreak/>
        <w:t>SOCIAL IDENTITY THEORY</w:t>
      </w:r>
      <w:bookmarkEnd w:id="2"/>
      <w:r>
        <w:t xml:space="preserve"> </w:t>
      </w:r>
    </w:p>
    <w:p w:rsidR="004A7C49" w:rsidRDefault="008D3B26" w:rsidP="004A7C49">
      <w:pPr>
        <w:spacing w:line="360" w:lineRule="auto"/>
        <w:jc w:val="both"/>
        <w:rPr>
          <w:sz w:val="24"/>
        </w:rPr>
      </w:pPr>
      <w:r w:rsidRPr="004A7C49">
        <w:rPr>
          <w:sz w:val="24"/>
        </w:rPr>
        <w:t xml:space="preserve">To improve the psychology and behavioural attributes of Mason Kabee social identity theory will be implemented as Henri Tajfel has the biggest contribution to psychology that is based on their group memberships. </w:t>
      </w:r>
      <w:r w:rsidR="00A83CAC">
        <w:rPr>
          <w:sz w:val="24"/>
        </w:rPr>
        <w:t>Tajfel also proposed that the teams for example social class and family in which the individual belong to where the significant source of pride and self-esteem. The main cause of Mason Kabee's bad behaviour is that he is not having a sense of belonging to the social world and this theory will help to realise the belonging to the social world</w:t>
      </w:r>
      <w:r w:rsidR="00355AEB">
        <w:rPr>
          <w:sz w:val="24"/>
        </w:rPr>
        <w:t xml:space="preserve"> (Haslam et al., 2018)</w:t>
      </w:r>
      <w:r w:rsidR="00A83CAC">
        <w:rPr>
          <w:sz w:val="24"/>
        </w:rPr>
        <w:t xml:space="preserve">. </w:t>
      </w:r>
    </w:p>
    <w:p w:rsidR="004A7C49" w:rsidRDefault="008D3B26" w:rsidP="00A377E4">
      <w:pPr>
        <w:spacing w:line="360" w:lineRule="auto"/>
        <w:jc w:val="both"/>
        <w:rPr>
          <w:sz w:val="24"/>
        </w:rPr>
      </w:pPr>
      <w:r>
        <w:rPr>
          <w:sz w:val="24"/>
        </w:rPr>
        <w:t xml:space="preserve">Through this theory, it is proposed that stereotyping which is putting the different individual into the groups as well as categories is reliant on the cognitive process. This theory will be applied to Mason so that he could define and create a place in society. As per this </w:t>
      </w:r>
      <w:r w:rsidR="008D1EB5">
        <w:rPr>
          <w:sz w:val="24"/>
        </w:rPr>
        <w:t>concept</w:t>
      </w:r>
      <w:r>
        <w:rPr>
          <w:sz w:val="24"/>
        </w:rPr>
        <w:t xml:space="preserve">, three psychological </w:t>
      </w:r>
      <w:r w:rsidR="008D1EB5">
        <w:rPr>
          <w:sz w:val="24"/>
        </w:rPr>
        <w:t>procedures</w:t>
      </w:r>
      <w:r>
        <w:rPr>
          <w:sz w:val="24"/>
        </w:rPr>
        <w:t xml:space="preserve"> are </w:t>
      </w:r>
      <w:r w:rsidR="008D1EB5">
        <w:rPr>
          <w:sz w:val="24"/>
        </w:rPr>
        <w:t>vital in and the concern</w:t>
      </w:r>
      <w:r>
        <w:rPr>
          <w:sz w:val="24"/>
        </w:rPr>
        <w:t xml:space="preserve"> is </w:t>
      </w:r>
      <w:r w:rsidR="008D1EB5">
        <w:rPr>
          <w:sz w:val="24"/>
        </w:rPr>
        <w:t>communal</w:t>
      </w:r>
      <w:r>
        <w:rPr>
          <w:sz w:val="24"/>
        </w:rPr>
        <w:t xml:space="preserve"> categorisation, social identification and </w:t>
      </w:r>
      <w:r w:rsidR="008D1EB5">
        <w:rPr>
          <w:sz w:val="24"/>
        </w:rPr>
        <w:t>communal</w:t>
      </w:r>
      <w:r>
        <w:rPr>
          <w:sz w:val="24"/>
        </w:rPr>
        <w:t xml:space="preserve"> comparison</w:t>
      </w:r>
      <w:r w:rsidR="00355AEB">
        <w:rPr>
          <w:sz w:val="24"/>
        </w:rPr>
        <w:t xml:space="preserve"> (Conner</w:t>
      </w:r>
      <w:r w:rsidR="00355AEB" w:rsidRPr="00355AEB">
        <w:rPr>
          <w:sz w:val="24"/>
        </w:rPr>
        <w:t xml:space="preserve"> &amp; Norman,</w:t>
      </w:r>
      <w:r w:rsidR="00355AEB">
        <w:rPr>
          <w:sz w:val="24"/>
        </w:rPr>
        <w:t xml:space="preserve"> 2017)</w:t>
      </w:r>
      <w:r>
        <w:rPr>
          <w:sz w:val="24"/>
        </w:rPr>
        <w:t xml:space="preserve">. </w:t>
      </w:r>
    </w:p>
    <w:p w:rsidR="00A83CAC" w:rsidRDefault="008D3B26" w:rsidP="00A377E4">
      <w:pPr>
        <w:spacing w:line="360" w:lineRule="auto"/>
        <w:jc w:val="both"/>
        <w:rPr>
          <w:sz w:val="24"/>
        </w:rPr>
      </w:pPr>
      <w:r>
        <w:rPr>
          <w:sz w:val="24"/>
        </w:rPr>
        <w:t xml:space="preserve">Social </w:t>
      </w:r>
      <w:r w:rsidR="008D1EB5">
        <w:rPr>
          <w:sz w:val="24"/>
        </w:rPr>
        <w:t>classification</w:t>
      </w:r>
      <w:r>
        <w:rPr>
          <w:sz w:val="24"/>
        </w:rPr>
        <w:t xml:space="preserve">, therefore, states the tendency of individuals to notice themselves </w:t>
      </w:r>
      <w:r w:rsidR="00EF46F1">
        <w:rPr>
          <w:sz w:val="24"/>
        </w:rPr>
        <w:t>and others concerning specific social categories. It is also relatively interchanged rather than the separate as well as exclusive individuals. For instance- Mason can think of a certain individual like a lawyer or a football fan</w:t>
      </w:r>
      <w:r w:rsidR="00355AEB">
        <w:rPr>
          <w:sz w:val="24"/>
        </w:rPr>
        <w:t xml:space="preserve"> (</w:t>
      </w:r>
      <w:r w:rsidR="00355AEB" w:rsidRPr="00355AEB">
        <w:rPr>
          <w:sz w:val="24"/>
        </w:rPr>
        <w:t>Morley</w:t>
      </w:r>
      <w:r w:rsidR="00355AEB">
        <w:rPr>
          <w:sz w:val="24"/>
        </w:rPr>
        <w:t xml:space="preserve"> </w:t>
      </w:r>
      <w:r w:rsidR="00355AEB" w:rsidRPr="00355AEB">
        <w:rPr>
          <w:sz w:val="24"/>
        </w:rPr>
        <w:t>&amp; Cashell,</w:t>
      </w:r>
      <w:r w:rsidR="00355AEB">
        <w:rPr>
          <w:sz w:val="24"/>
        </w:rPr>
        <w:t xml:space="preserve"> 2017)</w:t>
      </w:r>
      <w:r w:rsidR="00EF46F1">
        <w:rPr>
          <w:sz w:val="24"/>
        </w:rPr>
        <w:t xml:space="preserve">. </w:t>
      </w:r>
    </w:p>
    <w:p w:rsidR="00EF46F1" w:rsidRDefault="008D3B26" w:rsidP="00A377E4">
      <w:pPr>
        <w:spacing w:line="360" w:lineRule="auto"/>
        <w:jc w:val="both"/>
        <w:rPr>
          <w:sz w:val="24"/>
        </w:rPr>
      </w:pPr>
      <w:r>
        <w:rPr>
          <w:sz w:val="24"/>
        </w:rPr>
        <w:t xml:space="preserve">Social comparison is the procedure through which the individuals </w:t>
      </w:r>
      <w:r w:rsidR="008D1EB5">
        <w:rPr>
          <w:sz w:val="24"/>
        </w:rPr>
        <w:t>regulate</w:t>
      </w:r>
      <w:r>
        <w:rPr>
          <w:sz w:val="24"/>
        </w:rPr>
        <w:t xml:space="preserve"> the relative </w:t>
      </w:r>
      <w:r w:rsidR="008D1EB5">
        <w:rPr>
          <w:sz w:val="24"/>
        </w:rPr>
        <w:t>assessment</w:t>
      </w:r>
      <w:r>
        <w:rPr>
          <w:sz w:val="24"/>
        </w:rPr>
        <w:t xml:space="preserve"> and social </w:t>
      </w:r>
      <w:r w:rsidR="008D1EB5">
        <w:rPr>
          <w:sz w:val="24"/>
        </w:rPr>
        <w:t>upended</w:t>
      </w:r>
      <w:r>
        <w:rPr>
          <w:sz w:val="24"/>
        </w:rPr>
        <w:t xml:space="preserve"> of a specific team and the members of the team. For example- Mason may have higher social standing than other students but if compared with the professional's Mason can be </w:t>
      </w:r>
      <w:r w:rsidR="008D1EB5">
        <w:rPr>
          <w:sz w:val="24"/>
        </w:rPr>
        <w:t>understood</w:t>
      </w:r>
      <w:r>
        <w:rPr>
          <w:sz w:val="24"/>
        </w:rPr>
        <w:t xml:space="preserve"> as having lower social standing</w:t>
      </w:r>
      <w:r w:rsidR="00355AEB">
        <w:rPr>
          <w:sz w:val="24"/>
        </w:rPr>
        <w:t xml:space="preserve"> (</w:t>
      </w:r>
      <w:r w:rsidR="00355AEB" w:rsidRPr="00355AEB">
        <w:rPr>
          <w:sz w:val="24"/>
        </w:rPr>
        <w:t>Stephan</w:t>
      </w:r>
      <w:r w:rsidR="00355AEB">
        <w:rPr>
          <w:sz w:val="24"/>
        </w:rPr>
        <w:t xml:space="preserve"> et al., 2018)</w:t>
      </w:r>
      <w:r>
        <w:rPr>
          <w:sz w:val="24"/>
        </w:rPr>
        <w:t xml:space="preserve">. </w:t>
      </w:r>
    </w:p>
    <w:p w:rsidR="00EF46F1" w:rsidRDefault="008D3B26" w:rsidP="00A377E4">
      <w:pPr>
        <w:spacing w:line="360" w:lineRule="auto"/>
        <w:jc w:val="both"/>
        <w:rPr>
          <w:sz w:val="24"/>
        </w:rPr>
      </w:pPr>
      <w:r>
        <w:rPr>
          <w:sz w:val="24"/>
        </w:rPr>
        <w:t xml:space="preserve">Social identification, on the other hand, states the notion that individuals usually do not notice the social circumstances as the separated observers. Instead, the own sense of Mason is related to others is significantly implicated in the method in which he views other individuals as well as teams around him. </w:t>
      </w:r>
      <w:r w:rsidR="006F1FA8">
        <w:rPr>
          <w:sz w:val="24"/>
        </w:rPr>
        <w:t xml:space="preserve">Mason's social </w:t>
      </w:r>
      <w:r w:rsidR="008D1EB5">
        <w:rPr>
          <w:sz w:val="24"/>
        </w:rPr>
        <w:t>individuality</w:t>
      </w:r>
      <w:r w:rsidR="006F1FA8">
        <w:rPr>
          <w:sz w:val="24"/>
        </w:rPr>
        <w:t xml:space="preserve"> is then monitored as the </w:t>
      </w:r>
      <w:r w:rsidR="008D1EB5">
        <w:rPr>
          <w:sz w:val="24"/>
        </w:rPr>
        <w:t>result</w:t>
      </w:r>
      <w:r w:rsidR="006F1FA8">
        <w:rPr>
          <w:sz w:val="24"/>
        </w:rPr>
        <w:t xml:space="preserve"> of the tree procedures. Social identity is defined as the knowledge of individuals' belongings in specific social groups, together with valuation importance and emotional importance of the team of those team memberships. Therefore, the personal identity refers to the self-knowledge that is linked with exclusive qualities of Mason's social identity also </w:t>
      </w:r>
      <w:r w:rsidR="006F1FA8">
        <w:rPr>
          <w:sz w:val="24"/>
        </w:rPr>
        <w:lastRenderedPageBreak/>
        <w:t>denotes who Mason is in terms of the teams to which Mason belongs</w:t>
      </w:r>
      <w:r w:rsidR="00355AEB">
        <w:rPr>
          <w:sz w:val="24"/>
        </w:rPr>
        <w:t xml:space="preserve"> (</w:t>
      </w:r>
      <w:r w:rsidR="00355AEB" w:rsidRPr="00355AEB">
        <w:rPr>
          <w:sz w:val="24"/>
        </w:rPr>
        <w:t>Trindade</w:t>
      </w:r>
      <w:r w:rsidR="00355AEB">
        <w:rPr>
          <w:sz w:val="24"/>
        </w:rPr>
        <w:t xml:space="preserve"> et al., 2018)</w:t>
      </w:r>
      <w:r w:rsidR="006F1FA8">
        <w:rPr>
          <w:sz w:val="24"/>
        </w:rPr>
        <w:t xml:space="preserve">. </w:t>
      </w:r>
    </w:p>
    <w:p w:rsidR="006F1FA8" w:rsidRDefault="008D3B26" w:rsidP="00A377E4">
      <w:pPr>
        <w:spacing w:line="360" w:lineRule="auto"/>
        <w:jc w:val="both"/>
        <w:rPr>
          <w:sz w:val="24"/>
        </w:rPr>
      </w:pPr>
      <w:r>
        <w:rPr>
          <w:sz w:val="24"/>
        </w:rPr>
        <w:t>A</w:t>
      </w:r>
      <w:r w:rsidR="008D1EB5">
        <w:rPr>
          <w:sz w:val="24"/>
        </w:rPr>
        <w:t>s per</w:t>
      </w:r>
      <w:r>
        <w:rPr>
          <w:sz w:val="24"/>
        </w:rPr>
        <w:t xml:space="preserve"> the social </w:t>
      </w:r>
      <w:r w:rsidR="008D1EB5">
        <w:rPr>
          <w:sz w:val="24"/>
        </w:rPr>
        <w:t>distinctiveness</w:t>
      </w:r>
      <w:r>
        <w:rPr>
          <w:sz w:val="24"/>
        </w:rPr>
        <w:t xml:space="preserve"> </w:t>
      </w:r>
      <w:r w:rsidR="008D1EB5">
        <w:rPr>
          <w:sz w:val="24"/>
        </w:rPr>
        <w:t>concept</w:t>
      </w:r>
      <w:r>
        <w:rPr>
          <w:sz w:val="24"/>
        </w:rPr>
        <w:t xml:space="preserve">, the social </w:t>
      </w:r>
      <w:r w:rsidR="008D1EB5">
        <w:rPr>
          <w:sz w:val="24"/>
        </w:rPr>
        <w:t>actions of Mason are</w:t>
      </w:r>
      <w:r>
        <w:rPr>
          <w:sz w:val="24"/>
        </w:rPr>
        <w:t xml:space="preserve"> </w:t>
      </w:r>
      <w:r w:rsidR="008D1EB5">
        <w:rPr>
          <w:sz w:val="24"/>
        </w:rPr>
        <w:t>resolute</w:t>
      </w:r>
      <w:r>
        <w:rPr>
          <w:sz w:val="24"/>
        </w:rPr>
        <w:t xml:space="preserve"> by the </w:t>
      </w:r>
      <w:r w:rsidR="008D1EB5">
        <w:rPr>
          <w:sz w:val="24"/>
        </w:rPr>
        <w:t>personality</w:t>
      </w:r>
      <w:r>
        <w:rPr>
          <w:sz w:val="24"/>
        </w:rPr>
        <w:t xml:space="preserve"> as well as the motivation of Mason by the group membership of Mason by the motivation and character of Mason as an individual. Mason usually </w:t>
      </w:r>
      <w:r w:rsidR="000E6503">
        <w:rPr>
          <w:sz w:val="24"/>
        </w:rPr>
        <w:t>prefers</w:t>
      </w:r>
      <w:r>
        <w:rPr>
          <w:sz w:val="24"/>
        </w:rPr>
        <w:t xml:space="preserve"> to </w:t>
      </w:r>
      <w:r w:rsidR="008D1EB5">
        <w:rPr>
          <w:sz w:val="24"/>
        </w:rPr>
        <w:t>uphold</w:t>
      </w:r>
      <w:r>
        <w:rPr>
          <w:sz w:val="24"/>
        </w:rPr>
        <w:t xml:space="preserve"> a </w:t>
      </w:r>
      <w:r w:rsidR="008D1EB5">
        <w:rPr>
          <w:sz w:val="24"/>
        </w:rPr>
        <w:t>optimistic</w:t>
      </w:r>
      <w:r>
        <w:rPr>
          <w:sz w:val="24"/>
        </w:rPr>
        <w:t xml:space="preserve"> image for the </w:t>
      </w:r>
      <w:r w:rsidR="008D1EB5">
        <w:rPr>
          <w:sz w:val="24"/>
        </w:rPr>
        <w:t>clusters</w:t>
      </w:r>
      <w:r>
        <w:rPr>
          <w:sz w:val="24"/>
        </w:rPr>
        <w:t xml:space="preserve"> in which he belongs. It results in social identity as </w:t>
      </w:r>
      <w:r w:rsidR="000E6503">
        <w:rPr>
          <w:sz w:val="24"/>
        </w:rPr>
        <w:t>it</w:t>
      </w:r>
      <w:r>
        <w:rPr>
          <w:sz w:val="24"/>
        </w:rPr>
        <w:t xml:space="preserve"> </w:t>
      </w:r>
      <w:r w:rsidR="008D1EB5">
        <w:rPr>
          <w:sz w:val="24"/>
        </w:rPr>
        <w:t>inspires</w:t>
      </w:r>
      <w:r w:rsidR="000E6503">
        <w:rPr>
          <w:sz w:val="24"/>
        </w:rPr>
        <w:t xml:space="preserve"> Mason </w:t>
      </w:r>
      <w:r>
        <w:rPr>
          <w:sz w:val="24"/>
        </w:rPr>
        <w:t>to</w:t>
      </w:r>
      <w:r w:rsidR="000E6503">
        <w:rPr>
          <w:sz w:val="24"/>
        </w:rPr>
        <w:t xml:space="preserve"> seek out the positive attitude, behaviour and valued traits which are seen as the characteristics of in-group. </w:t>
      </w:r>
      <w:r>
        <w:rPr>
          <w:sz w:val="24"/>
        </w:rPr>
        <w:t xml:space="preserve"> </w:t>
      </w:r>
      <w:r w:rsidR="000E6503">
        <w:rPr>
          <w:sz w:val="24"/>
        </w:rPr>
        <w:t>The motivation can also help Mason to emphasis less favourable characteristics to downplay which is the significance of positive out-group characteristics. The tendency for favouring the ones in-group over the suitable out-groups the analysis of out-group performance as well as achievement and communication is regarding the comparison of in-group and out</w:t>
      </w:r>
      <w:r w:rsidR="003258FA">
        <w:rPr>
          <w:sz w:val="24"/>
        </w:rPr>
        <w:t>-group members</w:t>
      </w:r>
      <w:r w:rsidR="00355AEB">
        <w:rPr>
          <w:sz w:val="24"/>
        </w:rPr>
        <w:t xml:space="preserve"> (</w:t>
      </w:r>
      <w:r w:rsidR="00355AEB" w:rsidRPr="00355AEB">
        <w:rPr>
          <w:sz w:val="24"/>
        </w:rPr>
        <w:t>Soenens</w:t>
      </w:r>
      <w:r w:rsidR="00355AEB">
        <w:rPr>
          <w:sz w:val="24"/>
        </w:rPr>
        <w:t xml:space="preserve"> et al., 2017)</w:t>
      </w:r>
      <w:r w:rsidR="003258FA">
        <w:rPr>
          <w:sz w:val="24"/>
        </w:rPr>
        <w:t>.</w:t>
      </w:r>
    </w:p>
    <w:p w:rsidR="003258FA" w:rsidRDefault="008D3B26">
      <w:pPr>
        <w:rPr>
          <w:sz w:val="24"/>
        </w:rPr>
      </w:pPr>
      <w:r>
        <w:rPr>
          <w:sz w:val="24"/>
        </w:rPr>
        <w:br w:type="page"/>
      </w:r>
    </w:p>
    <w:p w:rsidR="003258FA" w:rsidRDefault="008D3B26" w:rsidP="00D50388">
      <w:pPr>
        <w:pStyle w:val="Heading1"/>
        <w:spacing w:line="360" w:lineRule="auto"/>
        <w:jc w:val="both"/>
      </w:pPr>
      <w:bookmarkStart w:id="3" w:name="_Toc65321876"/>
      <w:r w:rsidRPr="003258FA">
        <w:lastRenderedPageBreak/>
        <w:t>THEORY OF PLANNED BEHAVIOUR</w:t>
      </w:r>
      <w:bookmarkEnd w:id="3"/>
    </w:p>
    <w:p w:rsidR="003258FA" w:rsidRDefault="008D3B26" w:rsidP="00D50388">
      <w:pPr>
        <w:spacing w:line="360" w:lineRule="auto"/>
        <w:jc w:val="both"/>
        <w:rPr>
          <w:sz w:val="24"/>
        </w:rPr>
      </w:pPr>
      <w:r w:rsidRPr="00D50388">
        <w:rPr>
          <w:sz w:val="24"/>
        </w:rPr>
        <w:t xml:space="preserve">The theory of planned behaviour was developed by Martin Fishbein development of the theory of planned behaviour was built on the assumed behaviour of Mason. This theory predicts the behavioural intentions of Mason and his attitudes regarding certain behaviour that is </w:t>
      </w:r>
      <w:r w:rsidR="00D50388" w:rsidRPr="00D50388">
        <w:rPr>
          <w:sz w:val="24"/>
        </w:rPr>
        <w:t>firm</w:t>
      </w:r>
      <w:r w:rsidRPr="00D50388">
        <w:rPr>
          <w:sz w:val="24"/>
        </w:rPr>
        <w:t xml:space="preserve"> by being capable to comprehend Mason’</w:t>
      </w:r>
      <w:r w:rsidR="00D50388" w:rsidRPr="00D50388">
        <w:rPr>
          <w:sz w:val="24"/>
        </w:rPr>
        <w:t>s</w:t>
      </w:r>
      <w:r w:rsidRPr="00D50388">
        <w:rPr>
          <w:sz w:val="24"/>
        </w:rPr>
        <w:t xml:space="preserve"> behaviour </w:t>
      </w:r>
      <w:r w:rsidR="00D50388" w:rsidRPr="00D50388">
        <w:rPr>
          <w:sz w:val="24"/>
        </w:rPr>
        <w:t>and his normative beliefs and the social norms for a society that they are within.</w:t>
      </w:r>
      <w:r w:rsidR="00D50388">
        <w:rPr>
          <w:sz w:val="24"/>
        </w:rPr>
        <w:t xml:space="preserve"> The main differences amongst the theory of planned behaviour are being carried out. The main reason this theory is accurate because the addition of perceived behavioural control identifies if Mason truly believ</w:t>
      </w:r>
      <w:r w:rsidR="005B6B03">
        <w:rPr>
          <w:sz w:val="24"/>
        </w:rPr>
        <w:t>es that he has control over his</w:t>
      </w:r>
      <w:r w:rsidR="00D50388">
        <w:rPr>
          <w:sz w:val="24"/>
        </w:rPr>
        <w:t xml:space="preserve"> behaviour which he wants to carry out</w:t>
      </w:r>
      <w:r w:rsidR="00355AEB">
        <w:rPr>
          <w:sz w:val="24"/>
        </w:rPr>
        <w:t xml:space="preserve"> (</w:t>
      </w:r>
      <w:r w:rsidR="00355AEB" w:rsidRPr="00355AEB">
        <w:rPr>
          <w:sz w:val="24"/>
        </w:rPr>
        <w:t>Tough</w:t>
      </w:r>
      <w:r w:rsidR="00355AEB">
        <w:rPr>
          <w:sz w:val="24"/>
        </w:rPr>
        <w:t xml:space="preserve"> et al., 2017)</w:t>
      </w:r>
      <w:r w:rsidR="00D50388">
        <w:rPr>
          <w:sz w:val="24"/>
        </w:rPr>
        <w:t xml:space="preserve">. </w:t>
      </w:r>
    </w:p>
    <w:p w:rsidR="005B6B03" w:rsidRDefault="008D3B26" w:rsidP="00D50388">
      <w:pPr>
        <w:spacing w:line="360" w:lineRule="auto"/>
        <w:jc w:val="both"/>
        <w:rPr>
          <w:sz w:val="24"/>
        </w:rPr>
      </w:pPr>
      <w:r>
        <w:rPr>
          <w:sz w:val="24"/>
        </w:rPr>
        <w:t>The intension of implementing this theory is that it can be utilised in many different types of behaviours from the field of healthcare and even the casual attitude of the individual. This theory is based on understanding as well as predicting the behaviour of Mason that enables the wider range of uses. In healthcare, it is utilised to analyse diseases prevention planning. Implementing this theory on Mason has to break down into the attitude of person's and the subjective norms of the society that will impact Mason's intentions and ultimately the final behaviour of Mason can be changed</w:t>
      </w:r>
      <w:r w:rsidR="00355AEB">
        <w:rPr>
          <w:sz w:val="24"/>
        </w:rPr>
        <w:t xml:space="preserve"> (Haslam et al., 2018)</w:t>
      </w:r>
      <w:r>
        <w:rPr>
          <w:sz w:val="24"/>
        </w:rPr>
        <w:t xml:space="preserve">. </w:t>
      </w:r>
    </w:p>
    <w:p w:rsidR="008F11E3" w:rsidRDefault="008D3B26" w:rsidP="00D50388">
      <w:pPr>
        <w:spacing w:line="360" w:lineRule="auto"/>
        <w:jc w:val="both"/>
        <w:rPr>
          <w:sz w:val="24"/>
        </w:rPr>
      </w:pPr>
      <w:r>
        <w:rPr>
          <w:sz w:val="24"/>
        </w:rPr>
        <w:t>This theory will use the personnel attitude as well as opinion in combination with his perceived behaviour control and societies subjective norms to impact the behavioural intensions that will result in the behavioural actions. If other individuals from the society do not approve of this action then it will have a negative influence on the intentions of Mason's actions. The attitude of individuals and perceived behavioural control can have a positive as well as a negative influence on Mason's intensions and the behavioural actions that are reliant on the personal views of Mason</w:t>
      </w:r>
      <w:r w:rsidR="00355AEB">
        <w:rPr>
          <w:sz w:val="24"/>
        </w:rPr>
        <w:t xml:space="preserve"> (</w:t>
      </w:r>
      <w:r w:rsidR="00355AEB" w:rsidRPr="00355AEB">
        <w:rPr>
          <w:sz w:val="24"/>
        </w:rPr>
        <w:t>Wann</w:t>
      </w:r>
      <w:r w:rsidR="00355AEB">
        <w:rPr>
          <w:sz w:val="24"/>
        </w:rPr>
        <w:t xml:space="preserve"> et al., 2017)</w:t>
      </w:r>
      <w:r>
        <w:rPr>
          <w:sz w:val="24"/>
        </w:rPr>
        <w:t xml:space="preserve">. </w:t>
      </w:r>
    </w:p>
    <w:p w:rsidR="003C0975" w:rsidRDefault="008D3B26" w:rsidP="00D50388">
      <w:pPr>
        <w:spacing w:line="360" w:lineRule="auto"/>
        <w:jc w:val="both"/>
        <w:rPr>
          <w:sz w:val="24"/>
        </w:rPr>
      </w:pPr>
      <w:r>
        <w:rPr>
          <w:sz w:val="24"/>
        </w:rPr>
        <w:t>This theory also offers useful data for analysing health behaviours and for planning and implementing health promotions as well as disease prevention programs. The subjective norms are also used for describing the healthcare behaviours providers as it promotes disease prevention with counselling that will help Mason a lot</w:t>
      </w:r>
      <w:r w:rsidR="00355AEB">
        <w:rPr>
          <w:sz w:val="24"/>
        </w:rPr>
        <w:t xml:space="preserve"> (Conner</w:t>
      </w:r>
      <w:r w:rsidR="00355AEB" w:rsidRPr="00355AEB">
        <w:rPr>
          <w:sz w:val="24"/>
        </w:rPr>
        <w:t xml:space="preserve"> &amp; Norman,</w:t>
      </w:r>
      <w:r w:rsidR="00355AEB">
        <w:rPr>
          <w:sz w:val="24"/>
        </w:rPr>
        <w:t xml:space="preserve"> 2017)</w:t>
      </w:r>
      <w:r>
        <w:rPr>
          <w:sz w:val="24"/>
        </w:rPr>
        <w:t xml:space="preserve">.  </w:t>
      </w:r>
    </w:p>
    <w:p w:rsidR="003C0975" w:rsidRDefault="008D3B26" w:rsidP="003C0975">
      <w:r>
        <w:br w:type="page"/>
      </w:r>
    </w:p>
    <w:p w:rsidR="008F11E3" w:rsidRDefault="008D3B26" w:rsidP="003C0975">
      <w:pPr>
        <w:pStyle w:val="Heading1"/>
        <w:spacing w:line="360" w:lineRule="auto"/>
        <w:jc w:val="both"/>
      </w:pPr>
      <w:bookmarkStart w:id="4" w:name="_Toc65321877"/>
      <w:r>
        <w:lastRenderedPageBreak/>
        <w:t>FRUSTRATION AGGRESSION HYPOTHESIS</w:t>
      </w:r>
      <w:bookmarkEnd w:id="4"/>
    </w:p>
    <w:p w:rsidR="00307867" w:rsidRDefault="008D3B26" w:rsidP="003C0975">
      <w:pPr>
        <w:spacing w:line="360" w:lineRule="auto"/>
        <w:jc w:val="both"/>
        <w:rPr>
          <w:sz w:val="24"/>
        </w:rPr>
      </w:pPr>
      <w:r w:rsidRPr="003C0975">
        <w:rPr>
          <w:sz w:val="24"/>
        </w:rPr>
        <w:t xml:space="preserve">Frustration Aggression Hypothesis </w:t>
      </w:r>
      <w:r>
        <w:rPr>
          <w:sz w:val="24"/>
        </w:rPr>
        <w:t xml:space="preserve">helps in overcoming the issues of </w:t>
      </w:r>
      <w:r w:rsidR="00315ABE">
        <w:rPr>
          <w:sz w:val="24"/>
        </w:rPr>
        <w:t xml:space="preserve">frustration. The </w:t>
      </w:r>
      <w:r w:rsidR="008D1EB5">
        <w:rPr>
          <w:sz w:val="24"/>
        </w:rPr>
        <w:t>theory</w:t>
      </w:r>
      <w:r w:rsidR="00315ABE">
        <w:rPr>
          <w:sz w:val="24"/>
        </w:rPr>
        <w:t xml:space="preserve"> was implemented in the studies of </w:t>
      </w:r>
      <w:r>
        <w:rPr>
          <w:sz w:val="24"/>
        </w:rPr>
        <w:t>incriminating</w:t>
      </w:r>
      <w:r w:rsidR="00315ABE">
        <w:rPr>
          <w:sz w:val="24"/>
        </w:rPr>
        <w:t xml:space="preserve"> and hate </w:t>
      </w:r>
      <w:r>
        <w:rPr>
          <w:sz w:val="24"/>
        </w:rPr>
        <w:t>crimes</w:t>
      </w:r>
      <w:r w:rsidR="00315ABE">
        <w:rPr>
          <w:sz w:val="24"/>
        </w:rPr>
        <w:t xml:space="preserve"> that denote that as </w:t>
      </w:r>
      <w:r w:rsidR="008D1EB5">
        <w:rPr>
          <w:sz w:val="24"/>
        </w:rPr>
        <w:t>causes</w:t>
      </w:r>
      <w:r w:rsidR="00315ABE">
        <w:rPr>
          <w:sz w:val="24"/>
        </w:rPr>
        <w:t xml:space="preserve"> of </w:t>
      </w:r>
      <w:r w:rsidR="008D1EB5">
        <w:rPr>
          <w:sz w:val="24"/>
        </w:rPr>
        <w:t>obstruction</w:t>
      </w:r>
      <w:r w:rsidR="00315ABE">
        <w:rPr>
          <w:sz w:val="24"/>
        </w:rPr>
        <w:t xml:space="preserve"> </w:t>
      </w:r>
      <w:r w:rsidR="008D1EB5">
        <w:rPr>
          <w:sz w:val="24"/>
        </w:rPr>
        <w:t>accrue</w:t>
      </w:r>
      <w:r w:rsidR="00315ABE">
        <w:rPr>
          <w:sz w:val="24"/>
        </w:rPr>
        <w:t xml:space="preserve"> while the </w:t>
      </w:r>
      <w:r w:rsidR="008D1EB5">
        <w:rPr>
          <w:sz w:val="24"/>
        </w:rPr>
        <w:t>financial</w:t>
      </w:r>
      <w:r w:rsidR="00315ABE">
        <w:rPr>
          <w:sz w:val="24"/>
        </w:rPr>
        <w:t xml:space="preserve"> crises. For instance- </w:t>
      </w:r>
      <w:r>
        <w:rPr>
          <w:sz w:val="24"/>
        </w:rPr>
        <w:t xml:space="preserve">frustration groups can </w:t>
      </w:r>
      <w:r w:rsidR="008D1EB5">
        <w:rPr>
          <w:sz w:val="24"/>
        </w:rPr>
        <w:t>release</w:t>
      </w:r>
      <w:r>
        <w:rPr>
          <w:sz w:val="24"/>
        </w:rPr>
        <w:t xml:space="preserve"> </w:t>
      </w:r>
      <w:r w:rsidR="008D1EB5">
        <w:rPr>
          <w:sz w:val="24"/>
        </w:rPr>
        <w:t>anger</w:t>
      </w:r>
      <w:r>
        <w:rPr>
          <w:sz w:val="24"/>
        </w:rPr>
        <w:t xml:space="preserve"> on the </w:t>
      </w:r>
      <w:r w:rsidR="008D1EB5">
        <w:rPr>
          <w:sz w:val="24"/>
        </w:rPr>
        <w:t>suitable</w:t>
      </w:r>
      <w:r>
        <w:rPr>
          <w:sz w:val="24"/>
        </w:rPr>
        <w:t xml:space="preserve"> </w:t>
      </w:r>
      <w:r w:rsidR="008D1EB5">
        <w:rPr>
          <w:sz w:val="24"/>
        </w:rPr>
        <w:t>communal</w:t>
      </w:r>
      <w:r>
        <w:rPr>
          <w:sz w:val="24"/>
        </w:rPr>
        <w:t xml:space="preserve"> </w:t>
      </w:r>
      <w:r w:rsidR="008D1EB5">
        <w:rPr>
          <w:sz w:val="24"/>
        </w:rPr>
        <w:t>aim</w:t>
      </w:r>
      <w:r>
        <w:rPr>
          <w:sz w:val="24"/>
        </w:rPr>
        <w:t xml:space="preserve"> that is usually a </w:t>
      </w:r>
      <w:r w:rsidR="008D1EB5">
        <w:rPr>
          <w:sz w:val="24"/>
        </w:rPr>
        <w:t>marginal</w:t>
      </w:r>
      <w:r>
        <w:rPr>
          <w:sz w:val="24"/>
        </w:rPr>
        <w:t xml:space="preserve"> group. The </w:t>
      </w:r>
      <w:r w:rsidR="008D1EB5">
        <w:rPr>
          <w:sz w:val="24"/>
        </w:rPr>
        <w:t>examination</w:t>
      </w:r>
      <w:r>
        <w:rPr>
          <w:sz w:val="24"/>
        </w:rPr>
        <w:t xml:space="preserve"> also </w:t>
      </w:r>
      <w:r w:rsidR="008D1EB5">
        <w:rPr>
          <w:sz w:val="24"/>
        </w:rPr>
        <w:t>recommended</w:t>
      </w:r>
      <w:r>
        <w:rPr>
          <w:sz w:val="24"/>
        </w:rPr>
        <w:t xml:space="preserve"> that the link </w:t>
      </w:r>
      <w:r w:rsidR="008D1EB5">
        <w:rPr>
          <w:sz w:val="24"/>
        </w:rPr>
        <w:t>amongst</w:t>
      </w:r>
      <w:r>
        <w:rPr>
          <w:sz w:val="24"/>
        </w:rPr>
        <w:t xml:space="preserve"> </w:t>
      </w:r>
      <w:r w:rsidR="008D1EB5">
        <w:rPr>
          <w:sz w:val="24"/>
        </w:rPr>
        <w:t>financial</w:t>
      </w:r>
      <w:r>
        <w:rPr>
          <w:sz w:val="24"/>
        </w:rPr>
        <w:t xml:space="preserve"> </w:t>
      </w:r>
      <w:r w:rsidR="008D1EB5">
        <w:rPr>
          <w:sz w:val="24"/>
        </w:rPr>
        <w:t>circumstances</w:t>
      </w:r>
      <w:r>
        <w:rPr>
          <w:sz w:val="24"/>
        </w:rPr>
        <w:t xml:space="preserve"> and crime is </w:t>
      </w:r>
      <w:r w:rsidR="008D1EB5">
        <w:rPr>
          <w:sz w:val="24"/>
        </w:rPr>
        <w:t>added</w:t>
      </w:r>
      <w:r>
        <w:rPr>
          <w:sz w:val="24"/>
        </w:rPr>
        <w:t xml:space="preserve"> indefinable than frustration-aggressions</w:t>
      </w:r>
      <w:r w:rsidR="00355AEB">
        <w:rPr>
          <w:sz w:val="24"/>
        </w:rPr>
        <w:t xml:space="preserve"> (</w:t>
      </w:r>
      <w:r w:rsidR="00355AEB" w:rsidRPr="00355AEB">
        <w:rPr>
          <w:sz w:val="24"/>
        </w:rPr>
        <w:t>Soenens</w:t>
      </w:r>
      <w:r w:rsidR="00355AEB">
        <w:rPr>
          <w:sz w:val="24"/>
        </w:rPr>
        <w:t xml:space="preserve"> et al., 2017)</w:t>
      </w:r>
      <w:r>
        <w:rPr>
          <w:sz w:val="24"/>
        </w:rPr>
        <w:t xml:space="preserve">. </w:t>
      </w:r>
    </w:p>
    <w:p w:rsidR="00307867" w:rsidRDefault="008D3B26" w:rsidP="003C0975">
      <w:pPr>
        <w:spacing w:line="360" w:lineRule="auto"/>
        <w:jc w:val="both"/>
        <w:rPr>
          <w:sz w:val="24"/>
        </w:rPr>
      </w:pPr>
      <w:r>
        <w:rPr>
          <w:sz w:val="24"/>
        </w:rPr>
        <w:t xml:space="preserve">This theory also networks the vocabularies of aggressiveness and creates a liberating respite once the aggression is unrestricted. It is also socially unwanted behaving aggressively for others in </w:t>
      </w:r>
      <w:r w:rsidR="008D1EB5">
        <w:rPr>
          <w:sz w:val="24"/>
        </w:rPr>
        <w:t>absenteeism</w:t>
      </w:r>
      <w:r>
        <w:rPr>
          <w:sz w:val="24"/>
        </w:rPr>
        <w:t xml:space="preserve"> of validation but harmful </w:t>
      </w:r>
      <w:r w:rsidR="008D1EB5">
        <w:rPr>
          <w:sz w:val="24"/>
        </w:rPr>
        <w:t>arrogances</w:t>
      </w:r>
      <w:r>
        <w:rPr>
          <w:sz w:val="24"/>
        </w:rPr>
        <w:t xml:space="preserve"> can be </w:t>
      </w:r>
      <w:r w:rsidR="008D1EB5">
        <w:rPr>
          <w:sz w:val="24"/>
        </w:rPr>
        <w:t>cast-off</w:t>
      </w:r>
      <w:r>
        <w:rPr>
          <w:sz w:val="24"/>
        </w:rPr>
        <w:t xml:space="preserve"> to rationalise the resentment appearance. In this way, Mason can be responsible for his plight as targets of aggression and preconception. Taking the help of psychoanalytic </w:t>
      </w:r>
      <w:r w:rsidR="008D1EB5">
        <w:rPr>
          <w:sz w:val="24"/>
        </w:rPr>
        <w:t>assumption in</w:t>
      </w:r>
      <w:r>
        <w:rPr>
          <w:sz w:val="24"/>
        </w:rPr>
        <w:t xml:space="preserve"> the </w:t>
      </w:r>
      <w:r w:rsidR="008D1EB5">
        <w:rPr>
          <w:sz w:val="24"/>
        </w:rPr>
        <w:t>philosophy</w:t>
      </w:r>
      <w:r>
        <w:rPr>
          <w:sz w:val="24"/>
        </w:rPr>
        <w:t xml:space="preserve"> of </w:t>
      </w:r>
      <w:r w:rsidR="00460E91">
        <w:rPr>
          <w:sz w:val="24"/>
        </w:rPr>
        <w:t>incriminating advice that Mason blaming is aggravated by the forecast guilt as well as the frustration that Mason feels like the result of his prejudgment and ferocity activity</w:t>
      </w:r>
      <w:r w:rsidR="00355AEB">
        <w:rPr>
          <w:sz w:val="24"/>
        </w:rPr>
        <w:t xml:space="preserve"> (</w:t>
      </w:r>
      <w:r w:rsidR="00355AEB" w:rsidRPr="00355AEB">
        <w:rPr>
          <w:sz w:val="24"/>
        </w:rPr>
        <w:t>Wann</w:t>
      </w:r>
      <w:r w:rsidR="00355AEB">
        <w:rPr>
          <w:sz w:val="24"/>
        </w:rPr>
        <w:t xml:space="preserve"> et al., 2017)</w:t>
      </w:r>
      <w:r w:rsidR="00460E91">
        <w:rPr>
          <w:sz w:val="24"/>
        </w:rPr>
        <w:t xml:space="preserve">. </w:t>
      </w:r>
    </w:p>
    <w:p w:rsidR="00D00C64" w:rsidRDefault="008D3B26" w:rsidP="003C0975">
      <w:pPr>
        <w:spacing w:line="360" w:lineRule="auto"/>
        <w:jc w:val="both"/>
        <w:rPr>
          <w:sz w:val="24"/>
        </w:rPr>
      </w:pPr>
      <w:r>
        <w:rPr>
          <w:sz w:val="24"/>
        </w:rPr>
        <w:t xml:space="preserve">The </w:t>
      </w:r>
      <w:r w:rsidR="008D1EB5">
        <w:rPr>
          <w:sz w:val="24"/>
        </w:rPr>
        <w:t>universal</w:t>
      </w:r>
      <w:r>
        <w:rPr>
          <w:sz w:val="24"/>
        </w:rPr>
        <w:t xml:space="preserve"> </w:t>
      </w:r>
      <w:r w:rsidR="008D1EB5">
        <w:rPr>
          <w:sz w:val="24"/>
        </w:rPr>
        <w:t>impression</w:t>
      </w:r>
      <w:r>
        <w:rPr>
          <w:sz w:val="24"/>
        </w:rPr>
        <w:t xml:space="preserve"> was the aversive </w:t>
      </w:r>
      <w:r w:rsidR="008D1EB5">
        <w:rPr>
          <w:sz w:val="24"/>
        </w:rPr>
        <w:t>involvements</w:t>
      </w:r>
      <w:r>
        <w:rPr>
          <w:sz w:val="24"/>
        </w:rPr>
        <w:t xml:space="preserve"> that </w:t>
      </w:r>
      <w:r w:rsidR="008D1EB5">
        <w:rPr>
          <w:sz w:val="24"/>
        </w:rPr>
        <w:t>create</w:t>
      </w:r>
      <w:r>
        <w:rPr>
          <w:sz w:val="24"/>
        </w:rPr>
        <w:t xml:space="preserve"> </w:t>
      </w:r>
      <w:r w:rsidR="008D1EB5">
        <w:rPr>
          <w:sz w:val="24"/>
        </w:rPr>
        <w:t>destructive</w:t>
      </w:r>
      <w:r>
        <w:rPr>
          <w:sz w:val="24"/>
        </w:rPr>
        <w:t xml:space="preserve"> </w:t>
      </w:r>
      <w:r w:rsidR="008D1EB5">
        <w:rPr>
          <w:sz w:val="24"/>
        </w:rPr>
        <w:t>feelings</w:t>
      </w:r>
      <w:r>
        <w:rPr>
          <w:sz w:val="24"/>
        </w:rPr>
        <w:t xml:space="preserve"> as well </w:t>
      </w:r>
      <w:r w:rsidR="008D1EB5">
        <w:rPr>
          <w:sz w:val="24"/>
        </w:rPr>
        <w:t>moods</w:t>
      </w:r>
      <w:r>
        <w:rPr>
          <w:sz w:val="24"/>
        </w:rPr>
        <w:t xml:space="preserve"> and related thoughts as well as </w:t>
      </w:r>
      <w:r w:rsidR="008D1EB5">
        <w:rPr>
          <w:sz w:val="24"/>
        </w:rPr>
        <w:t>remembrances</w:t>
      </w:r>
      <w:r>
        <w:rPr>
          <w:sz w:val="24"/>
        </w:rPr>
        <w:t xml:space="preserve"> of Mason's past reaction to </w:t>
      </w:r>
      <w:r w:rsidR="008D1EB5">
        <w:rPr>
          <w:sz w:val="24"/>
        </w:rPr>
        <w:t>destructive</w:t>
      </w:r>
      <w:r>
        <w:rPr>
          <w:sz w:val="24"/>
        </w:rPr>
        <w:t xml:space="preserve"> events</w:t>
      </w:r>
      <w:r w:rsidR="00355AEB">
        <w:rPr>
          <w:sz w:val="24"/>
        </w:rPr>
        <w:t xml:space="preserve"> (</w:t>
      </w:r>
      <w:r w:rsidR="00355AEB" w:rsidRPr="00355AEB">
        <w:rPr>
          <w:sz w:val="24"/>
        </w:rPr>
        <w:t>Tough</w:t>
      </w:r>
      <w:r w:rsidR="00355AEB">
        <w:rPr>
          <w:sz w:val="24"/>
        </w:rPr>
        <w:t xml:space="preserve"> et al., 2017)</w:t>
      </w:r>
      <w:r>
        <w:rPr>
          <w:sz w:val="24"/>
        </w:rPr>
        <w:t xml:space="preserve">. </w:t>
      </w:r>
    </w:p>
    <w:p w:rsidR="00307867" w:rsidRDefault="008D3B26" w:rsidP="00307867">
      <w:r>
        <w:br w:type="page"/>
      </w:r>
      <w:r w:rsidR="00460E91">
        <w:lastRenderedPageBreak/>
        <w:t xml:space="preserve"> </w:t>
      </w:r>
    </w:p>
    <w:p w:rsidR="003C0975" w:rsidRDefault="008D3B26" w:rsidP="00307867">
      <w:pPr>
        <w:pStyle w:val="Heading1"/>
      </w:pPr>
      <w:bookmarkStart w:id="5" w:name="_Toc65321878"/>
      <w:r>
        <w:t>CONCLUSION</w:t>
      </w:r>
      <w:bookmarkEnd w:id="5"/>
      <w:r>
        <w:t xml:space="preserve"> </w:t>
      </w:r>
    </w:p>
    <w:p w:rsidR="00307867" w:rsidRDefault="008D3B26" w:rsidP="00307867">
      <w:pPr>
        <w:spacing w:line="360" w:lineRule="auto"/>
        <w:jc w:val="both"/>
        <w:rPr>
          <w:sz w:val="24"/>
        </w:rPr>
      </w:pPr>
      <w:r w:rsidRPr="00A377E4">
        <w:rPr>
          <w:sz w:val="24"/>
        </w:rPr>
        <w:t>Advancement in psychological, medical and physiological resea</w:t>
      </w:r>
      <w:r>
        <w:rPr>
          <w:sz w:val="24"/>
        </w:rPr>
        <w:t>rch has resulted in a new met</w:t>
      </w:r>
      <w:r w:rsidRPr="00A377E4">
        <w:rPr>
          <w:sz w:val="24"/>
        </w:rPr>
        <w:t xml:space="preserve">hod of thinking regarding illness and health. It is also reflected in the health and social care that also views health as well as illness as the product of a combination of the aspects that involves biological characteristics. </w:t>
      </w:r>
      <w:r>
        <w:rPr>
          <w:sz w:val="24"/>
        </w:rPr>
        <w:t xml:space="preserve">This reports will emphasis on the case study of Mason Kabee who is a 17-year-old boy and has served 18 months custodial sentence for drug possession. During the probation visit, Mason has become verbally aggressive and has also stormed out of the meeting. Therefore, the discussion will be developed by using different theories such as social identity theory, frustration-aggression hypothesis and theory of planned behaviour. </w:t>
      </w:r>
    </w:p>
    <w:p w:rsidR="00214D03" w:rsidRDefault="008D3B26">
      <w:pPr>
        <w:rPr>
          <w:sz w:val="24"/>
        </w:rPr>
      </w:pPr>
      <w:r>
        <w:rPr>
          <w:sz w:val="24"/>
        </w:rPr>
        <w:br w:type="page"/>
      </w:r>
    </w:p>
    <w:p w:rsidR="00214D03" w:rsidRDefault="008D3B26" w:rsidP="00214D03">
      <w:pPr>
        <w:pStyle w:val="Heading1"/>
      </w:pPr>
      <w:bookmarkStart w:id="6" w:name="_Toc65321879"/>
      <w:r>
        <w:lastRenderedPageBreak/>
        <w:t>REFERENCES</w:t>
      </w:r>
      <w:bookmarkEnd w:id="6"/>
    </w:p>
    <w:p w:rsidR="00355AEB" w:rsidRPr="00355AEB" w:rsidRDefault="008D3B26" w:rsidP="00355AEB">
      <w:pPr>
        <w:spacing w:line="360" w:lineRule="auto"/>
        <w:jc w:val="both"/>
        <w:rPr>
          <w:sz w:val="24"/>
        </w:rPr>
      </w:pPr>
      <w:r w:rsidRPr="00355AEB">
        <w:rPr>
          <w:sz w:val="24"/>
        </w:rPr>
        <w:t>Conner, M., &amp; Norman, P. (2017). Health behaviour: Current issues and challenges.</w:t>
      </w:r>
    </w:p>
    <w:p w:rsidR="00355AEB" w:rsidRPr="00355AEB" w:rsidRDefault="008D3B26" w:rsidP="00355AEB">
      <w:pPr>
        <w:spacing w:line="360" w:lineRule="auto"/>
        <w:jc w:val="both"/>
        <w:rPr>
          <w:sz w:val="24"/>
        </w:rPr>
      </w:pPr>
      <w:r w:rsidRPr="00355AEB">
        <w:rPr>
          <w:sz w:val="24"/>
        </w:rPr>
        <w:t>Haslam, C., Jetten, J., Cruwys, T., Dingle, G., &amp; Haslam, S. A. (2018). </w:t>
      </w:r>
      <w:r w:rsidRPr="00355AEB">
        <w:rPr>
          <w:i/>
          <w:iCs/>
          <w:sz w:val="24"/>
        </w:rPr>
        <w:t>The new psychology of health: Unlocking the social cure</w:t>
      </w:r>
      <w:r w:rsidRPr="00355AEB">
        <w:rPr>
          <w:sz w:val="24"/>
        </w:rPr>
        <w:t>. Routledge.</w:t>
      </w:r>
    </w:p>
    <w:p w:rsidR="00355AEB" w:rsidRPr="00355AEB" w:rsidRDefault="008D3B26" w:rsidP="00355AEB">
      <w:pPr>
        <w:spacing w:line="360" w:lineRule="auto"/>
        <w:jc w:val="both"/>
        <w:rPr>
          <w:sz w:val="24"/>
        </w:rPr>
      </w:pPr>
      <w:r w:rsidRPr="00355AEB">
        <w:rPr>
          <w:sz w:val="24"/>
        </w:rPr>
        <w:t>Morley, L., &amp; Cashell, A. (2017). Collaboration in health care. </w:t>
      </w:r>
      <w:r w:rsidRPr="00355AEB">
        <w:rPr>
          <w:i/>
          <w:iCs/>
          <w:sz w:val="24"/>
        </w:rPr>
        <w:t>Journal of medical imaging and radiation sciences</w:t>
      </w:r>
      <w:r w:rsidRPr="00355AEB">
        <w:rPr>
          <w:sz w:val="24"/>
        </w:rPr>
        <w:t>, </w:t>
      </w:r>
      <w:r w:rsidRPr="00355AEB">
        <w:rPr>
          <w:i/>
          <w:iCs/>
          <w:sz w:val="24"/>
        </w:rPr>
        <w:t>48</w:t>
      </w:r>
      <w:r w:rsidRPr="00355AEB">
        <w:rPr>
          <w:sz w:val="24"/>
        </w:rPr>
        <w:t>(2), 207-216.</w:t>
      </w:r>
    </w:p>
    <w:p w:rsidR="00355AEB" w:rsidRPr="00355AEB" w:rsidRDefault="008D3B26" w:rsidP="00355AEB">
      <w:pPr>
        <w:spacing w:line="360" w:lineRule="auto"/>
        <w:jc w:val="both"/>
        <w:rPr>
          <w:sz w:val="24"/>
        </w:rPr>
      </w:pPr>
      <w:r w:rsidRPr="00355AEB">
        <w:rPr>
          <w:sz w:val="24"/>
        </w:rPr>
        <w:t>Soenens, B., Deci, E. L., &amp; Vansteenkiste, M. (2017). How parents contribute to children’s psychological health: The critical role of psychological need support. In </w:t>
      </w:r>
      <w:r w:rsidRPr="00355AEB">
        <w:rPr>
          <w:i/>
          <w:iCs/>
          <w:sz w:val="24"/>
        </w:rPr>
        <w:t>Development of self-determination through the life-course</w:t>
      </w:r>
      <w:r w:rsidRPr="00355AEB">
        <w:rPr>
          <w:sz w:val="24"/>
        </w:rPr>
        <w:t> (pp. 171-187). Springer, Dordrecht.</w:t>
      </w:r>
    </w:p>
    <w:p w:rsidR="00355AEB" w:rsidRPr="00355AEB" w:rsidRDefault="008D3B26" w:rsidP="00355AEB">
      <w:pPr>
        <w:spacing w:line="360" w:lineRule="auto"/>
        <w:jc w:val="both"/>
        <w:rPr>
          <w:sz w:val="24"/>
        </w:rPr>
      </w:pPr>
      <w:r w:rsidRPr="00355AEB">
        <w:rPr>
          <w:sz w:val="24"/>
        </w:rPr>
        <w:t>Stephan, A., Bieber, A., Hopper, L., Joyce, R., Irving, K., Zanetti, O., ... &amp; Meyer, G. (2018). Barriers and facilitators to the access to and use of formal dementia care: findings of a focus group study with people with dementia, informal carers and health and social care professionals in eight European countries. </w:t>
      </w:r>
      <w:r w:rsidRPr="00355AEB">
        <w:rPr>
          <w:i/>
          <w:iCs/>
          <w:sz w:val="24"/>
        </w:rPr>
        <w:t>BMC geriatrics</w:t>
      </w:r>
      <w:r w:rsidRPr="00355AEB">
        <w:rPr>
          <w:sz w:val="24"/>
        </w:rPr>
        <w:t>, </w:t>
      </w:r>
      <w:r w:rsidRPr="00355AEB">
        <w:rPr>
          <w:i/>
          <w:iCs/>
          <w:sz w:val="24"/>
        </w:rPr>
        <w:t>18</w:t>
      </w:r>
      <w:r w:rsidRPr="00355AEB">
        <w:rPr>
          <w:sz w:val="24"/>
        </w:rPr>
        <w:t>(1), 1-16.</w:t>
      </w:r>
    </w:p>
    <w:p w:rsidR="00355AEB" w:rsidRPr="00355AEB" w:rsidRDefault="008D3B26" w:rsidP="00355AEB">
      <w:pPr>
        <w:spacing w:line="360" w:lineRule="auto"/>
        <w:jc w:val="both"/>
        <w:rPr>
          <w:sz w:val="24"/>
        </w:rPr>
      </w:pPr>
      <w:r w:rsidRPr="00355AEB">
        <w:rPr>
          <w:sz w:val="24"/>
        </w:rPr>
        <w:t>Tough, H., Siegrist, J., &amp; Fekete, C. (2017). Social relationships, mental health and wellbeing in physical disability: a systematic review. </w:t>
      </w:r>
      <w:r w:rsidRPr="00355AEB">
        <w:rPr>
          <w:i/>
          <w:iCs/>
          <w:sz w:val="24"/>
        </w:rPr>
        <w:t>BMC public health</w:t>
      </w:r>
      <w:r w:rsidRPr="00355AEB">
        <w:rPr>
          <w:sz w:val="24"/>
        </w:rPr>
        <w:t>, </w:t>
      </w:r>
      <w:r w:rsidRPr="00355AEB">
        <w:rPr>
          <w:i/>
          <w:iCs/>
          <w:sz w:val="24"/>
        </w:rPr>
        <w:t>17</w:t>
      </w:r>
      <w:r w:rsidRPr="00355AEB">
        <w:rPr>
          <w:sz w:val="24"/>
        </w:rPr>
        <w:t>(1), 1-18.</w:t>
      </w:r>
    </w:p>
    <w:p w:rsidR="00355AEB" w:rsidRPr="00355AEB" w:rsidRDefault="008D3B26" w:rsidP="00355AEB">
      <w:pPr>
        <w:spacing w:line="360" w:lineRule="auto"/>
        <w:jc w:val="both"/>
        <w:rPr>
          <w:sz w:val="24"/>
        </w:rPr>
      </w:pPr>
      <w:r w:rsidRPr="00355AEB">
        <w:rPr>
          <w:sz w:val="24"/>
        </w:rPr>
        <w:t>Trindade, I. A., Duarte, J., Ferreira, C., Coutinho, M., &amp; Pinto‐Gouveia, J. (2018). The impact of illness‐related shame on psychological health and social relationships: Testing a mediational model in students with chronic illness. </w:t>
      </w:r>
      <w:r w:rsidRPr="00355AEB">
        <w:rPr>
          <w:i/>
          <w:iCs/>
          <w:sz w:val="24"/>
        </w:rPr>
        <w:t>Clinical psychology &amp; psychotherapy</w:t>
      </w:r>
      <w:r w:rsidRPr="00355AEB">
        <w:rPr>
          <w:sz w:val="24"/>
        </w:rPr>
        <w:t>, </w:t>
      </w:r>
      <w:r w:rsidRPr="00355AEB">
        <w:rPr>
          <w:i/>
          <w:iCs/>
          <w:sz w:val="24"/>
        </w:rPr>
        <w:t>25</w:t>
      </w:r>
      <w:r w:rsidRPr="00355AEB">
        <w:rPr>
          <w:sz w:val="24"/>
        </w:rPr>
        <w:t>(3), 408-414.</w:t>
      </w:r>
    </w:p>
    <w:p w:rsidR="00355AEB" w:rsidRPr="00355AEB" w:rsidRDefault="008D3B26" w:rsidP="00355AEB">
      <w:pPr>
        <w:spacing w:line="360" w:lineRule="auto"/>
        <w:jc w:val="both"/>
        <w:rPr>
          <w:sz w:val="24"/>
        </w:rPr>
      </w:pPr>
      <w:r w:rsidRPr="00355AEB">
        <w:rPr>
          <w:sz w:val="24"/>
        </w:rPr>
        <w:t xml:space="preserve">Wann, D. L., Hackathorn, J., &amp; Sherman, M. R. (2017). Testing the team identification–social-psychological health model: Mediational relationships among team identification, sports fandom, sense of belonging, and meaning in life. </w:t>
      </w:r>
      <w:r w:rsidRPr="00355AEB">
        <w:rPr>
          <w:i/>
          <w:iCs/>
          <w:sz w:val="24"/>
        </w:rPr>
        <w:t>Group Dynamics: Theory, Research, and Practice</w:t>
      </w:r>
      <w:r w:rsidRPr="00355AEB">
        <w:rPr>
          <w:sz w:val="24"/>
        </w:rPr>
        <w:t>, </w:t>
      </w:r>
      <w:r w:rsidRPr="00355AEB">
        <w:rPr>
          <w:i/>
          <w:iCs/>
          <w:sz w:val="24"/>
        </w:rPr>
        <w:t>21</w:t>
      </w:r>
      <w:r w:rsidRPr="00355AEB">
        <w:rPr>
          <w:sz w:val="24"/>
        </w:rPr>
        <w:t>(2), 94.</w:t>
      </w:r>
    </w:p>
    <w:sectPr w:rsidR="00355AEB" w:rsidRPr="00355AEB" w:rsidSect="00355AEB">
      <w:footerReference w:type="default" r:id="rId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364" w:rsidRDefault="00DD1364">
      <w:pPr>
        <w:spacing w:after="0" w:line="240" w:lineRule="auto"/>
      </w:pPr>
      <w:r>
        <w:separator/>
      </w:r>
    </w:p>
  </w:endnote>
  <w:endnote w:type="continuationSeparator" w:id="0">
    <w:p w:rsidR="00DD1364" w:rsidRDefault="00DD1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5853056"/>
      <w:docPartObj>
        <w:docPartGallery w:val="Page Numbers (Bottom of Page)"/>
        <w:docPartUnique/>
      </w:docPartObj>
    </w:sdtPr>
    <w:sdtEndPr>
      <w:rPr>
        <w:noProof/>
      </w:rPr>
    </w:sdtEndPr>
    <w:sdtContent>
      <w:p w:rsidR="00355AEB" w:rsidRDefault="008D3B26">
        <w:pPr>
          <w:pStyle w:val="Footer"/>
          <w:jc w:val="right"/>
        </w:pPr>
        <w:r>
          <w:fldChar w:fldCharType="begin"/>
        </w:r>
        <w:r>
          <w:instrText xml:space="preserve"> PAGE   \* MERGEFORMAT </w:instrText>
        </w:r>
        <w:r>
          <w:fldChar w:fldCharType="separate"/>
        </w:r>
        <w:r w:rsidR="00523AE0">
          <w:rPr>
            <w:noProof/>
          </w:rPr>
          <w:t>1</w:t>
        </w:r>
        <w:r>
          <w:rPr>
            <w:noProof/>
          </w:rPr>
          <w:fldChar w:fldCharType="end"/>
        </w:r>
      </w:p>
    </w:sdtContent>
  </w:sdt>
  <w:p w:rsidR="00355AEB" w:rsidRDefault="00355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364" w:rsidRDefault="00DD1364">
      <w:pPr>
        <w:spacing w:after="0" w:line="240" w:lineRule="auto"/>
      </w:pPr>
      <w:r>
        <w:separator/>
      </w:r>
    </w:p>
  </w:footnote>
  <w:footnote w:type="continuationSeparator" w:id="0">
    <w:p w:rsidR="00DD1364" w:rsidRDefault="00DD1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681"/>
    <w:multiLevelType w:val="hybridMultilevel"/>
    <w:tmpl w:val="66727A5C"/>
    <w:lvl w:ilvl="0" w:tplc="B8182A86">
      <w:start w:val="1"/>
      <w:numFmt w:val="decimal"/>
      <w:lvlText w:val="%1."/>
      <w:lvlJc w:val="left"/>
      <w:pPr>
        <w:ind w:left="720" w:hanging="360"/>
      </w:pPr>
    </w:lvl>
    <w:lvl w:ilvl="1" w:tplc="E1867174" w:tentative="1">
      <w:start w:val="1"/>
      <w:numFmt w:val="lowerLetter"/>
      <w:lvlText w:val="%2."/>
      <w:lvlJc w:val="left"/>
      <w:pPr>
        <w:ind w:left="1440" w:hanging="360"/>
      </w:pPr>
    </w:lvl>
    <w:lvl w:ilvl="2" w:tplc="CACA39FC" w:tentative="1">
      <w:start w:val="1"/>
      <w:numFmt w:val="lowerRoman"/>
      <w:lvlText w:val="%3."/>
      <w:lvlJc w:val="right"/>
      <w:pPr>
        <w:ind w:left="2160" w:hanging="180"/>
      </w:pPr>
    </w:lvl>
    <w:lvl w:ilvl="3" w:tplc="06C2878C" w:tentative="1">
      <w:start w:val="1"/>
      <w:numFmt w:val="decimal"/>
      <w:lvlText w:val="%4."/>
      <w:lvlJc w:val="left"/>
      <w:pPr>
        <w:ind w:left="2880" w:hanging="360"/>
      </w:pPr>
    </w:lvl>
    <w:lvl w:ilvl="4" w:tplc="854AFC10" w:tentative="1">
      <w:start w:val="1"/>
      <w:numFmt w:val="lowerLetter"/>
      <w:lvlText w:val="%5."/>
      <w:lvlJc w:val="left"/>
      <w:pPr>
        <w:ind w:left="3600" w:hanging="360"/>
      </w:pPr>
    </w:lvl>
    <w:lvl w:ilvl="5" w:tplc="9F2860B8" w:tentative="1">
      <w:start w:val="1"/>
      <w:numFmt w:val="lowerRoman"/>
      <w:lvlText w:val="%6."/>
      <w:lvlJc w:val="right"/>
      <w:pPr>
        <w:ind w:left="4320" w:hanging="180"/>
      </w:pPr>
    </w:lvl>
    <w:lvl w:ilvl="6" w:tplc="C64CDB4A" w:tentative="1">
      <w:start w:val="1"/>
      <w:numFmt w:val="decimal"/>
      <w:lvlText w:val="%7."/>
      <w:lvlJc w:val="left"/>
      <w:pPr>
        <w:ind w:left="5040" w:hanging="360"/>
      </w:pPr>
    </w:lvl>
    <w:lvl w:ilvl="7" w:tplc="3F32DED8" w:tentative="1">
      <w:start w:val="1"/>
      <w:numFmt w:val="lowerLetter"/>
      <w:lvlText w:val="%8."/>
      <w:lvlJc w:val="left"/>
      <w:pPr>
        <w:ind w:left="5760" w:hanging="360"/>
      </w:pPr>
    </w:lvl>
    <w:lvl w:ilvl="8" w:tplc="AACE4B7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7E4"/>
    <w:rsid w:val="0006744E"/>
    <w:rsid w:val="000E6503"/>
    <w:rsid w:val="00214D03"/>
    <w:rsid w:val="002F4E8C"/>
    <w:rsid w:val="00307867"/>
    <w:rsid w:val="00315ABE"/>
    <w:rsid w:val="003258FA"/>
    <w:rsid w:val="00355AEB"/>
    <w:rsid w:val="003C0975"/>
    <w:rsid w:val="00416ED0"/>
    <w:rsid w:val="00460E91"/>
    <w:rsid w:val="004A60CF"/>
    <w:rsid w:val="004A7C49"/>
    <w:rsid w:val="00523AE0"/>
    <w:rsid w:val="005B6B03"/>
    <w:rsid w:val="006F1FA8"/>
    <w:rsid w:val="00783A51"/>
    <w:rsid w:val="007C765F"/>
    <w:rsid w:val="008D1EB5"/>
    <w:rsid w:val="008D3B26"/>
    <w:rsid w:val="008F11E3"/>
    <w:rsid w:val="009816C3"/>
    <w:rsid w:val="009939D6"/>
    <w:rsid w:val="00A377E4"/>
    <w:rsid w:val="00A83CAC"/>
    <w:rsid w:val="00B2789B"/>
    <w:rsid w:val="00CB5C3A"/>
    <w:rsid w:val="00D00C64"/>
    <w:rsid w:val="00D50388"/>
    <w:rsid w:val="00DB4C89"/>
    <w:rsid w:val="00DD1364"/>
    <w:rsid w:val="00EF4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A85E"/>
  <w15:docId w15:val="{2E84DAAB-AC6F-4FF2-AEFB-EE996952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7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377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77E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377E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55AEB"/>
    <w:pPr>
      <w:ind w:left="720"/>
      <w:contextualSpacing/>
    </w:pPr>
  </w:style>
  <w:style w:type="paragraph" w:styleId="TOCHeading">
    <w:name w:val="TOC Heading"/>
    <w:basedOn w:val="Heading1"/>
    <w:next w:val="Normal"/>
    <w:uiPriority w:val="39"/>
    <w:semiHidden/>
    <w:unhideWhenUsed/>
    <w:qFormat/>
    <w:rsid w:val="00355AEB"/>
    <w:pPr>
      <w:outlineLvl w:val="9"/>
    </w:pPr>
    <w:rPr>
      <w:lang w:val="en-US" w:eastAsia="ja-JP"/>
    </w:rPr>
  </w:style>
  <w:style w:type="paragraph" w:styleId="TOC1">
    <w:name w:val="toc 1"/>
    <w:basedOn w:val="Normal"/>
    <w:next w:val="Normal"/>
    <w:autoRedefine/>
    <w:uiPriority w:val="39"/>
    <w:unhideWhenUsed/>
    <w:rsid w:val="00355AEB"/>
    <w:pPr>
      <w:spacing w:after="100"/>
    </w:pPr>
  </w:style>
  <w:style w:type="character" w:styleId="Hyperlink">
    <w:name w:val="Hyperlink"/>
    <w:basedOn w:val="DefaultParagraphFont"/>
    <w:uiPriority w:val="99"/>
    <w:unhideWhenUsed/>
    <w:rsid w:val="00355AEB"/>
    <w:rPr>
      <w:color w:val="0000FF" w:themeColor="hyperlink"/>
      <w:u w:val="single"/>
    </w:rPr>
  </w:style>
  <w:style w:type="paragraph" w:styleId="BalloonText">
    <w:name w:val="Balloon Text"/>
    <w:basedOn w:val="Normal"/>
    <w:link w:val="BalloonTextChar"/>
    <w:uiPriority w:val="99"/>
    <w:semiHidden/>
    <w:unhideWhenUsed/>
    <w:rsid w:val="00355A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AEB"/>
    <w:rPr>
      <w:rFonts w:ascii="Tahoma" w:hAnsi="Tahoma" w:cs="Tahoma"/>
      <w:sz w:val="16"/>
      <w:szCs w:val="16"/>
    </w:rPr>
  </w:style>
  <w:style w:type="paragraph" w:styleId="Header">
    <w:name w:val="header"/>
    <w:basedOn w:val="Normal"/>
    <w:link w:val="HeaderChar"/>
    <w:uiPriority w:val="99"/>
    <w:unhideWhenUsed/>
    <w:rsid w:val="00355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AEB"/>
  </w:style>
  <w:style w:type="paragraph" w:styleId="Footer">
    <w:name w:val="footer"/>
    <w:basedOn w:val="Normal"/>
    <w:link w:val="FooterChar"/>
    <w:uiPriority w:val="99"/>
    <w:unhideWhenUsed/>
    <w:rsid w:val="00355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A8F5B-6FB7-4E71-B00E-91438B772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1670</Words>
  <Characters>9520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OWNER-9</dc:creator>
  <cp:lastModifiedBy>St-gemes-m</cp:lastModifiedBy>
  <cp:revision>8</cp:revision>
  <dcterms:created xsi:type="dcterms:W3CDTF">2021-02-19T09:22:00Z</dcterms:created>
  <dcterms:modified xsi:type="dcterms:W3CDTF">2021-03-25T18:08:00Z</dcterms:modified>
</cp:coreProperties>
</file>