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6EB5B9" w14:textId="77777777" w:rsidR="00C15E7C" w:rsidRPr="00C15E7C" w:rsidRDefault="00C15E7C" w:rsidP="00C15E7C">
      <w:pPr>
        <w:jc w:val="center"/>
        <w:rPr>
          <w:rFonts w:asciiTheme="minorHAnsi" w:hAnsiTheme="minorHAnsi" w:cstheme="minorHAnsi"/>
          <w:sz w:val="40"/>
          <w:szCs w:val="40"/>
        </w:rPr>
      </w:pPr>
      <w:bookmarkStart w:id="0" w:name="_Toc38574926"/>
    </w:p>
    <w:p w14:paraId="6F056CB1" w14:textId="77777777" w:rsidR="00C15E7C" w:rsidRPr="00C15E7C" w:rsidRDefault="00C15E7C" w:rsidP="00C15E7C">
      <w:pPr>
        <w:jc w:val="center"/>
        <w:rPr>
          <w:rFonts w:asciiTheme="minorHAnsi" w:hAnsiTheme="minorHAnsi" w:cstheme="minorHAnsi"/>
          <w:sz w:val="40"/>
          <w:szCs w:val="40"/>
        </w:rPr>
      </w:pPr>
    </w:p>
    <w:p w14:paraId="10F40064" w14:textId="373E6069" w:rsidR="00C15E7C" w:rsidRPr="00C15E7C" w:rsidRDefault="00C15E7C" w:rsidP="00C15E7C">
      <w:pPr>
        <w:jc w:val="center"/>
        <w:rPr>
          <w:rFonts w:asciiTheme="minorHAnsi" w:hAnsiTheme="minorHAnsi" w:cstheme="minorHAnsi"/>
          <w:sz w:val="40"/>
          <w:szCs w:val="40"/>
        </w:rPr>
      </w:pPr>
      <w:r w:rsidRPr="00C15E7C">
        <w:rPr>
          <w:rFonts w:asciiTheme="minorHAnsi" w:hAnsiTheme="minorHAnsi" w:cstheme="minorHAnsi"/>
          <w:sz w:val="40"/>
          <w:szCs w:val="40"/>
        </w:rPr>
        <w:t>NETWORK OPERATING SYSTEMS AND SECURITY</w:t>
      </w:r>
    </w:p>
    <w:p w14:paraId="1221F172" w14:textId="77777777" w:rsidR="00C15E7C" w:rsidRPr="00C15E7C" w:rsidRDefault="00C15E7C" w:rsidP="00C15E7C">
      <w:pPr>
        <w:pStyle w:val="Heading1"/>
        <w:jc w:val="center"/>
        <w:rPr>
          <w:rFonts w:asciiTheme="minorHAnsi" w:hAnsiTheme="minorHAnsi" w:cstheme="minorHAnsi"/>
          <w:b w:val="0"/>
          <w:bCs/>
        </w:rPr>
      </w:pPr>
    </w:p>
    <w:p w14:paraId="7E58E970" w14:textId="77777777" w:rsidR="00C15E7C" w:rsidRPr="00C15E7C" w:rsidRDefault="00C15E7C" w:rsidP="00C15E7C">
      <w:pPr>
        <w:pStyle w:val="Heading1"/>
        <w:jc w:val="center"/>
        <w:rPr>
          <w:rFonts w:asciiTheme="minorHAnsi" w:hAnsiTheme="minorHAnsi" w:cstheme="minorHAnsi"/>
          <w:b w:val="0"/>
          <w:bCs/>
        </w:rPr>
      </w:pPr>
    </w:p>
    <w:p w14:paraId="2F90D323" w14:textId="2D8756EF" w:rsidR="00C15E7C" w:rsidRDefault="00C15E7C" w:rsidP="00C15E7C">
      <w:pPr>
        <w:pStyle w:val="Heading1"/>
        <w:jc w:val="center"/>
        <w:rPr>
          <w:rFonts w:asciiTheme="minorHAnsi" w:hAnsiTheme="minorHAnsi" w:cstheme="minorHAnsi"/>
          <w:b w:val="0"/>
          <w:bCs/>
        </w:rPr>
      </w:pPr>
      <w:r>
        <w:rPr>
          <w:rFonts w:asciiTheme="minorHAnsi" w:hAnsiTheme="minorHAnsi" w:cstheme="minorHAnsi"/>
          <w:b w:val="0"/>
          <w:bCs/>
        </w:rPr>
        <w:t xml:space="preserve"> </w:t>
      </w:r>
    </w:p>
    <w:p w14:paraId="3C1ED51C" w14:textId="05E25530" w:rsidR="00C15E7C" w:rsidRDefault="00C15E7C" w:rsidP="00C15E7C"/>
    <w:p w14:paraId="56EAC6E3" w14:textId="07DCD201" w:rsidR="00C15E7C" w:rsidRDefault="00C15E7C" w:rsidP="00C15E7C"/>
    <w:p w14:paraId="3D71142E" w14:textId="77777777" w:rsidR="00C15E7C" w:rsidRPr="00C15E7C" w:rsidRDefault="00C15E7C" w:rsidP="00C15E7C"/>
    <w:p w14:paraId="2D1D0C5F" w14:textId="663971A5" w:rsidR="00C15E7C" w:rsidRPr="00C15E7C" w:rsidRDefault="00C15E7C" w:rsidP="00C15E7C">
      <w:pPr>
        <w:pStyle w:val="Heading1"/>
        <w:jc w:val="center"/>
        <w:rPr>
          <w:rFonts w:asciiTheme="minorHAnsi" w:hAnsiTheme="minorHAnsi" w:cstheme="minorHAnsi"/>
          <w:szCs w:val="28"/>
        </w:rPr>
      </w:pPr>
      <w:bookmarkStart w:id="1" w:name="_Toc38976986"/>
      <w:r w:rsidRPr="00C15E7C">
        <w:rPr>
          <w:rFonts w:asciiTheme="minorHAnsi" w:hAnsiTheme="minorHAnsi" w:cstheme="minorHAnsi"/>
          <w:b w:val="0"/>
          <w:bCs/>
          <w:szCs w:val="28"/>
        </w:rPr>
        <w:t>Thomas</w:t>
      </w:r>
      <w:bookmarkEnd w:id="1"/>
      <w:r w:rsidR="0027420E">
        <w:rPr>
          <w:rFonts w:asciiTheme="minorHAnsi" w:hAnsiTheme="minorHAnsi" w:cstheme="minorHAnsi"/>
          <w:b w:val="0"/>
          <w:bCs/>
          <w:szCs w:val="28"/>
        </w:rPr>
        <w:t xml:space="preserve"> Molner</w:t>
      </w:r>
    </w:p>
    <w:p w14:paraId="2AB9DD80" w14:textId="433E663C" w:rsidR="00C15E7C" w:rsidRPr="00C15E7C" w:rsidRDefault="00C15E7C" w:rsidP="00C15E7C">
      <w:pPr>
        <w:jc w:val="center"/>
        <w:rPr>
          <w:rFonts w:asciiTheme="minorHAnsi" w:hAnsiTheme="minorHAnsi" w:cstheme="minorHAnsi"/>
          <w:sz w:val="28"/>
          <w:szCs w:val="28"/>
        </w:rPr>
      </w:pPr>
      <w:r w:rsidRPr="00C15E7C">
        <w:rPr>
          <w:rFonts w:asciiTheme="minorHAnsi" w:hAnsiTheme="minorHAnsi" w:cstheme="minorHAnsi"/>
          <w:sz w:val="28"/>
          <w:szCs w:val="28"/>
        </w:rPr>
        <w:t>1804564</w:t>
      </w:r>
    </w:p>
    <w:p w14:paraId="345591E1" w14:textId="6A93C219" w:rsidR="00C15E7C" w:rsidRPr="00C15E7C" w:rsidRDefault="00C15E7C" w:rsidP="00C15E7C">
      <w:pPr>
        <w:jc w:val="center"/>
        <w:rPr>
          <w:rFonts w:asciiTheme="minorHAnsi" w:hAnsiTheme="minorHAnsi" w:cstheme="minorHAnsi"/>
          <w:sz w:val="28"/>
          <w:szCs w:val="28"/>
        </w:rPr>
      </w:pPr>
      <w:r w:rsidRPr="00C15E7C">
        <w:rPr>
          <w:rFonts w:asciiTheme="minorHAnsi" w:hAnsiTheme="minorHAnsi" w:cstheme="minorHAnsi"/>
          <w:sz w:val="28"/>
          <w:szCs w:val="28"/>
        </w:rPr>
        <w:t>Security Policy and Management</w:t>
      </w:r>
    </w:p>
    <w:p w14:paraId="418A2CB2" w14:textId="771EFB38" w:rsidR="00C15E7C" w:rsidRDefault="00C15E7C" w:rsidP="00C15E7C">
      <w:pPr>
        <w:jc w:val="center"/>
        <w:rPr>
          <w:rFonts w:asciiTheme="minorHAnsi" w:hAnsiTheme="minorHAnsi" w:cstheme="minorHAnsi"/>
          <w:sz w:val="28"/>
          <w:szCs w:val="28"/>
        </w:rPr>
      </w:pPr>
      <w:r w:rsidRPr="00C15E7C">
        <w:rPr>
          <w:rFonts w:asciiTheme="minorHAnsi" w:hAnsiTheme="minorHAnsi" w:cstheme="minorHAnsi"/>
          <w:sz w:val="28"/>
          <w:szCs w:val="28"/>
        </w:rPr>
        <w:t>Terry Walcott</w:t>
      </w:r>
    </w:p>
    <w:p w14:paraId="7A98993D" w14:textId="4B3BA9C7" w:rsidR="00C15E7C" w:rsidRDefault="00C15E7C" w:rsidP="00C15E7C">
      <w:pPr>
        <w:jc w:val="center"/>
        <w:rPr>
          <w:rFonts w:asciiTheme="minorHAnsi" w:hAnsiTheme="minorHAnsi" w:cstheme="minorHAnsi"/>
          <w:sz w:val="28"/>
          <w:szCs w:val="28"/>
        </w:rPr>
      </w:pPr>
    </w:p>
    <w:p w14:paraId="4AED116E" w14:textId="03C29683" w:rsidR="00C15E7C" w:rsidRDefault="00C15E7C" w:rsidP="00C15E7C">
      <w:pPr>
        <w:jc w:val="center"/>
        <w:rPr>
          <w:rFonts w:asciiTheme="minorHAnsi" w:hAnsiTheme="minorHAnsi" w:cstheme="minorHAnsi"/>
          <w:sz w:val="28"/>
          <w:szCs w:val="28"/>
        </w:rPr>
      </w:pPr>
    </w:p>
    <w:p w14:paraId="5B14C221" w14:textId="77777777" w:rsidR="00C15E7C" w:rsidRPr="00C15E7C" w:rsidRDefault="00C15E7C" w:rsidP="00C15E7C">
      <w:pPr>
        <w:jc w:val="center"/>
        <w:rPr>
          <w:rFonts w:asciiTheme="minorHAnsi" w:hAnsiTheme="minorHAnsi" w:cstheme="minorHAnsi"/>
          <w:sz w:val="28"/>
          <w:szCs w:val="28"/>
        </w:rPr>
      </w:pPr>
    </w:p>
    <w:sdt>
      <w:sdtPr>
        <w:id w:val="1393225799"/>
        <w:docPartObj>
          <w:docPartGallery w:val="Table of Contents"/>
          <w:docPartUnique/>
        </w:docPartObj>
      </w:sdtPr>
      <w:sdtEndPr>
        <w:rPr>
          <w:rFonts w:ascii="Times New Roman" w:eastAsiaTheme="minorHAnsi" w:hAnsi="Times New Roman" w:cstheme="minorBidi"/>
          <w:b/>
          <w:bCs/>
          <w:noProof/>
          <w:color w:val="000000" w:themeColor="text1"/>
          <w:sz w:val="24"/>
          <w:szCs w:val="22"/>
        </w:rPr>
      </w:sdtEndPr>
      <w:sdtContent>
        <w:p w14:paraId="05BE55D0" w14:textId="7A7BBE10" w:rsidR="0027420E" w:rsidRDefault="0027420E">
          <w:pPr>
            <w:pStyle w:val="TOCHeading"/>
          </w:pPr>
          <w:r>
            <w:t>Contents</w:t>
          </w:r>
        </w:p>
        <w:p w14:paraId="487E4FE4" w14:textId="19A1C182" w:rsidR="0027420E" w:rsidRDefault="0027420E">
          <w:pPr>
            <w:pStyle w:val="TOC1"/>
            <w:tabs>
              <w:tab w:val="right" w:leader="dot" w:pos="9010"/>
            </w:tabs>
            <w:rPr>
              <w:noProof/>
            </w:rPr>
          </w:pPr>
          <w:r>
            <w:fldChar w:fldCharType="begin"/>
          </w:r>
          <w:r>
            <w:instrText xml:space="preserve"> TOC \o "1-3" \h \z \u </w:instrText>
          </w:r>
          <w:r>
            <w:fldChar w:fldCharType="separate"/>
          </w:r>
        </w:p>
        <w:p w14:paraId="30CBB9C4" w14:textId="74355B5E" w:rsidR="0027420E" w:rsidRDefault="0027420E">
          <w:pPr>
            <w:pStyle w:val="TOC1"/>
            <w:tabs>
              <w:tab w:val="right" w:leader="dot" w:pos="9010"/>
            </w:tabs>
            <w:rPr>
              <w:noProof/>
            </w:rPr>
          </w:pPr>
          <w:hyperlink w:anchor="_Toc38976987" w:history="1">
            <w:r w:rsidRPr="000D2CC5">
              <w:rPr>
                <w:rStyle w:val="Hyperlink"/>
                <w:noProof/>
              </w:rPr>
              <w:t>Introduction</w:t>
            </w:r>
            <w:r>
              <w:rPr>
                <w:noProof/>
                <w:webHidden/>
              </w:rPr>
              <w:tab/>
            </w:r>
            <w:r>
              <w:rPr>
                <w:noProof/>
                <w:webHidden/>
              </w:rPr>
              <w:fldChar w:fldCharType="begin"/>
            </w:r>
            <w:r>
              <w:rPr>
                <w:noProof/>
                <w:webHidden/>
              </w:rPr>
              <w:instrText xml:space="preserve"> PAGEREF _Toc38976987 \h </w:instrText>
            </w:r>
            <w:r>
              <w:rPr>
                <w:noProof/>
                <w:webHidden/>
              </w:rPr>
            </w:r>
            <w:r>
              <w:rPr>
                <w:noProof/>
                <w:webHidden/>
              </w:rPr>
              <w:fldChar w:fldCharType="separate"/>
            </w:r>
            <w:r>
              <w:rPr>
                <w:noProof/>
                <w:webHidden/>
              </w:rPr>
              <w:t>2</w:t>
            </w:r>
            <w:r>
              <w:rPr>
                <w:noProof/>
                <w:webHidden/>
              </w:rPr>
              <w:fldChar w:fldCharType="end"/>
            </w:r>
          </w:hyperlink>
        </w:p>
        <w:p w14:paraId="12A2692D" w14:textId="068C9704" w:rsidR="0027420E" w:rsidRDefault="0027420E">
          <w:pPr>
            <w:pStyle w:val="TOC1"/>
            <w:tabs>
              <w:tab w:val="right" w:leader="dot" w:pos="9010"/>
            </w:tabs>
            <w:rPr>
              <w:noProof/>
            </w:rPr>
          </w:pPr>
          <w:hyperlink w:anchor="_Toc38976988" w:history="1">
            <w:r w:rsidRPr="000D2CC5">
              <w:rPr>
                <w:rStyle w:val="Hyperlink"/>
                <w:noProof/>
              </w:rPr>
              <w:t>Basic Requirements of Securing CIA of Information</w:t>
            </w:r>
            <w:r>
              <w:rPr>
                <w:noProof/>
                <w:webHidden/>
              </w:rPr>
              <w:tab/>
            </w:r>
            <w:r>
              <w:rPr>
                <w:noProof/>
                <w:webHidden/>
              </w:rPr>
              <w:fldChar w:fldCharType="begin"/>
            </w:r>
            <w:r>
              <w:rPr>
                <w:noProof/>
                <w:webHidden/>
              </w:rPr>
              <w:instrText xml:space="preserve"> PAGEREF _Toc38976988 \h </w:instrText>
            </w:r>
            <w:r>
              <w:rPr>
                <w:noProof/>
                <w:webHidden/>
              </w:rPr>
            </w:r>
            <w:r>
              <w:rPr>
                <w:noProof/>
                <w:webHidden/>
              </w:rPr>
              <w:fldChar w:fldCharType="separate"/>
            </w:r>
            <w:r>
              <w:rPr>
                <w:noProof/>
                <w:webHidden/>
              </w:rPr>
              <w:t>2</w:t>
            </w:r>
            <w:r>
              <w:rPr>
                <w:noProof/>
                <w:webHidden/>
              </w:rPr>
              <w:fldChar w:fldCharType="end"/>
            </w:r>
          </w:hyperlink>
        </w:p>
        <w:p w14:paraId="7BA99612" w14:textId="45AD22F7" w:rsidR="0027420E" w:rsidRDefault="0027420E">
          <w:pPr>
            <w:pStyle w:val="TOC2"/>
            <w:tabs>
              <w:tab w:val="right" w:leader="dot" w:pos="9010"/>
            </w:tabs>
            <w:rPr>
              <w:noProof/>
            </w:rPr>
          </w:pPr>
          <w:hyperlink w:anchor="_Toc38976989" w:history="1">
            <w:r w:rsidRPr="000D2CC5">
              <w:rPr>
                <w:rStyle w:val="Hyperlink"/>
                <w:noProof/>
              </w:rPr>
              <w:t>Confidentiality</w:t>
            </w:r>
            <w:r>
              <w:rPr>
                <w:noProof/>
                <w:webHidden/>
              </w:rPr>
              <w:tab/>
            </w:r>
            <w:r>
              <w:rPr>
                <w:noProof/>
                <w:webHidden/>
              </w:rPr>
              <w:fldChar w:fldCharType="begin"/>
            </w:r>
            <w:r>
              <w:rPr>
                <w:noProof/>
                <w:webHidden/>
              </w:rPr>
              <w:instrText xml:space="preserve"> PAGEREF _Toc38976989 \h </w:instrText>
            </w:r>
            <w:r>
              <w:rPr>
                <w:noProof/>
                <w:webHidden/>
              </w:rPr>
            </w:r>
            <w:r>
              <w:rPr>
                <w:noProof/>
                <w:webHidden/>
              </w:rPr>
              <w:fldChar w:fldCharType="separate"/>
            </w:r>
            <w:r>
              <w:rPr>
                <w:noProof/>
                <w:webHidden/>
              </w:rPr>
              <w:t>3</w:t>
            </w:r>
            <w:r>
              <w:rPr>
                <w:noProof/>
                <w:webHidden/>
              </w:rPr>
              <w:fldChar w:fldCharType="end"/>
            </w:r>
          </w:hyperlink>
        </w:p>
        <w:p w14:paraId="33EF2F9E" w14:textId="71F30902" w:rsidR="0027420E" w:rsidRDefault="0027420E">
          <w:pPr>
            <w:pStyle w:val="TOC2"/>
            <w:tabs>
              <w:tab w:val="right" w:leader="dot" w:pos="9010"/>
            </w:tabs>
            <w:rPr>
              <w:noProof/>
            </w:rPr>
          </w:pPr>
          <w:hyperlink w:anchor="_Toc38976990" w:history="1">
            <w:r w:rsidRPr="000D2CC5">
              <w:rPr>
                <w:rStyle w:val="Hyperlink"/>
                <w:noProof/>
              </w:rPr>
              <w:t>Integrity</w:t>
            </w:r>
            <w:r>
              <w:rPr>
                <w:noProof/>
                <w:webHidden/>
              </w:rPr>
              <w:tab/>
            </w:r>
            <w:r>
              <w:rPr>
                <w:noProof/>
                <w:webHidden/>
              </w:rPr>
              <w:fldChar w:fldCharType="begin"/>
            </w:r>
            <w:r>
              <w:rPr>
                <w:noProof/>
                <w:webHidden/>
              </w:rPr>
              <w:instrText xml:space="preserve"> PAGEREF _Toc38976990 \h </w:instrText>
            </w:r>
            <w:r>
              <w:rPr>
                <w:noProof/>
                <w:webHidden/>
              </w:rPr>
            </w:r>
            <w:r>
              <w:rPr>
                <w:noProof/>
                <w:webHidden/>
              </w:rPr>
              <w:fldChar w:fldCharType="separate"/>
            </w:r>
            <w:r>
              <w:rPr>
                <w:noProof/>
                <w:webHidden/>
              </w:rPr>
              <w:t>3</w:t>
            </w:r>
            <w:r>
              <w:rPr>
                <w:noProof/>
                <w:webHidden/>
              </w:rPr>
              <w:fldChar w:fldCharType="end"/>
            </w:r>
          </w:hyperlink>
        </w:p>
        <w:p w14:paraId="7A029CA2" w14:textId="1D2DCC91" w:rsidR="0027420E" w:rsidRDefault="0027420E">
          <w:pPr>
            <w:pStyle w:val="TOC2"/>
            <w:tabs>
              <w:tab w:val="right" w:leader="dot" w:pos="9010"/>
            </w:tabs>
            <w:rPr>
              <w:noProof/>
            </w:rPr>
          </w:pPr>
          <w:hyperlink w:anchor="_Toc38976991" w:history="1">
            <w:r w:rsidRPr="000D2CC5">
              <w:rPr>
                <w:rStyle w:val="Hyperlink"/>
                <w:noProof/>
              </w:rPr>
              <w:t>Availability</w:t>
            </w:r>
            <w:r>
              <w:rPr>
                <w:noProof/>
                <w:webHidden/>
              </w:rPr>
              <w:tab/>
            </w:r>
            <w:r>
              <w:rPr>
                <w:noProof/>
                <w:webHidden/>
              </w:rPr>
              <w:fldChar w:fldCharType="begin"/>
            </w:r>
            <w:r>
              <w:rPr>
                <w:noProof/>
                <w:webHidden/>
              </w:rPr>
              <w:instrText xml:space="preserve"> PAGEREF _Toc38976991 \h </w:instrText>
            </w:r>
            <w:r>
              <w:rPr>
                <w:noProof/>
                <w:webHidden/>
              </w:rPr>
            </w:r>
            <w:r>
              <w:rPr>
                <w:noProof/>
                <w:webHidden/>
              </w:rPr>
              <w:fldChar w:fldCharType="separate"/>
            </w:r>
            <w:r>
              <w:rPr>
                <w:noProof/>
                <w:webHidden/>
              </w:rPr>
              <w:t>4</w:t>
            </w:r>
            <w:r>
              <w:rPr>
                <w:noProof/>
                <w:webHidden/>
              </w:rPr>
              <w:fldChar w:fldCharType="end"/>
            </w:r>
          </w:hyperlink>
        </w:p>
        <w:p w14:paraId="513FE3B1" w14:textId="21AACB51" w:rsidR="0027420E" w:rsidRDefault="0027420E">
          <w:pPr>
            <w:pStyle w:val="TOC1"/>
            <w:tabs>
              <w:tab w:val="right" w:leader="dot" w:pos="9010"/>
            </w:tabs>
            <w:rPr>
              <w:noProof/>
            </w:rPr>
          </w:pPr>
          <w:hyperlink w:anchor="_Toc38976992" w:history="1">
            <w:r w:rsidRPr="000D2CC5">
              <w:rPr>
                <w:rStyle w:val="Hyperlink"/>
                <w:noProof/>
              </w:rPr>
              <w:t>Critique on Previous Hacking Problems</w:t>
            </w:r>
            <w:r>
              <w:rPr>
                <w:noProof/>
                <w:webHidden/>
              </w:rPr>
              <w:tab/>
            </w:r>
            <w:r>
              <w:rPr>
                <w:noProof/>
                <w:webHidden/>
              </w:rPr>
              <w:fldChar w:fldCharType="begin"/>
            </w:r>
            <w:r>
              <w:rPr>
                <w:noProof/>
                <w:webHidden/>
              </w:rPr>
              <w:instrText xml:space="preserve"> PAGEREF _Toc38976992 \h </w:instrText>
            </w:r>
            <w:r>
              <w:rPr>
                <w:noProof/>
                <w:webHidden/>
              </w:rPr>
            </w:r>
            <w:r>
              <w:rPr>
                <w:noProof/>
                <w:webHidden/>
              </w:rPr>
              <w:fldChar w:fldCharType="separate"/>
            </w:r>
            <w:r>
              <w:rPr>
                <w:noProof/>
                <w:webHidden/>
              </w:rPr>
              <w:t>5</w:t>
            </w:r>
            <w:r>
              <w:rPr>
                <w:noProof/>
                <w:webHidden/>
              </w:rPr>
              <w:fldChar w:fldCharType="end"/>
            </w:r>
          </w:hyperlink>
        </w:p>
        <w:p w14:paraId="1B0EEC6C" w14:textId="36D21F2C" w:rsidR="0027420E" w:rsidRDefault="0027420E">
          <w:pPr>
            <w:pStyle w:val="TOC1"/>
            <w:tabs>
              <w:tab w:val="right" w:leader="dot" w:pos="9010"/>
            </w:tabs>
            <w:rPr>
              <w:noProof/>
            </w:rPr>
          </w:pPr>
          <w:hyperlink w:anchor="_Toc38976993" w:history="1">
            <w:r w:rsidRPr="000D2CC5">
              <w:rPr>
                <w:rStyle w:val="Hyperlink"/>
                <w:noProof/>
              </w:rPr>
              <w:t>Auditing and Testing Approach for Data Protection</w:t>
            </w:r>
            <w:r>
              <w:rPr>
                <w:noProof/>
                <w:webHidden/>
              </w:rPr>
              <w:tab/>
            </w:r>
            <w:r>
              <w:rPr>
                <w:noProof/>
                <w:webHidden/>
              </w:rPr>
              <w:fldChar w:fldCharType="begin"/>
            </w:r>
            <w:r>
              <w:rPr>
                <w:noProof/>
                <w:webHidden/>
              </w:rPr>
              <w:instrText xml:space="preserve"> PAGEREF _Toc38976993 \h </w:instrText>
            </w:r>
            <w:r>
              <w:rPr>
                <w:noProof/>
                <w:webHidden/>
              </w:rPr>
            </w:r>
            <w:r>
              <w:rPr>
                <w:noProof/>
                <w:webHidden/>
              </w:rPr>
              <w:fldChar w:fldCharType="separate"/>
            </w:r>
            <w:r>
              <w:rPr>
                <w:noProof/>
                <w:webHidden/>
              </w:rPr>
              <w:t>7</w:t>
            </w:r>
            <w:r>
              <w:rPr>
                <w:noProof/>
                <w:webHidden/>
              </w:rPr>
              <w:fldChar w:fldCharType="end"/>
            </w:r>
          </w:hyperlink>
        </w:p>
        <w:p w14:paraId="2690AD06" w14:textId="61E01C02" w:rsidR="0027420E" w:rsidRDefault="0027420E">
          <w:pPr>
            <w:pStyle w:val="TOC1"/>
            <w:tabs>
              <w:tab w:val="right" w:leader="dot" w:pos="9010"/>
            </w:tabs>
            <w:rPr>
              <w:noProof/>
            </w:rPr>
          </w:pPr>
          <w:hyperlink w:anchor="_Toc38976994" w:history="1">
            <w:r w:rsidRPr="000D2CC5">
              <w:rPr>
                <w:rStyle w:val="Hyperlink"/>
                <w:noProof/>
              </w:rPr>
              <w:t>Conclusion</w:t>
            </w:r>
            <w:r>
              <w:rPr>
                <w:noProof/>
                <w:webHidden/>
              </w:rPr>
              <w:tab/>
            </w:r>
            <w:r>
              <w:rPr>
                <w:noProof/>
                <w:webHidden/>
              </w:rPr>
              <w:fldChar w:fldCharType="begin"/>
            </w:r>
            <w:r>
              <w:rPr>
                <w:noProof/>
                <w:webHidden/>
              </w:rPr>
              <w:instrText xml:space="preserve"> PAGEREF _Toc38976994 \h </w:instrText>
            </w:r>
            <w:r>
              <w:rPr>
                <w:noProof/>
                <w:webHidden/>
              </w:rPr>
            </w:r>
            <w:r>
              <w:rPr>
                <w:noProof/>
                <w:webHidden/>
              </w:rPr>
              <w:fldChar w:fldCharType="separate"/>
            </w:r>
            <w:r>
              <w:rPr>
                <w:noProof/>
                <w:webHidden/>
              </w:rPr>
              <w:t>9</w:t>
            </w:r>
            <w:r>
              <w:rPr>
                <w:noProof/>
                <w:webHidden/>
              </w:rPr>
              <w:fldChar w:fldCharType="end"/>
            </w:r>
          </w:hyperlink>
        </w:p>
        <w:p w14:paraId="174A8517" w14:textId="4F1FE2D8" w:rsidR="0027420E" w:rsidRDefault="0027420E">
          <w:pPr>
            <w:pStyle w:val="TOC1"/>
            <w:tabs>
              <w:tab w:val="right" w:leader="dot" w:pos="9010"/>
            </w:tabs>
            <w:rPr>
              <w:noProof/>
            </w:rPr>
          </w:pPr>
          <w:hyperlink w:anchor="_Toc38976995" w:history="1">
            <w:r w:rsidRPr="000D2CC5">
              <w:rPr>
                <w:rStyle w:val="Hyperlink"/>
                <w:noProof/>
              </w:rPr>
              <w:t>References</w:t>
            </w:r>
            <w:r>
              <w:rPr>
                <w:noProof/>
                <w:webHidden/>
              </w:rPr>
              <w:tab/>
            </w:r>
            <w:r>
              <w:rPr>
                <w:noProof/>
                <w:webHidden/>
              </w:rPr>
              <w:fldChar w:fldCharType="begin"/>
            </w:r>
            <w:r>
              <w:rPr>
                <w:noProof/>
                <w:webHidden/>
              </w:rPr>
              <w:instrText xml:space="preserve"> PAGEREF _Toc38976995 \h </w:instrText>
            </w:r>
            <w:r>
              <w:rPr>
                <w:noProof/>
                <w:webHidden/>
              </w:rPr>
            </w:r>
            <w:r>
              <w:rPr>
                <w:noProof/>
                <w:webHidden/>
              </w:rPr>
              <w:fldChar w:fldCharType="separate"/>
            </w:r>
            <w:r>
              <w:rPr>
                <w:noProof/>
                <w:webHidden/>
              </w:rPr>
              <w:t>9</w:t>
            </w:r>
            <w:r>
              <w:rPr>
                <w:noProof/>
                <w:webHidden/>
              </w:rPr>
              <w:fldChar w:fldCharType="end"/>
            </w:r>
          </w:hyperlink>
        </w:p>
        <w:p w14:paraId="6A0E54D6" w14:textId="77777777" w:rsidR="0027420E" w:rsidRDefault="0027420E" w:rsidP="0027420E">
          <w:pPr>
            <w:rPr>
              <w:b/>
              <w:bCs/>
              <w:noProof/>
            </w:rPr>
          </w:pPr>
          <w:r>
            <w:rPr>
              <w:b/>
              <w:bCs/>
              <w:noProof/>
            </w:rPr>
            <w:fldChar w:fldCharType="end"/>
          </w:r>
        </w:p>
        <w:p w14:paraId="2C01C8A3" w14:textId="77777777" w:rsidR="0027420E" w:rsidRDefault="0027420E" w:rsidP="0027420E">
          <w:pPr>
            <w:rPr>
              <w:b/>
              <w:bCs/>
              <w:noProof/>
            </w:rPr>
          </w:pPr>
        </w:p>
        <w:p w14:paraId="13AAFADC" w14:textId="77777777" w:rsidR="0027420E" w:rsidRDefault="0027420E" w:rsidP="0027420E">
          <w:pPr>
            <w:rPr>
              <w:b/>
              <w:bCs/>
              <w:noProof/>
            </w:rPr>
          </w:pPr>
        </w:p>
        <w:p w14:paraId="74CE5940" w14:textId="77777777" w:rsidR="0027420E" w:rsidRDefault="0027420E" w:rsidP="0027420E">
          <w:pPr>
            <w:rPr>
              <w:b/>
              <w:bCs/>
              <w:noProof/>
            </w:rPr>
          </w:pPr>
        </w:p>
        <w:p w14:paraId="3D5CBF2B" w14:textId="77777777" w:rsidR="0027420E" w:rsidRDefault="0027420E" w:rsidP="0027420E">
          <w:pPr>
            <w:rPr>
              <w:b/>
              <w:bCs/>
              <w:noProof/>
            </w:rPr>
          </w:pPr>
        </w:p>
        <w:p w14:paraId="7390F3A2" w14:textId="77777777" w:rsidR="0027420E" w:rsidRDefault="0027420E" w:rsidP="0027420E">
          <w:pPr>
            <w:rPr>
              <w:b/>
              <w:bCs/>
              <w:noProof/>
            </w:rPr>
          </w:pPr>
        </w:p>
        <w:p w14:paraId="6E83EB62" w14:textId="77777777" w:rsidR="0027420E" w:rsidRDefault="0027420E" w:rsidP="0027420E">
          <w:pPr>
            <w:rPr>
              <w:b/>
              <w:bCs/>
              <w:noProof/>
            </w:rPr>
          </w:pPr>
        </w:p>
        <w:p w14:paraId="307B3310" w14:textId="34A30F04" w:rsidR="0027420E" w:rsidRPr="0027420E" w:rsidRDefault="0027420E" w:rsidP="0027420E">
          <w:pPr>
            <w:rPr>
              <w:b/>
              <w:bCs/>
              <w:noProof/>
            </w:rPr>
          </w:pPr>
        </w:p>
      </w:sdtContent>
    </w:sdt>
    <w:bookmarkStart w:id="2" w:name="_Toc38976987" w:displacedByCustomXml="prev"/>
    <w:p w14:paraId="7B474AB9" w14:textId="0162CA2D" w:rsidR="00006100" w:rsidRPr="0027420E" w:rsidRDefault="00006100" w:rsidP="0027420E">
      <w:pPr>
        <w:pStyle w:val="Heading1"/>
      </w:pPr>
      <w:r w:rsidRPr="0027420E">
        <w:lastRenderedPageBreak/>
        <w:t>Introduction</w:t>
      </w:r>
      <w:bookmarkEnd w:id="0"/>
      <w:bookmarkEnd w:id="2"/>
    </w:p>
    <w:p w14:paraId="790A99FC" w14:textId="56D5AA4E" w:rsidR="00006100" w:rsidRPr="00C15E7C" w:rsidRDefault="00006100" w:rsidP="00006100">
      <w:pPr>
        <w:rPr>
          <w:rFonts w:asciiTheme="minorHAnsi" w:hAnsiTheme="minorHAnsi" w:cstheme="minorHAnsi"/>
        </w:rPr>
      </w:pPr>
      <w:r w:rsidRPr="00C15E7C">
        <w:rPr>
          <w:rFonts w:asciiTheme="minorHAnsi" w:hAnsiTheme="minorHAnsi" w:cstheme="minorHAnsi"/>
        </w:rPr>
        <w:tab/>
      </w:r>
      <w:r w:rsidR="00790EBD" w:rsidRPr="00C15E7C">
        <w:rPr>
          <w:rFonts w:asciiTheme="minorHAnsi" w:hAnsiTheme="minorHAnsi" w:cstheme="minorHAnsi"/>
        </w:rPr>
        <w:t xml:space="preserve">This report discusses security policies in the context of requirements for information security and the circumstances in which those requirements must be met, examines common principles of management control, and reviews typical system vulnerabilities, in order to motivate consideration of the specific sorts of security mechanisms that can be built into computer systems—to complement nontechnical management controls and thus implement policy—and to stress the significance of establishing GSSP. </w:t>
      </w:r>
      <w:r w:rsidRPr="00C15E7C">
        <w:rPr>
          <w:rFonts w:asciiTheme="minorHAnsi" w:hAnsiTheme="minorHAnsi" w:cstheme="minorHAnsi"/>
        </w:rPr>
        <w:t xml:space="preserve">This includes the permission and authorization for the network access with </w:t>
      </w:r>
      <w:proofErr w:type="gramStart"/>
      <w:r w:rsidRPr="00C15E7C">
        <w:rPr>
          <w:rFonts w:asciiTheme="minorHAnsi" w:hAnsiTheme="minorHAnsi" w:cstheme="minorHAnsi"/>
        </w:rPr>
        <w:t>particular features</w:t>
      </w:r>
      <w:proofErr w:type="gramEnd"/>
      <w:r w:rsidRPr="00C15E7C">
        <w:rPr>
          <w:rFonts w:asciiTheme="minorHAnsi" w:hAnsiTheme="minorHAnsi" w:cstheme="minorHAnsi"/>
        </w:rPr>
        <w:t xml:space="preserve"> of control like log-on controls, passwords and user management. The systems provide the access control for the features like network monitoring and remote access. This report aims to discuss the basic requirements for securing the CIA triad of the Republic of </w:t>
      </w:r>
      <w:proofErr w:type="spellStart"/>
      <w:r w:rsidRPr="00C15E7C">
        <w:rPr>
          <w:rFonts w:asciiTheme="minorHAnsi" w:hAnsiTheme="minorHAnsi" w:cstheme="minorHAnsi"/>
        </w:rPr>
        <w:t>Snowdenia</w:t>
      </w:r>
      <w:proofErr w:type="spellEnd"/>
      <w:r w:rsidRPr="00C15E7C">
        <w:rPr>
          <w:rFonts w:asciiTheme="minorHAnsi" w:hAnsiTheme="minorHAnsi" w:cstheme="minorHAnsi"/>
        </w:rPr>
        <w:t xml:space="preserve"> Country Council and their information and find the possible way in which the attacks can be detected and mitigated effectively. This report provides the details of the testing and auditing approach, which the Council can adopt for establishing the better compliance with the data protection policies. </w:t>
      </w:r>
    </w:p>
    <w:p w14:paraId="26C23F47" w14:textId="77777777" w:rsidR="00006100" w:rsidRPr="0027420E" w:rsidRDefault="00006100" w:rsidP="0027420E">
      <w:pPr>
        <w:pStyle w:val="Heading1"/>
      </w:pPr>
      <w:bookmarkStart w:id="3" w:name="_Toc38574927"/>
      <w:bookmarkStart w:id="4" w:name="_Toc38976988"/>
      <w:r w:rsidRPr="0027420E">
        <w:t>Basic Requirements of Securing CIA of Information</w:t>
      </w:r>
      <w:bookmarkEnd w:id="3"/>
      <w:bookmarkEnd w:id="4"/>
    </w:p>
    <w:p w14:paraId="05023B79" w14:textId="078B3AA4" w:rsidR="00006100" w:rsidRPr="00C15E7C" w:rsidRDefault="00006100" w:rsidP="00006100">
      <w:pPr>
        <w:rPr>
          <w:rFonts w:asciiTheme="minorHAnsi" w:hAnsiTheme="minorHAnsi" w:cstheme="minorHAnsi"/>
        </w:rPr>
      </w:pPr>
      <w:r w:rsidRPr="00C15E7C">
        <w:rPr>
          <w:rFonts w:asciiTheme="minorHAnsi" w:hAnsiTheme="minorHAnsi" w:cstheme="minorHAnsi"/>
        </w:rPr>
        <w:tab/>
        <w:t xml:space="preserve">Confidentiality, </w:t>
      </w:r>
      <w:proofErr w:type="gramStart"/>
      <w:r w:rsidRPr="00C15E7C">
        <w:rPr>
          <w:rFonts w:asciiTheme="minorHAnsi" w:hAnsiTheme="minorHAnsi" w:cstheme="minorHAnsi"/>
        </w:rPr>
        <w:t>integrity</w:t>
      </w:r>
      <w:proofErr w:type="gramEnd"/>
      <w:r w:rsidRPr="00C15E7C">
        <w:rPr>
          <w:rFonts w:asciiTheme="minorHAnsi" w:hAnsiTheme="minorHAnsi" w:cstheme="minorHAnsi"/>
        </w:rPr>
        <w:t xml:space="preserve"> and availability is the basic security model that is created for guiding the information security policies in any organization. The Council must underpin security model, which will be associated with the security policies and procedures of the organization. </w:t>
      </w:r>
    </w:p>
    <w:p w14:paraId="41B038AB" w14:textId="77777777" w:rsidR="00006100" w:rsidRPr="00C15E7C" w:rsidRDefault="00006100" w:rsidP="0027420E">
      <w:pPr>
        <w:pStyle w:val="Heading2"/>
      </w:pPr>
      <w:bookmarkStart w:id="5" w:name="_Toc38976989"/>
      <w:r w:rsidRPr="00C15E7C">
        <w:t>Confidentiality</w:t>
      </w:r>
      <w:bookmarkEnd w:id="5"/>
    </w:p>
    <w:p w14:paraId="207ADC4D" w14:textId="18116B43" w:rsidR="00006100" w:rsidRPr="00C15E7C" w:rsidRDefault="00006100" w:rsidP="00006100">
      <w:pPr>
        <w:rPr>
          <w:rFonts w:asciiTheme="minorHAnsi" w:hAnsiTheme="minorHAnsi" w:cstheme="minorHAnsi"/>
        </w:rPr>
      </w:pPr>
      <w:r w:rsidRPr="00C15E7C">
        <w:rPr>
          <w:rFonts w:asciiTheme="minorHAnsi" w:hAnsiTheme="minorHAnsi" w:cstheme="minorHAnsi"/>
          <w:b/>
          <w:i/>
        </w:rPr>
        <w:tab/>
      </w:r>
      <w:r w:rsidRPr="00C15E7C">
        <w:rPr>
          <w:rFonts w:asciiTheme="minorHAnsi" w:hAnsiTheme="minorHAnsi" w:cstheme="minorHAnsi"/>
        </w:rPr>
        <w:t xml:space="preserve">Confidentiality is a security principle, which controls the access to the vital information. This is designed for ensuring that the wrong person will </w:t>
      </w:r>
      <w:proofErr w:type="gramStart"/>
      <w:r w:rsidRPr="00C15E7C">
        <w:rPr>
          <w:rFonts w:asciiTheme="minorHAnsi" w:hAnsiTheme="minorHAnsi" w:cstheme="minorHAnsi"/>
        </w:rPr>
        <w:t>not</w:t>
      </w:r>
      <w:proofErr w:type="gramEnd"/>
      <w:r w:rsidRPr="00C15E7C">
        <w:rPr>
          <w:rFonts w:asciiTheme="minorHAnsi" w:hAnsiTheme="minorHAnsi" w:cstheme="minorHAnsi"/>
        </w:rPr>
        <w:t xml:space="preserve"> able to gain the </w:t>
      </w:r>
      <w:r w:rsidRPr="00C15E7C">
        <w:rPr>
          <w:rFonts w:asciiTheme="minorHAnsi" w:hAnsiTheme="minorHAnsi" w:cstheme="minorHAnsi"/>
        </w:rPr>
        <w:lastRenderedPageBreak/>
        <w:t xml:space="preserve">access to the confidential information while ensuring that the right user are accessing to it. Access to the information should be restricted to the people, who are authorized for viewing the required </w:t>
      </w:r>
      <w:proofErr w:type="gramStart"/>
      <w:r w:rsidRPr="00C15E7C">
        <w:rPr>
          <w:rFonts w:asciiTheme="minorHAnsi" w:hAnsiTheme="minorHAnsi" w:cstheme="minorHAnsi"/>
        </w:rPr>
        <w:t>information .</w:t>
      </w:r>
      <w:proofErr w:type="gramEnd"/>
      <w:r w:rsidRPr="00C15E7C">
        <w:rPr>
          <w:rFonts w:asciiTheme="minorHAnsi" w:hAnsiTheme="minorHAnsi" w:cstheme="minorHAnsi"/>
        </w:rPr>
        <w:t xml:space="preserve"> The information can be categorized as per the severity and the type of the damage, which could occur to this, which will fall into any unauthorized hands. As per these categories, the strict measures must be implemented. Protecting the confidentiality can include the training for the users who share the confidential data including the authorized users with the security risk factors and teaching them for guard the data assets vulnerabilities. </w:t>
      </w:r>
      <w:proofErr w:type="gramStart"/>
      <w:r w:rsidRPr="00C15E7C">
        <w:rPr>
          <w:rFonts w:asciiTheme="minorHAnsi" w:hAnsiTheme="minorHAnsi" w:cstheme="minorHAnsi"/>
        </w:rPr>
        <w:t>Moreover</w:t>
      </w:r>
      <w:proofErr w:type="gramEnd"/>
      <w:r w:rsidRPr="00C15E7C">
        <w:rPr>
          <w:rFonts w:asciiTheme="minorHAnsi" w:hAnsiTheme="minorHAnsi" w:cstheme="minorHAnsi"/>
        </w:rPr>
        <w:t xml:space="preserve"> to the training, the password related practices and the strong passwords should be used in the </w:t>
      </w:r>
      <w:proofErr w:type="spellStart"/>
      <w:r w:rsidRPr="00C15E7C">
        <w:rPr>
          <w:rFonts w:asciiTheme="minorHAnsi" w:hAnsiTheme="minorHAnsi" w:cstheme="minorHAnsi"/>
        </w:rPr>
        <w:t>Snowdenia</w:t>
      </w:r>
      <w:proofErr w:type="spellEnd"/>
      <w:r w:rsidRPr="00C15E7C">
        <w:rPr>
          <w:rFonts w:asciiTheme="minorHAnsi" w:hAnsiTheme="minorHAnsi" w:cstheme="minorHAnsi"/>
        </w:rPr>
        <w:t xml:space="preserve"> council. </w:t>
      </w:r>
    </w:p>
    <w:p w14:paraId="24624A32" w14:textId="77777777" w:rsidR="00006100" w:rsidRPr="00C15E7C" w:rsidRDefault="00006100" w:rsidP="0027420E">
      <w:pPr>
        <w:pStyle w:val="Heading2"/>
      </w:pPr>
      <w:bookmarkStart w:id="6" w:name="_Toc38976990"/>
      <w:r w:rsidRPr="00C15E7C">
        <w:t>Integrity</w:t>
      </w:r>
      <w:bookmarkEnd w:id="6"/>
    </w:p>
    <w:p w14:paraId="69C519EE" w14:textId="664B5B22" w:rsidR="00006100" w:rsidRPr="00C15E7C" w:rsidRDefault="00006100" w:rsidP="00006100">
      <w:pPr>
        <w:rPr>
          <w:rFonts w:asciiTheme="minorHAnsi" w:hAnsiTheme="minorHAnsi" w:cstheme="minorHAnsi"/>
        </w:rPr>
      </w:pPr>
      <w:r w:rsidRPr="00C15E7C">
        <w:rPr>
          <w:rFonts w:asciiTheme="minorHAnsi" w:hAnsiTheme="minorHAnsi" w:cstheme="minorHAnsi"/>
        </w:rPr>
        <w:tab/>
        <w:t xml:space="preserve">The integrity of the data in the Council will assure that the sensitive data is accurate and trustworthy. Trustworthiness, accuracy and consistency of the sensitive data must be maintained in its life cycle. The sensitive data of </w:t>
      </w:r>
      <w:proofErr w:type="spellStart"/>
      <w:r w:rsidRPr="00C15E7C">
        <w:rPr>
          <w:rFonts w:asciiTheme="minorHAnsi" w:hAnsiTheme="minorHAnsi" w:cstheme="minorHAnsi"/>
        </w:rPr>
        <w:t>Snowdenia</w:t>
      </w:r>
      <w:proofErr w:type="spellEnd"/>
      <w:r w:rsidRPr="00C15E7C">
        <w:rPr>
          <w:rFonts w:asciiTheme="minorHAnsi" w:hAnsiTheme="minorHAnsi" w:cstheme="minorHAnsi"/>
        </w:rPr>
        <w:t xml:space="preserve"> must not be altered in security measures and transit like user access control and file permission and must be taken for ensuring that this cannot be changed by any unauthorized person. Moreover, the version control in the council must be used for preventing the unintentional deletions and changes from the unauthorized used to from becoming the threat. Other measures must be taken for detecting the modification of data, which may happen because of the non-human-actions like environmental failure or server crashed. The sensitive data must include the checksums of cryptography for the integrity verification.</w:t>
      </w:r>
      <w:r w:rsidR="0052444E" w:rsidRPr="00C15E7C">
        <w:rPr>
          <w:rFonts w:asciiTheme="minorHAnsi" w:hAnsiTheme="minorHAnsi" w:cstheme="minorHAnsi"/>
        </w:rPr>
        <w:t xml:space="preserve"> T</w:t>
      </w:r>
      <w:r w:rsidRPr="00C15E7C">
        <w:rPr>
          <w:rFonts w:asciiTheme="minorHAnsi" w:hAnsiTheme="minorHAnsi" w:cstheme="minorHAnsi"/>
        </w:rPr>
        <w:t xml:space="preserve">he redundancy or the backup plans must be implemented and planned for restoring the affected data in the security breach or integrity failure for restoring the data back to the correct position. </w:t>
      </w:r>
    </w:p>
    <w:p w14:paraId="4980C163" w14:textId="77777777" w:rsidR="00006100" w:rsidRPr="00C15E7C" w:rsidRDefault="00006100" w:rsidP="0027420E">
      <w:pPr>
        <w:pStyle w:val="Heading2"/>
      </w:pPr>
      <w:bookmarkStart w:id="7" w:name="_Toc38976991"/>
      <w:r w:rsidRPr="00C15E7C">
        <w:lastRenderedPageBreak/>
        <w:t>Availability</w:t>
      </w:r>
      <w:bookmarkEnd w:id="7"/>
    </w:p>
    <w:p w14:paraId="6B87CB74" w14:textId="0644C2BC" w:rsidR="00006100" w:rsidRPr="00C15E7C" w:rsidRDefault="00006100" w:rsidP="00006100">
      <w:pPr>
        <w:rPr>
          <w:rFonts w:asciiTheme="minorHAnsi" w:hAnsiTheme="minorHAnsi" w:cstheme="minorHAnsi"/>
        </w:rPr>
      </w:pPr>
      <w:r w:rsidRPr="00C15E7C">
        <w:rPr>
          <w:rFonts w:asciiTheme="minorHAnsi" w:hAnsiTheme="minorHAnsi" w:cstheme="minorHAnsi"/>
        </w:rPr>
        <w:tab/>
        <w:t xml:space="preserve">The data availability ensures the constant and reliable access to the sensitive data only by the authorized users. This will be best in maintaining all the software and hardware necessary for ensuring the availability of the sensitive data of the </w:t>
      </w:r>
      <w:proofErr w:type="spellStart"/>
      <w:r w:rsidRPr="00C15E7C">
        <w:rPr>
          <w:rFonts w:asciiTheme="minorHAnsi" w:hAnsiTheme="minorHAnsi" w:cstheme="minorHAnsi"/>
        </w:rPr>
        <w:t>Snowdenia</w:t>
      </w:r>
      <w:proofErr w:type="spellEnd"/>
      <w:r w:rsidRPr="00C15E7C">
        <w:rPr>
          <w:rFonts w:asciiTheme="minorHAnsi" w:hAnsiTheme="minorHAnsi" w:cstheme="minorHAnsi"/>
        </w:rPr>
        <w:t xml:space="preserve"> country council. This is important for the council for keeping up with the upgrades of the system. Proper throughput and communication can help in preventing the threats. The failover, clustering, RAID and redundancy are very vital measures, which must be considered for avoiding the data availability issues in the council. The adaptive and quick disaster recovery plan is vital for the worst case that will depend on the effective execution of the entire disaster recovery plan for the </w:t>
      </w:r>
      <w:proofErr w:type="spellStart"/>
      <w:r w:rsidRPr="00C15E7C">
        <w:rPr>
          <w:rFonts w:asciiTheme="minorHAnsi" w:hAnsiTheme="minorHAnsi" w:cstheme="minorHAnsi"/>
        </w:rPr>
        <w:t>Snowdenia</w:t>
      </w:r>
      <w:proofErr w:type="spellEnd"/>
      <w:r w:rsidRPr="00C15E7C">
        <w:rPr>
          <w:rFonts w:asciiTheme="minorHAnsi" w:hAnsiTheme="minorHAnsi" w:cstheme="minorHAnsi"/>
        </w:rPr>
        <w:t xml:space="preserve"> country council. Safeguards against the connection interruption and the loss of data must consider the unpredictable actions. For preventing the data loss, the backup must be located in the separate location from the council. For preventing the downtime because of the malicious attacks, extra security equipment and software must be used. The proactive security awareness and the crime prevention will help the </w:t>
      </w:r>
      <w:proofErr w:type="spellStart"/>
      <w:r w:rsidRPr="00C15E7C">
        <w:rPr>
          <w:rFonts w:asciiTheme="minorHAnsi" w:hAnsiTheme="minorHAnsi" w:cstheme="minorHAnsi"/>
        </w:rPr>
        <w:t>Snowdenia</w:t>
      </w:r>
      <w:proofErr w:type="spellEnd"/>
      <w:r w:rsidRPr="00C15E7C">
        <w:rPr>
          <w:rFonts w:asciiTheme="minorHAnsi" w:hAnsiTheme="minorHAnsi" w:cstheme="minorHAnsi"/>
        </w:rPr>
        <w:t xml:space="preserve"> country council for ensuring the secure and safe environment by enabling the work for continuing with the maximum disruption. The management and employees must make every effort for countering the treat in the council. </w:t>
      </w:r>
    </w:p>
    <w:p w14:paraId="53950ED6" w14:textId="77777777" w:rsidR="00006100" w:rsidRPr="00C15E7C" w:rsidRDefault="00006100" w:rsidP="00006100">
      <w:pPr>
        <w:rPr>
          <w:rFonts w:asciiTheme="minorHAnsi" w:hAnsiTheme="minorHAnsi" w:cstheme="minorHAnsi"/>
        </w:rPr>
      </w:pPr>
      <w:r w:rsidRPr="00C15E7C">
        <w:rPr>
          <w:rFonts w:asciiTheme="minorHAnsi" w:hAnsiTheme="minorHAnsi" w:cstheme="minorHAnsi"/>
        </w:rPr>
        <w:tab/>
        <w:t xml:space="preserve">All the suspicious activities must be reported immediately to the IT department or the management. </w:t>
      </w:r>
    </w:p>
    <w:p w14:paraId="1866FE96" w14:textId="77777777" w:rsidR="00006100" w:rsidRPr="00C15E7C" w:rsidRDefault="00006100" w:rsidP="00006100">
      <w:pPr>
        <w:pStyle w:val="ListParagraph"/>
        <w:numPr>
          <w:ilvl w:val="0"/>
          <w:numId w:val="1"/>
        </w:numPr>
        <w:rPr>
          <w:rFonts w:asciiTheme="minorHAnsi" w:hAnsiTheme="minorHAnsi" w:cstheme="minorHAnsi"/>
        </w:rPr>
      </w:pPr>
      <w:r w:rsidRPr="00C15E7C">
        <w:rPr>
          <w:rFonts w:asciiTheme="minorHAnsi" w:hAnsiTheme="minorHAnsi" w:cstheme="minorHAnsi"/>
        </w:rPr>
        <w:t>The system must be monitored every day.</w:t>
      </w:r>
    </w:p>
    <w:p w14:paraId="424187F9" w14:textId="0F337BFA" w:rsidR="00006100" w:rsidRPr="00C15E7C" w:rsidRDefault="00006100" w:rsidP="00006100">
      <w:pPr>
        <w:pStyle w:val="ListParagraph"/>
        <w:numPr>
          <w:ilvl w:val="0"/>
          <w:numId w:val="1"/>
        </w:numPr>
        <w:rPr>
          <w:rFonts w:asciiTheme="minorHAnsi" w:hAnsiTheme="minorHAnsi" w:cstheme="minorHAnsi"/>
        </w:rPr>
      </w:pPr>
      <w:r w:rsidRPr="00C15E7C">
        <w:rPr>
          <w:rFonts w:asciiTheme="minorHAnsi" w:hAnsiTheme="minorHAnsi" w:cstheme="minorHAnsi"/>
        </w:rPr>
        <w:t>The system must be protected with the strong passwords and log in credential so that the attacker cannot hack the system.</w:t>
      </w:r>
    </w:p>
    <w:p w14:paraId="670A403C" w14:textId="77777777" w:rsidR="00006100" w:rsidRPr="00C15E7C" w:rsidRDefault="00006100" w:rsidP="00006100">
      <w:pPr>
        <w:pStyle w:val="ListParagraph"/>
        <w:numPr>
          <w:ilvl w:val="0"/>
          <w:numId w:val="1"/>
        </w:numPr>
        <w:rPr>
          <w:rFonts w:asciiTheme="minorHAnsi" w:hAnsiTheme="minorHAnsi" w:cstheme="minorHAnsi"/>
        </w:rPr>
      </w:pPr>
      <w:r w:rsidRPr="00C15E7C">
        <w:rPr>
          <w:rFonts w:asciiTheme="minorHAnsi" w:hAnsiTheme="minorHAnsi" w:cstheme="minorHAnsi"/>
        </w:rPr>
        <w:t>The IT department should monitor the traffic on the network of the organization.</w:t>
      </w:r>
    </w:p>
    <w:p w14:paraId="0F4F2367" w14:textId="77777777" w:rsidR="00006100" w:rsidRPr="00C15E7C" w:rsidRDefault="00006100" w:rsidP="00006100">
      <w:pPr>
        <w:pStyle w:val="ListParagraph"/>
        <w:numPr>
          <w:ilvl w:val="0"/>
          <w:numId w:val="1"/>
        </w:numPr>
        <w:rPr>
          <w:rFonts w:asciiTheme="minorHAnsi" w:hAnsiTheme="minorHAnsi" w:cstheme="minorHAnsi"/>
        </w:rPr>
      </w:pPr>
      <w:r w:rsidRPr="00C15E7C">
        <w:rPr>
          <w:rFonts w:asciiTheme="minorHAnsi" w:hAnsiTheme="minorHAnsi" w:cstheme="minorHAnsi"/>
        </w:rPr>
        <w:lastRenderedPageBreak/>
        <w:t xml:space="preserve">Security tools must be installed in every system and all the employees must monitor their system with the help of the tool. </w:t>
      </w:r>
    </w:p>
    <w:p w14:paraId="6A0DE595" w14:textId="77777777" w:rsidR="00006100" w:rsidRPr="00C15E7C" w:rsidRDefault="00006100" w:rsidP="00006100">
      <w:pPr>
        <w:pStyle w:val="ListParagraph"/>
        <w:numPr>
          <w:ilvl w:val="0"/>
          <w:numId w:val="1"/>
        </w:numPr>
        <w:rPr>
          <w:rFonts w:asciiTheme="minorHAnsi" w:hAnsiTheme="minorHAnsi" w:cstheme="minorHAnsi"/>
        </w:rPr>
      </w:pPr>
      <w:r w:rsidRPr="00C15E7C">
        <w:rPr>
          <w:rFonts w:asciiTheme="minorHAnsi" w:hAnsiTheme="minorHAnsi" w:cstheme="minorHAnsi"/>
        </w:rPr>
        <w:t>The employees should not share their passwords with the outsider or any other person.</w:t>
      </w:r>
    </w:p>
    <w:p w14:paraId="322D63B1" w14:textId="77777777" w:rsidR="00006100" w:rsidRPr="0027420E" w:rsidRDefault="00006100" w:rsidP="0027420E">
      <w:pPr>
        <w:pStyle w:val="Heading1"/>
      </w:pPr>
      <w:bookmarkStart w:id="8" w:name="_Toc38574928"/>
      <w:bookmarkStart w:id="9" w:name="_Toc38976992"/>
      <w:r w:rsidRPr="0027420E">
        <w:t>Critique on Previous Hacking Problems</w:t>
      </w:r>
      <w:bookmarkEnd w:id="8"/>
      <w:bookmarkEnd w:id="9"/>
    </w:p>
    <w:p w14:paraId="1256399F" w14:textId="77777777" w:rsidR="00006100" w:rsidRPr="00C15E7C" w:rsidRDefault="00006100" w:rsidP="00006100">
      <w:pPr>
        <w:rPr>
          <w:rFonts w:asciiTheme="minorHAnsi" w:hAnsiTheme="minorHAnsi" w:cstheme="minorHAnsi"/>
        </w:rPr>
      </w:pPr>
      <w:r w:rsidRPr="00C15E7C">
        <w:rPr>
          <w:rFonts w:asciiTheme="minorHAnsi" w:hAnsiTheme="minorHAnsi" w:cstheme="minorHAnsi"/>
        </w:rPr>
        <w:tab/>
        <w:t xml:space="preserve">The Council experienced </w:t>
      </w:r>
      <w:proofErr w:type="gramStart"/>
      <w:r w:rsidRPr="00C15E7C">
        <w:rPr>
          <w:rFonts w:asciiTheme="minorHAnsi" w:hAnsiTheme="minorHAnsi" w:cstheme="minorHAnsi"/>
        </w:rPr>
        <w:t>three pronged</w:t>
      </w:r>
      <w:proofErr w:type="gramEnd"/>
      <w:r w:rsidRPr="00C15E7C">
        <w:rPr>
          <w:rFonts w:asciiTheme="minorHAnsi" w:hAnsiTheme="minorHAnsi" w:cstheme="minorHAnsi"/>
        </w:rPr>
        <w:t xml:space="preserve"> intrusion, which were implemented by one of its employees. The intrusions were based on the Man-in-the-Middle attack, access through an internet WIFI and password hacking. Followings can be possible measures in which the organization could have been detected and prevented the attacks.</w:t>
      </w:r>
    </w:p>
    <w:p w14:paraId="10ED44B5" w14:textId="77777777" w:rsidR="00006100" w:rsidRPr="00C15E7C" w:rsidRDefault="00006100" w:rsidP="00006100">
      <w:pPr>
        <w:rPr>
          <w:rFonts w:asciiTheme="minorHAnsi" w:hAnsiTheme="minorHAnsi" w:cstheme="minorHAnsi"/>
          <w:b/>
          <w:i/>
        </w:rPr>
      </w:pPr>
      <w:r w:rsidRPr="00C15E7C">
        <w:rPr>
          <w:rFonts w:asciiTheme="minorHAnsi" w:hAnsiTheme="minorHAnsi" w:cstheme="minorHAnsi"/>
          <w:b/>
          <w:i/>
        </w:rPr>
        <w:t>Man-in-the-Middle attack detection and prevention</w:t>
      </w:r>
    </w:p>
    <w:p w14:paraId="79719337" w14:textId="5863A94A" w:rsidR="00006100" w:rsidRPr="00C15E7C" w:rsidRDefault="00006100" w:rsidP="00006100">
      <w:pPr>
        <w:rPr>
          <w:rFonts w:asciiTheme="minorHAnsi" w:hAnsiTheme="minorHAnsi" w:cstheme="minorHAnsi"/>
        </w:rPr>
      </w:pPr>
      <w:r w:rsidRPr="00C15E7C">
        <w:rPr>
          <w:rFonts w:asciiTheme="minorHAnsi" w:hAnsiTheme="minorHAnsi" w:cstheme="minorHAnsi"/>
        </w:rPr>
        <w:tab/>
        <w:t xml:space="preserve">Without taking the adequate steps, detecting the Man-in-the-Middle attack may be difficult for the council. If the council is not searching actively for determining and if the communication has been intercepted, the attack can go unnoticed. Checking for the adequate page authentication and installing the sort of threat detection are the main methods for detecting the attack. Having the strong encryption mechanism on the wireless access points prevents the unwanted users from joining the network. The weak encryption may allow the hacker for brute-forcing the way into the network and start the man-in-the-middle attack. The council could implement the stronger encryption method for preventing such attacks. Such attacks involve the spoofing type of attack. The authentication that is public key pair based could help the organization while communicating with the other people. If the login credential of the router of the council was strong, then it would be difficult for the hackers for finding the login credential. </w:t>
      </w:r>
    </w:p>
    <w:p w14:paraId="15299F6B" w14:textId="77777777" w:rsidR="00006100" w:rsidRPr="00C15E7C" w:rsidRDefault="00006100" w:rsidP="00006100">
      <w:pPr>
        <w:rPr>
          <w:rFonts w:asciiTheme="minorHAnsi" w:hAnsiTheme="minorHAnsi" w:cstheme="minorHAnsi"/>
          <w:b/>
          <w:i/>
        </w:rPr>
      </w:pPr>
      <w:r w:rsidRPr="00C15E7C">
        <w:rPr>
          <w:rFonts w:asciiTheme="minorHAnsi" w:hAnsiTheme="minorHAnsi" w:cstheme="minorHAnsi"/>
          <w:b/>
          <w:i/>
        </w:rPr>
        <w:lastRenderedPageBreak/>
        <w:t>Prevention of Access through Internet WIFI</w:t>
      </w:r>
    </w:p>
    <w:p w14:paraId="78D577DA" w14:textId="0F7987B1" w:rsidR="00006100" w:rsidRPr="00C15E7C" w:rsidRDefault="00006100" w:rsidP="00006100">
      <w:pPr>
        <w:rPr>
          <w:rFonts w:asciiTheme="minorHAnsi" w:hAnsiTheme="minorHAnsi" w:cstheme="minorHAnsi"/>
        </w:rPr>
      </w:pPr>
      <w:r w:rsidRPr="00C15E7C">
        <w:rPr>
          <w:rFonts w:asciiTheme="minorHAnsi" w:hAnsiTheme="minorHAnsi" w:cstheme="minorHAnsi"/>
          <w:b/>
          <w:i/>
        </w:rPr>
        <w:tab/>
      </w:r>
      <w:r w:rsidRPr="00C15E7C">
        <w:rPr>
          <w:rFonts w:asciiTheme="minorHAnsi" w:hAnsiTheme="minorHAnsi" w:cstheme="minorHAnsi"/>
        </w:rPr>
        <w:t xml:space="preserve">For detecting any access through the internet Wi-Fi of the council, every system would have the own address of media access control. The router would use the MAC addresses for assigning the system on the network of the council the IP address. The IP addresses and MAC addresses of the system would be useful in detecting the access through the Wi-Fi. For preventing such attack, the council could follow the proper settings of the system. They could launch the web browser from the mobile or the computer devise, which is connected to the network of the router. The username and password of the admin panel must be </w:t>
      </w:r>
      <w:proofErr w:type="gramStart"/>
      <w:r w:rsidRPr="00C15E7C">
        <w:rPr>
          <w:rFonts w:asciiTheme="minorHAnsi" w:hAnsiTheme="minorHAnsi" w:cstheme="minorHAnsi"/>
        </w:rPr>
        <w:t>strong</w:t>
      </w:r>
      <w:proofErr w:type="gramEnd"/>
      <w:r w:rsidRPr="00C15E7C">
        <w:rPr>
          <w:rFonts w:asciiTheme="minorHAnsi" w:hAnsiTheme="minorHAnsi" w:cstheme="minorHAnsi"/>
        </w:rPr>
        <w:t xml:space="preserve"> and they could set the security and the access control advance so that if could be difficult for the hacker to access the network using the internet Wi-Fi. The best way would be for stopping anyone from accessing the network using the intern Wi-Fi was to prevent them from logging in using the router. Someone connected to the wireless router or Wi-Fi could access the shared folders on the network and the data would be loss. </w:t>
      </w:r>
    </w:p>
    <w:p w14:paraId="3063D7F0" w14:textId="77777777" w:rsidR="00006100" w:rsidRPr="00C15E7C" w:rsidRDefault="00006100" w:rsidP="00006100">
      <w:pPr>
        <w:rPr>
          <w:rFonts w:asciiTheme="minorHAnsi" w:hAnsiTheme="minorHAnsi" w:cstheme="minorHAnsi"/>
          <w:b/>
          <w:i/>
        </w:rPr>
      </w:pPr>
      <w:r w:rsidRPr="00C15E7C">
        <w:rPr>
          <w:rFonts w:asciiTheme="minorHAnsi" w:hAnsiTheme="minorHAnsi" w:cstheme="minorHAnsi"/>
          <w:b/>
          <w:i/>
        </w:rPr>
        <w:t>Password Hacking Prevention</w:t>
      </w:r>
    </w:p>
    <w:p w14:paraId="015FE1D7" w14:textId="77777777" w:rsidR="00006100" w:rsidRPr="00C15E7C" w:rsidRDefault="00006100" w:rsidP="00006100">
      <w:pPr>
        <w:rPr>
          <w:rFonts w:asciiTheme="minorHAnsi" w:hAnsiTheme="minorHAnsi" w:cstheme="minorHAnsi"/>
        </w:rPr>
      </w:pPr>
      <w:r w:rsidRPr="00C15E7C">
        <w:rPr>
          <w:rFonts w:asciiTheme="minorHAnsi" w:hAnsiTheme="minorHAnsi" w:cstheme="minorHAnsi"/>
        </w:rPr>
        <w:tab/>
        <w:t xml:space="preserve">By taking some of the general countermeasures, the council could prevent the hacking of the vital passwords. The </w:t>
      </w:r>
      <w:proofErr w:type="spellStart"/>
      <w:r w:rsidRPr="00C15E7C">
        <w:rPr>
          <w:rFonts w:asciiTheme="minorHAnsi" w:hAnsiTheme="minorHAnsi" w:cstheme="minorHAnsi"/>
        </w:rPr>
        <w:t>Snowdenia</w:t>
      </w:r>
      <w:proofErr w:type="spellEnd"/>
      <w:r w:rsidRPr="00C15E7C">
        <w:rPr>
          <w:rFonts w:asciiTheme="minorHAnsi" w:hAnsiTheme="minorHAnsi" w:cstheme="minorHAnsi"/>
        </w:rPr>
        <w:t xml:space="preserve"> country council could use the strong passwords as well as the strict password policies. In the following way, the council could prevent the password hacking in more effective way.</w:t>
      </w:r>
    </w:p>
    <w:p w14:paraId="5667ABCD" w14:textId="77777777" w:rsidR="00006100" w:rsidRPr="00C15E7C" w:rsidRDefault="00006100" w:rsidP="00006100">
      <w:pPr>
        <w:pStyle w:val="ListParagraph"/>
        <w:numPr>
          <w:ilvl w:val="0"/>
          <w:numId w:val="2"/>
        </w:numPr>
        <w:rPr>
          <w:rFonts w:asciiTheme="minorHAnsi" w:hAnsiTheme="minorHAnsi" w:cstheme="minorHAnsi"/>
        </w:rPr>
      </w:pPr>
      <w:r w:rsidRPr="00C15E7C">
        <w:rPr>
          <w:rFonts w:asciiTheme="minorHAnsi" w:hAnsiTheme="minorHAnsi" w:cstheme="minorHAnsi"/>
        </w:rPr>
        <w:t>They could enable the security auditing for helping in tracking and monitoring the password attacks.</w:t>
      </w:r>
    </w:p>
    <w:p w14:paraId="6236C83D" w14:textId="0252C889" w:rsidR="00006100" w:rsidRPr="00C15E7C" w:rsidRDefault="00006100" w:rsidP="00006100">
      <w:pPr>
        <w:pStyle w:val="ListParagraph"/>
        <w:numPr>
          <w:ilvl w:val="0"/>
          <w:numId w:val="2"/>
        </w:numPr>
        <w:rPr>
          <w:rFonts w:asciiTheme="minorHAnsi" w:hAnsiTheme="minorHAnsi" w:cstheme="minorHAnsi"/>
        </w:rPr>
      </w:pPr>
      <w:r w:rsidRPr="00C15E7C">
        <w:rPr>
          <w:rFonts w:asciiTheme="minorHAnsi" w:hAnsiTheme="minorHAnsi" w:cstheme="minorHAnsi"/>
        </w:rPr>
        <w:t xml:space="preserve">They could test the applications for ensuring that they were not storing any password in the memory indefinitely. </w:t>
      </w:r>
    </w:p>
    <w:p w14:paraId="6AACBF9F" w14:textId="77777777" w:rsidR="00006100" w:rsidRPr="00C15E7C" w:rsidRDefault="00006100" w:rsidP="00006100">
      <w:pPr>
        <w:pStyle w:val="ListParagraph"/>
        <w:numPr>
          <w:ilvl w:val="0"/>
          <w:numId w:val="2"/>
        </w:numPr>
        <w:rPr>
          <w:rFonts w:asciiTheme="minorHAnsi" w:hAnsiTheme="minorHAnsi" w:cstheme="minorHAnsi"/>
        </w:rPr>
      </w:pPr>
      <w:r w:rsidRPr="00C15E7C">
        <w:rPr>
          <w:rFonts w:asciiTheme="minorHAnsi" w:hAnsiTheme="minorHAnsi" w:cstheme="minorHAnsi"/>
        </w:rPr>
        <w:lastRenderedPageBreak/>
        <w:t>They could keep the system well-patched and use the stronger authentication process.</w:t>
      </w:r>
    </w:p>
    <w:p w14:paraId="00403372" w14:textId="77777777" w:rsidR="00006100" w:rsidRPr="00C15E7C" w:rsidRDefault="00006100" w:rsidP="00006100">
      <w:pPr>
        <w:pStyle w:val="ListParagraph"/>
        <w:numPr>
          <w:ilvl w:val="0"/>
          <w:numId w:val="2"/>
        </w:numPr>
        <w:rPr>
          <w:rFonts w:asciiTheme="minorHAnsi" w:hAnsiTheme="minorHAnsi" w:cstheme="minorHAnsi"/>
        </w:rPr>
      </w:pPr>
      <w:r w:rsidRPr="00C15E7C">
        <w:rPr>
          <w:rFonts w:asciiTheme="minorHAnsi" w:hAnsiTheme="minorHAnsi" w:cstheme="minorHAnsi"/>
        </w:rPr>
        <w:t>They could use the automated passwords reset for better protection and could have been used the password protected system.</w:t>
      </w:r>
    </w:p>
    <w:p w14:paraId="3A02597B" w14:textId="77777777" w:rsidR="00006100" w:rsidRPr="0027420E" w:rsidRDefault="00006100" w:rsidP="0027420E">
      <w:pPr>
        <w:pStyle w:val="Heading1"/>
      </w:pPr>
      <w:bookmarkStart w:id="10" w:name="_Toc38574929"/>
      <w:bookmarkStart w:id="11" w:name="_Toc38976993"/>
      <w:r w:rsidRPr="0027420E">
        <w:t>Auditing and Testing Approach for Data Protection</w:t>
      </w:r>
      <w:bookmarkEnd w:id="10"/>
      <w:bookmarkEnd w:id="11"/>
    </w:p>
    <w:p w14:paraId="072F9EF4" w14:textId="76ABBB87" w:rsidR="00006100" w:rsidRPr="00C15E7C" w:rsidRDefault="00006100" w:rsidP="00006100">
      <w:pPr>
        <w:rPr>
          <w:rFonts w:asciiTheme="minorHAnsi" w:hAnsiTheme="minorHAnsi" w:cstheme="minorHAnsi"/>
        </w:rPr>
      </w:pPr>
      <w:r w:rsidRPr="00C15E7C">
        <w:rPr>
          <w:rFonts w:asciiTheme="minorHAnsi" w:hAnsiTheme="minorHAnsi" w:cstheme="minorHAnsi"/>
        </w:rPr>
        <w:tab/>
        <w:t>For auditing and testing the approaches for the data protection</w:t>
      </w:r>
      <w:r w:rsidR="00E86506" w:rsidRPr="00C15E7C">
        <w:rPr>
          <w:rFonts w:asciiTheme="minorHAnsi" w:hAnsiTheme="minorHAnsi" w:cstheme="minorHAnsi"/>
        </w:rPr>
        <w:t>,</w:t>
      </w:r>
      <w:r w:rsidRPr="00C15E7C">
        <w:rPr>
          <w:rFonts w:asciiTheme="minorHAnsi" w:hAnsiTheme="minorHAnsi" w:cstheme="minorHAnsi"/>
        </w:rPr>
        <w:t xml:space="preserve"> </w:t>
      </w:r>
      <w:r w:rsidR="00E86506" w:rsidRPr="00C15E7C">
        <w:rPr>
          <w:rFonts w:asciiTheme="minorHAnsi" w:hAnsiTheme="minorHAnsi" w:cstheme="minorHAnsi"/>
        </w:rPr>
        <w:t>some</w:t>
      </w:r>
      <w:r w:rsidRPr="00C15E7C">
        <w:rPr>
          <w:rFonts w:asciiTheme="minorHAnsi" w:hAnsiTheme="minorHAnsi" w:cstheme="minorHAnsi"/>
        </w:rPr>
        <w:t xml:space="preserve"> potential approaches must be followed by the </w:t>
      </w:r>
      <w:proofErr w:type="spellStart"/>
      <w:r w:rsidRPr="00C15E7C">
        <w:rPr>
          <w:rFonts w:asciiTheme="minorHAnsi" w:hAnsiTheme="minorHAnsi" w:cstheme="minorHAnsi"/>
        </w:rPr>
        <w:t>Snowdenia</w:t>
      </w:r>
      <w:proofErr w:type="spellEnd"/>
      <w:r w:rsidRPr="00C15E7C">
        <w:rPr>
          <w:rFonts w:asciiTheme="minorHAnsi" w:hAnsiTheme="minorHAnsi" w:cstheme="minorHAnsi"/>
        </w:rPr>
        <w:t xml:space="preserve"> country council. From the </w:t>
      </w:r>
      <w:proofErr w:type="gramStart"/>
      <w:r w:rsidRPr="00C15E7C">
        <w:rPr>
          <w:rFonts w:asciiTheme="minorHAnsi" w:hAnsiTheme="minorHAnsi" w:cstheme="minorHAnsi"/>
        </w:rPr>
        <w:t>risks</w:t>
      </w:r>
      <w:proofErr w:type="gramEnd"/>
      <w:r w:rsidRPr="00C15E7C">
        <w:rPr>
          <w:rFonts w:asciiTheme="minorHAnsi" w:hAnsiTheme="minorHAnsi" w:cstheme="minorHAnsi"/>
        </w:rPr>
        <w:t xml:space="preserve"> analysis work </w:t>
      </w:r>
      <w:r w:rsidR="00E86506" w:rsidRPr="00C15E7C">
        <w:rPr>
          <w:rFonts w:asciiTheme="minorHAnsi" w:hAnsiTheme="minorHAnsi" w:cstheme="minorHAnsi"/>
        </w:rPr>
        <w:t>a</w:t>
      </w:r>
      <w:r w:rsidRPr="00C15E7C">
        <w:rPr>
          <w:rFonts w:asciiTheme="minorHAnsi" w:hAnsiTheme="minorHAnsi" w:cstheme="minorHAnsi"/>
        </w:rPr>
        <w:t xml:space="preserve"> program of the audits must be developed. The volunteers of the data controllers for the audit and testing must be considered for the audit program in line along with the threats, in which the processing activities will raise and will be subjected to the availability of the resources.  Risk assessment and the audit planning for the </w:t>
      </w:r>
      <w:proofErr w:type="spellStart"/>
      <w:r w:rsidRPr="00C15E7C">
        <w:rPr>
          <w:rFonts w:asciiTheme="minorHAnsi" w:hAnsiTheme="minorHAnsi" w:cstheme="minorHAnsi"/>
        </w:rPr>
        <w:t>Snowdenia</w:t>
      </w:r>
      <w:proofErr w:type="spellEnd"/>
      <w:r w:rsidRPr="00C15E7C">
        <w:rPr>
          <w:rFonts w:asciiTheme="minorHAnsi" w:hAnsiTheme="minorHAnsi" w:cstheme="minorHAnsi"/>
        </w:rPr>
        <w:t xml:space="preserve"> country council should be based on the potential likelihood or the impact of the risks to the rights and freedoms of the employees. In determining such risks, the following factors can be considered.  </w:t>
      </w:r>
    </w:p>
    <w:p w14:paraId="48F19B48" w14:textId="77777777" w:rsidR="00006100" w:rsidRPr="00C15E7C" w:rsidRDefault="00006100" w:rsidP="00006100">
      <w:pPr>
        <w:pStyle w:val="ListParagraph"/>
        <w:numPr>
          <w:ilvl w:val="0"/>
          <w:numId w:val="3"/>
        </w:numPr>
        <w:rPr>
          <w:rFonts w:asciiTheme="minorHAnsi" w:hAnsiTheme="minorHAnsi" w:cstheme="minorHAnsi"/>
        </w:rPr>
      </w:pPr>
      <w:r w:rsidRPr="00C15E7C">
        <w:rPr>
          <w:rFonts w:asciiTheme="minorHAnsi" w:hAnsiTheme="minorHAnsi" w:cstheme="minorHAnsi"/>
        </w:rPr>
        <w:t xml:space="preserve">The </w:t>
      </w:r>
      <w:proofErr w:type="spellStart"/>
      <w:r w:rsidRPr="00C15E7C">
        <w:rPr>
          <w:rFonts w:asciiTheme="minorHAnsi" w:hAnsiTheme="minorHAnsi" w:cstheme="minorHAnsi"/>
        </w:rPr>
        <w:t>braches</w:t>
      </w:r>
      <w:proofErr w:type="spellEnd"/>
      <w:r w:rsidRPr="00C15E7C">
        <w:rPr>
          <w:rFonts w:asciiTheme="minorHAnsi" w:hAnsiTheme="minorHAnsi" w:cstheme="minorHAnsi"/>
        </w:rPr>
        <w:t xml:space="preserve"> and the remedial actions must be identified by the audit team.</w:t>
      </w:r>
    </w:p>
    <w:p w14:paraId="77DEEC2C" w14:textId="77777777" w:rsidR="00006100" w:rsidRPr="00C15E7C" w:rsidRDefault="00006100" w:rsidP="00006100">
      <w:pPr>
        <w:pStyle w:val="ListParagraph"/>
        <w:numPr>
          <w:ilvl w:val="0"/>
          <w:numId w:val="3"/>
        </w:numPr>
        <w:rPr>
          <w:rFonts w:asciiTheme="minorHAnsi" w:hAnsiTheme="minorHAnsi" w:cstheme="minorHAnsi"/>
        </w:rPr>
      </w:pPr>
      <w:r w:rsidRPr="00C15E7C">
        <w:rPr>
          <w:rFonts w:asciiTheme="minorHAnsi" w:hAnsiTheme="minorHAnsi" w:cstheme="minorHAnsi"/>
        </w:rPr>
        <w:t>The communications with the audit team must highlight the lack of the compliance of the data protection</w:t>
      </w:r>
    </w:p>
    <w:p w14:paraId="3E175E14" w14:textId="77777777" w:rsidR="00006100" w:rsidRPr="00C15E7C" w:rsidRDefault="00006100" w:rsidP="00006100">
      <w:pPr>
        <w:pStyle w:val="ListParagraph"/>
        <w:numPr>
          <w:ilvl w:val="0"/>
          <w:numId w:val="3"/>
        </w:numPr>
        <w:rPr>
          <w:rFonts w:asciiTheme="minorHAnsi" w:hAnsiTheme="minorHAnsi" w:cstheme="minorHAnsi"/>
        </w:rPr>
      </w:pPr>
      <w:r w:rsidRPr="00C15E7C">
        <w:rPr>
          <w:rFonts w:asciiTheme="minorHAnsi" w:hAnsiTheme="minorHAnsi" w:cstheme="minorHAnsi"/>
        </w:rPr>
        <w:t>The business intelligence like the news items in public domain must highlight the issues in the data processing by the audit team or testing team.</w:t>
      </w:r>
    </w:p>
    <w:p w14:paraId="2180F61E" w14:textId="77777777" w:rsidR="00006100" w:rsidRPr="00C15E7C" w:rsidRDefault="00006100" w:rsidP="00006100">
      <w:pPr>
        <w:pStyle w:val="ListParagraph"/>
        <w:numPr>
          <w:ilvl w:val="0"/>
          <w:numId w:val="3"/>
        </w:numPr>
        <w:rPr>
          <w:rFonts w:asciiTheme="minorHAnsi" w:hAnsiTheme="minorHAnsi" w:cstheme="minorHAnsi"/>
        </w:rPr>
      </w:pPr>
      <w:r w:rsidRPr="00C15E7C">
        <w:rPr>
          <w:rFonts w:asciiTheme="minorHAnsi" w:hAnsiTheme="minorHAnsi" w:cstheme="minorHAnsi"/>
        </w:rPr>
        <w:t>The statements of the information or the internal control should be published by the audit team that should highlight the challenges in the data processing.</w:t>
      </w:r>
    </w:p>
    <w:p w14:paraId="6B6E8FFF" w14:textId="77777777" w:rsidR="00006100" w:rsidRPr="00C15E7C" w:rsidRDefault="00006100" w:rsidP="00006100">
      <w:pPr>
        <w:pStyle w:val="ListParagraph"/>
        <w:numPr>
          <w:ilvl w:val="0"/>
          <w:numId w:val="3"/>
        </w:numPr>
        <w:rPr>
          <w:rFonts w:asciiTheme="minorHAnsi" w:hAnsiTheme="minorHAnsi" w:cstheme="minorHAnsi"/>
        </w:rPr>
      </w:pPr>
      <w:r w:rsidRPr="00C15E7C">
        <w:rPr>
          <w:rFonts w:asciiTheme="minorHAnsi" w:hAnsiTheme="minorHAnsi" w:cstheme="minorHAnsi"/>
        </w:rPr>
        <w:t xml:space="preserve">The external and the internal audits conducted should be related to the protection of the data and processing of the sensitive data of the </w:t>
      </w:r>
      <w:proofErr w:type="spellStart"/>
      <w:r w:rsidRPr="00C15E7C">
        <w:rPr>
          <w:rFonts w:asciiTheme="minorHAnsi" w:hAnsiTheme="minorHAnsi" w:cstheme="minorHAnsi"/>
        </w:rPr>
        <w:t>Snowdenia</w:t>
      </w:r>
      <w:proofErr w:type="spellEnd"/>
      <w:r w:rsidRPr="00C15E7C">
        <w:rPr>
          <w:rFonts w:asciiTheme="minorHAnsi" w:hAnsiTheme="minorHAnsi" w:cstheme="minorHAnsi"/>
        </w:rPr>
        <w:t xml:space="preserve"> country council. </w:t>
      </w:r>
    </w:p>
    <w:p w14:paraId="0B972532" w14:textId="1B19AFA5" w:rsidR="00006100" w:rsidRPr="00C15E7C" w:rsidRDefault="00006100" w:rsidP="00006100">
      <w:pPr>
        <w:pStyle w:val="ListParagraph"/>
        <w:numPr>
          <w:ilvl w:val="0"/>
          <w:numId w:val="3"/>
        </w:numPr>
        <w:rPr>
          <w:rFonts w:asciiTheme="minorHAnsi" w:hAnsiTheme="minorHAnsi" w:cstheme="minorHAnsi"/>
        </w:rPr>
      </w:pPr>
      <w:r w:rsidRPr="00C15E7C">
        <w:rPr>
          <w:rFonts w:asciiTheme="minorHAnsi" w:hAnsiTheme="minorHAnsi" w:cstheme="minorHAnsi"/>
        </w:rPr>
        <w:lastRenderedPageBreak/>
        <w:t>The process and the implementation of the new system should have the privacy concern, which may be at risk.</w:t>
      </w:r>
    </w:p>
    <w:p w14:paraId="407AB6DF" w14:textId="77777777" w:rsidR="00006100" w:rsidRPr="00C15E7C" w:rsidRDefault="00006100" w:rsidP="00006100">
      <w:pPr>
        <w:pStyle w:val="ListParagraph"/>
        <w:numPr>
          <w:ilvl w:val="0"/>
          <w:numId w:val="3"/>
        </w:numPr>
        <w:rPr>
          <w:rFonts w:asciiTheme="minorHAnsi" w:hAnsiTheme="minorHAnsi" w:cstheme="minorHAnsi"/>
        </w:rPr>
      </w:pPr>
      <w:r w:rsidRPr="00C15E7C">
        <w:rPr>
          <w:rFonts w:asciiTheme="minorHAnsi" w:hAnsiTheme="minorHAnsi" w:cstheme="minorHAnsi"/>
        </w:rPr>
        <w:t>The nature and the volume of the confidential data must be processed safely.</w:t>
      </w:r>
    </w:p>
    <w:p w14:paraId="3EC65C55" w14:textId="77777777" w:rsidR="00006100" w:rsidRPr="00C15E7C" w:rsidRDefault="00006100" w:rsidP="00006100">
      <w:pPr>
        <w:pStyle w:val="ListParagraph"/>
        <w:numPr>
          <w:ilvl w:val="0"/>
          <w:numId w:val="3"/>
        </w:numPr>
        <w:rPr>
          <w:rFonts w:asciiTheme="minorHAnsi" w:hAnsiTheme="minorHAnsi" w:cstheme="minorHAnsi"/>
        </w:rPr>
      </w:pPr>
      <w:r w:rsidRPr="00C15E7C">
        <w:rPr>
          <w:rFonts w:asciiTheme="minorHAnsi" w:hAnsiTheme="minorHAnsi" w:cstheme="minorHAnsi"/>
        </w:rPr>
        <w:t>There should be relevant and recognized external accreditation.</w:t>
      </w:r>
    </w:p>
    <w:p w14:paraId="5AD1021E" w14:textId="77777777" w:rsidR="00006100" w:rsidRPr="00C15E7C" w:rsidRDefault="00006100" w:rsidP="00006100">
      <w:pPr>
        <w:pStyle w:val="ListParagraph"/>
        <w:numPr>
          <w:ilvl w:val="0"/>
          <w:numId w:val="3"/>
        </w:numPr>
        <w:rPr>
          <w:rFonts w:asciiTheme="minorHAnsi" w:hAnsiTheme="minorHAnsi" w:cstheme="minorHAnsi"/>
        </w:rPr>
      </w:pPr>
      <w:r w:rsidRPr="00C15E7C">
        <w:rPr>
          <w:rFonts w:asciiTheme="minorHAnsi" w:hAnsiTheme="minorHAnsi" w:cstheme="minorHAnsi"/>
        </w:rPr>
        <w:t>The perceived impact will be on the employee of the potential non-compliance</w:t>
      </w:r>
    </w:p>
    <w:p w14:paraId="1F4B1F8D" w14:textId="43C60CB6" w:rsidR="00006100" w:rsidRPr="00C15E7C" w:rsidRDefault="00006100" w:rsidP="00006100">
      <w:pPr>
        <w:pStyle w:val="ListParagraph"/>
        <w:numPr>
          <w:ilvl w:val="0"/>
          <w:numId w:val="3"/>
        </w:numPr>
        <w:rPr>
          <w:rFonts w:asciiTheme="minorHAnsi" w:hAnsiTheme="minorHAnsi" w:cstheme="minorHAnsi"/>
        </w:rPr>
      </w:pPr>
      <w:r w:rsidRPr="00C15E7C">
        <w:rPr>
          <w:rFonts w:asciiTheme="minorHAnsi" w:hAnsiTheme="minorHAnsi" w:cstheme="minorHAnsi"/>
        </w:rPr>
        <w:t>The relevant information and the impact of the data protection assessment must be carried out by the audit team though the audit analysis.</w:t>
      </w:r>
    </w:p>
    <w:p w14:paraId="20063838" w14:textId="77777777" w:rsidR="00006100" w:rsidRPr="00C15E7C" w:rsidRDefault="00006100" w:rsidP="00006100">
      <w:pPr>
        <w:ind w:firstLine="720"/>
        <w:rPr>
          <w:rFonts w:asciiTheme="minorHAnsi" w:hAnsiTheme="minorHAnsi" w:cstheme="minorHAnsi"/>
        </w:rPr>
      </w:pPr>
      <w:r w:rsidRPr="00C15E7C">
        <w:rPr>
          <w:rFonts w:asciiTheme="minorHAnsi" w:hAnsiTheme="minorHAnsi" w:cstheme="minorHAnsi"/>
        </w:rPr>
        <w:t xml:space="preserve">In determining the potential consequences of the non-compliance on the employees of </w:t>
      </w:r>
      <w:proofErr w:type="spellStart"/>
      <w:r w:rsidRPr="00C15E7C">
        <w:rPr>
          <w:rFonts w:asciiTheme="minorHAnsi" w:hAnsiTheme="minorHAnsi" w:cstheme="minorHAnsi"/>
        </w:rPr>
        <w:t>Snowdenia</w:t>
      </w:r>
      <w:proofErr w:type="spellEnd"/>
      <w:r w:rsidRPr="00C15E7C">
        <w:rPr>
          <w:rFonts w:asciiTheme="minorHAnsi" w:hAnsiTheme="minorHAnsi" w:cstheme="minorHAnsi"/>
        </w:rPr>
        <w:t xml:space="preserve"> country council, the followings must take into consideration:</w:t>
      </w:r>
    </w:p>
    <w:p w14:paraId="29A78793" w14:textId="77777777" w:rsidR="00006100" w:rsidRPr="00C15E7C" w:rsidRDefault="00006100" w:rsidP="00006100">
      <w:pPr>
        <w:pStyle w:val="ListParagraph"/>
        <w:numPr>
          <w:ilvl w:val="0"/>
          <w:numId w:val="4"/>
        </w:numPr>
        <w:rPr>
          <w:rFonts w:asciiTheme="minorHAnsi" w:hAnsiTheme="minorHAnsi" w:cstheme="minorHAnsi"/>
        </w:rPr>
      </w:pPr>
      <w:r w:rsidRPr="00C15E7C">
        <w:rPr>
          <w:rFonts w:asciiTheme="minorHAnsi" w:hAnsiTheme="minorHAnsi" w:cstheme="minorHAnsi"/>
        </w:rPr>
        <w:t>The number of the system potentially affected</w:t>
      </w:r>
    </w:p>
    <w:p w14:paraId="1B08D3F8" w14:textId="77777777" w:rsidR="00006100" w:rsidRPr="00C15E7C" w:rsidRDefault="00006100" w:rsidP="00006100">
      <w:pPr>
        <w:pStyle w:val="ListParagraph"/>
        <w:numPr>
          <w:ilvl w:val="0"/>
          <w:numId w:val="4"/>
        </w:numPr>
        <w:rPr>
          <w:rFonts w:asciiTheme="minorHAnsi" w:hAnsiTheme="minorHAnsi" w:cstheme="minorHAnsi"/>
        </w:rPr>
      </w:pPr>
      <w:r w:rsidRPr="00C15E7C">
        <w:rPr>
          <w:rFonts w:asciiTheme="minorHAnsi" w:hAnsiTheme="minorHAnsi" w:cstheme="minorHAnsi"/>
        </w:rPr>
        <w:t>The sensitivity and nature of the data and information being processed</w:t>
      </w:r>
    </w:p>
    <w:p w14:paraId="3CB88219" w14:textId="77777777" w:rsidR="00006100" w:rsidRPr="00C15E7C" w:rsidRDefault="00006100" w:rsidP="00006100">
      <w:pPr>
        <w:pStyle w:val="ListParagraph"/>
        <w:numPr>
          <w:ilvl w:val="0"/>
          <w:numId w:val="4"/>
        </w:numPr>
        <w:rPr>
          <w:rFonts w:asciiTheme="minorHAnsi" w:hAnsiTheme="minorHAnsi" w:cstheme="minorHAnsi"/>
        </w:rPr>
      </w:pPr>
      <w:r w:rsidRPr="00C15E7C">
        <w:rPr>
          <w:rFonts w:asciiTheme="minorHAnsi" w:hAnsiTheme="minorHAnsi" w:cstheme="minorHAnsi"/>
        </w:rPr>
        <w:t>The extent and nature of the likely distress and damage caused by the non-compliance</w:t>
      </w:r>
    </w:p>
    <w:p w14:paraId="0D63CAFB" w14:textId="0342B62B" w:rsidR="00006100" w:rsidRPr="00C15E7C" w:rsidRDefault="00006100" w:rsidP="00006100">
      <w:pPr>
        <w:ind w:firstLine="720"/>
        <w:rPr>
          <w:rFonts w:asciiTheme="minorHAnsi" w:hAnsiTheme="minorHAnsi" w:cstheme="minorHAnsi"/>
        </w:rPr>
      </w:pPr>
      <w:r w:rsidRPr="00C15E7C">
        <w:rPr>
          <w:rFonts w:asciiTheme="minorHAnsi" w:hAnsiTheme="minorHAnsi" w:cstheme="minorHAnsi"/>
        </w:rPr>
        <w:t xml:space="preserve">The </w:t>
      </w:r>
      <w:proofErr w:type="spellStart"/>
      <w:r w:rsidRPr="00C15E7C">
        <w:rPr>
          <w:rFonts w:asciiTheme="minorHAnsi" w:hAnsiTheme="minorHAnsi" w:cstheme="minorHAnsi"/>
        </w:rPr>
        <w:t>Snowdenia</w:t>
      </w:r>
      <w:proofErr w:type="spellEnd"/>
      <w:r w:rsidRPr="00C15E7C">
        <w:rPr>
          <w:rFonts w:asciiTheme="minorHAnsi" w:hAnsiTheme="minorHAnsi" w:cstheme="minorHAnsi"/>
        </w:rPr>
        <w:t xml:space="preserve"> country council must recognize where they use the sensitive data and should adopt the strategy for using the data in such manner, which will suit the council and will comply with the regulatory actions the data protection system. The data compliance system should present the council with the opportunities for increasing the confidence of the management as well as the employees and to protect the information of the council.  Therefore, the council must start reviewing the policies and practices of data protection for assessing the effort, which will be needed for complying with the new data protection rules. </w:t>
      </w:r>
    </w:p>
    <w:p w14:paraId="486EC71D" w14:textId="77777777" w:rsidR="00006100" w:rsidRPr="0027420E" w:rsidRDefault="00006100" w:rsidP="0027420E">
      <w:pPr>
        <w:pStyle w:val="Heading1"/>
      </w:pPr>
      <w:bookmarkStart w:id="12" w:name="_Toc38574930"/>
      <w:bookmarkStart w:id="13" w:name="_Toc38976994"/>
      <w:r w:rsidRPr="0027420E">
        <w:t>Conclusion</w:t>
      </w:r>
      <w:bookmarkEnd w:id="12"/>
      <w:bookmarkEnd w:id="13"/>
    </w:p>
    <w:p w14:paraId="5CD98BC2" w14:textId="55EA141F" w:rsidR="00006100" w:rsidRDefault="00006100" w:rsidP="00006100">
      <w:pPr>
        <w:rPr>
          <w:rFonts w:asciiTheme="minorHAnsi" w:hAnsiTheme="minorHAnsi" w:cstheme="minorHAnsi"/>
        </w:rPr>
      </w:pPr>
      <w:r w:rsidRPr="00C15E7C">
        <w:rPr>
          <w:rFonts w:asciiTheme="minorHAnsi" w:hAnsiTheme="minorHAnsi" w:cstheme="minorHAnsi"/>
        </w:rPr>
        <w:tab/>
        <w:t xml:space="preserve">The security of the network is the vital aspect, which is getting more attention as the internet is expanding. There are multiple tools for reducing the risks and vulnerabilities of the </w:t>
      </w:r>
      <w:r w:rsidRPr="00C15E7C">
        <w:rPr>
          <w:rFonts w:asciiTheme="minorHAnsi" w:hAnsiTheme="minorHAnsi" w:cstheme="minorHAnsi"/>
        </w:rPr>
        <w:lastRenderedPageBreak/>
        <w:t xml:space="preserve">system to the network of the </w:t>
      </w:r>
      <w:proofErr w:type="spellStart"/>
      <w:r w:rsidRPr="00C15E7C">
        <w:rPr>
          <w:rFonts w:asciiTheme="minorHAnsi" w:hAnsiTheme="minorHAnsi" w:cstheme="minorHAnsi"/>
        </w:rPr>
        <w:t>Snowdenia</w:t>
      </w:r>
      <w:proofErr w:type="spellEnd"/>
      <w:r w:rsidRPr="00C15E7C">
        <w:rPr>
          <w:rFonts w:asciiTheme="minorHAnsi" w:hAnsiTheme="minorHAnsi" w:cstheme="minorHAnsi"/>
        </w:rPr>
        <w:t xml:space="preserve"> country council, which includes the intrusion detection, authentication mechanism, firewalls, security management and encryption. As the attackers use the attack life cycle, the council have been also </w:t>
      </w:r>
      <w:proofErr w:type="gramStart"/>
      <w:r w:rsidRPr="00C15E7C">
        <w:rPr>
          <w:rFonts w:asciiTheme="minorHAnsi" w:hAnsiTheme="minorHAnsi" w:cstheme="minorHAnsi"/>
        </w:rPr>
        <w:t>force</w:t>
      </w:r>
      <w:proofErr w:type="gramEnd"/>
      <w:r w:rsidRPr="00C15E7C">
        <w:rPr>
          <w:rFonts w:asciiTheme="minorHAnsi" w:hAnsiTheme="minorHAnsi" w:cstheme="minorHAnsi"/>
        </w:rPr>
        <w:t xml:space="preserve"> for coming up with the threat management life cycle. The threat and risk management life cycle can be designed for countering the efforts, which is made by the attackers in the most effective and rapid way. This study has discussed the security aspects of data confidentiality, integrity and availability of the data. This study also discussed the possible measures for the past attacks in the </w:t>
      </w:r>
      <w:proofErr w:type="spellStart"/>
      <w:r w:rsidRPr="00C15E7C">
        <w:rPr>
          <w:rFonts w:asciiTheme="minorHAnsi" w:hAnsiTheme="minorHAnsi" w:cstheme="minorHAnsi"/>
        </w:rPr>
        <w:t>Snowdenia</w:t>
      </w:r>
      <w:proofErr w:type="spellEnd"/>
      <w:r w:rsidRPr="00C15E7C">
        <w:rPr>
          <w:rFonts w:asciiTheme="minorHAnsi" w:hAnsiTheme="minorHAnsi" w:cstheme="minorHAnsi"/>
        </w:rPr>
        <w:t xml:space="preserve"> country council, which they could have been adopted for preventing the past attacks. There are multiple measures, which the council can take for keeping their network and data safe from any intruder.</w:t>
      </w:r>
    </w:p>
    <w:p w14:paraId="1012DD7B" w14:textId="3EC76098" w:rsidR="0027420E" w:rsidRDefault="0027420E" w:rsidP="00006100">
      <w:pPr>
        <w:rPr>
          <w:rFonts w:asciiTheme="minorHAnsi" w:hAnsiTheme="minorHAnsi" w:cstheme="minorHAnsi"/>
        </w:rPr>
      </w:pPr>
    </w:p>
    <w:p w14:paraId="01D187CE" w14:textId="4849C225" w:rsidR="0027420E" w:rsidRDefault="0027420E" w:rsidP="00006100">
      <w:pPr>
        <w:rPr>
          <w:rFonts w:asciiTheme="minorHAnsi" w:hAnsiTheme="minorHAnsi" w:cstheme="minorHAnsi"/>
        </w:rPr>
      </w:pPr>
    </w:p>
    <w:p w14:paraId="50A9E473" w14:textId="6BD875FF" w:rsidR="0027420E" w:rsidRDefault="0027420E" w:rsidP="00006100">
      <w:pPr>
        <w:rPr>
          <w:rFonts w:asciiTheme="minorHAnsi" w:hAnsiTheme="minorHAnsi" w:cstheme="minorHAnsi"/>
        </w:rPr>
      </w:pPr>
    </w:p>
    <w:p w14:paraId="6A339CF0" w14:textId="4B005202" w:rsidR="0027420E" w:rsidRDefault="0027420E" w:rsidP="00006100">
      <w:pPr>
        <w:rPr>
          <w:rFonts w:asciiTheme="minorHAnsi" w:hAnsiTheme="minorHAnsi" w:cstheme="minorHAnsi"/>
        </w:rPr>
      </w:pPr>
    </w:p>
    <w:p w14:paraId="6656E0C1" w14:textId="1D6E1BA7" w:rsidR="0027420E" w:rsidRDefault="0027420E" w:rsidP="00006100">
      <w:pPr>
        <w:rPr>
          <w:rFonts w:asciiTheme="minorHAnsi" w:hAnsiTheme="minorHAnsi" w:cstheme="minorHAnsi"/>
        </w:rPr>
      </w:pPr>
    </w:p>
    <w:p w14:paraId="24278938" w14:textId="36E32187" w:rsidR="0027420E" w:rsidRDefault="0027420E" w:rsidP="00006100">
      <w:pPr>
        <w:rPr>
          <w:rFonts w:asciiTheme="minorHAnsi" w:hAnsiTheme="minorHAnsi" w:cstheme="minorHAnsi"/>
        </w:rPr>
      </w:pPr>
    </w:p>
    <w:p w14:paraId="428A0046" w14:textId="4F10855D" w:rsidR="0027420E" w:rsidRDefault="0027420E" w:rsidP="00006100">
      <w:pPr>
        <w:rPr>
          <w:rFonts w:asciiTheme="minorHAnsi" w:hAnsiTheme="minorHAnsi" w:cstheme="minorHAnsi"/>
        </w:rPr>
      </w:pPr>
    </w:p>
    <w:p w14:paraId="47D9227E" w14:textId="2664A62B" w:rsidR="0027420E" w:rsidRDefault="0027420E" w:rsidP="00006100">
      <w:pPr>
        <w:rPr>
          <w:rFonts w:asciiTheme="minorHAnsi" w:hAnsiTheme="minorHAnsi" w:cstheme="minorHAnsi"/>
        </w:rPr>
      </w:pPr>
    </w:p>
    <w:p w14:paraId="7E4780CE" w14:textId="77777777" w:rsidR="0027420E" w:rsidRPr="00C15E7C" w:rsidRDefault="0027420E" w:rsidP="00006100">
      <w:pPr>
        <w:rPr>
          <w:rFonts w:asciiTheme="minorHAnsi" w:hAnsiTheme="minorHAnsi" w:cstheme="minorHAnsi"/>
        </w:rPr>
      </w:pPr>
    </w:p>
    <w:p w14:paraId="20017298" w14:textId="77777777" w:rsidR="0027420E" w:rsidRPr="0027420E" w:rsidRDefault="0027420E" w:rsidP="0027420E">
      <w:pPr>
        <w:pStyle w:val="Heading1"/>
      </w:pPr>
      <w:bookmarkStart w:id="14" w:name="_Toc38574931"/>
      <w:bookmarkStart w:id="15" w:name="_Toc38976995"/>
      <w:r w:rsidRPr="0027420E">
        <w:lastRenderedPageBreak/>
        <w:t>References</w:t>
      </w:r>
      <w:bookmarkEnd w:id="14"/>
      <w:bookmarkEnd w:id="15"/>
    </w:p>
    <w:p w14:paraId="7295ED15" w14:textId="77777777" w:rsidR="0027420E" w:rsidRDefault="0027420E" w:rsidP="0027420E">
      <w:pPr>
        <w:rPr>
          <w:shd w:val="clear" w:color="auto" w:fill="FFFFFF"/>
        </w:rPr>
      </w:pPr>
      <w:r>
        <w:rPr>
          <w:shd w:val="clear" w:color="auto" w:fill="FFFFFF"/>
        </w:rPr>
        <w:t>Acemoglu, D., Ma</w:t>
      </w:r>
      <w:proofErr w:type="spellStart"/>
      <w:r>
        <w:rPr>
          <w:shd w:val="clear" w:color="auto" w:fill="FFFFFF"/>
        </w:rPr>
        <w:t>lekian</w:t>
      </w:r>
      <w:proofErr w:type="spellEnd"/>
      <w:r>
        <w:rPr>
          <w:shd w:val="clear" w:color="auto" w:fill="FFFFFF"/>
        </w:rPr>
        <w:t xml:space="preserve">, A. and </w:t>
      </w:r>
      <w:proofErr w:type="spellStart"/>
      <w:r>
        <w:rPr>
          <w:shd w:val="clear" w:color="auto" w:fill="FFFFFF"/>
        </w:rPr>
        <w:t>Ozdaglar</w:t>
      </w:r>
      <w:proofErr w:type="spellEnd"/>
      <w:r>
        <w:rPr>
          <w:shd w:val="clear" w:color="auto" w:fill="FFFFFF"/>
        </w:rPr>
        <w:t>, A., 2016. Network security and contagion. </w:t>
      </w:r>
      <w:r>
        <w:rPr>
          <w:i/>
          <w:iCs/>
          <w:shd w:val="clear" w:color="auto" w:fill="FFFFFF"/>
        </w:rPr>
        <w:t>Journal of Economic Theory</w:t>
      </w:r>
      <w:r>
        <w:rPr>
          <w:shd w:val="clear" w:color="auto" w:fill="FFFFFF"/>
        </w:rPr>
        <w:t>, </w:t>
      </w:r>
      <w:r>
        <w:rPr>
          <w:i/>
          <w:iCs/>
          <w:shd w:val="clear" w:color="auto" w:fill="FFFFFF"/>
        </w:rPr>
        <w:t>166</w:t>
      </w:r>
      <w:r>
        <w:rPr>
          <w:shd w:val="clear" w:color="auto" w:fill="FFFFFF"/>
        </w:rPr>
        <w:t>, pp.536-585.</w:t>
      </w:r>
    </w:p>
    <w:p w14:paraId="7CB543D9" w14:textId="77777777" w:rsidR="0027420E" w:rsidRDefault="0027420E" w:rsidP="0027420E">
      <w:pPr>
        <w:rPr>
          <w:shd w:val="clear" w:color="auto" w:fill="FFFFFF"/>
        </w:rPr>
      </w:pPr>
      <w:proofErr w:type="spellStart"/>
      <w:r>
        <w:rPr>
          <w:shd w:val="clear" w:color="auto" w:fill="FFFFFF"/>
        </w:rPr>
        <w:t>Aldossary</w:t>
      </w:r>
      <w:proofErr w:type="spellEnd"/>
      <w:r>
        <w:rPr>
          <w:shd w:val="clear" w:color="auto" w:fill="FFFFFF"/>
        </w:rPr>
        <w:t xml:space="preserve">, S. and Allen, W., 2016. Data security, privacy, </w:t>
      </w:r>
      <w:proofErr w:type="gramStart"/>
      <w:r>
        <w:rPr>
          <w:shd w:val="clear" w:color="auto" w:fill="FFFFFF"/>
        </w:rPr>
        <w:t>availability</w:t>
      </w:r>
      <w:proofErr w:type="gramEnd"/>
      <w:r>
        <w:rPr>
          <w:shd w:val="clear" w:color="auto" w:fill="FFFFFF"/>
        </w:rPr>
        <w:t xml:space="preserve"> and integrity in cloud computing: issues and current solutions. </w:t>
      </w:r>
      <w:r>
        <w:rPr>
          <w:i/>
          <w:iCs/>
          <w:shd w:val="clear" w:color="auto" w:fill="FFFFFF"/>
        </w:rPr>
        <w:t>International Journal of Advanced Computer Science and Applications</w:t>
      </w:r>
      <w:r>
        <w:rPr>
          <w:shd w:val="clear" w:color="auto" w:fill="FFFFFF"/>
        </w:rPr>
        <w:t>, </w:t>
      </w:r>
      <w:r>
        <w:rPr>
          <w:i/>
          <w:iCs/>
          <w:shd w:val="clear" w:color="auto" w:fill="FFFFFF"/>
        </w:rPr>
        <w:t>7</w:t>
      </w:r>
      <w:r>
        <w:rPr>
          <w:shd w:val="clear" w:color="auto" w:fill="FFFFFF"/>
        </w:rPr>
        <w:t>(4), pp.485-498.</w:t>
      </w:r>
    </w:p>
    <w:p w14:paraId="50F8DA89" w14:textId="77777777" w:rsidR="0027420E" w:rsidRDefault="0027420E" w:rsidP="0027420E">
      <w:pPr>
        <w:rPr>
          <w:shd w:val="clear" w:color="auto" w:fill="FFFFFF"/>
        </w:rPr>
      </w:pPr>
      <w:proofErr w:type="spellStart"/>
      <w:r>
        <w:rPr>
          <w:shd w:val="clear" w:color="auto" w:fill="FFFFFF"/>
        </w:rPr>
        <w:t>Alsayed</w:t>
      </w:r>
      <w:proofErr w:type="spellEnd"/>
      <w:r>
        <w:rPr>
          <w:shd w:val="clear" w:color="auto" w:fill="FFFFFF"/>
        </w:rPr>
        <w:t xml:space="preserve">, A. and </w:t>
      </w:r>
      <w:proofErr w:type="spellStart"/>
      <w:r>
        <w:rPr>
          <w:shd w:val="clear" w:color="auto" w:fill="FFFFFF"/>
        </w:rPr>
        <w:t>Bilgrami</w:t>
      </w:r>
      <w:proofErr w:type="spellEnd"/>
      <w:r>
        <w:rPr>
          <w:shd w:val="clear" w:color="auto" w:fill="FFFFFF"/>
        </w:rPr>
        <w:t xml:space="preserve">, A., 2017. E-banking security: Internet hacking, phishing attacks, </w:t>
      </w:r>
      <w:proofErr w:type="gramStart"/>
      <w:r>
        <w:rPr>
          <w:shd w:val="clear" w:color="auto" w:fill="FFFFFF"/>
        </w:rPr>
        <w:t>analysis</w:t>
      </w:r>
      <w:proofErr w:type="gramEnd"/>
      <w:r>
        <w:rPr>
          <w:shd w:val="clear" w:color="auto" w:fill="FFFFFF"/>
        </w:rPr>
        <w:t xml:space="preserve"> and prevention of fraudulent activities. </w:t>
      </w:r>
      <w:r>
        <w:rPr>
          <w:i/>
          <w:iCs/>
          <w:shd w:val="clear" w:color="auto" w:fill="FFFFFF"/>
        </w:rPr>
        <w:t xml:space="preserve">Int. J. Of </w:t>
      </w:r>
      <w:proofErr w:type="spellStart"/>
      <w:r>
        <w:rPr>
          <w:i/>
          <w:iCs/>
          <w:shd w:val="clear" w:color="auto" w:fill="FFFFFF"/>
        </w:rPr>
        <w:t>Emerg</w:t>
      </w:r>
      <w:proofErr w:type="spellEnd"/>
      <w:r>
        <w:rPr>
          <w:i/>
          <w:iCs/>
          <w:shd w:val="clear" w:color="auto" w:fill="FFFFFF"/>
        </w:rPr>
        <w:t xml:space="preserve">. </w:t>
      </w:r>
      <w:proofErr w:type="spellStart"/>
      <w:r>
        <w:rPr>
          <w:i/>
          <w:iCs/>
          <w:shd w:val="clear" w:color="auto" w:fill="FFFFFF"/>
        </w:rPr>
        <w:t>Techn</w:t>
      </w:r>
      <w:proofErr w:type="spellEnd"/>
      <w:r>
        <w:rPr>
          <w:i/>
          <w:iCs/>
          <w:shd w:val="clear" w:color="auto" w:fill="FFFFFF"/>
        </w:rPr>
        <w:t xml:space="preserve">. and Adv. </w:t>
      </w:r>
      <w:proofErr w:type="spellStart"/>
      <w:r>
        <w:rPr>
          <w:i/>
          <w:iCs/>
          <w:shd w:val="clear" w:color="auto" w:fill="FFFFFF"/>
        </w:rPr>
        <w:t>Activ</w:t>
      </w:r>
      <w:proofErr w:type="spellEnd"/>
      <w:r>
        <w:rPr>
          <w:shd w:val="clear" w:color="auto" w:fill="FFFFFF"/>
        </w:rPr>
        <w:t>, </w:t>
      </w:r>
      <w:r>
        <w:rPr>
          <w:i/>
          <w:iCs/>
          <w:shd w:val="clear" w:color="auto" w:fill="FFFFFF"/>
        </w:rPr>
        <w:t>7</w:t>
      </w:r>
      <w:r>
        <w:rPr>
          <w:shd w:val="clear" w:color="auto" w:fill="FFFFFF"/>
        </w:rPr>
        <w:t>(1), pp.109-115.</w:t>
      </w:r>
    </w:p>
    <w:p w14:paraId="75E4999A" w14:textId="77777777" w:rsidR="0027420E" w:rsidRDefault="0027420E" w:rsidP="0027420E">
      <w:pPr>
        <w:rPr>
          <w:shd w:val="clear" w:color="auto" w:fill="FFFFFF"/>
        </w:rPr>
      </w:pPr>
      <w:proofErr w:type="spellStart"/>
      <w:r>
        <w:rPr>
          <w:shd w:val="clear" w:color="auto" w:fill="FFFFFF"/>
        </w:rPr>
        <w:t>Arockiam</w:t>
      </w:r>
      <w:proofErr w:type="spellEnd"/>
      <w:r>
        <w:rPr>
          <w:shd w:val="clear" w:color="auto" w:fill="FFFFFF"/>
        </w:rPr>
        <w:t xml:space="preserve">, L. and </w:t>
      </w:r>
      <w:proofErr w:type="spellStart"/>
      <w:r>
        <w:rPr>
          <w:shd w:val="clear" w:color="auto" w:fill="FFFFFF"/>
        </w:rPr>
        <w:t>Monikandan</w:t>
      </w:r>
      <w:proofErr w:type="spellEnd"/>
      <w:r>
        <w:rPr>
          <w:shd w:val="clear" w:color="auto" w:fill="FFFFFF"/>
        </w:rPr>
        <w:t>, S., 2014, January. Efficient cloud storage confidentiality to ensure data security. In </w:t>
      </w:r>
      <w:r>
        <w:rPr>
          <w:i/>
          <w:iCs/>
          <w:shd w:val="clear" w:color="auto" w:fill="FFFFFF"/>
        </w:rPr>
        <w:t>2014 International Conference on Computer Communication and Informatics</w:t>
      </w:r>
      <w:r>
        <w:rPr>
          <w:shd w:val="clear" w:color="auto" w:fill="FFFFFF"/>
        </w:rPr>
        <w:t> (pp. 1-5). IEEE.</w:t>
      </w:r>
    </w:p>
    <w:p w14:paraId="5DE58EFF" w14:textId="77777777" w:rsidR="0027420E" w:rsidRDefault="0027420E" w:rsidP="0027420E">
      <w:pPr>
        <w:rPr>
          <w:shd w:val="clear" w:color="auto" w:fill="FFFFFF"/>
        </w:rPr>
      </w:pPr>
      <w:proofErr w:type="spellStart"/>
      <w:r>
        <w:rPr>
          <w:shd w:val="clear" w:color="auto" w:fill="FFFFFF"/>
        </w:rPr>
        <w:t>Banyal</w:t>
      </w:r>
      <w:proofErr w:type="spellEnd"/>
      <w:r>
        <w:rPr>
          <w:shd w:val="clear" w:color="auto" w:fill="FFFFFF"/>
        </w:rPr>
        <w:t>, R.K., Jain, V.K. and Jain, P., 2015, January. Data Management System to Improve Security and Availability in Cloud Storage. In </w:t>
      </w:r>
      <w:r>
        <w:rPr>
          <w:i/>
          <w:iCs/>
          <w:shd w:val="clear" w:color="auto" w:fill="FFFFFF"/>
        </w:rPr>
        <w:t>2015 International Conference on Computational Intelligence and Networks</w:t>
      </w:r>
      <w:r>
        <w:rPr>
          <w:shd w:val="clear" w:color="auto" w:fill="FFFFFF"/>
        </w:rPr>
        <w:t> (pp. 124-129). IEEE.</w:t>
      </w:r>
    </w:p>
    <w:p w14:paraId="4AABB5C3" w14:textId="77777777" w:rsidR="0027420E" w:rsidRDefault="0027420E" w:rsidP="0027420E">
      <w:pPr>
        <w:rPr>
          <w:shd w:val="clear" w:color="auto" w:fill="FFFFFF"/>
        </w:rPr>
      </w:pPr>
      <w:r>
        <w:rPr>
          <w:shd w:val="clear" w:color="auto" w:fill="FFFFFF"/>
        </w:rPr>
        <w:t>Bhushan, B., Sahoo, G. and Rai, A.K., 2017, September. Man-in-the-middle attack in wireless and computer networking—A review. In </w:t>
      </w:r>
      <w:r>
        <w:rPr>
          <w:i/>
          <w:iCs/>
          <w:shd w:val="clear" w:color="auto" w:fill="FFFFFF"/>
        </w:rPr>
        <w:t>2017 3rd International Conference on Advances in Computing, Communication &amp; Automation (ICACCA)(Fall)</w:t>
      </w:r>
      <w:r>
        <w:rPr>
          <w:shd w:val="clear" w:color="auto" w:fill="FFFFFF"/>
        </w:rPr>
        <w:t> (pp. 1-6). IEEE.</w:t>
      </w:r>
    </w:p>
    <w:p w14:paraId="3868CD9C" w14:textId="77777777" w:rsidR="0027420E" w:rsidRDefault="0027420E" w:rsidP="0027420E">
      <w:pPr>
        <w:rPr>
          <w:shd w:val="clear" w:color="auto" w:fill="FFFFFF"/>
        </w:rPr>
      </w:pPr>
      <w:r>
        <w:rPr>
          <w:shd w:val="clear" w:color="auto" w:fill="FFFFFF"/>
        </w:rPr>
        <w:t>Groomer, S.M. and Murthy, U.S., 2018. Continuous auditing of database applications: An embedded audit module approach. </w:t>
      </w:r>
      <w:r>
        <w:rPr>
          <w:i/>
          <w:iCs/>
          <w:shd w:val="clear" w:color="auto" w:fill="FFFFFF"/>
        </w:rPr>
        <w:t>Continuous Auditing</w:t>
      </w:r>
      <w:r>
        <w:rPr>
          <w:shd w:val="clear" w:color="auto" w:fill="FFFFFF"/>
        </w:rPr>
        <w:t>, pp.105-124.</w:t>
      </w:r>
    </w:p>
    <w:p w14:paraId="27A4B65C" w14:textId="77777777" w:rsidR="0027420E" w:rsidRDefault="0027420E" w:rsidP="0027420E">
      <w:pPr>
        <w:rPr>
          <w:shd w:val="clear" w:color="auto" w:fill="FFFFFF"/>
        </w:rPr>
      </w:pPr>
      <w:r>
        <w:rPr>
          <w:shd w:val="clear" w:color="auto" w:fill="FFFFFF"/>
        </w:rPr>
        <w:t xml:space="preserve">Hiremath, S. and </w:t>
      </w:r>
      <w:proofErr w:type="spellStart"/>
      <w:r>
        <w:rPr>
          <w:shd w:val="clear" w:color="auto" w:fill="FFFFFF"/>
        </w:rPr>
        <w:t>Kunte</w:t>
      </w:r>
      <w:proofErr w:type="spellEnd"/>
      <w:r>
        <w:rPr>
          <w:shd w:val="clear" w:color="auto" w:fill="FFFFFF"/>
        </w:rPr>
        <w:t>, S., 2017, December. A novel data auditing approach to achieve data privacy and data integrity in cloud computing. In </w:t>
      </w:r>
      <w:r>
        <w:rPr>
          <w:i/>
          <w:iCs/>
          <w:shd w:val="clear" w:color="auto" w:fill="FFFFFF"/>
        </w:rPr>
        <w:t xml:space="preserve">2017 International Conference on Electrical, </w:t>
      </w:r>
      <w:r>
        <w:rPr>
          <w:i/>
          <w:iCs/>
          <w:shd w:val="clear" w:color="auto" w:fill="FFFFFF"/>
        </w:rPr>
        <w:lastRenderedPageBreak/>
        <w:t>Electronics, Communication, Computer, and Optimization Techniques (ICEECCOT)</w:t>
      </w:r>
      <w:r>
        <w:rPr>
          <w:shd w:val="clear" w:color="auto" w:fill="FFFFFF"/>
        </w:rPr>
        <w:t> (pp. 306-310). IEEE.</w:t>
      </w:r>
    </w:p>
    <w:p w14:paraId="74F4B558" w14:textId="77777777" w:rsidR="0027420E" w:rsidRDefault="0027420E" w:rsidP="0027420E">
      <w:pPr>
        <w:rPr>
          <w:shd w:val="clear" w:color="auto" w:fill="FFFFFF"/>
        </w:rPr>
      </w:pPr>
      <w:proofErr w:type="spellStart"/>
      <w:r>
        <w:rPr>
          <w:shd w:val="clear" w:color="auto" w:fill="FFFFFF"/>
        </w:rPr>
        <w:t>Kaaniche</w:t>
      </w:r>
      <w:proofErr w:type="spellEnd"/>
      <w:r>
        <w:rPr>
          <w:shd w:val="clear" w:color="auto" w:fill="FFFFFF"/>
        </w:rPr>
        <w:t>, N. and Laurent, M., 2017, October. A blockchain-based data usage auditing architecture with enhanced privacy and availability. In </w:t>
      </w:r>
      <w:r>
        <w:rPr>
          <w:i/>
          <w:iCs/>
          <w:shd w:val="clear" w:color="auto" w:fill="FFFFFF"/>
        </w:rPr>
        <w:t>2017 IEEE 16th International Symposium on Network Computing and Applications (NCA)</w:t>
      </w:r>
      <w:r>
        <w:rPr>
          <w:shd w:val="clear" w:color="auto" w:fill="FFFFFF"/>
        </w:rPr>
        <w:t> (pp. 1-5). IEEE.</w:t>
      </w:r>
    </w:p>
    <w:p w14:paraId="6ADDED92" w14:textId="77777777" w:rsidR="0027420E" w:rsidRDefault="0027420E" w:rsidP="0027420E">
      <w:pPr>
        <w:rPr>
          <w:shd w:val="clear" w:color="auto" w:fill="FFFFFF"/>
        </w:rPr>
      </w:pPr>
      <w:proofErr w:type="spellStart"/>
      <w:r>
        <w:rPr>
          <w:shd w:val="clear" w:color="auto" w:fill="FFFFFF"/>
        </w:rPr>
        <w:t>Kalaskar</w:t>
      </w:r>
      <w:proofErr w:type="spellEnd"/>
      <w:r>
        <w:rPr>
          <w:shd w:val="clear" w:color="auto" w:fill="FFFFFF"/>
        </w:rPr>
        <w:t xml:space="preserve">, G., </w:t>
      </w:r>
      <w:proofErr w:type="spellStart"/>
      <w:r>
        <w:rPr>
          <w:shd w:val="clear" w:color="auto" w:fill="FFFFFF"/>
        </w:rPr>
        <w:t>Ratkanthwar</w:t>
      </w:r>
      <w:proofErr w:type="spellEnd"/>
      <w:r>
        <w:rPr>
          <w:shd w:val="clear" w:color="auto" w:fill="FFFFFF"/>
        </w:rPr>
        <w:t xml:space="preserve">, P., </w:t>
      </w:r>
      <w:proofErr w:type="spellStart"/>
      <w:r>
        <w:rPr>
          <w:shd w:val="clear" w:color="auto" w:fill="FFFFFF"/>
        </w:rPr>
        <w:t>Jagadale</w:t>
      </w:r>
      <w:proofErr w:type="spellEnd"/>
      <w:r>
        <w:rPr>
          <w:shd w:val="clear" w:color="auto" w:fill="FFFFFF"/>
        </w:rPr>
        <w:t xml:space="preserve">, P. and </w:t>
      </w:r>
      <w:proofErr w:type="spellStart"/>
      <w:r>
        <w:rPr>
          <w:shd w:val="clear" w:color="auto" w:fill="FFFFFF"/>
        </w:rPr>
        <w:t>Jagadale</w:t>
      </w:r>
      <w:proofErr w:type="spellEnd"/>
      <w:r>
        <w:rPr>
          <w:shd w:val="clear" w:color="auto" w:fill="FFFFFF"/>
        </w:rPr>
        <w:t>, B., 2016. FOG Computing: Preventing Insider Data Theft Attacks in Cloud Using User Behavior Profiling and Decoy Information Technology. </w:t>
      </w:r>
      <w:r>
        <w:rPr>
          <w:i/>
          <w:iCs/>
          <w:shd w:val="clear" w:color="auto" w:fill="FFFFFF"/>
        </w:rPr>
        <w:t>International Journal of Engineering Trends and Technology</w:t>
      </w:r>
      <w:r>
        <w:rPr>
          <w:shd w:val="clear" w:color="auto" w:fill="FFFFFF"/>
        </w:rPr>
        <w:t>, </w:t>
      </w:r>
      <w:r>
        <w:rPr>
          <w:i/>
          <w:iCs/>
          <w:shd w:val="clear" w:color="auto" w:fill="FFFFFF"/>
        </w:rPr>
        <w:t>32</w:t>
      </w:r>
      <w:r>
        <w:rPr>
          <w:shd w:val="clear" w:color="auto" w:fill="FFFFFF"/>
        </w:rPr>
        <w:t>(7), pp.352-355.</w:t>
      </w:r>
    </w:p>
    <w:p w14:paraId="5EEFFCF0" w14:textId="77777777" w:rsidR="0027420E" w:rsidRDefault="0027420E" w:rsidP="0027420E">
      <w:pPr>
        <w:rPr>
          <w:shd w:val="clear" w:color="auto" w:fill="FFFFFF"/>
        </w:rPr>
      </w:pPr>
      <w:proofErr w:type="spellStart"/>
      <w:r>
        <w:rPr>
          <w:shd w:val="clear" w:color="auto" w:fill="FFFFFF"/>
        </w:rPr>
        <w:t>Korcák</w:t>
      </w:r>
      <w:proofErr w:type="spellEnd"/>
      <w:r>
        <w:rPr>
          <w:shd w:val="clear" w:color="auto" w:fill="FFFFFF"/>
        </w:rPr>
        <w:t xml:space="preserve">, M., </w:t>
      </w:r>
      <w:proofErr w:type="spellStart"/>
      <w:r>
        <w:rPr>
          <w:shd w:val="clear" w:color="auto" w:fill="FFFFFF"/>
        </w:rPr>
        <w:t>Lámer</w:t>
      </w:r>
      <w:proofErr w:type="spellEnd"/>
      <w:r>
        <w:rPr>
          <w:shd w:val="clear" w:color="auto" w:fill="FFFFFF"/>
        </w:rPr>
        <w:t xml:space="preserve">, J. and </w:t>
      </w:r>
      <w:proofErr w:type="spellStart"/>
      <w:r>
        <w:rPr>
          <w:shd w:val="clear" w:color="auto" w:fill="FFFFFF"/>
        </w:rPr>
        <w:t>Jakab</w:t>
      </w:r>
      <w:proofErr w:type="spellEnd"/>
      <w:r>
        <w:rPr>
          <w:shd w:val="clear" w:color="auto" w:fill="FFFFFF"/>
        </w:rPr>
        <w:t>, F., 2014. Intrusion prevention/intrusion detection system (</w:t>
      </w:r>
      <w:proofErr w:type="spellStart"/>
      <w:r>
        <w:rPr>
          <w:shd w:val="clear" w:color="auto" w:fill="FFFFFF"/>
        </w:rPr>
        <w:t>ips</w:t>
      </w:r>
      <w:proofErr w:type="spellEnd"/>
      <w:r>
        <w:rPr>
          <w:shd w:val="clear" w:color="auto" w:fill="FFFFFF"/>
        </w:rPr>
        <w:t xml:space="preserve">/ids) for </w:t>
      </w:r>
      <w:proofErr w:type="spellStart"/>
      <w:r>
        <w:rPr>
          <w:shd w:val="clear" w:color="auto" w:fill="FFFFFF"/>
        </w:rPr>
        <w:t>wifi</w:t>
      </w:r>
      <w:proofErr w:type="spellEnd"/>
      <w:r>
        <w:rPr>
          <w:shd w:val="clear" w:color="auto" w:fill="FFFFFF"/>
        </w:rPr>
        <w:t xml:space="preserve"> networks. </w:t>
      </w:r>
      <w:r>
        <w:rPr>
          <w:i/>
          <w:iCs/>
          <w:shd w:val="clear" w:color="auto" w:fill="FFFFFF"/>
        </w:rPr>
        <w:t>International Journal of Computer Networks &amp; Communications</w:t>
      </w:r>
      <w:r>
        <w:rPr>
          <w:shd w:val="clear" w:color="auto" w:fill="FFFFFF"/>
        </w:rPr>
        <w:t>, </w:t>
      </w:r>
      <w:r>
        <w:rPr>
          <w:i/>
          <w:iCs/>
          <w:shd w:val="clear" w:color="auto" w:fill="FFFFFF"/>
        </w:rPr>
        <w:t>6</w:t>
      </w:r>
      <w:r>
        <w:rPr>
          <w:shd w:val="clear" w:color="auto" w:fill="FFFFFF"/>
        </w:rPr>
        <w:t>(4), p.77.</w:t>
      </w:r>
    </w:p>
    <w:p w14:paraId="37C7699E" w14:textId="77777777" w:rsidR="0027420E" w:rsidRDefault="0027420E" w:rsidP="0027420E">
      <w:pPr>
        <w:rPr>
          <w:shd w:val="clear" w:color="auto" w:fill="FFFFFF"/>
        </w:rPr>
      </w:pPr>
      <w:r>
        <w:rPr>
          <w:shd w:val="clear" w:color="auto" w:fill="FFFFFF"/>
        </w:rPr>
        <w:t>Landau, S., 2015. Control use of data to protect privacy. </w:t>
      </w:r>
      <w:r>
        <w:rPr>
          <w:i/>
          <w:iCs/>
          <w:shd w:val="clear" w:color="auto" w:fill="FFFFFF"/>
        </w:rPr>
        <w:t>Science</w:t>
      </w:r>
      <w:r>
        <w:rPr>
          <w:shd w:val="clear" w:color="auto" w:fill="FFFFFF"/>
        </w:rPr>
        <w:t>, </w:t>
      </w:r>
      <w:r>
        <w:rPr>
          <w:i/>
          <w:iCs/>
          <w:shd w:val="clear" w:color="auto" w:fill="FFFFFF"/>
        </w:rPr>
        <w:t>347</w:t>
      </w:r>
      <w:r>
        <w:rPr>
          <w:shd w:val="clear" w:color="auto" w:fill="FFFFFF"/>
        </w:rPr>
        <w:t>(6221), pp.504-506.</w:t>
      </w:r>
    </w:p>
    <w:p w14:paraId="782B917C" w14:textId="77777777" w:rsidR="0027420E" w:rsidRDefault="0027420E" w:rsidP="0027420E">
      <w:pPr>
        <w:rPr>
          <w:shd w:val="clear" w:color="auto" w:fill="FFFFFF"/>
        </w:rPr>
      </w:pPr>
      <w:r>
        <w:rPr>
          <w:shd w:val="clear" w:color="auto" w:fill="FFFFFF"/>
        </w:rPr>
        <w:t>Rasheed, H., 2014. Data and infrastructure security auditing in cloud computing environments. </w:t>
      </w:r>
      <w:r>
        <w:rPr>
          <w:i/>
          <w:iCs/>
          <w:shd w:val="clear" w:color="auto" w:fill="FFFFFF"/>
        </w:rPr>
        <w:t>International Journal of Information Management</w:t>
      </w:r>
      <w:r>
        <w:rPr>
          <w:shd w:val="clear" w:color="auto" w:fill="FFFFFF"/>
        </w:rPr>
        <w:t>, </w:t>
      </w:r>
      <w:r>
        <w:rPr>
          <w:i/>
          <w:iCs/>
          <w:shd w:val="clear" w:color="auto" w:fill="FFFFFF"/>
        </w:rPr>
        <w:t>34</w:t>
      </w:r>
      <w:r>
        <w:rPr>
          <w:shd w:val="clear" w:color="auto" w:fill="FFFFFF"/>
        </w:rPr>
        <w:t>(3), pp.364-368.</w:t>
      </w:r>
    </w:p>
    <w:p w14:paraId="3A794001" w14:textId="77777777" w:rsidR="0027420E" w:rsidRDefault="0027420E" w:rsidP="0027420E">
      <w:pPr>
        <w:rPr>
          <w:shd w:val="clear" w:color="auto" w:fill="FFFFFF"/>
        </w:rPr>
      </w:pPr>
      <w:r>
        <w:rPr>
          <w:shd w:val="clear" w:color="auto" w:fill="FFFFFF"/>
        </w:rPr>
        <w:t>Satish, P.S. and Chavan, R., 2017. Web browser security: different attacks detection and prevention techniques. </w:t>
      </w:r>
      <w:r>
        <w:rPr>
          <w:i/>
          <w:iCs/>
          <w:shd w:val="clear" w:color="auto" w:fill="FFFFFF"/>
        </w:rPr>
        <w:t>International Journal of Computer Applications</w:t>
      </w:r>
      <w:r>
        <w:rPr>
          <w:shd w:val="clear" w:color="auto" w:fill="FFFFFF"/>
        </w:rPr>
        <w:t>, </w:t>
      </w:r>
      <w:r>
        <w:rPr>
          <w:i/>
          <w:iCs/>
          <w:shd w:val="clear" w:color="auto" w:fill="FFFFFF"/>
        </w:rPr>
        <w:t>170</w:t>
      </w:r>
      <w:r>
        <w:rPr>
          <w:shd w:val="clear" w:color="auto" w:fill="FFFFFF"/>
        </w:rPr>
        <w:t>(9).</w:t>
      </w:r>
    </w:p>
    <w:p w14:paraId="589926E0" w14:textId="77777777" w:rsidR="0027420E" w:rsidRDefault="0027420E" w:rsidP="0027420E">
      <w:r>
        <w:rPr>
          <w:shd w:val="clear" w:color="auto" w:fill="FFFFFF"/>
        </w:rPr>
        <w:t xml:space="preserve">Sun, Y., Zhang, J., </w:t>
      </w:r>
      <w:proofErr w:type="spellStart"/>
      <w:r>
        <w:rPr>
          <w:shd w:val="clear" w:color="auto" w:fill="FFFFFF"/>
        </w:rPr>
        <w:t>Xiong</w:t>
      </w:r>
      <w:proofErr w:type="spellEnd"/>
      <w:r>
        <w:rPr>
          <w:shd w:val="clear" w:color="auto" w:fill="FFFFFF"/>
        </w:rPr>
        <w:t>, Y. and Zhu, G., 2014. Data security and privacy in cloud computing. </w:t>
      </w:r>
      <w:r>
        <w:rPr>
          <w:i/>
          <w:iCs/>
          <w:shd w:val="clear" w:color="auto" w:fill="FFFFFF"/>
        </w:rPr>
        <w:t>International Journal of Distributed Sensor Networks</w:t>
      </w:r>
      <w:r>
        <w:rPr>
          <w:shd w:val="clear" w:color="auto" w:fill="FFFFFF"/>
        </w:rPr>
        <w:t>, </w:t>
      </w:r>
      <w:r>
        <w:rPr>
          <w:i/>
          <w:iCs/>
          <w:shd w:val="clear" w:color="auto" w:fill="FFFFFF"/>
        </w:rPr>
        <w:t>10</w:t>
      </w:r>
      <w:r>
        <w:rPr>
          <w:shd w:val="clear" w:color="auto" w:fill="FFFFFF"/>
        </w:rPr>
        <w:t>(7), p.190903.</w:t>
      </w:r>
    </w:p>
    <w:p w14:paraId="06754847" w14:textId="77777777" w:rsidR="0027420E" w:rsidRDefault="0027420E" w:rsidP="0027420E">
      <w:proofErr w:type="spellStart"/>
      <w:r>
        <w:rPr>
          <w:shd w:val="clear" w:color="auto" w:fill="FFFFFF"/>
        </w:rPr>
        <w:t>Tchernykh</w:t>
      </w:r>
      <w:proofErr w:type="spellEnd"/>
      <w:r>
        <w:rPr>
          <w:shd w:val="clear" w:color="auto" w:fill="FFFFFF"/>
        </w:rPr>
        <w:t xml:space="preserve">, A., </w:t>
      </w:r>
      <w:proofErr w:type="spellStart"/>
      <w:r>
        <w:rPr>
          <w:shd w:val="clear" w:color="auto" w:fill="FFFFFF"/>
        </w:rPr>
        <w:t>Schwiegelsohn</w:t>
      </w:r>
      <w:proofErr w:type="spellEnd"/>
      <w:r>
        <w:rPr>
          <w:shd w:val="clear" w:color="auto" w:fill="FFFFFF"/>
        </w:rPr>
        <w:t xml:space="preserve">, U., </w:t>
      </w:r>
      <w:proofErr w:type="spellStart"/>
      <w:r>
        <w:rPr>
          <w:shd w:val="clear" w:color="auto" w:fill="FFFFFF"/>
        </w:rPr>
        <w:t>Talbi</w:t>
      </w:r>
      <w:proofErr w:type="spellEnd"/>
      <w:r>
        <w:rPr>
          <w:shd w:val="clear" w:color="auto" w:fill="FFFFFF"/>
        </w:rPr>
        <w:t xml:space="preserve">, E.G. and </w:t>
      </w:r>
      <w:proofErr w:type="spellStart"/>
      <w:r>
        <w:rPr>
          <w:shd w:val="clear" w:color="auto" w:fill="FFFFFF"/>
        </w:rPr>
        <w:t>Babenko</w:t>
      </w:r>
      <w:proofErr w:type="spellEnd"/>
      <w:r>
        <w:rPr>
          <w:shd w:val="clear" w:color="auto" w:fill="FFFFFF"/>
        </w:rPr>
        <w:t>, M., 2019. Towards understanding uncertainty in cloud computing with risks of confidentiality, integrity, and availability. </w:t>
      </w:r>
      <w:r>
        <w:rPr>
          <w:i/>
          <w:iCs/>
          <w:shd w:val="clear" w:color="auto" w:fill="FFFFFF"/>
        </w:rPr>
        <w:t>Journal of Computational Science</w:t>
      </w:r>
      <w:r>
        <w:rPr>
          <w:shd w:val="clear" w:color="auto" w:fill="FFFFFF"/>
        </w:rPr>
        <w:t>, </w:t>
      </w:r>
      <w:r>
        <w:rPr>
          <w:i/>
          <w:iCs/>
          <w:shd w:val="clear" w:color="auto" w:fill="FFFFFF"/>
        </w:rPr>
        <w:t>36</w:t>
      </w:r>
      <w:r>
        <w:rPr>
          <w:shd w:val="clear" w:color="auto" w:fill="FFFFFF"/>
        </w:rPr>
        <w:t>, p.100581.</w:t>
      </w:r>
    </w:p>
    <w:p w14:paraId="7A3C7C75" w14:textId="77777777" w:rsidR="00764894" w:rsidRPr="00C15E7C" w:rsidRDefault="00764894">
      <w:pPr>
        <w:rPr>
          <w:rFonts w:asciiTheme="minorHAnsi" w:hAnsiTheme="minorHAnsi" w:cstheme="minorHAnsi"/>
        </w:rPr>
      </w:pPr>
    </w:p>
    <w:sectPr w:rsidR="00764894" w:rsidRPr="00C15E7C" w:rsidSect="006D51E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D67E9C"/>
    <w:multiLevelType w:val="hybridMultilevel"/>
    <w:tmpl w:val="F1AE56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AF1A27"/>
    <w:multiLevelType w:val="hybridMultilevel"/>
    <w:tmpl w:val="F75892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56C49F0"/>
    <w:multiLevelType w:val="hybridMultilevel"/>
    <w:tmpl w:val="A44687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D092F9A"/>
    <w:multiLevelType w:val="hybridMultilevel"/>
    <w:tmpl w:val="E33E75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100"/>
    <w:rsid w:val="00006100"/>
    <w:rsid w:val="0027420E"/>
    <w:rsid w:val="0052444E"/>
    <w:rsid w:val="006D51E2"/>
    <w:rsid w:val="00764894"/>
    <w:rsid w:val="00790EBD"/>
    <w:rsid w:val="00BC2C1C"/>
    <w:rsid w:val="00C15E7C"/>
    <w:rsid w:val="00E53508"/>
    <w:rsid w:val="00E86506"/>
    <w:rsid w:val="00ED0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65216"/>
  <w15:chartTrackingRefBased/>
  <w15:docId w15:val="{2212E0E2-6D47-7E42-ACBE-EBF542C49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6100"/>
    <w:pPr>
      <w:spacing w:after="160" w:line="480" w:lineRule="auto"/>
      <w:jc w:val="both"/>
    </w:pPr>
    <w:rPr>
      <w:rFonts w:ascii="Times New Roman" w:hAnsi="Times New Roman"/>
      <w:color w:val="000000" w:themeColor="text1"/>
      <w:szCs w:val="22"/>
      <w:lang w:val="en-US"/>
    </w:rPr>
  </w:style>
  <w:style w:type="paragraph" w:styleId="Heading1">
    <w:name w:val="heading 1"/>
    <w:basedOn w:val="Normal"/>
    <w:next w:val="Normal"/>
    <w:link w:val="Heading1Char"/>
    <w:uiPriority w:val="9"/>
    <w:qFormat/>
    <w:rsid w:val="0000610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742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6100"/>
    <w:rPr>
      <w:rFonts w:ascii="Times New Roman" w:eastAsiaTheme="majorEastAsia" w:hAnsi="Times New Roman" w:cstheme="majorBidi"/>
      <w:b/>
      <w:color w:val="000000" w:themeColor="text1"/>
      <w:sz w:val="28"/>
      <w:szCs w:val="32"/>
      <w:lang w:val="en-US"/>
    </w:rPr>
  </w:style>
  <w:style w:type="paragraph" w:styleId="ListParagraph">
    <w:name w:val="List Paragraph"/>
    <w:basedOn w:val="Normal"/>
    <w:uiPriority w:val="34"/>
    <w:qFormat/>
    <w:rsid w:val="00006100"/>
    <w:pPr>
      <w:ind w:left="720"/>
      <w:contextualSpacing/>
    </w:pPr>
  </w:style>
  <w:style w:type="character" w:customStyle="1" w:styleId="Heading2Char">
    <w:name w:val="Heading 2 Char"/>
    <w:basedOn w:val="DefaultParagraphFont"/>
    <w:link w:val="Heading2"/>
    <w:uiPriority w:val="9"/>
    <w:rsid w:val="0027420E"/>
    <w:rPr>
      <w:rFonts w:asciiTheme="majorHAnsi" w:eastAsiaTheme="majorEastAsia" w:hAnsiTheme="majorHAnsi" w:cstheme="majorBidi"/>
      <w:color w:val="2F5496" w:themeColor="accent1" w:themeShade="BF"/>
      <w:sz w:val="26"/>
      <w:szCs w:val="26"/>
      <w:lang w:val="en-US"/>
    </w:rPr>
  </w:style>
  <w:style w:type="paragraph" w:styleId="TOCHeading">
    <w:name w:val="TOC Heading"/>
    <w:basedOn w:val="Heading1"/>
    <w:next w:val="Normal"/>
    <w:uiPriority w:val="39"/>
    <w:unhideWhenUsed/>
    <w:qFormat/>
    <w:rsid w:val="0027420E"/>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27420E"/>
    <w:pPr>
      <w:spacing w:after="100"/>
    </w:pPr>
  </w:style>
  <w:style w:type="paragraph" w:styleId="TOC2">
    <w:name w:val="toc 2"/>
    <w:basedOn w:val="Normal"/>
    <w:next w:val="Normal"/>
    <w:autoRedefine/>
    <w:uiPriority w:val="39"/>
    <w:unhideWhenUsed/>
    <w:rsid w:val="0027420E"/>
    <w:pPr>
      <w:spacing w:after="100"/>
      <w:ind w:left="240"/>
    </w:pPr>
  </w:style>
  <w:style w:type="character" w:styleId="Hyperlink">
    <w:name w:val="Hyperlink"/>
    <w:basedOn w:val="DefaultParagraphFont"/>
    <w:uiPriority w:val="99"/>
    <w:unhideWhenUsed/>
    <w:rsid w:val="002742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27842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87F6A9-65C1-4125-8476-0868EAF7AB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12</Pages>
  <Words>2521</Words>
  <Characters>14371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Molner (1804565)</dc:creator>
  <cp:keywords/>
  <dc:description/>
  <cp:lastModifiedBy>Thomas Molner</cp:lastModifiedBy>
  <cp:revision>8</cp:revision>
  <dcterms:created xsi:type="dcterms:W3CDTF">2020-04-28T11:34:00Z</dcterms:created>
  <dcterms:modified xsi:type="dcterms:W3CDTF">2020-04-28T13:40:00Z</dcterms:modified>
</cp:coreProperties>
</file>