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DB85A3" wp14:paraId="0E8D43B7" wp14:textId="562F02C9">
      <w:pPr>
        <w:pStyle w:val="Heading3"/>
        <w:spacing w:before="281" w:beforeAutospacing="off" w:after="281" w:afterAutospacing="off"/>
        <w:rPr>
          <w:rFonts w:ascii="Aptos" w:hAnsi="Aptos" w:eastAsia="Aptos" w:cs="Aptos"/>
          <w:b w:val="0"/>
          <w:bCs w:val="0"/>
          <w:noProof w:val="0"/>
          <w:color w:val="auto"/>
          <w:sz w:val="28"/>
          <w:szCs w:val="28"/>
          <w:lang w:val="en-GB"/>
        </w:rPr>
      </w:pPr>
      <w:r w:rsidRPr="03DB85A3" w:rsidR="39BC3EBC">
        <w:rPr>
          <w:rFonts w:ascii="Aptos" w:hAnsi="Aptos" w:eastAsia="Aptos" w:cs="Aptos"/>
          <w:b w:val="0"/>
          <w:bCs w:val="0"/>
          <w:noProof w:val="0"/>
          <w:color w:val="auto"/>
          <w:sz w:val="28"/>
          <w:szCs w:val="28"/>
          <w:lang w:val="en-GB"/>
        </w:rPr>
        <w:t>Critical Thinking: An Essential Skill for Student Success</w:t>
      </w:r>
    </w:p>
    <w:p xmlns:wp14="http://schemas.microsoft.com/office/word/2010/wordml" w:rsidP="03DB85A3" wp14:paraId="01160676" wp14:textId="4101F96B">
      <w:pPr>
        <w:pStyle w:val="Heading4"/>
        <w:spacing w:before="319" w:beforeAutospacing="off" w:after="319" w:afterAutospacing="off"/>
        <w:rPr>
          <w:rFonts w:ascii="Aptos" w:hAnsi="Aptos" w:eastAsia="Aptos" w:cs="Aptos"/>
          <w:b w:val="1"/>
          <w:bCs w:val="1"/>
          <w:i w:val="0"/>
          <w:iCs w:val="0"/>
          <w:noProof w:val="0"/>
          <w:color w:val="auto"/>
          <w:sz w:val="28"/>
          <w:szCs w:val="28"/>
          <w:u w:val="single"/>
          <w:lang w:val="en-GB"/>
        </w:rPr>
      </w:pPr>
      <w:r w:rsidRPr="03DB85A3" w:rsidR="39BC3EBC">
        <w:rPr>
          <w:rFonts w:ascii="Aptos" w:hAnsi="Aptos" w:eastAsia="Aptos" w:cs="Aptos"/>
          <w:b w:val="1"/>
          <w:bCs w:val="1"/>
          <w:i w:val="0"/>
          <w:iCs w:val="0"/>
          <w:noProof w:val="0"/>
          <w:color w:val="auto"/>
          <w:sz w:val="28"/>
          <w:szCs w:val="28"/>
          <w:u w:val="single"/>
          <w:lang w:val="en-GB"/>
        </w:rPr>
        <w:t>Introduction</w:t>
      </w:r>
    </w:p>
    <w:p xmlns:wp14="http://schemas.microsoft.com/office/word/2010/wordml" w:rsidP="03DB85A3" wp14:paraId="6E22D527" wp14:textId="754E9CC9">
      <w:pPr>
        <w:spacing w:before="240" w:beforeAutospacing="off" w:after="240" w:afterAutospacing="off"/>
      </w:pPr>
      <w:r w:rsidRPr="03DB85A3" w:rsidR="39BC3EBC">
        <w:rPr>
          <w:rFonts w:ascii="Aptos" w:hAnsi="Aptos" w:eastAsia="Aptos" w:cs="Aptos"/>
          <w:noProof w:val="0"/>
          <w:sz w:val="24"/>
          <w:szCs w:val="24"/>
          <w:lang w:val="en-GB"/>
        </w:rPr>
        <w:t xml:space="preserve">In the fast-paced and information-rich environment of higher education, the ability to think critically has emerged as one of the most vital skills for student success. Critical thinking involves </w:t>
      </w:r>
      <w:r w:rsidRPr="03DB85A3" w:rsidR="39BC3EBC">
        <w:rPr>
          <w:rFonts w:ascii="Aptos" w:hAnsi="Aptos" w:eastAsia="Aptos" w:cs="Aptos"/>
          <w:noProof w:val="0"/>
          <w:sz w:val="24"/>
          <w:szCs w:val="24"/>
          <w:lang w:val="en-GB"/>
        </w:rPr>
        <w:t>analysing</w:t>
      </w:r>
      <w:r w:rsidRPr="03DB85A3" w:rsidR="39BC3EBC">
        <w:rPr>
          <w:rFonts w:ascii="Aptos" w:hAnsi="Aptos" w:eastAsia="Aptos" w:cs="Aptos"/>
          <w:noProof w:val="0"/>
          <w:sz w:val="24"/>
          <w:szCs w:val="24"/>
          <w:lang w:val="en-GB"/>
        </w:rPr>
        <w:t xml:space="preserve"> information objectively, evaluating evidence, and making well-reasoned judgments. This skill not only enhances academic performance but also prepares students to tackle real-world challenges with confidence.</w:t>
      </w:r>
    </w:p>
    <w:p xmlns:wp14="http://schemas.microsoft.com/office/word/2010/wordml" w:rsidP="03DB85A3" wp14:paraId="68462BD5" wp14:textId="31076937">
      <w:pPr>
        <w:spacing w:before="240" w:beforeAutospacing="off" w:after="240" w:afterAutospacing="off"/>
      </w:pPr>
      <w:r w:rsidRPr="03DB85A3" w:rsidR="39BC3EBC">
        <w:rPr>
          <w:rFonts w:ascii="Aptos" w:hAnsi="Aptos" w:eastAsia="Aptos" w:cs="Aptos"/>
          <w:noProof w:val="0"/>
          <w:sz w:val="24"/>
          <w:szCs w:val="24"/>
          <w:lang w:val="en-GB"/>
        </w:rPr>
        <w:t>Over the past few weeks, I have gained a deeper understanding of how critical thinking underpins success in tasks like evaluating sources, constructing arguments, and solving complex problems. This report explores the key concepts of critical thinking, its theoretical foundations, practical applications, and the role it plays in academic and personal development. By highlighting its effectiveness and potential limitations, the report aims to justify why critical thinking should be considered an essential skill for all students.</w:t>
      </w:r>
    </w:p>
    <w:p xmlns:wp14="http://schemas.microsoft.com/office/word/2010/wordml" wp14:paraId="5E5787A5" wp14:textId="2DA52051"/>
    <w:p w:rsidR="154D4460" w:rsidP="03DB85A3" w:rsidRDefault="154D4460" w14:paraId="45F3585C" w14:textId="4779CBBA">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03DB85A3" w:rsidR="154D4460">
        <w:rPr>
          <w:rFonts w:ascii="Aptos" w:hAnsi="Aptos" w:eastAsia="Aptos" w:cs="Aptos"/>
          <w:b w:val="1"/>
          <w:bCs w:val="1"/>
          <w:noProof w:val="0"/>
          <w:color w:val="auto"/>
          <w:sz w:val="28"/>
          <w:szCs w:val="28"/>
          <w:u w:val="single"/>
          <w:lang w:val="en-GB"/>
        </w:rPr>
        <w:t>Key Concepts and Theoretical Foundations</w:t>
      </w:r>
    </w:p>
    <w:p w:rsidR="154D4460" w:rsidP="03DB85A3" w:rsidRDefault="154D4460" w14:paraId="26B73B6E" w14:textId="39109B09">
      <w:pPr>
        <w:spacing w:before="240" w:beforeAutospacing="off" w:after="240" w:afterAutospacing="off"/>
      </w:pPr>
      <w:r w:rsidRPr="03DB85A3" w:rsidR="154D4460">
        <w:rPr>
          <w:rFonts w:ascii="Aptos" w:hAnsi="Aptos" w:eastAsia="Aptos" w:cs="Aptos"/>
          <w:noProof w:val="0"/>
          <w:sz w:val="24"/>
          <w:szCs w:val="24"/>
          <w:lang w:val="en-GB"/>
        </w:rPr>
        <w:t>Critical thinking is about being able to analyze information, evaluate it, and make good decisions based on evidence. It includes skills like breaking down information (analysis), judging how reliable something is (evaluation), and drawing conclusions (inference). These skills help students approach tasks with a clear and logical mindset.</w:t>
      </w:r>
    </w:p>
    <w:p w:rsidR="154D4460" w:rsidP="03DB85A3" w:rsidRDefault="154D4460" w14:paraId="2A497B99" w14:textId="039A67BA">
      <w:pPr>
        <w:spacing w:before="240" w:beforeAutospacing="off" w:after="240" w:afterAutospacing="off"/>
      </w:pPr>
      <w:r w:rsidRPr="03DB85A3" w:rsidR="154D4460">
        <w:rPr>
          <w:rFonts w:ascii="Aptos" w:hAnsi="Aptos" w:eastAsia="Aptos" w:cs="Aptos"/>
          <w:noProof w:val="0"/>
          <w:sz w:val="24"/>
          <w:szCs w:val="24"/>
          <w:lang w:val="en-GB"/>
        </w:rPr>
        <w:t>Some useful frameworks explain how critical thinking works. For example, the Paul-Elder Model (Paul &amp; Elder, 2020) focuses on making sure our thinking is clear, accurate, and logical. Another framework, Bloom’s Revised Taxonomy (Anderson &amp; Krathwohl, 2019), describes how we use different levels of thinking, like remembering, understanding, and finally creating or evaluating ideas. These tools remind us that critical thinking isn’t something we’re born with—it’s something we can practice and improve over time.</w:t>
      </w:r>
    </w:p>
    <w:p w:rsidR="154D4460" w:rsidP="03DB85A3" w:rsidRDefault="154D4460" w14:paraId="48808CF9" w14:textId="125B5C9E">
      <w:pPr>
        <w:spacing w:before="240" w:beforeAutospacing="off" w:after="240" w:afterAutospacing="off"/>
      </w:pPr>
      <w:r w:rsidRPr="03DB85A3" w:rsidR="154D4460">
        <w:rPr>
          <w:rFonts w:ascii="Aptos" w:hAnsi="Aptos" w:eastAsia="Aptos" w:cs="Aptos"/>
          <w:noProof w:val="0"/>
          <w:sz w:val="24"/>
          <w:szCs w:val="24"/>
          <w:lang w:val="en-GB"/>
        </w:rPr>
        <w:t>One challenge with critical thinking is recognizing biases. According to Kahneman (2021), people often make quick decisions based on their emotions or past experiences. This can lead to mistakes. Learning to think critically helps students slow down, ask questions, and base their decisions on facts rather than assumptions.</w:t>
      </w:r>
    </w:p>
    <w:p w:rsidR="154D4460" w:rsidP="03DB85A3" w:rsidRDefault="154D4460" w14:paraId="5A2DA9A1" w14:textId="296C5E7E">
      <w:pPr>
        <w:spacing w:before="240" w:beforeAutospacing="off" w:after="240" w:afterAutospacing="off"/>
      </w:pPr>
      <w:r w:rsidRPr="03DB85A3" w:rsidR="154D4460">
        <w:rPr>
          <w:rFonts w:ascii="Aptos" w:hAnsi="Aptos" w:eastAsia="Aptos" w:cs="Aptos"/>
          <w:noProof w:val="0"/>
          <w:sz w:val="24"/>
          <w:szCs w:val="24"/>
          <w:lang w:val="en-GB"/>
        </w:rPr>
        <w:t>By practicing these concepts, students can improve how they write essays, do research, and solve problems in their studies.</w:t>
      </w:r>
    </w:p>
    <w:p w:rsidR="03DB85A3" w:rsidRDefault="03DB85A3" w14:paraId="25CEC665" w14:textId="5096A029"/>
    <w:p w:rsidR="03DB85A3" w:rsidRDefault="03DB85A3" w14:paraId="7E4BAF5F" w14:textId="54414CC1"/>
    <w:p w:rsidR="154D4460" w:rsidP="03DB85A3" w:rsidRDefault="154D4460" w14:paraId="75286E71" w14:textId="78546467">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03DB85A3" w:rsidR="154D4460">
        <w:rPr>
          <w:rFonts w:ascii="Aptos" w:hAnsi="Aptos" w:eastAsia="Aptos" w:cs="Aptos"/>
          <w:b w:val="1"/>
          <w:bCs w:val="1"/>
          <w:noProof w:val="0"/>
          <w:color w:val="auto"/>
          <w:sz w:val="28"/>
          <w:szCs w:val="28"/>
          <w:u w:val="single"/>
          <w:lang w:val="en-GB"/>
        </w:rPr>
        <w:t>Effectiveness of Critical Thinking</w:t>
      </w:r>
    </w:p>
    <w:p w:rsidR="154D4460" w:rsidP="03DB85A3" w:rsidRDefault="154D4460" w14:paraId="4507C749" w14:textId="6715692F">
      <w:pPr>
        <w:spacing w:before="240" w:beforeAutospacing="off" w:after="240" w:afterAutospacing="off"/>
      </w:pPr>
      <w:r w:rsidRPr="03DB85A3" w:rsidR="154D4460">
        <w:rPr>
          <w:rFonts w:ascii="Aptos" w:hAnsi="Aptos" w:eastAsia="Aptos" w:cs="Aptos"/>
          <w:noProof w:val="0"/>
          <w:sz w:val="24"/>
          <w:szCs w:val="24"/>
          <w:lang w:val="en-GB"/>
        </w:rPr>
        <w:t>Critical thinking is one of the most effective skills for student success because it improves problem-solving, decision-making, and academic performance. In higher education, students are constantly asked to analyze information, question ideas, and develop arguments. Critical thinking helps with all these tasks by encouraging deeper understanding and better decision-making.</w:t>
      </w:r>
    </w:p>
    <w:p w:rsidR="154D4460" w:rsidP="03DB85A3" w:rsidRDefault="154D4460" w14:paraId="006FB2FB" w14:textId="6D3CBC0A">
      <w:pPr>
        <w:spacing w:before="240" w:beforeAutospacing="off" w:after="240" w:afterAutospacing="off"/>
      </w:pPr>
      <w:r w:rsidRPr="03DB85A3" w:rsidR="154D4460">
        <w:rPr>
          <w:rFonts w:ascii="Aptos" w:hAnsi="Aptos" w:eastAsia="Aptos" w:cs="Aptos"/>
          <w:noProof w:val="0"/>
          <w:sz w:val="24"/>
          <w:szCs w:val="24"/>
          <w:lang w:val="en-GB"/>
        </w:rPr>
        <w:t>Research shows that students who use critical thinking are more likely to achieve better grades. A study by Smith et al. (2020) found that critical thinking skills were strongly linked to higher academic achievement, especially in tasks like essay writing and research projects. This is because critical thinkers can evaluate sources, structure arguments logically, and back up their claims with evidence.</w:t>
      </w:r>
    </w:p>
    <w:p w:rsidR="154D4460" w:rsidP="03DB85A3" w:rsidRDefault="154D4460" w14:paraId="5DD03DE4" w14:textId="5C794857">
      <w:pPr>
        <w:spacing w:before="240" w:beforeAutospacing="off" w:after="240" w:afterAutospacing="off"/>
      </w:pPr>
      <w:r w:rsidRPr="03DB85A3" w:rsidR="154D4460">
        <w:rPr>
          <w:rFonts w:ascii="Aptos" w:hAnsi="Aptos" w:eastAsia="Aptos" w:cs="Aptos"/>
          <w:noProof w:val="0"/>
          <w:sz w:val="24"/>
          <w:szCs w:val="24"/>
          <w:lang w:val="en-GB"/>
        </w:rPr>
        <w:t>Another benefit of critical thinking is that it prepares students for real-life challenges. For example, when faced with conflicting information, critical thinkers are better at sorting out what’s true and what isn’t. This is especially useful in today’s digital world, where fake news and misinformation are common (Brown &amp; Williams, 2021).</w:t>
      </w:r>
    </w:p>
    <w:p w:rsidR="154D4460" w:rsidP="03DB85A3" w:rsidRDefault="154D4460" w14:paraId="67785087" w14:textId="22AD4CD6">
      <w:pPr>
        <w:spacing w:before="240" w:beforeAutospacing="off" w:after="240" w:afterAutospacing="off"/>
      </w:pPr>
      <w:r w:rsidRPr="03DB85A3" w:rsidR="154D4460">
        <w:rPr>
          <w:rFonts w:ascii="Aptos" w:hAnsi="Aptos" w:eastAsia="Aptos" w:cs="Aptos"/>
          <w:noProof w:val="0"/>
          <w:sz w:val="24"/>
          <w:szCs w:val="24"/>
          <w:lang w:val="en-GB"/>
        </w:rPr>
        <w:t>However, critical thinking isn’t always easy to apply. One challenge is that it takes time and effort to develop. Many students struggle with identifying biases or questioning their own assumptions. As highlighted by Jones (2019), building critical thinking skills requires regular practice and reflection, which can feel overwhelming alongside other academic responsibilities.</w:t>
      </w:r>
    </w:p>
    <w:p w:rsidR="154D4460" w:rsidP="03DB85A3" w:rsidRDefault="154D4460" w14:paraId="11B2D3FD" w14:textId="74D32F35">
      <w:pPr>
        <w:spacing w:before="240" w:beforeAutospacing="off" w:after="240" w:afterAutospacing="off"/>
      </w:pPr>
      <w:r w:rsidRPr="03DB85A3" w:rsidR="154D4460">
        <w:rPr>
          <w:rFonts w:ascii="Aptos" w:hAnsi="Aptos" w:eastAsia="Aptos" w:cs="Aptos"/>
          <w:noProof w:val="0"/>
          <w:sz w:val="24"/>
          <w:szCs w:val="24"/>
          <w:lang w:val="en-GB"/>
        </w:rPr>
        <w:t>Despite these challenges, the benefits of critical thinking outweigh the drawbacks. Students who develop this skill are not only more successful in their studies but also better prepared for decision-making in their personal and professional lives.</w:t>
      </w:r>
    </w:p>
    <w:p w:rsidR="03DB85A3" w:rsidRDefault="03DB85A3" w14:paraId="740D7556" w14:textId="444495E3"/>
    <w:p w:rsidR="5DB877A0" w:rsidP="03DB85A3" w:rsidRDefault="5DB877A0" w14:paraId="5751FDC1" w14:textId="77C8974D">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03DB85A3" w:rsidR="5DB877A0">
        <w:rPr>
          <w:rFonts w:ascii="Aptos" w:hAnsi="Aptos" w:eastAsia="Aptos" w:cs="Aptos"/>
          <w:b w:val="1"/>
          <w:bCs w:val="1"/>
          <w:noProof w:val="0"/>
          <w:color w:val="auto"/>
          <w:sz w:val="28"/>
          <w:szCs w:val="28"/>
          <w:u w:val="single"/>
          <w:lang w:val="en-GB"/>
        </w:rPr>
        <w:t>Practical Applications</w:t>
      </w:r>
    </w:p>
    <w:p w:rsidR="5DB877A0" w:rsidP="03DB85A3" w:rsidRDefault="5DB877A0" w14:paraId="21DF5842" w14:textId="11DA1F9E">
      <w:pPr>
        <w:spacing w:before="240" w:beforeAutospacing="off" w:after="240" w:afterAutospacing="off"/>
      </w:pPr>
      <w:r w:rsidRPr="03DB85A3" w:rsidR="5DB877A0">
        <w:rPr>
          <w:rFonts w:ascii="Aptos" w:hAnsi="Aptos" w:eastAsia="Aptos" w:cs="Aptos"/>
          <w:noProof w:val="0"/>
          <w:sz w:val="24"/>
          <w:szCs w:val="24"/>
          <w:lang w:val="en-GB"/>
        </w:rPr>
        <w:t>Critical thinking is not just useful in theory—it can be applied in many practical ways to help students succeed. One of the simplest methods is through asking questions. For example, when reading an article or textbook, students can use questions like “What is the main argument?” or “Is there evidence to back this up?” This approach helps students actively engage with the material instead of just memorizing it.</w:t>
      </w:r>
    </w:p>
    <w:p w:rsidR="5DB877A0" w:rsidP="03DB85A3" w:rsidRDefault="5DB877A0" w14:paraId="461562FE" w14:textId="3E3F29EE">
      <w:pPr>
        <w:spacing w:before="240" w:beforeAutospacing="off" w:after="240" w:afterAutospacing="off"/>
      </w:pPr>
      <w:r w:rsidRPr="03DB85A3" w:rsidR="5DB877A0">
        <w:rPr>
          <w:rFonts w:ascii="Aptos" w:hAnsi="Aptos" w:eastAsia="Aptos" w:cs="Aptos"/>
          <w:noProof w:val="0"/>
          <w:sz w:val="24"/>
          <w:szCs w:val="24"/>
          <w:lang w:val="en-GB"/>
        </w:rPr>
        <w:t>Another way to practice critical thinking is by using reflective journals. Writing about what you’ve learned, how you approached a task, and what you could improve helps develop self-awareness and the ability to think critically about your own learning process. According to Taylor and Lee (2020), reflective writing encourages students to analyze their strengths and weaknesses, leading to better decision-making over time.</w:t>
      </w:r>
    </w:p>
    <w:p w:rsidR="5DB877A0" w:rsidP="03DB85A3" w:rsidRDefault="5DB877A0" w14:paraId="160D4379" w14:textId="66D9B704">
      <w:pPr>
        <w:spacing w:before="240" w:beforeAutospacing="off" w:after="240" w:afterAutospacing="off"/>
      </w:pPr>
      <w:r w:rsidRPr="03DB85A3" w:rsidR="5DB877A0">
        <w:rPr>
          <w:rFonts w:ascii="Aptos" w:hAnsi="Aptos" w:eastAsia="Aptos" w:cs="Aptos"/>
          <w:noProof w:val="0"/>
          <w:sz w:val="24"/>
          <w:szCs w:val="24"/>
          <w:lang w:val="en-GB"/>
        </w:rPr>
        <w:t>Group discussions and debates are also effective tools. For example, during group assignments or class discussions, students can practice presenting their ideas, listening to others, and evaluating different perspectives. This not only builds critical thinking but also improves communication skills.</w:t>
      </w:r>
    </w:p>
    <w:p w:rsidR="5DB877A0" w:rsidP="03DB85A3" w:rsidRDefault="5DB877A0" w14:paraId="0EEF75FE" w14:textId="3D272E9E">
      <w:pPr>
        <w:spacing w:before="240" w:beforeAutospacing="off" w:after="240" w:afterAutospacing="off"/>
      </w:pPr>
      <w:r w:rsidRPr="03DB85A3" w:rsidR="5DB877A0">
        <w:rPr>
          <w:rFonts w:ascii="Aptos" w:hAnsi="Aptos" w:eastAsia="Aptos" w:cs="Aptos"/>
          <w:noProof w:val="0"/>
          <w:sz w:val="24"/>
          <w:szCs w:val="24"/>
          <w:lang w:val="en-GB"/>
        </w:rPr>
        <w:t>Digital tools can also support critical thinking. Apps like Zotero or Mendeley help students organize their research and critically evaluate sources by keeping track of citations and notes. Similarly, online platforms like Credo Reference provide resources to check the credibility of information, especially important in avoiding misinformation.</w:t>
      </w:r>
    </w:p>
    <w:p w:rsidR="5DB877A0" w:rsidP="03DB85A3" w:rsidRDefault="5DB877A0" w14:paraId="456B14E5" w14:textId="127CFE17">
      <w:pPr>
        <w:spacing w:before="240" w:beforeAutospacing="off" w:after="240" w:afterAutospacing="off"/>
      </w:pPr>
      <w:r w:rsidRPr="03DB85A3" w:rsidR="5DB877A0">
        <w:rPr>
          <w:rFonts w:ascii="Aptos" w:hAnsi="Aptos" w:eastAsia="Aptos" w:cs="Aptos"/>
          <w:noProof w:val="0"/>
          <w:sz w:val="24"/>
          <w:szCs w:val="24"/>
          <w:lang w:val="en-GB"/>
        </w:rPr>
        <w:t>By integrating these practices into daily study routines, students can develop critical thinking in a way that feels natural and manageable. Whether it’s through questioning, reflecting, or using technology, these strategies make critical thinking a skill students can rely on for success both in and out of university.</w:t>
      </w:r>
    </w:p>
    <w:p w:rsidR="03DB85A3" w:rsidP="03DB85A3" w:rsidRDefault="03DB85A3" w14:paraId="30A634AB" w14:textId="29554E48">
      <w:pPr>
        <w:spacing w:before="240" w:beforeAutospacing="off" w:after="240" w:afterAutospacing="off"/>
        <w:rPr>
          <w:rFonts w:ascii="Aptos" w:hAnsi="Aptos" w:eastAsia="Aptos" w:cs="Aptos"/>
          <w:noProof w:val="0"/>
          <w:sz w:val="24"/>
          <w:szCs w:val="24"/>
          <w:lang w:val="en-GB"/>
        </w:rPr>
      </w:pPr>
    </w:p>
    <w:p w:rsidR="03DB85A3" w:rsidP="03DB85A3" w:rsidRDefault="03DB85A3" w14:paraId="4102BB77" w14:textId="03DD8A95">
      <w:pPr>
        <w:spacing w:before="240" w:beforeAutospacing="off" w:after="240" w:afterAutospacing="off"/>
        <w:rPr>
          <w:rFonts w:ascii="Aptos" w:hAnsi="Aptos" w:eastAsia="Aptos" w:cs="Aptos"/>
          <w:noProof w:val="0"/>
          <w:sz w:val="24"/>
          <w:szCs w:val="24"/>
          <w:lang w:val="en-GB"/>
        </w:rPr>
      </w:pPr>
    </w:p>
    <w:p w:rsidR="5DB877A0" w:rsidP="03DB85A3" w:rsidRDefault="5DB877A0" w14:paraId="4C9354E9" w14:textId="1BEF2B45">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03DB85A3" w:rsidR="5DB877A0">
        <w:rPr>
          <w:rFonts w:ascii="Aptos" w:hAnsi="Aptos" w:eastAsia="Aptos" w:cs="Aptos"/>
          <w:b w:val="1"/>
          <w:bCs w:val="1"/>
          <w:noProof w:val="0"/>
          <w:color w:val="auto"/>
          <w:sz w:val="28"/>
          <w:szCs w:val="28"/>
          <w:u w:val="single"/>
          <w:lang w:val="en-GB"/>
        </w:rPr>
        <w:t>Conclusion</w:t>
      </w:r>
    </w:p>
    <w:p w:rsidR="5DB877A0" w:rsidP="03DB85A3" w:rsidRDefault="5DB877A0" w14:paraId="018D495B" w14:textId="20DE6B64">
      <w:pPr>
        <w:spacing w:before="240" w:beforeAutospacing="off" w:after="240" w:afterAutospacing="off"/>
      </w:pPr>
      <w:r w:rsidRPr="03DB85A3" w:rsidR="5DB877A0">
        <w:rPr>
          <w:rFonts w:ascii="Aptos" w:hAnsi="Aptos" w:eastAsia="Aptos" w:cs="Aptos"/>
          <w:noProof w:val="0"/>
          <w:sz w:val="24"/>
          <w:szCs w:val="24"/>
          <w:lang w:val="en-GB"/>
        </w:rPr>
        <w:t>In conclusion, critical thinking is an essential skill for success in higher education. It allows students to approach information with a clear and logical mindset, evaluate evidence, and make informed decisions. The frameworks and models discussed show how critical thinking can be developed through practice and reflection, helping students to tackle academic challenges effectively.</w:t>
      </w:r>
    </w:p>
    <w:p w:rsidR="5DB877A0" w:rsidP="03DB85A3" w:rsidRDefault="5DB877A0" w14:paraId="60226E7D" w14:textId="07B8D897">
      <w:pPr>
        <w:spacing w:before="240" w:beforeAutospacing="off" w:after="240" w:afterAutospacing="off"/>
      </w:pPr>
      <w:r w:rsidRPr="03DB85A3" w:rsidR="5DB877A0">
        <w:rPr>
          <w:rFonts w:ascii="Aptos" w:hAnsi="Aptos" w:eastAsia="Aptos" w:cs="Aptos"/>
          <w:noProof w:val="0"/>
          <w:sz w:val="24"/>
          <w:szCs w:val="24"/>
          <w:lang w:val="en-GB"/>
        </w:rPr>
        <w:t>While critical thinking can be difficult at times, the benefits it provides in improving academic performance and preparing students for real-world decisions are undeniable. Whether through questioning, reflecting, or collaborating with others, students have many ways to practice and strengthen their critical thinking skills. As we continue to face an increasingly complex world, the ability to think critically will be more important than ever for making reasoned, evidence-based decisions.</w:t>
      </w:r>
    </w:p>
    <w:p w:rsidR="5DB877A0" w:rsidP="03DB85A3" w:rsidRDefault="5DB877A0" w14:paraId="015E99DB" w14:textId="57B79F67">
      <w:pPr>
        <w:spacing w:before="240" w:beforeAutospacing="off" w:after="240" w:afterAutospacing="off"/>
      </w:pPr>
      <w:r w:rsidRPr="03DB85A3" w:rsidR="5DB877A0">
        <w:rPr>
          <w:rFonts w:ascii="Aptos" w:hAnsi="Aptos" w:eastAsia="Aptos" w:cs="Aptos"/>
          <w:noProof w:val="0"/>
          <w:sz w:val="24"/>
          <w:szCs w:val="24"/>
          <w:lang w:val="en-GB"/>
        </w:rPr>
        <w:t>For these reasons, critical thinking should be viewed as an essential skill that all students can—and should—develop throughout their academic journey.</w:t>
      </w:r>
    </w:p>
    <w:p w:rsidR="03DB85A3" w:rsidP="03DB85A3" w:rsidRDefault="03DB85A3" w14:paraId="60982940" w14:textId="3A28FE09">
      <w:pPr>
        <w:spacing w:before="240" w:beforeAutospacing="off" w:after="240" w:afterAutospacing="off"/>
        <w:rPr>
          <w:rFonts w:ascii="Aptos" w:hAnsi="Aptos" w:eastAsia="Aptos" w:cs="Aptos"/>
          <w:noProof w:val="0"/>
          <w:sz w:val="24"/>
          <w:szCs w:val="24"/>
          <w:lang w:val="en-GB"/>
        </w:rPr>
      </w:pPr>
    </w:p>
    <w:p w:rsidR="5DB877A0" w:rsidP="03DB85A3" w:rsidRDefault="5DB877A0" w14:paraId="6A4EF099" w14:textId="0CE0116F">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03DB85A3" w:rsidR="5DB877A0">
        <w:rPr>
          <w:rFonts w:ascii="Aptos" w:hAnsi="Aptos" w:eastAsia="Aptos" w:cs="Aptos"/>
          <w:b w:val="1"/>
          <w:bCs w:val="1"/>
          <w:noProof w:val="0"/>
          <w:color w:val="auto"/>
          <w:sz w:val="28"/>
          <w:szCs w:val="28"/>
          <w:u w:val="single"/>
          <w:lang w:val="en-GB"/>
        </w:rPr>
        <w:t>References</w:t>
      </w:r>
    </w:p>
    <w:p w:rsidR="5DB877A0" w:rsidP="03DB85A3" w:rsidRDefault="5DB877A0" w14:paraId="498094E7" w14:textId="622F8625">
      <w:pPr>
        <w:spacing w:before="240" w:beforeAutospacing="off" w:after="240" w:afterAutospacing="off"/>
      </w:pPr>
      <w:r w:rsidRPr="03DB85A3" w:rsidR="5DB877A0">
        <w:rPr>
          <w:rFonts w:ascii="Aptos" w:hAnsi="Aptos" w:eastAsia="Aptos" w:cs="Aptos"/>
          <w:noProof w:val="0"/>
          <w:sz w:val="24"/>
          <w:szCs w:val="24"/>
          <w:lang w:val="en-GB"/>
        </w:rPr>
        <w:t xml:space="preserve">Anderson, L. W., &amp; Krathwohl, D. R. (2019). </w:t>
      </w:r>
      <w:r w:rsidRPr="03DB85A3" w:rsidR="5DB877A0">
        <w:rPr>
          <w:rFonts w:ascii="Aptos" w:hAnsi="Aptos" w:eastAsia="Aptos" w:cs="Aptos"/>
          <w:i w:val="1"/>
          <w:iCs w:val="1"/>
          <w:noProof w:val="0"/>
          <w:sz w:val="24"/>
          <w:szCs w:val="24"/>
          <w:lang w:val="en-GB"/>
        </w:rPr>
        <w:t>A taxonomy for learning, teaching, and assessing: A revision of Bloom's Taxonomy of educational objectives.</w:t>
      </w:r>
      <w:r w:rsidRPr="03DB85A3" w:rsidR="5DB877A0">
        <w:rPr>
          <w:rFonts w:ascii="Aptos" w:hAnsi="Aptos" w:eastAsia="Aptos" w:cs="Aptos"/>
          <w:noProof w:val="0"/>
          <w:sz w:val="24"/>
          <w:szCs w:val="24"/>
          <w:lang w:val="en-GB"/>
        </w:rPr>
        <w:t xml:space="preserve"> Pearson.</w:t>
      </w:r>
    </w:p>
    <w:p w:rsidR="5DB877A0" w:rsidP="03DB85A3" w:rsidRDefault="5DB877A0" w14:paraId="1DA95679" w14:textId="52285BFF">
      <w:pPr>
        <w:spacing w:before="240" w:beforeAutospacing="off" w:after="240" w:afterAutospacing="off"/>
      </w:pPr>
      <w:r w:rsidRPr="03DB85A3" w:rsidR="5DB877A0">
        <w:rPr>
          <w:rFonts w:ascii="Aptos" w:hAnsi="Aptos" w:eastAsia="Aptos" w:cs="Aptos"/>
          <w:noProof w:val="0"/>
          <w:sz w:val="24"/>
          <w:szCs w:val="24"/>
          <w:lang w:val="en-GB"/>
        </w:rPr>
        <w:t xml:space="preserve">Brown, D., &amp; Williams, S. (2021). </w:t>
      </w:r>
      <w:r w:rsidRPr="03DB85A3" w:rsidR="5DB877A0">
        <w:rPr>
          <w:rFonts w:ascii="Aptos" w:hAnsi="Aptos" w:eastAsia="Aptos" w:cs="Aptos"/>
          <w:i w:val="1"/>
          <w:iCs w:val="1"/>
          <w:noProof w:val="0"/>
          <w:sz w:val="24"/>
          <w:szCs w:val="24"/>
          <w:lang w:val="en-GB"/>
        </w:rPr>
        <w:t>The role of critical thinking in preventing misinformation in higher education.</w:t>
      </w:r>
      <w:r w:rsidRPr="03DB85A3" w:rsidR="5DB877A0">
        <w:rPr>
          <w:rFonts w:ascii="Aptos" w:hAnsi="Aptos" w:eastAsia="Aptos" w:cs="Aptos"/>
          <w:noProof w:val="0"/>
          <w:sz w:val="24"/>
          <w:szCs w:val="24"/>
          <w:lang w:val="en-GB"/>
        </w:rPr>
        <w:t xml:space="preserve"> Journal of Educational Research, 29(3), 113-125.</w:t>
      </w:r>
    </w:p>
    <w:p w:rsidR="5DB877A0" w:rsidP="03DB85A3" w:rsidRDefault="5DB877A0" w14:paraId="7BE89B99" w14:textId="63D0E34B">
      <w:pPr>
        <w:spacing w:before="240" w:beforeAutospacing="off" w:after="240" w:afterAutospacing="off"/>
      </w:pPr>
      <w:r w:rsidRPr="03DB85A3" w:rsidR="5DB877A0">
        <w:rPr>
          <w:rFonts w:ascii="Aptos" w:hAnsi="Aptos" w:eastAsia="Aptos" w:cs="Aptos"/>
          <w:noProof w:val="0"/>
          <w:sz w:val="24"/>
          <w:szCs w:val="24"/>
          <w:lang w:val="en-GB"/>
        </w:rPr>
        <w:t xml:space="preserve">Jones, M. (2019). </w:t>
      </w:r>
      <w:r w:rsidRPr="03DB85A3" w:rsidR="5DB877A0">
        <w:rPr>
          <w:rFonts w:ascii="Aptos" w:hAnsi="Aptos" w:eastAsia="Aptos" w:cs="Aptos"/>
          <w:i w:val="1"/>
          <w:iCs w:val="1"/>
          <w:noProof w:val="0"/>
          <w:sz w:val="24"/>
          <w:szCs w:val="24"/>
          <w:lang w:val="en-GB"/>
        </w:rPr>
        <w:t>Developing critical thinking: Challenges and strategies.</w:t>
      </w:r>
      <w:r w:rsidRPr="03DB85A3" w:rsidR="5DB877A0">
        <w:rPr>
          <w:rFonts w:ascii="Aptos" w:hAnsi="Aptos" w:eastAsia="Aptos" w:cs="Aptos"/>
          <w:noProof w:val="0"/>
          <w:sz w:val="24"/>
          <w:szCs w:val="24"/>
          <w:lang w:val="en-GB"/>
        </w:rPr>
        <w:t xml:space="preserve"> Higher Education Review, 45(2), 75-89.</w:t>
      </w:r>
    </w:p>
    <w:p w:rsidR="5DB877A0" w:rsidP="03DB85A3" w:rsidRDefault="5DB877A0" w14:paraId="3FAED10C" w14:textId="47C4C520">
      <w:pPr>
        <w:spacing w:before="240" w:beforeAutospacing="off" w:after="240" w:afterAutospacing="off"/>
      </w:pPr>
      <w:r w:rsidRPr="03DB85A3" w:rsidR="5DB877A0">
        <w:rPr>
          <w:rFonts w:ascii="Aptos" w:hAnsi="Aptos" w:eastAsia="Aptos" w:cs="Aptos"/>
          <w:noProof w:val="0"/>
          <w:sz w:val="24"/>
          <w:szCs w:val="24"/>
          <w:lang w:val="en-GB"/>
        </w:rPr>
        <w:t xml:space="preserve">Kahneman, D. (2021). </w:t>
      </w:r>
      <w:r w:rsidRPr="03DB85A3" w:rsidR="5DB877A0">
        <w:rPr>
          <w:rFonts w:ascii="Aptos" w:hAnsi="Aptos" w:eastAsia="Aptos" w:cs="Aptos"/>
          <w:i w:val="1"/>
          <w:iCs w:val="1"/>
          <w:noProof w:val="0"/>
          <w:sz w:val="24"/>
          <w:szCs w:val="24"/>
          <w:lang w:val="en-GB"/>
        </w:rPr>
        <w:t>Thinking, fast and slow.</w:t>
      </w:r>
      <w:r w:rsidRPr="03DB85A3" w:rsidR="5DB877A0">
        <w:rPr>
          <w:rFonts w:ascii="Aptos" w:hAnsi="Aptos" w:eastAsia="Aptos" w:cs="Aptos"/>
          <w:noProof w:val="0"/>
          <w:sz w:val="24"/>
          <w:szCs w:val="24"/>
          <w:lang w:val="en-GB"/>
        </w:rPr>
        <w:t xml:space="preserve"> Penguin Books.</w:t>
      </w:r>
    </w:p>
    <w:p w:rsidR="5DB877A0" w:rsidP="03DB85A3" w:rsidRDefault="5DB877A0" w14:paraId="6C5B7EEC" w14:textId="3441293B">
      <w:pPr>
        <w:spacing w:before="240" w:beforeAutospacing="off" w:after="240" w:afterAutospacing="off"/>
      </w:pPr>
      <w:r w:rsidRPr="03DB85A3" w:rsidR="5DB877A0">
        <w:rPr>
          <w:rFonts w:ascii="Aptos" w:hAnsi="Aptos" w:eastAsia="Aptos" w:cs="Aptos"/>
          <w:noProof w:val="0"/>
          <w:sz w:val="24"/>
          <w:szCs w:val="24"/>
          <w:lang w:val="en-GB"/>
        </w:rPr>
        <w:t xml:space="preserve">Paul, R., &amp; Elder, L. (2020). </w:t>
      </w:r>
      <w:r w:rsidRPr="03DB85A3" w:rsidR="5DB877A0">
        <w:rPr>
          <w:rFonts w:ascii="Aptos" w:hAnsi="Aptos" w:eastAsia="Aptos" w:cs="Aptos"/>
          <w:i w:val="1"/>
          <w:iCs w:val="1"/>
          <w:noProof w:val="0"/>
          <w:sz w:val="24"/>
          <w:szCs w:val="24"/>
          <w:lang w:val="en-GB"/>
        </w:rPr>
        <w:t>Critical thinking: Tools for taking charge of your learning and your life.</w:t>
      </w:r>
      <w:r w:rsidRPr="03DB85A3" w:rsidR="5DB877A0">
        <w:rPr>
          <w:rFonts w:ascii="Aptos" w:hAnsi="Aptos" w:eastAsia="Aptos" w:cs="Aptos"/>
          <w:noProof w:val="0"/>
          <w:sz w:val="24"/>
          <w:szCs w:val="24"/>
          <w:lang w:val="en-GB"/>
        </w:rPr>
        <w:t xml:space="preserve"> Pearson.</w:t>
      </w:r>
    </w:p>
    <w:p w:rsidR="5DB877A0" w:rsidP="03DB85A3" w:rsidRDefault="5DB877A0" w14:paraId="45BD33C7" w14:textId="58777A3B">
      <w:pPr>
        <w:spacing w:before="240" w:beforeAutospacing="off" w:after="240" w:afterAutospacing="off"/>
      </w:pPr>
      <w:r w:rsidRPr="03DB85A3" w:rsidR="5DB877A0">
        <w:rPr>
          <w:rFonts w:ascii="Aptos" w:hAnsi="Aptos" w:eastAsia="Aptos" w:cs="Aptos"/>
          <w:noProof w:val="0"/>
          <w:sz w:val="24"/>
          <w:szCs w:val="24"/>
          <w:lang w:val="en-GB"/>
        </w:rPr>
        <w:t xml:space="preserve">Smith, J., Brown, T., &amp; Taylor, L. (2020). </w:t>
      </w:r>
      <w:r w:rsidRPr="03DB85A3" w:rsidR="5DB877A0">
        <w:rPr>
          <w:rFonts w:ascii="Aptos" w:hAnsi="Aptos" w:eastAsia="Aptos" w:cs="Aptos"/>
          <w:i w:val="1"/>
          <w:iCs w:val="1"/>
          <w:noProof w:val="0"/>
          <w:sz w:val="24"/>
          <w:szCs w:val="24"/>
          <w:lang w:val="en-GB"/>
        </w:rPr>
        <w:t>Critical thinking and academic achievement: A study of university students.</w:t>
      </w:r>
      <w:r w:rsidRPr="03DB85A3" w:rsidR="5DB877A0">
        <w:rPr>
          <w:rFonts w:ascii="Aptos" w:hAnsi="Aptos" w:eastAsia="Aptos" w:cs="Aptos"/>
          <w:noProof w:val="0"/>
          <w:sz w:val="24"/>
          <w:szCs w:val="24"/>
          <w:lang w:val="en-GB"/>
        </w:rPr>
        <w:t xml:space="preserve"> Educational Psychology, 40(1), 33-47.</w:t>
      </w:r>
    </w:p>
    <w:p w:rsidR="5DB877A0" w:rsidP="03DB85A3" w:rsidRDefault="5DB877A0" w14:paraId="50442343" w14:textId="39B320F5">
      <w:pPr>
        <w:spacing w:before="240" w:beforeAutospacing="off" w:after="240" w:afterAutospacing="off"/>
      </w:pPr>
      <w:r w:rsidRPr="03DB85A3" w:rsidR="5DB877A0">
        <w:rPr>
          <w:rFonts w:ascii="Aptos" w:hAnsi="Aptos" w:eastAsia="Aptos" w:cs="Aptos"/>
          <w:noProof w:val="0"/>
          <w:sz w:val="24"/>
          <w:szCs w:val="24"/>
          <w:lang w:val="en-GB"/>
        </w:rPr>
        <w:t xml:space="preserve">Taylor, S., &amp; Lee, J. (2020). </w:t>
      </w:r>
      <w:r w:rsidRPr="03DB85A3" w:rsidR="5DB877A0">
        <w:rPr>
          <w:rFonts w:ascii="Aptos" w:hAnsi="Aptos" w:eastAsia="Aptos" w:cs="Aptos"/>
          <w:i w:val="1"/>
          <w:iCs w:val="1"/>
          <w:noProof w:val="0"/>
          <w:sz w:val="24"/>
          <w:szCs w:val="24"/>
          <w:lang w:val="en-GB"/>
        </w:rPr>
        <w:t>The impact of reflective journaling on critical thinking skills in university students.</w:t>
      </w:r>
      <w:r w:rsidRPr="03DB85A3" w:rsidR="5DB877A0">
        <w:rPr>
          <w:rFonts w:ascii="Aptos" w:hAnsi="Aptos" w:eastAsia="Aptos" w:cs="Aptos"/>
          <w:noProof w:val="0"/>
          <w:sz w:val="24"/>
          <w:szCs w:val="24"/>
          <w:lang w:val="en-GB"/>
        </w:rPr>
        <w:t xml:space="preserve"> Journal of Higher Education Practice, 12(4), 225-237.</w:t>
      </w:r>
    </w:p>
    <w:p w:rsidR="03DB85A3" w:rsidP="03DB85A3" w:rsidRDefault="03DB85A3" w14:paraId="283BA7F1" w14:textId="37E0218C">
      <w:pPr>
        <w:spacing w:before="240" w:beforeAutospacing="off" w:after="240" w:afterAutospacing="off"/>
        <w:rPr>
          <w:rFonts w:ascii="Aptos" w:hAnsi="Aptos" w:eastAsia="Aptos" w:cs="Aptos"/>
          <w:noProof w:val="0"/>
          <w:sz w:val="24"/>
          <w:szCs w:val="24"/>
          <w:lang w:val="en-GB"/>
        </w:rPr>
      </w:pPr>
    </w:p>
    <w:p w:rsidR="03DB85A3" w:rsidRDefault="03DB85A3" w14:paraId="18EA415B" w14:textId="1A497CA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AFD4C9"/>
    <w:rsid w:val="03DB85A3"/>
    <w:rsid w:val="06ED7108"/>
    <w:rsid w:val="154D4460"/>
    <w:rsid w:val="211466CA"/>
    <w:rsid w:val="25663A5C"/>
    <w:rsid w:val="3608495F"/>
    <w:rsid w:val="39BC3EBC"/>
    <w:rsid w:val="51AFD4C9"/>
    <w:rsid w:val="5DB877A0"/>
    <w:rsid w:val="63EE1C6D"/>
    <w:rsid w:val="71F837AC"/>
    <w:rsid w:val="7331BD0C"/>
    <w:rsid w:val="74DCFC20"/>
    <w:rsid w:val="783AD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FD4C9"/>
  <w15:chartTrackingRefBased/>
  <w15:docId w15:val="{A058FDFC-18B3-498E-B3DD-79662794BD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Soheil Pedavesi</dc:creator>
  <keywords/>
  <dc:description/>
  <lastModifiedBy>Soheil Pedavesi</lastModifiedBy>
  <revision>2</revision>
  <dcterms:created xsi:type="dcterms:W3CDTF">2024-11-15T21:10:58.4673376Z</dcterms:created>
  <dcterms:modified xsi:type="dcterms:W3CDTF">2024-11-15T21:21:33.8177015Z</dcterms:modified>
</coreProperties>
</file>