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4D73C452" w14:textId="1811AE4B" w:rsidR="002F627E" w:rsidRPr="00551D4F" w:rsidRDefault="00551D4F" w:rsidP="00FB75C3">
      <w:pPr>
        <w:spacing w:line="360" w:lineRule="auto"/>
        <w:jc w:val="center"/>
        <w:rPr>
          <w:rFonts w:ascii="Arial" w:hAnsi="Arial" w:cs="Arial"/>
          <w:sz w:val="42"/>
          <w:szCs w:val="42"/>
        </w:rPr>
      </w:pPr>
      <w:r w:rsidRPr="00551D4F">
        <w:rPr>
          <w:rFonts w:ascii="Arial" w:hAnsi="Arial" w:cs="Arial"/>
          <w:sz w:val="42"/>
          <w:szCs w:val="42"/>
        </w:rPr>
        <w:t>Assessment Component 2: Research Literacy- Learning How to Read a Research Paper</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77BBDB33" w:rsidR="000F6387" w:rsidRPr="000F6387" w:rsidRDefault="000F6387" w:rsidP="00FB75C3">
      <w:pPr>
        <w:spacing w:line="360" w:lineRule="auto"/>
        <w:jc w:val="center"/>
        <w:rPr>
          <w:rFonts w:ascii="Arial" w:hAnsi="Arial" w:cs="Arial"/>
          <w:b/>
          <w:bCs/>
        </w:rPr>
      </w:pPr>
      <w:r w:rsidRPr="1870BA4D">
        <w:rPr>
          <w:rFonts w:ascii="Arial" w:hAnsi="Arial" w:cs="Arial"/>
          <w:b/>
          <w:bCs/>
        </w:rPr>
        <w:t>Name of the student:</w:t>
      </w:r>
      <w:r w:rsidR="2897FE65" w:rsidRPr="1870BA4D">
        <w:rPr>
          <w:rFonts w:ascii="Arial" w:hAnsi="Arial" w:cs="Arial"/>
          <w:b/>
          <w:bCs/>
        </w:rPr>
        <w:t xml:space="preserve"> </w:t>
      </w:r>
      <w:r w:rsidR="1BB6DA0B" w:rsidRPr="1870BA4D">
        <w:rPr>
          <w:rFonts w:ascii="Arial" w:hAnsi="Arial" w:cs="Arial"/>
          <w:b/>
          <w:bCs/>
        </w:rPr>
        <w:t>_</w:t>
      </w:r>
      <w:r w:rsidR="00E84E95">
        <w:rPr>
          <w:rFonts w:ascii="Arial" w:hAnsi="Arial" w:cs="Arial"/>
          <w:b/>
          <w:bCs/>
        </w:rPr>
        <w:t>Nazia Bi</w:t>
      </w:r>
      <w:r w:rsidR="1BB6DA0B" w:rsidRPr="1870BA4D">
        <w:rPr>
          <w:rFonts w:ascii="Arial" w:hAnsi="Arial" w:cs="Arial"/>
          <w:b/>
          <w:bCs/>
        </w:rPr>
        <w:t>________________</w:t>
      </w:r>
    </w:p>
    <w:p w14:paraId="6F60BD0E" w14:textId="7914C246" w:rsidR="000F6387" w:rsidRPr="000F6387" w:rsidRDefault="000F6387" w:rsidP="1870BA4D">
      <w:pPr>
        <w:spacing w:line="360" w:lineRule="auto"/>
        <w:jc w:val="center"/>
        <w:rPr>
          <w:rFonts w:ascii="Arial" w:hAnsi="Arial" w:cs="Arial"/>
          <w:b/>
          <w:bCs/>
        </w:rPr>
      </w:pPr>
      <w:r w:rsidRPr="1870BA4D">
        <w:rPr>
          <w:rFonts w:ascii="Arial" w:hAnsi="Arial" w:cs="Arial"/>
          <w:b/>
          <w:bCs/>
        </w:rPr>
        <w:t>ID number:</w:t>
      </w:r>
      <w:r w:rsidR="1669AE4C" w:rsidRPr="1870BA4D">
        <w:rPr>
          <w:rFonts w:ascii="Arial" w:hAnsi="Arial" w:cs="Arial"/>
          <w:b/>
          <w:bCs/>
        </w:rPr>
        <w:t xml:space="preserve"> </w:t>
      </w:r>
      <w:r w:rsidR="688CFD8C" w:rsidRPr="1870BA4D">
        <w:rPr>
          <w:rFonts w:ascii="Arial" w:hAnsi="Arial" w:cs="Arial"/>
          <w:b/>
          <w:bCs/>
        </w:rPr>
        <w:t>_</w:t>
      </w:r>
      <w:r w:rsidR="00F1618C">
        <w:rPr>
          <w:rFonts w:ascii="Arial" w:hAnsi="Arial" w:cs="Arial"/>
          <w:b/>
          <w:bCs/>
        </w:rPr>
        <w:t>2539773</w:t>
      </w:r>
      <w:r w:rsidR="688CFD8C" w:rsidRPr="1870BA4D">
        <w:rPr>
          <w:rFonts w:ascii="Arial" w:hAnsi="Arial" w:cs="Arial"/>
          <w:b/>
          <w:bCs/>
        </w:rPr>
        <w:t>________</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0FDCA58D" w:rsidR="00551D4F" w:rsidRDefault="003C1E35" w:rsidP="00FB75C3">
      <w:pPr>
        <w:spacing w:line="360" w:lineRule="auto"/>
        <w:jc w:val="center"/>
        <w:rPr>
          <w:rFonts w:ascii="Arial" w:hAnsi="Arial" w:cs="Arial"/>
          <w:b/>
          <w:bCs/>
        </w:rPr>
      </w:pPr>
      <w:r>
        <w:rPr>
          <w:rFonts w:ascii="Arial" w:hAnsi="Arial" w:cs="Arial"/>
          <w:b/>
          <w:bCs/>
        </w:rPr>
        <w:t xml:space="preserve">Date: </w:t>
      </w:r>
      <w:r w:rsidR="00F1618C">
        <w:rPr>
          <w:rFonts w:ascii="Arial" w:hAnsi="Arial" w:cs="Arial"/>
          <w:b/>
          <w:bCs/>
        </w:rPr>
        <w:t>19/07/2026</w:t>
      </w:r>
      <w:r w:rsidR="001C372A">
        <w:rPr>
          <w:rFonts w:ascii="Arial" w:hAnsi="Arial" w:cs="Arial"/>
          <w:b/>
          <w:bCs/>
        </w:rPr>
        <w:t>_________________</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EndPr/>
      <w:sdtContent>
        <w:p w14:paraId="51F9E048" w14:textId="51281E01" w:rsidR="003647E3" w:rsidRPr="00551D4F" w:rsidRDefault="003647E3" w:rsidP="1870BA4D">
          <w:pPr>
            <w:pStyle w:val="TOC1"/>
            <w:tabs>
              <w:tab w:val="right" w:leader="dot" w:pos="9015"/>
            </w:tabs>
          </w:pPr>
          <w:r>
            <w:fldChar w:fldCharType="begin"/>
          </w:r>
          <w:r>
            <w:instrText>TOC \o "1-9" \z \u \h</w:instrText>
          </w:r>
          <w:r>
            <w:fldChar w:fldCharType="separate"/>
          </w:r>
          <w:hyperlink w:anchor="_Toc586372795">
            <w:r w:rsidR="1870BA4D" w:rsidRPr="1870BA4D">
              <w:rPr>
                <w:rStyle w:val="Hyperlink"/>
              </w:rPr>
              <w:t>Section 1</w:t>
            </w:r>
            <w:r>
              <w:tab/>
            </w:r>
            <w:r>
              <w:fldChar w:fldCharType="begin"/>
            </w:r>
            <w:r>
              <w:instrText>PAGEREF _Toc586372795 \h</w:instrText>
            </w:r>
            <w:r>
              <w:fldChar w:fldCharType="separate"/>
            </w:r>
            <w:r w:rsidR="1870BA4D" w:rsidRPr="1870BA4D">
              <w:rPr>
                <w:rStyle w:val="Hyperlink"/>
              </w:rPr>
              <w:t>2</w:t>
            </w:r>
            <w:r>
              <w:fldChar w:fldCharType="end"/>
            </w:r>
          </w:hyperlink>
        </w:p>
        <w:p w14:paraId="49D61AE3" w14:textId="67435E2A" w:rsidR="003647E3" w:rsidRPr="00551D4F" w:rsidRDefault="1870BA4D" w:rsidP="1870BA4D">
          <w:pPr>
            <w:pStyle w:val="TOC1"/>
            <w:tabs>
              <w:tab w:val="right" w:leader="dot" w:pos="9015"/>
            </w:tabs>
          </w:pPr>
          <w:hyperlink w:anchor="_Toc808566681">
            <w:r w:rsidRPr="1870BA4D">
              <w:rPr>
                <w:rStyle w:val="Hyperlink"/>
              </w:rPr>
              <w:t>Section 2</w:t>
            </w:r>
            <w:r w:rsidR="003647E3">
              <w:tab/>
            </w:r>
            <w:r w:rsidR="003647E3">
              <w:fldChar w:fldCharType="begin"/>
            </w:r>
            <w:r w:rsidR="003647E3">
              <w:instrText>PAGEREF _Toc808566681 \h</w:instrText>
            </w:r>
            <w:r w:rsidR="003647E3">
              <w:fldChar w:fldCharType="separate"/>
            </w:r>
            <w:r w:rsidRPr="1870BA4D">
              <w:rPr>
                <w:rStyle w:val="Hyperlink"/>
              </w:rPr>
              <w:t>3</w:t>
            </w:r>
            <w:r w:rsidR="003647E3">
              <w:fldChar w:fldCharType="end"/>
            </w:r>
          </w:hyperlink>
        </w:p>
        <w:p w14:paraId="03EAB40E" w14:textId="7EB20E26" w:rsidR="003647E3" w:rsidRPr="00551D4F" w:rsidRDefault="1870BA4D" w:rsidP="1870BA4D">
          <w:pPr>
            <w:pStyle w:val="TOC1"/>
            <w:tabs>
              <w:tab w:val="right" w:leader="dot" w:pos="9015"/>
            </w:tabs>
          </w:pPr>
          <w:hyperlink w:anchor="_Toc835972570">
            <w:r w:rsidRPr="1870BA4D">
              <w:rPr>
                <w:rStyle w:val="Hyperlink"/>
              </w:rPr>
              <w:t>Section 3</w:t>
            </w:r>
            <w:r w:rsidR="003647E3">
              <w:tab/>
            </w:r>
            <w:r w:rsidR="003647E3">
              <w:fldChar w:fldCharType="begin"/>
            </w:r>
            <w:r w:rsidR="003647E3">
              <w:instrText>PAGEREF _Toc835972570 \h</w:instrText>
            </w:r>
            <w:r w:rsidR="003647E3">
              <w:fldChar w:fldCharType="separate"/>
            </w:r>
            <w:r w:rsidRPr="1870BA4D">
              <w:rPr>
                <w:rStyle w:val="Hyperlink"/>
              </w:rPr>
              <w:t>4</w:t>
            </w:r>
            <w:r w:rsidR="003647E3">
              <w:fldChar w:fldCharType="end"/>
            </w:r>
          </w:hyperlink>
        </w:p>
        <w:p w14:paraId="2490310F" w14:textId="5CBAB93C" w:rsidR="003647E3" w:rsidRPr="00551D4F" w:rsidRDefault="1870BA4D" w:rsidP="1870BA4D">
          <w:pPr>
            <w:pStyle w:val="TOC1"/>
            <w:tabs>
              <w:tab w:val="right" w:leader="dot" w:pos="9015"/>
            </w:tabs>
          </w:pPr>
          <w:hyperlink w:anchor="_Toc1971380532">
            <w:r w:rsidRPr="1870BA4D">
              <w:rPr>
                <w:rStyle w:val="Hyperlink"/>
              </w:rPr>
              <w:t>Section 4</w:t>
            </w:r>
            <w:r w:rsidR="003647E3">
              <w:tab/>
            </w:r>
            <w:r w:rsidR="003647E3">
              <w:fldChar w:fldCharType="begin"/>
            </w:r>
            <w:r w:rsidR="003647E3">
              <w:instrText>PAGEREF _Toc1971380532 \h</w:instrText>
            </w:r>
            <w:r w:rsidR="003647E3">
              <w:fldChar w:fldCharType="separate"/>
            </w:r>
            <w:r w:rsidRPr="1870BA4D">
              <w:rPr>
                <w:rStyle w:val="Hyperlink"/>
              </w:rPr>
              <w:t>4</w:t>
            </w:r>
            <w:r w:rsidR="003647E3">
              <w:fldChar w:fldCharType="end"/>
            </w:r>
          </w:hyperlink>
        </w:p>
        <w:p w14:paraId="2457FF8F" w14:textId="23D4B28D" w:rsidR="003647E3" w:rsidRPr="00551D4F" w:rsidRDefault="1870BA4D" w:rsidP="1870BA4D">
          <w:pPr>
            <w:pStyle w:val="TOC1"/>
            <w:tabs>
              <w:tab w:val="right" w:leader="dot" w:pos="9015"/>
            </w:tabs>
          </w:pPr>
          <w:hyperlink w:anchor="_Toc1588053850">
            <w:r w:rsidRPr="1870BA4D">
              <w:rPr>
                <w:rStyle w:val="Hyperlink"/>
              </w:rPr>
              <w:t>References</w:t>
            </w:r>
            <w:r w:rsidR="003647E3">
              <w:tab/>
            </w:r>
            <w:r w:rsidR="003647E3">
              <w:fldChar w:fldCharType="begin"/>
            </w:r>
            <w:r w:rsidR="003647E3">
              <w:instrText>PAGEREF _Toc1588053850 \h</w:instrText>
            </w:r>
            <w:r w:rsidR="003647E3">
              <w:fldChar w:fldCharType="separate"/>
            </w:r>
            <w:r w:rsidRPr="1870BA4D">
              <w:rPr>
                <w:rStyle w:val="Hyperlink"/>
              </w:rPr>
              <w:t>5</w:t>
            </w:r>
            <w:r w:rsidR="003647E3">
              <w:fldChar w:fldCharType="end"/>
            </w:r>
          </w:hyperlink>
        </w:p>
        <w:p w14:paraId="29BCFAEB" w14:textId="489905A3"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16C2B3AD" w14:textId="387E6FFF" w:rsidR="003647E3" w:rsidRPr="00551D4F" w:rsidRDefault="527DB519" w:rsidP="1870BA4D">
      <w:pPr>
        <w:spacing w:line="360" w:lineRule="auto"/>
        <w:rPr>
          <w:rFonts w:ascii="Arial" w:hAnsi="Arial" w:cs="Arial"/>
        </w:rPr>
      </w:pPr>
      <w:r w:rsidRPr="1870BA4D">
        <w:rPr>
          <w:rFonts w:ascii="Arial" w:hAnsi="Arial" w:cs="Arial"/>
        </w:rPr>
        <w:lastRenderedPageBreak/>
        <w:t>Assessment Component 2: Research Literacy- Learning How to Read a Research Paper</w:t>
      </w:r>
    </w:p>
    <w:p w14:paraId="18D90588" w14:textId="45A60F14" w:rsidR="003647E3" w:rsidRPr="00551D4F" w:rsidRDefault="003647E3" w:rsidP="00551D4F">
      <w:pPr>
        <w:spacing w:line="360" w:lineRule="auto"/>
        <w:rPr>
          <w:rFonts w:ascii="Arial" w:hAnsi="Arial" w:cs="Arial"/>
        </w:rPr>
      </w:pPr>
    </w:p>
    <w:p w14:paraId="473B2070" w14:textId="47B82A27" w:rsidR="00551D4F" w:rsidRDefault="00551D4F" w:rsidP="00551D4F">
      <w:pPr>
        <w:pStyle w:val="Heading1"/>
      </w:pPr>
      <w:bookmarkStart w:id="0" w:name="_Toc233886916"/>
      <w:bookmarkStart w:id="1" w:name="_Toc233887330"/>
      <w:bookmarkStart w:id="2" w:name="_Toc586372795"/>
      <w:r>
        <w:t>Section 1</w:t>
      </w:r>
      <w:bookmarkEnd w:id="0"/>
      <w:bookmarkEnd w:id="1"/>
      <w:bookmarkEnd w:id="2"/>
    </w:p>
    <w:p w14:paraId="11EE9858" w14:textId="1C6A25CE" w:rsidR="54898F88" w:rsidRDefault="4FA5C0E6" w:rsidP="00A43FFC">
      <w:r>
        <w:t xml:space="preserve"> </w:t>
      </w:r>
      <w:r w:rsidR="00A43FFC">
        <w:t>The Research paper that I have chosen is</w:t>
      </w:r>
      <w:r w:rsidR="00A26204">
        <w:t xml:space="preserve"> called </w:t>
      </w:r>
      <w:r w:rsidR="00113E1A">
        <w:t>‘She</w:t>
      </w:r>
      <w:r w:rsidR="00A26204">
        <w:t xml:space="preserve"> didn’t know how to go back’: School Attendance problems in the context of the COVID-19 pandemic</w:t>
      </w:r>
      <w:r w:rsidR="006A59FC">
        <w:t xml:space="preserve">-A Multiple stakeholder qualitative study with parents and </w:t>
      </w:r>
      <w:r w:rsidR="00113E1A">
        <w:t>professionals</w:t>
      </w:r>
      <w:r w:rsidR="006A59FC">
        <w:t>.</w:t>
      </w:r>
      <w:r w:rsidR="00113E1A">
        <w:t xml:space="preserve"> The Authors are Bronte McDonald, Daniel Michealson and Kathryn J. Lester. It was published in 2023 in the British Journal of Educational Psychology.</w:t>
      </w:r>
    </w:p>
    <w:p w14:paraId="51ED917F" w14:textId="4262BEFE" w:rsidR="005824EB" w:rsidRDefault="00113E1A" w:rsidP="00A43FFC">
      <w:r>
        <w:t>The main topic of this study is finding out how school attendance problems occurred and how this effected and the change</w:t>
      </w:r>
      <w:r w:rsidR="005824EB">
        <w:t>s</w:t>
      </w:r>
      <w:r>
        <w:t xml:space="preserve"> and issues this caused for primary school children in England</w:t>
      </w:r>
      <w:r w:rsidR="005824EB">
        <w:t xml:space="preserve"> and to help and figure out what will help these children and families in this difficult time. It looks at different groups, such as parents that have to deal with their child’s attendance and also for teachers and other education staff who are there to help as family support. Having good school attendance is very import as this is seen as a healthy lifestyle for a child</w:t>
      </w:r>
      <w:r w:rsidR="00BE5DCC">
        <w:t xml:space="preserve"> and that they are living a normal, safe life in a healthy environment, good for their wellbeing and also to better their chances in </w:t>
      </w:r>
      <w:r w:rsidR="00761A86">
        <w:t>life.</w:t>
      </w:r>
      <w:r w:rsidR="00BE5DCC">
        <w:t xml:space="preserve"> Families and children may be at risk if attendance is poor. After the pandemic absence rates were still poor causing more pressure for children’s mental health services and social care.</w:t>
      </w:r>
      <w:r w:rsidR="00761A86">
        <w:t xml:space="preserve"> So therefore, there is a lot of work that needs to be done to support vulnerable children and how to support them and in what way to support them.</w:t>
      </w:r>
    </w:p>
    <w:p w14:paraId="51EB87C9" w14:textId="3B474C4B" w:rsidR="00761A86" w:rsidRDefault="00761A86" w:rsidP="00A43FFC">
      <w:r>
        <w:t>Research is usually focused on attendance problems in Secondary Schools and have only data instead of actually one to one conversation. This study is focused more on younger primary  aged children and getting more information from families and professionals in order to understand more widely in what help is needed for them.</w:t>
      </w:r>
    </w:p>
    <w:p w14:paraId="29625265" w14:textId="77777777" w:rsidR="005824EB" w:rsidRPr="00A43FFC" w:rsidRDefault="005824EB" w:rsidP="00A43FFC"/>
    <w:p w14:paraId="4537865B" w14:textId="0C01D752" w:rsidR="1870BA4D" w:rsidRDefault="1870BA4D" w:rsidP="1870BA4D">
      <w:pPr>
        <w:spacing w:line="360" w:lineRule="auto"/>
        <w:jc w:val="both"/>
        <w:rPr>
          <w:rFonts w:ascii="Arial" w:hAnsi="Arial" w:cs="Arial"/>
        </w:rPr>
      </w:pPr>
    </w:p>
    <w:p w14:paraId="6FF3B621" w14:textId="677491B5" w:rsidR="1870BA4D" w:rsidRDefault="1870BA4D" w:rsidP="1870BA4D">
      <w:pPr>
        <w:spacing w:line="360" w:lineRule="auto"/>
        <w:jc w:val="both"/>
        <w:rPr>
          <w:rFonts w:ascii="Arial" w:hAnsi="Arial" w:cs="Arial"/>
        </w:rPr>
      </w:pPr>
    </w:p>
    <w:p w14:paraId="4EE0DC29" w14:textId="1141E392" w:rsidR="1870BA4D" w:rsidRDefault="006A59FC" w:rsidP="1870BA4D">
      <w:pPr>
        <w:spacing w:line="360" w:lineRule="auto"/>
        <w:jc w:val="both"/>
        <w:rPr>
          <w:rFonts w:ascii="Arial" w:hAnsi="Arial" w:cs="Arial"/>
        </w:rPr>
      </w:pPr>
      <w:r>
        <w:rPr>
          <w:rFonts w:ascii="Arial" w:hAnsi="Arial" w:cs="Arial"/>
        </w:rPr>
        <w:t xml:space="preserve"> </w:t>
      </w:r>
    </w:p>
    <w:p w14:paraId="072C752B" w14:textId="3EEE605B" w:rsidR="1870BA4D" w:rsidRDefault="1870BA4D" w:rsidP="1870BA4D">
      <w:pPr>
        <w:spacing w:line="360" w:lineRule="auto"/>
        <w:jc w:val="both"/>
        <w:rPr>
          <w:rFonts w:ascii="Arial" w:hAnsi="Arial" w:cs="Arial"/>
        </w:rPr>
      </w:pPr>
    </w:p>
    <w:p w14:paraId="00ECDD90" w14:textId="5251262E" w:rsidR="1870BA4D" w:rsidRDefault="1870BA4D" w:rsidP="1870BA4D">
      <w:pPr>
        <w:spacing w:line="360" w:lineRule="auto"/>
        <w:jc w:val="both"/>
        <w:rPr>
          <w:rFonts w:ascii="Arial" w:hAnsi="Arial" w:cs="Arial"/>
        </w:rPr>
      </w:pPr>
    </w:p>
    <w:p w14:paraId="45ED4D5F" w14:textId="7AE1107C" w:rsidR="1870BA4D" w:rsidRDefault="1870BA4D" w:rsidP="1870BA4D">
      <w:pPr>
        <w:spacing w:line="360" w:lineRule="auto"/>
        <w:jc w:val="both"/>
        <w:rPr>
          <w:rFonts w:ascii="Arial" w:hAnsi="Arial" w:cs="Arial"/>
        </w:rPr>
      </w:pPr>
    </w:p>
    <w:p w14:paraId="450C7C44" w14:textId="501D13B1" w:rsidR="00551D4F" w:rsidRDefault="00551D4F" w:rsidP="00551D4F">
      <w:pPr>
        <w:pStyle w:val="Heading1"/>
      </w:pPr>
      <w:bookmarkStart w:id="3" w:name="_Toc233886917"/>
      <w:bookmarkStart w:id="4" w:name="_Toc233887333"/>
      <w:bookmarkStart w:id="5" w:name="_Toc808566681"/>
      <w:r>
        <w:t>Section 2</w:t>
      </w:r>
      <w:bookmarkEnd w:id="3"/>
      <w:bookmarkEnd w:id="4"/>
      <w:bookmarkEnd w:id="5"/>
    </w:p>
    <w:p w14:paraId="5E3E729C" w14:textId="79C97B14" w:rsidR="003647E3" w:rsidRDefault="00881B11" w:rsidP="003647E3">
      <w:pPr>
        <w:spacing w:line="360" w:lineRule="auto"/>
        <w:jc w:val="both"/>
        <w:rPr>
          <w:rFonts w:ascii="Arial" w:hAnsi="Arial" w:cs="Arial"/>
        </w:rPr>
      </w:pPr>
      <w:r>
        <w:rPr>
          <w:rFonts w:ascii="Arial" w:hAnsi="Arial" w:cs="Arial"/>
        </w:rPr>
        <w:t>Understanding the Purpose and research question.</w:t>
      </w:r>
    </w:p>
    <w:p w14:paraId="616A6413" w14:textId="2CB6798F" w:rsidR="00551D4F" w:rsidRPr="0091509E" w:rsidRDefault="00881B11" w:rsidP="003647E3">
      <w:pPr>
        <w:spacing w:line="360" w:lineRule="auto"/>
        <w:jc w:val="both"/>
        <w:rPr>
          <w:rFonts w:ascii="Arial" w:hAnsi="Arial" w:cs="Arial"/>
        </w:rPr>
      </w:pPr>
      <w:r>
        <w:rPr>
          <w:rFonts w:ascii="Arial" w:hAnsi="Arial" w:cs="Arial"/>
        </w:rPr>
        <w:t>The main aim of this res</w:t>
      </w:r>
      <w:r w:rsidR="0091509E">
        <w:rPr>
          <w:rFonts w:ascii="Arial" w:hAnsi="Arial" w:cs="Arial"/>
        </w:rPr>
        <w:t xml:space="preserve">earch was to understand how difficulties in attendance showed up for primary school children after Covid 19 and to get a better understanding as to how to cope and deal better in different modern ways and to help each other in getting together for support </w:t>
      </w:r>
      <w:r w:rsidR="0091509E">
        <w:rPr>
          <w:rFonts w:ascii="Arial" w:hAnsi="Arial" w:cs="Arial"/>
        </w:rPr>
        <w:lastRenderedPageBreak/>
        <w:t>and to give support to families. In order to gather more information, research was made to gain more knowledge. The research that was done was to find out how families were getting help</w:t>
      </w:r>
      <w:r w:rsidR="004554EE">
        <w:rPr>
          <w:rFonts w:ascii="Arial" w:hAnsi="Arial" w:cs="Arial"/>
        </w:rPr>
        <w:t xml:space="preserve"> and how was that helping them. What was affecting primary aged children that was causing issues to school attendance during and after the pandemic and what more they would like to see and get help in that they have not already been able to get and how they could be put in place in the UK.</w:t>
      </w:r>
    </w:p>
    <w:p w14:paraId="57CCB0E8" w14:textId="0CB449D4" w:rsidR="1870BA4D" w:rsidRDefault="1870BA4D" w:rsidP="1870BA4D">
      <w:pPr>
        <w:spacing w:line="360" w:lineRule="auto"/>
        <w:jc w:val="both"/>
        <w:rPr>
          <w:rFonts w:ascii="Arial" w:hAnsi="Arial" w:cs="Arial"/>
        </w:rPr>
      </w:pPr>
    </w:p>
    <w:p w14:paraId="527CC682" w14:textId="0A468A33" w:rsidR="1870BA4D" w:rsidRDefault="1870BA4D" w:rsidP="1870BA4D">
      <w:pPr>
        <w:spacing w:line="360" w:lineRule="auto"/>
        <w:jc w:val="both"/>
        <w:rPr>
          <w:rFonts w:ascii="Arial" w:hAnsi="Arial" w:cs="Arial"/>
        </w:rPr>
      </w:pPr>
    </w:p>
    <w:p w14:paraId="74519A1E" w14:textId="71045DEF" w:rsidR="1870BA4D" w:rsidRDefault="1870BA4D" w:rsidP="1870BA4D">
      <w:pPr>
        <w:spacing w:line="360" w:lineRule="auto"/>
        <w:jc w:val="both"/>
        <w:rPr>
          <w:rFonts w:ascii="Arial" w:hAnsi="Arial" w:cs="Arial"/>
        </w:rPr>
      </w:pPr>
    </w:p>
    <w:p w14:paraId="75640025" w14:textId="77777777" w:rsidR="0032141F" w:rsidRDefault="0032141F" w:rsidP="0032141F">
      <w:pPr>
        <w:pStyle w:val="Heading1"/>
      </w:pPr>
      <w:bookmarkStart w:id="6" w:name="_Toc233886918"/>
      <w:bookmarkStart w:id="7" w:name="_Toc233887335"/>
      <w:bookmarkStart w:id="8" w:name="_Toc835972570"/>
      <w:r>
        <w:t>Section 3</w:t>
      </w:r>
      <w:bookmarkEnd w:id="6"/>
      <w:bookmarkEnd w:id="7"/>
      <w:bookmarkEnd w:id="8"/>
    </w:p>
    <w:p w14:paraId="18667E76" w14:textId="77777777" w:rsidR="0032141F" w:rsidRDefault="0032141F" w:rsidP="0032141F">
      <w:pPr>
        <w:spacing w:line="360" w:lineRule="auto"/>
        <w:jc w:val="both"/>
        <w:rPr>
          <w:rFonts w:ascii="Arial" w:hAnsi="Arial" w:cs="Arial"/>
        </w:rPr>
      </w:pPr>
    </w:p>
    <w:p w14:paraId="2F0E2173" w14:textId="77777777" w:rsidR="0032141F" w:rsidRDefault="0032141F" w:rsidP="0032141F">
      <w:pPr>
        <w:spacing w:line="360" w:lineRule="auto"/>
        <w:jc w:val="both"/>
        <w:rPr>
          <w:rFonts w:ascii="Arial" w:hAnsi="Arial" w:cs="Arial"/>
        </w:rPr>
      </w:pPr>
      <w:r>
        <w:rPr>
          <w:rFonts w:ascii="Arial" w:hAnsi="Arial" w:cs="Arial"/>
        </w:rPr>
        <w:t>Understanding the research methods.</w:t>
      </w:r>
    </w:p>
    <w:p w14:paraId="4C26158A" w14:textId="77777777" w:rsidR="0032141F" w:rsidRDefault="0032141F" w:rsidP="0032141F">
      <w:pPr>
        <w:spacing w:line="360" w:lineRule="auto"/>
        <w:jc w:val="both"/>
        <w:rPr>
          <w:rFonts w:ascii="Arial" w:hAnsi="Arial" w:cs="Arial"/>
        </w:rPr>
      </w:pPr>
      <w:r>
        <w:rPr>
          <w:rFonts w:ascii="Arial" w:hAnsi="Arial" w:cs="Arial"/>
        </w:rPr>
        <w:t>Research methods fall into three main categories which are quantitative, qualitative and mixed methods.</w:t>
      </w:r>
    </w:p>
    <w:p w14:paraId="229EBA1D" w14:textId="458208F0" w:rsidR="003E73C1" w:rsidRDefault="0032141F" w:rsidP="0032141F">
      <w:pPr>
        <w:spacing w:line="360" w:lineRule="auto"/>
        <w:jc w:val="both"/>
        <w:rPr>
          <w:rFonts w:ascii="Arial" w:hAnsi="Arial" w:cs="Arial"/>
        </w:rPr>
      </w:pPr>
      <w:r>
        <w:rPr>
          <w:rFonts w:ascii="Arial" w:hAnsi="Arial" w:cs="Arial"/>
        </w:rPr>
        <w:t xml:space="preserve">Quantitative research is about statistics, measurable data and numbers. </w:t>
      </w:r>
      <w:r w:rsidR="00BD33DC">
        <w:rPr>
          <w:rFonts w:ascii="Arial" w:hAnsi="Arial" w:cs="Arial"/>
        </w:rPr>
        <w:t>Some examples are analysing official records to find patterns</w:t>
      </w:r>
      <w:r w:rsidR="00014E78">
        <w:rPr>
          <w:rFonts w:ascii="Arial" w:hAnsi="Arial" w:cs="Arial"/>
        </w:rPr>
        <w:t xml:space="preserve"> and trends. Surveys with fixed trends</w:t>
      </w:r>
      <w:r w:rsidR="003E73C1">
        <w:rPr>
          <w:rFonts w:ascii="Arial" w:hAnsi="Arial" w:cs="Arial"/>
        </w:rPr>
        <w:t>. It is also good for answering questions like how many or how much but without any explanation of how it happens.</w:t>
      </w:r>
    </w:p>
    <w:p w14:paraId="6C152406" w14:textId="52CD7AFF" w:rsidR="0032141F" w:rsidRDefault="003E73C1" w:rsidP="0032141F">
      <w:pPr>
        <w:spacing w:line="360" w:lineRule="auto"/>
        <w:jc w:val="both"/>
        <w:rPr>
          <w:rFonts w:ascii="Arial" w:hAnsi="Arial" w:cs="Arial"/>
        </w:rPr>
      </w:pPr>
      <w:r>
        <w:rPr>
          <w:rFonts w:ascii="Arial" w:hAnsi="Arial" w:cs="Arial"/>
        </w:rPr>
        <w:t>Qualitive research is about more in depth explanation about opinions, feelings and meanings. . It is more about feelings and an explanation of more information. It is about more lengthy and open ended interviews or written questions. Qualitive research is also good in understanding human issues or social issues similar to situations faced during covid 19.</w:t>
      </w:r>
      <w:r w:rsidR="00F27B15">
        <w:rPr>
          <w:rFonts w:ascii="Arial" w:hAnsi="Arial" w:cs="Arial"/>
        </w:rPr>
        <w:t xml:space="preserve"> Using numbers and detailed insights together is a mixed method which helps to get more understanding of a subject.</w:t>
      </w:r>
    </w:p>
    <w:p w14:paraId="4D9DD20D" w14:textId="11C1C64C" w:rsidR="00F27B15" w:rsidRDefault="00F27B15" w:rsidP="0032141F">
      <w:pPr>
        <w:spacing w:line="360" w:lineRule="auto"/>
        <w:jc w:val="both"/>
        <w:rPr>
          <w:rFonts w:ascii="Arial" w:hAnsi="Arial" w:cs="Arial"/>
        </w:rPr>
      </w:pPr>
      <w:r>
        <w:rPr>
          <w:rFonts w:ascii="Arial" w:hAnsi="Arial" w:cs="Arial"/>
        </w:rPr>
        <w:t>In this study researchers wanted to gain knowledge about what people are experiencing personally and what their views are which is qualitative research methods instead of measuring statistics.</w:t>
      </w:r>
    </w:p>
    <w:p w14:paraId="4213DD13" w14:textId="15F50FFF" w:rsidR="00F27B15" w:rsidRDefault="00F27B15" w:rsidP="0032141F">
      <w:pPr>
        <w:spacing w:line="360" w:lineRule="auto"/>
        <w:jc w:val="both"/>
        <w:rPr>
          <w:rFonts w:ascii="Arial" w:hAnsi="Arial" w:cs="Arial"/>
        </w:rPr>
      </w:pPr>
      <w:r>
        <w:rPr>
          <w:rFonts w:ascii="Arial" w:hAnsi="Arial" w:cs="Arial"/>
        </w:rPr>
        <w:t xml:space="preserve">There is also primary </w:t>
      </w:r>
      <w:r w:rsidR="00B23950">
        <w:rPr>
          <w:rFonts w:ascii="Arial" w:hAnsi="Arial" w:cs="Arial"/>
        </w:rPr>
        <w:t>and secondary data and it is important to know the difference between the two. Secondary data is information that is already available, exists and is taken by someone else for something else like previous studies. Primary data is information only collected for the use of a specific and only used study.</w:t>
      </w:r>
    </w:p>
    <w:p w14:paraId="66A4BD59" w14:textId="606C8249" w:rsidR="00E5008A" w:rsidRDefault="00E5008A" w:rsidP="0032141F">
      <w:pPr>
        <w:spacing w:line="360" w:lineRule="auto"/>
        <w:jc w:val="both"/>
        <w:rPr>
          <w:rFonts w:ascii="Arial" w:hAnsi="Arial" w:cs="Arial"/>
        </w:rPr>
      </w:pPr>
      <w:r>
        <w:rPr>
          <w:rFonts w:ascii="Arial" w:hAnsi="Arial" w:cs="Arial"/>
        </w:rPr>
        <w:lastRenderedPageBreak/>
        <w:t>This research used 2 ways in which to collet data. First one was open ended online surveys. These surveys were sent to 29 parents of primary school children who had difficulties in attendance and 19 education professionals including SENCOs, class teachers, headteachers and educational mental health. The surveys asked about why there was attendance struggles and how they felt and coped before, during and after school closures</w:t>
      </w:r>
      <w:r w:rsidR="00A755F5">
        <w:rPr>
          <w:rFonts w:ascii="Arial" w:hAnsi="Arial" w:cs="Arial"/>
        </w:rPr>
        <w:t xml:space="preserve"> </w:t>
      </w:r>
      <w:r>
        <w:rPr>
          <w:rFonts w:ascii="Arial" w:hAnsi="Arial" w:cs="Arial"/>
        </w:rPr>
        <w:t>and what</w:t>
      </w:r>
      <w:r w:rsidR="00A755F5">
        <w:rPr>
          <w:rFonts w:ascii="Arial" w:hAnsi="Arial" w:cs="Arial"/>
        </w:rPr>
        <w:t xml:space="preserve"> support</w:t>
      </w:r>
      <w:r>
        <w:rPr>
          <w:rFonts w:ascii="Arial" w:hAnsi="Arial" w:cs="Arial"/>
        </w:rPr>
        <w:t xml:space="preserve"> had helped them .</w:t>
      </w:r>
    </w:p>
    <w:p w14:paraId="06120DF4" w14:textId="38056A31" w:rsidR="00A755F5" w:rsidRDefault="00A755F5" w:rsidP="0032141F">
      <w:pPr>
        <w:spacing w:line="360" w:lineRule="auto"/>
        <w:jc w:val="both"/>
        <w:rPr>
          <w:rFonts w:ascii="Arial" w:hAnsi="Arial" w:cs="Arial"/>
        </w:rPr>
      </w:pPr>
      <w:r>
        <w:rPr>
          <w:rFonts w:ascii="Arial" w:hAnsi="Arial" w:cs="Arial"/>
        </w:rPr>
        <w:t xml:space="preserve">Secondly there was semi structured interviews with 10 parents and 12 professionals that were chosen that were told to have a look at important ideas from the surveys in more detail. Then they were interviewed over the phone or a video call. </w:t>
      </w:r>
    </w:p>
    <w:p w14:paraId="03E9F93E" w14:textId="4AFD0A7C" w:rsidR="00A755F5" w:rsidRDefault="00A755F5" w:rsidP="0032141F">
      <w:pPr>
        <w:spacing w:line="360" w:lineRule="auto"/>
        <w:jc w:val="both"/>
        <w:rPr>
          <w:rFonts w:ascii="Arial" w:hAnsi="Arial" w:cs="Arial"/>
        </w:rPr>
      </w:pPr>
      <w:r>
        <w:rPr>
          <w:rFonts w:ascii="Arial" w:hAnsi="Arial" w:cs="Arial"/>
        </w:rPr>
        <w:t>All the data is checked very thoroughly by researchers and read through many times so that everything has been covered.</w:t>
      </w:r>
      <w:r w:rsidR="000215C2">
        <w:rPr>
          <w:rFonts w:ascii="Arial" w:hAnsi="Arial" w:cs="Arial"/>
        </w:rPr>
        <w:t xml:space="preserve"> The data is analysed using thematic framework analysis and this method is chosen as it is flexible. It helps researchers with feedback from different groups  making it clearer and easier to look at.</w:t>
      </w:r>
    </w:p>
    <w:p w14:paraId="66DBE6CA" w14:textId="77777777" w:rsidR="00B23950" w:rsidRPr="00A406E5" w:rsidRDefault="00B23950" w:rsidP="0032141F">
      <w:pPr>
        <w:spacing w:line="360" w:lineRule="auto"/>
        <w:jc w:val="both"/>
        <w:rPr>
          <w:rFonts w:ascii="Arial" w:hAnsi="Arial" w:cs="Arial"/>
        </w:rPr>
      </w:pPr>
    </w:p>
    <w:p w14:paraId="0213F2AB" w14:textId="77777777" w:rsidR="0032141F" w:rsidRPr="00551D4F" w:rsidRDefault="0032141F" w:rsidP="0032141F">
      <w:pPr>
        <w:spacing w:line="360" w:lineRule="auto"/>
        <w:jc w:val="both"/>
        <w:rPr>
          <w:rFonts w:ascii="Arial" w:hAnsi="Arial" w:cs="Arial"/>
        </w:rPr>
      </w:pPr>
    </w:p>
    <w:p w14:paraId="5B14714D" w14:textId="0798DC59" w:rsidR="1870BA4D" w:rsidRDefault="1870BA4D" w:rsidP="1870BA4D">
      <w:pPr>
        <w:spacing w:line="360" w:lineRule="auto"/>
        <w:jc w:val="both"/>
        <w:rPr>
          <w:rFonts w:ascii="Arial" w:hAnsi="Arial" w:cs="Arial"/>
        </w:rPr>
      </w:pPr>
    </w:p>
    <w:p w14:paraId="70A7C3B9" w14:textId="6F0C8A0A" w:rsidR="000215C2" w:rsidRDefault="00551D4F" w:rsidP="000215C2">
      <w:pPr>
        <w:pStyle w:val="Heading1"/>
      </w:pPr>
      <w:bookmarkStart w:id="9" w:name="_Toc233886919"/>
      <w:bookmarkStart w:id="10" w:name="_Toc233887336"/>
      <w:bookmarkStart w:id="11" w:name="_Toc1971380532"/>
      <w:r>
        <w:t>Section 4</w:t>
      </w:r>
      <w:bookmarkEnd w:id="9"/>
      <w:bookmarkEnd w:id="10"/>
      <w:bookmarkEnd w:id="11"/>
    </w:p>
    <w:p w14:paraId="76F4F1BF" w14:textId="4BF1070F" w:rsidR="000215C2" w:rsidRDefault="000215C2" w:rsidP="000215C2">
      <w:r>
        <w:t>Conclusion</w:t>
      </w:r>
    </w:p>
    <w:p w14:paraId="78743F66" w14:textId="27A77059" w:rsidR="000215C2" w:rsidRDefault="000215C2" w:rsidP="000215C2">
      <w:r>
        <w:t xml:space="preserve">The conclusion is that from reading the summary I found that this study found that </w:t>
      </w:r>
      <w:r w:rsidR="003C08E9">
        <w:t>families and</w:t>
      </w:r>
      <w:r>
        <w:t xml:space="preserve"> children </w:t>
      </w:r>
      <w:r w:rsidR="003C08E9">
        <w:t>found</w:t>
      </w:r>
      <w:r>
        <w:t xml:space="preserve"> it difficult</w:t>
      </w:r>
      <w:r w:rsidR="003C08E9">
        <w:t xml:space="preserve">, especially special educational needs, families that face financial or mental health struggles </w:t>
      </w:r>
      <w:r>
        <w:t xml:space="preserve"> </w:t>
      </w:r>
      <w:r w:rsidR="003C08E9">
        <w:t>as  there was a lot of change which affected attendance. The main issues they faced was daily routines being changed and disturbed, less contact with teachers and school staff speaking with families. Stress and anxiety caused by worrying of missing out on learning, falling behind. Finding it difficult to get quick help from special support as long waiting lists.</w:t>
      </w:r>
      <w:r w:rsidR="0003546B">
        <w:t xml:space="preserve"> The best and reliable support was seen from families and schools working together and trusting one another. It is included that authors want action taken to improve the situation with the community including schools, children and families.</w:t>
      </w:r>
    </w:p>
    <w:p w14:paraId="21A525CB" w14:textId="6400056D" w:rsidR="0003546B" w:rsidRPr="000215C2" w:rsidRDefault="0003546B" w:rsidP="000215C2">
      <w:r>
        <w:t>Completing this assignment has taught me how to understand, read and understand in different small sections which helped me understand better. I have also learnt how different research m</w:t>
      </w:r>
      <w:r w:rsidR="003622C7">
        <w:t xml:space="preserve">ethods are used for different questions. This study has made me realise how important it is to think carefully about the opinions of service users and professionals equally. I think this will be able to help me in future work </w:t>
      </w:r>
      <w:r w:rsidR="00691951">
        <w:t>by using research to make decisions and to understand service needs.</w:t>
      </w:r>
    </w:p>
    <w:p w14:paraId="7B4B0B6C" w14:textId="77777777" w:rsidR="000215C2" w:rsidRPr="000215C2" w:rsidRDefault="000215C2" w:rsidP="000215C2"/>
    <w:p w14:paraId="664DD9BC" w14:textId="5FD496DF" w:rsidR="003647E3" w:rsidRPr="00A406E5" w:rsidRDefault="003647E3" w:rsidP="003647E3">
      <w:pPr>
        <w:spacing w:line="360" w:lineRule="auto"/>
        <w:jc w:val="both"/>
      </w:pPr>
      <w:bookmarkStart w:id="12" w:name="_Toc233886920"/>
      <w:bookmarkStart w:id="13" w:name="_Toc233887337"/>
    </w:p>
    <w:p w14:paraId="6DB4DE78" w14:textId="054A6B47" w:rsidR="1870BA4D" w:rsidRDefault="1870BA4D" w:rsidP="1870BA4D">
      <w:pPr>
        <w:spacing w:line="360" w:lineRule="auto"/>
        <w:jc w:val="both"/>
        <w:rPr>
          <w:rFonts w:ascii="Arial" w:hAnsi="Arial" w:cs="Arial"/>
        </w:rPr>
      </w:pPr>
    </w:p>
    <w:p w14:paraId="33D589F6" w14:textId="40BDF08A" w:rsidR="1870BA4D" w:rsidRDefault="1870BA4D" w:rsidP="1870BA4D">
      <w:pPr>
        <w:spacing w:line="360" w:lineRule="auto"/>
        <w:jc w:val="both"/>
        <w:rPr>
          <w:rFonts w:ascii="Arial" w:hAnsi="Arial" w:cs="Arial"/>
        </w:rPr>
      </w:pPr>
    </w:p>
    <w:p w14:paraId="73047092" w14:textId="71CAC319" w:rsidR="1870BA4D" w:rsidRDefault="1870BA4D" w:rsidP="1870BA4D">
      <w:pPr>
        <w:spacing w:line="360" w:lineRule="auto"/>
        <w:jc w:val="both"/>
        <w:rPr>
          <w:rFonts w:ascii="Arial" w:hAnsi="Arial" w:cs="Arial"/>
        </w:rPr>
      </w:pPr>
    </w:p>
    <w:p w14:paraId="66FC20BB" w14:textId="4E0ADF82" w:rsidR="1870BA4D" w:rsidRDefault="1870BA4D" w:rsidP="1870BA4D">
      <w:pPr>
        <w:spacing w:line="360" w:lineRule="auto"/>
        <w:jc w:val="both"/>
        <w:rPr>
          <w:rFonts w:ascii="Arial" w:hAnsi="Arial" w:cs="Arial"/>
        </w:rPr>
      </w:pPr>
    </w:p>
    <w:p w14:paraId="518D1A97" w14:textId="5B3526A8" w:rsidR="1870BA4D" w:rsidRDefault="1870BA4D" w:rsidP="1870BA4D">
      <w:pPr>
        <w:spacing w:line="360" w:lineRule="auto"/>
        <w:jc w:val="both"/>
        <w:rPr>
          <w:rFonts w:ascii="Arial" w:hAnsi="Arial" w:cs="Arial"/>
        </w:rPr>
      </w:pPr>
    </w:p>
    <w:p w14:paraId="4443C21F" w14:textId="547ED392" w:rsidR="1870BA4D" w:rsidRDefault="1870BA4D" w:rsidP="1870BA4D">
      <w:pPr>
        <w:spacing w:line="360" w:lineRule="auto"/>
        <w:jc w:val="both"/>
        <w:rPr>
          <w:rFonts w:ascii="Arial" w:hAnsi="Arial" w:cs="Arial"/>
        </w:rPr>
      </w:pPr>
    </w:p>
    <w:p w14:paraId="3D4E54EF" w14:textId="4121A197" w:rsidR="00551D4F" w:rsidRDefault="00551D4F" w:rsidP="00551D4F">
      <w:pPr>
        <w:pStyle w:val="Heading1"/>
        <w:rPr>
          <w:sz w:val="42"/>
          <w:szCs w:val="42"/>
        </w:rPr>
      </w:pPr>
      <w:bookmarkStart w:id="14" w:name="_Toc1588053850"/>
      <w:r>
        <w:t>References</w:t>
      </w:r>
      <w:bookmarkEnd w:id="12"/>
      <w:bookmarkEnd w:id="13"/>
      <w:bookmarkEnd w:id="14"/>
    </w:p>
    <w:p w14:paraId="3C46DCBA" w14:textId="0244E45C" w:rsidR="00691951" w:rsidRDefault="00691951" w:rsidP="00551D4F">
      <w:pPr>
        <w:spacing w:line="360" w:lineRule="auto"/>
        <w:rPr>
          <w:rFonts w:ascii="Arial" w:hAnsi="Arial" w:cs="Arial"/>
          <w:b/>
          <w:bCs/>
        </w:rPr>
      </w:pPr>
      <w:r>
        <w:rPr>
          <w:rFonts w:ascii="Arial" w:hAnsi="Arial" w:cs="Arial"/>
          <w:b/>
          <w:bCs/>
        </w:rPr>
        <w:t>Department for Education. (2022) Pupil absence in England. Autmn 2021 and spring 2022 London HM Government</w:t>
      </w:r>
    </w:p>
    <w:p w14:paraId="241148AD" w14:textId="4C91F606" w:rsidR="00691951" w:rsidRDefault="00691951" w:rsidP="00551D4F">
      <w:pPr>
        <w:spacing w:line="360" w:lineRule="auto"/>
        <w:rPr>
          <w:rFonts w:ascii="Arial" w:hAnsi="Arial" w:cs="Arial"/>
          <w:b/>
          <w:bCs/>
        </w:rPr>
      </w:pPr>
      <w:r>
        <w:rPr>
          <w:rFonts w:ascii="Arial" w:hAnsi="Arial" w:cs="Arial"/>
          <w:b/>
          <w:bCs/>
        </w:rPr>
        <w:t>Kearney C A (2016) school absenteeism and school refusal behaviour in youth A contemporary review clinical psychology review 45, 145-158</w:t>
      </w:r>
    </w:p>
    <w:p w14:paraId="65FDC964" w14:textId="48A9E899" w:rsidR="00691951" w:rsidRDefault="00691951" w:rsidP="00551D4F">
      <w:pPr>
        <w:spacing w:line="360" w:lineRule="auto"/>
        <w:rPr>
          <w:rFonts w:ascii="Arial" w:hAnsi="Arial" w:cs="Arial"/>
          <w:b/>
          <w:bCs/>
        </w:rPr>
      </w:pPr>
      <w:r>
        <w:rPr>
          <w:rFonts w:ascii="Arial" w:hAnsi="Arial" w:cs="Arial"/>
          <w:b/>
          <w:bCs/>
        </w:rPr>
        <w:t>Cook A R et al. (2017)</w:t>
      </w:r>
      <w:r w:rsidR="00350095">
        <w:rPr>
          <w:rFonts w:ascii="Arial" w:hAnsi="Arial" w:cs="Arial"/>
          <w:b/>
          <w:bCs/>
        </w:rPr>
        <w:t>. School Attendance problems A review of the literature. Journal of school psychology 59, 1-22</w:t>
      </w:r>
    </w:p>
    <w:p w14:paraId="5BB47B26" w14:textId="1DA0D7D1" w:rsidR="00350095" w:rsidRDefault="00350095" w:rsidP="00551D4F">
      <w:pPr>
        <w:spacing w:line="360" w:lineRule="auto"/>
        <w:rPr>
          <w:rFonts w:ascii="Arial" w:hAnsi="Arial" w:cs="Arial"/>
          <w:b/>
          <w:bCs/>
        </w:rPr>
      </w:pPr>
      <w:r>
        <w:rPr>
          <w:rFonts w:ascii="Arial" w:hAnsi="Arial" w:cs="Arial"/>
          <w:b/>
          <w:bCs/>
        </w:rPr>
        <w:t>Egger H L &amp;Angold, A. (2006) common emotional and behavioural disorders in children and adolescents. Developmental epidemiology. Journal of child Psychology and Psychiatry, 47 (3), 316-337</w:t>
      </w:r>
    </w:p>
    <w:p w14:paraId="700F47BD" w14:textId="647E669D" w:rsidR="00350095" w:rsidRDefault="00350095" w:rsidP="00551D4F">
      <w:pPr>
        <w:spacing w:line="360" w:lineRule="auto"/>
        <w:rPr>
          <w:rFonts w:ascii="Arial" w:hAnsi="Arial" w:cs="Arial"/>
          <w:b/>
          <w:bCs/>
        </w:rPr>
      </w:pPr>
      <w:r>
        <w:rPr>
          <w:rFonts w:ascii="Arial" w:hAnsi="Arial" w:cs="Arial"/>
          <w:b/>
          <w:bCs/>
        </w:rPr>
        <w:t>McDonald B Lester</w:t>
      </w:r>
      <w:r w:rsidR="00093451">
        <w:rPr>
          <w:rFonts w:ascii="Arial" w:hAnsi="Arial" w:cs="Arial"/>
          <w:b/>
          <w:bCs/>
        </w:rPr>
        <w:t xml:space="preserve"> </w:t>
      </w:r>
      <w:r>
        <w:rPr>
          <w:rFonts w:ascii="Arial" w:hAnsi="Arial" w:cs="Arial"/>
          <w:b/>
          <w:bCs/>
        </w:rPr>
        <w:t>K.J &amp; Michealson, D (2023) she didn’t know how to go back. School attendance problems in the context of the COVID-19 pandemic-A multiple stakeholder qualitative study with parents and professionals. British Journal of Educational Psychology 93, 386-401.</w:t>
      </w:r>
    </w:p>
    <w:p w14:paraId="2C20F6F3" w14:textId="690E4BCA" w:rsidR="00350095" w:rsidRDefault="00350095" w:rsidP="00551D4F">
      <w:pPr>
        <w:spacing w:line="360" w:lineRule="auto"/>
        <w:rPr>
          <w:rFonts w:ascii="Arial" w:hAnsi="Arial" w:cs="Arial"/>
          <w:b/>
          <w:bCs/>
        </w:rPr>
      </w:pPr>
      <w:r>
        <w:rPr>
          <w:rFonts w:ascii="Arial" w:hAnsi="Arial" w:cs="Arial"/>
          <w:b/>
          <w:bCs/>
        </w:rPr>
        <w:t>Melvin G</w:t>
      </w:r>
      <w:r w:rsidR="00093451">
        <w:rPr>
          <w:rFonts w:ascii="Arial" w:hAnsi="Arial" w:cs="Arial"/>
          <w:b/>
          <w:bCs/>
        </w:rPr>
        <w:t>.A. et al. (2019). The bioecological model of school attendance problems A systematic review. Clinical Child and family Psychology Review, 22 469-495</w:t>
      </w:r>
    </w:p>
    <w:p w14:paraId="6320F7FB" w14:textId="5C445D7A" w:rsidR="00B83C72" w:rsidRPr="000F6387" w:rsidRDefault="00B83C72" w:rsidP="00FB75C3">
      <w:pPr>
        <w:spacing w:line="360" w:lineRule="auto"/>
        <w:rPr>
          <w:rFonts w:ascii="Arial" w:hAnsi="Arial" w:cs="Arial"/>
        </w:rPr>
      </w:pPr>
    </w:p>
    <w:sectPr w:rsidR="00B83C72" w:rsidRPr="000F63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AAFC5" w14:textId="77777777" w:rsidR="005D3CB5" w:rsidRDefault="005D3CB5" w:rsidP="00C82FE1">
      <w:pPr>
        <w:spacing w:after="0" w:line="240" w:lineRule="auto"/>
      </w:pPr>
      <w:r>
        <w:separator/>
      </w:r>
    </w:p>
  </w:endnote>
  <w:endnote w:type="continuationSeparator" w:id="0">
    <w:p w14:paraId="4B71831D" w14:textId="77777777" w:rsidR="005D3CB5" w:rsidRDefault="005D3CB5"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07C64" w14:textId="77777777" w:rsidR="005D3CB5" w:rsidRDefault="005D3CB5" w:rsidP="00C82FE1">
      <w:pPr>
        <w:spacing w:after="0" w:line="240" w:lineRule="auto"/>
      </w:pPr>
      <w:r>
        <w:separator/>
      </w:r>
    </w:p>
  </w:footnote>
  <w:footnote w:type="continuationSeparator" w:id="0">
    <w:p w14:paraId="23860F79" w14:textId="77777777" w:rsidR="005D3CB5" w:rsidRDefault="005D3CB5"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61433"/>
    <w:multiLevelType w:val="hybridMultilevel"/>
    <w:tmpl w:val="C6240390"/>
    <w:lvl w:ilvl="0" w:tplc="212CE4EE">
      <w:start w:val="1"/>
      <w:numFmt w:val="bullet"/>
      <w:lvlText w:val=""/>
      <w:lvlJc w:val="left"/>
      <w:pPr>
        <w:ind w:left="720" w:hanging="360"/>
      </w:pPr>
      <w:rPr>
        <w:rFonts w:ascii="Symbol" w:hAnsi="Symbol" w:hint="default"/>
      </w:rPr>
    </w:lvl>
    <w:lvl w:ilvl="1" w:tplc="0F5EF45E">
      <w:start w:val="1"/>
      <w:numFmt w:val="bullet"/>
      <w:lvlText w:val="o"/>
      <w:lvlJc w:val="left"/>
      <w:pPr>
        <w:ind w:left="1440" w:hanging="360"/>
      </w:pPr>
      <w:rPr>
        <w:rFonts w:ascii="Courier New" w:hAnsi="Courier New" w:hint="default"/>
      </w:rPr>
    </w:lvl>
    <w:lvl w:ilvl="2" w:tplc="671AF1B6">
      <w:start w:val="1"/>
      <w:numFmt w:val="bullet"/>
      <w:lvlText w:val=""/>
      <w:lvlJc w:val="left"/>
      <w:pPr>
        <w:ind w:left="2160" w:hanging="360"/>
      </w:pPr>
      <w:rPr>
        <w:rFonts w:ascii="Wingdings" w:hAnsi="Wingdings" w:hint="default"/>
      </w:rPr>
    </w:lvl>
    <w:lvl w:ilvl="3" w:tplc="904E8A88">
      <w:start w:val="1"/>
      <w:numFmt w:val="bullet"/>
      <w:lvlText w:val=""/>
      <w:lvlJc w:val="left"/>
      <w:pPr>
        <w:ind w:left="2880" w:hanging="360"/>
      </w:pPr>
      <w:rPr>
        <w:rFonts w:ascii="Symbol" w:hAnsi="Symbol" w:hint="default"/>
      </w:rPr>
    </w:lvl>
    <w:lvl w:ilvl="4" w:tplc="12A0E028">
      <w:start w:val="1"/>
      <w:numFmt w:val="bullet"/>
      <w:lvlText w:val="o"/>
      <w:lvlJc w:val="left"/>
      <w:pPr>
        <w:ind w:left="3600" w:hanging="360"/>
      </w:pPr>
      <w:rPr>
        <w:rFonts w:ascii="Courier New" w:hAnsi="Courier New" w:hint="default"/>
      </w:rPr>
    </w:lvl>
    <w:lvl w:ilvl="5" w:tplc="045471F0">
      <w:start w:val="1"/>
      <w:numFmt w:val="bullet"/>
      <w:lvlText w:val=""/>
      <w:lvlJc w:val="left"/>
      <w:pPr>
        <w:ind w:left="4320" w:hanging="360"/>
      </w:pPr>
      <w:rPr>
        <w:rFonts w:ascii="Wingdings" w:hAnsi="Wingdings" w:hint="default"/>
      </w:rPr>
    </w:lvl>
    <w:lvl w:ilvl="6" w:tplc="79728BFA">
      <w:start w:val="1"/>
      <w:numFmt w:val="bullet"/>
      <w:lvlText w:val=""/>
      <w:lvlJc w:val="left"/>
      <w:pPr>
        <w:ind w:left="5040" w:hanging="360"/>
      </w:pPr>
      <w:rPr>
        <w:rFonts w:ascii="Symbol" w:hAnsi="Symbol" w:hint="default"/>
      </w:rPr>
    </w:lvl>
    <w:lvl w:ilvl="7" w:tplc="60667F44">
      <w:start w:val="1"/>
      <w:numFmt w:val="bullet"/>
      <w:lvlText w:val="o"/>
      <w:lvlJc w:val="left"/>
      <w:pPr>
        <w:ind w:left="5760" w:hanging="360"/>
      </w:pPr>
      <w:rPr>
        <w:rFonts w:ascii="Courier New" w:hAnsi="Courier New" w:hint="default"/>
      </w:rPr>
    </w:lvl>
    <w:lvl w:ilvl="8" w:tplc="CD4EC932">
      <w:start w:val="1"/>
      <w:numFmt w:val="bullet"/>
      <w:lvlText w:val=""/>
      <w:lvlJc w:val="left"/>
      <w:pPr>
        <w:ind w:left="6480" w:hanging="360"/>
      </w:pPr>
      <w:rPr>
        <w:rFonts w:ascii="Wingdings" w:hAnsi="Wingdings" w:hint="default"/>
      </w:r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5789016">
    <w:abstractNumId w:val="9"/>
  </w:num>
  <w:num w:numId="2" w16cid:durableId="1967153871">
    <w:abstractNumId w:val="5"/>
  </w:num>
  <w:num w:numId="3" w16cid:durableId="142504706">
    <w:abstractNumId w:val="8"/>
  </w:num>
  <w:num w:numId="4" w16cid:durableId="1084103864">
    <w:abstractNumId w:val="10"/>
  </w:num>
  <w:num w:numId="5" w16cid:durableId="134375611">
    <w:abstractNumId w:val="11"/>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14E78"/>
    <w:rsid w:val="000215C2"/>
    <w:rsid w:val="000247AC"/>
    <w:rsid w:val="000247BB"/>
    <w:rsid w:val="0003546B"/>
    <w:rsid w:val="0003767A"/>
    <w:rsid w:val="000446FE"/>
    <w:rsid w:val="00053FC4"/>
    <w:rsid w:val="0006328E"/>
    <w:rsid w:val="00066860"/>
    <w:rsid w:val="00075320"/>
    <w:rsid w:val="000859B3"/>
    <w:rsid w:val="00092D99"/>
    <w:rsid w:val="00093451"/>
    <w:rsid w:val="0009393B"/>
    <w:rsid w:val="00095DA8"/>
    <w:rsid w:val="000B4CA9"/>
    <w:rsid w:val="000B60FA"/>
    <w:rsid w:val="000C3EC4"/>
    <w:rsid w:val="000C50CD"/>
    <w:rsid w:val="000D5112"/>
    <w:rsid w:val="000E3150"/>
    <w:rsid w:val="000F0246"/>
    <w:rsid w:val="000F064C"/>
    <w:rsid w:val="000F6387"/>
    <w:rsid w:val="000F6946"/>
    <w:rsid w:val="00106CE3"/>
    <w:rsid w:val="001106BE"/>
    <w:rsid w:val="00113E1A"/>
    <w:rsid w:val="001231CB"/>
    <w:rsid w:val="00134D28"/>
    <w:rsid w:val="0013641D"/>
    <w:rsid w:val="0016777B"/>
    <w:rsid w:val="0017067B"/>
    <w:rsid w:val="0017083F"/>
    <w:rsid w:val="00170C04"/>
    <w:rsid w:val="00181713"/>
    <w:rsid w:val="00183546"/>
    <w:rsid w:val="001845DA"/>
    <w:rsid w:val="001851F8"/>
    <w:rsid w:val="00196D8C"/>
    <w:rsid w:val="00197E40"/>
    <w:rsid w:val="001A3EF2"/>
    <w:rsid w:val="001C372A"/>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D04AA"/>
    <w:rsid w:val="002D6C1E"/>
    <w:rsid w:val="002D755A"/>
    <w:rsid w:val="002E1784"/>
    <w:rsid w:val="002E64C8"/>
    <w:rsid w:val="002F15FE"/>
    <w:rsid w:val="002F2586"/>
    <w:rsid w:val="002F2B39"/>
    <w:rsid w:val="002F627E"/>
    <w:rsid w:val="0032141F"/>
    <w:rsid w:val="00322395"/>
    <w:rsid w:val="00332C4B"/>
    <w:rsid w:val="00333E17"/>
    <w:rsid w:val="003415A8"/>
    <w:rsid w:val="00350095"/>
    <w:rsid w:val="00352C64"/>
    <w:rsid w:val="003545B9"/>
    <w:rsid w:val="00361680"/>
    <w:rsid w:val="00362032"/>
    <w:rsid w:val="003622C7"/>
    <w:rsid w:val="003647E3"/>
    <w:rsid w:val="003675C0"/>
    <w:rsid w:val="00367DB3"/>
    <w:rsid w:val="003722D4"/>
    <w:rsid w:val="00372335"/>
    <w:rsid w:val="0037492B"/>
    <w:rsid w:val="00377A05"/>
    <w:rsid w:val="003809CE"/>
    <w:rsid w:val="0039090B"/>
    <w:rsid w:val="003917B2"/>
    <w:rsid w:val="003B2901"/>
    <w:rsid w:val="003C08E9"/>
    <w:rsid w:val="003C1E35"/>
    <w:rsid w:val="003C29F1"/>
    <w:rsid w:val="003C5BFB"/>
    <w:rsid w:val="003C6FF1"/>
    <w:rsid w:val="003C7AB2"/>
    <w:rsid w:val="003D4950"/>
    <w:rsid w:val="003D5810"/>
    <w:rsid w:val="003E73C1"/>
    <w:rsid w:val="00401E58"/>
    <w:rsid w:val="004313D2"/>
    <w:rsid w:val="00433FDE"/>
    <w:rsid w:val="0044024C"/>
    <w:rsid w:val="004554EE"/>
    <w:rsid w:val="00462955"/>
    <w:rsid w:val="0049797B"/>
    <w:rsid w:val="004A798A"/>
    <w:rsid w:val="004B3656"/>
    <w:rsid w:val="004B480F"/>
    <w:rsid w:val="004B6473"/>
    <w:rsid w:val="004C4175"/>
    <w:rsid w:val="004C78A4"/>
    <w:rsid w:val="004C7EE9"/>
    <w:rsid w:val="004D0F56"/>
    <w:rsid w:val="004D225E"/>
    <w:rsid w:val="004D765C"/>
    <w:rsid w:val="004E1D19"/>
    <w:rsid w:val="004F01D1"/>
    <w:rsid w:val="004F5CEB"/>
    <w:rsid w:val="0050242B"/>
    <w:rsid w:val="00506791"/>
    <w:rsid w:val="00506E3E"/>
    <w:rsid w:val="00512D76"/>
    <w:rsid w:val="00517B30"/>
    <w:rsid w:val="005478EE"/>
    <w:rsid w:val="00551D4F"/>
    <w:rsid w:val="00555525"/>
    <w:rsid w:val="005824EB"/>
    <w:rsid w:val="005974B0"/>
    <w:rsid w:val="0059753C"/>
    <w:rsid w:val="005A101A"/>
    <w:rsid w:val="005A30C0"/>
    <w:rsid w:val="005A4085"/>
    <w:rsid w:val="005B1BF8"/>
    <w:rsid w:val="005B55A4"/>
    <w:rsid w:val="005B568B"/>
    <w:rsid w:val="005C3F1C"/>
    <w:rsid w:val="005D049B"/>
    <w:rsid w:val="005D3CB5"/>
    <w:rsid w:val="005D47E4"/>
    <w:rsid w:val="005F3515"/>
    <w:rsid w:val="00607E4B"/>
    <w:rsid w:val="0061464C"/>
    <w:rsid w:val="006234B9"/>
    <w:rsid w:val="00643D38"/>
    <w:rsid w:val="00654E5B"/>
    <w:rsid w:val="006603DC"/>
    <w:rsid w:val="0066269E"/>
    <w:rsid w:val="006705B4"/>
    <w:rsid w:val="006749DC"/>
    <w:rsid w:val="00676E35"/>
    <w:rsid w:val="00676FDB"/>
    <w:rsid w:val="00683D95"/>
    <w:rsid w:val="00687E9F"/>
    <w:rsid w:val="00691951"/>
    <w:rsid w:val="0069597B"/>
    <w:rsid w:val="00697B3D"/>
    <w:rsid w:val="006A53BA"/>
    <w:rsid w:val="006A59FC"/>
    <w:rsid w:val="006A6F65"/>
    <w:rsid w:val="006B2FD4"/>
    <w:rsid w:val="006B4407"/>
    <w:rsid w:val="006C55E4"/>
    <w:rsid w:val="006C7C61"/>
    <w:rsid w:val="006D63CA"/>
    <w:rsid w:val="006E137A"/>
    <w:rsid w:val="006F60D7"/>
    <w:rsid w:val="00704608"/>
    <w:rsid w:val="00722940"/>
    <w:rsid w:val="00722A68"/>
    <w:rsid w:val="00725F33"/>
    <w:rsid w:val="00727B8D"/>
    <w:rsid w:val="00736E61"/>
    <w:rsid w:val="00751553"/>
    <w:rsid w:val="00761A86"/>
    <w:rsid w:val="00782AA6"/>
    <w:rsid w:val="007A078E"/>
    <w:rsid w:val="007A2A10"/>
    <w:rsid w:val="007B565D"/>
    <w:rsid w:val="007C7706"/>
    <w:rsid w:val="007D4589"/>
    <w:rsid w:val="007E16AA"/>
    <w:rsid w:val="007E4EFE"/>
    <w:rsid w:val="007F33B2"/>
    <w:rsid w:val="0080207A"/>
    <w:rsid w:val="0080412D"/>
    <w:rsid w:val="00804D67"/>
    <w:rsid w:val="00811DD7"/>
    <w:rsid w:val="00830C4E"/>
    <w:rsid w:val="00831478"/>
    <w:rsid w:val="00834413"/>
    <w:rsid w:val="00836BBB"/>
    <w:rsid w:val="00845639"/>
    <w:rsid w:val="00847975"/>
    <w:rsid w:val="008519DC"/>
    <w:rsid w:val="00851EC4"/>
    <w:rsid w:val="00854772"/>
    <w:rsid w:val="00871A61"/>
    <w:rsid w:val="00881B11"/>
    <w:rsid w:val="008942C5"/>
    <w:rsid w:val="008954AA"/>
    <w:rsid w:val="00897B3B"/>
    <w:rsid w:val="008A0FCE"/>
    <w:rsid w:val="008A1C39"/>
    <w:rsid w:val="008C1B82"/>
    <w:rsid w:val="008C5335"/>
    <w:rsid w:val="008D15AF"/>
    <w:rsid w:val="008D6068"/>
    <w:rsid w:val="008E07AB"/>
    <w:rsid w:val="008E0A0F"/>
    <w:rsid w:val="008F52A1"/>
    <w:rsid w:val="008F6EFB"/>
    <w:rsid w:val="009045F4"/>
    <w:rsid w:val="00904B32"/>
    <w:rsid w:val="00905DE6"/>
    <w:rsid w:val="009114E5"/>
    <w:rsid w:val="0091509E"/>
    <w:rsid w:val="0092171B"/>
    <w:rsid w:val="00925DEB"/>
    <w:rsid w:val="00926A30"/>
    <w:rsid w:val="0093F78D"/>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6204"/>
    <w:rsid w:val="00A27EFD"/>
    <w:rsid w:val="00A36BEF"/>
    <w:rsid w:val="00A43FFC"/>
    <w:rsid w:val="00A44ADF"/>
    <w:rsid w:val="00A52AD6"/>
    <w:rsid w:val="00A54285"/>
    <w:rsid w:val="00A547E9"/>
    <w:rsid w:val="00A65B77"/>
    <w:rsid w:val="00A71224"/>
    <w:rsid w:val="00A755F5"/>
    <w:rsid w:val="00A8470F"/>
    <w:rsid w:val="00A905BE"/>
    <w:rsid w:val="00A914CA"/>
    <w:rsid w:val="00A93D4E"/>
    <w:rsid w:val="00A95E8B"/>
    <w:rsid w:val="00A96EF7"/>
    <w:rsid w:val="00A97A7C"/>
    <w:rsid w:val="00AA3F90"/>
    <w:rsid w:val="00AB1044"/>
    <w:rsid w:val="00AB17FC"/>
    <w:rsid w:val="00AB7043"/>
    <w:rsid w:val="00AC2787"/>
    <w:rsid w:val="00AD4C35"/>
    <w:rsid w:val="00AD6DFC"/>
    <w:rsid w:val="00AE2AFF"/>
    <w:rsid w:val="00AE2F03"/>
    <w:rsid w:val="00AE3399"/>
    <w:rsid w:val="00AE3BBB"/>
    <w:rsid w:val="00AF0E10"/>
    <w:rsid w:val="00B10F07"/>
    <w:rsid w:val="00B23950"/>
    <w:rsid w:val="00B2399E"/>
    <w:rsid w:val="00B265F8"/>
    <w:rsid w:val="00B26DBF"/>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74EC"/>
    <w:rsid w:val="00BC2904"/>
    <w:rsid w:val="00BC6103"/>
    <w:rsid w:val="00BD33DC"/>
    <w:rsid w:val="00BE24FA"/>
    <w:rsid w:val="00BE5DCC"/>
    <w:rsid w:val="00BF0C41"/>
    <w:rsid w:val="00BF0EAB"/>
    <w:rsid w:val="00BF5275"/>
    <w:rsid w:val="00C059F9"/>
    <w:rsid w:val="00C07401"/>
    <w:rsid w:val="00C2055F"/>
    <w:rsid w:val="00C20DE5"/>
    <w:rsid w:val="00C2310B"/>
    <w:rsid w:val="00C27BF7"/>
    <w:rsid w:val="00C4496C"/>
    <w:rsid w:val="00C451F7"/>
    <w:rsid w:val="00C51554"/>
    <w:rsid w:val="00C539AD"/>
    <w:rsid w:val="00C63B5B"/>
    <w:rsid w:val="00C70FAE"/>
    <w:rsid w:val="00C82FE1"/>
    <w:rsid w:val="00C86874"/>
    <w:rsid w:val="00CB4DAD"/>
    <w:rsid w:val="00CC7CC7"/>
    <w:rsid w:val="00CE022C"/>
    <w:rsid w:val="00CE4FA8"/>
    <w:rsid w:val="00CF01AB"/>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E91"/>
    <w:rsid w:val="00DB5D15"/>
    <w:rsid w:val="00DC1C59"/>
    <w:rsid w:val="00DC49B2"/>
    <w:rsid w:val="00DD4480"/>
    <w:rsid w:val="00DE1363"/>
    <w:rsid w:val="00DE72A4"/>
    <w:rsid w:val="00E0455F"/>
    <w:rsid w:val="00E119E5"/>
    <w:rsid w:val="00E12812"/>
    <w:rsid w:val="00E143EB"/>
    <w:rsid w:val="00E2571B"/>
    <w:rsid w:val="00E36E32"/>
    <w:rsid w:val="00E41A95"/>
    <w:rsid w:val="00E5008A"/>
    <w:rsid w:val="00E50125"/>
    <w:rsid w:val="00E51DC0"/>
    <w:rsid w:val="00E62CA4"/>
    <w:rsid w:val="00E635A4"/>
    <w:rsid w:val="00E74AB7"/>
    <w:rsid w:val="00E84E95"/>
    <w:rsid w:val="00E96BCB"/>
    <w:rsid w:val="00EA3528"/>
    <w:rsid w:val="00EA39DF"/>
    <w:rsid w:val="00EA578E"/>
    <w:rsid w:val="00EA719D"/>
    <w:rsid w:val="00EB46AE"/>
    <w:rsid w:val="00EB4CAE"/>
    <w:rsid w:val="00ED0068"/>
    <w:rsid w:val="00ED7952"/>
    <w:rsid w:val="00EF60E3"/>
    <w:rsid w:val="00F1013C"/>
    <w:rsid w:val="00F1618C"/>
    <w:rsid w:val="00F23A13"/>
    <w:rsid w:val="00F25659"/>
    <w:rsid w:val="00F27B15"/>
    <w:rsid w:val="00F30E5B"/>
    <w:rsid w:val="00F37C05"/>
    <w:rsid w:val="00F51410"/>
    <w:rsid w:val="00F54A60"/>
    <w:rsid w:val="00F672FC"/>
    <w:rsid w:val="00F77E4E"/>
    <w:rsid w:val="00F81DEE"/>
    <w:rsid w:val="00F90286"/>
    <w:rsid w:val="00FA2A0D"/>
    <w:rsid w:val="00FA38B4"/>
    <w:rsid w:val="00FB24F9"/>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86C1410"/>
    <w:rsid w:val="086C6501"/>
    <w:rsid w:val="08F17A81"/>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5219599"/>
    <w:rsid w:val="15572A90"/>
    <w:rsid w:val="1582CCD1"/>
    <w:rsid w:val="1595480E"/>
    <w:rsid w:val="15A467AF"/>
    <w:rsid w:val="15B995F5"/>
    <w:rsid w:val="1669AE4C"/>
    <w:rsid w:val="167B0AA9"/>
    <w:rsid w:val="17520D27"/>
    <w:rsid w:val="17DE92E4"/>
    <w:rsid w:val="1870BA4D"/>
    <w:rsid w:val="197D2109"/>
    <w:rsid w:val="1B1D61BE"/>
    <w:rsid w:val="1BB6DA0B"/>
    <w:rsid w:val="1BD6BBB7"/>
    <w:rsid w:val="1BE95D09"/>
    <w:rsid w:val="1C37891C"/>
    <w:rsid w:val="1CA899B0"/>
    <w:rsid w:val="1D1AD352"/>
    <w:rsid w:val="1D968698"/>
    <w:rsid w:val="1DE5B057"/>
    <w:rsid w:val="1E4D6E35"/>
    <w:rsid w:val="1E588292"/>
    <w:rsid w:val="1E69C174"/>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F544EA"/>
    <w:rsid w:val="2D3BD6DE"/>
    <w:rsid w:val="2D9651E9"/>
    <w:rsid w:val="2DE5DF28"/>
    <w:rsid w:val="2E07F21C"/>
    <w:rsid w:val="2EAE6BDE"/>
    <w:rsid w:val="2F470E5C"/>
    <w:rsid w:val="2F7AF905"/>
    <w:rsid w:val="2FA9C5E2"/>
    <w:rsid w:val="2FB41923"/>
    <w:rsid w:val="307597D6"/>
    <w:rsid w:val="30BAA240"/>
    <w:rsid w:val="30D51BEA"/>
    <w:rsid w:val="31B40ACB"/>
    <w:rsid w:val="31C46AC9"/>
    <w:rsid w:val="33BF33C1"/>
    <w:rsid w:val="3465EEB5"/>
    <w:rsid w:val="34B1D797"/>
    <w:rsid w:val="350E8CE0"/>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CCA5E9"/>
    <w:rsid w:val="3CD1F0D6"/>
    <w:rsid w:val="3E57A50B"/>
    <w:rsid w:val="3EEC9B03"/>
    <w:rsid w:val="3F3919C0"/>
    <w:rsid w:val="3F93C167"/>
    <w:rsid w:val="40F7E3C9"/>
    <w:rsid w:val="417E61BE"/>
    <w:rsid w:val="421A59E2"/>
    <w:rsid w:val="42F68EA2"/>
    <w:rsid w:val="4522536F"/>
    <w:rsid w:val="45A8EC71"/>
    <w:rsid w:val="4731B8D4"/>
    <w:rsid w:val="476489FB"/>
    <w:rsid w:val="47D46B08"/>
    <w:rsid w:val="482D50F8"/>
    <w:rsid w:val="4850048A"/>
    <w:rsid w:val="48E145D1"/>
    <w:rsid w:val="49D83A85"/>
    <w:rsid w:val="4A34BC19"/>
    <w:rsid w:val="4C1A4D56"/>
    <w:rsid w:val="4C51F42D"/>
    <w:rsid w:val="4CCC19A5"/>
    <w:rsid w:val="4D3FD2B8"/>
    <w:rsid w:val="4D58586F"/>
    <w:rsid w:val="4DE700E4"/>
    <w:rsid w:val="4E6079B1"/>
    <w:rsid w:val="4ED718F0"/>
    <w:rsid w:val="4FA5C0E6"/>
    <w:rsid w:val="50E3C4AE"/>
    <w:rsid w:val="5241C4A4"/>
    <w:rsid w:val="527DB519"/>
    <w:rsid w:val="5370268B"/>
    <w:rsid w:val="53E6D80C"/>
    <w:rsid w:val="54898F88"/>
    <w:rsid w:val="550ACA03"/>
    <w:rsid w:val="5720BD1C"/>
    <w:rsid w:val="59335DAD"/>
    <w:rsid w:val="5A0D9826"/>
    <w:rsid w:val="5C395265"/>
    <w:rsid w:val="5C44613E"/>
    <w:rsid w:val="5C515897"/>
    <w:rsid w:val="5CA8C7EA"/>
    <w:rsid w:val="601A552D"/>
    <w:rsid w:val="602B4DED"/>
    <w:rsid w:val="610CEE88"/>
    <w:rsid w:val="62D326A6"/>
    <w:rsid w:val="630595DE"/>
    <w:rsid w:val="647E0ADF"/>
    <w:rsid w:val="6577FE9A"/>
    <w:rsid w:val="6612F303"/>
    <w:rsid w:val="66CC659E"/>
    <w:rsid w:val="66FE34C0"/>
    <w:rsid w:val="672552BE"/>
    <w:rsid w:val="6832B953"/>
    <w:rsid w:val="6841D350"/>
    <w:rsid w:val="688CFD8C"/>
    <w:rsid w:val="6AFA984C"/>
    <w:rsid w:val="6C92AD84"/>
    <w:rsid w:val="6E2D1281"/>
    <w:rsid w:val="6E66B5D3"/>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DDC6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A848EB08-6B99-4B93-86C3-584EAE771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4.xml><?xml version="1.0" encoding="utf-8"?>
<ds:datastoreItem xmlns:ds="http://schemas.openxmlformats.org/officeDocument/2006/customXml" ds:itemID="{1B8AF0FB-C736-4DBC-97D6-997DD1B72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1231</Words>
  <Characters>7022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kirath ishaq</cp:lastModifiedBy>
  <cp:revision>2</cp:revision>
  <cp:lastPrinted>2025-03-06T15:22:00Z</cp:lastPrinted>
  <dcterms:created xsi:type="dcterms:W3CDTF">2026-07-20T09:35:00Z</dcterms:created>
  <dcterms:modified xsi:type="dcterms:W3CDTF">2026-07-20T09:35:00Z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