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A8A603" w14:textId="77777777" w:rsidR="00361D39" w:rsidRDefault="00361D39" w:rsidP="00053CF0">
      <w:pPr>
        <w:spacing w:before="200" w:after="0" w:line="360" w:lineRule="auto"/>
        <w:jc w:val="center"/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</w:pPr>
    </w:p>
    <w:p w14:paraId="0FE80796" w14:textId="27B22BBE" w:rsidR="00053CF0" w:rsidRPr="00053CF0" w:rsidRDefault="00053CF0" w:rsidP="00FB4BF9">
      <w:pPr>
        <w:spacing w:before="200" w:after="0" w:line="360" w:lineRule="auto"/>
        <w:rPr>
          <w:rFonts w:ascii="Arial" w:eastAsia="Times New Roman" w:hAnsi="Arial" w:cs="Arial"/>
          <w:kern w:val="0"/>
          <w:sz w:val="48"/>
          <w:szCs w:val="48"/>
          <w:lang w:eastAsia="en-GB"/>
          <w14:ligatures w14:val="none"/>
        </w:rPr>
      </w:pPr>
      <w:r w:rsidRPr="00053CF0"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>STUDENT NAME: EDINAH NYIRANKUSI</w:t>
      </w:r>
    </w:p>
    <w:p w14:paraId="5377C4CE" w14:textId="77777777" w:rsidR="00053CF0" w:rsidRPr="00053CF0" w:rsidRDefault="00053CF0" w:rsidP="00FB4BF9">
      <w:pPr>
        <w:spacing w:before="200" w:after="0" w:line="360" w:lineRule="auto"/>
        <w:rPr>
          <w:rFonts w:ascii="Arial" w:eastAsia="Times New Roman" w:hAnsi="Arial" w:cs="Arial"/>
          <w:kern w:val="0"/>
          <w:sz w:val="48"/>
          <w:szCs w:val="48"/>
          <w:lang w:eastAsia="en-GB"/>
          <w14:ligatures w14:val="none"/>
        </w:rPr>
      </w:pPr>
      <w:r w:rsidRPr="00053CF0"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>STUDENT ID: 2333162</w:t>
      </w:r>
    </w:p>
    <w:p w14:paraId="34C5FF55" w14:textId="301A2F91" w:rsidR="00053CF0" w:rsidRPr="00053CF0" w:rsidRDefault="00053CF0" w:rsidP="00FB4BF9">
      <w:pPr>
        <w:spacing w:before="200" w:after="0" w:line="360" w:lineRule="auto"/>
        <w:rPr>
          <w:rFonts w:ascii="Arial" w:eastAsia="Times New Roman" w:hAnsi="Arial" w:cs="Arial"/>
          <w:kern w:val="0"/>
          <w:sz w:val="48"/>
          <w:szCs w:val="48"/>
          <w:lang w:eastAsia="en-GB"/>
          <w14:ligatures w14:val="none"/>
        </w:rPr>
      </w:pPr>
      <w:r w:rsidRPr="00053CF0"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 xml:space="preserve">MUDULE: </w:t>
      </w:r>
      <w:r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>INTRODUCTION TO INDEPENDENT RESEARCH SKILLS</w:t>
      </w:r>
    </w:p>
    <w:p w14:paraId="2AE13A52" w14:textId="42BC46B2" w:rsidR="00053CF0" w:rsidRPr="00053CF0" w:rsidRDefault="00053CF0" w:rsidP="00FB4BF9">
      <w:pPr>
        <w:spacing w:before="200" w:after="0" w:line="360" w:lineRule="auto"/>
        <w:rPr>
          <w:rFonts w:ascii="Arial" w:eastAsia="Times New Roman" w:hAnsi="Arial" w:cs="Arial"/>
          <w:kern w:val="0"/>
          <w:sz w:val="48"/>
          <w:szCs w:val="48"/>
          <w:lang w:eastAsia="en-GB"/>
          <w14:ligatures w14:val="none"/>
        </w:rPr>
      </w:pPr>
      <w:r w:rsidRPr="00053CF0"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>MODULE CODE: BMHP501</w:t>
      </w:r>
      <w:r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>9</w:t>
      </w:r>
    </w:p>
    <w:p w14:paraId="1D87187C" w14:textId="77777777" w:rsidR="00053CF0" w:rsidRPr="00053CF0" w:rsidRDefault="00053CF0" w:rsidP="00FB4BF9">
      <w:pPr>
        <w:spacing w:before="200" w:after="0" w:line="360" w:lineRule="auto"/>
        <w:rPr>
          <w:rFonts w:ascii="Arial" w:eastAsia="Times New Roman" w:hAnsi="Arial" w:cs="Arial"/>
          <w:kern w:val="0"/>
          <w:sz w:val="48"/>
          <w:szCs w:val="48"/>
          <w:lang w:eastAsia="en-GB"/>
          <w14:ligatures w14:val="none"/>
        </w:rPr>
      </w:pPr>
      <w:r w:rsidRPr="00053CF0"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 xml:space="preserve">LECTURER:  PHILIP JONES </w:t>
      </w:r>
    </w:p>
    <w:p w14:paraId="62C30577" w14:textId="705B97DE" w:rsidR="00053CF0" w:rsidRPr="00053CF0" w:rsidRDefault="00053CF0" w:rsidP="00FB4BF9">
      <w:pPr>
        <w:spacing w:before="200" w:after="0" w:line="360" w:lineRule="auto"/>
        <w:rPr>
          <w:rFonts w:ascii="Arial" w:eastAsia="Times New Roman" w:hAnsi="Arial" w:cs="Arial"/>
          <w:kern w:val="0"/>
          <w:sz w:val="48"/>
          <w:szCs w:val="48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>COMPONENT</w:t>
      </w:r>
      <w:r w:rsidRPr="00053CF0"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 xml:space="preserve"> </w:t>
      </w:r>
      <w:r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>1</w:t>
      </w:r>
      <w:r w:rsidRPr="00053CF0"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 xml:space="preserve">: WRITEN </w:t>
      </w:r>
      <w:r w:rsidR="00206F54"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>ASSIGNMENT (RESEACH PROPOSAL</w:t>
      </w:r>
      <w:r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>)</w:t>
      </w:r>
    </w:p>
    <w:p w14:paraId="6EB59DD0" w14:textId="275643F6" w:rsidR="00053CF0" w:rsidRPr="00053CF0" w:rsidRDefault="00053CF0" w:rsidP="00FB4BF9">
      <w:pPr>
        <w:spacing w:before="200" w:after="0" w:line="360" w:lineRule="auto"/>
        <w:rPr>
          <w:rFonts w:ascii="Arial" w:eastAsia="Times New Roman" w:hAnsi="Arial" w:cs="Arial"/>
          <w:kern w:val="0"/>
          <w:sz w:val="48"/>
          <w:szCs w:val="48"/>
          <w:lang w:eastAsia="en-GB"/>
          <w14:ligatures w14:val="none"/>
        </w:rPr>
      </w:pPr>
      <w:r w:rsidRPr="00053CF0"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 xml:space="preserve">SUBMISSION DEADLINE: </w:t>
      </w:r>
      <w:r w:rsidR="00206F54"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>15</w:t>
      </w:r>
      <w:r w:rsidR="00206F54">
        <w:rPr>
          <w:rFonts w:ascii="Arial" w:eastAsia="Times New Roman" w:hAnsi="Arial" w:cs="Arial"/>
          <w:color w:val="000000"/>
          <w:kern w:val="24"/>
          <w:sz w:val="48"/>
          <w:szCs w:val="48"/>
          <w:vertAlign w:val="superscript"/>
          <w:lang w:eastAsia="en-GB"/>
          <w14:ligatures w14:val="none"/>
        </w:rPr>
        <w:t xml:space="preserve">th </w:t>
      </w:r>
      <w:r w:rsidR="00206F54"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>FEBRUARY</w:t>
      </w:r>
      <w:r w:rsidRPr="00053CF0"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>, 14:00(2PM)</w:t>
      </w:r>
      <w:r w:rsidR="00206F54"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>- (Week 5)</w:t>
      </w:r>
    </w:p>
    <w:p w14:paraId="0AD36DDD" w14:textId="0BE85413" w:rsidR="00053CF0" w:rsidRDefault="00053CF0" w:rsidP="00053CF0"/>
    <w:p w14:paraId="4A038794" w14:textId="738AB05C" w:rsidR="00053CF0" w:rsidRDefault="00053CF0" w:rsidP="00053CF0"/>
    <w:p w14:paraId="04751156" w14:textId="77777777" w:rsidR="00053CF0" w:rsidRDefault="00053CF0" w:rsidP="00053CF0"/>
    <w:p w14:paraId="70FA73A3" w14:textId="77777777" w:rsidR="00206F54" w:rsidRDefault="00206F54" w:rsidP="00053CF0">
      <w:r>
        <w:t xml:space="preserve"> </w:t>
      </w:r>
    </w:p>
    <w:p w14:paraId="6DA587AB" w14:textId="77777777" w:rsidR="00206F54" w:rsidRDefault="00206F54" w:rsidP="00053CF0"/>
    <w:p w14:paraId="36BA5563" w14:textId="77777777" w:rsidR="00206F54" w:rsidRDefault="00206F54" w:rsidP="00053CF0"/>
    <w:p w14:paraId="04A6B2FD" w14:textId="77777777" w:rsidR="00206F54" w:rsidRDefault="00206F54" w:rsidP="00053CF0"/>
    <w:p w14:paraId="060CF328" w14:textId="77777777" w:rsidR="00206F54" w:rsidRDefault="00206F54" w:rsidP="00053CF0"/>
    <w:p w14:paraId="1A26CF2F" w14:textId="0A2D4717" w:rsidR="00053CF0" w:rsidRPr="00553790" w:rsidRDefault="00053CF0" w:rsidP="00AE2088">
      <w:pPr>
        <w:jc w:val="both"/>
        <w:rPr>
          <w:b/>
          <w:bCs/>
          <w:sz w:val="32"/>
          <w:szCs w:val="32"/>
        </w:rPr>
      </w:pPr>
      <w:r w:rsidRPr="00553790">
        <w:rPr>
          <w:b/>
          <w:bCs/>
          <w:sz w:val="32"/>
          <w:szCs w:val="32"/>
        </w:rPr>
        <w:t>Topic: What Motivates Younger People to Eat Healthy?</w:t>
      </w:r>
    </w:p>
    <w:p w14:paraId="5DE707BA" w14:textId="77777777" w:rsidR="00053CF0" w:rsidRDefault="00053CF0" w:rsidP="00AE2088">
      <w:pPr>
        <w:jc w:val="both"/>
      </w:pPr>
    </w:p>
    <w:p w14:paraId="0320599E" w14:textId="77777777" w:rsidR="00053CF0" w:rsidRPr="00206F54" w:rsidRDefault="00053CF0" w:rsidP="00AE2088">
      <w:pPr>
        <w:jc w:val="both"/>
        <w:rPr>
          <w:b/>
          <w:bCs/>
        </w:rPr>
      </w:pPr>
      <w:r w:rsidRPr="00206F54">
        <w:rPr>
          <w:b/>
          <w:bCs/>
        </w:rPr>
        <w:t>a) Topic, Review Question, and Objectives</w:t>
      </w:r>
    </w:p>
    <w:p w14:paraId="1A12992C" w14:textId="2A7AF745" w:rsidR="00053CF0" w:rsidRDefault="00053CF0" w:rsidP="00AE2088">
      <w:pPr>
        <w:jc w:val="both"/>
      </w:pPr>
      <w:r>
        <w:t xml:space="preserve">Healthy eating behaviours </w:t>
      </w:r>
      <w:r w:rsidR="00206F54">
        <w:t>proved</w:t>
      </w:r>
      <w:r>
        <w:t xml:space="preserve"> during youth are critical for preventing long-term </w:t>
      </w:r>
      <w:r w:rsidR="00206F54">
        <w:t>non communicable</w:t>
      </w:r>
      <w:r>
        <w:t xml:space="preserve"> diseases such as obesity, type 2 diabetes, and cardiovascular</w:t>
      </w:r>
      <w:r w:rsidR="00206F54">
        <w:t xml:space="preserve"> </w:t>
      </w:r>
      <w:r>
        <w:t>conditions</w:t>
      </w:r>
      <w:r w:rsidR="008C40A7">
        <w:t xml:space="preserve"> (</w:t>
      </w:r>
      <w:proofErr w:type="spellStart"/>
      <w:r w:rsidR="008C40A7">
        <w:t>Akseer</w:t>
      </w:r>
      <w:proofErr w:type="spellEnd"/>
      <w:r w:rsidR="008C40A7">
        <w:t xml:space="preserve"> et al., 2020).</w:t>
      </w:r>
      <w:r w:rsidR="00206F54">
        <w:t xml:space="preserve"> </w:t>
      </w:r>
      <w:r>
        <w:t xml:space="preserve">However, younger people often </w:t>
      </w:r>
      <w:r w:rsidR="00206F54">
        <w:t>show</w:t>
      </w:r>
      <w:r>
        <w:t xml:space="preserve"> poor dietary patterns despite</w:t>
      </w:r>
      <w:r w:rsidR="00206F54">
        <w:t xml:space="preserve"> </w:t>
      </w:r>
      <w:r>
        <w:t>widespread public</w:t>
      </w:r>
      <w:r w:rsidR="00206F54">
        <w:t xml:space="preserve"> </w:t>
      </w:r>
      <w:r>
        <w:t>health messaging.</w:t>
      </w:r>
    </w:p>
    <w:p w14:paraId="568AE7EA" w14:textId="77777777" w:rsidR="00053CF0" w:rsidRPr="00206F54" w:rsidRDefault="00053CF0" w:rsidP="00AE2088">
      <w:pPr>
        <w:jc w:val="both"/>
        <w:rPr>
          <w:b/>
          <w:bCs/>
        </w:rPr>
      </w:pPr>
      <w:r w:rsidRPr="00206F54">
        <w:rPr>
          <w:b/>
          <w:bCs/>
        </w:rPr>
        <w:t>Review question:</w:t>
      </w:r>
    </w:p>
    <w:p w14:paraId="29EFE3AC" w14:textId="0E9FBA05" w:rsidR="00053CF0" w:rsidRDefault="00053CF0" w:rsidP="00AE2088">
      <w:pPr>
        <w:jc w:val="both"/>
      </w:pPr>
      <w:r>
        <w:t xml:space="preserve">What factors motivate younger people to adopt and </w:t>
      </w:r>
      <w:r w:rsidR="00206F54">
        <w:t>keep</w:t>
      </w:r>
      <w:r>
        <w:t xml:space="preserve"> healthy eating behaviours?</w:t>
      </w:r>
    </w:p>
    <w:p w14:paraId="72FE0F9A" w14:textId="77777777" w:rsidR="00053CF0" w:rsidRPr="00206F54" w:rsidRDefault="00053CF0" w:rsidP="00AE2088">
      <w:pPr>
        <w:jc w:val="both"/>
        <w:rPr>
          <w:b/>
          <w:bCs/>
        </w:rPr>
      </w:pPr>
      <w:r w:rsidRPr="00206F54">
        <w:rPr>
          <w:b/>
          <w:bCs/>
        </w:rPr>
        <w:t>Objectives:</w:t>
      </w:r>
    </w:p>
    <w:p w14:paraId="5E258960" w14:textId="7BBF136D" w:rsidR="00053CF0" w:rsidRDefault="00053CF0" w:rsidP="00AE2088">
      <w:pPr>
        <w:pStyle w:val="ListParagraph"/>
        <w:numPr>
          <w:ilvl w:val="0"/>
          <w:numId w:val="2"/>
        </w:numPr>
        <w:jc w:val="both"/>
      </w:pPr>
      <w:r>
        <w:t>To map existing evidence on motivational factors influencing healthy eating</w:t>
      </w:r>
      <w:r w:rsidR="00FB4BF9">
        <w:t xml:space="preserve"> </w:t>
      </w:r>
      <w:r>
        <w:t>among</w:t>
      </w:r>
      <w:r w:rsidR="00FB4BF9">
        <w:t xml:space="preserve"> </w:t>
      </w:r>
      <w:r>
        <w:t>younger people.</w:t>
      </w:r>
    </w:p>
    <w:p w14:paraId="02164FF2" w14:textId="4D4131AF" w:rsidR="00FB4BF9" w:rsidRDefault="00053CF0" w:rsidP="00AE2088">
      <w:pPr>
        <w:pStyle w:val="ListParagraph"/>
        <w:numPr>
          <w:ilvl w:val="0"/>
          <w:numId w:val="2"/>
        </w:numPr>
        <w:jc w:val="both"/>
      </w:pPr>
      <w:r>
        <w:t xml:space="preserve">To </w:t>
      </w:r>
      <w:r w:rsidR="00206F54">
        <w:t>find</w:t>
      </w:r>
      <w:r>
        <w:t xml:space="preserve"> psychological, social, environmental, and digital influences on healthy food</w:t>
      </w:r>
      <w:r w:rsidR="00FB4BF9">
        <w:t xml:space="preserve"> </w:t>
      </w:r>
      <w:r>
        <w:t>choices.</w:t>
      </w:r>
      <w:r w:rsidR="00FB4BF9">
        <w:t xml:space="preserve"> </w:t>
      </w:r>
    </w:p>
    <w:p w14:paraId="1CFD46D0" w14:textId="3196D280" w:rsidR="00053CF0" w:rsidRDefault="00053CF0" w:rsidP="00AE2088">
      <w:pPr>
        <w:pStyle w:val="ListParagraph"/>
        <w:numPr>
          <w:ilvl w:val="0"/>
          <w:numId w:val="2"/>
        </w:numPr>
        <w:jc w:val="both"/>
      </w:pPr>
      <w:r>
        <w:t>To highlight gaps in the literature to inform future health promotion an</w:t>
      </w:r>
      <w:r w:rsidR="00FB4BF9">
        <w:t xml:space="preserve">d </w:t>
      </w:r>
      <w:r>
        <w:t>intervention</w:t>
      </w:r>
      <w:r w:rsidR="00FB4BF9">
        <w:t xml:space="preserve"> </w:t>
      </w:r>
      <w:r>
        <w:t>design.</w:t>
      </w:r>
    </w:p>
    <w:p w14:paraId="3B92640B" w14:textId="77777777" w:rsidR="00053CF0" w:rsidRDefault="00053CF0" w:rsidP="00AE2088">
      <w:pPr>
        <w:jc w:val="both"/>
      </w:pPr>
    </w:p>
    <w:p w14:paraId="7A14C299" w14:textId="77777777" w:rsidR="00053CF0" w:rsidRPr="00206F54" w:rsidRDefault="00053CF0" w:rsidP="00AE2088">
      <w:pPr>
        <w:jc w:val="both"/>
        <w:rPr>
          <w:b/>
          <w:bCs/>
        </w:rPr>
      </w:pPr>
      <w:r w:rsidRPr="00206F54">
        <w:rPr>
          <w:b/>
          <w:bCs/>
        </w:rPr>
        <w:t>b) Rationale and Importance</w:t>
      </w:r>
    </w:p>
    <w:p w14:paraId="73C91DA3" w14:textId="6A465830" w:rsidR="00053CF0" w:rsidRDefault="00053CF0" w:rsidP="00AE2088">
      <w:pPr>
        <w:jc w:val="both"/>
      </w:pPr>
      <w:r>
        <w:t>Poor diet is a leading modifiable risk factor for ill health globally, particularly among children,</w:t>
      </w:r>
      <w:r w:rsidR="00206F54">
        <w:t xml:space="preserve"> </w:t>
      </w:r>
      <w:r>
        <w:t xml:space="preserve">adolescents, and young adults (World Health Organization, 2023). Research </w:t>
      </w:r>
      <w:r w:rsidR="00FB4BF9">
        <w:t>shows</w:t>
      </w:r>
      <w:r>
        <w:t xml:space="preserve"> that</w:t>
      </w:r>
      <w:r w:rsidR="00206F54">
        <w:t xml:space="preserve"> </w:t>
      </w:r>
      <w:r>
        <w:t xml:space="preserve">younger populations </w:t>
      </w:r>
      <w:proofErr w:type="gramStart"/>
      <w:r>
        <w:t>are influenced</w:t>
      </w:r>
      <w:proofErr w:type="gramEnd"/>
      <w:r>
        <w:t xml:space="preserve"> by a complex interaction of motivations including body</w:t>
      </w:r>
      <w:r w:rsidR="00206F54">
        <w:t xml:space="preserve"> </w:t>
      </w:r>
      <w:r>
        <w:t>image, peer norms, family environment, cost, convenience, and digital media exposure</w:t>
      </w:r>
      <w:r w:rsidR="00206F54">
        <w:t xml:space="preserve"> </w:t>
      </w:r>
      <w:r>
        <w:t>(Story et al., 2008; Harris et al., 2021).</w:t>
      </w:r>
    </w:p>
    <w:p w14:paraId="7368AD46" w14:textId="5A44179E" w:rsidR="00053CF0" w:rsidRDefault="00053CF0" w:rsidP="00AE2088">
      <w:pPr>
        <w:jc w:val="both"/>
      </w:pPr>
      <w:r>
        <w:t>Understanding what motivates younger people to eat healthily is essential for health and</w:t>
      </w:r>
      <w:r w:rsidR="0006141E">
        <w:t xml:space="preserve"> </w:t>
      </w:r>
      <w:r>
        <w:t>social care professionals designing effective, age-appropriate interventions. This is especially</w:t>
      </w:r>
      <w:r w:rsidR="0006141E">
        <w:t xml:space="preserve"> </w:t>
      </w:r>
      <w:r>
        <w:t xml:space="preserve">relevant within digital health, where social media, apps, </w:t>
      </w:r>
      <w:r w:rsidR="0006141E">
        <w:t>and online i</w:t>
      </w:r>
      <w:r>
        <w:t>nfluencers increasingly</w:t>
      </w:r>
      <w:r w:rsidR="0006141E">
        <w:t xml:space="preserve"> </w:t>
      </w:r>
      <w:r>
        <w:t>shape dietary behaviours (</w:t>
      </w:r>
      <w:proofErr w:type="spellStart"/>
      <w:r>
        <w:t>Chassiakos</w:t>
      </w:r>
      <w:proofErr w:type="spellEnd"/>
      <w:r>
        <w:t xml:space="preserve"> et al., 2016). A scoping review is </w:t>
      </w:r>
      <w:proofErr w:type="gramStart"/>
      <w:r>
        <w:t>appropriate because</w:t>
      </w:r>
      <w:proofErr w:type="gramEnd"/>
      <w:r w:rsidR="0006141E">
        <w:t xml:space="preserve"> </w:t>
      </w:r>
      <w:r>
        <w:t>the topic spans multiple disciplines and study designs,</w:t>
      </w:r>
      <w:r w:rsidR="0006141E">
        <w:t xml:space="preserve"> </w:t>
      </w:r>
      <w:r>
        <w:t>and existing evidence is diverse and</w:t>
      </w:r>
      <w:r w:rsidR="0006141E">
        <w:t xml:space="preserve"> </w:t>
      </w:r>
      <w:r>
        <w:t>fragmented.</w:t>
      </w:r>
    </w:p>
    <w:p w14:paraId="11CC4F11" w14:textId="77777777" w:rsidR="00053CF0" w:rsidRDefault="00053CF0" w:rsidP="00AE2088">
      <w:pPr>
        <w:jc w:val="both"/>
      </w:pPr>
    </w:p>
    <w:p w14:paraId="3411EA96" w14:textId="77777777" w:rsidR="0006141E" w:rsidRDefault="0006141E" w:rsidP="00AE2088">
      <w:pPr>
        <w:jc w:val="both"/>
      </w:pPr>
    </w:p>
    <w:p w14:paraId="678494B0" w14:textId="77777777" w:rsidR="0006141E" w:rsidRDefault="0006141E" w:rsidP="00AE2088">
      <w:pPr>
        <w:jc w:val="both"/>
      </w:pPr>
    </w:p>
    <w:p w14:paraId="660203BC" w14:textId="2E615848" w:rsidR="00053CF0" w:rsidRPr="0006141E" w:rsidRDefault="00053CF0" w:rsidP="00AE2088">
      <w:pPr>
        <w:jc w:val="both"/>
        <w:rPr>
          <w:b/>
          <w:bCs/>
        </w:rPr>
      </w:pPr>
      <w:r w:rsidRPr="0006141E">
        <w:rPr>
          <w:b/>
          <w:bCs/>
        </w:rPr>
        <w:t>c) Methods: Data Collection and Analysis</w:t>
      </w:r>
    </w:p>
    <w:p w14:paraId="057882FE" w14:textId="46895E1F" w:rsidR="0006141E" w:rsidRDefault="00053CF0" w:rsidP="00AE2088">
      <w:pPr>
        <w:jc w:val="both"/>
      </w:pPr>
      <w:r>
        <w:t xml:space="preserve">This research will adopt a scoping review </w:t>
      </w:r>
      <w:r w:rsidR="0006141E">
        <w:t>method</w:t>
      </w:r>
      <w:r>
        <w:t>, guided by the framework developed</w:t>
      </w:r>
      <w:r w:rsidR="0006141E">
        <w:t xml:space="preserve"> </w:t>
      </w:r>
      <w:r>
        <w:t>by Arksey and O’Malley (2005) and updated by Levac et al. (2010). Peer-reviewed primary</w:t>
      </w:r>
      <w:r w:rsidR="0006141E">
        <w:t xml:space="preserve"> </w:t>
      </w:r>
      <w:r>
        <w:t>and secondary research studies will be systematically</w:t>
      </w:r>
      <w:r w:rsidR="0006141E">
        <w:t xml:space="preserve"> </w:t>
      </w:r>
      <w:proofErr w:type="gramStart"/>
      <w:r w:rsidR="00FB4BF9">
        <w:t>identified</w:t>
      </w:r>
      <w:proofErr w:type="gramEnd"/>
      <w:r w:rsidR="00E1412C">
        <w:t xml:space="preserve"> (Aveyard et al. 2022).</w:t>
      </w:r>
    </w:p>
    <w:p w14:paraId="45117817" w14:textId="109AB90B" w:rsidR="00053CF0" w:rsidRDefault="00053CF0" w:rsidP="00AE2088">
      <w:pPr>
        <w:jc w:val="both"/>
      </w:pPr>
      <w:r>
        <w:t xml:space="preserve">Electronic databases such as PubMed, Scopus, CINAHL, and Google Scholar will </w:t>
      </w:r>
      <w:proofErr w:type="gramStart"/>
      <w:r>
        <w:t>be</w:t>
      </w:r>
      <w:r w:rsidR="0006141E">
        <w:t xml:space="preserve"> </w:t>
      </w:r>
      <w:r>
        <w:t>searched</w:t>
      </w:r>
      <w:proofErr w:type="gramEnd"/>
      <w:r>
        <w:t xml:space="preserve"> using predefined keywords (e.g. young people, healthy eating, motivation,</w:t>
      </w:r>
      <w:r w:rsidR="0006141E">
        <w:t xml:space="preserve"> </w:t>
      </w:r>
      <w:r>
        <w:t>dietary</w:t>
      </w:r>
      <w:r w:rsidR="0006141E">
        <w:t xml:space="preserve"> </w:t>
      </w:r>
      <w:r>
        <w:t>behaviour). Inclusion criteria will focus on studies published in the last 10–15 years, written in</w:t>
      </w:r>
      <w:r w:rsidR="0006141E">
        <w:t xml:space="preserve"> </w:t>
      </w:r>
      <w:r>
        <w:t>English, and involving children, adolescents, or young adults.</w:t>
      </w:r>
    </w:p>
    <w:p w14:paraId="05F8886C" w14:textId="6A54BA23" w:rsidR="00053CF0" w:rsidRDefault="00053CF0" w:rsidP="00AE2088">
      <w:pPr>
        <w:jc w:val="both"/>
      </w:pPr>
      <w:r>
        <w:t xml:space="preserve">Data will </w:t>
      </w:r>
      <w:proofErr w:type="gramStart"/>
      <w:r>
        <w:t>be charted</w:t>
      </w:r>
      <w:proofErr w:type="gramEnd"/>
      <w:r>
        <w:t xml:space="preserve"> and analysed thematically to </w:t>
      </w:r>
      <w:r w:rsidR="0006141E">
        <w:t>show</w:t>
      </w:r>
      <w:r>
        <w:t xml:space="preserve"> recurring motivational factors</w:t>
      </w:r>
      <w:r w:rsidR="0006141E">
        <w:t xml:space="preserve"> and patterns</w:t>
      </w:r>
      <w:r>
        <w:t xml:space="preserve"> across studies. Results will </w:t>
      </w:r>
      <w:proofErr w:type="gramStart"/>
      <w:r>
        <w:t>be presented</w:t>
      </w:r>
      <w:proofErr w:type="gramEnd"/>
      <w:r>
        <w:t xml:space="preserve"> narratively and in tabulated form.</w:t>
      </w:r>
    </w:p>
    <w:p w14:paraId="2A9652F4" w14:textId="77777777" w:rsidR="00053CF0" w:rsidRDefault="00053CF0" w:rsidP="00AE2088">
      <w:pPr>
        <w:jc w:val="both"/>
      </w:pPr>
    </w:p>
    <w:p w14:paraId="63F92B90" w14:textId="77777777" w:rsidR="00053CF0" w:rsidRPr="0006141E" w:rsidRDefault="00053CF0" w:rsidP="00AE2088">
      <w:pPr>
        <w:jc w:val="both"/>
        <w:rPr>
          <w:b/>
          <w:bCs/>
        </w:rPr>
      </w:pPr>
      <w:r w:rsidRPr="0006141E">
        <w:rPr>
          <w:b/>
          <w:bCs/>
        </w:rPr>
        <w:t>d) Ethical Considerations</w:t>
      </w:r>
    </w:p>
    <w:p w14:paraId="2CACC503" w14:textId="4E7D51B3" w:rsidR="00053CF0" w:rsidRDefault="00053CF0" w:rsidP="00AE2088">
      <w:pPr>
        <w:jc w:val="both"/>
      </w:pPr>
      <w:r>
        <w:t>As this research involves secondary analysis of published literature, no direct ethical</w:t>
      </w:r>
      <w:r w:rsidR="0006141E">
        <w:t xml:space="preserve"> </w:t>
      </w:r>
      <w:r>
        <w:t xml:space="preserve">approval </w:t>
      </w:r>
      <w:proofErr w:type="gramStart"/>
      <w:r>
        <w:t xml:space="preserve">is </w:t>
      </w:r>
      <w:r w:rsidR="0006141E">
        <w:t>needed</w:t>
      </w:r>
      <w:proofErr w:type="gramEnd"/>
      <w:r>
        <w:t xml:space="preserve">. However, ethical principles of academic integrity will </w:t>
      </w:r>
      <w:proofErr w:type="gramStart"/>
      <w:r>
        <w:t>be upheld</w:t>
      </w:r>
      <w:proofErr w:type="gramEnd"/>
      <w:r>
        <w:t>,</w:t>
      </w:r>
      <w:r w:rsidR="0006141E">
        <w:t xml:space="preserve"> </w:t>
      </w:r>
      <w:r>
        <w:t xml:space="preserve">including </w:t>
      </w:r>
      <w:r w:rsidR="00FB4BF9">
        <w:t>exact</w:t>
      </w:r>
      <w:r>
        <w:t xml:space="preserve"> citation, avoidance of plagiarism, and transparent reporting of</w:t>
      </w:r>
      <w:r w:rsidR="0006141E">
        <w:t xml:space="preserve"> methods and</w:t>
      </w:r>
      <w:r>
        <w:t xml:space="preserve"> limitations. Care will </w:t>
      </w:r>
      <w:proofErr w:type="gramStart"/>
      <w:r>
        <w:t>be taken</w:t>
      </w:r>
      <w:proofErr w:type="gramEnd"/>
      <w:r>
        <w:t xml:space="preserve"> to </w:t>
      </w:r>
      <w:proofErr w:type="gramStart"/>
      <w:r w:rsidR="00AE2088">
        <w:t>represent</w:t>
      </w:r>
      <w:proofErr w:type="gramEnd"/>
      <w:r w:rsidR="00AE2088">
        <w:t xml:space="preserve"> </w:t>
      </w:r>
      <w:r>
        <w:t xml:space="preserve">findings </w:t>
      </w:r>
      <w:r w:rsidR="0006141E">
        <w:t>responsibly, particularly</w:t>
      </w:r>
      <w:r>
        <w:t xml:space="preserve"> when</w:t>
      </w:r>
      <w:r w:rsidR="0006141E">
        <w:t xml:space="preserve"> </w:t>
      </w:r>
      <w:r>
        <w:t>discussing vulnerable populations such as children and adolescents.</w:t>
      </w:r>
    </w:p>
    <w:p w14:paraId="7B0EC5E0" w14:textId="77777777" w:rsidR="00053CF0" w:rsidRDefault="00053CF0" w:rsidP="00AE2088">
      <w:pPr>
        <w:jc w:val="both"/>
      </w:pPr>
    </w:p>
    <w:p w14:paraId="00CA0EA7" w14:textId="77777777" w:rsidR="00053CF0" w:rsidRPr="00FB4BF9" w:rsidRDefault="00053CF0" w:rsidP="00AE2088">
      <w:pPr>
        <w:jc w:val="both"/>
        <w:rPr>
          <w:b/>
          <w:bCs/>
        </w:rPr>
      </w:pPr>
      <w:r w:rsidRPr="00FB4BF9">
        <w:rPr>
          <w:b/>
          <w:bCs/>
        </w:rPr>
        <w:t>References</w:t>
      </w:r>
    </w:p>
    <w:p w14:paraId="138A11B6" w14:textId="32D6222C" w:rsidR="008C40A7" w:rsidRDefault="008C40A7" w:rsidP="008C40A7">
      <w:pPr>
        <w:ind w:hanging="567"/>
        <w:jc w:val="both"/>
      </w:pPr>
      <w:proofErr w:type="spellStart"/>
      <w:r w:rsidRPr="008C40A7">
        <w:t>Akseer</w:t>
      </w:r>
      <w:proofErr w:type="spellEnd"/>
      <w:r w:rsidRPr="008C40A7">
        <w:t>, N., Mehta, S., Wigle, J., Chera, R., Brickman, Z.J., Al-</w:t>
      </w:r>
      <w:proofErr w:type="spellStart"/>
      <w:r w:rsidRPr="008C40A7">
        <w:t>Gashm</w:t>
      </w:r>
      <w:proofErr w:type="spellEnd"/>
      <w:r w:rsidRPr="008C40A7">
        <w:t xml:space="preserve">, S., </w:t>
      </w:r>
      <w:proofErr w:type="spellStart"/>
      <w:r w:rsidRPr="008C40A7">
        <w:t>Sorichetti</w:t>
      </w:r>
      <w:proofErr w:type="spellEnd"/>
      <w:r w:rsidRPr="008C40A7">
        <w:t xml:space="preserve">, B., </w:t>
      </w:r>
      <w:proofErr w:type="spellStart"/>
      <w:r w:rsidRPr="008C40A7">
        <w:t>Vandermorris</w:t>
      </w:r>
      <w:proofErr w:type="spellEnd"/>
      <w:r w:rsidRPr="008C40A7">
        <w:t xml:space="preserve">, A., </w:t>
      </w:r>
      <w:proofErr w:type="spellStart"/>
      <w:r w:rsidRPr="008C40A7">
        <w:t>Hipgrave</w:t>
      </w:r>
      <w:proofErr w:type="spellEnd"/>
      <w:r w:rsidRPr="008C40A7">
        <w:t xml:space="preserve">, D.B., Schwalbe, N. and Bhutta, Z.A., 2020. Non-communicable diseases among adolescents: </w:t>
      </w:r>
      <w:proofErr w:type="gramStart"/>
      <w:r w:rsidRPr="008C40A7">
        <w:t>current status</w:t>
      </w:r>
      <w:proofErr w:type="gramEnd"/>
      <w:r w:rsidRPr="008C40A7">
        <w:t>, determinants, interventions and policies. </w:t>
      </w:r>
      <w:r w:rsidRPr="008C40A7">
        <w:rPr>
          <w:i/>
          <w:iCs/>
        </w:rPr>
        <w:t>BMC public health</w:t>
      </w:r>
      <w:r w:rsidRPr="008C40A7">
        <w:t>, </w:t>
      </w:r>
      <w:r w:rsidRPr="008C40A7">
        <w:rPr>
          <w:i/>
          <w:iCs/>
        </w:rPr>
        <w:t>20</w:t>
      </w:r>
      <w:r w:rsidRPr="008C40A7">
        <w:t>(1), p.1908.</w:t>
      </w:r>
    </w:p>
    <w:p w14:paraId="4B55D008" w14:textId="21B1BC50" w:rsidR="00053CF0" w:rsidRDefault="00053CF0" w:rsidP="00AE2088">
      <w:pPr>
        <w:ind w:hanging="567"/>
        <w:jc w:val="both"/>
      </w:pPr>
      <w:r>
        <w:t>Arksey, H. and O’Malley, L. (2005) ‘Scoping studies: Towards a methodological framework’,</w:t>
      </w:r>
      <w:r w:rsidR="00FB4BF9">
        <w:t xml:space="preserve"> </w:t>
      </w:r>
      <w:r>
        <w:t>International Journal of Social Research Methodology, 8(1), pp. 19–32.</w:t>
      </w:r>
    </w:p>
    <w:p w14:paraId="7795B686" w14:textId="56CA89CB" w:rsidR="00D36E29" w:rsidRDefault="00D36E29" w:rsidP="00AE2088">
      <w:pPr>
        <w:ind w:hanging="567"/>
        <w:jc w:val="both"/>
      </w:pPr>
      <w:r w:rsidRPr="00D36E29">
        <w:t xml:space="preserve">Aveyard, H., Farquhar, M. and Preston, N., </w:t>
      </w:r>
      <w:r>
        <w:t>(</w:t>
      </w:r>
      <w:r w:rsidRPr="00D36E29">
        <w:t>2022</w:t>
      </w:r>
      <w:r>
        <w:t>)</w:t>
      </w:r>
      <w:r w:rsidRPr="00D36E29">
        <w:t xml:space="preserve"> How to read and critique research: a guide for nursing and healthcare students.</w:t>
      </w:r>
    </w:p>
    <w:p w14:paraId="361AA7E9" w14:textId="77777777" w:rsidR="00053CF0" w:rsidRDefault="00053CF0" w:rsidP="00AE2088">
      <w:pPr>
        <w:ind w:hanging="567"/>
        <w:jc w:val="both"/>
      </w:pPr>
      <w:proofErr w:type="spellStart"/>
      <w:r>
        <w:t>Chassiakos</w:t>
      </w:r>
      <w:proofErr w:type="spellEnd"/>
      <w:r>
        <w:t xml:space="preserve">, Y.R. et al. (2016) ‘Children and adolescents and digital media’, </w:t>
      </w:r>
      <w:proofErr w:type="spellStart"/>
      <w:r>
        <w:t>Pediatrics</w:t>
      </w:r>
      <w:proofErr w:type="spellEnd"/>
      <w:r>
        <w:t>,</w:t>
      </w:r>
    </w:p>
    <w:p w14:paraId="37A869CA" w14:textId="77777777" w:rsidR="00053CF0" w:rsidRDefault="00053CF0" w:rsidP="00AE2088">
      <w:pPr>
        <w:ind w:hanging="567"/>
        <w:jc w:val="both"/>
      </w:pPr>
      <w:r>
        <w:t>138(5), e20162593.</w:t>
      </w:r>
    </w:p>
    <w:p w14:paraId="3FFF318B" w14:textId="657ABF4B" w:rsidR="00053CF0" w:rsidRDefault="00053CF0" w:rsidP="00AE2088">
      <w:pPr>
        <w:ind w:hanging="567"/>
        <w:jc w:val="both"/>
      </w:pPr>
      <w:r>
        <w:t>Harris, J.L. et al. (2021) ‘Social media and food marketing to youth’, Current Obesity Reports,</w:t>
      </w:r>
      <w:r w:rsidR="00FB4BF9">
        <w:t xml:space="preserve"> </w:t>
      </w:r>
      <w:r>
        <w:t>10, pp. 1–10.</w:t>
      </w:r>
    </w:p>
    <w:p w14:paraId="5A165DE9" w14:textId="6B06EDB7" w:rsidR="00053CF0" w:rsidRDefault="00053CF0" w:rsidP="00AE2088">
      <w:pPr>
        <w:ind w:hanging="567"/>
        <w:jc w:val="both"/>
      </w:pPr>
      <w:r>
        <w:lastRenderedPageBreak/>
        <w:t>Story, M., Neumark-</w:t>
      </w:r>
      <w:proofErr w:type="spellStart"/>
      <w:r>
        <w:t>Sztainer</w:t>
      </w:r>
      <w:proofErr w:type="spellEnd"/>
      <w:r>
        <w:t>, D. and French, S. (2008) ‘Individual and environmental</w:t>
      </w:r>
      <w:r w:rsidR="00FB4BF9">
        <w:t xml:space="preserve"> </w:t>
      </w:r>
      <w:r>
        <w:t xml:space="preserve">influences on adolescent eating </w:t>
      </w:r>
      <w:proofErr w:type="spellStart"/>
      <w:r>
        <w:t>behaviors</w:t>
      </w:r>
      <w:proofErr w:type="spellEnd"/>
      <w:r>
        <w:t>’, Journal of the American Dietetic</w:t>
      </w:r>
      <w:r w:rsidR="00FB4BF9">
        <w:t xml:space="preserve"> </w:t>
      </w:r>
      <w:r>
        <w:t>Association, 102(3), pp. S40–S51.</w:t>
      </w:r>
    </w:p>
    <w:p w14:paraId="239FD4FC" w14:textId="271D9F9E" w:rsidR="00E411F0" w:rsidRDefault="00053CF0" w:rsidP="00AE2088">
      <w:pPr>
        <w:ind w:hanging="567"/>
        <w:jc w:val="both"/>
      </w:pPr>
      <w:r>
        <w:t>World Health Organization (2023) Healthy diet. Geneva: WHO.</w:t>
      </w:r>
      <w:r w:rsidR="00E411F0">
        <w:t>EACH</w:t>
      </w:r>
    </w:p>
    <w:p w14:paraId="47248D7C" w14:textId="77777777" w:rsidR="00053CF0" w:rsidRDefault="00053CF0" w:rsidP="00AE2088"/>
    <w:sectPr w:rsidR="00053CF0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1FEC6A" w14:textId="77777777" w:rsidR="003038F2" w:rsidRDefault="003038F2" w:rsidP="007312EF">
      <w:pPr>
        <w:spacing w:after="0" w:line="240" w:lineRule="auto"/>
      </w:pPr>
      <w:r>
        <w:separator/>
      </w:r>
    </w:p>
  </w:endnote>
  <w:endnote w:type="continuationSeparator" w:id="0">
    <w:p w14:paraId="4BB34085" w14:textId="77777777" w:rsidR="003038F2" w:rsidRDefault="003038F2" w:rsidP="007312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76708600"/>
      <w:docPartObj>
        <w:docPartGallery w:val="Page Numbers (Bottom of Page)"/>
        <w:docPartUnique/>
      </w:docPartObj>
    </w:sdtPr>
    <w:sdtContent>
      <w:p w14:paraId="721F2234" w14:textId="41F48343" w:rsidR="007312EF" w:rsidRDefault="007312EF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04A3E2A" w14:textId="77777777" w:rsidR="007312EF" w:rsidRDefault="007312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5344D5" w14:textId="77777777" w:rsidR="003038F2" w:rsidRDefault="003038F2" w:rsidP="007312EF">
      <w:pPr>
        <w:spacing w:after="0" w:line="240" w:lineRule="auto"/>
      </w:pPr>
      <w:r>
        <w:separator/>
      </w:r>
    </w:p>
  </w:footnote>
  <w:footnote w:type="continuationSeparator" w:id="0">
    <w:p w14:paraId="1B6FD0F8" w14:textId="77777777" w:rsidR="003038F2" w:rsidRDefault="003038F2" w:rsidP="007312E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9A03D2"/>
    <w:multiLevelType w:val="hybridMultilevel"/>
    <w:tmpl w:val="789A33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3E476F8"/>
    <w:multiLevelType w:val="hybridMultilevel"/>
    <w:tmpl w:val="B90EE4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79344550">
    <w:abstractNumId w:val="1"/>
  </w:num>
  <w:num w:numId="2" w16cid:durableId="18837135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1F0"/>
    <w:rsid w:val="00053CF0"/>
    <w:rsid w:val="0006141E"/>
    <w:rsid w:val="00206F54"/>
    <w:rsid w:val="003038F2"/>
    <w:rsid w:val="00361D39"/>
    <w:rsid w:val="00553790"/>
    <w:rsid w:val="007312EF"/>
    <w:rsid w:val="0079659C"/>
    <w:rsid w:val="008C40A7"/>
    <w:rsid w:val="00AE2088"/>
    <w:rsid w:val="00B0670F"/>
    <w:rsid w:val="00CC6E38"/>
    <w:rsid w:val="00D36E29"/>
    <w:rsid w:val="00E1412C"/>
    <w:rsid w:val="00E411F0"/>
    <w:rsid w:val="00F255F5"/>
    <w:rsid w:val="00FB4B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9DEE5E"/>
  <w15:chartTrackingRefBased/>
  <w15:docId w15:val="{10F0F6A0-4AFD-4BF5-95E5-9D6DA28E06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11F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411F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411F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411F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411F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411F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411F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411F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411F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11F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411F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411F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411F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411F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411F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411F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411F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411F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411F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411F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411F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411F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411F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411F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411F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411F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411F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411F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411F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312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12EF"/>
  </w:style>
  <w:style w:type="paragraph" w:styleId="Footer">
    <w:name w:val="footer"/>
    <w:basedOn w:val="Normal"/>
    <w:link w:val="FooterChar"/>
    <w:uiPriority w:val="99"/>
    <w:unhideWhenUsed/>
    <w:rsid w:val="007312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12E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1</Pages>
  <Words>643</Words>
  <Characters>3666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Edinah Nyirankusi (2333162)</dc:creator>
  <cp:keywords/>
  <dc:description/>
  <cp:lastModifiedBy>Edinah Nyirankusi (2333162)</cp:lastModifiedBy>
  <cp:revision>9</cp:revision>
  <dcterms:created xsi:type="dcterms:W3CDTF">2026-02-02T19:10:00Z</dcterms:created>
  <dcterms:modified xsi:type="dcterms:W3CDTF">2026-02-10T23:45:00Z</dcterms:modified>
</cp:coreProperties>
</file>