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B357B" w14:textId="77777777" w:rsidR="00A0761D" w:rsidRPr="00D13245" w:rsidRDefault="00A0761D" w:rsidP="00073F80">
      <w:pPr>
        <w:rPr>
          <w:rStyle w:val="Strong"/>
          <w:rFonts w:cs="Times New Roman"/>
          <w:szCs w:val="24"/>
          <w:shd w:val="clear" w:color="auto" w:fill="FFFFFF"/>
        </w:rPr>
      </w:pPr>
    </w:p>
    <w:p w14:paraId="305F93A4" w14:textId="77777777" w:rsidR="00A0761D" w:rsidRPr="00D13245" w:rsidRDefault="00A0761D" w:rsidP="00073F80">
      <w:pPr>
        <w:rPr>
          <w:rStyle w:val="Strong"/>
          <w:rFonts w:cs="Times New Roman"/>
          <w:szCs w:val="24"/>
          <w:shd w:val="clear" w:color="auto" w:fill="FFFFFF"/>
        </w:rPr>
      </w:pPr>
    </w:p>
    <w:p w14:paraId="2E44325C" w14:textId="77777777" w:rsidR="00341A8B" w:rsidRDefault="00341A8B" w:rsidP="00341A8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62589018" wp14:editId="7A9CC2C8">
            <wp:extent cx="3313216" cy="1158644"/>
            <wp:effectExtent l="0" t="0" r="1905" b="381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94CB9B5" w14:textId="77777777" w:rsidR="00341A8B" w:rsidRDefault="00341A8B" w:rsidP="00341A8B">
      <w:pPr>
        <w:jc w:val="center"/>
        <w:rPr>
          <w:rFonts w:asciiTheme="minorHAnsi" w:hAnsiTheme="minorHAnsi"/>
          <w:color w:val="000000" w:themeColor="text1"/>
        </w:rPr>
      </w:pPr>
    </w:p>
    <w:p w14:paraId="6E824416" w14:textId="77777777" w:rsidR="00341A8B" w:rsidRPr="005B638E" w:rsidRDefault="00341A8B" w:rsidP="00341A8B">
      <w:pPr>
        <w:jc w:val="center"/>
        <w:rPr>
          <w:rFonts w:asciiTheme="minorHAnsi" w:hAnsiTheme="minorHAnsi"/>
          <w:color w:val="000000" w:themeColor="text1"/>
        </w:rPr>
      </w:pPr>
    </w:p>
    <w:p w14:paraId="261C43D8" w14:textId="3210F9EE" w:rsidR="00341A8B" w:rsidRPr="00341A8B" w:rsidRDefault="00341A8B" w:rsidP="00341A8B">
      <w:pPr>
        <w:jc w:val="center"/>
        <w:rPr>
          <w:rFonts w:asciiTheme="minorHAnsi" w:hAnsiTheme="minorHAnsi"/>
          <w:color w:val="000000" w:themeColor="text1"/>
          <w:sz w:val="52"/>
          <w:szCs w:val="32"/>
        </w:rPr>
      </w:pPr>
      <w:r w:rsidRPr="00341A8B">
        <w:rPr>
          <w:rStyle w:val="Strong"/>
          <w:rFonts w:cs="Times New Roman"/>
          <w:sz w:val="36"/>
          <w:szCs w:val="36"/>
          <w:shd w:val="clear" w:color="auto" w:fill="FFFFFF"/>
        </w:rPr>
        <w:t xml:space="preserve">Cryptography and network in Indiana </w:t>
      </w:r>
      <w:r>
        <w:rPr>
          <w:rStyle w:val="Strong"/>
          <w:rFonts w:cs="Times New Roman"/>
          <w:sz w:val="36"/>
          <w:szCs w:val="36"/>
          <w:shd w:val="clear" w:color="auto" w:fill="FFFFFF"/>
        </w:rPr>
        <w:t>B</w:t>
      </w:r>
      <w:r w:rsidRPr="00341A8B">
        <w:rPr>
          <w:rStyle w:val="Strong"/>
          <w:rFonts w:cs="Times New Roman"/>
          <w:sz w:val="36"/>
          <w:szCs w:val="36"/>
          <w:shd w:val="clear" w:color="auto" w:fill="FFFFFF"/>
        </w:rPr>
        <w:t xml:space="preserve">ig </w:t>
      </w:r>
      <w:r>
        <w:rPr>
          <w:rStyle w:val="Strong"/>
          <w:rFonts w:cs="Times New Roman"/>
          <w:sz w:val="36"/>
          <w:szCs w:val="36"/>
          <w:shd w:val="clear" w:color="auto" w:fill="FFFFFF"/>
        </w:rPr>
        <w:t>P</w:t>
      </w:r>
      <w:r w:rsidRPr="00341A8B">
        <w:rPr>
          <w:rStyle w:val="Strong"/>
          <w:rFonts w:cs="Times New Roman"/>
          <w:sz w:val="36"/>
          <w:szCs w:val="36"/>
          <w:shd w:val="clear" w:color="auto" w:fill="FFFFFF"/>
        </w:rPr>
        <w:t>harmacy</w:t>
      </w:r>
    </w:p>
    <w:p w14:paraId="25638438" w14:textId="77777777" w:rsidR="00341A8B" w:rsidRPr="00341A8B" w:rsidRDefault="00341A8B" w:rsidP="00341A8B">
      <w:pPr>
        <w:jc w:val="center"/>
        <w:rPr>
          <w:rFonts w:asciiTheme="minorHAnsi" w:hAnsiTheme="minorHAnsi"/>
          <w:color w:val="000000" w:themeColor="text1"/>
          <w:sz w:val="32"/>
          <w:szCs w:val="20"/>
        </w:rPr>
      </w:pPr>
      <w:r w:rsidRPr="00341A8B">
        <w:rPr>
          <w:rFonts w:asciiTheme="minorHAnsi" w:hAnsiTheme="minorHAnsi"/>
          <w:color w:val="000000" w:themeColor="text1"/>
          <w:sz w:val="32"/>
          <w:szCs w:val="20"/>
        </w:rPr>
        <w:t>by</w:t>
      </w:r>
    </w:p>
    <w:p w14:paraId="43136235" w14:textId="3CCA3E1E" w:rsidR="00341A8B" w:rsidRPr="00341A8B" w:rsidRDefault="00341A8B" w:rsidP="00341A8B">
      <w:pPr>
        <w:jc w:val="center"/>
        <w:rPr>
          <w:rFonts w:asciiTheme="minorHAnsi" w:hAnsiTheme="minorHAnsi"/>
          <w:color w:val="000000" w:themeColor="text1"/>
          <w:sz w:val="32"/>
          <w:szCs w:val="20"/>
        </w:rPr>
      </w:pPr>
      <w:r w:rsidRPr="00341A8B">
        <w:rPr>
          <w:rFonts w:asciiTheme="minorHAnsi" w:hAnsiTheme="minorHAnsi"/>
          <w:color w:val="000000" w:themeColor="text1"/>
          <w:sz w:val="32"/>
          <w:szCs w:val="20"/>
        </w:rPr>
        <w:t>Talwinder Kaur</w:t>
      </w:r>
    </w:p>
    <w:p w14:paraId="59AB7474" w14:textId="5D8E52C4" w:rsidR="00341A8B" w:rsidRPr="00341A8B" w:rsidRDefault="00341A8B" w:rsidP="00341A8B">
      <w:pPr>
        <w:jc w:val="center"/>
        <w:rPr>
          <w:rFonts w:asciiTheme="minorHAnsi" w:hAnsiTheme="minorHAnsi"/>
          <w:color w:val="000000" w:themeColor="text1"/>
          <w:sz w:val="32"/>
          <w:szCs w:val="20"/>
        </w:rPr>
      </w:pPr>
      <w:r w:rsidRPr="00341A8B">
        <w:rPr>
          <w:rFonts w:asciiTheme="minorHAnsi" w:hAnsiTheme="minorHAnsi"/>
          <w:color w:val="000000" w:themeColor="text1"/>
          <w:sz w:val="32"/>
          <w:szCs w:val="20"/>
        </w:rPr>
        <w:t xml:space="preserve">Supervisor: </w:t>
      </w:r>
      <w:r>
        <w:rPr>
          <w:rFonts w:asciiTheme="minorHAnsi" w:hAnsiTheme="minorHAnsi"/>
          <w:color w:val="000000" w:themeColor="text1"/>
          <w:sz w:val="32"/>
          <w:szCs w:val="20"/>
        </w:rPr>
        <w:t xml:space="preserve">Mr. </w:t>
      </w:r>
      <w:r w:rsidRPr="00341A8B">
        <w:rPr>
          <w:rFonts w:asciiTheme="minorHAnsi" w:hAnsiTheme="minorHAnsi"/>
          <w:color w:val="000000" w:themeColor="text1"/>
          <w:sz w:val="32"/>
          <w:szCs w:val="20"/>
        </w:rPr>
        <w:t>Mun</w:t>
      </w:r>
      <w:r>
        <w:rPr>
          <w:rFonts w:asciiTheme="minorHAnsi" w:hAnsiTheme="minorHAnsi"/>
          <w:color w:val="000000" w:themeColor="text1"/>
          <w:sz w:val="32"/>
          <w:szCs w:val="20"/>
        </w:rPr>
        <w:t xml:space="preserve">yaradzi Nicholas </w:t>
      </w:r>
      <w:proofErr w:type="spellStart"/>
      <w:r>
        <w:rPr>
          <w:rFonts w:asciiTheme="minorHAnsi" w:hAnsiTheme="minorHAnsi"/>
          <w:color w:val="000000" w:themeColor="text1"/>
          <w:sz w:val="32"/>
          <w:szCs w:val="20"/>
        </w:rPr>
        <w:t>Murira</w:t>
      </w:r>
      <w:proofErr w:type="spellEnd"/>
    </w:p>
    <w:p w14:paraId="08BAF604" w14:textId="20424A21" w:rsidR="00341A8B" w:rsidRPr="00341A8B" w:rsidRDefault="00341A8B" w:rsidP="00341A8B">
      <w:pPr>
        <w:jc w:val="center"/>
        <w:rPr>
          <w:rFonts w:asciiTheme="minorHAnsi" w:hAnsiTheme="minorHAnsi"/>
          <w:color w:val="000000" w:themeColor="text1"/>
          <w:sz w:val="40"/>
        </w:rPr>
      </w:pPr>
      <w:r w:rsidRPr="00341A8B">
        <w:rPr>
          <w:rFonts w:asciiTheme="minorHAnsi" w:hAnsiTheme="minorHAnsi"/>
          <w:color w:val="000000" w:themeColor="text1"/>
          <w:sz w:val="32"/>
          <w:szCs w:val="20"/>
        </w:rPr>
        <w:t xml:space="preserve">Second Marker: </w:t>
      </w:r>
      <w:r>
        <w:rPr>
          <w:rFonts w:asciiTheme="minorHAnsi" w:hAnsiTheme="minorHAnsi"/>
          <w:color w:val="000000" w:themeColor="text1"/>
          <w:sz w:val="32"/>
          <w:szCs w:val="20"/>
        </w:rPr>
        <w:t xml:space="preserve">Dr. </w:t>
      </w:r>
      <w:r w:rsidRPr="00341A8B">
        <w:rPr>
          <w:rFonts w:asciiTheme="minorHAnsi" w:hAnsiTheme="minorHAnsi"/>
          <w:color w:val="000000" w:themeColor="text1"/>
          <w:sz w:val="32"/>
          <w:szCs w:val="20"/>
        </w:rPr>
        <w:t xml:space="preserve">Nitheesh </w:t>
      </w:r>
      <w:r>
        <w:rPr>
          <w:rFonts w:asciiTheme="minorHAnsi" w:hAnsiTheme="minorHAnsi"/>
          <w:color w:val="000000" w:themeColor="text1"/>
          <w:sz w:val="32"/>
          <w:szCs w:val="20"/>
        </w:rPr>
        <w:t>Murugan Kaliyamurthi</w:t>
      </w:r>
      <w:r>
        <w:rPr>
          <w:rFonts w:asciiTheme="minorHAnsi" w:hAnsiTheme="minorHAnsi"/>
          <w:color w:val="000000" w:themeColor="text1"/>
          <w:sz w:val="32"/>
          <w:szCs w:val="20"/>
        </w:rPr>
        <w:br/>
      </w:r>
      <w:r>
        <w:rPr>
          <w:rFonts w:asciiTheme="minorHAnsi" w:hAnsiTheme="minorHAnsi"/>
          <w:color w:val="000000" w:themeColor="text1"/>
          <w:sz w:val="32"/>
          <w:szCs w:val="20"/>
        </w:rPr>
        <w:br/>
      </w:r>
    </w:p>
    <w:p w14:paraId="1C0BA9D1" w14:textId="2F830A2C" w:rsidR="00341A8B" w:rsidRPr="00341A8B" w:rsidRDefault="00341A8B" w:rsidP="00341A8B">
      <w:pPr>
        <w:jc w:val="center"/>
        <w:rPr>
          <w:rFonts w:asciiTheme="minorHAnsi" w:hAnsiTheme="minorHAnsi"/>
          <w:color w:val="000000" w:themeColor="text1"/>
          <w:sz w:val="36"/>
          <w:szCs w:val="21"/>
        </w:rPr>
      </w:pPr>
      <w:r w:rsidRPr="00341A8B">
        <w:rPr>
          <w:rFonts w:asciiTheme="minorHAnsi" w:hAnsiTheme="minorHAnsi"/>
          <w:color w:val="000000" w:themeColor="text1"/>
          <w:sz w:val="36"/>
          <w:szCs w:val="21"/>
        </w:rPr>
        <w:t>Project submitted as part of the requirements for the award of MSc Cybersecurity</w:t>
      </w:r>
      <w:r>
        <w:rPr>
          <w:rFonts w:asciiTheme="minorHAnsi" w:hAnsiTheme="minorHAnsi"/>
          <w:color w:val="000000" w:themeColor="text1"/>
          <w:sz w:val="36"/>
          <w:szCs w:val="21"/>
        </w:rPr>
        <w:t xml:space="preserve"> and Digital Forensic</w:t>
      </w:r>
    </w:p>
    <w:p w14:paraId="067E7472" w14:textId="77777777" w:rsidR="00341A8B" w:rsidRPr="00341A8B" w:rsidRDefault="00341A8B" w:rsidP="00341A8B">
      <w:pPr>
        <w:jc w:val="center"/>
        <w:rPr>
          <w:rFonts w:asciiTheme="minorHAnsi" w:hAnsiTheme="minorHAnsi"/>
          <w:color w:val="000000" w:themeColor="text1"/>
          <w:sz w:val="36"/>
          <w:szCs w:val="21"/>
        </w:rPr>
      </w:pPr>
    </w:p>
    <w:p w14:paraId="153DFC5A" w14:textId="70E080B9" w:rsidR="00A0761D" w:rsidRPr="00CB3769" w:rsidRDefault="00341A8B" w:rsidP="00341A8B">
      <w:pPr>
        <w:jc w:val="center"/>
      </w:pPr>
      <w:r>
        <w:rPr>
          <w:rFonts w:asciiTheme="minorHAnsi" w:hAnsiTheme="minorHAnsi"/>
          <w:color w:val="000000" w:themeColor="text1"/>
          <w:sz w:val="36"/>
          <w:szCs w:val="21"/>
        </w:rPr>
        <w:t>February</w:t>
      </w:r>
      <w:r w:rsidRPr="00341A8B">
        <w:rPr>
          <w:rFonts w:asciiTheme="minorHAnsi" w:hAnsiTheme="minorHAnsi"/>
          <w:color w:val="000000" w:themeColor="text1"/>
          <w:sz w:val="36"/>
          <w:szCs w:val="21"/>
        </w:rPr>
        <w:t xml:space="preserve"> 202</w:t>
      </w:r>
      <w:r>
        <w:rPr>
          <w:rFonts w:asciiTheme="minorHAnsi" w:hAnsiTheme="minorHAnsi"/>
          <w:color w:val="000000" w:themeColor="text1"/>
          <w:sz w:val="36"/>
          <w:szCs w:val="21"/>
        </w:rPr>
        <w:t>4</w:t>
      </w:r>
      <w:r w:rsidR="00A0761D" w:rsidRPr="00CB3769">
        <w:br w:type="page"/>
      </w:r>
    </w:p>
    <w:p w14:paraId="14588D1F" w14:textId="48B4D8D9" w:rsidR="002E19C0" w:rsidRPr="00CB3769" w:rsidRDefault="002E19C0" w:rsidP="002E19C0">
      <w:pPr>
        <w:pStyle w:val="Heading1"/>
      </w:pPr>
      <w:bookmarkStart w:id="0" w:name="_Toc159536857"/>
      <w:r w:rsidRPr="00CB3769">
        <w:lastRenderedPageBreak/>
        <w:t>ABSTRACT</w:t>
      </w:r>
      <w:bookmarkEnd w:id="0"/>
      <w:r w:rsidRPr="00CB3769">
        <w:t xml:space="preserve"> </w:t>
      </w:r>
    </w:p>
    <w:p w14:paraId="3A4AC7EA" w14:textId="506B554E" w:rsidR="002E19C0" w:rsidRDefault="002E19C0" w:rsidP="002E19C0">
      <w:pPr>
        <w:ind w:firstLine="720"/>
      </w:pPr>
      <w:r w:rsidRPr="00CB3769">
        <w:t>The purpose of the study was to raise the cybersecurity stance of the Indian pharmaceutical industry by making use of deep learning methods. An in-depth evaluation of industry processes has highlighted the existence of specific security vulnerabilities associated with legacy systems and non-conformity of standards. These factors have mounted to cyber threats that target both critical pharmaceutical processes and data. With this in mind, Convolutional Neural Networks and Recurrent Neural Networks were constructed to analyze the encrypted network traffic and find out the potential cyber threats. These deep learning models displayed the potential for use on encrypted data analysis and continue to perform well in validation of their performance accuracy on real encrypted traffic. Trials of cryptographic solutions and block chains applications conceptualized the possibilities of drastically increasing data confidentiality. The proof-of-concept still needs to be developed to the testing point under real-life conditions. At the beginning stages, we managed to achieve 99% accuracy. On the other hand, the adaptive nature of cybersecurity risks requires model modifications to fit into new world of threats. The literature revision found out that traditional security controls are not enough for the particular characteristics of pharmaceutical processes and data. Hence, shared, sector-wide security constructs are compulsory to integrate operational elements of industry and general risk exposure.</w:t>
      </w:r>
    </w:p>
    <w:p w14:paraId="1174709C" w14:textId="77777777" w:rsidR="00971FC3" w:rsidRDefault="00971FC3" w:rsidP="002E19C0">
      <w:pPr>
        <w:ind w:firstLine="720"/>
      </w:pPr>
    </w:p>
    <w:p w14:paraId="779E996B" w14:textId="77777777" w:rsidR="00971FC3" w:rsidRDefault="00971FC3" w:rsidP="00971FC3">
      <w:pPr>
        <w:rPr>
          <w:rFonts w:asciiTheme="minorHAnsi" w:hAnsiTheme="minorHAnsi"/>
          <w:b/>
          <w:color w:val="000000" w:themeColor="text1"/>
          <w:sz w:val="28"/>
        </w:rPr>
      </w:pPr>
    </w:p>
    <w:p w14:paraId="6CC09868" w14:textId="77777777" w:rsidR="00971FC3" w:rsidRDefault="00971FC3" w:rsidP="00971FC3">
      <w:pPr>
        <w:rPr>
          <w:rFonts w:asciiTheme="minorHAnsi" w:hAnsiTheme="minorHAnsi"/>
          <w:b/>
          <w:color w:val="000000" w:themeColor="text1"/>
          <w:sz w:val="28"/>
        </w:rPr>
      </w:pPr>
    </w:p>
    <w:p w14:paraId="2BEBC7B3" w14:textId="77777777" w:rsidR="00971FC3" w:rsidRDefault="00971FC3" w:rsidP="00971FC3">
      <w:pPr>
        <w:rPr>
          <w:rFonts w:asciiTheme="minorHAnsi" w:hAnsiTheme="minorHAnsi"/>
          <w:b/>
          <w:color w:val="000000" w:themeColor="text1"/>
          <w:sz w:val="28"/>
        </w:rPr>
      </w:pPr>
    </w:p>
    <w:p w14:paraId="5E476993" w14:textId="77777777" w:rsidR="00971FC3" w:rsidRDefault="00971FC3" w:rsidP="00971FC3">
      <w:pPr>
        <w:rPr>
          <w:rFonts w:asciiTheme="minorHAnsi" w:hAnsiTheme="minorHAnsi"/>
          <w:b/>
          <w:color w:val="000000" w:themeColor="text1"/>
          <w:sz w:val="28"/>
        </w:rPr>
      </w:pPr>
    </w:p>
    <w:p w14:paraId="3DDD3ABC" w14:textId="77777777" w:rsidR="00971FC3" w:rsidRDefault="00971FC3" w:rsidP="00971FC3">
      <w:pPr>
        <w:rPr>
          <w:rFonts w:asciiTheme="minorHAnsi" w:hAnsiTheme="minorHAnsi"/>
          <w:b/>
          <w:color w:val="000000" w:themeColor="text1"/>
          <w:sz w:val="28"/>
        </w:rPr>
      </w:pPr>
    </w:p>
    <w:p w14:paraId="39E3A519" w14:textId="77777777" w:rsidR="00971FC3" w:rsidRDefault="00971FC3" w:rsidP="00971FC3">
      <w:pPr>
        <w:rPr>
          <w:rFonts w:asciiTheme="minorHAnsi" w:hAnsiTheme="minorHAnsi"/>
          <w:b/>
          <w:color w:val="000000" w:themeColor="text1"/>
          <w:sz w:val="28"/>
        </w:rPr>
      </w:pPr>
    </w:p>
    <w:p w14:paraId="05637F46" w14:textId="77777777" w:rsidR="00971FC3" w:rsidRDefault="00971FC3" w:rsidP="00971FC3">
      <w:pPr>
        <w:rPr>
          <w:rFonts w:asciiTheme="minorHAnsi" w:hAnsiTheme="minorHAnsi"/>
          <w:b/>
          <w:color w:val="000000" w:themeColor="text1"/>
          <w:sz w:val="28"/>
        </w:rPr>
      </w:pPr>
    </w:p>
    <w:p w14:paraId="54AEFC2D" w14:textId="77777777" w:rsidR="00971FC3" w:rsidRDefault="00971FC3" w:rsidP="00971FC3">
      <w:pPr>
        <w:rPr>
          <w:rFonts w:asciiTheme="minorHAnsi" w:hAnsiTheme="minorHAnsi"/>
          <w:b/>
          <w:color w:val="000000" w:themeColor="text1"/>
          <w:sz w:val="28"/>
        </w:rPr>
      </w:pPr>
    </w:p>
    <w:p w14:paraId="7FD0125E" w14:textId="0D2C005A" w:rsidR="00971FC3" w:rsidRPr="005B638E" w:rsidRDefault="00971FC3" w:rsidP="00971FC3">
      <w:pPr>
        <w:rPr>
          <w:rFonts w:asciiTheme="minorHAnsi" w:hAnsiTheme="minorHAnsi"/>
          <w:color w:val="000000" w:themeColor="text1"/>
        </w:rPr>
      </w:pPr>
      <w:r w:rsidRPr="005B638E">
        <w:rPr>
          <w:rFonts w:asciiTheme="minorHAnsi" w:hAnsiTheme="minorHAnsi"/>
          <w:b/>
          <w:color w:val="000000" w:themeColor="text1"/>
          <w:sz w:val="28"/>
        </w:rPr>
        <w:lastRenderedPageBreak/>
        <w:t xml:space="preserve">DECLARATION </w:t>
      </w:r>
    </w:p>
    <w:p w14:paraId="6C5D9B2E" w14:textId="77777777" w:rsidR="00971FC3" w:rsidRPr="005B638E" w:rsidRDefault="00971FC3" w:rsidP="00971FC3">
      <w:pPr>
        <w:rPr>
          <w:rFonts w:asciiTheme="minorHAnsi" w:hAnsiTheme="minorHAnsi"/>
          <w:color w:val="000000" w:themeColor="text1"/>
        </w:rPr>
      </w:pPr>
      <w:r w:rsidRPr="005B638E">
        <w:rPr>
          <w:rFonts w:asciiTheme="minorHAnsi" w:hAnsiTheme="minorHAnsi"/>
          <w:b/>
          <w:bCs/>
          <w:color w:val="000000" w:themeColor="text1"/>
        </w:rPr>
        <w:t xml:space="preserve"> </w:t>
      </w:r>
    </w:p>
    <w:p w14:paraId="36E55B28" w14:textId="10BE2163"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I, </w:t>
      </w:r>
      <w:r>
        <w:rPr>
          <w:rFonts w:asciiTheme="minorHAnsi" w:hAnsiTheme="minorHAnsi"/>
          <w:color w:val="000000" w:themeColor="text1"/>
        </w:rPr>
        <w:t>Talwinder Kaur</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17E6EF3E" w14:textId="77777777"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 </w:t>
      </w:r>
    </w:p>
    <w:p w14:paraId="1174CB9C" w14:textId="77777777"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48B3C7FC" w14:textId="77777777"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 </w:t>
      </w:r>
    </w:p>
    <w:p w14:paraId="340BDDBF" w14:textId="77777777"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 </w:t>
      </w:r>
    </w:p>
    <w:p w14:paraId="4646C200" w14:textId="77777777" w:rsidR="00971FC3" w:rsidRPr="005B638E" w:rsidRDefault="00971FC3" w:rsidP="00971FC3">
      <w:pPr>
        <w:rPr>
          <w:rFonts w:asciiTheme="minorHAnsi" w:hAnsiTheme="minorHAnsi"/>
          <w:color w:val="000000" w:themeColor="text1"/>
        </w:rPr>
      </w:pPr>
    </w:p>
    <w:p w14:paraId="238D5D22" w14:textId="77777777" w:rsidR="00971FC3" w:rsidRPr="005B638E" w:rsidRDefault="00971FC3" w:rsidP="00971FC3">
      <w:pPr>
        <w:rPr>
          <w:rFonts w:asciiTheme="minorHAnsi" w:hAnsiTheme="minorHAnsi"/>
          <w:color w:val="000000" w:themeColor="text1"/>
        </w:rPr>
      </w:pPr>
      <w:r w:rsidRPr="005B638E">
        <w:rPr>
          <w:rFonts w:asciiTheme="minorHAnsi" w:hAnsiTheme="minorHAnsi"/>
          <w:color w:val="000000" w:themeColor="text1"/>
        </w:rPr>
        <w:t xml:space="preserve"> </w:t>
      </w:r>
    </w:p>
    <w:p w14:paraId="013AA0BF" w14:textId="55DBE2EB" w:rsidR="00971FC3" w:rsidRPr="005B638E" w:rsidRDefault="00971FC3" w:rsidP="00971FC3">
      <w:pPr>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w:t>
      </w:r>
      <w:r>
        <w:rPr>
          <w:rFonts w:asciiTheme="minorHAnsi" w:hAnsiTheme="minorHAnsi"/>
          <w:b/>
          <w:bCs/>
          <w:i/>
          <w:iCs/>
          <w:color w:val="000000" w:themeColor="text1"/>
        </w:rPr>
        <w:t>Talwinder Kaur</w:t>
      </w:r>
    </w:p>
    <w:p w14:paraId="41356620" w14:textId="77777777" w:rsidR="00971FC3" w:rsidRPr="005B638E" w:rsidRDefault="00971FC3" w:rsidP="00971FC3">
      <w:pPr>
        <w:ind w:left="1440"/>
        <w:rPr>
          <w:rFonts w:asciiTheme="minorHAnsi" w:hAnsiTheme="minorHAnsi"/>
          <w:color w:val="000000" w:themeColor="text1"/>
        </w:rPr>
      </w:pPr>
      <w:r w:rsidRPr="005B638E">
        <w:rPr>
          <w:rFonts w:asciiTheme="minorHAnsi" w:hAnsiTheme="minorHAnsi"/>
          <w:b/>
          <w:bCs/>
          <w:i/>
          <w:iCs/>
          <w:color w:val="000000" w:themeColor="text1"/>
        </w:rPr>
        <w:t xml:space="preserve"> </w:t>
      </w:r>
    </w:p>
    <w:p w14:paraId="389BAFF2" w14:textId="77777777" w:rsidR="00971FC3" w:rsidRPr="005B638E" w:rsidRDefault="00971FC3" w:rsidP="00971FC3">
      <w:pPr>
        <w:ind w:left="1440"/>
        <w:rPr>
          <w:rFonts w:asciiTheme="minorHAnsi" w:hAnsiTheme="minorHAnsi"/>
          <w:color w:val="000000" w:themeColor="text1"/>
        </w:rPr>
      </w:pPr>
      <w:r w:rsidRPr="005B638E">
        <w:rPr>
          <w:rFonts w:asciiTheme="minorHAnsi" w:hAnsiTheme="minorHAnsi"/>
          <w:b/>
          <w:bCs/>
          <w:i/>
          <w:iCs/>
          <w:color w:val="000000" w:themeColor="text1"/>
        </w:rPr>
        <w:t xml:space="preserve"> </w:t>
      </w:r>
    </w:p>
    <w:p w14:paraId="47B99F72" w14:textId="283E78D6" w:rsidR="00971FC3" w:rsidRPr="005B638E" w:rsidRDefault="00971FC3" w:rsidP="00971FC3">
      <w:pPr>
        <w:rPr>
          <w:rFonts w:asciiTheme="minorHAnsi" w:hAnsiTheme="minorHAnsi"/>
          <w:color w:val="000000" w:themeColor="text1"/>
        </w:rPr>
      </w:pPr>
      <w:r w:rsidRPr="005B638E">
        <w:rPr>
          <w:rFonts w:asciiTheme="minorHAnsi" w:hAnsiTheme="minorHAnsi"/>
          <w:b/>
          <w:bCs/>
          <w:i/>
          <w:iCs/>
          <w:color w:val="000000" w:themeColor="text1"/>
        </w:rPr>
        <w:t xml:space="preserve">Date : </w:t>
      </w:r>
      <w:r w:rsidR="006665E2">
        <w:rPr>
          <w:rFonts w:asciiTheme="minorHAnsi" w:hAnsiTheme="minorHAnsi"/>
          <w:b/>
          <w:bCs/>
          <w:i/>
          <w:iCs/>
          <w:color w:val="000000" w:themeColor="text1"/>
        </w:rPr>
        <w:t>23</w:t>
      </w:r>
      <w:r w:rsidR="006665E2" w:rsidRPr="006665E2">
        <w:rPr>
          <w:rFonts w:asciiTheme="minorHAnsi" w:hAnsiTheme="minorHAnsi"/>
          <w:b/>
          <w:bCs/>
          <w:i/>
          <w:iCs/>
          <w:color w:val="000000" w:themeColor="text1"/>
          <w:vertAlign w:val="superscript"/>
        </w:rPr>
        <w:t>rd</w:t>
      </w:r>
      <w:r w:rsidR="006665E2">
        <w:rPr>
          <w:rFonts w:asciiTheme="minorHAnsi" w:hAnsiTheme="minorHAnsi"/>
          <w:b/>
          <w:bCs/>
          <w:i/>
          <w:iCs/>
          <w:color w:val="000000" w:themeColor="text1"/>
        </w:rPr>
        <w:t xml:space="preserve"> </w:t>
      </w:r>
      <w:r>
        <w:rPr>
          <w:rFonts w:asciiTheme="minorHAnsi" w:hAnsiTheme="minorHAnsi"/>
          <w:b/>
          <w:bCs/>
          <w:i/>
          <w:iCs/>
          <w:color w:val="000000" w:themeColor="text1"/>
        </w:rPr>
        <w:t xml:space="preserve"> February</w:t>
      </w:r>
      <w:r w:rsidR="00341A8B">
        <w:rPr>
          <w:rFonts w:asciiTheme="minorHAnsi" w:hAnsiTheme="minorHAnsi"/>
          <w:b/>
          <w:bCs/>
          <w:i/>
          <w:iCs/>
          <w:color w:val="000000" w:themeColor="text1"/>
        </w:rPr>
        <w:t xml:space="preserve"> 2024</w:t>
      </w:r>
    </w:p>
    <w:p w14:paraId="3726ABA9" w14:textId="77777777" w:rsidR="00971FC3" w:rsidRPr="005B638E" w:rsidRDefault="00971FC3" w:rsidP="00971FC3">
      <w:pPr>
        <w:ind w:left="1440"/>
        <w:rPr>
          <w:rFonts w:asciiTheme="minorHAnsi" w:hAnsiTheme="minorHAnsi"/>
          <w:color w:val="000000" w:themeColor="text1"/>
        </w:rPr>
      </w:pPr>
      <w:r w:rsidRPr="005B638E">
        <w:rPr>
          <w:rFonts w:asciiTheme="minorHAnsi" w:hAnsiTheme="minorHAnsi"/>
          <w:b/>
          <w:bCs/>
          <w:i/>
          <w:iCs/>
          <w:color w:val="000000" w:themeColor="text1"/>
        </w:rPr>
        <w:t xml:space="preserve"> </w:t>
      </w:r>
    </w:p>
    <w:p w14:paraId="619444AA" w14:textId="77777777" w:rsidR="00971FC3" w:rsidRPr="005B638E" w:rsidRDefault="00971FC3" w:rsidP="00971FC3">
      <w:pPr>
        <w:ind w:left="1440"/>
        <w:rPr>
          <w:rFonts w:asciiTheme="minorHAnsi" w:hAnsiTheme="minorHAnsi"/>
          <w:color w:val="000000" w:themeColor="text1"/>
        </w:rPr>
      </w:pPr>
      <w:r w:rsidRPr="005B638E">
        <w:rPr>
          <w:rFonts w:asciiTheme="minorHAnsi" w:hAnsiTheme="minorHAnsi"/>
          <w:b/>
          <w:bCs/>
          <w:i/>
          <w:iCs/>
          <w:color w:val="000000" w:themeColor="text1"/>
        </w:rPr>
        <w:t xml:space="preserve"> </w:t>
      </w:r>
    </w:p>
    <w:p w14:paraId="101B1889" w14:textId="77777777" w:rsidR="00971FC3" w:rsidRDefault="00971FC3" w:rsidP="00971FC3">
      <w:pPr>
        <w:rPr>
          <w:rFonts w:asciiTheme="minorHAnsi" w:hAnsiTheme="minorHAnsi"/>
          <w:color w:val="000000" w:themeColor="text1"/>
        </w:rPr>
      </w:pPr>
    </w:p>
    <w:p w14:paraId="7A88ED06" w14:textId="77777777" w:rsidR="00971FC3" w:rsidRDefault="00971FC3" w:rsidP="00971FC3">
      <w:pPr>
        <w:rPr>
          <w:rFonts w:asciiTheme="minorHAnsi" w:hAnsiTheme="minorHAnsi"/>
          <w:color w:val="000000" w:themeColor="text1"/>
        </w:rPr>
      </w:pPr>
    </w:p>
    <w:p w14:paraId="71F9F44A" w14:textId="77777777" w:rsidR="00971FC3" w:rsidRPr="008D3E3F" w:rsidRDefault="00971FC3" w:rsidP="00971FC3">
      <w:pPr>
        <w:rPr>
          <w:rFonts w:asciiTheme="minorHAnsi" w:hAnsiTheme="minorHAnsi" w:cs="Arial"/>
          <w:b/>
          <w:bCs/>
          <w:color w:val="000000" w:themeColor="text1"/>
          <w:kern w:val="32"/>
        </w:rPr>
      </w:pPr>
    </w:p>
    <w:p w14:paraId="70C4F956" w14:textId="77777777" w:rsidR="00341A8B" w:rsidRDefault="00341A8B" w:rsidP="00971FC3">
      <w:pPr>
        <w:rPr>
          <w:rFonts w:asciiTheme="minorHAnsi" w:hAnsiTheme="minorHAnsi"/>
          <w:b/>
          <w:bCs/>
          <w:color w:val="000000" w:themeColor="text1"/>
          <w:sz w:val="28"/>
        </w:rPr>
      </w:pPr>
    </w:p>
    <w:p w14:paraId="080486FB" w14:textId="77777777" w:rsidR="00341A8B" w:rsidRDefault="00341A8B" w:rsidP="00971FC3">
      <w:pPr>
        <w:rPr>
          <w:rFonts w:asciiTheme="minorHAnsi" w:hAnsiTheme="minorHAnsi"/>
          <w:b/>
          <w:bCs/>
          <w:color w:val="000000" w:themeColor="text1"/>
          <w:sz w:val="28"/>
        </w:rPr>
      </w:pPr>
    </w:p>
    <w:p w14:paraId="1D1DB77E" w14:textId="4F9E53E0" w:rsidR="00971FC3" w:rsidRPr="005B638E" w:rsidRDefault="00971FC3" w:rsidP="00971FC3">
      <w:pPr>
        <w:rPr>
          <w:rFonts w:asciiTheme="minorHAnsi" w:hAnsiTheme="minorHAnsi"/>
          <w:color w:val="000000" w:themeColor="text1"/>
          <w:sz w:val="28"/>
        </w:rPr>
      </w:pPr>
      <w:r w:rsidRPr="005B638E">
        <w:rPr>
          <w:rFonts w:asciiTheme="minorHAnsi" w:hAnsiTheme="minorHAnsi"/>
          <w:b/>
          <w:bCs/>
          <w:color w:val="000000" w:themeColor="text1"/>
          <w:sz w:val="28"/>
        </w:rPr>
        <w:lastRenderedPageBreak/>
        <w:t>FORM OF CONSENT</w:t>
      </w:r>
      <w:r w:rsidRPr="005B638E">
        <w:rPr>
          <w:rFonts w:asciiTheme="minorHAnsi" w:hAnsiTheme="minorHAnsi"/>
          <w:b/>
          <w:bCs/>
          <w:i/>
          <w:iCs/>
          <w:color w:val="000000" w:themeColor="text1"/>
          <w:sz w:val="28"/>
        </w:rPr>
        <w:t xml:space="preserve"> </w:t>
      </w:r>
    </w:p>
    <w:p w14:paraId="181512F3" w14:textId="77777777" w:rsidR="00971FC3" w:rsidRPr="005B638E" w:rsidRDefault="00971FC3" w:rsidP="00971FC3">
      <w:pPr>
        <w:autoSpaceDE w:val="0"/>
        <w:autoSpaceDN w:val="0"/>
        <w:adjustRightInd w:val="0"/>
        <w:ind w:left="1440"/>
        <w:rPr>
          <w:rFonts w:asciiTheme="minorHAnsi" w:hAnsiTheme="minorHAnsi"/>
          <w:b/>
          <w:bCs/>
          <w:i/>
          <w:iCs/>
          <w:color w:val="000000" w:themeColor="text1"/>
        </w:rPr>
      </w:pPr>
    </w:p>
    <w:p w14:paraId="7B84B443" w14:textId="77777777" w:rsidR="00971FC3" w:rsidRPr="005B638E" w:rsidRDefault="00971FC3" w:rsidP="00971FC3">
      <w:pPr>
        <w:autoSpaceDE w:val="0"/>
        <w:autoSpaceDN w:val="0"/>
        <w:adjustRightInd w:val="0"/>
        <w:ind w:left="1440"/>
        <w:rPr>
          <w:rFonts w:asciiTheme="minorHAnsi" w:hAnsiTheme="minorHAnsi"/>
          <w:b/>
          <w:bCs/>
          <w:i/>
          <w:iCs/>
          <w:color w:val="000000" w:themeColor="text1"/>
        </w:rPr>
      </w:pPr>
    </w:p>
    <w:p w14:paraId="2D047330" w14:textId="77777777" w:rsidR="00971FC3" w:rsidRPr="005B638E" w:rsidRDefault="00971FC3" w:rsidP="00971FC3">
      <w:pPr>
        <w:autoSpaceDE w:val="0"/>
        <w:autoSpaceDN w:val="0"/>
        <w:adjustRightInd w:val="0"/>
        <w:ind w:left="1440"/>
        <w:rPr>
          <w:rFonts w:asciiTheme="minorHAnsi" w:hAnsiTheme="minorHAnsi"/>
          <w:b/>
          <w:bCs/>
          <w:i/>
          <w:iCs/>
          <w:color w:val="000000" w:themeColor="text1"/>
        </w:rPr>
      </w:pPr>
    </w:p>
    <w:p w14:paraId="1EC3D43A" w14:textId="3D56E2A1" w:rsidR="00971FC3" w:rsidRPr="005B638E" w:rsidRDefault="00971FC3" w:rsidP="00971FC3">
      <w:pPr>
        <w:spacing w:after="40"/>
        <w:rPr>
          <w:rFonts w:asciiTheme="minorHAnsi" w:hAnsiTheme="minorHAnsi"/>
          <w:color w:val="000000" w:themeColor="text1"/>
        </w:rPr>
      </w:pPr>
      <w:r w:rsidRPr="005B638E">
        <w:rPr>
          <w:rFonts w:asciiTheme="minorHAnsi" w:hAnsiTheme="minorHAnsi"/>
          <w:b/>
          <w:bCs/>
          <w:color w:val="000000" w:themeColor="text1"/>
        </w:rPr>
        <w:t xml:space="preserve">I </w:t>
      </w:r>
      <w:r w:rsidR="00341A8B">
        <w:rPr>
          <w:rFonts w:asciiTheme="minorHAnsi" w:hAnsiTheme="minorHAnsi"/>
          <w:color w:val="000000" w:themeColor="text1"/>
        </w:rPr>
        <w:t>Talwinder Kaur</w:t>
      </w:r>
      <w:r w:rsidRPr="005B638E">
        <w:rPr>
          <w:rFonts w:asciiTheme="minorHAnsi" w:hAnsiTheme="minorHAnsi"/>
          <w:color w:val="000000" w:themeColor="text1"/>
        </w:rPr>
        <w:t xml:space="preserve">  hereby consent that my Project, submitted in candidature for the </w:t>
      </w:r>
      <w:proofErr w:type="spellStart"/>
      <w:r w:rsidR="00341A8B">
        <w:rPr>
          <w:rFonts w:asciiTheme="minorHAnsi" w:hAnsiTheme="minorHAnsi"/>
          <w:i/>
          <w:color w:val="000000" w:themeColor="text1"/>
          <w:u w:val="single"/>
        </w:rPr>
        <w:t>M.Sc</w:t>
      </w:r>
      <w:proofErr w:type="spellEnd"/>
      <w:r w:rsidR="00341A8B">
        <w:rPr>
          <w:rFonts w:asciiTheme="minorHAnsi" w:hAnsiTheme="minorHAnsi"/>
          <w:i/>
          <w:color w:val="000000" w:themeColor="text1"/>
          <w:u w:val="single"/>
        </w:rPr>
        <w:t xml:space="preserve"> Cybersecurity and Forensic</w:t>
      </w:r>
      <w:r>
        <w:rPr>
          <w:rFonts w:asciiTheme="minorHAnsi" w:hAnsiTheme="minorHAnsi"/>
          <w:color w:val="000000" w:themeColor="text1"/>
        </w:rPr>
        <w:t xml:space="preserve"> </w:t>
      </w:r>
      <w:r w:rsidRPr="00771CB2">
        <w:rPr>
          <w:rFonts w:asciiTheme="minorHAnsi" w:hAnsiTheme="minorHAnsi"/>
          <w:color w:val="000000" w:themeColor="text1"/>
        </w:rPr>
        <w:t>degree</w:t>
      </w:r>
      <w:r w:rsidRPr="005B638E">
        <w:rPr>
          <w:rFonts w:asciiTheme="minorHAnsi" w:hAnsiTheme="minorHAnsi"/>
          <w:color w:val="000000" w:themeColor="text1"/>
        </w:rPr>
        <w:t xml:space="preserve">, if successful, may be made available for inter-library loan or photocopying (subject to the law of copyright), and that the title and abstract may be made available to outside </w:t>
      </w:r>
      <w:proofErr w:type="spellStart"/>
      <w:r w:rsidRPr="005B638E">
        <w:rPr>
          <w:rFonts w:asciiTheme="minorHAnsi" w:hAnsiTheme="minorHAnsi"/>
          <w:color w:val="000000" w:themeColor="text1"/>
        </w:rPr>
        <w:t>organisations</w:t>
      </w:r>
      <w:proofErr w:type="spellEnd"/>
      <w:r w:rsidRPr="005B638E">
        <w:rPr>
          <w:rFonts w:asciiTheme="minorHAnsi" w:hAnsiTheme="minorHAnsi"/>
          <w:color w:val="000000" w:themeColor="text1"/>
        </w:rPr>
        <w:t xml:space="preserve">. </w:t>
      </w:r>
    </w:p>
    <w:p w14:paraId="59B17C1A" w14:textId="77777777" w:rsidR="00971FC3" w:rsidRPr="005B638E" w:rsidRDefault="00971FC3" w:rsidP="00971FC3">
      <w:pPr>
        <w:ind w:left="1440"/>
        <w:rPr>
          <w:rFonts w:asciiTheme="minorHAnsi" w:hAnsiTheme="minorHAnsi"/>
          <w:b/>
          <w:bCs/>
          <w:color w:val="000000" w:themeColor="text1"/>
        </w:rPr>
      </w:pPr>
    </w:p>
    <w:p w14:paraId="08F2D2C8" w14:textId="77777777" w:rsidR="00971FC3" w:rsidRPr="005B638E" w:rsidRDefault="00971FC3" w:rsidP="00971FC3">
      <w:pPr>
        <w:ind w:left="1440"/>
        <w:rPr>
          <w:rFonts w:asciiTheme="minorHAnsi" w:hAnsiTheme="minorHAnsi"/>
          <w:b/>
          <w:bCs/>
          <w:color w:val="000000" w:themeColor="text1"/>
        </w:rPr>
      </w:pPr>
    </w:p>
    <w:p w14:paraId="668CF442" w14:textId="77777777" w:rsidR="00971FC3" w:rsidRPr="005B638E" w:rsidRDefault="00971FC3" w:rsidP="00971FC3">
      <w:pPr>
        <w:ind w:left="1440"/>
        <w:rPr>
          <w:rFonts w:asciiTheme="minorHAnsi" w:hAnsiTheme="minorHAnsi"/>
          <w:b/>
          <w:bCs/>
          <w:color w:val="000000" w:themeColor="text1"/>
        </w:rPr>
      </w:pPr>
    </w:p>
    <w:p w14:paraId="48836B42" w14:textId="6569E4DA" w:rsidR="00971FC3" w:rsidRPr="005B638E" w:rsidRDefault="00971FC3" w:rsidP="00971FC3">
      <w:pPr>
        <w:rPr>
          <w:rFonts w:asciiTheme="minorHAnsi" w:hAnsiTheme="minorHAnsi"/>
          <w:color w:val="000000" w:themeColor="text1"/>
        </w:rPr>
      </w:pPr>
      <w:proofErr w:type="gramStart"/>
      <w:r w:rsidRPr="005B638E">
        <w:rPr>
          <w:rFonts w:asciiTheme="minorHAnsi" w:hAnsiTheme="minorHAnsi"/>
          <w:b/>
          <w:bCs/>
          <w:i/>
          <w:iCs/>
          <w:color w:val="000000" w:themeColor="text1"/>
        </w:rPr>
        <w:t>Signed :</w:t>
      </w:r>
      <w:proofErr w:type="gramEnd"/>
      <w:r w:rsidRPr="005B638E">
        <w:rPr>
          <w:rFonts w:asciiTheme="minorHAnsi" w:hAnsiTheme="minorHAnsi"/>
          <w:b/>
          <w:bCs/>
          <w:i/>
          <w:iCs/>
          <w:color w:val="000000" w:themeColor="text1"/>
        </w:rPr>
        <w:t xml:space="preserve"> </w:t>
      </w:r>
      <w:r w:rsidR="00341A8B">
        <w:rPr>
          <w:rFonts w:asciiTheme="minorHAnsi" w:hAnsiTheme="minorHAnsi"/>
          <w:b/>
          <w:bCs/>
          <w:i/>
          <w:iCs/>
          <w:color w:val="000000" w:themeColor="text1"/>
        </w:rPr>
        <w:t>Talwinder Kaur</w:t>
      </w:r>
    </w:p>
    <w:p w14:paraId="74B6904D" w14:textId="77777777" w:rsidR="00971FC3" w:rsidRPr="005B638E" w:rsidRDefault="00971FC3" w:rsidP="00971FC3">
      <w:pPr>
        <w:rPr>
          <w:rFonts w:asciiTheme="minorHAnsi" w:hAnsiTheme="minorHAnsi"/>
          <w:color w:val="000000" w:themeColor="text1"/>
        </w:rPr>
      </w:pPr>
      <w:r w:rsidRPr="005B638E">
        <w:rPr>
          <w:rFonts w:asciiTheme="minorHAnsi" w:hAnsiTheme="minorHAnsi"/>
          <w:b/>
          <w:bCs/>
          <w:i/>
          <w:iCs/>
          <w:color w:val="000000" w:themeColor="text1"/>
        </w:rPr>
        <w:t xml:space="preserve"> </w:t>
      </w:r>
    </w:p>
    <w:p w14:paraId="1ACAC533" w14:textId="77777777" w:rsidR="00971FC3" w:rsidRPr="005B638E" w:rsidRDefault="00971FC3" w:rsidP="00971FC3">
      <w:pPr>
        <w:rPr>
          <w:rFonts w:asciiTheme="minorHAnsi" w:hAnsiTheme="minorHAnsi"/>
          <w:color w:val="000000" w:themeColor="text1"/>
        </w:rPr>
      </w:pPr>
      <w:r w:rsidRPr="005B638E">
        <w:rPr>
          <w:rFonts w:asciiTheme="minorHAnsi" w:hAnsiTheme="minorHAnsi"/>
          <w:b/>
          <w:bCs/>
          <w:i/>
          <w:iCs/>
          <w:color w:val="000000" w:themeColor="text1"/>
        </w:rPr>
        <w:t xml:space="preserve">  </w:t>
      </w:r>
    </w:p>
    <w:p w14:paraId="6FFBE64E" w14:textId="62C1BE4C" w:rsidR="00971FC3" w:rsidRDefault="00971FC3" w:rsidP="00971FC3">
      <w:proofErr w:type="gramStart"/>
      <w:r w:rsidRPr="005B638E">
        <w:rPr>
          <w:rFonts w:asciiTheme="minorHAnsi" w:hAnsiTheme="minorHAnsi"/>
          <w:b/>
          <w:bCs/>
          <w:i/>
          <w:iCs/>
          <w:color w:val="000000" w:themeColor="text1"/>
        </w:rPr>
        <w:t>Date :</w:t>
      </w:r>
      <w:proofErr w:type="gramEnd"/>
      <w:r w:rsidR="006665E2">
        <w:rPr>
          <w:rFonts w:asciiTheme="minorHAnsi" w:hAnsiTheme="minorHAnsi"/>
          <w:b/>
          <w:bCs/>
          <w:i/>
          <w:iCs/>
          <w:color w:val="000000" w:themeColor="text1"/>
          <w:vertAlign w:val="superscript"/>
        </w:rPr>
        <w:t xml:space="preserve"> </w:t>
      </w:r>
      <w:r w:rsidR="006665E2">
        <w:rPr>
          <w:rFonts w:asciiTheme="minorHAnsi" w:hAnsiTheme="minorHAnsi"/>
          <w:b/>
          <w:bCs/>
          <w:i/>
          <w:iCs/>
          <w:color w:val="000000" w:themeColor="text1"/>
        </w:rPr>
        <w:t>23</w:t>
      </w:r>
      <w:r w:rsidR="006665E2" w:rsidRPr="006665E2">
        <w:rPr>
          <w:rFonts w:asciiTheme="minorHAnsi" w:hAnsiTheme="minorHAnsi"/>
          <w:b/>
          <w:bCs/>
          <w:i/>
          <w:iCs/>
          <w:color w:val="000000" w:themeColor="text1"/>
          <w:vertAlign w:val="superscript"/>
        </w:rPr>
        <w:t>rd</w:t>
      </w:r>
      <w:r w:rsidR="006665E2">
        <w:rPr>
          <w:rFonts w:asciiTheme="minorHAnsi" w:hAnsiTheme="minorHAnsi"/>
          <w:b/>
          <w:bCs/>
          <w:i/>
          <w:iCs/>
          <w:color w:val="000000" w:themeColor="text1"/>
        </w:rPr>
        <w:t xml:space="preserve"> </w:t>
      </w:r>
      <w:r w:rsidR="00341A8B">
        <w:rPr>
          <w:rFonts w:asciiTheme="minorHAnsi" w:hAnsiTheme="minorHAnsi"/>
          <w:b/>
          <w:bCs/>
          <w:i/>
          <w:iCs/>
          <w:color w:val="000000" w:themeColor="text1"/>
        </w:rPr>
        <w:t xml:space="preserve"> February 2024</w:t>
      </w:r>
    </w:p>
    <w:p w14:paraId="0E1F0D86" w14:textId="77777777" w:rsidR="00971FC3" w:rsidRPr="00CB3769" w:rsidRDefault="00971FC3" w:rsidP="002E19C0">
      <w:pPr>
        <w:ind w:firstLine="720"/>
      </w:pPr>
    </w:p>
    <w:p w14:paraId="0A5F68AC" w14:textId="58A4A521" w:rsidR="00E6093B" w:rsidRPr="00CB3769" w:rsidRDefault="00E6093B" w:rsidP="00E6093B"/>
    <w:p w14:paraId="3F5FB63C" w14:textId="55DEEE11" w:rsidR="00E6093B" w:rsidRPr="00CB3769" w:rsidRDefault="00E6093B">
      <w:pPr>
        <w:spacing w:line="259" w:lineRule="auto"/>
        <w:jc w:val="left"/>
      </w:pPr>
      <w:r w:rsidRPr="00CB3769">
        <w:br w:type="page"/>
      </w:r>
    </w:p>
    <w:sdt>
      <w:sdtPr>
        <w:rPr>
          <w:rFonts w:ascii="Times New Roman" w:eastAsiaTheme="minorHAnsi" w:hAnsi="Times New Roman" w:cstheme="minorBidi"/>
          <w:color w:val="auto"/>
          <w:sz w:val="24"/>
          <w:szCs w:val="22"/>
        </w:rPr>
        <w:id w:val="1160499763"/>
        <w:docPartObj>
          <w:docPartGallery w:val="Table of Contents"/>
          <w:docPartUnique/>
        </w:docPartObj>
      </w:sdtPr>
      <w:sdtEndPr>
        <w:rPr>
          <w:b/>
          <w:bCs/>
          <w:noProof/>
        </w:rPr>
      </w:sdtEndPr>
      <w:sdtContent>
        <w:p w14:paraId="7DC7BEF6" w14:textId="63AF28F5" w:rsidR="00E6093B" w:rsidRPr="00CB3769" w:rsidRDefault="00E6093B">
          <w:pPr>
            <w:pStyle w:val="TOCHeading"/>
          </w:pPr>
          <w:r w:rsidRPr="00CB3769">
            <w:t>Table of Contents</w:t>
          </w:r>
        </w:p>
        <w:p w14:paraId="53EFFCA4" w14:textId="7C74B3A1" w:rsidR="00E6093B" w:rsidRPr="00CB3769" w:rsidRDefault="00E6093B">
          <w:pPr>
            <w:pStyle w:val="TOC1"/>
            <w:tabs>
              <w:tab w:val="right" w:leader="dot" w:pos="9350"/>
            </w:tabs>
            <w:rPr>
              <w:noProof/>
            </w:rPr>
          </w:pPr>
          <w:r w:rsidRPr="00CB3769">
            <w:fldChar w:fldCharType="begin"/>
          </w:r>
          <w:r w:rsidRPr="00CB3769">
            <w:instrText xml:space="preserve"> TOC \o "1-3" \h \z \u </w:instrText>
          </w:r>
          <w:r w:rsidRPr="00CB3769">
            <w:fldChar w:fldCharType="separate"/>
          </w:r>
          <w:hyperlink w:anchor="_Toc159536857" w:history="1">
            <w:r w:rsidRPr="00CB3769">
              <w:rPr>
                <w:rStyle w:val="Hyperlink"/>
                <w:noProof/>
              </w:rPr>
              <w:t>ABSTRACT</w:t>
            </w:r>
            <w:r w:rsidRPr="00CB3769">
              <w:rPr>
                <w:noProof/>
                <w:webHidden/>
              </w:rPr>
              <w:tab/>
            </w:r>
            <w:r w:rsidRPr="00CB3769">
              <w:rPr>
                <w:noProof/>
                <w:webHidden/>
              </w:rPr>
              <w:fldChar w:fldCharType="begin"/>
            </w:r>
            <w:r w:rsidRPr="00CB3769">
              <w:rPr>
                <w:noProof/>
                <w:webHidden/>
              </w:rPr>
              <w:instrText xml:space="preserve"> PAGEREF _Toc159536857 \h </w:instrText>
            </w:r>
            <w:r w:rsidRPr="00CB3769">
              <w:rPr>
                <w:noProof/>
                <w:webHidden/>
              </w:rPr>
            </w:r>
            <w:r w:rsidRPr="00CB3769">
              <w:rPr>
                <w:noProof/>
                <w:webHidden/>
              </w:rPr>
              <w:fldChar w:fldCharType="separate"/>
            </w:r>
            <w:r w:rsidRPr="00CB3769">
              <w:rPr>
                <w:noProof/>
                <w:webHidden/>
              </w:rPr>
              <w:t>2</w:t>
            </w:r>
            <w:r w:rsidRPr="00CB3769">
              <w:rPr>
                <w:noProof/>
                <w:webHidden/>
              </w:rPr>
              <w:fldChar w:fldCharType="end"/>
            </w:r>
          </w:hyperlink>
        </w:p>
        <w:p w14:paraId="38BC0F39" w14:textId="26A172D1" w:rsidR="00E6093B" w:rsidRPr="00CB3769" w:rsidRDefault="00B44517">
          <w:pPr>
            <w:pStyle w:val="TOC1"/>
            <w:tabs>
              <w:tab w:val="right" w:leader="dot" w:pos="9350"/>
            </w:tabs>
            <w:rPr>
              <w:noProof/>
            </w:rPr>
          </w:pPr>
          <w:hyperlink w:anchor="_Toc159536858" w:history="1">
            <w:r w:rsidR="00E6093B" w:rsidRPr="00CB3769">
              <w:rPr>
                <w:rStyle w:val="Hyperlink"/>
                <w:rFonts w:cs="Times New Roman"/>
                <w:noProof/>
              </w:rPr>
              <w:t>Chapter 1: Introduction</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_Toc159536858 \h </w:instrText>
            </w:r>
            <w:r w:rsidR="00E6093B" w:rsidRPr="00CB3769">
              <w:rPr>
                <w:noProof/>
                <w:webHidden/>
              </w:rPr>
            </w:r>
            <w:r w:rsidR="00E6093B" w:rsidRPr="00CB3769">
              <w:rPr>
                <w:noProof/>
                <w:webHidden/>
              </w:rPr>
              <w:fldChar w:fldCharType="separate"/>
            </w:r>
            <w:r w:rsidR="00E6093B" w:rsidRPr="00CB3769">
              <w:rPr>
                <w:noProof/>
                <w:webHidden/>
              </w:rPr>
              <w:t>4</w:t>
            </w:r>
            <w:r w:rsidR="00E6093B" w:rsidRPr="00CB3769">
              <w:rPr>
                <w:noProof/>
                <w:webHidden/>
              </w:rPr>
              <w:fldChar w:fldCharType="end"/>
            </w:r>
          </w:hyperlink>
        </w:p>
        <w:p w14:paraId="21A0C9E9" w14:textId="2F2E8FA1" w:rsidR="00E6093B" w:rsidRPr="00CB3769" w:rsidRDefault="00B44517">
          <w:pPr>
            <w:pStyle w:val="TOC2"/>
            <w:tabs>
              <w:tab w:val="right" w:leader="dot" w:pos="9350"/>
            </w:tabs>
            <w:rPr>
              <w:noProof/>
            </w:rPr>
          </w:pPr>
          <w:hyperlink w:anchor="_Toc159536859" w:history="1">
            <w:r w:rsidR="00E6093B" w:rsidRPr="00CB3769">
              <w:rPr>
                <w:rStyle w:val="Hyperlink"/>
                <w:rFonts w:cs="Times New Roman"/>
                <w:noProof/>
              </w:rPr>
              <w:t>1.1 Background</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_Toc159536859 \h </w:instrText>
            </w:r>
            <w:r w:rsidR="00E6093B" w:rsidRPr="00CB3769">
              <w:rPr>
                <w:noProof/>
                <w:webHidden/>
              </w:rPr>
            </w:r>
            <w:r w:rsidR="00E6093B" w:rsidRPr="00CB3769">
              <w:rPr>
                <w:noProof/>
                <w:webHidden/>
              </w:rPr>
              <w:fldChar w:fldCharType="separate"/>
            </w:r>
            <w:r w:rsidR="00E6093B" w:rsidRPr="00CB3769">
              <w:rPr>
                <w:noProof/>
                <w:webHidden/>
              </w:rPr>
              <w:t>4</w:t>
            </w:r>
            <w:r w:rsidR="00E6093B" w:rsidRPr="00CB3769">
              <w:rPr>
                <w:noProof/>
                <w:webHidden/>
              </w:rPr>
              <w:fldChar w:fldCharType="end"/>
            </w:r>
          </w:hyperlink>
        </w:p>
        <w:p w14:paraId="306EBF12" w14:textId="08A5447D" w:rsidR="00E6093B" w:rsidRPr="00CB3769" w:rsidRDefault="00B44517">
          <w:pPr>
            <w:pStyle w:val="TOC2"/>
            <w:tabs>
              <w:tab w:val="right" w:leader="dot" w:pos="9350"/>
            </w:tabs>
            <w:rPr>
              <w:noProof/>
            </w:rPr>
          </w:pPr>
          <w:hyperlink w:anchor="_Toc159536860" w:history="1">
            <w:r w:rsidR="00E6093B" w:rsidRPr="00CB3769">
              <w:rPr>
                <w:rStyle w:val="Hyperlink"/>
                <w:rFonts w:cs="Times New Roman"/>
                <w:noProof/>
              </w:rPr>
              <w:t>1.2 Problem Statement</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_Toc159536860 \h </w:instrText>
            </w:r>
            <w:r w:rsidR="00E6093B" w:rsidRPr="00CB3769">
              <w:rPr>
                <w:noProof/>
                <w:webHidden/>
              </w:rPr>
            </w:r>
            <w:r w:rsidR="00E6093B" w:rsidRPr="00CB3769">
              <w:rPr>
                <w:noProof/>
                <w:webHidden/>
              </w:rPr>
              <w:fldChar w:fldCharType="separate"/>
            </w:r>
            <w:r w:rsidR="00E6093B" w:rsidRPr="00CB3769">
              <w:rPr>
                <w:noProof/>
                <w:webHidden/>
              </w:rPr>
              <w:t>8</w:t>
            </w:r>
            <w:r w:rsidR="00E6093B" w:rsidRPr="00CB3769">
              <w:rPr>
                <w:noProof/>
                <w:webHidden/>
              </w:rPr>
              <w:fldChar w:fldCharType="end"/>
            </w:r>
          </w:hyperlink>
        </w:p>
        <w:p w14:paraId="23A4DDB2" w14:textId="004A27BF" w:rsidR="00E6093B" w:rsidRPr="00CB3769" w:rsidRDefault="00B44517">
          <w:pPr>
            <w:pStyle w:val="TOC2"/>
            <w:tabs>
              <w:tab w:val="right" w:leader="dot" w:pos="9350"/>
            </w:tabs>
            <w:rPr>
              <w:noProof/>
            </w:rPr>
          </w:pPr>
          <w:hyperlink w:anchor="_Toc159536861" w:history="1">
            <w:r w:rsidR="00E6093B" w:rsidRPr="00CB3769">
              <w:rPr>
                <w:rStyle w:val="Hyperlink"/>
                <w:rFonts w:cs="Times New Roman"/>
                <w:noProof/>
              </w:rPr>
              <w:t>1.3 Aim and Objectives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_Toc159536861 \h </w:instrText>
            </w:r>
            <w:r w:rsidR="00E6093B" w:rsidRPr="00CB3769">
              <w:rPr>
                <w:noProof/>
                <w:webHidden/>
              </w:rPr>
            </w:r>
            <w:r w:rsidR="00E6093B" w:rsidRPr="00CB3769">
              <w:rPr>
                <w:noProof/>
                <w:webHidden/>
              </w:rPr>
              <w:fldChar w:fldCharType="separate"/>
            </w:r>
            <w:r w:rsidR="00E6093B" w:rsidRPr="00CB3769">
              <w:rPr>
                <w:noProof/>
                <w:webHidden/>
              </w:rPr>
              <w:t>9</w:t>
            </w:r>
            <w:r w:rsidR="00E6093B" w:rsidRPr="00CB3769">
              <w:rPr>
                <w:noProof/>
                <w:webHidden/>
              </w:rPr>
              <w:fldChar w:fldCharType="end"/>
            </w:r>
          </w:hyperlink>
        </w:p>
        <w:p w14:paraId="06D9CC6F" w14:textId="435ADB0C" w:rsidR="00E6093B" w:rsidRPr="00CB3769" w:rsidRDefault="00B44517">
          <w:pPr>
            <w:pStyle w:val="TOC2"/>
            <w:tabs>
              <w:tab w:val="right" w:leader="dot" w:pos="9350"/>
            </w:tabs>
            <w:rPr>
              <w:noProof/>
            </w:rPr>
          </w:pPr>
          <w:hyperlink w:anchor="_Toc159536862" w:history="1">
            <w:r w:rsidR="00E6093B" w:rsidRPr="00CB3769">
              <w:rPr>
                <w:rStyle w:val="Hyperlink"/>
                <w:rFonts w:cs="Times New Roman"/>
                <w:noProof/>
              </w:rPr>
              <w:t>1.4 Research Questions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_Toc159536862 \h </w:instrText>
            </w:r>
            <w:r w:rsidR="00E6093B" w:rsidRPr="00CB3769">
              <w:rPr>
                <w:noProof/>
                <w:webHidden/>
              </w:rPr>
            </w:r>
            <w:r w:rsidR="00E6093B" w:rsidRPr="00CB3769">
              <w:rPr>
                <w:noProof/>
                <w:webHidden/>
              </w:rPr>
              <w:fldChar w:fldCharType="separate"/>
            </w:r>
            <w:r w:rsidR="00E6093B" w:rsidRPr="00CB3769">
              <w:rPr>
                <w:noProof/>
                <w:webHidden/>
              </w:rPr>
              <w:t>9</w:t>
            </w:r>
            <w:r w:rsidR="00E6093B" w:rsidRPr="00CB3769">
              <w:rPr>
                <w:noProof/>
                <w:webHidden/>
              </w:rPr>
              <w:fldChar w:fldCharType="end"/>
            </w:r>
          </w:hyperlink>
        </w:p>
        <w:p w14:paraId="6C847ED6" w14:textId="4B4E32A0" w:rsidR="00E6093B" w:rsidRPr="00CB3769" w:rsidRDefault="00B44517">
          <w:pPr>
            <w:pStyle w:val="TOC2"/>
            <w:tabs>
              <w:tab w:val="right" w:leader="dot" w:pos="9350"/>
            </w:tabs>
            <w:rPr>
              <w:noProof/>
            </w:rPr>
          </w:pPr>
          <w:hyperlink w:anchor="_Toc159536863" w:history="1">
            <w:r w:rsidR="00E6093B" w:rsidRPr="00CB3769">
              <w:rPr>
                <w:rStyle w:val="Hyperlink"/>
                <w:rFonts w:cs="Times New Roman"/>
                <w:noProof/>
              </w:rPr>
              <w:t>1.5 Significance of the Study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_Toc159536863 \h </w:instrText>
            </w:r>
            <w:r w:rsidR="00E6093B" w:rsidRPr="00CB3769">
              <w:rPr>
                <w:noProof/>
                <w:webHidden/>
              </w:rPr>
            </w:r>
            <w:r w:rsidR="00E6093B" w:rsidRPr="00CB3769">
              <w:rPr>
                <w:noProof/>
                <w:webHidden/>
              </w:rPr>
              <w:fldChar w:fldCharType="separate"/>
            </w:r>
            <w:r w:rsidR="00E6093B" w:rsidRPr="00CB3769">
              <w:rPr>
                <w:noProof/>
                <w:webHidden/>
              </w:rPr>
              <w:t>10</w:t>
            </w:r>
            <w:r w:rsidR="00E6093B" w:rsidRPr="00CB3769">
              <w:rPr>
                <w:noProof/>
                <w:webHidden/>
              </w:rPr>
              <w:fldChar w:fldCharType="end"/>
            </w:r>
          </w:hyperlink>
        </w:p>
        <w:p w14:paraId="3202C0A5" w14:textId="1AE19CAA" w:rsidR="00E6093B" w:rsidRPr="00CB3769" w:rsidRDefault="00B44517">
          <w:pPr>
            <w:pStyle w:val="TOC1"/>
            <w:tabs>
              <w:tab w:val="right" w:leader="dot" w:pos="9350"/>
            </w:tabs>
            <w:rPr>
              <w:noProof/>
            </w:rPr>
          </w:pPr>
          <w:hyperlink w:anchor="_Toc159536864" w:history="1">
            <w:r w:rsidR="00E6093B" w:rsidRPr="00CB3769">
              <w:rPr>
                <w:rStyle w:val="Hyperlink"/>
                <w:rFonts w:cs="Times New Roman"/>
                <w:noProof/>
              </w:rPr>
              <w:t>Chapter 2 Literature Review</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_Toc159536864 \h </w:instrText>
            </w:r>
            <w:r w:rsidR="00E6093B" w:rsidRPr="00CB3769">
              <w:rPr>
                <w:noProof/>
                <w:webHidden/>
              </w:rPr>
            </w:r>
            <w:r w:rsidR="00E6093B" w:rsidRPr="00CB3769">
              <w:rPr>
                <w:noProof/>
                <w:webHidden/>
              </w:rPr>
              <w:fldChar w:fldCharType="separate"/>
            </w:r>
            <w:r w:rsidR="00E6093B" w:rsidRPr="00CB3769">
              <w:rPr>
                <w:noProof/>
                <w:webHidden/>
              </w:rPr>
              <w:t>12</w:t>
            </w:r>
            <w:r w:rsidR="00E6093B" w:rsidRPr="00CB3769">
              <w:rPr>
                <w:noProof/>
                <w:webHidden/>
              </w:rPr>
              <w:fldChar w:fldCharType="end"/>
            </w:r>
          </w:hyperlink>
        </w:p>
        <w:p w14:paraId="2EA538CF" w14:textId="4D64D8E5" w:rsidR="00E6093B" w:rsidRPr="00CB3769" w:rsidRDefault="00B44517">
          <w:pPr>
            <w:pStyle w:val="TOC2"/>
            <w:tabs>
              <w:tab w:val="right" w:leader="dot" w:pos="9350"/>
            </w:tabs>
            <w:rPr>
              <w:noProof/>
            </w:rPr>
          </w:pPr>
          <w:hyperlink w:anchor="_Toc159536865" w:history="1">
            <w:r w:rsidR="00E6093B" w:rsidRPr="00CB3769">
              <w:rPr>
                <w:rStyle w:val="Hyperlink"/>
                <w:rFonts w:cs="Times New Roman"/>
                <w:noProof/>
              </w:rPr>
              <w:t>2.1 Introduction</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_Toc159536865 \h </w:instrText>
            </w:r>
            <w:r w:rsidR="00E6093B" w:rsidRPr="00CB3769">
              <w:rPr>
                <w:noProof/>
                <w:webHidden/>
              </w:rPr>
            </w:r>
            <w:r w:rsidR="00E6093B" w:rsidRPr="00CB3769">
              <w:rPr>
                <w:noProof/>
                <w:webHidden/>
              </w:rPr>
              <w:fldChar w:fldCharType="separate"/>
            </w:r>
            <w:r w:rsidR="00E6093B" w:rsidRPr="00CB3769">
              <w:rPr>
                <w:noProof/>
                <w:webHidden/>
              </w:rPr>
              <w:t>12</w:t>
            </w:r>
            <w:r w:rsidR="00E6093B" w:rsidRPr="00CB3769">
              <w:rPr>
                <w:noProof/>
                <w:webHidden/>
              </w:rPr>
              <w:fldChar w:fldCharType="end"/>
            </w:r>
          </w:hyperlink>
        </w:p>
        <w:p w14:paraId="13811FE3" w14:textId="79F5D1D2" w:rsidR="00E6093B" w:rsidRPr="00CB3769" w:rsidRDefault="00B44517">
          <w:pPr>
            <w:pStyle w:val="TOC2"/>
            <w:tabs>
              <w:tab w:val="right" w:leader="dot" w:pos="9350"/>
            </w:tabs>
            <w:rPr>
              <w:noProof/>
            </w:rPr>
          </w:pPr>
          <w:hyperlink w:anchor="_Toc159536866" w:history="1">
            <w:r w:rsidR="00E6093B" w:rsidRPr="00CB3769">
              <w:rPr>
                <w:rStyle w:val="Hyperlink"/>
                <w:rFonts w:cs="Times New Roman"/>
                <w:noProof/>
              </w:rPr>
              <w:t>2.2 Cryptography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_Toc159536866 \h </w:instrText>
            </w:r>
            <w:r w:rsidR="00E6093B" w:rsidRPr="00CB3769">
              <w:rPr>
                <w:noProof/>
                <w:webHidden/>
              </w:rPr>
            </w:r>
            <w:r w:rsidR="00E6093B" w:rsidRPr="00CB3769">
              <w:rPr>
                <w:noProof/>
                <w:webHidden/>
              </w:rPr>
              <w:fldChar w:fldCharType="separate"/>
            </w:r>
            <w:r w:rsidR="00E6093B" w:rsidRPr="00CB3769">
              <w:rPr>
                <w:noProof/>
                <w:webHidden/>
              </w:rPr>
              <w:t>12</w:t>
            </w:r>
            <w:r w:rsidR="00E6093B" w:rsidRPr="00CB3769">
              <w:rPr>
                <w:noProof/>
                <w:webHidden/>
              </w:rPr>
              <w:fldChar w:fldCharType="end"/>
            </w:r>
          </w:hyperlink>
        </w:p>
        <w:p w14:paraId="5BB11444" w14:textId="6D9D210B" w:rsidR="00E6093B" w:rsidRPr="00CB3769" w:rsidRDefault="00B44517">
          <w:pPr>
            <w:pStyle w:val="TOC3"/>
            <w:tabs>
              <w:tab w:val="right" w:leader="dot" w:pos="9350"/>
            </w:tabs>
            <w:rPr>
              <w:noProof/>
            </w:rPr>
          </w:pPr>
          <w:hyperlink w:anchor="_Toc159536867" w:history="1">
            <w:r w:rsidR="00E6093B" w:rsidRPr="00CB3769">
              <w:rPr>
                <w:rStyle w:val="Hyperlink"/>
                <w:rFonts w:cs="Times New Roman"/>
                <w:noProof/>
              </w:rPr>
              <w:t>2.2.1 Symmetric Cryptography: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_Toc159536867 \h </w:instrText>
            </w:r>
            <w:r w:rsidR="00E6093B" w:rsidRPr="00CB3769">
              <w:rPr>
                <w:noProof/>
                <w:webHidden/>
              </w:rPr>
            </w:r>
            <w:r w:rsidR="00E6093B" w:rsidRPr="00CB3769">
              <w:rPr>
                <w:noProof/>
                <w:webHidden/>
              </w:rPr>
              <w:fldChar w:fldCharType="separate"/>
            </w:r>
            <w:r w:rsidR="00E6093B" w:rsidRPr="00CB3769">
              <w:rPr>
                <w:noProof/>
                <w:webHidden/>
              </w:rPr>
              <w:t>14</w:t>
            </w:r>
            <w:r w:rsidR="00E6093B" w:rsidRPr="00CB3769">
              <w:rPr>
                <w:noProof/>
                <w:webHidden/>
              </w:rPr>
              <w:fldChar w:fldCharType="end"/>
            </w:r>
          </w:hyperlink>
        </w:p>
        <w:p w14:paraId="33635583" w14:textId="5230C240" w:rsidR="00E6093B" w:rsidRPr="00CB3769" w:rsidRDefault="00B44517">
          <w:pPr>
            <w:pStyle w:val="TOC3"/>
            <w:tabs>
              <w:tab w:val="right" w:leader="dot" w:pos="9350"/>
            </w:tabs>
            <w:rPr>
              <w:noProof/>
            </w:rPr>
          </w:pPr>
          <w:hyperlink w:anchor="_Toc159536868" w:history="1">
            <w:r w:rsidR="00E6093B" w:rsidRPr="00CB3769">
              <w:rPr>
                <w:rStyle w:val="Hyperlink"/>
                <w:rFonts w:cs="Times New Roman"/>
                <w:noProof/>
              </w:rPr>
              <w:t>2.2.2 Asymmetric Cryptography: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_Toc159536868 \h </w:instrText>
            </w:r>
            <w:r w:rsidR="00E6093B" w:rsidRPr="00CB3769">
              <w:rPr>
                <w:noProof/>
                <w:webHidden/>
              </w:rPr>
            </w:r>
            <w:r w:rsidR="00E6093B" w:rsidRPr="00CB3769">
              <w:rPr>
                <w:noProof/>
                <w:webHidden/>
              </w:rPr>
              <w:fldChar w:fldCharType="separate"/>
            </w:r>
            <w:r w:rsidR="00E6093B" w:rsidRPr="00CB3769">
              <w:rPr>
                <w:noProof/>
                <w:webHidden/>
              </w:rPr>
              <w:t>14</w:t>
            </w:r>
            <w:r w:rsidR="00E6093B" w:rsidRPr="00CB3769">
              <w:rPr>
                <w:noProof/>
                <w:webHidden/>
              </w:rPr>
              <w:fldChar w:fldCharType="end"/>
            </w:r>
          </w:hyperlink>
        </w:p>
        <w:p w14:paraId="04D45025" w14:textId="41BD8932" w:rsidR="00E6093B" w:rsidRPr="00CB3769" w:rsidRDefault="00B44517">
          <w:pPr>
            <w:pStyle w:val="TOC3"/>
            <w:tabs>
              <w:tab w:val="right" w:leader="dot" w:pos="9350"/>
            </w:tabs>
            <w:rPr>
              <w:noProof/>
            </w:rPr>
          </w:pPr>
          <w:hyperlink w:anchor="_Toc159536869" w:history="1">
            <w:r w:rsidR="00E6093B" w:rsidRPr="00CB3769">
              <w:rPr>
                <w:rStyle w:val="Hyperlink"/>
                <w:rFonts w:cs="Times New Roman"/>
                <w:noProof/>
              </w:rPr>
              <w:t>2.2.3 Essential Services of Cryptography: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_Toc159536869 \h </w:instrText>
            </w:r>
            <w:r w:rsidR="00E6093B" w:rsidRPr="00CB3769">
              <w:rPr>
                <w:noProof/>
                <w:webHidden/>
              </w:rPr>
            </w:r>
            <w:r w:rsidR="00E6093B" w:rsidRPr="00CB3769">
              <w:rPr>
                <w:noProof/>
                <w:webHidden/>
              </w:rPr>
              <w:fldChar w:fldCharType="separate"/>
            </w:r>
            <w:r w:rsidR="00E6093B" w:rsidRPr="00CB3769">
              <w:rPr>
                <w:noProof/>
                <w:webHidden/>
              </w:rPr>
              <w:t>14</w:t>
            </w:r>
            <w:r w:rsidR="00E6093B" w:rsidRPr="00CB3769">
              <w:rPr>
                <w:noProof/>
                <w:webHidden/>
              </w:rPr>
              <w:fldChar w:fldCharType="end"/>
            </w:r>
          </w:hyperlink>
        </w:p>
        <w:p w14:paraId="60134ED7" w14:textId="6693EDDB" w:rsidR="00E6093B" w:rsidRPr="00CB3769" w:rsidRDefault="00B44517">
          <w:pPr>
            <w:pStyle w:val="TOC2"/>
            <w:tabs>
              <w:tab w:val="right" w:leader="dot" w:pos="9350"/>
            </w:tabs>
            <w:rPr>
              <w:noProof/>
            </w:rPr>
          </w:pPr>
          <w:hyperlink w:anchor="_Toc159536870" w:history="1">
            <w:r w:rsidR="00E6093B" w:rsidRPr="00CB3769">
              <w:rPr>
                <w:rStyle w:val="Hyperlink"/>
                <w:rFonts w:cs="Times New Roman"/>
                <w:noProof/>
              </w:rPr>
              <w:t>2.3 Network Security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_Toc159536870 \h </w:instrText>
            </w:r>
            <w:r w:rsidR="00E6093B" w:rsidRPr="00CB3769">
              <w:rPr>
                <w:noProof/>
                <w:webHidden/>
              </w:rPr>
            </w:r>
            <w:r w:rsidR="00E6093B" w:rsidRPr="00CB3769">
              <w:rPr>
                <w:noProof/>
                <w:webHidden/>
              </w:rPr>
              <w:fldChar w:fldCharType="separate"/>
            </w:r>
            <w:r w:rsidR="00E6093B" w:rsidRPr="00CB3769">
              <w:rPr>
                <w:noProof/>
                <w:webHidden/>
              </w:rPr>
              <w:t>15</w:t>
            </w:r>
            <w:r w:rsidR="00E6093B" w:rsidRPr="00CB3769">
              <w:rPr>
                <w:noProof/>
                <w:webHidden/>
              </w:rPr>
              <w:fldChar w:fldCharType="end"/>
            </w:r>
          </w:hyperlink>
        </w:p>
        <w:p w14:paraId="5FC47F2C" w14:textId="2C619606" w:rsidR="00E6093B" w:rsidRPr="00CB3769" w:rsidRDefault="00B44517">
          <w:pPr>
            <w:pStyle w:val="TOC3"/>
            <w:tabs>
              <w:tab w:val="right" w:leader="dot" w:pos="9350"/>
            </w:tabs>
            <w:rPr>
              <w:noProof/>
            </w:rPr>
          </w:pPr>
          <w:hyperlink w:anchor="_Toc159536871" w:history="1">
            <w:r w:rsidR="00E6093B" w:rsidRPr="00CB3769">
              <w:rPr>
                <w:rStyle w:val="Hyperlink"/>
                <w:rFonts w:cs="Times New Roman"/>
                <w:noProof/>
              </w:rPr>
              <w:t>2.3.1 Firewall:</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_Toc159536871 \h </w:instrText>
            </w:r>
            <w:r w:rsidR="00E6093B" w:rsidRPr="00CB3769">
              <w:rPr>
                <w:noProof/>
                <w:webHidden/>
              </w:rPr>
            </w:r>
            <w:r w:rsidR="00E6093B" w:rsidRPr="00CB3769">
              <w:rPr>
                <w:noProof/>
                <w:webHidden/>
              </w:rPr>
              <w:fldChar w:fldCharType="separate"/>
            </w:r>
            <w:r w:rsidR="00E6093B" w:rsidRPr="00CB3769">
              <w:rPr>
                <w:noProof/>
                <w:webHidden/>
              </w:rPr>
              <w:t>15</w:t>
            </w:r>
            <w:r w:rsidR="00E6093B" w:rsidRPr="00CB3769">
              <w:rPr>
                <w:noProof/>
                <w:webHidden/>
              </w:rPr>
              <w:fldChar w:fldCharType="end"/>
            </w:r>
          </w:hyperlink>
        </w:p>
        <w:p w14:paraId="104F9880" w14:textId="4C46331C" w:rsidR="00E6093B" w:rsidRPr="00CB3769" w:rsidRDefault="00B44517">
          <w:pPr>
            <w:pStyle w:val="TOC3"/>
            <w:tabs>
              <w:tab w:val="right" w:leader="dot" w:pos="9350"/>
            </w:tabs>
            <w:rPr>
              <w:noProof/>
            </w:rPr>
          </w:pPr>
          <w:hyperlink w:anchor="_Toc159536872" w:history="1">
            <w:r w:rsidR="00E6093B" w:rsidRPr="00CB3769">
              <w:rPr>
                <w:rStyle w:val="Hyperlink"/>
                <w:rFonts w:cs="Times New Roman"/>
                <w:noProof/>
              </w:rPr>
              <w:t xml:space="preserve">2.3.2 Intrusion Detection and </w:t>
            </w:r>
            <w:r w:rsidR="00E6093B" w:rsidRPr="00CB3769">
              <w:rPr>
                <w:rStyle w:val="Hyperlink"/>
                <w:rFonts w:cs="Times New Roman"/>
                <w:b/>
                <w:noProof/>
              </w:rPr>
              <w:t>Prevention Systems</w:t>
            </w:r>
            <w:r w:rsidR="00E6093B" w:rsidRPr="00CB3769">
              <w:rPr>
                <w:rStyle w:val="Hyperlink"/>
                <w:rFonts w:cs="Times New Roman"/>
                <w:noProof/>
              </w:rPr>
              <w:t xml:space="preserve"> (IDPS):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_Toc159536872 \h </w:instrText>
            </w:r>
            <w:r w:rsidR="00E6093B" w:rsidRPr="00CB3769">
              <w:rPr>
                <w:noProof/>
                <w:webHidden/>
              </w:rPr>
            </w:r>
            <w:r w:rsidR="00E6093B" w:rsidRPr="00CB3769">
              <w:rPr>
                <w:noProof/>
                <w:webHidden/>
              </w:rPr>
              <w:fldChar w:fldCharType="separate"/>
            </w:r>
            <w:r w:rsidR="00E6093B" w:rsidRPr="00CB3769">
              <w:rPr>
                <w:noProof/>
                <w:webHidden/>
              </w:rPr>
              <w:t>16</w:t>
            </w:r>
            <w:r w:rsidR="00E6093B" w:rsidRPr="00CB3769">
              <w:rPr>
                <w:noProof/>
                <w:webHidden/>
              </w:rPr>
              <w:fldChar w:fldCharType="end"/>
            </w:r>
          </w:hyperlink>
        </w:p>
        <w:p w14:paraId="589A0DFC" w14:textId="190620C5" w:rsidR="00E6093B" w:rsidRPr="00CB3769" w:rsidRDefault="00B44517">
          <w:pPr>
            <w:pStyle w:val="TOC3"/>
            <w:tabs>
              <w:tab w:val="right" w:leader="dot" w:pos="9350"/>
            </w:tabs>
            <w:rPr>
              <w:noProof/>
            </w:rPr>
          </w:pPr>
          <w:hyperlink w:anchor="_Toc159536873" w:history="1">
            <w:r w:rsidR="00E6093B" w:rsidRPr="00CB3769">
              <w:rPr>
                <w:rStyle w:val="Hyperlink"/>
                <w:rFonts w:cs="Times New Roman"/>
                <w:noProof/>
              </w:rPr>
              <w:t>2.3.3 Access Control:</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_Toc159536873 \h </w:instrText>
            </w:r>
            <w:r w:rsidR="00E6093B" w:rsidRPr="00CB3769">
              <w:rPr>
                <w:noProof/>
                <w:webHidden/>
              </w:rPr>
            </w:r>
            <w:r w:rsidR="00E6093B" w:rsidRPr="00CB3769">
              <w:rPr>
                <w:noProof/>
                <w:webHidden/>
              </w:rPr>
              <w:fldChar w:fldCharType="separate"/>
            </w:r>
            <w:r w:rsidR="00E6093B" w:rsidRPr="00CB3769">
              <w:rPr>
                <w:noProof/>
                <w:webHidden/>
              </w:rPr>
              <w:t>16</w:t>
            </w:r>
            <w:r w:rsidR="00E6093B" w:rsidRPr="00CB3769">
              <w:rPr>
                <w:noProof/>
                <w:webHidden/>
              </w:rPr>
              <w:fldChar w:fldCharType="end"/>
            </w:r>
          </w:hyperlink>
        </w:p>
        <w:p w14:paraId="29177230" w14:textId="6A6CC50C" w:rsidR="00E6093B" w:rsidRPr="00CB3769" w:rsidRDefault="00B44517">
          <w:pPr>
            <w:pStyle w:val="TOC3"/>
            <w:tabs>
              <w:tab w:val="right" w:leader="dot" w:pos="9350"/>
            </w:tabs>
            <w:rPr>
              <w:noProof/>
            </w:rPr>
          </w:pPr>
          <w:hyperlink w:anchor="_Toc159536874" w:history="1">
            <w:r w:rsidR="00E6093B" w:rsidRPr="00CB3769">
              <w:rPr>
                <w:rStyle w:val="Hyperlink"/>
                <w:rFonts w:cs="Times New Roman"/>
                <w:noProof/>
              </w:rPr>
              <w:t>2.3.4 Encryption:</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_Toc159536874 \h </w:instrText>
            </w:r>
            <w:r w:rsidR="00E6093B" w:rsidRPr="00CB3769">
              <w:rPr>
                <w:noProof/>
                <w:webHidden/>
              </w:rPr>
            </w:r>
            <w:r w:rsidR="00E6093B" w:rsidRPr="00CB3769">
              <w:rPr>
                <w:noProof/>
                <w:webHidden/>
              </w:rPr>
              <w:fldChar w:fldCharType="separate"/>
            </w:r>
            <w:r w:rsidR="00E6093B" w:rsidRPr="00CB3769">
              <w:rPr>
                <w:noProof/>
                <w:webHidden/>
              </w:rPr>
              <w:t>16</w:t>
            </w:r>
            <w:r w:rsidR="00E6093B" w:rsidRPr="00CB3769">
              <w:rPr>
                <w:noProof/>
                <w:webHidden/>
              </w:rPr>
              <w:fldChar w:fldCharType="end"/>
            </w:r>
          </w:hyperlink>
        </w:p>
        <w:p w14:paraId="038455A9" w14:textId="6A158364" w:rsidR="00E6093B" w:rsidRPr="00CB3769" w:rsidRDefault="00B44517">
          <w:pPr>
            <w:pStyle w:val="TOC3"/>
            <w:tabs>
              <w:tab w:val="right" w:leader="dot" w:pos="9350"/>
            </w:tabs>
            <w:rPr>
              <w:noProof/>
            </w:rPr>
          </w:pPr>
          <w:hyperlink w:anchor="_Toc159536875" w:history="1">
            <w:r w:rsidR="00E6093B" w:rsidRPr="00CB3769">
              <w:rPr>
                <w:rStyle w:val="Hyperlink"/>
                <w:rFonts w:cs="Times New Roman"/>
                <w:noProof/>
              </w:rPr>
              <w:t>2.3.5 Virtual Private Networks (VPNs):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_Toc159536875 \h </w:instrText>
            </w:r>
            <w:r w:rsidR="00E6093B" w:rsidRPr="00CB3769">
              <w:rPr>
                <w:noProof/>
                <w:webHidden/>
              </w:rPr>
            </w:r>
            <w:r w:rsidR="00E6093B" w:rsidRPr="00CB3769">
              <w:rPr>
                <w:noProof/>
                <w:webHidden/>
              </w:rPr>
              <w:fldChar w:fldCharType="separate"/>
            </w:r>
            <w:r w:rsidR="00E6093B" w:rsidRPr="00CB3769">
              <w:rPr>
                <w:noProof/>
                <w:webHidden/>
              </w:rPr>
              <w:t>16</w:t>
            </w:r>
            <w:r w:rsidR="00E6093B" w:rsidRPr="00CB3769">
              <w:rPr>
                <w:noProof/>
                <w:webHidden/>
              </w:rPr>
              <w:fldChar w:fldCharType="end"/>
            </w:r>
          </w:hyperlink>
        </w:p>
        <w:p w14:paraId="06D6ED0B" w14:textId="5DBAF075" w:rsidR="00E6093B" w:rsidRPr="00CB3769" w:rsidRDefault="00B44517">
          <w:pPr>
            <w:pStyle w:val="TOC2"/>
            <w:tabs>
              <w:tab w:val="right" w:leader="dot" w:pos="9350"/>
            </w:tabs>
            <w:rPr>
              <w:noProof/>
            </w:rPr>
          </w:pPr>
          <w:hyperlink w:anchor="_Toc159536876" w:history="1">
            <w:r w:rsidR="00E6093B" w:rsidRPr="00CB3769">
              <w:rPr>
                <w:rStyle w:val="Hyperlink"/>
                <w:rFonts w:cs="Times New Roman"/>
                <w:noProof/>
              </w:rPr>
              <w:t>2.4 Impacts of Cryptography on Network Security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_Toc159536876 \h </w:instrText>
            </w:r>
            <w:r w:rsidR="00E6093B" w:rsidRPr="00CB3769">
              <w:rPr>
                <w:noProof/>
                <w:webHidden/>
              </w:rPr>
            </w:r>
            <w:r w:rsidR="00E6093B" w:rsidRPr="00CB3769">
              <w:rPr>
                <w:noProof/>
                <w:webHidden/>
              </w:rPr>
              <w:fldChar w:fldCharType="separate"/>
            </w:r>
            <w:r w:rsidR="00E6093B" w:rsidRPr="00CB3769">
              <w:rPr>
                <w:noProof/>
                <w:webHidden/>
              </w:rPr>
              <w:t>17</w:t>
            </w:r>
            <w:r w:rsidR="00E6093B" w:rsidRPr="00CB3769">
              <w:rPr>
                <w:noProof/>
                <w:webHidden/>
              </w:rPr>
              <w:fldChar w:fldCharType="end"/>
            </w:r>
          </w:hyperlink>
        </w:p>
        <w:p w14:paraId="7E507EC2" w14:textId="06386961" w:rsidR="00E6093B" w:rsidRPr="00CB3769" w:rsidRDefault="00B44517">
          <w:pPr>
            <w:pStyle w:val="TOC2"/>
            <w:tabs>
              <w:tab w:val="right" w:leader="dot" w:pos="9350"/>
            </w:tabs>
            <w:rPr>
              <w:noProof/>
            </w:rPr>
          </w:pPr>
          <w:hyperlink w:anchor="_Toc159536877" w:history="1">
            <w:r w:rsidR="00E6093B" w:rsidRPr="00CB3769">
              <w:rPr>
                <w:rStyle w:val="Hyperlink"/>
                <w:rFonts w:cs="Times New Roman"/>
                <w:noProof/>
              </w:rPr>
              <w:t>2.5 Cryptography in Securing Pharmacy Networks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_Toc159536877 \h </w:instrText>
            </w:r>
            <w:r w:rsidR="00E6093B" w:rsidRPr="00CB3769">
              <w:rPr>
                <w:noProof/>
                <w:webHidden/>
              </w:rPr>
            </w:r>
            <w:r w:rsidR="00E6093B" w:rsidRPr="00CB3769">
              <w:rPr>
                <w:noProof/>
                <w:webHidden/>
              </w:rPr>
              <w:fldChar w:fldCharType="separate"/>
            </w:r>
            <w:r w:rsidR="00E6093B" w:rsidRPr="00CB3769">
              <w:rPr>
                <w:noProof/>
                <w:webHidden/>
              </w:rPr>
              <w:t>18</w:t>
            </w:r>
            <w:r w:rsidR="00E6093B" w:rsidRPr="00CB3769">
              <w:rPr>
                <w:noProof/>
                <w:webHidden/>
              </w:rPr>
              <w:fldChar w:fldCharType="end"/>
            </w:r>
          </w:hyperlink>
        </w:p>
        <w:p w14:paraId="711BC86B" w14:textId="7797DAFC" w:rsidR="00E6093B" w:rsidRPr="00CB3769" w:rsidRDefault="00B44517">
          <w:pPr>
            <w:pStyle w:val="TOC2"/>
            <w:tabs>
              <w:tab w:val="right" w:leader="dot" w:pos="9350"/>
            </w:tabs>
            <w:rPr>
              <w:noProof/>
            </w:rPr>
          </w:pPr>
          <w:hyperlink w:anchor="_Toc159536878" w:history="1">
            <w:r w:rsidR="00E6093B" w:rsidRPr="00CB3769">
              <w:rPr>
                <w:rStyle w:val="Hyperlink"/>
                <w:rFonts w:cs="Times New Roman"/>
                <w:noProof/>
              </w:rPr>
              <w:t>2.6 Overview of India's Big Pharmacy Sector:</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_Toc159536878 \h </w:instrText>
            </w:r>
            <w:r w:rsidR="00E6093B" w:rsidRPr="00CB3769">
              <w:rPr>
                <w:noProof/>
                <w:webHidden/>
              </w:rPr>
            </w:r>
            <w:r w:rsidR="00E6093B" w:rsidRPr="00CB3769">
              <w:rPr>
                <w:noProof/>
                <w:webHidden/>
              </w:rPr>
              <w:fldChar w:fldCharType="separate"/>
            </w:r>
            <w:r w:rsidR="00E6093B" w:rsidRPr="00CB3769">
              <w:rPr>
                <w:noProof/>
                <w:webHidden/>
              </w:rPr>
              <w:t>19</w:t>
            </w:r>
            <w:r w:rsidR="00E6093B" w:rsidRPr="00CB3769">
              <w:rPr>
                <w:noProof/>
                <w:webHidden/>
              </w:rPr>
              <w:fldChar w:fldCharType="end"/>
            </w:r>
          </w:hyperlink>
        </w:p>
        <w:p w14:paraId="51E49918" w14:textId="473AB5BE" w:rsidR="00E6093B" w:rsidRPr="00CB3769" w:rsidRDefault="00B44517">
          <w:pPr>
            <w:pStyle w:val="TOC2"/>
            <w:tabs>
              <w:tab w:val="right" w:leader="dot" w:pos="9350"/>
            </w:tabs>
            <w:rPr>
              <w:noProof/>
            </w:rPr>
          </w:pPr>
          <w:hyperlink w:anchor="_Toc159536879" w:history="1">
            <w:r w:rsidR="00E6093B" w:rsidRPr="00CB3769">
              <w:rPr>
                <w:rStyle w:val="Hyperlink"/>
                <w:rFonts w:cs="Times New Roman"/>
                <w:noProof/>
              </w:rPr>
              <w:t>2.7 Network Security Infrastructure in Indian Pharmacies: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_Toc159536879 \h </w:instrText>
            </w:r>
            <w:r w:rsidR="00E6093B" w:rsidRPr="00CB3769">
              <w:rPr>
                <w:noProof/>
                <w:webHidden/>
              </w:rPr>
            </w:r>
            <w:r w:rsidR="00E6093B" w:rsidRPr="00CB3769">
              <w:rPr>
                <w:noProof/>
                <w:webHidden/>
              </w:rPr>
              <w:fldChar w:fldCharType="separate"/>
            </w:r>
            <w:r w:rsidR="00E6093B" w:rsidRPr="00CB3769">
              <w:rPr>
                <w:noProof/>
                <w:webHidden/>
              </w:rPr>
              <w:t>20</w:t>
            </w:r>
            <w:r w:rsidR="00E6093B" w:rsidRPr="00CB3769">
              <w:rPr>
                <w:noProof/>
                <w:webHidden/>
              </w:rPr>
              <w:fldChar w:fldCharType="end"/>
            </w:r>
          </w:hyperlink>
        </w:p>
        <w:p w14:paraId="49D22108" w14:textId="535A697F" w:rsidR="00E6093B" w:rsidRPr="00CB3769" w:rsidRDefault="00B44517">
          <w:pPr>
            <w:pStyle w:val="TOC2"/>
            <w:tabs>
              <w:tab w:val="right" w:leader="dot" w:pos="9350"/>
            </w:tabs>
            <w:rPr>
              <w:noProof/>
            </w:rPr>
          </w:pPr>
          <w:hyperlink w:anchor="_Toc159536880" w:history="1">
            <w:r w:rsidR="00E6093B" w:rsidRPr="00CB3769">
              <w:rPr>
                <w:rStyle w:val="Hyperlink"/>
                <w:rFonts w:cs="Times New Roman"/>
                <w:noProof/>
                <w:shd w:val="clear" w:color="auto" w:fill="FFFFFF"/>
              </w:rPr>
              <w:t>2.8 Cybersecurity Landscape in India's Pharmacy Sector</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_Toc159536880 \h </w:instrText>
            </w:r>
            <w:r w:rsidR="00E6093B" w:rsidRPr="00CB3769">
              <w:rPr>
                <w:noProof/>
                <w:webHidden/>
              </w:rPr>
            </w:r>
            <w:r w:rsidR="00E6093B" w:rsidRPr="00CB3769">
              <w:rPr>
                <w:noProof/>
                <w:webHidden/>
              </w:rPr>
              <w:fldChar w:fldCharType="separate"/>
            </w:r>
            <w:r w:rsidR="00E6093B" w:rsidRPr="00CB3769">
              <w:rPr>
                <w:noProof/>
                <w:webHidden/>
              </w:rPr>
              <w:t>21</w:t>
            </w:r>
            <w:r w:rsidR="00E6093B" w:rsidRPr="00CB3769">
              <w:rPr>
                <w:noProof/>
                <w:webHidden/>
              </w:rPr>
              <w:fldChar w:fldCharType="end"/>
            </w:r>
          </w:hyperlink>
        </w:p>
        <w:p w14:paraId="1D4A1EA7" w14:textId="3F69D86D" w:rsidR="00E6093B" w:rsidRPr="00CB3769" w:rsidRDefault="00B44517">
          <w:pPr>
            <w:pStyle w:val="TOC2"/>
            <w:tabs>
              <w:tab w:val="right" w:leader="dot" w:pos="9350"/>
            </w:tabs>
            <w:rPr>
              <w:noProof/>
            </w:rPr>
          </w:pPr>
          <w:hyperlink w:anchor="_Toc159536881" w:history="1">
            <w:r w:rsidR="00E6093B" w:rsidRPr="00CB3769">
              <w:rPr>
                <w:rStyle w:val="Hyperlink"/>
                <w:rFonts w:cs="Times New Roman"/>
                <w:noProof/>
              </w:rPr>
              <w:t>2.9 Compliance and Regulatory Considerations: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_Toc159536881 \h </w:instrText>
            </w:r>
            <w:r w:rsidR="00E6093B" w:rsidRPr="00CB3769">
              <w:rPr>
                <w:noProof/>
                <w:webHidden/>
              </w:rPr>
            </w:r>
            <w:r w:rsidR="00E6093B" w:rsidRPr="00CB3769">
              <w:rPr>
                <w:noProof/>
                <w:webHidden/>
              </w:rPr>
              <w:fldChar w:fldCharType="separate"/>
            </w:r>
            <w:r w:rsidR="00E6093B" w:rsidRPr="00CB3769">
              <w:rPr>
                <w:noProof/>
                <w:webHidden/>
              </w:rPr>
              <w:t>21</w:t>
            </w:r>
            <w:r w:rsidR="00E6093B" w:rsidRPr="00CB3769">
              <w:rPr>
                <w:noProof/>
                <w:webHidden/>
              </w:rPr>
              <w:fldChar w:fldCharType="end"/>
            </w:r>
          </w:hyperlink>
        </w:p>
        <w:p w14:paraId="3F86B1FA" w14:textId="08E0DCCA" w:rsidR="00E6093B" w:rsidRPr="00CB3769" w:rsidRDefault="00B44517">
          <w:pPr>
            <w:pStyle w:val="TOC2"/>
            <w:tabs>
              <w:tab w:val="right" w:leader="dot" w:pos="9350"/>
            </w:tabs>
            <w:rPr>
              <w:noProof/>
            </w:rPr>
          </w:pPr>
          <w:hyperlink w:anchor="_Toc159536882" w:history="1">
            <w:r w:rsidR="00E6093B" w:rsidRPr="00CB3769">
              <w:rPr>
                <w:rStyle w:val="Hyperlink"/>
                <w:rFonts w:cs="Times New Roman"/>
                <w:noProof/>
              </w:rPr>
              <w:t>2.10 Challenges and Emerging Threats: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_Toc159536882 \h </w:instrText>
            </w:r>
            <w:r w:rsidR="00E6093B" w:rsidRPr="00CB3769">
              <w:rPr>
                <w:noProof/>
                <w:webHidden/>
              </w:rPr>
            </w:r>
            <w:r w:rsidR="00E6093B" w:rsidRPr="00CB3769">
              <w:rPr>
                <w:noProof/>
                <w:webHidden/>
              </w:rPr>
              <w:fldChar w:fldCharType="separate"/>
            </w:r>
            <w:r w:rsidR="00E6093B" w:rsidRPr="00CB3769">
              <w:rPr>
                <w:noProof/>
                <w:webHidden/>
              </w:rPr>
              <w:t>22</w:t>
            </w:r>
            <w:r w:rsidR="00E6093B" w:rsidRPr="00CB3769">
              <w:rPr>
                <w:noProof/>
                <w:webHidden/>
              </w:rPr>
              <w:fldChar w:fldCharType="end"/>
            </w:r>
          </w:hyperlink>
        </w:p>
        <w:p w14:paraId="2D669E56" w14:textId="7AB11BD5" w:rsidR="00E6093B" w:rsidRPr="00CB3769" w:rsidRDefault="00B44517">
          <w:pPr>
            <w:pStyle w:val="TOC2"/>
            <w:tabs>
              <w:tab w:val="right" w:leader="dot" w:pos="9350"/>
            </w:tabs>
            <w:rPr>
              <w:noProof/>
            </w:rPr>
          </w:pPr>
          <w:hyperlink w:anchor="_Toc159536883" w:history="1">
            <w:r w:rsidR="00E6093B" w:rsidRPr="00CB3769">
              <w:rPr>
                <w:rStyle w:val="Hyperlink"/>
                <w:rFonts w:cs="Times New Roman"/>
                <w:noProof/>
              </w:rPr>
              <w:t>2.11 Block chain Technology and Supply Chain Security: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_Toc159536883 \h </w:instrText>
            </w:r>
            <w:r w:rsidR="00E6093B" w:rsidRPr="00CB3769">
              <w:rPr>
                <w:noProof/>
                <w:webHidden/>
              </w:rPr>
            </w:r>
            <w:r w:rsidR="00E6093B" w:rsidRPr="00CB3769">
              <w:rPr>
                <w:noProof/>
                <w:webHidden/>
              </w:rPr>
              <w:fldChar w:fldCharType="separate"/>
            </w:r>
            <w:r w:rsidR="00E6093B" w:rsidRPr="00CB3769">
              <w:rPr>
                <w:noProof/>
                <w:webHidden/>
              </w:rPr>
              <w:t>24</w:t>
            </w:r>
            <w:r w:rsidR="00E6093B" w:rsidRPr="00CB3769">
              <w:rPr>
                <w:noProof/>
                <w:webHidden/>
              </w:rPr>
              <w:fldChar w:fldCharType="end"/>
            </w:r>
          </w:hyperlink>
        </w:p>
        <w:p w14:paraId="54D50CE7" w14:textId="78945B79" w:rsidR="00E6093B" w:rsidRPr="00CB3769" w:rsidRDefault="00B44517">
          <w:pPr>
            <w:pStyle w:val="TOC2"/>
            <w:tabs>
              <w:tab w:val="right" w:leader="dot" w:pos="9350"/>
            </w:tabs>
            <w:rPr>
              <w:noProof/>
            </w:rPr>
          </w:pPr>
          <w:hyperlink w:anchor="_Toc159536884" w:history="1">
            <w:r w:rsidR="00E6093B" w:rsidRPr="00CB3769">
              <w:rPr>
                <w:rStyle w:val="Hyperlink"/>
                <w:rFonts w:cs="Times New Roman"/>
                <w:noProof/>
              </w:rPr>
              <w:t>2.12 Factors and Security Awareness</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_Toc159536884 \h </w:instrText>
            </w:r>
            <w:r w:rsidR="00E6093B" w:rsidRPr="00CB3769">
              <w:rPr>
                <w:noProof/>
                <w:webHidden/>
              </w:rPr>
            </w:r>
            <w:r w:rsidR="00E6093B" w:rsidRPr="00CB3769">
              <w:rPr>
                <w:noProof/>
                <w:webHidden/>
              </w:rPr>
              <w:fldChar w:fldCharType="separate"/>
            </w:r>
            <w:r w:rsidR="00E6093B" w:rsidRPr="00CB3769">
              <w:rPr>
                <w:noProof/>
                <w:webHidden/>
              </w:rPr>
              <w:t>26</w:t>
            </w:r>
            <w:r w:rsidR="00E6093B" w:rsidRPr="00CB3769">
              <w:rPr>
                <w:noProof/>
                <w:webHidden/>
              </w:rPr>
              <w:fldChar w:fldCharType="end"/>
            </w:r>
          </w:hyperlink>
        </w:p>
        <w:p w14:paraId="0C5CD496" w14:textId="3BAA9664" w:rsidR="00E6093B" w:rsidRPr="00CB3769" w:rsidRDefault="00B44517">
          <w:pPr>
            <w:pStyle w:val="TOC1"/>
            <w:tabs>
              <w:tab w:val="right" w:leader="dot" w:pos="9350"/>
            </w:tabs>
            <w:rPr>
              <w:noProof/>
            </w:rPr>
          </w:pPr>
          <w:hyperlink w:anchor="_Toc159536885" w:history="1">
            <w:r w:rsidR="00E6093B" w:rsidRPr="00CB3769">
              <w:rPr>
                <w:rStyle w:val="Hyperlink"/>
                <w:rFonts w:cs="Times New Roman"/>
                <w:noProof/>
              </w:rPr>
              <w:t>Chapter 03: Methodology</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_Toc159536885 \h </w:instrText>
            </w:r>
            <w:r w:rsidR="00E6093B" w:rsidRPr="00CB3769">
              <w:rPr>
                <w:noProof/>
                <w:webHidden/>
              </w:rPr>
            </w:r>
            <w:r w:rsidR="00E6093B" w:rsidRPr="00CB3769">
              <w:rPr>
                <w:noProof/>
                <w:webHidden/>
              </w:rPr>
              <w:fldChar w:fldCharType="separate"/>
            </w:r>
            <w:r w:rsidR="00E6093B" w:rsidRPr="00CB3769">
              <w:rPr>
                <w:noProof/>
                <w:webHidden/>
              </w:rPr>
              <w:t>29</w:t>
            </w:r>
            <w:r w:rsidR="00E6093B" w:rsidRPr="00CB3769">
              <w:rPr>
                <w:noProof/>
                <w:webHidden/>
              </w:rPr>
              <w:fldChar w:fldCharType="end"/>
            </w:r>
          </w:hyperlink>
        </w:p>
        <w:p w14:paraId="605429B9" w14:textId="74E35B06" w:rsidR="00E6093B" w:rsidRPr="00CB3769" w:rsidRDefault="00B44517">
          <w:pPr>
            <w:pStyle w:val="TOC2"/>
            <w:tabs>
              <w:tab w:val="right" w:leader="dot" w:pos="9350"/>
            </w:tabs>
            <w:rPr>
              <w:noProof/>
            </w:rPr>
          </w:pPr>
          <w:hyperlink w:anchor="_Toc159536886" w:history="1">
            <w:r w:rsidR="00E6093B" w:rsidRPr="00CB3769">
              <w:rPr>
                <w:rStyle w:val="Hyperlink"/>
                <w:rFonts w:cs="Times New Roman"/>
                <w:noProof/>
              </w:rPr>
              <w:t>3.1 Overview</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_Toc159536886 \h </w:instrText>
            </w:r>
            <w:r w:rsidR="00E6093B" w:rsidRPr="00CB3769">
              <w:rPr>
                <w:noProof/>
                <w:webHidden/>
              </w:rPr>
            </w:r>
            <w:r w:rsidR="00E6093B" w:rsidRPr="00CB3769">
              <w:rPr>
                <w:noProof/>
                <w:webHidden/>
              </w:rPr>
              <w:fldChar w:fldCharType="separate"/>
            </w:r>
            <w:r w:rsidR="00E6093B" w:rsidRPr="00CB3769">
              <w:rPr>
                <w:noProof/>
                <w:webHidden/>
              </w:rPr>
              <w:t>29</w:t>
            </w:r>
            <w:r w:rsidR="00E6093B" w:rsidRPr="00CB3769">
              <w:rPr>
                <w:noProof/>
                <w:webHidden/>
              </w:rPr>
              <w:fldChar w:fldCharType="end"/>
            </w:r>
          </w:hyperlink>
        </w:p>
        <w:p w14:paraId="17D196FF" w14:textId="52153DC2" w:rsidR="00E6093B" w:rsidRPr="00CB3769" w:rsidRDefault="00B44517">
          <w:pPr>
            <w:pStyle w:val="TOC1"/>
            <w:tabs>
              <w:tab w:val="right" w:leader="dot" w:pos="9350"/>
            </w:tabs>
            <w:rPr>
              <w:noProof/>
            </w:rPr>
          </w:pPr>
          <w:hyperlink w:anchor="_Toc159536887" w:history="1">
            <w:r w:rsidR="00E6093B" w:rsidRPr="00CB3769">
              <w:rPr>
                <w:rStyle w:val="Hyperlink"/>
                <w:noProof/>
              </w:rPr>
              <w:t>3.2 Pseudo code</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_Toc159536887 \h </w:instrText>
            </w:r>
            <w:r w:rsidR="00E6093B" w:rsidRPr="00CB3769">
              <w:rPr>
                <w:noProof/>
                <w:webHidden/>
              </w:rPr>
            </w:r>
            <w:r w:rsidR="00E6093B" w:rsidRPr="00CB3769">
              <w:rPr>
                <w:noProof/>
                <w:webHidden/>
              </w:rPr>
              <w:fldChar w:fldCharType="separate"/>
            </w:r>
            <w:r w:rsidR="00E6093B" w:rsidRPr="00CB3769">
              <w:rPr>
                <w:noProof/>
                <w:webHidden/>
              </w:rPr>
              <w:t>31</w:t>
            </w:r>
            <w:r w:rsidR="00E6093B" w:rsidRPr="00CB3769">
              <w:rPr>
                <w:noProof/>
                <w:webHidden/>
              </w:rPr>
              <w:fldChar w:fldCharType="end"/>
            </w:r>
          </w:hyperlink>
        </w:p>
        <w:p w14:paraId="5E9A609E" w14:textId="28207EAC" w:rsidR="00E6093B" w:rsidRPr="00CB3769" w:rsidRDefault="00B44517">
          <w:pPr>
            <w:pStyle w:val="TOC3"/>
            <w:tabs>
              <w:tab w:val="right" w:leader="dot" w:pos="9350"/>
            </w:tabs>
            <w:rPr>
              <w:noProof/>
            </w:rPr>
          </w:pPr>
          <w:hyperlink w:anchor="_Toc159536888" w:history="1">
            <w:r w:rsidR="00E6093B" w:rsidRPr="00CB3769">
              <w:rPr>
                <w:rStyle w:val="Hyperlink"/>
                <w:rFonts w:cs="Times New Roman"/>
                <w:noProof/>
              </w:rPr>
              <w:t>3.2.1 Flow chart:</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_Toc159536888 \h </w:instrText>
            </w:r>
            <w:r w:rsidR="00E6093B" w:rsidRPr="00CB3769">
              <w:rPr>
                <w:noProof/>
                <w:webHidden/>
              </w:rPr>
            </w:r>
            <w:r w:rsidR="00E6093B" w:rsidRPr="00CB3769">
              <w:rPr>
                <w:noProof/>
                <w:webHidden/>
              </w:rPr>
              <w:fldChar w:fldCharType="separate"/>
            </w:r>
            <w:r w:rsidR="00E6093B" w:rsidRPr="00CB3769">
              <w:rPr>
                <w:noProof/>
                <w:webHidden/>
              </w:rPr>
              <w:t>34</w:t>
            </w:r>
            <w:r w:rsidR="00E6093B" w:rsidRPr="00CB3769">
              <w:rPr>
                <w:noProof/>
                <w:webHidden/>
              </w:rPr>
              <w:fldChar w:fldCharType="end"/>
            </w:r>
          </w:hyperlink>
        </w:p>
        <w:p w14:paraId="63797F23" w14:textId="00115BED" w:rsidR="00E6093B" w:rsidRPr="00CB3769" w:rsidRDefault="00B44517">
          <w:pPr>
            <w:pStyle w:val="TOC1"/>
            <w:tabs>
              <w:tab w:val="right" w:leader="dot" w:pos="9350"/>
            </w:tabs>
            <w:rPr>
              <w:noProof/>
            </w:rPr>
          </w:pPr>
          <w:hyperlink w:anchor="_Toc159536889" w:history="1">
            <w:r w:rsidR="00E6093B" w:rsidRPr="00CB3769">
              <w:rPr>
                <w:rStyle w:val="Hyperlink"/>
                <w:noProof/>
              </w:rPr>
              <w:t>REFERENCE:</w:t>
            </w:r>
            <w:r w:rsidR="00E6093B" w:rsidRPr="00CB3769">
              <w:rPr>
                <w:noProof/>
                <w:webHidden/>
              </w:rPr>
              <w:tab/>
            </w:r>
            <w:r w:rsidR="00E6093B" w:rsidRPr="00CB3769">
              <w:rPr>
                <w:noProof/>
                <w:webHidden/>
              </w:rPr>
              <w:fldChar w:fldCharType="begin"/>
            </w:r>
            <w:r w:rsidR="00E6093B" w:rsidRPr="00CB3769">
              <w:rPr>
                <w:noProof/>
                <w:webHidden/>
              </w:rPr>
              <w:instrText xml:space="preserve"> PAGEREF _Toc159536889 \h </w:instrText>
            </w:r>
            <w:r w:rsidR="00E6093B" w:rsidRPr="00CB3769">
              <w:rPr>
                <w:noProof/>
                <w:webHidden/>
              </w:rPr>
            </w:r>
            <w:r w:rsidR="00E6093B" w:rsidRPr="00CB3769">
              <w:rPr>
                <w:noProof/>
                <w:webHidden/>
              </w:rPr>
              <w:fldChar w:fldCharType="separate"/>
            </w:r>
            <w:r w:rsidR="00E6093B" w:rsidRPr="00CB3769">
              <w:rPr>
                <w:noProof/>
                <w:webHidden/>
              </w:rPr>
              <w:t>56</w:t>
            </w:r>
            <w:r w:rsidR="00E6093B" w:rsidRPr="00CB3769">
              <w:rPr>
                <w:noProof/>
                <w:webHidden/>
              </w:rPr>
              <w:fldChar w:fldCharType="end"/>
            </w:r>
          </w:hyperlink>
        </w:p>
        <w:p w14:paraId="72F5EF68" w14:textId="350032F1" w:rsidR="00E6093B" w:rsidRPr="00CB3769" w:rsidRDefault="00E6093B">
          <w:r w:rsidRPr="00CB3769">
            <w:rPr>
              <w:b/>
              <w:bCs/>
              <w:noProof/>
            </w:rPr>
            <w:fldChar w:fldCharType="end"/>
          </w:r>
        </w:p>
      </w:sdtContent>
    </w:sdt>
    <w:p w14:paraId="645FECF2" w14:textId="77777777" w:rsidR="00E6093B" w:rsidRPr="00CB3769" w:rsidRDefault="00E6093B" w:rsidP="00E6093B"/>
    <w:p w14:paraId="44BAE18A" w14:textId="77777777" w:rsidR="00E6093B" w:rsidRPr="00CB3769" w:rsidRDefault="00E6093B">
      <w:pPr>
        <w:spacing w:line="259" w:lineRule="auto"/>
        <w:jc w:val="left"/>
        <w:rPr>
          <w:rFonts w:eastAsiaTheme="majorEastAsia" w:cs="Times New Roman"/>
          <w:b/>
          <w:szCs w:val="24"/>
        </w:rPr>
      </w:pPr>
      <w:r w:rsidRPr="00CB3769">
        <w:rPr>
          <w:rFonts w:cs="Times New Roman"/>
          <w:szCs w:val="24"/>
        </w:rPr>
        <w:br w:type="page"/>
      </w:r>
    </w:p>
    <w:p w14:paraId="0606D760" w14:textId="5818A691" w:rsidR="00D62E1F" w:rsidRPr="00CB3769" w:rsidRDefault="00D62E1F" w:rsidP="00F57E28">
      <w:pPr>
        <w:pStyle w:val="Heading1"/>
        <w:jc w:val="center"/>
        <w:rPr>
          <w:rFonts w:cs="Times New Roman"/>
          <w:szCs w:val="24"/>
        </w:rPr>
      </w:pPr>
      <w:bookmarkStart w:id="1" w:name="_Toc159536858"/>
      <w:r w:rsidRPr="00CB3769">
        <w:rPr>
          <w:rFonts w:cs="Times New Roman"/>
          <w:szCs w:val="24"/>
        </w:rPr>
        <w:lastRenderedPageBreak/>
        <w:t>Chapter 1: Introduction</w:t>
      </w:r>
      <w:bookmarkEnd w:id="1"/>
    </w:p>
    <w:p w14:paraId="4F8126B6" w14:textId="77777777" w:rsidR="004D7B40" w:rsidRPr="00CB3769" w:rsidRDefault="00D62E1F" w:rsidP="00DA6AD9">
      <w:pPr>
        <w:pStyle w:val="Heading2"/>
        <w:rPr>
          <w:rFonts w:cs="Times New Roman"/>
        </w:rPr>
      </w:pPr>
      <w:bookmarkStart w:id="2" w:name="_Toc159536859"/>
      <w:r w:rsidRPr="00CB3769">
        <w:rPr>
          <w:rFonts w:cs="Times New Roman"/>
        </w:rPr>
        <w:t xml:space="preserve">1.1 </w:t>
      </w:r>
      <w:r w:rsidR="004D7B40" w:rsidRPr="00CB3769">
        <w:rPr>
          <w:rFonts w:cs="Times New Roman"/>
        </w:rPr>
        <w:t>Background</w:t>
      </w:r>
      <w:bookmarkEnd w:id="2"/>
    </w:p>
    <w:p w14:paraId="28B6EDBC" w14:textId="0CEF3B56" w:rsidR="00AB5276" w:rsidRPr="00CB3769" w:rsidRDefault="00AB5276" w:rsidP="00AB5276">
      <w:pPr>
        <w:ind w:firstLine="720"/>
        <w:rPr>
          <w:rFonts w:cs="Times New Roman"/>
          <w:szCs w:val="24"/>
        </w:rPr>
      </w:pPr>
      <w:r w:rsidRPr="00CB3769">
        <w:rPr>
          <w:rFonts w:cs="Times New Roman"/>
          <w:szCs w:val="24"/>
        </w:rPr>
        <w:t xml:space="preserve">The have a look at embarked on an insightful adventure into the region of technology's impact on the Indian pharmaceutical business enterprise, especially focusing on the resultant cybersecurity vulnerabilities. It </w:t>
      </w:r>
      <w:r w:rsidR="00D11F31" w:rsidRPr="00CB3769">
        <w:rPr>
          <w:rFonts w:cs="Times New Roman"/>
          <w:szCs w:val="24"/>
        </w:rPr>
        <w:t>became</w:t>
      </w:r>
      <w:r w:rsidRPr="00CB3769">
        <w:rPr>
          <w:rFonts w:cs="Times New Roman"/>
          <w:szCs w:val="24"/>
        </w:rPr>
        <w:t xml:space="preserve"> premised at the knowledge that the appearance of virtual transformation, even as beneficial in numerous methods, had additionally added forth a latest set of demanding situations, mainly in statistics safety. This exploration turned into crucial, given the pharmaceutical agency's dealing with of sensitive information, which incorporates affected person data, proprietary</w:t>
      </w:r>
      <w:r w:rsidR="00E16550" w:rsidRPr="00CB3769">
        <w:rPr>
          <w:rFonts w:cs="Times New Roman"/>
          <w:szCs w:val="24"/>
        </w:rPr>
        <w:t xml:space="preserve"> studies, and highbrow property [1].</w:t>
      </w:r>
    </w:p>
    <w:p w14:paraId="0CCB0211" w14:textId="01570907" w:rsidR="00AB5276" w:rsidRPr="00CB3769" w:rsidRDefault="00AB5276" w:rsidP="00AB5276">
      <w:pPr>
        <w:ind w:firstLine="720"/>
        <w:rPr>
          <w:rFonts w:cs="Times New Roman"/>
          <w:szCs w:val="24"/>
        </w:rPr>
      </w:pPr>
      <w:r w:rsidRPr="00CB3769">
        <w:rPr>
          <w:rFonts w:cs="Times New Roman"/>
          <w:szCs w:val="24"/>
        </w:rPr>
        <w:t xml:space="preserve">The studies started through acknowledging the large blessings that technological improvements had added to various sectors, collectively with the pharmaceutical industry. It highlighted how virtual upgrades had streamlined techniques, more suitable research abilities, and facilitated extra efficient records control in the pharmaceutical place. However, this digitalization also </w:t>
      </w:r>
      <w:proofErr w:type="gramStart"/>
      <w:r w:rsidRPr="00CB3769">
        <w:rPr>
          <w:rFonts w:cs="Times New Roman"/>
          <w:szCs w:val="24"/>
        </w:rPr>
        <w:t>spread out</w:t>
      </w:r>
      <w:proofErr w:type="gramEnd"/>
      <w:r w:rsidRPr="00CB3769">
        <w:rPr>
          <w:rFonts w:cs="Times New Roman"/>
          <w:szCs w:val="24"/>
        </w:rPr>
        <w:t xml:space="preserve"> new avenues for cyber threats, which have become an imperative hassle for the look </w:t>
      </w:r>
      <w:r w:rsidR="00E16550" w:rsidRPr="00CB3769">
        <w:rPr>
          <w:rFonts w:cs="Times New Roman"/>
          <w:szCs w:val="24"/>
        </w:rPr>
        <w:t>at [2].</w:t>
      </w:r>
    </w:p>
    <w:p w14:paraId="631B0590" w14:textId="07C0A5F6" w:rsidR="00F40D69" w:rsidRPr="00CB3769" w:rsidRDefault="00F40D69" w:rsidP="00F40D69">
      <w:pPr>
        <w:ind w:firstLine="720"/>
        <w:rPr>
          <w:rFonts w:cs="Times New Roman"/>
          <w:szCs w:val="24"/>
        </w:rPr>
      </w:pPr>
      <w:r w:rsidRPr="00CB3769">
        <w:rPr>
          <w:rFonts w:cs="Times New Roman"/>
          <w:szCs w:val="24"/>
        </w:rPr>
        <w:t>The Indian pharmaceutical region, diagnosed due to the fact the research’s focal aspect, turned into tested to be uniquely impacted by means of way of these cybersecurity issues. The research delved into the essential nature of the information involved on this zone, emphasizing how the managing of touchy affected person data, personal research information, and a wealth of intellectual property made it a prime target for cyber threats. The importance of sturdy cryptography and community safety features emerge as underscored as a way to guard closer to a panorama of threats that become continuously evolving, encompassing hacking, statistic</w:t>
      </w:r>
      <w:r w:rsidR="00E16550" w:rsidRPr="00CB3769">
        <w:rPr>
          <w:rFonts w:cs="Times New Roman"/>
          <w:szCs w:val="24"/>
        </w:rPr>
        <w:t>s breaches, and cyber espionage [3].</w:t>
      </w:r>
    </w:p>
    <w:p w14:paraId="1EB158C8" w14:textId="77777777" w:rsidR="00E71CE2" w:rsidRPr="00CB3769" w:rsidRDefault="00F40D69" w:rsidP="00F40D69">
      <w:pPr>
        <w:ind w:firstLine="720"/>
        <w:rPr>
          <w:rFonts w:cs="Times New Roman"/>
          <w:szCs w:val="24"/>
        </w:rPr>
      </w:pPr>
      <w:r w:rsidRPr="00CB3769">
        <w:rPr>
          <w:rFonts w:cs="Times New Roman"/>
          <w:szCs w:val="24"/>
        </w:rPr>
        <w:t xml:space="preserve">As the test progressed, it </w:t>
      </w:r>
      <w:proofErr w:type="gramStart"/>
      <w:r w:rsidRPr="00CB3769">
        <w:rPr>
          <w:rFonts w:cs="Times New Roman"/>
          <w:szCs w:val="24"/>
        </w:rPr>
        <w:t>have</w:t>
      </w:r>
      <w:proofErr w:type="gramEnd"/>
      <w:r w:rsidRPr="00CB3769">
        <w:rPr>
          <w:rFonts w:cs="Times New Roman"/>
          <w:szCs w:val="24"/>
        </w:rPr>
        <w:t xml:space="preserve"> turn out to be glaring that the Indian pharmaceutical employer have become at a critical juncture. The location confronted the dual venture of adapting to the digital era at the same time as making sure the safety of its digital belongings.</w:t>
      </w:r>
      <w:r w:rsidR="00E71CE2" w:rsidRPr="00CB3769">
        <w:rPr>
          <w:rFonts w:cs="Times New Roman"/>
          <w:szCs w:val="24"/>
        </w:rPr>
        <w:t xml:space="preserve"> This scenario changed into similarly complex through the particular desires of the enterprise, which differed notably from those of different sectors. The research noted that the traditional one-length-suits-all approach to cybersecurity became inadequate in addressing the specialized necessities of the pharmaceutical industry.</w:t>
      </w:r>
    </w:p>
    <w:p w14:paraId="14A7A09D" w14:textId="6D649A40" w:rsidR="00A15A39" w:rsidRPr="00CB3769" w:rsidRDefault="00E71CE2" w:rsidP="00E71CE2">
      <w:pPr>
        <w:ind w:firstLine="720"/>
        <w:rPr>
          <w:rFonts w:cs="Times New Roman"/>
          <w:szCs w:val="24"/>
        </w:rPr>
      </w:pPr>
      <w:r w:rsidRPr="00CB3769">
        <w:rPr>
          <w:rFonts w:cs="Times New Roman"/>
          <w:szCs w:val="24"/>
        </w:rPr>
        <w:lastRenderedPageBreak/>
        <w:t>The exploration also located a gap in current literature and practices concerning the intersection of cybersecurity and the pharmaceutical sector in India. This gap became marked with the resource of a lack of complete studies focusing on the ideal cybersecurity wishes of this organization. The have a look at aimed to fill this void by offering an intensive evaluation of the precise demanding situations and vulnerabilities faced through the pharmaceutical sector in the realm of digital protection. In addition to identifying the issues, the studies also sought to recognize the results of those cybersecurity disturbing situations. It examined the ability dangers to statistics integrity and confidentiality, the repercussions of information breaches at the credibility and operations of pharmaceutical companies, and the broader impact on public fitness and saf</w:t>
      </w:r>
      <w:r w:rsidR="00F77DDF" w:rsidRPr="00CB3769">
        <w:rPr>
          <w:rFonts w:cs="Times New Roman"/>
          <w:szCs w:val="24"/>
        </w:rPr>
        <w:t>ety [4].</w:t>
      </w:r>
    </w:p>
    <w:p w14:paraId="7DC96419" w14:textId="477E84F5" w:rsidR="004D7B40" w:rsidRPr="00CB3769" w:rsidRDefault="00227BD3" w:rsidP="00A15A39">
      <w:pPr>
        <w:ind w:firstLine="720"/>
        <w:rPr>
          <w:rFonts w:cs="Times New Roman"/>
          <w:szCs w:val="24"/>
        </w:rPr>
      </w:pPr>
      <w:r w:rsidRPr="00CB3769">
        <w:rPr>
          <w:rFonts w:cs="Times New Roman"/>
          <w:szCs w:val="24"/>
        </w:rPr>
        <w:t xml:space="preserve">The check historic beyond established a strong basis for in addition exploration into targeted solutions for enhancing cybersecurity within the Indian pharmaceutical enterprise. It set the level for a </w:t>
      </w:r>
      <w:proofErr w:type="gramStart"/>
      <w:r w:rsidRPr="00CB3769">
        <w:rPr>
          <w:rFonts w:cs="Times New Roman"/>
          <w:szCs w:val="24"/>
        </w:rPr>
        <w:t>comprehensive studies</w:t>
      </w:r>
      <w:proofErr w:type="gramEnd"/>
      <w:r w:rsidRPr="00CB3769">
        <w:rPr>
          <w:rFonts w:cs="Times New Roman"/>
          <w:szCs w:val="24"/>
        </w:rPr>
        <w:t xml:space="preserve"> into the development of tailor-made protection frameworks that might efficaciously defend sensitive information and highbrow property in opposition to the backdrop of an increasing number of cutting-edge array of cyber threats.</w:t>
      </w:r>
    </w:p>
    <w:p w14:paraId="321214B6" w14:textId="260A0877" w:rsidR="00952705" w:rsidRPr="00CB3769" w:rsidRDefault="00B6398A" w:rsidP="00A15A39">
      <w:pPr>
        <w:ind w:firstLine="720"/>
        <w:rPr>
          <w:rFonts w:cs="Times New Roman"/>
          <w:szCs w:val="24"/>
        </w:rPr>
      </w:pPr>
      <w:r w:rsidRPr="00CB3769">
        <w:rPr>
          <w:rFonts w:cs="Times New Roman"/>
          <w:szCs w:val="24"/>
        </w:rPr>
        <w:t xml:space="preserve">The crucial significance of workforce enhancement and cybersecurity preparedness to tackling weaknesses as well as recognizing threats is emphasized in the Indiana State of Cyber Report 2017–2021, especially with regard to the state's pharmaceutical industry. </w:t>
      </w:r>
      <w:r w:rsidR="00F77DDF" w:rsidRPr="00CB3769">
        <w:rPr>
          <w:rFonts w:cs="Times New Roman"/>
          <w:szCs w:val="24"/>
        </w:rPr>
        <w:t>Another</w:t>
      </w:r>
      <w:r w:rsidRPr="00CB3769">
        <w:rPr>
          <w:rFonts w:cs="Times New Roman"/>
          <w:szCs w:val="24"/>
        </w:rPr>
        <w:t xml:space="preserve"> indication of the coordinated efforts to strengthen the infrastructure for cybersecurity and prepare the next phase of cybersecurity experts with artificial intelligence skills is Indiana University's recent achievement from the National Science Foundation. Increasing Indiana's university commitment to strengthening cybersecurity skills, this $242,863 cash infusion builds on an earlier the National Science Foundation award that established University </w:t>
      </w:r>
      <w:r w:rsidR="00F77DDF" w:rsidRPr="00CB3769">
        <w:rPr>
          <w:rFonts w:cs="Times New Roman"/>
          <w:szCs w:val="24"/>
        </w:rPr>
        <w:t xml:space="preserve">as a major player in </w:t>
      </w:r>
      <w:proofErr w:type="spellStart"/>
      <w:r w:rsidR="00F77DDF" w:rsidRPr="00CB3769">
        <w:rPr>
          <w:rFonts w:cs="Times New Roman"/>
          <w:szCs w:val="24"/>
        </w:rPr>
        <w:t>CyberCorps</w:t>
      </w:r>
      <w:proofErr w:type="spellEnd"/>
      <w:r w:rsidRPr="00CB3769">
        <w:rPr>
          <w:rFonts w:cs="Times New Roman"/>
          <w:szCs w:val="24"/>
        </w:rPr>
        <w:t xml:space="preserve"> Training for Service (in.gov, 2024). </w:t>
      </w:r>
      <w:r w:rsidR="00024397" w:rsidRPr="00CB3769">
        <w:rPr>
          <w:rFonts w:cs="Times New Roman"/>
          <w:szCs w:val="24"/>
        </w:rPr>
        <w:t xml:space="preserve">Because the pharmaceutical industry depends more and more on digital technology for R&amp;D and distribution, cybersecurity and healthcare are becoming more and more interrelated. The allocation of resources towards cybersecurity training programs is indicative of a preparatory strategy to tackle the dynamic threat environment and protect confidential information in Indiana's pharmaceutical sector. Indiana University hopes to strengthen network security and reduce risks related to cyber threats by utilizing artificial intelligence and cutting-edge cryptography techniques like Recurrent Neural Networks (RNNs) and Convolutional Neural Networks (CNNs). This will help to build a robust pharmaceutical </w:t>
      </w:r>
      <w:r w:rsidR="00024397" w:rsidRPr="00CB3769">
        <w:rPr>
          <w:rFonts w:cs="Times New Roman"/>
          <w:szCs w:val="24"/>
        </w:rPr>
        <w:lastRenderedPageBreak/>
        <w:t>ecosystem.</w:t>
      </w:r>
      <w:r w:rsidR="00952705" w:rsidRPr="00CB3769">
        <w:rPr>
          <w:rFonts w:cs="Times New Roman"/>
          <w:szCs w:val="24"/>
        </w:rPr>
        <w:t xml:space="preserve"> </w:t>
      </w:r>
      <w:r w:rsidR="00024397" w:rsidRPr="00CB3769">
        <w:rPr>
          <w:rFonts w:cs="Times New Roman"/>
          <w:szCs w:val="24"/>
        </w:rPr>
        <w:t>The deliberate allocation of resources towards cybersecurity education and research is anticipated to provide significant outcomes, augmenting Indiana's competitive advantage in the pharmaceutical industry and strengthening the resilience of cybersecurity nationwide.</w:t>
      </w:r>
    </w:p>
    <w:p w14:paraId="7AB146E1" w14:textId="77777777" w:rsidR="00472ACE" w:rsidRPr="00CB3769" w:rsidRDefault="005D07E9" w:rsidP="00472ACE">
      <w:pPr>
        <w:ind w:firstLine="720"/>
        <w:rPr>
          <w:rFonts w:cs="Times New Roman"/>
          <w:szCs w:val="24"/>
        </w:rPr>
      </w:pPr>
      <w:r w:rsidRPr="00CB3769">
        <w:rPr>
          <w:rFonts w:cs="Times New Roman"/>
          <w:szCs w:val="24"/>
        </w:rPr>
        <w:t>A new report from the Indiana University Kelley College of Business's Indiana Business Research Center highlights the state's leadership in the pharmaceutical industry by showing that the state leads the nation in pharmaceutical exporting. For more than 10 years, Indiana has routinely been among the top three states in the nation for exports of different life sciences products, such as pharmaceuticals, medical equipment. Such exports make up a substantial portion of the state's economy. Indiana's vital role in the international pharma logistics system is shown by its continued leading position. In 2022 alone, thirteen billion dollars value of health care items, including medicines, were delivered globally</w:t>
      </w:r>
      <w:r w:rsidR="00472ACE" w:rsidRPr="00CB3769">
        <w:rPr>
          <w:rFonts w:cs="Times New Roman"/>
          <w:szCs w:val="24"/>
        </w:rPr>
        <w:t>.</w:t>
      </w:r>
    </w:p>
    <w:p w14:paraId="7DF931DA" w14:textId="77777777" w:rsidR="00472ACE" w:rsidRPr="00CB3769" w:rsidRDefault="002D58C4" w:rsidP="00472ACE">
      <w:pPr>
        <w:ind w:firstLine="720"/>
        <w:rPr>
          <w:rFonts w:cs="Times New Roman"/>
          <w:szCs w:val="24"/>
        </w:rPr>
      </w:pPr>
      <w:r w:rsidRPr="00CB3769">
        <w:rPr>
          <w:rFonts w:cs="Times New Roman"/>
          <w:szCs w:val="24"/>
        </w:rPr>
        <w:t>But even as Indiana's pharmaceutical sector grows, cybersecurity threats are becoming more and more prevalent, and strong network and cryptography security measures are needed to protect confidential information and intellectual property. Pharmacies are depending more and more on computer technology for development, research, and distribution; thus, the confidentiality and integrity of data are seriously at danger from the growth of cyber threats. In this context, the integration of security and healthcare is crucial, and minimizing possible vulnerabilities requires the efficient use of network security frameworks and cryptographic protocols.</w:t>
      </w:r>
    </w:p>
    <w:p w14:paraId="5BFA6BCF" w14:textId="3D4F55AB" w:rsidR="00472ACE" w:rsidRPr="00CB3769" w:rsidRDefault="009E7962" w:rsidP="00472ACE">
      <w:pPr>
        <w:ind w:firstLine="720"/>
        <w:rPr>
          <w:rFonts w:cs="Times New Roman"/>
          <w:szCs w:val="24"/>
        </w:rPr>
      </w:pPr>
      <w:r w:rsidRPr="00CB3769">
        <w:rPr>
          <w:rFonts w:cs="Times New Roman"/>
          <w:szCs w:val="24"/>
        </w:rPr>
        <w:t>In light of this, the state's unprecedented six hundred twenty million dollars in capital investment expenditures in 2022—which was the third year in a row of growth—further highlight the state's develop</w:t>
      </w:r>
      <w:r w:rsidR="00F77DDF" w:rsidRPr="00CB3769">
        <w:rPr>
          <w:rFonts w:cs="Times New Roman"/>
          <w:szCs w:val="24"/>
        </w:rPr>
        <w:t xml:space="preserve">ing entrepreneurial environment [5]. </w:t>
      </w:r>
      <w:r w:rsidRPr="00CB3769">
        <w:rPr>
          <w:rFonts w:cs="Times New Roman"/>
          <w:szCs w:val="24"/>
        </w:rPr>
        <w:t>Although these investments support the development and development of new pharmaceutical firms in Indiana, they also highlight how important it is to incorporate strong cybersecurity safeguards from the start. Startups need to adopt proactive cybersecurity policies to protect their private information and intellectual property as they use digital platforms and emerging technologies to spur innovation and improve operational efficiencies.</w:t>
      </w:r>
    </w:p>
    <w:p w14:paraId="05D46136" w14:textId="77777777" w:rsidR="00860733" w:rsidRPr="00CB3769" w:rsidRDefault="004923B9" w:rsidP="00860733">
      <w:pPr>
        <w:ind w:firstLine="720"/>
        <w:rPr>
          <w:rFonts w:cs="Times New Roman"/>
          <w:szCs w:val="24"/>
        </w:rPr>
      </w:pPr>
      <w:r w:rsidRPr="00CB3769">
        <w:rPr>
          <w:rFonts w:cs="Times New Roman"/>
          <w:szCs w:val="24"/>
        </w:rPr>
        <w:t xml:space="preserve">The current surge in funding from venture capital firms for Indiana's startup industry is a great opportunity to strengthen cybersecurity efforts and protect the state's pharmaceutical industry from emerging </w:t>
      </w:r>
      <w:r w:rsidR="00F77DDF" w:rsidRPr="00CB3769">
        <w:rPr>
          <w:rFonts w:cs="Times New Roman"/>
          <w:szCs w:val="24"/>
        </w:rPr>
        <w:t>cyber threats</w:t>
      </w:r>
      <w:r w:rsidRPr="00CB3769">
        <w:rPr>
          <w:rFonts w:cs="Times New Roman"/>
          <w:szCs w:val="24"/>
        </w:rPr>
        <w:t xml:space="preserve">. </w:t>
      </w:r>
      <w:r w:rsidR="00860733" w:rsidRPr="00CB3769">
        <w:rPr>
          <w:rFonts w:cs="Times New Roman"/>
          <w:szCs w:val="24"/>
        </w:rPr>
        <w:t xml:space="preserve">Indiana may gain a competitive edge in the pharmaceutical sector </w:t>
      </w:r>
      <w:r w:rsidR="00860733" w:rsidRPr="00CB3769">
        <w:rPr>
          <w:rFonts w:cs="Times New Roman"/>
          <w:szCs w:val="24"/>
        </w:rPr>
        <w:lastRenderedPageBreak/>
        <w:t>while decreasing its vulnerability to cyber adversaries if it works more on the development of network security solutions and cryptography by allocating resources for these purposes.</w:t>
      </w:r>
    </w:p>
    <w:p w14:paraId="3FA21A00" w14:textId="77777777" w:rsidR="00860733" w:rsidRPr="00CB3769" w:rsidRDefault="00860733" w:rsidP="00860733">
      <w:pPr>
        <w:ind w:firstLine="720"/>
        <w:rPr>
          <w:rFonts w:cs="Times New Roman"/>
          <w:szCs w:val="24"/>
        </w:rPr>
      </w:pPr>
      <w:r w:rsidRPr="00CB3769">
        <w:rPr>
          <w:rFonts w:cs="Times New Roman"/>
          <w:szCs w:val="24"/>
        </w:rPr>
        <w:t>Pharmaceuticals being the top export product of the state, it is imperative that the state's pharmacy logistics system is well-functioning and reliable. Two cryptographic systems that could be absolutely critical for the entire data storage and communication process are ECC (Elliptic Curve Cryptography) and the AES (Advanced Encryption Standard). Their primary function is to eliminate the possibility of intrusion and guarantee the privacy of the data. Moreover, strong network security procedures, like access control and intrusion detection systems, can be put in place for detecting and countering cyber threats that threaten infrastructure and business continuity.</w:t>
      </w:r>
    </w:p>
    <w:p w14:paraId="77C09E41" w14:textId="602FFF7A" w:rsidR="00472ACE" w:rsidRPr="00CB3769" w:rsidRDefault="00860733" w:rsidP="00A15A39">
      <w:pPr>
        <w:ind w:firstLine="720"/>
        <w:rPr>
          <w:rFonts w:cs="Times New Roman"/>
          <w:szCs w:val="24"/>
        </w:rPr>
      </w:pPr>
      <w:r w:rsidRPr="00CB3769">
        <w:rPr>
          <w:rFonts w:cs="Times New Roman"/>
          <w:szCs w:val="24"/>
        </w:rPr>
        <w:t>The financial stability and world-class competitiveness of Indiana is dependent on the development of appropriate cryptography and network security measures, in particular taking into account the fact that the state has become a hub for pharmaceutical research and trading. Indiana can reinforce competitiveness of the whole health care sector and become the leading nation in the area of security-driven innovation by employing assets in security development and research to work with academic, industry, and government partners. The research’s backdrop is based on the convergence of two important fields: The state of Indiana with growing pharmaceutical industries and the increasing risks posed by cybercrime faced by modern firms. The state of Indiana, particularly, is the leading US exporter of pharmaceuticals which serves as a testament to the industry’s economic role in the state, as the industry’s significant investments and foreign trade are heavily driven by its sustained growth and innovation. The growing danger of cyber threats and data breaches, which accompanies this pollution, severely risks the safety and confidentiality of private pharmaceutical data. In view of the urgent need to shield Indiana's pharmaceutical network from cyber-threats, the project will conduct investigation and apply up-to-date network security and cryptography technologies developed to meet the specified need of the pharmaceutical industry in the state. The aim of the research is to ensure pharmaceutical business growth and competitiveness in the state of Indiana with strong emphasis on building resilience against cyber-attacks in the digital age.</w:t>
      </w:r>
    </w:p>
    <w:p w14:paraId="33842265" w14:textId="77777777" w:rsidR="004D7B40" w:rsidRPr="00CB3769" w:rsidRDefault="00D62E1F" w:rsidP="00DA6AD9">
      <w:pPr>
        <w:pStyle w:val="Heading2"/>
        <w:rPr>
          <w:rFonts w:cs="Times New Roman"/>
        </w:rPr>
      </w:pPr>
      <w:bookmarkStart w:id="3" w:name="_Toc159536860"/>
      <w:r w:rsidRPr="00CB3769">
        <w:rPr>
          <w:rFonts w:cs="Times New Roman"/>
        </w:rPr>
        <w:lastRenderedPageBreak/>
        <w:t xml:space="preserve">1.2 </w:t>
      </w:r>
      <w:r w:rsidR="004D7B40" w:rsidRPr="00CB3769">
        <w:rPr>
          <w:rFonts w:cs="Times New Roman"/>
        </w:rPr>
        <w:t>Problem Statement</w:t>
      </w:r>
      <w:bookmarkEnd w:id="3"/>
    </w:p>
    <w:p w14:paraId="6F283D0D" w14:textId="537CA66F" w:rsidR="006203A6" w:rsidRPr="00CB3769" w:rsidRDefault="006203A6" w:rsidP="006203A6">
      <w:pPr>
        <w:ind w:firstLine="720"/>
        <w:rPr>
          <w:rFonts w:cs="Times New Roman"/>
          <w:szCs w:val="24"/>
        </w:rPr>
      </w:pPr>
      <w:r w:rsidRPr="00CB3769">
        <w:rPr>
          <w:rFonts w:cs="Times New Roman"/>
          <w:szCs w:val="24"/>
        </w:rPr>
        <w:t xml:space="preserve">The observe delved into the pressing issues confronting the Indian pharmaceutical area, especially focusing on the hurdles it faces in deploying powerful network protection and cryptographic safeguards. Despite heightened cognizance surrounding cyber threats, the enterprise decided itself grappling with precise disturbing situations that impeded the reputation quo of robust protection frameworks. A critical exam discovered out that the ones traumatic conditions by means of and large originated from the absence of protection functions mainly designed to cater to the particular needs of the pharmaceutical domain </w:t>
      </w:r>
      <w:r w:rsidR="00F77DDF" w:rsidRPr="00CB3769">
        <w:rPr>
          <w:rFonts w:cs="Times New Roman"/>
          <w:szCs w:val="24"/>
        </w:rPr>
        <w:t>[6</w:t>
      </w:r>
      <w:proofErr w:type="gramStart"/>
      <w:r w:rsidR="00F77DDF" w:rsidRPr="00CB3769">
        <w:rPr>
          <w:rFonts w:cs="Times New Roman"/>
          <w:szCs w:val="24"/>
        </w:rPr>
        <w:t>].</w:t>
      </w:r>
      <w:r w:rsidRPr="00CB3769">
        <w:rPr>
          <w:rFonts w:cs="Times New Roman"/>
          <w:szCs w:val="24"/>
        </w:rPr>
        <w:t>This</w:t>
      </w:r>
      <w:proofErr w:type="gramEnd"/>
      <w:r w:rsidRPr="00CB3769">
        <w:rPr>
          <w:rFonts w:cs="Times New Roman"/>
          <w:szCs w:val="24"/>
        </w:rPr>
        <w:t xml:space="preserve"> gap end up further widened through way of the escalating complexity and class of cyber-assaults, which typically developed to make the most new vulnerabilities.</w:t>
      </w:r>
    </w:p>
    <w:p w14:paraId="75BB1D0C" w14:textId="371EA3FB" w:rsidR="002463B6" w:rsidRPr="00CB3769" w:rsidRDefault="006203A6" w:rsidP="006203A6">
      <w:pPr>
        <w:ind w:firstLine="720"/>
        <w:rPr>
          <w:rFonts w:cs="Times New Roman"/>
          <w:szCs w:val="24"/>
        </w:rPr>
      </w:pPr>
      <w:r w:rsidRPr="00CB3769">
        <w:rPr>
          <w:rFonts w:cs="Times New Roman"/>
          <w:szCs w:val="24"/>
        </w:rPr>
        <w:t xml:space="preserve">Generic protection answers, which had been without problems available and widely used in the course of numerous industries, were positioned to be insufficient for the </w:t>
      </w:r>
      <w:r w:rsidR="00DE703F" w:rsidRPr="00CB3769">
        <w:rPr>
          <w:rFonts w:cs="Times New Roman"/>
          <w:szCs w:val="24"/>
        </w:rPr>
        <w:t>specialized</w:t>
      </w:r>
      <w:r w:rsidRPr="00CB3769">
        <w:rPr>
          <w:rFonts w:cs="Times New Roman"/>
          <w:szCs w:val="24"/>
        </w:rPr>
        <w:t xml:space="preserve"> context of pharmaceutical operations in India.</w:t>
      </w:r>
      <w:r w:rsidR="00FD40FC" w:rsidRPr="00CB3769">
        <w:rPr>
          <w:rFonts w:cs="Times New Roman"/>
          <w:szCs w:val="24"/>
        </w:rPr>
        <w:t xml:space="preserve"> The look at highlighted that those off-the-shelf answers regularly failed to meet the nuanced necessities of safeguarding touchy health information, proprietary research findings, and a full-size array of intellectual belongings necessary to pharmaceutical companies</w:t>
      </w:r>
      <w:r w:rsidR="007D6BF4" w:rsidRPr="00CB3769">
        <w:rPr>
          <w:rFonts w:cs="Times New Roman"/>
          <w:szCs w:val="24"/>
        </w:rPr>
        <w:t xml:space="preserve"> </w:t>
      </w:r>
      <w:r w:rsidR="00F77DDF" w:rsidRPr="00CB3769">
        <w:rPr>
          <w:rFonts w:cs="Times New Roman"/>
          <w:szCs w:val="24"/>
        </w:rPr>
        <w:t xml:space="preserve">[7]. </w:t>
      </w:r>
      <w:r w:rsidR="00FD40FC" w:rsidRPr="00CB3769">
        <w:rPr>
          <w:rFonts w:cs="Times New Roman"/>
          <w:szCs w:val="24"/>
        </w:rPr>
        <w:t>As a result, the enterprise's digital infrastructure remained susceptible to breaches, posing significant dangers to the integrity and confidentiality of essential information.</w:t>
      </w:r>
    </w:p>
    <w:p w14:paraId="265642FB" w14:textId="77777777" w:rsidR="006B4AEF" w:rsidRPr="00CB3769" w:rsidRDefault="00925F52" w:rsidP="006B4AEF">
      <w:pPr>
        <w:ind w:firstLine="720"/>
        <w:rPr>
          <w:rFonts w:cs="Times New Roman"/>
          <w:szCs w:val="24"/>
        </w:rPr>
      </w:pPr>
      <w:r w:rsidRPr="00CB3769">
        <w:rPr>
          <w:rFonts w:cs="Times New Roman"/>
          <w:szCs w:val="24"/>
        </w:rPr>
        <w:t xml:space="preserve">The research underscored the multifaceted nature of the cybersecurity challenges faced by way of the arena. On one hand, there has been a technical size, </w:t>
      </w:r>
      <w:r w:rsidR="001E287D" w:rsidRPr="00CB3769">
        <w:rPr>
          <w:rFonts w:cs="Times New Roman"/>
          <w:szCs w:val="24"/>
        </w:rPr>
        <w:t>characterized</w:t>
      </w:r>
      <w:r w:rsidRPr="00CB3769">
        <w:rPr>
          <w:rFonts w:cs="Times New Roman"/>
          <w:szCs w:val="24"/>
        </w:rPr>
        <w:t xml:space="preserve"> by the need for superior encryption techniques and stable community protocols that would resist the strategies employed through cybercriminals. </w:t>
      </w:r>
      <w:r w:rsidR="006B4AEF" w:rsidRPr="00CB3769">
        <w:rPr>
          <w:rFonts w:cs="Times New Roman"/>
          <w:szCs w:val="24"/>
        </w:rPr>
        <w:t xml:space="preserve">On the alternative hand, there was an operational factor, related to the integration of those safety capabilities into the prevailing IT ecosystems of pharmaceutical corporations without disrupting their </w:t>
      </w:r>
      <w:r w:rsidR="00E63CC9" w:rsidRPr="00CB3769">
        <w:rPr>
          <w:rFonts w:cs="Times New Roman"/>
          <w:szCs w:val="24"/>
        </w:rPr>
        <w:t>everyday</w:t>
      </w:r>
      <w:r w:rsidR="006B4AEF" w:rsidRPr="00CB3769">
        <w:rPr>
          <w:rFonts w:cs="Times New Roman"/>
          <w:szCs w:val="24"/>
        </w:rPr>
        <w:t xml:space="preserve"> sports.</w:t>
      </w:r>
    </w:p>
    <w:p w14:paraId="56546722" w14:textId="41794AF3" w:rsidR="006B4AEF" w:rsidRPr="00CB3769" w:rsidRDefault="00F77DDF" w:rsidP="006B4AEF">
      <w:pPr>
        <w:ind w:firstLine="720"/>
        <w:rPr>
          <w:rFonts w:cs="Times New Roman"/>
          <w:szCs w:val="24"/>
        </w:rPr>
      </w:pPr>
      <w:r w:rsidRPr="00CB3769">
        <w:rPr>
          <w:rFonts w:cs="Times New Roman"/>
          <w:szCs w:val="24"/>
        </w:rPr>
        <w:t>The</w:t>
      </w:r>
      <w:r w:rsidR="006B4AEF" w:rsidRPr="00CB3769">
        <w:rPr>
          <w:rFonts w:cs="Times New Roman"/>
          <w:szCs w:val="24"/>
        </w:rPr>
        <w:t xml:space="preserve"> research mentioned the regulatory implications of these cybersecurity stressful situations. The pharmaceutical enterprise, being tremendously regulated, is needed to paste to stringent facts safety requirements. The failure of common safety answers to offer precise enough safety now not most effective jeopardized touchy records however moreover risked non-compliance with prison and moral requirements, potentially main to intense criminal and economic repercussions.</w:t>
      </w:r>
    </w:p>
    <w:p w14:paraId="7F0555EB" w14:textId="77777777" w:rsidR="002463B6" w:rsidRPr="00CB3769" w:rsidRDefault="006B4AEF" w:rsidP="006B4AEF">
      <w:pPr>
        <w:ind w:firstLine="720"/>
        <w:rPr>
          <w:rFonts w:cs="Times New Roman"/>
          <w:szCs w:val="24"/>
        </w:rPr>
      </w:pPr>
      <w:r w:rsidRPr="00CB3769">
        <w:rPr>
          <w:rFonts w:cs="Times New Roman"/>
          <w:szCs w:val="24"/>
        </w:rPr>
        <w:lastRenderedPageBreak/>
        <w:t xml:space="preserve">In addressing these annoying situations, the look at shed light at the want for a tailor-made method to cybersecurity inside the pharmaceutical region. This worried now not really the adoption of advanced technical measures however also an intensive understanding of the arena's operational realities and regulatory surroundings. The findings emphasized that the improvement and implementation of powerful community safety and cryptographic solutions necessitated a collaborative attempt amongst cybersecurity professionals, </w:t>
      </w:r>
      <w:r w:rsidR="009678A3" w:rsidRPr="00CB3769">
        <w:rPr>
          <w:rFonts w:cs="Times New Roman"/>
          <w:szCs w:val="24"/>
        </w:rPr>
        <w:t>organization</w:t>
      </w:r>
      <w:r w:rsidRPr="00CB3769">
        <w:rPr>
          <w:rFonts w:cs="Times New Roman"/>
          <w:szCs w:val="24"/>
        </w:rPr>
        <w:t xml:space="preserve"> stakeholders, and regulatory our bodies.</w:t>
      </w:r>
    </w:p>
    <w:p w14:paraId="0ABE1F05" w14:textId="309A4771" w:rsidR="004D7B40" w:rsidRPr="00CB3769" w:rsidRDefault="00D170E4" w:rsidP="00D62E1F">
      <w:pPr>
        <w:ind w:firstLine="720"/>
        <w:rPr>
          <w:rFonts w:cs="Times New Roman"/>
          <w:szCs w:val="24"/>
        </w:rPr>
      </w:pPr>
      <w:r w:rsidRPr="00CB3769">
        <w:rPr>
          <w:rFonts w:cs="Times New Roman"/>
          <w:szCs w:val="24"/>
        </w:rPr>
        <w:t xml:space="preserve">The have a look at concluded that addressing the ideal cybersecurity traumatic situations of the Indian pharmaceutical enterprise grow to be essential for shielding its digital belongings. The studies encouraged for a shift away from reliance on popular protection solutions towards the development of bespoke safety frameworks. These frameworks had to be resilient sufficient to protect in the direction of the cutting-edge and emerging cyber threats on the identical time as being flexible sufficient to evolve to the evolving landscape of the pharmaceutical enterprise. By highlighting these disturbing conditions and the inadequacies of contemporary solutions, the have a look at underscored the urgent need for a strategic overhaul of cybersecurity practices in the quarter </w:t>
      </w:r>
      <w:r w:rsidR="00F77DDF" w:rsidRPr="00CB3769">
        <w:rPr>
          <w:rFonts w:cs="Times New Roman"/>
          <w:szCs w:val="24"/>
        </w:rPr>
        <w:t>[8].</w:t>
      </w:r>
    </w:p>
    <w:p w14:paraId="3AB8C607" w14:textId="77777777" w:rsidR="004D7B40" w:rsidRPr="00CB3769" w:rsidRDefault="00D62E1F" w:rsidP="00DA6AD9">
      <w:pPr>
        <w:pStyle w:val="Heading2"/>
        <w:rPr>
          <w:rFonts w:cs="Times New Roman"/>
        </w:rPr>
      </w:pPr>
      <w:bookmarkStart w:id="4" w:name="_Toc159536861"/>
      <w:r w:rsidRPr="00CB3769">
        <w:rPr>
          <w:rFonts w:cs="Times New Roman"/>
        </w:rPr>
        <w:t xml:space="preserve">1.3 </w:t>
      </w:r>
      <w:r w:rsidR="004D7B40" w:rsidRPr="00CB3769">
        <w:rPr>
          <w:rFonts w:cs="Times New Roman"/>
        </w:rPr>
        <w:t>Aim and Objectives</w:t>
      </w:r>
      <w:bookmarkEnd w:id="4"/>
    </w:p>
    <w:p w14:paraId="5D91D1C2" w14:textId="77777777" w:rsidR="009F695F" w:rsidRPr="00CB3769" w:rsidRDefault="009F695F" w:rsidP="009F695F">
      <w:pPr>
        <w:rPr>
          <w:rFonts w:cs="Times New Roman"/>
          <w:szCs w:val="24"/>
        </w:rPr>
      </w:pPr>
      <w:r w:rsidRPr="00CB3769">
        <w:rPr>
          <w:rFonts w:cs="Times New Roman"/>
          <w:szCs w:val="24"/>
        </w:rPr>
        <w:t>The primary intention of this observe is to enhance the cryptography and network protection framework especially for the Indian pharmaceutical enterprise, ensuring the safeguarding of essential statistics towards cyber threats. The objectives to attain this aim include:</w:t>
      </w:r>
    </w:p>
    <w:p w14:paraId="3E28E9CD" w14:textId="77777777" w:rsidR="009F695F" w:rsidRPr="00CB3769" w:rsidRDefault="009F695F" w:rsidP="00970662">
      <w:pPr>
        <w:pStyle w:val="ListParagraph"/>
        <w:numPr>
          <w:ilvl w:val="0"/>
          <w:numId w:val="5"/>
        </w:numPr>
        <w:ind w:left="360" w:hanging="360"/>
        <w:rPr>
          <w:rFonts w:cs="Times New Roman"/>
          <w:szCs w:val="24"/>
        </w:rPr>
      </w:pPr>
      <w:r w:rsidRPr="00CB3769">
        <w:rPr>
          <w:rFonts w:cs="Times New Roman"/>
          <w:szCs w:val="24"/>
        </w:rPr>
        <w:t>To become aware of and recognize the precise cybersecurity demanding situations faced with the aid of the Indian pharmaceutical area.</w:t>
      </w:r>
    </w:p>
    <w:p w14:paraId="429E2DA5" w14:textId="77777777" w:rsidR="009F695F" w:rsidRPr="00CB3769" w:rsidRDefault="009F695F" w:rsidP="00970662">
      <w:pPr>
        <w:pStyle w:val="ListParagraph"/>
        <w:numPr>
          <w:ilvl w:val="0"/>
          <w:numId w:val="5"/>
        </w:numPr>
        <w:ind w:left="360" w:hanging="360"/>
        <w:rPr>
          <w:rFonts w:cs="Times New Roman"/>
          <w:szCs w:val="24"/>
        </w:rPr>
      </w:pPr>
      <w:r w:rsidRPr="00CB3769">
        <w:rPr>
          <w:rFonts w:cs="Times New Roman"/>
          <w:szCs w:val="24"/>
        </w:rPr>
        <w:t>To leverage deep studying techniques, together with Convolutional Neural Network (CNN) and Recurrent Neural Network (RNN), to research encrypted traffic and stumble on ability cyber threats.</w:t>
      </w:r>
    </w:p>
    <w:p w14:paraId="4949FA6B" w14:textId="77777777" w:rsidR="004D7B40" w:rsidRPr="00CB3769" w:rsidRDefault="009F695F" w:rsidP="00970662">
      <w:pPr>
        <w:pStyle w:val="ListParagraph"/>
        <w:numPr>
          <w:ilvl w:val="0"/>
          <w:numId w:val="5"/>
        </w:numPr>
        <w:ind w:left="360" w:hanging="360"/>
        <w:rPr>
          <w:rFonts w:cs="Times New Roman"/>
          <w:szCs w:val="24"/>
        </w:rPr>
      </w:pPr>
      <w:r w:rsidRPr="00CB3769">
        <w:rPr>
          <w:rFonts w:cs="Times New Roman"/>
          <w:szCs w:val="24"/>
        </w:rPr>
        <w:t>To examine the effectiveness of the proposed techniques and their adaptability to the evolving cybersecurity panorama.</w:t>
      </w:r>
    </w:p>
    <w:p w14:paraId="3618AECB" w14:textId="77777777" w:rsidR="004D7B40" w:rsidRPr="00CB3769" w:rsidRDefault="00D8087B" w:rsidP="00DA6AD9">
      <w:pPr>
        <w:pStyle w:val="Heading2"/>
        <w:rPr>
          <w:rFonts w:cs="Times New Roman"/>
        </w:rPr>
      </w:pPr>
      <w:bookmarkStart w:id="5" w:name="_Toc159536862"/>
      <w:r w:rsidRPr="00CB3769">
        <w:rPr>
          <w:rFonts w:cs="Times New Roman"/>
        </w:rPr>
        <w:t xml:space="preserve">1.4 </w:t>
      </w:r>
      <w:r w:rsidR="004D7B40" w:rsidRPr="00CB3769">
        <w:rPr>
          <w:rFonts w:cs="Times New Roman"/>
        </w:rPr>
        <w:t>Research Questions</w:t>
      </w:r>
      <w:bookmarkEnd w:id="5"/>
    </w:p>
    <w:p w14:paraId="6BF66601" w14:textId="77777777" w:rsidR="008074A5" w:rsidRPr="00CB3769" w:rsidRDefault="008074A5" w:rsidP="008074A5">
      <w:pPr>
        <w:pStyle w:val="ListParagraph"/>
        <w:numPr>
          <w:ilvl w:val="0"/>
          <w:numId w:val="9"/>
        </w:numPr>
        <w:ind w:left="360" w:hanging="360"/>
        <w:rPr>
          <w:rFonts w:cs="Times New Roman"/>
          <w:szCs w:val="24"/>
        </w:rPr>
      </w:pPr>
      <w:r w:rsidRPr="00CB3769">
        <w:rPr>
          <w:rFonts w:cs="Times New Roman"/>
          <w:szCs w:val="24"/>
        </w:rPr>
        <w:t>What are the precise cybersecurity challenges encountered through the Indian pharmaceutical industry in the context of network protection and cryptography?</w:t>
      </w:r>
    </w:p>
    <w:p w14:paraId="66B42068" w14:textId="77777777" w:rsidR="008074A5" w:rsidRPr="00CB3769" w:rsidRDefault="008074A5" w:rsidP="008074A5">
      <w:pPr>
        <w:pStyle w:val="ListParagraph"/>
        <w:numPr>
          <w:ilvl w:val="0"/>
          <w:numId w:val="9"/>
        </w:numPr>
        <w:ind w:left="360" w:hanging="360"/>
        <w:rPr>
          <w:rFonts w:cs="Times New Roman"/>
          <w:szCs w:val="24"/>
        </w:rPr>
      </w:pPr>
      <w:r w:rsidRPr="00CB3769">
        <w:rPr>
          <w:rFonts w:cs="Times New Roman"/>
          <w:szCs w:val="24"/>
        </w:rPr>
        <w:lastRenderedPageBreak/>
        <w:t>How can deep gaining knowledge of fashions, together with CNN and RNN, be effectively utilized to enhance the detection and evaluation of encrypted cyber threats within the pharmaceutical area?</w:t>
      </w:r>
    </w:p>
    <w:p w14:paraId="274C334A" w14:textId="77777777" w:rsidR="008074A5" w:rsidRPr="00CB3769" w:rsidRDefault="008074A5" w:rsidP="008074A5">
      <w:pPr>
        <w:pStyle w:val="ListParagraph"/>
        <w:numPr>
          <w:ilvl w:val="0"/>
          <w:numId w:val="9"/>
        </w:numPr>
        <w:ind w:left="360" w:hanging="360"/>
        <w:rPr>
          <w:rFonts w:cs="Times New Roman"/>
          <w:szCs w:val="24"/>
        </w:rPr>
      </w:pPr>
      <w:r w:rsidRPr="00CB3769">
        <w:rPr>
          <w:rFonts w:cs="Times New Roman"/>
          <w:szCs w:val="24"/>
        </w:rPr>
        <w:t>What are the maximum appropriate cryptographic algorithms and security protocols for protecting statistics in the pharmaceutical supply chain?</w:t>
      </w:r>
    </w:p>
    <w:p w14:paraId="31585AE0" w14:textId="77777777" w:rsidR="004D7B40" w:rsidRPr="00CB3769" w:rsidRDefault="008074A5" w:rsidP="008074A5">
      <w:pPr>
        <w:pStyle w:val="ListParagraph"/>
        <w:numPr>
          <w:ilvl w:val="0"/>
          <w:numId w:val="9"/>
        </w:numPr>
        <w:ind w:left="360" w:hanging="360"/>
        <w:rPr>
          <w:rFonts w:cs="Times New Roman"/>
          <w:szCs w:val="24"/>
        </w:rPr>
      </w:pPr>
      <w:r w:rsidRPr="00CB3769">
        <w:rPr>
          <w:rFonts w:cs="Times New Roman"/>
          <w:szCs w:val="24"/>
        </w:rPr>
        <w:t>How do the proposed safety features carry out in practical implementations within pharmaceutical companies, and the way can they be optimized for better efficiency?</w:t>
      </w:r>
    </w:p>
    <w:p w14:paraId="25A317AC" w14:textId="77777777" w:rsidR="004D7B40" w:rsidRPr="00CB3769" w:rsidRDefault="00D8087B" w:rsidP="00DA6AD9">
      <w:pPr>
        <w:pStyle w:val="Heading2"/>
        <w:rPr>
          <w:rFonts w:cs="Times New Roman"/>
        </w:rPr>
      </w:pPr>
      <w:bookmarkStart w:id="6" w:name="_Toc159536863"/>
      <w:r w:rsidRPr="00CB3769">
        <w:rPr>
          <w:rFonts w:cs="Times New Roman"/>
        </w:rPr>
        <w:t xml:space="preserve">1.5 </w:t>
      </w:r>
      <w:r w:rsidR="004D7B40" w:rsidRPr="00CB3769">
        <w:rPr>
          <w:rFonts w:cs="Times New Roman"/>
        </w:rPr>
        <w:t>Significance of the Study</w:t>
      </w:r>
      <w:bookmarkEnd w:id="6"/>
    </w:p>
    <w:p w14:paraId="7CCFE238" w14:textId="77777777" w:rsidR="008074A5" w:rsidRPr="00CB3769" w:rsidRDefault="008074A5" w:rsidP="00315D37">
      <w:pPr>
        <w:ind w:firstLine="720"/>
        <w:rPr>
          <w:rFonts w:cs="Times New Roman"/>
          <w:szCs w:val="24"/>
        </w:rPr>
      </w:pPr>
      <w:r w:rsidRPr="00CB3769">
        <w:rPr>
          <w:rFonts w:cs="Times New Roman"/>
          <w:szCs w:val="24"/>
        </w:rPr>
        <w:t xml:space="preserve">The importance of this </w:t>
      </w:r>
      <w:proofErr w:type="gramStart"/>
      <w:r w:rsidRPr="00CB3769">
        <w:rPr>
          <w:rFonts w:cs="Times New Roman"/>
          <w:szCs w:val="24"/>
        </w:rPr>
        <w:t>examine</w:t>
      </w:r>
      <w:proofErr w:type="gramEnd"/>
      <w:r w:rsidRPr="00CB3769">
        <w:rPr>
          <w:rFonts w:cs="Times New Roman"/>
          <w:szCs w:val="24"/>
        </w:rPr>
        <w:t xml:space="preserve"> turned into profoundly felt in the Indian pharmaceutical quarter, because it ventured to address the sector's dire need for specialized network security and cryptographic measures. The research became pivotal in conceptualizing and crafting a protection framework that become no longer only robust but also meticulously tailored to meet the exceptional needs of the pharmaceutical industry. This endeavor became aimed at fortifying the defenses towards cyber threats, thereby bolstering the safeguarding of sensitive statistics and intellectual property which can be the bedrock of the pharmaceutical domain.</w:t>
      </w:r>
    </w:p>
    <w:p w14:paraId="4E267C26" w14:textId="77777777" w:rsidR="00603741" w:rsidRPr="00CB3769" w:rsidRDefault="008074A5" w:rsidP="008074A5">
      <w:pPr>
        <w:rPr>
          <w:rFonts w:cs="Times New Roman"/>
          <w:szCs w:val="24"/>
        </w:rPr>
      </w:pPr>
      <w:r w:rsidRPr="00CB3769">
        <w:rPr>
          <w:rFonts w:cs="Times New Roman"/>
          <w:szCs w:val="24"/>
        </w:rPr>
        <w:tab/>
        <w:t xml:space="preserve">One of the number one </w:t>
      </w:r>
      <w:proofErr w:type="gramStart"/>
      <w:r w:rsidRPr="00CB3769">
        <w:rPr>
          <w:rFonts w:cs="Times New Roman"/>
          <w:szCs w:val="24"/>
        </w:rPr>
        <w:t>achievements</w:t>
      </w:r>
      <w:proofErr w:type="gramEnd"/>
      <w:r w:rsidRPr="00CB3769">
        <w:rPr>
          <w:rFonts w:cs="Times New Roman"/>
          <w:szCs w:val="24"/>
        </w:rPr>
        <w:t xml:space="preserve"> of this look at was its widespread contribution towards enhancing the safety of important facts in opposition to a myriad of cyber threats. The studies meticulously outlined and applied security measures that have been specifically designed to shield the sensitive facts and intellectual property inherent to pharmaceutical operations. This initiative become instrumental in upholding the integrity and confidentiality of invaluable pharmaceutical data, consequently mitigating the dangers posed by way of cyber intrusions.</w:t>
      </w:r>
    </w:p>
    <w:p w14:paraId="357596BF" w14:textId="383D905F" w:rsidR="00B72A4C" w:rsidRPr="00CB3769" w:rsidRDefault="00F77DDF" w:rsidP="00B72A4C">
      <w:pPr>
        <w:ind w:firstLine="720"/>
        <w:rPr>
          <w:rFonts w:cs="Times New Roman"/>
          <w:szCs w:val="24"/>
        </w:rPr>
      </w:pPr>
      <w:r w:rsidRPr="00CB3769">
        <w:rPr>
          <w:rFonts w:cs="Times New Roman"/>
          <w:szCs w:val="24"/>
        </w:rPr>
        <w:t>The</w:t>
      </w:r>
      <w:r w:rsidR="00B72A4C" w:rsidRPr="00CB3769">
        <w:rPr>
          <w:rFonts w:cs="Times New Roman"/>
          <w:szCs w:val="24"/>
        </w:rPr>
        <w:t xml:space="preserve"> </w:t>
      </w:r>
      <w:r w:rsidR="00D82907" w:rsidRPr="00CB3769">
        <w:rPr>
          <w:rFonts w:cs="Times New Roman"/>
          <w:szCs w:val="24"/>
        </w:rPr>
        <w:t>research</w:t>
      </w:r>
      <w:r w:rsidR="00B72A4C" w:rsidRPr="00CB3769">
        <w:rPr>
          <w:rFonts w:cs="Times New Roman"/>
          <w:szCs w:val="24"/>
        </w:rPr>
        <w:t xml:space="preserve"> played </w:t>
      </w:r>
      <w:r w:rsidR="0017016A" w:rsidRPr="00CB3769">
        <w:rPr>
          <w:rFonts w:cs="Times New Roman"/>
          <w:szCs w:val="24"/>
        </w:rPr>
        <w:t>an</w:t>
      </w:r>
      <w:r w:rsidR="00B72A4C" w:rsidRPr="00CB3769">
        <w:rPr>
          <w:rFonts w:cs="Times New Roman"/>
          <w:szCs w:val="24"/>
        </w:rPr>
        <w:t xml:space="preserve"> important </w:t>
      </w:r>
      <w:r w:rsidR="00B85294" w:rsidRPr="00CB3769">
        <w:rPr>
          <w:rFonts w:cs="Times New Roman"/>
          <w:szCs w:val="24"/>
        </w:rPr>
        <w:t>role</w:t>
      </w:r>
      <w:r w:rsidR="00B72A4C" w:rsidRPr="00CB3769">
        <w:rPr>
          <w:rFonts w:cs="Times New Roman"/>
          <w:szCs w:val="24"/>
        </w:rPr>
        <w:t xml:space="preserve"> in fostering trust within the pharmaceutical environment. By making sure the reliability and protection of records change across the elaborate deliver chain, the study instilled a sense of confidence amongst stakeholders. This changed into especially significant in an industry in which the seamless and secure sharing of statistics is crucial for operational efficiency and regulatory compliance. The establishment of a stable records trade mechanism was pivotal in reinforcing the collaborative and interdependent nature of the pharmaceutical enterprise, thereby enhancing its usual resilience in opposition to cyber threats.</w:t>
      </w:r>
    </w:p>
    <w:p w14:paraId="7B24E829" w14:textId="77777777" w:rsidR="00B72A4C" w:rsidRPr="00CB3769" w:rsidRDefault="00B72A4C" w:rsidP="00B72A4C">
      <w:pPr>
        <w:ind w:firstLine="720"/>
        <w:rPr>
          <w:rFonts w:cs="Times New Roman"/>
          <w:szCs w:val="24"/>
        </w:rPr>
      </w:pPr>
      <w:r w:rsidRPr="00CB3769">
        <w:rPr>
          <w:rFonts w:cs="Times New Roman"/>
          <w:szCs w:val="24"/>
        </w:rPr>
        <w:t xml:space="preserve">In addition to addressing the instant wishes of the Indian pharmaceutical zone, the have a look at made a tremendous contribution to the wider field of cybersecurity. It ventured into </w:t>
      </w:r>
      <w:r w:rsidRPr="00CB3769">
        <w:rPr>
          <w:rFonts w:cs="Times New Roman"/>
          <w:szCs w:val="24"/>
        </w:rPr>
        <w:lastRenderedPageBreak/>
        <w:t>uncharted territories through exploring the application of advanced deep gaining knowledge of techniques and cryptographic algorithms inside the context of pharmaceutical operations. This revolutionary technique not most effective enriched the existing frame of know-how in cybersecurity however also paved the way for novel security methodologies that would be leveraged throughout diverse industries.</w:t>
      </w:r>
    </w:p>
    <w:p w14:paraId="51EB77BC" w14:textId="77777777" w:rsidR="004D7B40" w:rsidRPr="00CB3769" w:rsidRDefault="00B72A4C" w:rsidP="00B72A4C">
      <w:pPr>
        <w:ind w:firstLine="720"/>
        <w:rPr>
          <w:rFonts w:cs="Times New Roman"/>
          <w:szCs w:val="24"/>
        </w:rPr>
      </w:pPr>
      <w:r w:rsidRPr="00CB3769">
        <w:rPr>
          <w:rFonts w:cs="Times New Roman"/>
          <w:szCs w:val="24"/>
        </w:rPr>
        <w:t>The effects of this research had been now not restrained to the area of academia or the pharmaceutical region on my own. They offered valuable insights and frameworks that have the potential to be adapted and implemented with the aid of different industries grappling with similar cybersecurity demanding situations. By losing mild at the particular cybersecurity needs of the pharmaceutical enterprise and addressing them via tailored security measures, the study set a precedent for the way different sectors could method their cybersecurity worries.</w:t>
      </w:r>
    </w:p>
    <w:p w14:paraId="515D5777" w14:textId="4BBD9EF9" w:rsidR="00E43EEB" w:rsidRPr="00CB3769" w:rsidRDefault="00193278" w:rsidP="00E43EEB">
      <w:pPr>
        <w:pStyle w:val="Heading1"/>
        <w:jc w:val="center"/>
        <w:rPr>
          <w:rFonts w:cs="Times New Roman"/>
          <w:szCs w:val="24"/>
        </w:rPr>
      </w:pPr>
      <w:r w:rsidRPr="00CB3769">
        <w:rPr>
          <w:rFonts w:cs="Times New Roman"/>
          <w:szCs w:val="24"/>
        </w:rPr>
        <w:br w:type="page"/>
      </w:r>
      <w:bookmarkStart w:id="7" w:name="_Toc159536864"/>
      <w:r w:rsidR="00F57E28" w:rsidRPr="00CB3769">
        <w:rPr>
          <w:rFonts w:cs="Times New Roman"/>
          <w:szCs w:val="24"/>
        </w:rPr>
        <w:lastRenderedPageBreak/>
        <w:t>Chapter 2</w:t>
      </w:r>
      <w:r w:rsidR="002A20C1">
        <w:rPr>
          <w:rFonts w:cs="Times New Roman"/>
          <w:szCs w:val="24"/>
        </w:rPr>
        <w:t>:</w:t>
      </w:r>
      <w:r w:rsidR="00F57E28" w:rsidRPr="00CB3769">
        <w:rPr>
          <w:rFonts w:cs="Times New Roman"/>
          <w:szCs w:val="24"/>
        </w:rPr>
        <w:t xml:space="preserve"> Literature Review</w:t>
      </w:r>
      <w:bookmarkEnd w:id="7"/>
    </w:p>
    <w:p w14:paraId="04F146DA" w14:textId="77777777" w:rsidR="00E43EEB" w:rsidRPr="00CB3769" w:rsidRDefault="00E43EEB" w:rsidP="00E43EEB">
      <w:pPr>
        <w:pStyle w:val="Heading2"/>
        <w:rPr>
          <w:rFonts w:cs="Times New Roman"/>
          <w:szCs w:val="24"/>
        </w:rPr>
      </w:pPr>
      <w:bookmarkStart w:id="8" w:name="_Toc159536865"/>
      <w:r w:rsidRPr="00CB3769">
        <w:rPr>
          <w:rFonts w:cs="Times New Roman"/>
          <w:szCs w:val="24"/>
        </w:rPr>
        <w:t>2.1 Introduction</w:t>
      </w:r>
      <w:bookmarkEnd w:id="8"/>
    </w:p>
    <w:p w14:paraId="3737CBC6" w14:textId="77777777" w:rsidR="00E43EEB" w:rsidRPr="00CB3769" w:rsidRDefault="00E43EEB" w:rsidP="00E43EEB">
      <w:pPr>
        <w:rPr>
          <w:rFonts w:cs="Times New Roman"/>
          <w:szCs w:val="24"/>
        </w:rPr>
      </w:pPr>
      <w:r w:rsidRPr="00CB3769">
        <w:rPr>
          <w:rFonts w:cs="Times New Roman"/>
          <w:szCs w:val="24"/>
        </w:rPr>
        <w:tab/>
        <w:t xml:space="preserve">This chapter examines the important role that cryptography plays in securing modern pharmacy networks and protecting sensitive patient health information. As the pharmacy sector increasingly adopts new digital technologies and moves toward greater use of electronic health records, electronic prescribing, and digital supply chain management, ensuring strong encryption standards is becoming even more crucial. </w:t>
      </w:r>
      <w:r w:rsidR="007F6BDE" w:rsidRPr="00CB3769">
        <w:rPr>
          <w:rFonts w:cs="Times New Roman"/>
          <w:szCs w:val="24"/>
        </w:rPr>
        <w:t>In the chapter, each cryptography method and best practice for pharmacies as well as ensuring that privacy is protected and that health requirements are followed It is that fundamental encryption methods described in both symmetric and asymmetric cryptography form the core for safe communication. In addition, it will highlight the real-life applications of cryptography, i.e. virtual private networks, digital signatures, authentication and secure storage and transmission of data including encryption methods. Security Measures: Amidst the challenge of determining the core elements of network security that are centered on strong encryption, the chapter also presents prominent network security measures such as firewalls, intrusion detection, and access control. Thirdly, the chapter goes ahead and speaks about the involvement of cryptography in the emerging technologies that are looming on pharmacies, including Block chain and the Internet of Things. Through grasping these cryptography basics and possible strategies, one can develop proper security approach for their pharmacy facilities and ensure that the confidential data of their patients enjoy protection.</w:t>
      </w:r>
    </w:p>
    <w:p w14:paraId="729135B5" w14:textId="77777777" w:rsidR="00E43EEB" w:rsidRPr="00CB3769" w:rsidRDefault="00E43EEB" w:rsidP="00E43EEB">
      <w:pPr>
        <w:pStyle w:val="Heading2"/>
        <w:jc w:val="both"/>
        <w:rPr>
          <w:rFonts w:cs="Times New Roman"/>
          <w:szCs w:val="24"/>
        </w:rPr>
      </w:pPr>
      <w:bookmarkStart w:id="9" w:name="_Toc159536866"/>
      <w:r w:rsidRPr="00CB3769">
        <w:rPr>
          <w:rFonts w:cs="Times New Roman"/>
          <w:szCs w:val="24"/>
        </w:rPr>
        <w:t>2.2 Cryptography</w:t>
      </w:r>
      <w:bookmarkEnd w:id="9"/>
    </w:p>
    <w:p w14:paraId="47C6453C" w14:textId="50F3F2F6" w:rsidR="00E43EEB" w:rsidRPr="00CB3769" w:rsidRDefault="00E43EEB" w:rsidP="00E43EEB">
      <w:pPr>
        <w:pStyle w:val="NormalWeb"/>
        <w:spacing w:line="360" w:lineRule="auto"/>
        <w:jc w:val="both"/>
      </w:pPr>
      <w:r w:rsidRPr="00CB3769">
        <w:tab/>
      </w:r>
      <w:r w:rsidR="007F6BDE" w:rsidRPr="00CB3769">
        <w:t xml:space="preserve">Cryptography, in today's world, is an active participant in every aspect of an individual’s life with its most important field being security communication and data security in different sectors. Due to the multitude of tactics and apps that are all the time improving to facilitate overcoming new dangers and difficulties. Cryptography’s capability of ensuring the data was not compromised or altered during transmission is one of its greatest strengths. Cryptographic algorithms can be employed to assert and maintain the integrity of data from being tampered with or a played. This ensures that data don’t have any implications on the integrity of information during interaction and storage phases. Encryption algorithms ensure that any changes in the encrypted data prevent the decryption process from being successful. In other words, such changes </w:t>
      </w:r>
      <w:r w:rsidR="007F6BDE" w:rsidRPr="00CB3769">
        <w:lastRenderedPageBreak/>
        <w:t xml:space="preserve">will trigger the decryption system to return a failure or “noise” thus alerting the receiver to </w:t>
      </w:r>
      <w:r w:rsidR="00BC63F0" w:rsidRPr="00CB3769">
        <w:t xml:space="preserve">the fact of potential tampering </w:t>
      </w:r>
      <w:r w:rsidR="00675DEB" w:rsidRPr="00CB3769">
        <w:t>[9].</w:t>
      </w:r>
    </w:p>
    <w:p w14:paraId="1C5AD89B" w14:textId="3004B671" w:rsidR="00E43EEB" w:rsidRPr="00CB3769" w:rsidRDefault="00E43EEB" w:rsidP="00E43EEB">
      <w:pPr>
        <w:pStyle w:val="NormalWeb"/>
        <w:spacing w:line="360" w:lineRule="auto"/>
        <w:jc w:val="both"/>
      </w:pPr>
      <w:r w:rsidRPr="00CB3769">
        <w:tab/>
      </w:r>
      <w:r w:rsidR="00BC5499" w:rsidRPr="00CB3769">
        <w:t>Reasonably, the non-reject ability which a digital signature avails is another distinctive feature. Digital signatures through asymmetric key encryption adds up to attesting the honesty of some documents. The sender of the text can sign the message by using their private key, which is needed to generate a unique digital signature, and the public one can be used to verify it at any time. Thus, it assures us that the given message is not revoked and not changed afterwards — it is going to be sent exactly as it was set up. The cryptography also enables key exchange, which in one way or another is necessary for creating secure communication channels. Examples of such kind are protocols like Diffie-Hellman which enables the regular exchange of private keys by both parties without any doubt of insecure channel. Thus, the shared key becomes the symmetric-key that in turn remains independently engaged for the encryption protocol warranting the confidentiality of the communications. One of the main strengths associated with the use of cryptography is the fact that it is applicable beyond just the traditional communication techniques. This is ultimately used in performing data encryption tasks. It is widely used in secure e-commerce transactions where sensitive information is protected such as credit card numbers and personal data. They are also deployed in private messaging apps, password safekeeping solutions, remote servers and many more scenarios that involve end-to-end data privacy</w:t>
      </w:r>
      <w:r w:rsidR="00675DEB" w:rsidRPr="00CB3769">
        <w:t xml:space="preserve"> [10]</w:t>
      </w:r>
      <w:r w:rsidR="00BC5499" w:rsidRPr="00CB3769">
        <w:t xml:space="preserve">. </w:t>
      </w:r>
    </w:p>
    <w:p w14:paraId="6434628F" w14:textId="06590E8F" w:rsidR="00E43EEB" w:rsidRPr="00CB3769" w:rsidRDefault="00E43EEB" w:rsidP="00E43EEB">
      <w:pPr>
        <w:pStyle w:val="NormalWeb"/>
        <w:spacing w:line="360" w:lineRule="auto"/>
        <w:jc w:val="both"/>
      </w:pPr>
      <w:r w:rsidRPr="00CB3769">
        <w:tab/>
      </w:r>
      <w:r w:rsidR="00296F5C" w:rsidRPr="00CB3769">
        <w:t xml:space="preserve">Lately, not only the rapid development of technology like block-chain and homologous encryption, but also the growth of cryptography the area has expanded. Block chain heavily base on cryptographic procedures that provide the ledger with the immutability and the authenticity characteristic that is distributed. Isomorphic encryption allows an operation or functional calculation to be performed on the encrypted data without having to decrypt the data in order to make information privacy-preserving data analysis and calculation possible. </w:t>
      </w:r>
      <w:r w:rsidR="00621979" w:rsidRPr="00CB3769">
        <w:t>Overall</w:t>
      </w:r>
      <w:r w:rsidR="00296F5C" w:rsidRPr="00CB3769">
        <w:t xml:space="preserve">, cryptography is a dynamic and vital area which having a </w:t>
      </w:r>
      <w:proofErr w:type="gramStart"/>
      <w:r w:rsidR="00296F5C" w:rsidRPr="00CB3769">
        <w:t>cutting edge</w:t>
      </w:r>
      <w:proofErr w:type="gramEnd"/>
      <w:r w:rsidR="00296F5C" w:rsidRPr="00CB3769">
        <w:t xml:space="preserve"> technology expands with the passing time. Disclosure, confirmedly, its confidentiality, integrity, authentication, and nonrepudiation </w:t>
      </w:r>
      <w:proofErr w:type="gramStart"/>
      <w:r w:rsidR="00296F5C" w:rsidRPr="00CB3769">
        <w:t>makes</w:t>
      </w:r>
      <w:proofErr w:type="gramEnd"/>
      <w:r w:rsidR="00296F5C" w:rsidRPr="00CB3769">
        <w:t xml:space="preserve"> data sent or stored in this digital world rel</w:t>
      </w:r>
      <w:r w:rsidR="00675DEB" w:rsidRPr="00CB3769">
        <w:t>iable [11].</w:t>
      </w:r>
    </w:p>
    <w:p w14:paraId="48B60741" w14:textId="77777777" w:rsidR="00E43EEB" w:rsidRPr="00CB3769" w:rsidRDefault="00E43EEB" w:rsidP="00E43EEB">
      <w:pPr>
        <w:pStyle w:val="Heading3"/>
        <w:jc w:val="both"/>
        <w:rPr>
          <w:rFonts w:cs="Times New Roman"/>
        </w:rPr>
      </w:pPr>
      <w:bookmarkStart w:id="10" w:name="_Toc159536867"/>
      <w:r w:rsidRPr="00CB3769">
        <w:rPr>
          <w:rFonts w:cs="Times New Roman"/>
        </w:rPr>
        <w:lastRenderedPageBreak/>
        <w:t>2.2.1 Symmetric Cryptography:</w:t>
      </w:r>
      <w:bookmarkEnd w:id="10"/>
    </w:p>
    <w:p w14:paraId="0A411365" w14:textId="73291A7C" w:rsidR="00E43EEB" w:rsidRPr="00CB3769" w:rsidRDefault="00E43EEB" w:rsidP="00E43EEB">
      <w:pPr>
        <w:pStyle w:val="NormalWeb"/>
        <w:spacing w:line="360" w:lineRule="auto"/>
        <w:jc w:val="both"/>
      </w:pPr>
      <w:r w:rsidRPr="00CB3769">
        <w:tab/>
      </w:r>
      <w:r w:rsidR="00644955" w:rsidRPr="00CB3769">
        <w:t xml:space="preserve">The </w:t>
      </w:r>
      <w:r w:rsidRPr="00CB3769">
        <w:t xml:space="preserve">Symmetric cryptography uses a single key for both the encryption and </w:t>
      </w:r>
      <w:r w:rsidR="00644955" w:rsidRPr="00CB3769">
        <w:t xml:space="preserve">processes of </w:t>
      </w:r>
      <w:r w:rsidRPr="00CB3769">
        <w:t xml:space="preserve">decryption. This key must be confidential between the communicating parties. The encryption algorithm takes plain text and turns it into cipher text using a key, making it unreadable to anyone but the key. Once received, the receiver uses the same key to parse the cipher text back into plain text. Due to its simplicity and efficiency, symmetric cryptography is widely used to protect data transmission and storage. However, the main challenge is to share the private key securely between the communicating parties, as any compromise of the key protocol can jeopardize the security </w:t>
      </w:r>
      <w:r w:rsidR="00675DEB" w:rsidRPr="00CB3769">
        <w:t>of the confidential information [12]</w:t>
      </w:r>
      <w:r w:rsidRPr="00CB3769">
        <w:t>.</w:t>
      </w:r>
    </w:p>
    <w:p w14:paraId="7D91C7CE" w14:textId="77777777" w:rsidR="00E43EEB" w:rsidRPr="00CB3769" w:rsidRDefault="00E43EEB" w:rsidP="00E43EEB">
      <w:pPr>
        <w:pStyle w:val="Heading3"/>
        <w:jc w:val="both"/>
        <w:rPr>
          <w:rFonts w:cs="Times New Roman"/>
        </w:rPr>
      </w:pPr>
      <w:bookmarkStart w:id="11" w:name="_Toc159536868"/>
      <w:r w:rsidRPr="00CB3769">
        <w:rPr>
          <w:rFonts w:cs="Times New Roman"/>
        </w:rPr>
        <w:t>2.2.2 Asymmetric Cryptography:</w:t>
      </w:r>
      <w:bookmarkEnd w:id="11"/>
    </w:p>
    <w:p w14:paraId="5CAB19ED" w14:textId="4A7A266F" w:rsidR="00E43EEB" w:rsidRPr="00CB3769" w:rsidRDefault="00E43EEB" w:rsidP="00E43EEB">
      <w:pPr>
        <w:pStyle w:val="NormalWeb"/>
        <w:spacing w:line="360" w:lineRule="auto"/>
        <w:jc w:val="both"/>
      </w:pPr>
      <w:r w:rsidRPr="00CB3769">
        <w:tab/>
        <w:t>Asymmetric cryptography, also known as public-key cryptography, uses two keys: a public key and a private key. The public key is widely distributed and used for encryption, while the corresponding private key is encrypted and used for decryption. This approach solves the fundamental classification challenge in symmetric cryptography. Public keys are usually algorithms, but in SSL, TLS, etc., they are usually secured in security protocols. Digital signatures, key exchanges, etc. are needed for sensitive information and machine authentication, and resolving authentication is done in diphthongs. Trust increases across circuits and networks</w:t>
      </w:r>
      <w:r w:rsidR="00675DEB" w:rsidRPr="00CB3769">
        <w:t xml:space="preserve"> [13]</w:t>
      </w:r>
      <w:r w:rsidRPr="00CB3769">
        <w:t>.</w:t>
      </w:r>
    </w:p>
    <w:p w14:paraId="2B0E8F1C" w14:textId="77777777" w:rsidR="00E43EEB" w:rsidRPr="00CB3769" w:rsidRDefault="00E43EEB" w:rsidP="00E43EEB">
      <w:pPr>
        <w:pStyle w:val="Heading3"/>
        <w:jc w:val="both"/>
        <w:rPr>
          <w:rFonts w:cs="Times New Roman"/>
        </w:rPr>
      </w:pPr>
      <w:bookmarkStart w:id="12" w:name="_Toc159536869"/>
      <w:r w:rsidRPr="00CB3769">
        <w:rPr>
          <w:rFonts w:cs="Times New Roman"/>
        </w:rPr>
        <w:t>2.2.3 Essential Services of Cryptography:</w:t>
      </w:r>
      <w:bookmarkEnd w:id="12"/>
    </w:p>
    <w:p w14:paraId="6895023B" w14:textId="19F71B04" w:rsidR="00E43EEB" w:rsidRPr="00CB3769" w:rsidRDefault="00E43EEB" w:rsidP="00E43EEB">
      <w:pPr>
        <w:pStyle w:val="NormalWeb"/>
        <w:spacing w:line="360" w:lineRule="auto"/>
        <w:jc w:val="both"/>
      </w:pPr>
      <w:r w:rsidRPr="00CB3769">
        <w:tab/>
      </w:r>
      <w:r w:rsidR="00EF51CF" w:rsidRPr="00CB3769">
        <w:t xml:space="preserve">Cryptography comes with a number specific to services of digital transactions protection and preserving the security of data. Security ensures that only permitted users are identified via encryption, thus ruling out any eavesdropping or interception. Integrity verification assures that data doesn’t change while in its transiting position or while being stored and also protects it from being tampered with or corrupted. Authentication techniques assure the party giving its identity is verified, a measure which fosters prevention of masquerade or unauthorized access. Denial mechanisms are used to force an answer and, in so doing, emphasize credibility as well as trustworthiness in digital communications. They also serve as </w:t>
      </w:r>
      <w:proofErr w:type="gramStart"/>
      <w:r w:rsidR="00EF51CF" w:rsidRPr="00CB3769">
        <w:t>a grounds</w:t>
      </w:r>
      <w:proofErr w:type="gramEnd"/>
      <w:r w:rsidR="00952705" w:rsidRPr="00CB3769">
        <w:t xml:space="preserve"> </w:t>
      </w:r>
      <w:r w:rsidR="00EF51CF" w:rsidRPr="00CB3769">
        <w:t>work for secure communications, comprising of confidentiality, integrity and trust of digital entities such as communicatio</w:t>
      </w:r>
      <w:r w:rsidR="00675DEB" w:rsidRPr="00CB3769">
        <w:t>n, networking and data storage [14].</w:t>
      </w:r>
    </w:p>
    <w:p w14:paraId="37838234" w14:textId="77777777" w:rsidR="00E43EEB" w:rsidRPr="00CB3769" w:rsidRDefault="00E43EEB" w:rsidP="00E43EEB">
      <w:pPr>
        <w:pStyle w:val="Heading2"/>
        <w:jc w:val="both"/>
        <w:rPr>
          <w:rFonts w:cs="Times New Roman"/>
          <w:szCs w:val="24"/>
        </w:rPr>
      </w:pPr>
      <w:bookmarkStart w:id="13" w:name="_Toc159536870"/>
      <w:r w:rsidRPr="00CB3769">
        <w:rPr>
          <w:rFonts w:cs="Times New Roman"/>
          <w:szCs w:val="24"/>
        </w:rPr>
        <w:lastRenderedPageBreak/>
        <w:t>2.3 Network Security</w:t>
      </w:r>
      <w:bookmarkEnd w:id="13"/>
    </w:p>
    <w:p w14:paraId="4B26C687" w14:textId="52F34B93" w:rsidR="00E43EEB" w:rsidRPr="00CB3769" w:rsidRDefault="00E43EEB" w:rsidP="00E43EEB">
      <w:pPr>
        <w:pStyle w:val="NormalWeb"/>
        <w:spacing w:line="360" w:lineRule="auto"/>
        <w:jc w:val="both"/>
      </w:pPr>
      <w:r w:rsidRPr="00CB3769">
        <w:tab/>
      </w:r>
      <w:r w:rsidR="00C67B0A" w:rsidRPr="00CB3769">
        <w:t xml:space="preserve">Network security systems dace with crimes like intrusion detection and prevention systems (IDS/IPS), which watch network traffic for malefic actions or known rising trends in cybercrime. Such systems are able to prevent and reduce the traffic by illegitimate sources and block any attempts to spread malware in the network. The firewall acts as a key feature of the network security by putting up an obstruction which splits an </w:t>
      </w:r>
      <w:proofErr w:type="gramStart"/>
      <w:r w:rsidR="00C67B0A" w:rsidRPr="00CB3769">
        <w:t>internal and external networks</w:t>
      </w:r>
      <w:proofErr w:type="gramEnd"/>
      <w:r w:rsidR="00C67B0A" w:rsidRPr="00CB3769">
        <w:t xml:space="preserve">. They filter incoming and outgoing packets; control the passing data, and disconnect the anonymous connection and also the junk data. Also included in the upgrading the equipment and software of the network is another area that is of great importance in the network security. By benefit from emergency interventions and latest security updates organizations are able to identify the weaknesses and risk which might be used by criminals. Security for networks also includes measures to help against the DDoS attacks, where the purpose here is to overload the resources and thus impacts the services. Dos evaluation strategies which include: traffic filtering, rate limiting and specific hardware implements and denies bad traffic. Or </w:t>
      </w:r>
      <w:r w:rsidRPr="00CB3769">
        <w:t>the use of cloud-</w:t>
      </w:r>
      <w:r w:rsidR="00CB4BC9" w:rsidRPr="00CB3769">
        <w:t>based services [15]</w:t>
      </w:r>
      <w:r w:rsidRPr="00CB3769">
        <w:t>.</w:t>
      </w:r>
    </w:p>
    <w:p w14:paraId="299B0761" w14:textId="77777777" w:rsidR="00E43EEB" w:rsidRPr="00CB3769" w:rsidRDefault="00E43EEB" w:rsidP="00E43EEB">
      <w:pPr>
        <w:pStyle w:val="NormalWeb"/>
        <w:spacing w:line="360" w:lineRule="auto"/>
        <w:jc w:val="both"/>
      </w:pPr>
      <w:r w:rsidRPr="00CB3769">
        <w:t xml:space="preserve">  </w:t>
      </w:r>
      <w:r w:rsidRPr="00CB3769">
        <w:tab/>
        <w:t>Network security includes security awareness and training programs for employees. Human error and social engineering attacks are common sources of sensitive information, so it’s important to educate employees on best practices, such as managing strong passwords, detecting phishing emails, and being careful with sensitive information to be shared. </w:t>
      </w:r>
    </w:p>
    <w:p w14:paraId="3B76E204" w14:textId="77777777" w:rsidR="00E43EEB" w:rsidRPr="00CB3769" w:rsidRDefault="00E43EEB" w:rsidP="00E43EEB">
      <w:pPr>
        <w:pStyle w:val="Heading3"/>
        <w:jc w:val="both"/>
        <w:rPr>
          <w:rFonts w:cs="Times New Roman"/>
        </w:rPr>
      </w:pPr>
      <w:bookmarkStart w:id="14" w:name="_Toc159536871"/>
      <w:r w:rsidRPr="00CB3769">
        <w:rPr>
          <w:rFonts w:cs="Times New Roman"/>
        </w:rPr>
        <w:t>2.3.1 Firewall:</w:t>
      </w:r>
      <w:bookmarkEnd w:id="14"/>
    </w:p>
    <w:p w14:paraId="5AC97BC2" w14:textId="3AAEB369" w:rsidR="00E43EEB" w:rsidRPr="00CB3769" w:rsidRDefault="00E43EEB" w:rsidP="00E43EEB">
      <w:pPr>
        <w:pStyle w:val="NormalWeb"/>
        <w:spacing w:line="360" w:lineRule="auto"/>
        <w:jc w:val="both"/>
      </w:pPr>
      <w:r w:rsidRPr="00CB3769">
        <w:tab/>
        <w:t>Firewalls act as barriers between trusted internal networks and trusted external networks, such as the Internet. Incoming and outgoing network traffic is monitored, and default security rules are enforced to prevent unauthorized access and malicious activity. By analyzing packet headers and data payloads, firewalls can filter traffic based on criteria such as IP addresses, ports, and protocols, thus preventing cyber-attacks including unauthorized login attempts, malware infections, and denial of service attacks. You can protect network resources from threats</w:t>
      </w:r>
      <w:r w:rsidR="00CB4BC9" w:rsidRPr="00CB3769">
        <w:t xml:space="preserve"> [16]</w:t>
      </w:r>
      <w:r w:rsidRPr="00CB3769">
        <w:t>.</w:t>
      </w:r>
    </w:p>
    <w:p w14:paraId="7E9DA62D" w14:textId="77777777" w:rsidR="00E43EEB" w:rsidRPr="00CB3769" w:rsidRDefault="00E43EEB" w:rsidP="00E43EEB">
      <w:pPr>
        <w:pStyle w:val="Heading3"/>
        <w:jc w:val="both"/>
        <w:rPr>
          <w:rFonts w:cs="Times New Roman"/>
        </w:rPr>
      </w:pPr>
      <w:bookmarkStart w:id="15" w:name="_Toc159536872"/>
      <w:r w:rsidRPr="00CB3769">
        <w:rPr>
          <w:rFonts w:cs="Times New Roman"/>
        </w:rPr>
        <w:lastRenderedPageBreak/>
        <w:t xml:space="preserve">2.3.2 Intrusion Detection and </w:t>
      </w:r>
      <w:r w:rsidRPr="00CB3769">
        <w:rPr>
          <w:rStyle w:val="Heading2Char"/>
          <w:rFonts w:cs="Times New Roman"/>
          <w:szCs w:val="24"/>
        </w:rPr>
        <w:t>Prevention Systems</w:t>
      </w:r>
      <w:r w:rsidRPr="00CB3769">
        <w:rPr>
          <w:rFonts w:cs="Times New Roman"/>
        </w:rPr>
        <w:t xml:space="preserve"> (IDPS):</w:t>
      </w:r>
      <w:bookmarkEnd w:id="15"/>
    </w:p>
    <w:p w14:paraId="00FD1159" w14:textId="49D16077" w:rsidR="00E43EEB" w:rsidRPr="00CB3769" w:rsidRDefault="00E43EEB" w:rsidP="00E43EEB">
      <w:pPr>
        <w:pStyle w:val="NormalWeb"/>
        <w:spacing w:line="360" w:lineRule="auto"/>
        <w:jc w:val="both"/>
      </w:pPr>
      <w:r w:rsidRPr="00CB3769">
        <w:tab/>
        <w:t>IDPS solutions continuously monitor network traffic, configuration information, and event data to detect and respond to potential security threats in real time. Various detection techniques such as signature-based detection, anomaly detection, and behavioral analysis are used to identify suspicious or malicious activity Detection of a security event enables IDPS systems to take immediate action to remove threat effects or mitigate, such as preventing offending vehicles, safety officers will trigger alerts, or perform automat</w:t>
      </w:r>
      <w:r w:rsidR="00CB4BC9" w:rsidRPr="00CB3769">
        <w:t>ic responses [17]</w:t>
      </w:r>
      <w:r w:rsidRPr="00CB3769">
        <w:t>.</w:t>
      </w:r>
    </w:p>
    <w:p w14:paraId="078F46B2" w14:textId="77777777" w:rsidR="00E43EEB" w:rsidRPr="00CB3769" w:rsidRDefault="00E43EEB" w:rsidP="00E43EEB">
      <w:pPr>
        <w:pStyle w:val="Heading3"/>
        <w:jc w:val="both"/>
        <w:rPr>
          <w:rFonts w:cs="Times New Roman"/>
        </w:rPr>
      </w:pPr>
      <w:bookmarkStart w:id="16" w:name="_Toc159536873"/>
      <w:r w:rsidRPr="00CB3769">
        <w:rPr>
          <w:rFonts w:cs="Times New Roman"/>
        </w:rPr>
        <w:t>2.3.3 Access Control:</w:t>
      </w:r>
      <w:bookmarkEnd w:id="16"/>
    </w:p>
    <w:p w14:paraId="1E97D975" w14:textId="22ACBAD0" w:rsidR="00E43EEB" w:rsidRPr="00CB3769" w:rsidRDefault="00E43EEB" w:rsidP="00E43EEB">
      <w:pPr>
        <w:pStyle w:val="NormalWeb"/>
        <w:spacing w:line="360" w:lineRule="auto"/>
        <w:jc w:val="both"/>
      </w:pPr>
      <w:r w:rsidRPr="00CB3769">
        <w:tab/>
        <w:t>Accessary device systems regulate access in terms of the theory of minimum special rights, which certainly ensures that only those with power or equipment can access it and specifically includes useful forms of authentication, biometrics, and multi-moving authentication-based entry. The security system is introduced and unauthorized access attempts are limited by blocking critical systems, data, and services, thus reducing the risk of data breaches and threats resulting in unauthorized a</w:t>
      </w:r>
      <w:r w:rsidR="00CB4BC9" w:rsidRPr="00CB3769">
        <w:t>ccess attempts [18]</w:t>
      </w:r>
      <w:r w:rsidRPr="00CB3769">
        <w:t>.</w:t>
      </w:r>
    </w:p>
    <w:p w14:paraId="427E24B9" w14:textId="77777777" w:rsidR="00E43EEB" w:rsidRPr="00CB3769" w:rsidRDefault="00E43EEB" w:rsidP="00E43EEB">
      <w:pPr>
        <w:pStyle w:val="Heading3"/>
        <w:jc w:val="both"/>
        <w:rPr>
          <w:rFonts w:cs="Times New Roman"/>
        </w:rPr>
      </w:pPr>
      <w:bookmarkStart w:id="17" w:name="_Toc159536874"/>
      <w:r w:rsidRPr="00CB3769">
        <w:rPr>
          <w:rFonts w:cs="Times New Roman"/>
        </w:rPr>
        <w:t>2.3.4 Encryption:</w:t>
      </w:r>
      <w:bookmarkEnd w:id="17"/>
    </w:p>
    <w:p w14:paraId="7C53ACC6" w14:textId="36C5700C" w:rsidR="00E43EEB" w:rsidRPr="00CB3769" w:rsidRDefault="00E43EEB" w:rsidP="00E43EEB">
      <w:pPr>
        <w:pStyle w:val="NormalWeb"/>
        <w:spacing w:line="360" w:lineRule="auto"/>
        <w:jc w:val="both"/>
      </w:pPr>
      <w:r w:rsidRPr="00CB3769">
        <w:tab/>
        <w:t>Encryption is the process of converting plain text data into cipher text using cryptographic algorithms and keys, making it impossible for unauthorized people to read. It ensures confidentiality and integrity by protecting sensitive information against eavesdropping, interception, and modification during transmission or storage. Secure communication protocols such as SSL/TLS use encryption, while disk encryption File encryption and encrypted data have device or cloud protection. Encryption plays a key role in protecting sensitive data, maintaining privacy, and complying with legal requirements for data security and privacy</w:t>
      </w:r>
      <w:r w:rsidR="00CB4BC9" w:rsidRPr="00CB3769">
        <w:t xml:space="preserve"> [19]</w:t>
      </w:r>
      <w:r w:rsidRPr="00CB3769">
        <w:t>.</w:t>
      </w:r>
    </w:p>
    <w:p w14:paraId="31182F1A" w14:textId="77777777" w:rsidR="00E43EEB" w:rsidRPr="00CB3769" w:rsidRDefault="00E43EEB" w:rsidP="00E43EEB">
      <w:pPr>
        <w:pStyle w:val="Heading3"/>
        <w:jc w:val="both"/>
        <w:rPr>
          <w:rFonts w:cs="Times New Roman"/>
        </w:rPr>
      </w:pPr>
      <w:bookmarkStart w:id="18" w:name="_Toc159536875"/>
      <w:r w:rsidRPr="00CB3769">
        <w:rPr>
          <w:rFonts w:cs="Times New Roman"/>
        </w:rPr>
        <w:t>2.3.5 Virtual Private Networks (VPNs):</w:t>
      </w:r>
      <w:bookmarkEnd w:id="18"/>
    </w:p>
    <w:p w14:paraId="07D3C600" w14:textId="6E56450D" w:rsidR="00E43EEB" w:rsidRPr="00CB3769" w:rsidRDefault="00E43EEB" w:rsidP="00E43EEB">
      <w:pPr>
        <w:pStyle w:val="NormalWeb"/>
        <w:spacing w:line="360" w:lineRule="auto"/>
        <w:jc w:val="both"/>
      </w:pPr>
      <w:r w:rsidRPr="00CB3769">
        <w:tab/>
        <w:t xml:space="preserve">VPNs are secure, encrypted connections to public or untrusted networks, such as the Internet, that allow remote users to access secure private network resources. Through the encryption of data transferred between the user’s device and the VPN server, VPNs protect </w:t>
      </w:r>
      <w:r w:rsidRPr="00CB3769">
        <w:lastRenderedPageBreak/>
        <w:t>sensitive information from interception and unauthorized access. VPNs establish a secure path through which data flows, ensuring privacy, integrity, and confidentiality for remote access to networks. Organizations often use it to provide secure remote access to employees, contractors, and associates, as well as to broadcast information via public networks to branches and protect the head</w:t>
      </w:r>
      <w:r w:rsidR="00CB4BC9" w:rsidRPr="00CB3769">
        <w:t>quarters oath [20]</w:t>
      </w:r>
      <w:r w:rsidRPr="00CB3769">
        <w:t>.</w:t>
      </w:r>
    </w:p>
    <w:p w14:paraId="625FA166" w14:textId="77777777" w:rsidR="00E43EEB" w:rsidRPr="00CB3769" w:rsidRDefault="00E43EEB" w:rsidP="00E43EEB">
      <w:pPr>
        <w:pStyle w:val="Heading2"/>
        <w:rPr>
          <w:rFonts w:cs="Times New Roman"/>
          <w:szCs w:val="24"/>
        </w:rPr>
      </w:pPr>
      <w:bookmarkStart w:id="19" w:name="_Toc159536876"/>
      <w:r w:rsidRPr="00CB3769">
        <w:rPr>
          <w:rFonts w:cs="Times New Roman"/>
          <w:szCs w:val="24"/>
        </w:rPr>
        <w:t>2.4 Impacts of Cryptography on Network Security</w:t>
      </w:r>
      <w:bookmarkEnd w:id="19"/>
      <w:r w:rsidRPr="00CB3769">
        <w:rPr>
          <w:rFonts w:cs="Times New Roman"/>
          <w:szCs w:val="24"/>
        </w:rPr>
        <w:t xml:space="preserve"> </w:t>
      </w:r>
    </w:p>
    <w:p w14:paraId="09BFB720" w14:textId="11622CFB" w:rsidR="00E43EEB" w:rsidRPr="00CB3769" w:rsidRDefault="00E43EEB" w:rsidP="00E43EEB">
      <w:pPr>
        <w:pStyle w:val="NormalWeb"/>
        <w:spacing w:line="360" w:lineRule="auto"/>
        <w:jc w:val="both"/>
      </w:pPr>
      <w:r w:rsidRPr="00CB3769">
        <w:tab/>
        <w:t xml:space="preserve">Cryptography has had immense impacts since its widespread adoption in securing network communications and digital systems. As just about all modern digital interactions involve some element of networked data exchange or storage, the ability to encrypt information and validate identities has become critical. The development of public key cryptography in the 1970s established a way to securely exchange secret keys required for encryption between any two parties over an insecure network. This breakthrough essentially enabled the privacy and security </w:t>
      </w:r>
      <w:r w:rsidR="00C7212D" w:rsidRPr="00CB3769">
        <w:t xml:space="preserve">it </w:t>
      </w:r>
      <w:r w:rsidRPr="00CB3769">
        <w:t xml:space="preserve">now </w:t>
      </w:r>
      <w:proofErr w:type="gramStart"/>
      <w:r w:rsidRPr="00CB3769">
        <w:t>associate</w:t>
      </w:r>
      <w:proofErr w:type="gramEnd"/>
      <w:r w:rsidRPr="00CB3769">
        <w:t xml:space="preserve"> with online activities. Banking, shopping, document sharing - any process involving transmission or storage of sensitive data can employ cryptographic protocols to maintain confidentiality and integrity. Authentication methods ensure users are who they claim to be, and digital signatures verify the authentic source and unmodified state of files. This all-important foundation of trust in digital environments has fueled extraordinary growth of networked technologies touching all aspects of the global economy and society. Governments and businesses rapidly deployed encryption to protect financial transactions, personal records, and cl</w:t>
      </w:r>
      <w:r w:rsidR="00CB4BC9" w:rsidRPr="00CB3769">
        <w:t>assified information resources [21]</w:t>
      </w:r>
      <w:r w:rsidRPr="00CB3769">
        <w:t>. Home users gained privacy and protection from network threats. Cryptography eliminated many barriers to e-commerce by letting online vendors securely accept payments. Its use widened to communication platforms, operating systems, wireless networks, and more. Criminals and hostile agents were deprived of vulnerabilities once exploited for cyber-attacks and data theft. Overall network and data security improved drastically, validating tremendous investments in internet infrastructure. Even hackers turned to cryptography for malicious purposes like ransom ware, underscoring its effectiveness when properly applied</w:t>
      </w:r>
      <w:r w:rsidR="00CB4BC9" w:rsidRPr="00CB3769">
        <w:t xml:space="preserve"> [22]</w:t>
      </w:r>
      <w:r w:rsidRPr="00CB3769">
        <w:t>.</w:t>
      </w:r>
    </w:p>
    <w:p w14:paraId="1AE0FDC6" w14:textId="49257F2C" w:rsidR="00E43EEB" w:rsidRPr="00CB3769" w:rsidRDefault="00E43EEB" w:rsidP="00E43EEB">
      <w:pPr>
        <w:pStyle w:val="NormalWeb"/>
        <w:spacing w:line="360" w:lineRule="auto"/>
        <w:jc w:val="both"/>
      </w:pPr>
      <w:r w:rsidRPr="00CB3769">
        <w:tab/>
        <w:t xml:space="preserve">While periodically challenged by a few advocating "backdoor" access, the consensus of technical and policy experts affirm strong cryptography as an indispensable tool. No realistic alternative exists for the assured confidentiality, authentication, and integrity it provides at both </w:t>
      </w:r>
      <w:r w:rsidRPr="00CB3769">
        <w:lastRenderedPageBreak/>
        <w:t>technical and economic scales. Any degradation risks irreparable damages to individual rights and national industries alike. Going forward, post-quantum algorithms will help sustain security against potential quantum computing threats as well. In all, cryptography has revolutionized networked living and commerce by enabling implicit trust across both digital and societal systems. Its continued development remains crucial for an open, prosperous, and just cyber future</w:t>
      </w:r>
      <w:r w:rsidR="00D51E70" w:rsidRPr="00CB3769">
        <w:t xml:space="preserve"> [23]</w:t>
      </w:r>
      <w:r w:rsidRPr="00CB3769">
        <w:t>.</w:t>
      </w:r>
    </w:p>
    <w:p w14:paraId="447462C8" w14:textId="77777777" w:rsidR="00E43EEB" w:rsidRPr="00CB3769" w:rsidRDefault="00E43EEB" w:rsidP="00E43EEB">
      <w:pPr>
        <w:pStyle w:val="Heading2"/>
        <w:rPr>
          <w:rFonts w:cs="Times New Roman"/>
          <w:szCs w:val="24"/>
        </w:rPr>
      </w:pPr>
      <w:bookmarkStart w:id="20" w:name="_Toc159536877"/>
      <w:r w:rsidRPr="00CB3769">
        <w:rPr>
          <w:rFonts w:cs="Times New Roman"/>
          <w:szCs w:val="24"/>
        </w:rPr>
        <w:t>2.5 Cryptography in Securing Pharmacy Networks</w:t>
      </w:r>
      <w:bookmarkEnd w:id="20"/>
      <w:r w:rsidRPr="00CB3769">
        <w:rPr>
          <w:rFonts w:cs="Times New Roman"/>
          <w:szCs w:val="24"/>
        </w:rPr>
        <w:t xml:space="preserve"> </w:t>
      </w:r>
    </w:p>
    <w:p w14:paraId="3FFE61EE" w14:textId="7CCB0C43" w:rsidR="00E43EEB" w:rsidRPr="00CB3769" w:rsidRDefault="00E43EEB" w:rsidP="00E43EEB">
      <w:pPr>
        <w:rPr>
          <w:rFonts w:cs="Times New Roman"/>
          <w:szCs w:val="24"/>
        </w:rPr>
      </w:pPr>
      <w:r w:rsidRPr="00CB3769">
        <w:rPr>
          <w:rFonts w:cs="Times New Roman"/>
          <w:szCs w:val="24"/>
        </w:rPr>
        <w:tab/>
        <w:t xml:space="preserve">Cryptography plays a vital role in securing pharmacy networks and protecting sensitive patient information. As pharmacies increasingly digitize records and prescriptions are e-prescribed and filled electronically, ensuring data privacy and integrity through encryption is paramount. Cryptographic protocols allow sensitive details like medical diagnoses, prescribed medications, insurance statuses and payment information to be transmitted securely between prescribers, pharmacies, insurers and other healthcare entities. </w:t>
      </w:r>
      <w:r w:rsidR="008F11F9" w:rsidRPr="00CB3769">
        <w:rPr>
          <w:rFonts w:cs="Times New Roman"/>
          <w:szCs w:val="24"/>
        </w:rPr>
        <w:t>This improves smooth care coordination and gives patients peace of mind that their private health in</w:t>
      </w:r>
      <w:r w:rsidR="00D51E70" w:rsidRPr="00CB3769">
        <w:rPr>
          <w:rFonts w:cs="Times New Roman"/>
          <w:szCs w:val="24"/>
        </w:rPr>
        <w:t>formation won't be compromised [24].</w:t>
      </w:r>
    </w:p>
    <w:p w14:paraId="1CFFC80C" w14:textId="73528C8B" w:rsidR="00E43EEB" w:rsidRPr="00CB3769" w:rsidRDefault="00E43EEB" w:rsidP="00E43EEB">
      <w:pPr>
        <w:rPr>
          <w:rFonts w:cs="Times New Roman"/>
          <w:szCs w:val="24"/>
        </w:rPr>
      </w:pPr>
      <w:r w:rsidRPr="00CB3769">
        <w:rPr>
          <w:rFonts w:cs="Times New Roman"/>
          <w:szCs w:val="24"/>
        </w:rPr>
        <w:tab/>
      </w:r>
      <w:r w:rsidR="008F11F9" w:rsidRPr="00CB3769">
        <w:rPr>
          <w:rFonts w:cs="Times New Roman"/>
          <w:szCs w:val="24"/>
        </w:rPr>
        <w:t>Encryption of data stored at rest on servers, computers and backup drives is an essential component of the data security within the pharmacy networks. Therefore, unauthorized access to hardware or data breaches are not possible. For the pharmacy network to be protected from bypassing or sniffing, it is turning to SSL/TLS cryptography protocols when accessing electronic records or when possessing prescriptions online to guard all approaches. Two-step verification employing cryptographic methods like one-time-password technology gives additional protection on the condition that only the individuals authorized on the system can access the confidential pharmacy system and patient account. Digital currency order controlling and inventory management that involves cryptographic digital signs transfer maintain the source of substances in the whole supply. Using cryptography i.e. NCPDP Script makes it possible that pharmacies take part in interoperability frameworks to exchange prescriptions between pharmacy systems</w:t>
      </w:r>
      <w:r w:rsidR="00D51E70" w:rsidRPr="00CB3769">
        <w:rPr>
          <w:rFonts w:cs="Times New Roman"/>
          <w:szCs w:val="24"/>
        </w:rPr>
        <w:t xml:space="preserve"> [25]</w:t>
      </w:r>
      <w:r w:rsidR="008F11F9" w:rsidRPr="00CB3769">
        <w:rPr>
          <w:rFonts w:cs="Times New Roman"/>
          <w:szCs w:val="24"/>
        </w:rPr>
        <w:t>. This makes it possible for a patient to pick-up their medication(s) at their choice(s) among the network of pharmacies, which serves the purpose of coordination of care</w:t>
      </w:r>
      <w:r w:rsidRPr="00CB3769">
        <w:rPr>
          <w:rFonts w:cs="Times New Roman"/>
          <w:szCs w:val="24"/>
        </w:rPr>
        <w:t>. Overall, pervasive use of cryptography has bolstered confidence in digital pharmacy workflows and technology innovations that deliver higher quality care, while respecting patient privacy rights. As threats evolve, ongoing cryptography advances will continue fortifying these systems.</w:t>
      </w:r>
    </w:p>
    <w:p w14:paraId="1BAA2D02" w14:textId="77777777" w:rsidR="00E43EEB" w:rsidRPr="00CB3769" w:rsidRDefault="00E43EEB" w:rsidP="00E43EEB">
      <w:pPr>
        <w:rPr>
          <w:rFonts w:cs="Times New Roman"/>
          <w:szCs w:val="24"/>
        </w:rPr>
      </w:pPr>
    </w:p>
    <w:p w14:paraId="6A8D657D" w14:textId="77777777" w:rsidR="00E43EEB" w:rsidRPr="00CB3769" w:rsidRDefault="00E43EEB" w:rsidP="00E43EEB">
      <w:pPr>
        <w:rPr>
          <w:rFonts w:cs="Times New Roman"/>
          <w:szCs w:val="24"/>
        </w:rPr>
      </w:pPr>
    </w:p>
    <w:p w14:paraId="4D7B5C5A" w14:textId="77777777" w:rsidR="00E43EEB" w:rsidRPr="00CB3769" w:rsidRDefault="00E43EEB" w:rsidP="00E43EEB">
      <w:pPr>
        <w:pStyle w:val="Heading2"/>
        <w:rPr>
          <w:rFonts w:cs="Times New Roman"/>
          <w:szCs w:val="24"/>
        </w:rPr>
      </w:pPr>
      <w:bookmarkStart w:id="21" w:name="_Toc159536878"/>
      <w:r w:rsidRPr="00CB3769">
        <w:rPr>
          <w:rFonts w:cs="Times New Roman"/>
          <w:szCs w:val="24"/>
        </w:rPr>
        <w:t>2.6 Overview of India's Big Pharmacy Sector:</w:t>
      </w:r>
      <w:bookmarkEnd w:id="21"/>
    </w:p>
    <w:p w14:paraId="1092D0C6" w14:textId="77777777" w:rsidR="00E43EEB" w:rsidRPr="00CB3769" w:rsidRDefault="00E43EEB" w:rsidP="00E43EEB">
      <w:pPr>
        <w:rPr>
          <w:rFonts w:cs="Times New Roman"/>
          <w:szCs w:val="24"/>
        </w:rPr>
      </w:pPr>
    </w:p>
    <w:p w14:paraId="6B5FFADE" w14:textId="7E244C53" w:rsidR="00E43EEB" w:rsidRPr="00CB3769" w:rsidRDefault="00E43EEB" w:rsidP="00E43EEB">
      <w:pPr>
        <w:rPr>
          <w:rFonts w:cs="Times New Roman"/>
          <w:szCs w:val="24"/>
        </w:rPr>
      </w:pPr>
      <w:r w:rsidRPr="00CB3769">
        <w:rPr>
          <w:rFonts w:cs="Times New Roman"/>
          <w:szCs w:val="24"/>
        </w:rPr>
        <w:tab/>
        <w:t>India has a large and rapidly growing pharmacy sector serving a population. The market is expected to reach billion by 2023. The market comprises generics, biologics and special therapies like oncology are gaining prominence. Rising lifestyle diseases and an aging population are driving demand. E-pharmacies have also emerged as a major disruptor, growing 4x in recent years through online platforms that deliver medicines to customers’ doorsteps. Digitalization and networking of pharmacy operations remains limited compared to developed nations due to cost and technical barriers. Many local pharmacies lack capital investments in core IT infrastructure, and hire uncertified technicians on minimal budgets for fragmented systems. This results in inadequate security controls and compliance. Additionally, acute staff shortages plague the expanding sector as pharmacists migrate overseas or switch careers. According to recent surveys, over 20% of positions</w:t>
      </w:r>
      <w:r w:rsidR="00D51E70" w:rsidRPr="00CB3769">
        <w:rPr>
          <w:rFonts w:cs="Times New Roman"/>
          <w:szCs w:val="24"/>
        </w:rPr>
        <w:t xml:space="preserve"> remain vacant in some regions [26]</w:t>
      </w:r>
      <w:r w:rsidRPr="00CB3769">
        <w:rPr>
          <w:rFonts w:cs="Times New Roman"/>
          <w:szCs w:val="24"/>
        </w:rPr>
        <w:t>.</w:t>
      </w:r>
    </w:p>
    <w:p w14:paraId="5C2806AA" w14:textId="77777777" w:rsidR="00E43EEB" w:rsidRPr="00CB3769" w:rsidRDefault="00E43EEB" w:rsidP="00E43EEB">
      <w:pPr>
        <w:rPr>
          <w:rFonts w:cs="Times New Roman"/>
          <w:szCs w:val="24"/>
        </w:rPr>
      </w:pPr>
    </w:p>
    <w:p w14:paraId="069496E1" w14:textId="70827104" w:rsidR="00E43EEB" w:rsidRPr="00CB3769" w:rsidRDefault="00E43EEB" w:rsidP="00E43EEB">
      <w:pPr>
        <w:rPr>
          <w:rFonts w:cs="Times New Roman"/>
          <w:szCs w:val="24"/>
        </w:rPr>
      </w:pPr>
      <w:r w:rsidRPr="00CB3769">
        <w:rPr>
          <w:rFonts w:cs="Times New Roman"/>
          <w:szCs w:val="24"/>
        </w:rPr>
        <w:tab/>
        <w:t>Pervasive use of strong cryptography will be important for the pharmacy sector to realize efficiency and transparency gains from advancing technologies, while remaining compliant with evolving data protection and privacy norms. Adopting open security standards promotes participation in regional health exchanges. However, success relies on addressing systemic challenges. Grand initiatives by industry bodies could facilitate affordable technology transformation roadmaps, skill development and accreditation of cybersecurity professionals. Enhancing digital literacy through training programs empowers pharmacists</w:t>
      </w:r>
      <w:r w:rsidR="00D51E70" w:rsidRPr="00CB3769">
        <w:rPr>
          <w:rFonts w:cs="Times New Roman"/>
          <w:szCs w:val="24"/>
        </w:rPr>
        <w:t xml:space="preserve"> to prioritize best practice [27]</w:t>
      </w:r>
      <w:r w:rsidRPr="00CB3769">
        <w:rPr>
          <w:rFonts w:cs="Times New Roman"/>
          <w:szCs w:val="24"/>
        </w:rPr>
        <w:t xml:space="preserve">. </w:t>
      </w:r>
      <w:r w:rsidR="008F11F9" w:rsidRPr="00CB3769">
        <w:rPr>
          <w:rFonts w:cs="Times New Roman"/>
          <w:szCs w:val="24"/>
        </w:rPr>
        <w:t>Coupling huge pharmacies, start-ups and the government can forge joint development and better position the industry's long-term stability and robustness. The role of networked approach utilizing systems that holds the faith of people can strengthen pharmaceuticals industry of India with its proactive approach.</w:t>
      </w:r>
    </w:p>
    <w:p w14:paraId="0D6CF787" w14:textId="77777777" w:rsidR="00E43EEB" w:rsidRPr="00CB3769" w:rsidRDefault="00E43EEB" w:rsidP="00E43EEB">
      <w:pPr>
        <w:rPr>
          <w:rFonts w:cs="Times New Roman"/>
          <w:szCs w:val="24"/>
        </w:rPr>
      </w:pPr>
    </w:p>
    <w:p w14:paraId="2860BBF4" w14:textId="77777777" w:rsidR="00E43EEB" w:rsidRPr="00CB3769" w:rsidRDefault="00E43EEB" w:rsidP="00E43EEB">
      <w:pPr>
        <w:rPr>
          <w:rFonts w:cs="Times New Roman"/>
          <w:szCs w:val="24"/>
        </w:rPr>
      </w:pPr>
    </w:p>
    <w:p w14:paraId="2217452D" w14:textId="77777777" w:rsidR="00E43EEB" w:rsidRPr="00CB3769" w:rsidRDefault="00E43EEB" w:rsidP="00E43EEB">
      <w:pPr>
        <w:pStyle w:val="Heading2"/>
        <w:rPr>
          <w:rFonts w:cs="Times New Roman"/>
          <w:szCs w:val="24"/>
        </w:rPr>
      </w:pPr>
      <w:bookmarkStart w:id="22" w:name="_Toc159536879"/>
      <w:r w:rsidRPr="00CB3769">
        <w:rPr>
          <w:rFonts w:cs="Times New Roman"/>
          <w:szCs w:val="24"/>
        </w:rPr>
        <w:lastRenderedPageBreak/>
        <w:t>2.7 Network Security Infrastructure in Indian Pharmacies:</w:t>
      </w:r>
      <w:bookmarkEnd w:id="22"/>
    </w:p>
    <w:p w14:paraId="71C59866" w14:textId="77777777" w:rsidR="00E43EEB" w:rsidRPr="00CB3769" w:rsidRDefault="00E43EEB" w:rsidP="00E43EEB">
      <w:pPr>
        <w:rPr>
          <w:rFonts w:cs="Times New Roman"/>
          <w:szCs w:val="24"/>
        </w:rPr>
      </w:pPr>
    </w:p>
    <w:p w14:paraId="44748514" w14:textId="6DD338CC" w:rsidR="00E43EEB" w:rsidRPr="00CB3769" w:rsidRDefault="00E43EEB" w:rsidP="00E43EEB">
      <w:pPr>
        <w:rPr>
          <w:rFonts w:cs="Times New Roman"/>
          <w:szCs w:val="24"/>
        </w:rPr>
      </w:pPr>
      <w:r w:rsidRPr="00CB3769">
        <w:rPr>
          <w:rFonts w:cs="Times New Roman"/>
          <w:szCs w:val="24"/>
        </w:rPr>
        <w:tab/>
      </w:r>
      <w:r w:rsidR="00CF4601" w:rsidRPr="00CB3769">
        <w:rPr>
          <w:rFonts w:cs="Times New Roman"/>
          <w:szCs w:val="24"/>
        </w:rPr>
        <w:t xml:space="preserve">Nowadays, the majority of Indian pharmacies use firewalls and antivirus software for basic protection. However, strong encryption adoption is limited by inadequate funding, expertise, and oversight of compliance. </w:t>
      </w:r>
      <w:r w:rsidRPr="00CB3769">
        <w:rPr>
          <w:rFonts w:cs="Times New Roman"/>
          <w:szCs w:val="24"/>
        </w:rPr>
        <w:t>Hardware security modules and encrypted VPNs are rarely found within networks. Consequently, remote access to pharmacy systems by mobile workers lacks stringent authentication and data protections. On-premise servers holding sensitive patient records and inventory databases also remain at risk without full-disk encryption enforced. Providing encrypted offsite backups has even less priority. Upgrading core infrastructure with expert guidance and continual maintenance will strengthen network perimeters against multifaceted cyber-attacks. Investing in next-generation firewalls configured with strict access policies helps segment zones of trust. This includes segregating clinical and supply chain systems to limit damage from internal compromises. Implementing endpoint detection and response solutions improves visibility of anomalous activities on workstations. Virtual firewalls in public cloud environments demand c</w:t>
      </w:r>
      <w:r w:rsidR="00D51E70" w:rsidRPr="00CB3769">
        <w:rPr>
          <w:rFonts w:cs="Times New Roman"/>
          <w:szCs w:val="24"/>
        </w:rPr>
        <w:t>ustomized rules and monitoring [28]</w:t>
      </w:r>
      <w:r w:rsidRPr="00CB3769">
        <w:rPr>
          <w:rFonts w:cs="Times New Roman"/>
          <w:szCs w:val="24"/>
        </w:rPr>
        <w:t>.</w:t>
      </w:r>
    </w:p>
    <w:p w14:paraId="45222C34" w14:textId="77777777" w:rsidR="00E43EEB" w:rsidRPr="00CB3769" w:rsidRDefault="00E43EEB" w:rsidP="00E43EEB">
      <w:pPr>
        <w:rPr>
          <w:rFonts w:cs="Times New Roman"/>
          <w:szCs w:val="24"/>
        </w:rPr>
      </w:pPr>
    </w:p>
    <w:p w14:paraId="4B069BDC" w14:textId="1E8653AF" w:rsidR="00E43EEB" w:rsidRPr="00CB3769" w:rsidRDefault="00E43EEB" w:rsidP="00E43EEB">
      <w:pPr>
        <w:rPr>
          <w:rFonts w:cs="Times New Roman"/>
          <w:szCs w:val="24"/>
        </w:rPr>
      </w:pPr>
      <w:r w:rsidRPr="00CB3769">
        <w:rPr>
          <w:rFonts w:cs="Times New Roman"/>
          <w:szCs w:val="24"/>
        </w:rPr>
        <w:tab/>
        <w:t>Safeguarding on premise servers demands security hardened configurations, file integrity monitoring and hardware security modules for cryptographic operations. User input validation and output sanitization on web applications mitigate injection flaws. Enabling privacy-protecting offsite backups to irrecoverably deleted or encrypted backups facilitates disaster recovery without exposing stored records. User training and strict access policies governing user privileges and accounts on clinical and inventory IT systems also require strengthening. Mandating regular password changes and complexity rules prevent credential compromise. Robust identity and access management tools controlling individual access rights based on job roles prevent lateral movement exploiting single sign-on. Up-to-date patch management and preventative controls against advanced persistent threats reduce underlying vulnerabilities continuously leveraged by attackers. Cloud migration necessitates diligent third-party vendor risk oversight through audi</w:t>
      </w:r>
      <w:r w:rsidR="00D51E70" w:rsidRPr="00CB3769">
        <w:rPr>
          <w:rFonts w:cs="Times New Roman"/>
          <w:szCs w:val="24"/>
        </w:rPr>
        <w:t>ts and contractual commitments [29]</w:t>
      </w:r>
      <w:r w:rsidRPr="00CB3769">
        <w:rPr>
          <w:rFonts w:cs="Times New Roman"/>
          <w:szCs w:val="24"/>
        </w:rPr>
        <w:t xml:space="preserve">. </w:t>
      </w:r>
    </w:p>
    <w:p w14:paraId="57962003" w14:textId="77777777" w:rsidR="00E43EEB" w:rsidRPr="00CB3769" w:rsidRDefault="00E43EEB" w:rsidP="00E43EEB">
      <w:pPr>
        <w:rPr>
          <w:rFonts w:cs="Times New Roman"/>
          <w:szCs w:val="24"/>
        </w:rPr>
      </w:pPr>
    </w:p>
    <w:p w14:paraId="3556EBCE" w14:textId="77777777" w:rsidR="00E43EEB" w:rsidRPr="00CB3769" w:rsidRDefault="00E43EEB" w:rsidP="00E43EEB">
      <w:pPr>
        <w:pStyle w:val="Heading2"/>
        <w:rPr>
          <w:rFonts w:cs="Times New Roman"/>
          <w:szCs w:val="24"/>
          <w:shd w:val="clear" w:color="auto" w:fill="FFFFFF"/>
        </w:rPr>
      </w:pPr>
      <w:bookmarkStart w:id="23" w:name="_Toc159536880"/>
      <w:r w:rsidRPr="00CB3769">
        <w:rPr>
          <w:rFonts w:cs="Times New Roman"/>
          <w:szCs w:val="24"/>
          <w:shd w:val="clear" w:color="auto" w:fill="FFFFFF"/>
        </w:rPr>
        <w:lastRenderedPageBreak/>
        <w:t>2.8 Cybersecurity Landscape in India's Pharmacy Sector</w:t>
      </w:r>
      <w:bookmarkEnd w:id="23"/>
    </w:p>
    <w:p w14:paraId="62A11A12" w14:textId="77777777" w:rsidR="00E43EEB" w:rsidRPr="00CB3769" w:rsidRDefault="00E43EEB" w:rsidP="00E43EEB">
      <w:pPr>
        <w:rPr>
          <w:rFonts w:cs="Times New Roman"/>
          <w:szCs w:val="24"/>
        </w:rPr>
      </w:pPr>
    </w:p>
    <w:p w14:paraId="59721561" w14:textId="18BDA0EB" w:rsidR="00E43EEB" w:rsidRPr="00CB3769" w:rsidRDefault="00E43EEB" w:rsidP="00E43EEB">
      <w:pPr>
        <w:rPr>
          <w:rFonts w:cs="Times New Roman"/>
          <w:szCs w:val="24"/>
        </w:rPr>
      </w:pPr>
      <w:r w:rsidRPr="00CB3769">
        <w:rPr>
          <w:rFonts w:cs="Times New Roman"/>
          <w:szCs w:val="24"/>
        </w:rPr>
        <w:tab/>
        <w:t>The cybersecurity posture and maturity in India's pharmacy sector is mixed. Larger corporate pharmacies with deep IT investments generally have stronger controls compared to smaller local pharmacies. However, even the large chains face constant challenges posed by evolving cyber threats and increasing regulatory requirements. Traditionally, most pharmacies prioritized basic malware protection and firewalls while neglecting modern best practices around identity management, access controls, encryption, patching and security event monitoring. This has resulted in some high-profile data breaches in recent years.  While audit findings indicate growing security spending among major pharmacy operators, fragmented legacy infrastructures remain difficult to fully safeguard. Skilled security talent is also scarce compared to the size and complexity of the industry. Adoption of healthcare specific standards relating to HIPAA and data priv</w:t>
      </w:r>
      <w:r w:rsidR="00D51E70" w:rsidRPr="00CB3769">
        <w:rPr>
          <w:rFonts w:cs="Times New Roman"/>
          <w:szCs w:val="24"/>
        </w:rPr>
        <w:t>acy compliance is inconsistent [30]</w:t>
      </w:r>
      <w:r w:rsidRPr="00CB3769">
        <w:rPr>
          <w:rFonts w:cs="Times New Roman"/>
          <w:szCs w:val="24"/>
        </w:rPr>
        <w:t>. The dispersed nature of the sector with thousands of suppliers and distributors introduces third-party risks if not properly governed. Additionally, the immature regulatory environment has allowed underground markets for stolen medical records to thrive. Proactive steps like implementing zero trust architectures, prioritizing cloud security, bolstering user awareness and conducting threat modeling will be important for the sector to successfully defend against advanced cybercrime groups increasingly focused on healthcare. Collective action through public-private information sharing on threats and resilience best practices can also help strengthen security postures industry-wide. With growing digitalization inevitable, a risk-based approach balanced with efficient compliance will be key.</w:t>
      </w:r>
    </w:p>
    <w:p w14:paraId="08AB1936" w14:textId="77777777" w:rsidR="00E43EEB" w:rsidRPr="00CB3769" w:rsidRDefault="00E43EEB" w:rsidP="00E43EEB">
      <w:pPr>
        <w:rPr>
          <w:rFonts w:cs="Times New Roman"/>
          <w:szCs w:val="24"/>
        </w:rPr>
      </w:pPr>
    </w:p>
    <w:p w14:paraId="26F2E078" w14:textId="77777777" w:rsidR="00E43EEB" w:rsidRPr="00CB3769" w:rsidRDefault="00E43EEB" w:rsidP="00E43EEB">
      <w:pPr>
        <w:rPr>
          <w:rFonts w:cs="Times New Roman"/>
          <w:szCs w:val="24"/>
        </w:rPr>
      </w:pPr>
    </w:p>
    <w:p w14:paraId="4E9A29BE" w14:textId="77777777" w:rsidR="00E43EEB" w:rsidRPr="00CB3769" w:rsidRDefault="00E43EEB" w:rsidP="00E43EEB">
      <w:pPr>
        <w:pStyle w:val="Heading2"/>
        <w:rPr>
          <w:rFonts w:cs="Times New Roman"/>
          <w:szCs w:val="24"/>
        </w:rPr>
      </w:pPr>
      <w:bookmarkStart w:id="24" w:name="_Toc159536881"/>
      <w:r w:rsidRPr="00CB3769">
        <w:rPr>
          <w:rFonts w:cs="Times New Roman"/>
          <w:szCs w:val="24"/>
        </w:rPr>
        <w:t>2.9 Compliance and Regulatory Considerations:</w:t>
      </w:r>
      <w:bookmarkEnd w:id="24"/>
    </w:p>
    <w:p w14:paraId="0B40492D" w14:textId="664897B0" w:rsidR="00E43EEB" w:rsidRPr="00CB3769" w:rsidRDefault="00E43EEB" w:rsidP="00E43EEB">
      <w:pPr>
        <w:rPr>
          <w:rFonts w:cs="Times New Roman"/>
          <w:szCs w:val="24"/>
        </w:rPr>
      </w:pPr>
      <w:r w:rsidRPr="00CB3769">
        <w:rPr>
          <w:rFonts w:cs="Times New Roman"/>
          <w:szCs w:val="24"/>
        </w:rPr>
        <w:tab/>
        <w:t xml:space="preserve">Pharmacy encryption practices require aligning with India's Information Technology Act, which governs cybercrimes and digital evidence admissibility. Organizations must also adhere to the evolving Health Insurance Portability and Accountability Act privacy, security and breach notification guidelines for protecting personal health information. Demonstrating compliance to such frameworks is crucial for maintaining patient and doctors' trust. Regular third-party audits and acquiring certifications like ISO 27001 for information security management systems helps </w:t>
      </w:r>
      <w:r w:rsidRPr="00CB3769">
        <w:rPr>
          <w:rFonts w:cs="Times New Roman"/>
          <w:szCs w:val="24"/>
        </w:rPr>
        <w:lastRenderedPageBreak/>
        <w:t>boost organizational credibility. Cross-border e-prescription and pharmacy automation increasingly necessitates understanding international user consent models, data residency and privacy</w:t>
      </w:r>
      <w:r w:rsidR="00D51E70" w:rsidRPr="00CB3769">
        <w:rPr>
          <w:rFonts w:cs="Times New Roman"/>
          <w:szCs w:val="24"/>
        </w:rPr>
        <w:t xml:space="preserve"> laws [31]</w:t>
      </w:r>
      <w:r w:rsidRPr="00CB3769">
        <w:rPr>
          <w:rFonts w:cs="Times New Roman"/>
          <w:szCs w:val="24"/>
        </w:rPr>
        <w:t>. As healthcare globalizes, protecting offshore data transfers poses challenges. Future domestic legislation may impose even stricter norms around breach disclosure, consent withdrawal and access controls. The draft Personal Data Protection Bill, 2018 also aims to regulate all foreign and domestic processing of personal information of Indian citizens. Strengthened National Accreditation Board for Hospitals and Healthcare Providers guidelines further press pharmacies for adoption of technical, administrative and physical security controls. Periodic conformity evaluations ensure continued best practices like encrypted wired and wireless endpoints, firewalls, and strong authentication and authorization systems. As threats evolve, regulatory expectations will likely demand advanced measures such as next-gen endpoint security, identity federation and fraud monitoring dashboards. Strict documentation and certification of compliance activities t</w:t>
      </w:r>
      <w:r w:rsidR="00D51E70" w:rsidRPr="00CB3769">
        <w:rPr>
          <w:rFonts w:cs="Times New Roman"/>
          <w:szCs w:val="24"/>
        </w:rPr>
        <w:t>herefore becomes indispensable [32]</w:t>
      </w:r>
      <w:r w:rsidRPr="00CB3769">
        <w:rPr>
          <w:rFonts w:cs="Times New Roman"/>
          <w:szCs w:val="24"/>
        </w:rPr>
        <w:t>.</w:t>
      </w:r>
    </w:p>
    <w:p w14:paraId="3C43ED15" w14:textId="77777777" w:rsidR="00E43EEB" w:rsidRPr="00CB3769" w:rsidRDefault="00E43EEB" w:rsidP="00E43EEB">
      <w:pPr>
        <w:pStyle w:val="Heading2"/>
        <w:rPr>
          <w:rFonts w:cs="Times New Roman"/>
          <w:szCs w:val="24"/>
        </w:rPr>
      </w:pPr>
      <w:bookmarkStart w:id="25" w:name="_Toc159536882"/>
      <w:r w:rsidRPr="00CB3769">
        <w:rPr>
          <w:rFonts w:cs="Times New Roman"/>
          <w:szCs w:val="24"/>
        </w:rPr>
        <w:t>2.10 Challenges and Emerging Threats:</w:t>
      </w:r>
      <w:bookmarkEnd w:id="25"/>
    </w:p>
    <w:p w14:paraId="14EB1F24" w14:textId="5FE0128B" w:rsidR="00E43EEB" w:rsidRPr="00CB3769" w:rsidRDefault="00E43EEB" w:rsidP="00E43EEB">
      <w:pPr>
        <w:pStyle w:val="NormalWeb"/>
        <w:spacing w:line="360" w:lineRule="auto"/>
        <w:jc w:val="both"/>
      </w:pPr>
      <w:r w:rsidRPr="00CB3769">
        <w:tab/>
        <w:t>Growing digitization provides opportunities, it exposes the sector to sophisticated cyber threats. Ransom ware attacks are increasing with cybercriminals targeting healthcare for its sensitivity and pay-off potential. These attacks have risen dramatically during the COVID-19 pandemic as hackers sought to exploit strained healthcare systems. Ransom ware operations now use complex attack methodologies including reconnaissance of victim networks, initial intrusions using stolen credentials or vulnerabilities, lateral movement to infiltrate other systems, and finally deployment of encrypting malware. Some groups specifically design variants to target medical equipment for potentially life-threatening consequences if devices are encrypted and taken offline. Insider threats from privileged users remain a top risk</w:t>
      </w:r>
      <w:r w:rsidR="00DE46E0" w:rsidRPr="00CB3769">
        <w:t xml:space="preserve"> [33]</w:t>
      </w:r>
      <w:r w:rsidRPr="00CB3769">
        <w:t>. With access to sensitive clinical and operational systems, rogue employees and business associates can cause severe damage through data theft, system sabotage or confidentiality breaches. Strained IT budgets also limit advanced security investments despite rising compliance needs. Most Indian pharmacies have low expenditure on security that fails to match growing requirements. This results in outdated controls infrastructure unable to check new vectors.</w:t>
      </w:r>
    </w:p>
    <w:p w14:paraId="1B1659C2" w14:textId="01F3CDB3" w:rsidR="00E43EEB" w:rsidRPr="00CB3769" w:rsidRDefault="00E43EEB" w:rsidP="00E43EEB">
      <w:pPr>
        <w:pStyle w:val="NormalWeb"/>
        <w:spacing w:line="360" w:lineRule="auto"/>
        <w:jc w:val="both"/>
      </w:pPr>
      <w:r w:rsidRPr="00CB3769">
        <w:lastRenderedPageBreak/>
        <w:tab/>
        <w:t>A shortage of skilled security practitioners further hampers effective remediation. Qualified information security experts commanding strong technical abilities are scarce in the country. Traditional perimeter defenses also struggle against cloud environments and mobile workforces where endpoints are harder to centrally govern and monitor. Emerging technologies like Internet of Medical Things also usher new attack vectors as healthcare IoT devices bring new vulnerabilities and expansion of surface areas if left unpatched and misconfigured. Advanced Persistent Threat groups specifically target Indian healthcare using social engineering and custom malware uploads suited for industry terminology and processes. They engage in prolonged surveillance until finding a way past protections. Cryptography must therefore proactively adapt to detect and repel multi-stage attacks instead of only providing post-breach security. Continuous security maturity assessments and mitigation planning help address cha</w:t>
      </w:r>
      <w:r w:rsidR="00DE46E0" w:rsidRPr="00CB3769">
        <w:t>llenges in a systematic manner [34]</w:t>
      </w:r>
      <w:r w:rsidR="00942BAB" w:rsidRPr="00CB3769">
        <w:t>.</w:t>
      </w:r>
    </w:p>
    <w:p w14:paraId="437E2B5D" w14:textId="466B72B8" w:rsidR="00942BAB" w:rsidRPr="00CB3769" w:rsidRDefault="0003104B" w:rsidP="00942BAB">
      <w:pPr>
        <w:pStyle w:val="NormalWeb"/>
        <w:spacing w:line="360" w:lineRule="auto"/>
        <w:ind w:firstLine="720"/>
        <w:jc w:val="both"/>
      </w:pPr>
      <w:r w:rsidRPr="00CB3769">
        <w:t xml:space="preserve">A number of issues and new developments in the field of network and cryptography integrity in the state of Indiana health care sector influence the course of cybersecurity adaptability. Cybersecurity becomes critical as healthcare companies like </w:t>
      </w:r>
      <w:proofErr w:type="spellStart"/>
      <w:r w:rsidRPr="00CB3769">
        <w:t>Augmedix</w:t>
      </w:r>
      <w:proofErr w:type="spellEnd"/>
      <w:r w:rsidRPr="00CB3769">
        <w:t xml:space="preserve"> depend more and more on digital technology to handle sensitive medical data. The use of virtual-reality </w:t>
      </w:r>
      <w:r w:rsidR="00DE46E0" w:rsidRPr="00CB3769">
        <w:t>(Augmented</w:t>
      </w:r>
      <w:r w:rsidRPr="00CB3769">
        <w:t xml:space="preserve"> Reality devices) by </w:t>
      </w:r>
      <w:proofErr w:type="spellStart"/>
      <w:r w:rsidRPr="00CB3769">
        <w:t>Augmedix</w:t>
      </w:r>
      <w:proofErr w:type="spellEnd"/>
      <w:r w:rsidRPr="00CB3769">
        <w:t xml:space="preserve"> for clinical records highlights the necessity of strong security protocols since the collection, transcription, dissemination, and storage of private medical data require strict defense against </w:t>
      </w:r>
      <w:r w:rsidR="00DE46E0" w:rsidRPr="00CB3769">
        <w:t>cyber-attacks</w:t>
      </w:r>
      <w:r w:rsidRPr="00CB3769">
        <w:t xml:space="preserve">. A successful information security posture can be achieved, but there are a number of obstacles to overcome, one of which is the requirement for real-time event tracking and reacting skills. A prime example of the rising need for proactive security solutions that can identify and mitigate cyber threats in real-time is </w:t>
      </w:r>
      <w:proofErr w:type="spellStart"/>
      <w:r w:rsidRPr="00CB3769">
        <w:t>Augmedix's</w:t>
      </w:r>
      <w:proofErr w:type="spellEnd"/>
      <w:r w:rsidRPr="00CB3769">
        <w:t xml:space="preserve"> collaboration with </w:t>
      </w:r>
      <w:r w:rsidR="00DE46E0" w:rsidRPr="00CB3769">
        <w:t>Trust wave</w:t>
      </w:r>
      <w:r w:rsidRPr="00CB3769">
        <w:t xml:space="preserve"> to integrate its Managed Detection &amp; Response </w:t>
      </w:r>
      <w:r w:rsidR="00DE46E0" w:rsidRPr="00CB3769">
        <w:t>(MDR) product [35]</w:t>
      </w:r>
      <w:r w:rsidRPr="00CB3769">
        <w:t>.</w:t>
      </w:r>
    </w:p>
    <w:p w14:paraId="5A5257FD" w14:textId="77777777" w:rsidR="00942BAB" w:rsidRPr="00CB3769" w:rsidRDefault="00B54265" w:rsidP="00942BAB">
      <w:pPr>
        <w:pStyle w:val="NormalWeb"/>
        <w:spacing w:line="360" w:lineRule="auto"/>
        <w:jc w:val="both"/>
      </w:pPr>
      <w:r w:rsidRPr="00CB3769">
        <w:t>Adopting efficient security procedures is also essential in the pharmaceutical industry, where managing confidential and personal data is crucial. Frequent risk assessments help businesses prioritize security measures and allocate resources more effectively by allowing them to detect and assess potential flaws and vulnerabilities in their infrastructure and systems. By ensuring that only authorized individuals may access critical systems, access controls based on roles (the RBAC system), two-factor authentication (multi-factor authentication), and solid username and password restrictions help reduce the risk of data breaches and illegal access.</w:t>
      </w:r>
    </w:p>
    <w:p w14:paraId="24067082" w14:textId="063ED5C6" w:rsidR="00942BAB" w:rsidRPr="00CB3769" w:rsidRDefault="006E78AF" w:rsidP="00942BAB">
      <w:pPr>
        <w:pStyle w:val="NormalWeb"/>
        <w:spacing w:line="360" w:lineRule="auto"/>
        <w:jc w:val="both"/>
      </w:pPr>
      <w:r w:rsidRPr="00CB3769">
        <w:lastRenderedPageBreak/>
        <w:t xml:space="preserve">Programs that raise workforce awareness of cybersecurity risks and phishing assaults are also essential for promoting early reporting of questionable activity and teaching staff about prevalent cyberthreats. By detecting and neutralizing threats instantly, using network firewalls, detection and prevention systems for intrusions (monitoring service), protection for endpoints, and gateways improves proactive defense against cyberattacks. Adding security measures at the beginning of the software development life cycle, strengthening security posture, and speeding up application delivery are all part of the </w:t>
      </w:r>
      <w:proofErr w:type="spellStart"/>
      <w:r w:rsidRPr="00CB3769">
        <w:t>DevSecOps</w:t>
      </w:r>
      <w:proofErr w:type="spellEnd"/>
      <w:r w:rsidRPr="00CB3769">
        <w:t xml:space="preserve"> adoption, a recent development in </w:t>
      </w:r>
      <w:r w:rsidR="00DE46E0" w:rsidRPr="00CB3769">
        <w:t>the delivery of software [</w:t>
      </w:r>
      <w:r w:rsidR="00F465CD" w:rsidRPr="00CB3769">
        <w:t>35</w:t>
      </w:r>
      <w:r w:rsidR="00DE46E0" w:rsidRPr="00CB3769">
        <w:t>].</w:t>
      </w:r>
    </w:p>
    <w:p w14:paraId="2616FEC6" w14:textId="77777777" w:rsidR="00942BAB" w:rsidRPr="00CB3769" w:rsidRDefault="008921E3" w:rsidP="00942BAB">
      <w:pPr>
        <w:pStyle w:val="NormalWeb"/>
        <w:spacing w:line="360" w:lineRule="auto"/>
        <w:jc w:val="both"/>
      </w:pPr>
      <w:r w:rsidRPr="00CB3769">
        <w:t xml:space="preserve">Both the severity and number of cyber threats are increasing, even if effective strikes on pharmaceutical firms are very rare when compared to other sectors. Substantial attacks like the 2017 </w:t>
      </w:r>
      <w:proofErr w:type="spellStart"/>
      <w:r w:rsidRPr="00CB3769">
        <w:t>NotPetya</w:t>
      </w:r>
      <w:proofErr w:type="spellEnd"/>
      <w:r w:rsidRPr="00CB3769">
        <w:t xml:space="preserve"> malware attack, have brought attention to the susceptibility of pharma supply chains and the necessity of ongoing investments in cybersecurity capabilities. For businesses to reduce the risk of cyberattacks, they must stay up to date on new threats and invest in cutting-edge security solutions like zero-trust architecture.</w:t>
      </w:r>
    </w:p>
    <w:p w14:paraId="5B38B9B6" w14:textId="07A0CB6B" w:rsidR="00942BAB" w:rsidRPr="00CB3769" w:rsidRDefault="00555AE9" w:rsidP="00E43EEB">
      <w:pPr>
        <w:pStyle w:val="NormalWeb"/>
        <w:spacing w:line="360" w:lineRule="auto"/>
        <w:jc w:val="both"/>
      </w:pPr>
      <w:r w:rsidRPr="00CB3769">
        <w:t xml:space="preserve">Furthermore, as more and more essential workstations and safety-critical apps depend on specific chips, chip-based cybersecurity is becoming a crucial factor for pharmaceutical firms to take into account. In order to reduce the possibility of intrusions and maintain the integrity of vital systems, chip makers and OEMs have prioritized chip-level security following the revelation of well-known security flaws like Meltdown and </w:t>
      </w:r>
      <w:proofErr w:type="spellStart"/>
      <w:r w:rsidRPr="00CB3769">
        <w:t>Spectre</w:t>
      </w:r>
      <w:proofErr w:type="spellEnd"/>
      <w:r w:rsidRPr="00CB3769">
        <w:t xml:space="preserve">. Early investments in cryptography and network security measures </w:t>
      </w:r>
      <w:proofErr w:type="gramStart"/>
      <w:r w:rsidRPr="00CB3769">
        <w:t>is</w:t>
      </w:r>
      <w:proofErr w:type="gramEnd"/>
      <w:r w:rsidRPr="00CB3769">
        <w:t xml:space="preserve"> crucial for pharmaceutical companies to navigate these changing trends and challenges. This will help to protect sensitive data, preserve intellectual property, and maintain the reliability of operations within Indiana's pharmace</w:t>
      </w:r>
      <w:r w:rsidR="00DE46E0" w:rsidRPr="00CB3769">
        <w:t>utical sector [35]</w:t>
      </w:r>
      <w:r w:rsidRPr="00CB3769">
        <w:t>.</w:t>
      </w:r>
    </w:p>
    <w:p w14:paraId="2A395568" w14:textId="77777777" w:rsidR="00E43EEB" w:rsidRPr="00CB3769" w:rsidRDefault="00E43EEB" w:rsidP="00E43EEB">
      <w:pPr>
        <w:pStyle w:val="Heading2"/>
        <w:rPr>
          <w:rFonts w:cs="Times New Roman"/>
          <w:szCs w:val="24"/>
        </w:rPr>
      </w:pPr>
      <w:bookmarkStart w:id="26" w:name="_Toc159536883"/>
      <w:r w:rsidRPr="00CB3769">
        <w:rPr>
          <w:rFonts w:cs="Times New Roman"/>
          <w:szCs w:val="24"/>
        </w:rPr>
        <w:t>2.11 Block chain Technology and Supply Chain Security:</w:t>
      </w:r>
      <w:bookmarkEnd w:id="26"/>
    </w:p>
    <w:p w14:paraId="748E4BE6" w14:textId="3FBFE3D4" w:rsidR="00E43EEB" w:rsidRPr="00CB3769" w:rsidRDefault="00E43EEB" w:rsidP="00E43EEB">
      <w:pPr>
        <w:pStyle w:val="NormalWeb"/>
        <w:spacing w:line="360" w:lineRule="auto"/>
        <w:jc w:val="both"/>
      </w:pPr>
      <w:r w:rsidRPr="00CB3769">
        <w:tab/>
        <w:t xml:space="preserve">Block chain provides an opportunity to revolutionize pharmacy supply chain visibility and security through cryptography. By encoding drug transactions as chained blocks with hashes and digital signatures, the technology can establish provenance without central oversight. </w:t>
      </w:r>
      <w:r w:rsidR="0001134D" w:rsidRPr="00CB3769">
        <w:t xml:space="preserve">It aids to track down fraudulent or contaminated drugs immediately improving the recall management Cold chain integrity is crucial for biologics, and this is practiced with tamper-proof recordkeeping of </w:t>
      </w:r>
      <w:r w:rsidR="0001134D" w:rsidRPr="00CB3769">
        <w:lastRenderedPageBreak/>
        <w:t xml:space="preserve">temperature-controlled transportation and storage. Smart contracts accomplish the automatic reordering of stocks once the inventory level drops down to a certain level. Enabling block chain together with the standardized cryptographic technologies may result in supply chain interoperability by allowing the permissioned access across organizational boundaries. The scalability issues, upgrade troubles and potential Single-ledger vulnerability can’t be overlooked, which requires intensive testing before block chain becomes a common method to secure pharmacy supply chain system. With technological safeguards being in the foreground, security, however, is hard to achieve without knowledgeable users. Pharmacists and staff trained in secure behaviors should also be empowered to lower risks through awareness campaign must always point out how cyber threats are evolving and ways to prevent them. Training modules must focus on secure authentication, device management, password hygiene, email safety, BYOD risks and apart from that also social engineering response. One of the exercises that act as a phishing practice is simulated phishing which develops risk assessment skills. Leadership ought to promote a security-led environment where their personnel are seen as proactive in malfunction reporting instead of risk aversion. </w:t>
      </w:r>
      <w:r w:rsidRPr="00CB3769">
        <w:t>Incentivizing security champion roles can bolster engagement. Additionally, enrolling vendor and third parties operating within networks into awareness ensures responsibility is shared beyond internal stakeholders. Periodic assessment of the "human firewall" strengthens overall protection depth.</w:t>
      </w:r>
    </w:p>
    <w:p w14:paraId="12029D96" w14:textId="541C5540" w:rsidR="009E6E0D" w:rsidRPr="00CB3769" w:rsidRDefault="00EF4FA1" w:rsidP="009E6E0D">
      <w:pPr>
        <w:pStyle w:val="NormalWeb"/>
        <w:spacing w:line="360" w:lineRule="auto"/>
        <w:ind w:firstLine="720"/>
        <w:jc w:val="both"/>
      </w:pPr>
      <w:r w:rsidRPr="00CB3769">
        <w:t>By improving transparency and integrity via the application of cryptographic standards, the use of blockchain offers a singular potential to completely transform the pharmacy supply chain. Blockchain reduces the possibility of tainted or counterfeit medications entering the supply chain by encoding medicinal transactions as linked blocks with hashes and digital signatures, establishing provenance without the requirement for centralized control (Kim and Kim, 2024). This improves memory coordination and makes it easier to instantly track the origins of drugs, allowing for quick response in the case of a safety issue. Additionally, blockchain ensures the integrity of the cold chain by enabling tamper-proof documentation of temperature-controlled transit and storage, which is especially important for biologics and other medicines that are sen</w:t>
      </w:r>
      <w:r w:rsidR="00F465CD" w:rsidRPr="00CB3769">
        <w:t>sitive to temperature [36]</w:t>
      </w:r>
      <w:r w:rsidRPr="00CB3769">
        <w:t>.</w:t>
      </w:r>
      <w:r w:rsidR="009E6E0D" w:rsidRPr="00CB3769">
        <w:t xml:space="preserve"> </w:t>
      </w:r>
      <w:r w:rsidRPr="00CB3769">
        <w:t xml:space="preserve">Blockchain-enabled digital contracts can streamline the administration of supplies by automating reordering procedures based on preset criteria and minimizing human participation. The promise for promoting supply chain connectivity through </w:t>
      </w:r>
      <w:r w:rsidRPr="00CB3769">
        <w:lastRenderedPageBreak/>
        <w:t>permissioned accesses across organizations, increased transparency, and cooperation may be realized through the integration of blockchain with cryptography standards. But before blockchain is widely used in pharmaceutical supply chain security, there are a number of issues that need to be thoroughly tested, including scalability, upgradeability, and vulnerabilities related to single-ledger systems. Although blockchain offers technological protections, efficient security also depends on a user base of informed individuals. Thus, awareness campaigns need to teach security best practices and keep pharmacists and staff up to date on new cyber dangers.</w:t>
      </w:r>
      <w:r w:rsidR="009E6E0D" w:rsidRPr="00CB3769">
        <w:t xml:space="preserve"> </w:t>
      </w:r>
      <w:r w:rsidRPr="00CB3769">
        <w:t xml:space="preserve"> </w:t>
      </w:r>
      <w:r w:rsidR="00F465CD" w:rsidRPr="00CB3769">
        <w:t>[37] Suggest</w:t>
      </w:r>
      <w:r w:rsidRPr="00CB3769">
        <w:t xml:space="preserve"> that learning sessions should prioritize topics such as reliable authentication techniques, handling devices standards, email security measures, dangers related to Bring Your Own Device, or BYOD, rules, and tactics for thwarting social engineering assaults. Phishing simulations can help with risk assessment and increase readiness. A risk-centric environment where employees proactively report abnormalities and support security activities is greatly enhanced by leadership. Cybersecurity support positions that offer incentives can increase participation and foster a culture of shared accountability. It also guarantees that security obligations are shared throughout the whole supply chain ecosystem when suppliers and other third-party stakeholders operating inside the network are included in awareness campaigns. Testing the "human firewall" on a regular basis increases the pharmaceutical supply chain's overall resilience and depth of defense against new threats.</w:t>
      </w:r>
    </w:p>
    <w:p w14:paraId="09642DAE" w14:textId="77777777" w:rsidR="009E6E0D" w:rsidRPr="00CB3769" w:rsidRDefault="009E6E0D" w:rsidP="009E6E0D">
      <w:pPr>
        <w:pStyle w:val="NormalWeb"/>
        <w:spacing w:line="360" w:lineRule="auto"/>
        <w:jc w:val="both"/>
        <w:rPr>
          <w:vanish/>
        </w:rPr>
      </w:pPr>
      <w:r w:rsidRPr="00CB3769">
        <w:rPr>
          <w:vanish/>
        </w:rPr>
        <w:t>Top of Form</w:t>
      </w:r>
    </w:p>
    <w:p w14:paraId="633929CD" w14:textId="77777777" w:rsidR="009E6E0D" w:rsidRPr="00CB3769" w:rsidRDefault="009E6E0D" w:rsidP="00E43EEB">
      <w:pPr>
        <w:pStyle w:val="NormalWeb"/>
        <w:spacing w:line="360" w:lineRule="auto"/>
        <w:jc w:val="both"/>
      </w:pPr>
    </w:p>
    <w:p w14:paraId="23058327" w14:textId="77777777" w:rsidR="00E43EEB" w:rsidRPr="00CB3769" w:rsidRDefault="00E43EEB" w:rsidP="00E43EEB">
      <w:pPr>
        <w:pStyle w:val="Heading2"/>
        <w:rPr>
          <w:rFonts w:cs="Times New Roman"/>
          <w:szCs w:val="24"/>
        </w:rPr>
      </w:pPr>
      <w:bookmarkStart w:id="27" w:name="_Toc159536884"/>
      <w:r w:rsidRPr="00CB3769">
        <w:rPr>
          <w:rFonts w:cs="Times New Roman"/>
          <w:szCs w:val="24"/>
        </w:rPr>
        <w:t>2.12 Factors and Security Awareness</w:t>
      </w:r>
      <w:bookmarkEnd w:id="27"/>
    </w:p>
    <w:p w14:paraId="2585354E" w14:textId="78479C82" w:rsidR="00E43EEB" w:rsidRPr="00CB3769" w:rsidRDefault="00E43EEB" w:rsidP="00E43EEB">
      <w:pPr>
        <w:pStyle w:val="NormalWeb"/>
        <w:spacing w:line="360" w:lineRule="auto"/>
        <w:jc w:val="both"/>
      </w:pPr>
      <w:r w:rsidRPr="00CB3769">
        <w:tab/>
        <w:t xml:space="preserve">While technology plays an important role in security, the effectiveness of any security program ultimately depends on human behavior. Even the most advanced technical controls can be undermined by a single careless or malicious user action. Therefore, raising security awareness among all users and cultivating a strong cybersecurity culture is paramount. Regular security awareness training that educates users about threats like phishing, password safety, and acceptable use of work devices and data classification helps foster better cyber habits. It is also important to train users how to identify and report potential security incidents. Leadership buy-in is needed to role model good security practices and shape organizational norms. Appointing security champions and offering recognition programs can help motivate employees </w:t>
      </w:r>
      <w:r w:rsidR="00F465CD" w:rsidRPr="00CB3769">
        <w:t>to adopt recommended behaviors [38]</w:t>
      </w:r>
      <w:r w:rsidRPr="00CB3769">
        <w:t xml:space="preserve">. Simulation exercises like mock phishing attacks are effective for reinforcing </w:t>
      </w:r>
      <w:r w:rsidRPr="00CB3769">
        <w:lastRenderedPageBreak/>
        <w:t xml:space="preserve">lessons learned in training and assessing compliance over time. Clear, accessible security policies and protocols also guide users on their security roles and responsibilities. User testing of recently implemented security tools helps identify areas for improved usability. Addressing security fatigue through relaxation of excessive security controls that impede productivity can boost user cooperation. Involving end users in security strategy and demonstrating the impact of their actions keeps them engaged as stakeholders rather than subjects. </w:t>
      </w:r>
      <w:r w:rsidR="002B2F7E" w:rsidRPr="00CB3769">
        <w:t xml:space="preserve">Tracking the periodic awareness surveys and metrics for existing measures, finds out their effectiveness and the need for changes over time. The proactive, multi-layered approach humanity, rather than only security inorganic and </w:t>
      </w:r>
      <w:proofErr w:type="spellStart"/>
      <w:r w:rsidR="002B2F7E" w:rsidRPr="00CB3769">
        <w:t>nonhol</w:t>
      </w:r>
      <w:proofErr w:type="spellEnd"/>
      <w:r w:rsidR="002B2F7E" w:rsidRPr="00CB3769">
        <w:t xml:space="preserve"> is the cornerstone of developing a dynamic security awa</w:t>
      </w:r>
      <w:r w:rsidR="00F465CD" w:rsidRPr="00CB3769">
        <w:t>reness within collective space [39]</w:t>
      </w:r>
    </w:p>
    <w:p w14:paraId="025AA56A" w14:textId="77777777" w:rsidR="0083712C" w:rsidRPr="00CB3769" w:rsidRDefault="006373D1" w:rsidP="0083712C">
      <w:pPr>
        <w:pStyle w:val="NormalWeb"/>
        <w:spacing w:line="360" w:lineRule="auto"/>
        <w:ind w:firstLine="720"/>
        <w:jc w:val="both"/>
      </w:pPr>
      <w:r w:rsidRPr="00CB3769">
        <w:t>A number of variables and security-related concerns are important in determining the state of cryptography and network security in Indiana's healthcare sector. In accordance with data from the Indiana Economic Research Center, Indiana currently leads the nation in pharma trade, highlighting the economic importance of the industry and the need for strong security measures. Yet, considering the growing cyber dangers that the pharmaceutical business faces, more security awareness is essential. Pharmaceutical firms are attractive targets for cyber attackers due to many factors, including the growing digitalization of their operations, their dependence on linked systems for investigation and distribution, and the value of their intellectual property and sensitive data.</w:t>
      </w:r>
    </w:p>
    <w:p w14:paraId="5192B46D" w14:textId="0823E06C" w:rsidR="0001134D" w:rsidRPr="00CB3769" w:rsidRDefault="00C7212D" w:rsidP="0083712C">
      <w:pPr>
        <w:pStyle w:val="NormalWeb"/>
        <w:spacing w:line="360" w:lineRule="auto"/>
        <w:jc w:val="both"/>
      </w:pPr>
      <w:r w:rsidRPr="00CB3769">
        <w:tab/>
      </w:r>
      <w:r w:rsidR="00F465CD" w:rsidRPr="00CB3769">
        <w:t>The</w:t>
      </w:r>
      <w:r w:rsidR="00684C76" w:rsidRPr="00CB3769">
        <w:t xml:space="preserve"> Indiana Executive Council on Cybersecurity has released two extensive resources, the Healthcare Cybersecurity in a Package 2.0 and the Cybersecurity Insurance Toolkit, which emphasize the significance of security awareness in the industry and the identification of these variables. </w:t>
      </w:r>
      <w:r w:rsidR="0001134D" w:rsidRPr="00CB3769">
        <w:t xml:space="preserve">These toolkits help pharmaceutical companies enhance their network security and crypto defenses as they unlock treasure of tools and wisdom. To illustrate, the Healthcare Cybersecurity in a Box 2.0 toolbox provides customized help in the eighteen important areas of cybersecurity and three skills levels, which is very useful to improve healthcare institutions’ defenses against cyber-attacks [40]. Pharmaceutical companies could as well take into account the Cyber Insurance Toolkit, the price of insurance for cyber liability when making the risk management plan a part of their strategic plan. The purpose of this booklet is to raise cyber security awareness in the sector and provide information about the coverages guarantee by cyber insurance plans and advice on how best to put a good security protection in place. It underlines how the risks must be managed </w:t>
      </w:r>
      <w:r w:rsidR="0001134D" w:rsidRPr="00CB3769">
        <w:lastRenderedPageBreak/>
        <w:t>actively in a timely manner and the rules and regulations of the law must be complied with in order to lessen the financial loss in a cyber-attack.</w:t>
      </w:r>
    </w:p>
    <w:p w14:paraId="3F1DBFC2" w14:textId="2857464C" w:rsidR="0083712C" w:rsidRPr="00CB3769" w:rsidRDefault="00C7212D" w:rsidP="00E43EEB">
      <w:pPr>
        <w:pStyle w:val="NormalWeb"/>
        <w:spacing w:line="360" w:lineRule="auto"/>
        <w:jc w:val="both"/>
      </w:pPr>
      <w:r w:rsidRPr="00CB3769">
        <w:tab/>
      </w:r>
      <w:r w:rsidR="0001134D" w:rsidRPr="00CB3769">
        <w:t xml:space="preserve">The role of these toolkits goes beyond just providing resources as they act as boosters for a robust online security posture and defensive attitude towards risk management in </w:t>
      </w:r>
      <w:proofErr w:type="gramStart"/>
      <w:r w:rsidR="0001134D" w:rsidRPr="00CB3769">
        <w:t>Pharmaceutical</w:t>
      </w:r>
      <w:proofErr w:type="gramEnd"/>
      <w:r w:rsidR="0001134D" w:rsidRPr="00CB3769">
        <w:t xml:space="preserve"> industry in Indiana. Security awareness has to become essential for companies to be able defend their assets from cyber threats in the light of data sensitivity and intellectual property significance. These toolkits enable pharmaceutical companies to acquire the necessary knowledge and tools to safely and timely respond to the changing threat landscape, helping the industry to prosper economically and ensuring its perpetual growth and competitiveness. The pharmaceutical industry in Indiana heavily attached to confidential information, relies on networked systems, and digitization of operations is continuing. This and many other things are the reasons to make security awareness an essential entity. In reaction to these questions, the Indiana Executive Council on Cybersecurity has provided toolkits that are extensive and give the pharmaceutical firms the tools and direction they need to develop their network security and cryptography defenses. These toolkits are vital in ensuring the economic viability and competitiveness of the cybersecurity industry in an increasingly digital environment through the promotion of a culture whereby resilience and proactive risk management are the norms.</w:t>
      </w:r>
    </w:p>
    <w:p w14:paraId="73525D40" w14:textId="77777777" w:rsidR="00423380" w:rsidRPr="00CB3769" w:rsidRDefault="00423380">
      <w:pPr>
        <w:spacing w:line="259" w:lineRule="auto"/>
        <w:jc w:val="left"/>
        <w:rPr>
          <w:rFonts w:eastAsiaTheme="majorEastAsia" w:cs="Times New Roman"/>
          <w:szCs w:val="24"/>
        </w:rPr>
      </w:pPr>
      <w:r w:rsidRPr="00CB3769">
        <w:rPr>
          <w:rFonts w:cs="Times New Roman"/>
          <w:b/>
          <w:szCs w:val="24"/>
        </w:rPr>
        <w:br w:type="page"/>
      </w:r>
    </w:p>
    <w:p w14:paraId="39D0500B" w14:textId="77777777" w:rsidR="00423380" w:rsidRPr="00CB3769" w:rsidRDefault="00423380" w:rsidP="00423380">
      <w:pPr>
        <w:pStyle w:val="Heading1"/>
        <w:jc w:val="center"/>
        <w:rPr>
          <w:rFonts w:cs="Times New Roman"/>
          <w:szCs w:val="24"/>
        </w:rPr>
      </w:pPr>
      <w:bookmarkStart w:id="28" w:name="_Toc159536885"/>
      <w:r w:rsidRPr="00CB3769">
        <w:rPr>
          <w:rFonts w:cs="Times New Roman"/>
          <w:szCs w:val="24"/>
        </w:rPr>
        <w:lastRenderedPageBreak/>
        <w:t>Chapter 03: Methodology</w:t>
      </w:r>
      <w:bookmarkEnd w:id="28"/>
    </w:p>
    <w:p w14:paraId="079B9023" w14:textId="77777777" w:rsidR="00C92DD9" w:rsidRPr="00CB3769" w:rsidRDefault="00C92DD9" w:rsidP="00C92DD9">
      <w:pPr>
        <w:pStyle w:val="Heading2"/>
        <w:rPr>
          <w:rFonts w:cs="Times New Roman"/>
        </w:rPr>
      </w:pPr>
      <w:bookmarkStart w:id="29" w:name="_Toc159536886"/>
      <w:r w:rsidRPr="00CB3769">
        <w:rPr>
          <w:rFonts w:cs="Times New Roman"/>
        </w:rPr>
        <w:t>3.1 Overview</w:t>
      </w:r>
      <w:bookmarkEnd w:id="29"/>
      <w:r w:rsidRPr="00CB3769">
        <w:rPr>
          <w:rFonts w:cs="Times New Roman"/>
        </w:rPr>
        <w:t xml:space="preserve"> </w:t>
      </w:r>
    </w:p>
    <w:p w14:paraId="346E567A" w14:textId="77777777" w:rsidR="002E19C0" w:rsidRPr="00CB3769" w:rsidRDefault="002E19C0" w:rsidP="002E19C0">
      <w:pPr>
        <w:ind w:firstLine="720"/>
        <w:rPr>
          <w:rFonts w:cs="Times New Roman"/>
          <w:szCs w:val="24"/>
        </w:rPr>
      </w:pPr>
      <w:r w:rsidRPr="00CB3769">
        <w:rPr>
          <w:rFonts w:cs="Times New Roman"/>
          <w:szCs w:val="24"/>
        </w:rPr>
        <w:t xml:space="preserve">This methodology makes an in-depth analysis of cryptography and network security issues and adapts them to the special environment of the Indian pharmaceutical sector. The main idea behind this methodology is to strengthen cryptography, network security and the protection of drug industry records and intellectual property against the threat of hacking, data breaches and cyber espionage. This goal is aligned with those objectives that lie in the proper characterization of tasks of pharmaceutical industry, finding out the unique problems of this business and establishing a </w:t>
      </w:r>
      <w:proofErr w:type="gramStart"/>
      <w:r w:rsidRPr="00CB3769">
        <w:rPr>
          <w:rFonts w:cs="Times New Roman"/>
          <w:szCs w:val="24"/>
        </w:rPr>
        <w:t>safe ecosystems</w:t>
      </w:r>
      <w:proofErr w:type="gramEnd"/>
      <w:r w:rsidRPr="00CB3769">
        <w:rPr>
          <w:rFonts w:cs="Times New Roman"/>
          <w:szCs w:val="24"/>
        </w:rPr>
        <w:t xml:space="preserve"> in these industries through the use of strong security measures. As a measure of proficiently analyzing encrypted traffic and identifying risks of cyber threats, we propose a methodology that is based on advanced models of deep learning which succinctly combine Convolutional Neural Network (CNN) and Recurrent Neural Network (RNN) techniques and cryptography algorithms.</w:t>
      </w:r>
    </w:p>
    <w:p w14:paraId="07F85047" w14:textId="77777777" w:rsidR="002E19C0" w:rsidRPr="00CB3769" w:rsidRDefault="002E19C0" w:rsidP="002E19C0">
      <w:pPr>
        <w:ind w:firstLine="720"/>
        <w:rPr>
          <w:rFonts w:cs="Times New Roman"/>
          <w:szCs w:val="24"/>
        </w:rPr>
      </w:pPr>
      <w:r w:rsidRPr="00CB3769">
        <w:rPr>
          <w:rFonts w:cs="Times New Roman"/>
          <w:szCs w:val="24"/>
        </w:rPr>
        <w:t>Depending on this idea, the first thing our strategy will do is to think of the industry-specific network security measures that will need to be deployed. This aims to stop malicious parties from entering the system and accessing the safe data by implementing state-of-the-art intrusion detection and prevention systems, as well as access control measures. This study also investigates the use of encryption methods to secure data transmission and storage, making sure the integrity and confidentiality of drugs’ supply chains. In this study, AI technology will be applied to enhance the pharmaceutical industry’s cyber security capabilities. It can lower the risk of information leakage and illicit access by means of identification and response to the cyber threats based on the integration of AI-based threat detection and analysis mechanisms. This could involve building machine learning models trained on large data sets covering cybersecurity incidents and network traffic patterns that are unique to the pharmaceutical industry.</w:t>
      </w:r>
    </w:p>
    <w:p w14:paraId="6033859A" w14:textId="77777777" w:rsidR="002E19C0" w:rsidRPr="00CB3769" w:rsidRDefault="002E19C0" w:rsidP="002E19C0">
      <w:pPr>
        <w:ind w:firstLine="720"/>
        <w:rPr>
          <w:rFonts w:cs="Times New Roman"/>
          <w:szCs w:val="24"/>
        </w:rPr>
      </w:pPr>
      <w:r w:rsidRPr="00CB3769">
        <w:rPr>
          <w:rFonts w:cs="Times New Roman"/>
          <w:szCs w:val="24"/>
        </w:rPr>
        <w:t xml:space="preserve">First phase of this study will be creating a synopsis of the current state-of-the-art approaches, problems encountered, and available solutions based on the findings obtained through extensive literature review. Next, it will employ the NSL-KDD dataset: a widely utilized benchmark dataset in cybersecurity research which includes labeled network traffic samples. Nevertheless, as the percentage of encrypted traffic is only a small part of the dataset representing real life examples, the attacks generated for the simulations will be performed over protocols which </w:t>
      </w:r>
      <w:r w:rsidRPr="00CB3769">
        <w:rPr>
          <w:rFonts w:cs="Times New Roman"/>
          <w:szCs w:val="24"/>
        </w:rPr>
        <w:lastRenderedPageBreak/>
        <w:t>are normally used in the pharmaceutical industry, such as HTTPS and SSH, and labelled to match the attack traffic. This approach employs binary classification to differentiate between hostile encrypted communication and passive traffic, which is generalized to a few domains such as pharmaceuticals.</w:t>
      </w:r>
    </w:p>
    <w:p w14:paraId="339944B4" w14:textId="77777777" w:rsidR="002E19C0" w:rsidRPr="00CB3769" w:rsidRDefault="002E19C0" w:rsidP="002E19C0">
      <w:pPr>
        <w:ind w:firstLine="720"/>
        <w:rPr>
          <w:rFonts w:cs="Times New Roman"/>
          <w:szCs w:val="24"/>
        </w:rPr>
      </w:pPr>
      <w:r w:rsidRPr="00CB3769">
        <w:rPr>
          <w:rFonts w:cs="Times New Roman"/>
          <w:szCs w:val="24"/>
        </w:rPr>
        <w:t>It will perform string updating, normalization, and one-hot encoding to preprocess the dataset so that data ready for analysis and training of neural network models. This task is critical for model efficiency and the deep learning techniques compatibility, which is its main purpose. Additionally, the specific attention will be paid to the SSH protocol in NSL-KDD, as the SSH protocol is one of the most commonly used encrypted attack protocols.</w:t>
      </w:r>
    </w:p>
    <w:p w14:paraId="7D7A13C1" w14:textId="1279A820" w:rsidR="00423380" w:rsidRPr="00CB3769" w:rsidRDefault="00423380" w:rsidP="00423380">
      <w:pPr>
        <w:ind w:firstLine="720"/>
        <w:rPr>
          <w:rFonts w:cs="Times New Roman"/>
          <w:szCs w:val="24"/>
        </w:rPr>
      </w:pPr>
    </w:p>
    <w:p w14:paraId="731DCE42" w14:textId="77777777" w:rsidR="002E19C0" w:rsidRPr="00CB3769" w:rsidRDefault="002E19C0" w:rsidP="002E19C0">
      <w:pPr>
        <w:ind w:firstLine="720"/>
        <w:rPr>
          <w:rFonts w:cs="Times New Roman"/>
          <w:szCs w:val="24"/>
        </w:rPr>
      </w:pPr>
      <w:r w:rsidRPr="00CB3769">
        <w:rPr>
          <w:rFonts w:cs="Times New Roman"/>
          <w:szCs w:val="24"/>
        </w:rPr>
        <w:t>The CNN model is now ready to be harnessed and put into practice. This paradigm, is not only, a good spatial learner, but also, best fitted for, traffic pattern detection. The goal of the CNN architecture is to get the important information and reduce the dimension. To achieve this, this will have many convolution layers then pooling layers. In order to ensure the CNN model is capable of identifying risks of networks in the pharmaceutical industry, various settings of the model will be optimized, such as the size of the kernel and the quantity of neurons in each layer. The RNN model can be implemented simultaneously to preserve the time-series relationships of the encrypted traffic. This model has the advantage of easy monitoring of time-series data in small-scale network systems. Unlike standalone neural networks, the RNN architecture will be able to implement where it has crucial information from the lower level. Nevertheless, it will leverage techniques such as gradient clipping and efficient parameter initialization to make sure of smooth training to avoid the gradient vanishing problem when working with RNNs.</w:t>
      </w:r>
    </w:p>
    <w:p w14:paraId="4D0B3111" w14:textId="77777777" w:rsidR="002E19C0" w:rsidRPr="00CB3769" w:rsidRDefault="002E19C0" w:rsidP="002E19C0">
      <w:pPr>
        <w:ind w:firstLine="720"/>
        <w:rPr>
          <w:rFonts w:cs="Times New Roman"/>
          <w:szCs w:val="24"/>
        </w:rPr>
      </w:pPr>
      <w:r w:rsidRPr="00CB3769">
        <w:rPr>
          <w:rFonts w:cs="Times New Roman"/>
          <w:szCs w:val="24"/>
        </w:rPr>
        <w:t xml:space="preserve">The metrics such as recall, precision, accuracy, false positives rate and false negatives rate will be used to evaluate the results after two models, CNN and RNN, will be trained on the previously processed data. This evaluation will bring clarity to the extent each model is able to detect </w:t>
      </w:r>
      <w:proofErr w:type="spellStart"/>
      <w:r w:rsidRPr="00CB3769">
        <w:rPr>
          <w:rFonts w:cs="Times New Roman"/>
          <w:szCs w:val="24"/>
        </w:rPr>
        <w:t>encryted</w:t>
      </w:r>
      <w:proofErr w:type="spellEnd"/>
      <w:r w:rsidRPr="00CB3769">
        <w:rPr>
          <w:rFonts w:cs="Times New Roman"/>
          <w:szCs w:val="24"/>
        </w:rPr>
        <w:t xml:space="preserve"> kind of threats in the pharmaceutical sector. To this end, it will also study the possibility of the generation of hybrid networks by combining the advantages of both CNN and RNN architectures so that the model can use both temporal and spatial information for an enhanced detection. The entity will seek to reinforce the security protocols and cryptographic concepts by designing and implementing the algorithms. Sensitive information and communications will have </w:t>
      </w:r>
      <w:r w:rsidRPr="00CB3769">
        <w:rPr>
          <w:rFonts w:cs="Times New Roman"/>
          <w:szCs w:val="24"/>
        </w:rPr>
        <w:lastRenderedPageBreak/>
        <w:t>the AES (Advanced Encryption Standard), ECC (Elliptic Curve Cryptography) encryption applied to it ensuring that the data stays confidential and decipherable from only the authorized parties. Safety of medicine in the same context, digital signatures and block chain technologies have been found to be a good avenue for confirming the legitimacy and integrity of medicine items across the supply chain.</w:t>
      </w:r>
    </w:p>
    <w:p w14:paraId="4166467F" w14:textId="77777777" w:rsidR="002E19C0" w:rsidRPr="00CB3769" w:rsidRDefault="002E19C0" w:rsidP="002E19C0">
      <w:pPr>
        <w:ind w:firstLine="720"/>
        <w:rPr>
          <w:rFonts w:cs="Times New Roman"/>
          <w:szCs w:val="24"/>
        </w:rPr>
      </w:pPr>
      <w:r w:rsidRPr="00CB3769">
        <w:rPr>
          <w:rFonts w:cs="Times New Roman"/>
          <w:szCs w:val="24"/>
        </w:rPr>
        <w:t>It will undergo assessments and testing procedures, including practice of cyber-attack events and on-site implementation at the pharmaceuticals, to verify the strategy effectiveness. Accuracy, dependability, and scalability are cases of performance metrics that will be used to measure the efficiency of the cryptographic algorithms and security measures. Our approach provides a general theory and reliable framework for the pharmaceutical industry to enhance security and encryption in networks. It offers the guarantees for the protection against the leakage of confidential data and intellectual property through the combination of cutting-edge technologies, stringent testing, and continuous monitoring. This will boost the confidence levels of pharmaceutical sectors.</w:t>
      </w:r>
    </w:p>
    <w:p w14:paraId="04FCEDE5" w14:textId="47F0D959" w:rsidR="00423380" w:rsidRPr="00CB3769" w:rsidRDefault="00C92DD9" w:rsidP="00757636">
      <w:pPr>
        <w:pStyle w:val="Heading1"/>
      </w:pPr>
      <w:bookmarkStart w:id="30" w:name="_Toc159536887"/>
      <w:r w:rsidRPr="00CB3769">
        <w:t xml:space="preserve">3.2 </w:t>
      </w:r>
      <w:r w:rsidR="005B5B58" w:rsidRPr="00CB3769">
        <w:t>Pseudo code</w:t>
      </w:r>
      <w:bookmarkEnd w:id="30"/>
    </w:p>
    <w:p w14:paraId="6EC3B665" w14:textId="10331EAF" w:rsidR="00423380" w:rsidRPr="00CB3769" w:rsidRDefault="00423380" w:rsidP="005B5B58">
      <w:pPr>
        <w:spacing w:after="0"/>
        <w:rPr>
          <w:rFonts w:cs="Times New Roman"/>
          <w:szCs w:val="24"/>
        </w:rPr>
      </w:pPr>
      <w:r w:rsidRPr="00CB3769">
        <w:rPr>
          <w:rFonts w:cs="Times New Roman"/>
          <w:szCs w:val="24"/>
        </w:rPr>
        <w:t>1. Initialize:</w:t>
      </w:r>
      <w:r w:rsidR="005B5B58" w:rsidRPr="00CB3769">
        <w:rPr>
          <w:rFonts w:cs="Times New Roman"/>
          <w:szCs w:val="24"/>
        </w:rPr>
        <w:t xml:space="preserve"> </w:t>
      </w:r>
      <w:r w:rsidRPr="00CB3769">
        <w:rPr>
          <w:rFonts w:cs="Times New Roman"/>
          <w:szCs w:val="24"/>
        </w:rPr>
        <w:t>To begin with, do a thorough assessment of the literature on network security and cryptography in the pharmaceutical sector.</w:t>
      </w:r>
    </w:p>
    <w:p w14:paraId="5CAA0EE8" w14:textId="4AC88C47" w:rsidR="00423380" w:rsidRPr="00CB3769" w:rsidRDefault="00423380" w:rsidP="005B5B58">
      <w:pPr>
        <w:spacing w:after="0"/>
        <w:rPr>
          <w:rFonts w:cs="Times New Roman"/>
          <w:szCs w:val="24"/>
        </w:rPr>
      </w:pPr>
      <w:r w:rsidRPr="00CB3769">
        <w:rPr>
          <w:rFonts w:cs="Times New Roman"/>
          <w:szCs w:val="24"/>
        </w:rPr>
        <w:t>2. Data Acquisition and Preprocessing:</w:t>
      </w:r>
      <w:r w:rsidR="005B5B58" w:rsidRPr="00CB3769">
        <w:rPr>
          <w:rFonts w:cs="Times New Roman"/>
          <w:szCs w:val="24"/>
        </w:rPr>
        <w:t xml:space="preserve"> </w:t>
      </w:r>
      <w:r w:rsidRPr="00CB3769">
        <w:rPr>
          <w:rFonts w:cs="Times New Roman"/>
          <w:szCs w:val="24"/>
        </w:rPr>
        <w:t>Gather important datasets, with an emphasis on encrypted network traffic samples from the pharmaceutical industry, for data acquisition and preprocessing.</w:t>
      </w:r>
    </w:p>
    <w:p w14:paraId="50A94D06" w14:textId="7FE59ED5" w:rsidR="00423380" w:rsidRPr="00CB3769" w:rsidRDefault="00423380" w:rsidP="005B5B58">
      <w:pPr>
        <w:pStyle w:val="ListParagraph"/>
        <w:numPr>
          <w:ilvl w:val="0"/>
          <w:numId w:val="12"/>
        </w:numPr>
        <w:spacing w:after="0"/>
        <w:rPr>
          <w:rFonts w:cs="Times New Roman"/>
          <w:szCs w:val="24"/>
        </w:rPr>
      </w:pPr>
      <w:r w:rsidRPr="00CB3769">
        <w:rPr>
          <w:rFonts w:cs="Times New Roman"/>
          <w:szCs w:val="24"/>
        </w:rPr>
        <w:t xml:space="preserve">Preprocessing the </w:t>
      </w:r>
      <w:proofErr w:type="spellStart"/>
      <w:proofErr w:type="gramStart"/>
      <w:r w:rsidRPr="00CB3769">
        <w:rPr>
          <w:rFonts w:cs="Times New Roman"/>
          <w:szCs w:val="24"/>
        </w:rPr>
        <w:t>information:Label</w:t>
      </w:r>
      <w:proofErr w:type="spellEnd"/>
      <w:proofErr w:type="gramEnd"/>
      <w:r w:rsidRPr="00CB3769">
        <w:rPr>
          <w:rFonts w:cs="Times New Roman"/>
          <w:szCs w:val="24"/>
        </w:rPr>
        <w:t xml:space="preserve"> encrypted communication in accordance with protocols unique to the pharmaceutical industry.</w:t>
      </w:r>
    </w:p>
    <w:p w14:paraId="09FCB368" w14:textId="71373617" w:rsidR="00423380" w:rsidRPr="00CB3769" w:rsidRDefault="00423380" w:rsidP="005B5B58">
      <w:pPr>
        <w:pStyle w:val="ListParagraph"/>
        <w:numPr>
          <w:ilvl w:val="0"/>
          <w:numId w:val="12"/>
        </w:numPr>
        <w:spacing w:after="0"/>
        <w:rPr>
          <w:rFonts w:cs="Times New Roman"/>
          <w:szCs w:val="24"/>
        </w:rPr>
      </w:pPr>
      <w:r w:rsidRPr="00CB3769">
        <w:rPr>
          <w:rFonts w:cs="Times New Roman"/>
          <w:szCs w:val="24"/>
        </w:rPr>
        <w:t>Use data transformation methods including normalization, and string updating.</w:t>
      </w:r>
    </w:p>
    <w:p w14:paraId="7ADD3DEC" w14:textId="083E62D9" w:rsidR="00423380" w:rsidRPr="00CB3769" w:rsidRDefault="00423380" w:rsidP="00D13245">
      <w:pPr>
        <w:spacing w:after="0"/>
        <w:rPr>
          <w:rFonts w:cs="Times New Roman"/>
          <w:szCs w:val="24"/>
        </w:rPr>
      </w:pPr>
      <w:r w:rsidRPr="00CB3769">
        <w:rPr>
          <w:rFonts w:cs="Times New Roman"/>
          <w:szCs w:val="24"/>
        </w:rPr>
        <w:t>3. Establish the Convolutional Neural Network (CNN) architecture as part of the model development process. Set up the parameters of the CNN model (e.g., kernel size, layer count).</w:t>
      </w:r>
    </w:p>
    <w:p w14:paraId="149D745C" w14:textId="0D2A0A84" w:rsidR="00423380" w:rsidRPr="00CB3769" w:rsidRDefault="00423380" w:rsidP="005B5B58">
      <w:pPr>
        <w:pStyle w:val="ListParagraph"/>
        <w:numPr>
          <w:ilvl w:val="0"/>
          <w:numId w:val="14"/>
        </w:numPr>
        <w:spacing w:after="0"/>
        <w:rPr>
          <w:rFonts w:cs="Times New Roman"/>
          <w:szCs w:val="24"/>
        </w:rPr>
      </w:pPr>
      <w:r w:rsidRPr="00CB3769">
        <w:rPr>
          <w:rFonts w:cs="Times New Roman"/>
          <w:szCs w:val="24"/>
        </w:rPr>
        <w:t>Train the CNN model to extract spatial information from encrypted traffic patterns using preprocessed data.</w:t>
      </w:r>
    </w:p>
    <w:p w14:paraId="77859701" w14:textId="25191B4C" w:rsidR="00423380" w:rsidRPr="00CB3769" w:rsidRDefault="00423380" w:rsidP="005B5B58">
      <w:pPr>
        <w:pStyle w:val="ListParagraph"/>
        <w:numPr>
          <w:ilvl w:val="1"/>
          <w:numId w:val="14"/>
        </w:numPr>
        <w:spacing w:after="0"/>
        <w:rPr>
          <w:rFonts w:cs="Times New Roman"/>
          <w:szCs w:val="24"/>
        </w:rPr>
      </w:pPr>
      <w:r w:rsidRPr="00CB3769">
        <w:rPr>
          <w:rFonts w:cs="Times New Roman"/>
          <w:szCs w:val="24"/>
        </w:rPr>
        <w:t>Implement RNN (recurrent neural network) architecture:</w:t>
      </w:r>
    </w:p>
    <w:p w14:paraId="5AFEFA4C" w14:textId="2AD275FC" w:rsidR="00423380" w:rsidRPr="00CB3769" w:rsidRDefault="00423380" w:rsidP="005B5B58">
      <w:pPr>
        <w:pStyle w:val="ListParagraph"/>
        <w:numPr>
          <w:ilvl w:val="0"/>
          <w:numId w:val="14"/>
        </w:numPr>
        <w:spacing w:after="0"/>
        <w:rPr>
          <w:rFonts w:cs="Times New Roman"/>
          <w:szCs w:val="24"/>
        </w:rPr>
      </w:pPr>
      <w:r w:rsidRPr="00CB3769">
        <w:rPr>
          <w:rFonts w:cs="Times New Roman"/>
          <w:szCs w:val="24"/>
        </w:rPr>
        <w:t>Set the parameters of the RNN model, such as the sequence length and hidden units.</w:t>
      </w:r>
    </w:p>
    <w:p w14:paraId="43BB7512" w14:textId="5A0FFC1C" w:rsidR="00423380" w:rsidRPr="00CB3769" w:rsidRDefault="00423380" w:rsidP="00D13245">
      <w:pPr>
        <w:pStyle w:val="ListParagraph"/>
        <w:numPr>
          <w:ilvl w:val="0"/>
          <w:numId w:val="14"/>
        </w:numPr>
        <w:spacing w:after="0"/>
        <w:rPr>
          <w:rFonts w:cs="Times New Roman"/>
          <w:szCs w:val="24"/>
        </w:rPr>
      </w:pPr>
      <w:r w:rsidRPr="00CB3769">
        <w:rPr>
          <w:rFonts w:cs="Times New Roman"/>
          <w:szCs w:val="24"/>
        </w:rPr>
        <w:t>To capture temporal relationships in encrypted traffic data, train the RNN model using preprocessed data.</w:t>
      </w:r>
    </w:p>
    <w:p w14:paraId="0986FB8D" w14:textId="77777777" w:rsidR="00423380" w:rsidRPr="00CB3769" w:rsidRDefault="00423380" w:rsidP="00D13245">
      <w:pPr>
        <w:spacing w:after="0"/>
        <w:rPr>
          <w:rFonts w:cs="Times New Roman"/>
          <w:szCs w:val="24"/>
        </w:rPr>
      </w:pPr>
      <w:r w:rsidRPr="00CB3769">
        <w:rPr>
          <w:rFonts w:cs="Times New Roman"/>
          <w:szCs w:val="24"/>
        </w:rPr>
        <w:lastRenderedPageBreak/>
        <w:t>4. Integrating Cryptographic Models:</w:t>
      </w:r>
    </w:p>
    <w:p w14:paraId="48B5B2AB" w14:textId="65DB556E" w:rsidR="00423380" w:rsidRPr="00CB3769" w:rsidRDefault="00423380" w:rsidP="00D13245">
      <w:pPr>
        <w:pStyle w:val="ListParagraph"/>
        <w:numPr>
          <w:ilvl w:val="0"/>
          <w:numId w:val="16"/>
        </w:numPr>
        <w:spacing w:after="0"/>
        <w:rPr>
          <w:rFonts w:cs="Times New Roman"/>
          <w:szCs w:val="24"/>
        </w:rPr>
      </w:pPr>
      <w:r w:rsidRPr="00CB3769">
        <w:rPr>
          <w:rFonts w:cs="Times New Roman"/>
          <w:szCs w:val="24"/>
        </w:rPr>
        <w:t>Put into use cryptography algorithms: Select suitable encryption methods (such as AES, RSA, and ECC) to protect sensitive data during storage and transmission.</w:t>
      </w:r>
    </w:p>
    <w:p w14:paraId="7D943650" w14:textId="77777777" w:rsidR="00423380" w:rsidRPr="00CB3769" w:rsidRDefault="00423380" w:rsidP="00D13245">
      <w:pPr>
        <w:spacing w:after="0"/>
        <w:rPr>
          <w:rFonts w:cs="Times New Roman"/>
          <w:szCs w:val="24"/>
        </w:rPr>
      </w:pPr>
      <w:r w:rsidRPr="00CB3769">
        <w:rPr>
          <w:rFonts w:cs="Times New Roman"/>
          <w:szCs w:val="24"/>
        </w:rPr>
        <w:t>5. Assessment of the Model:</w:t>
      </w:r>
    </w:p>
    <w:p w14:paraId="799EBE4E" w14:textId="6FE0F430" w:rsidR="00423380" w:rsidRPr="00CB3769" w:rsidRDefault="00423380" w:rsidP="00C36DA2">
      <w:pPr>
        <w:pStyle w:val="ListParagraph"/>
        <w:numPr>
          <w:ilvl w:val="0"/>
          <w:numId w:val="16"/>
        </w:numPr>
        <w:spacing w:after="0"/>
        <w:rPr>
          <w:rFonts w:cs="Times New Roman"/>
          <w:szCs w:val="24"/>
        </w:rPr>
      </w:pPr>
      <w:r w:rsidRPr="00CB3769">
        <w:rPr>
          <w:rFonts w:cs="Times New Roman"/>
          <w:szCs w:val="24"/>
        </w:rPr>
        <w:t>Assess the CNN and RNN models' performance:</w:t>
      </w:r>
      <w:r w:rsidR="00C36DA2" w:rsidRPr="00CB3769">
        <w:rPr>
          <w:rFonts w:cs="Times New Roman"/>
          <w:szCs w:val="24"/>
        </w:rPr>
        <w:t xml:space="preserve"> </w:t>
      </w:r>
      <w:r w:rsidRPr="00CB3769">
        <w:rPr>
          <w:rFonts w:cs="Times New Roman"/>
          <w:szCs w:val="24"/>
        </w:rPr>
        <w:t>Make use of measures like false positive rate, false negative rate, recall, accuracy, and precision.</w:t>
      </w:r>
    </w:p>
    <w:p w14:paraId="1E4DFFC5" w14:textId="286BC714" w:rsidR="00423380" w:rsidRPr="00CB3769" w:rsidRDefault="00423380" w:rsidP="00D13245">
      <w:pPr>
        <w:pStyle w:val="ListParagraph"/>
        <w:numPr>
          <w:ilvl w:val="0"/>
          <w:numId w:val="16"/>
        </w:numPr>
        <w:spacing w:after="0"/>
        <w:rPr>
          <w:rFonts w:cs="Times New Roman"/>
          <w:szCs w:val="24"/>
        </w:rPr>
      </w:pPr>
      <w:r w:rsidRPr="00CB3769">
        <w:rPr>
          <w:rFonts w:cs="Times New Roman"/>
          <w:szCs w:val="24"/>
        </w:rPr>
        <w:t>Evaluate the cryptography algorithms' efficiency:</w:t>
      </w:r>
      <w:r w:rsidR="00C36DA2" w:rsidRPr="00CB3769">
        <w:rPr>
          <w:rFonts w:cs="Times New Roman"/>
          <w:szCs w:val="24"/>
        </w:rPr>
        <w:t xml:space="preserve"> </w:t>
      </w:r>
      <w:r w:rsidRPr="00CB3769">
        <w:rPr>
          <w:rFonts w:cs="Times New Roman"/>
          <w:szCs w:val="24"/>
        </w:rPr>
        <w:t>Evaluate the efficacy of data integrity protection, including the speed at which data is encrypted and decrypted.</w:t>
      </w:r>
    </w:p>
    <w:p w14:paraId="3159FC43" w14:textId="77777777" w:rsidR="00423380" w:rsidRPr="00CB3769" w:rsidRDefault="00423380" w:rsidP="00D13245">
      <w:pPr>
        <w:spacing w:after="0"/>
        <w:rPr>
          <w:rFonts w:cs="Times New Roman"/>
          <w:szCs w:val="24"/>
        </w:rPr>
      </w:pPr>
      <w:r w:rsidRPr="00CB3769">
        <w:rPr>
          <w:rFonts w:cs="Times New Roman"/>
          <w:szCs w:val="24"/>
        </w:rPr>
        <w:t xml:space="preserve">7. Testing and Validation: </w:t>
      </w:r>
    </w:p>
    <w:p w14:paraId="642F6C0E" w14:textId="4831A90A" w:rsidR="00423380" w:rsidRPr="00CB3769" w:rsidRDefault="00423380" w:rsidP="00691342">
      <w:pPr>
        <w:pStyle w:val="ListParagraph"/>
        <w:numPr>
          <w:ilvl w:val="0"/>
          <w:numId w:val="18"/>
        </w:numPr>
        <w:spacing w:after="0"/>
        <w:rPr>
          <w:rFonts w:cs="Times New Roman"/>
          <w:szCs w:val="24"/>
        </w:rPr>
      </w:pPr>
      <w:r w:rsidRPr="00CB3769">
        <w:rPr>
          <w:rFonts w:cs="Times New Roman"/>
          <w:szCs w:val="24"/>
        </w:rPr>
        <w:t>Carry out thorough procedures for testing and evaluating</w:t>
      </w:r>
    </w:p>
    <w:p w14:paraId="0A514D80" w14:textId="4D76DCD9" w:rsidR="00423380" w:rsidRPr="00CB3769" w:rsidRDefault="00423380" w:rsidP="00691342">
      <w:pPr>
        <w:pStyle w:val="ListParagraph"/>
        <w:numPr>
          <w:ilvl w:val="0"/>
          <w:numId w:val="18"/>
        </w:numPr>
        <w:spacing w:after="0"/>
        <w:rPr>
          <w:rFonts w:cs="Times New Roman"/>
          <w:szCs w:val="24"/>
        </w:rPr>
      </w:pPr>
      <w:r w:rsidRPr="00CB3769">
        <w:rPr>
          <w:rFonts w:cs="Times New Roman"/>
          <w:szCs w:val="24"/>
        </w:rPr>
        <w:t>Recreate actual cyber-attack situations and practical implementations in pharmaceutical companies.</w:t>
      </w:r>
    </w:p>
    <w:p w14:paraId="43432159" w14:textId="23D188B4" w:rsidR="00423380" w:rsidRPr="00CB3769" w:rsidRDefault="00423380" w:rsidP="008937DA">
      <w:pPr>
        <w:pStyle w:val="ListParagraph"/>
        <w:numPr>
          <w:ilvl w:val="0"/>
          <w:numId w:val="18"/>
        </w:numPr>
        <w:spacing w:after="0"/>
        <w:rPr>
          <w:rFonts w:cs="Times New Roman"/>
          <w:szCs w:val="24"/>
        </w:rPr>
      </w:pPr>
      <w:r w:rsidRPr="00CB3769">
        <w:rPr>
          <w:rFonts w:cs="Times New Roman"/>
          <w:szCs w:val="24"/>
        </w:rPr>
        <w:t>Examine how well cryptographic methods and security measures mitigate cyberthreats and guarantee data integrity.</w:t>
      </w:r>
    </w:p>
    <w:p w14:paraId="01632109" w14:textId="77777777" w:rsidR="00423380" w:rsidRPr="00CB3769" w:rsidRDefault="00423380" w:rsidP="00D13245">
      <w:pPr>
        <w:spacing w:after="0"/>
        <w:rPr>
          <w:rFonts w:cs="Times New Roman"/>
          <w:szCs w:val="24"/>
        </w:rPr>
      </w:pPr>
      <w:r w:rsidRPr="00CB3769">
        <w:rPr>
          <w:rFonts w:cs="Times New Roman"/>
          <w:szCs w:val="24"/>
        </w:rPr>
        <w:t>8. Establishing procedures for ongoing observation of cryptographic and network security measures is the first step toward continual monitoring and improvement.</w:t>
      </w:r>
    </w:p>
    <w:p w14:paraId="52F7179B" w14:textId="1F86D94D" w:rsidR="00423380" w:rsidRPr="00CB3769" w:rsidRDefault="00423380" w:rsidP="00ED7E7F">
      <w:pPr>
        <w:pStyle w:val="ListParagraph"/>
        <w:numPr>
          <w:ilvl w:val="0"/>
          <w:numId w:val="20"/>
        </w:numPr>
        <w:spacing w:after="0"/>
        <w:rPr>
          <w:rFonts w:cs="Times New Roman"/>
          <w:szCs w:val="24"/>
        </w:rPr>
      </w:pPr>
      <w:r w:rsidRPr="00CB3769">
        <w:rPr>
          <w:rFonts w:cs="Times New Roman"/>
          <w:szCs w:val="24"/>
        </w:rPr>
        <w:t>Apply input from practical deployments and new developments in cybersecurity to the models on a regular basis.</w:t>
      </w:r>
    </w:p>
    <w:p w14:paraId="6C517E22" w14:textId="77777777" w:rsidR="00423380" w:rsidRPr="00CB3769" w:rsidRDefault="00423380" w:rsidP="00423380">
      <w:pPr>
        <w:spacing w:after="0" w:line="240" w:lineRule="auto"/>
        <w:rPr>
          <w:rFonts w:cs="Times New Roman"/>
          <w:szCs w:val="24"/>
        </w:rPr>
      </w:pPr>
    </w:p>
    <w:p w14:paraId="0D60C814" w14:textId="77777777" w:rsidR="00423380" w:rsidRPr="00CB3769" w:rsidRDefault="00423380" w:rsidP="00423380">
      <w:pPr>
        <w:spacing w:after="0" w:line="240" w:lineRule="auto"/>
        <w:rPr>
          <w:rFonts w:cs="Times New Roman"/>
          <w:szCs w:val="24"/>
        </w:rPr>
      </w:pPr>
    </w:p>
    <w:p w14:paraId="4ECAF7CB" w14:textId="77777777" w:rsidR="00B621DF" w:rsidRDefault="00423380" w:rsidP="00B621DF">
      <w:pPr>
        <w:keepNext/>
        <w:spacing w:before="100" w:beforeAutospacing="1" w:after="100" w:afterAutospacing="1" w:line="240" w:lineRule="auto"/>
        <w:jc w:val="center"/>
      </w:pPr>
      <w:r w:rsidRPr="00CB3769">
        <w:rPr>
          <w:rFonts w:eastAsia="Times New Roman" w:cs="Times New Roman"/>
          <w:noProof/>
          <w:szCs w:val="24"/>
        </w:rPr>
        <w:lastRenderedPageBreak/>
        <w:drawing>
          <wp:inline distT="0" distB="0" distL="0" distR="0" wp14:anchorId="49C3DB1C" wp14:editId="3F0BD9F9">
            <wp:extent cx="5616543" cy="3195638"/>
            <wp:effectExtent l="76200" t="76200" r="137160" b="138430"/>
            <wp:docPr id="17" name="Picture 17" descr="C:\Users\SMA - IT\AppData\Local\Packages\Microsoft.Windows.Photos_8wekyb3d8bbwe\TempState\ShareServiceTempFolder\Your paragraph tex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A - IT\AppData\Local\Packages\Microsoft.Windows.Photos_8wekyb3d8bbwe\TempState\ShareServiceTempFolder\Your paragraph text.jpeg"/>
                    <pic:cNvPicPr>
                      <a:picLocks noChangeAspect="1" noChangeArrowheads="1"/>
                    </pic:cNvPicPr>
                  </pic:nvPicPr>
                  <pic:blipFill>
                    <a:blip r:embed="rId9">
                      <a:duotone>
                        <a:schemeClr val="accent5">
                          <a:shade val="45000"/>
                          <a:satMod val="135000"/>
                        </a:schemeClr>
                        <a:prstClr val="white"/>
                      </a:duotone>
                      <a:extLst>
                        <a:ext uri="{BEBA8EAE-BF5A-486C-A8C5-ECC9F3942E4B}">
                          <a14:imgProps xmlns:a14="http://schemas.microsoft.com/office/drawing/2010/main">
                            <a14:imgLayer r:embed="rId10">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624026" cy="3199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A2E909" w14:textId="7B5B9111" w:rsidR="00423380" w:rsidRPr="00CB3769" w:rsidRDefault="00B621DF" w:rsidP="00B621DF">
      <w:pPr>
        <w:pStyle w:val="Caption"/>
        <w:jc w:val="center"/>
        <w:rPr>
          <w:rFonts w:eastAsia="Times New Roman" w:cs="Times New Roman"/>
          <w:szCs w:val="24"/>
        </w:rPr>
      </w:pPr>
      <w:r>
        <w:t xml:space="preserve">Figure </w:t>
      </w:r>
      <w:r>
        <w:fldChar w:fldCharType="begin"/>
      </w:r>
      <w:r>
        <w:instrText xml:space="preserve"> SEQ Figure \* ARABIC </w:instrText>
      </w:r>
      <w:r>
        <w:fldChar w:fldCharType="separate"/>
      </w:r>
      <w:r w:rsidR="00FB7DD6">
        <w:rPr>
          <w:noProof/>
        </w:rPr>
        <w:t>1</w:t>
      </w:r>
      <w:r>
        <w:fldChar w:fldCharType="end"/>
      </w:r>
    </w:p>
    <w:p w14:paraId="6ED2F16F" w14:textId="77777777" w:rsidR="00423380" w:rsidRPr="00CB3769" w:rsidRDefault="00423380" w:rsidP="00423380">
      <w:pPr>
        <w:spacing w:after="0" w:line="240" w:lineRule="auto"/>
        <w:rPr>
          <w:rFonts w:cs="Times New Roman"/>
          <w:szCs w:val="24"/>
        </w:rPr>
      </w:pPr>
    </w:p>
    <w:p w14:paraId="2D851035" w14:textId="77777777" w:rsidR="00423380" w:rsidRPr="00CB3769" w:rsidRDefault="00423380" w:rsidP="00423380">
      <w:pPr>
        <w:spacing w:after="0" w:line="240" w:lineRule="auto"/>
        <w:rPr>
          <w:rFonts w:cs="Times New Roman"/>
          <w:szCs w:val="24"/>
        </w:rPr>
      </w:pPr>
    </w:p>
    <w:p w14:paraId="64CB95D9" w14:textId="77777777" w:rsidR="00C2564A" w:rsidRPr="00CB3769" w:rsidRDefault="00C2564A">
      <w:pPr>
        <w:spacing w:line="259" w:lineRule="auto"/>
        <w:jc w:val="left"/>
        <w:rPr>
          <w:rFonts w:eastAsiaTheme="majorEastAsia" w:cs="Times New Roman"/>
          <w:i/>
          <w:szCs w:val="24"/>
        </w:rPr>
      </w:pPr>
      <w:r w:rsidRPr="00CB3769">
        <w:rPr>
          <w:rFonts w:cs="Times New Roman"/>
        </w:rPr>
        <w:br w:type="page"/>
      </w:r>
    </w:p>
    <w:bookmarkStart w:id="31" w:name="_Toc159536888"/>
    <w:p w14:paraId="71408271" w14:textId="7C293E65" w:rsidR="00423380" w:rsidRPr="00CB3769" w:rsidRDefault="00423380" w:rsidP="00423380">
      <w:pPr>
        <w:pStyle w:val="Heading3"/>
        <w:rPr>
          <w:rFonts w:cs="Times New Roman"/>
        </w:rPr>
      </w:pPr>
      <w:r w:rsidRPr="00CB3769">
        <w:rPr>
          <w:rFonts w:cs="Times New Roman"/>
          <w:noProof/>
        </w:rPr>
        <w:lastRenderedPageBreak/>
        <mc:AlternateContent>
          <mc:Choice Requires="wps">
            <w:drawing>
              <wp:anchor distT="0" distB="0" distL="114300" distR="114300" simplePos="0" relativeHeight="251685888" behindDoc="0" locked="0" layoutInCell="1" allowOverlap="1" wp14:anchorId="5FC49C09" wp14:editId="14A30061">
                <wp:simplePos x="0" y="0"/>
                <wp:positionH relativeFrom="column">
                  <wp:posOffset>2820838</wp:posOffset>
                </wp:positionH>
                <wp:positionV relativeFrom="paragraph">
                  <wp:posOffset>5587916</wp:posOffset>
                </wp:positionV>
                <wp:extent cx="0" cy="267239"/>
                <wp:effectExtent l="76200" t="0" r="57150" b="57150"/>
                <wp:wrapNone/>
                <wp:docPr id="15" name="Straight Arrow Connector 15"/>
                <wp:cNvGraphicFramePr/>
                <a:graphic xmlns:a="http://schemas.openxmlformats.org/drawingml/2006/main">
                  <a:graphicData uri="http://schemas.microsoft.com/office/word/2010/wordprocessingShape">
                    <wps:wsp>
                      <wps:cNvCnPr/>
                      <wps:spPr>
                        <a:xfrm>
                          <a:off x="0" y="0"/>
                          <a:ext cx="0" cy="2672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9D22605" id="_x0000_t32" coordsize="21600,21600" o:spt="32" o:oned="t" path="m,l21600,21600e" filled="f">
                <v:path arrowok="t" fillok="f" o:connecttype="none"/>
                <o:lock v:ext="edit" shapetype="t"/>
              </v:shapetype>
              <v:shape id="Straight Arrow Connector 15" o:spid="_x0000_s1026" type="#_x0000_t32" style="position:absolute;margin-left:222.1pt;margin-top:440pt;width:0;height:21.0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84864" behindDoc="0" locked="0" layoutInCell="1" allowOverlap="1" wp14:anchorId="4C524D6C" wp14:editId="0C710D51">
                <wp:simplePos x="0" y="0"/>
                <wp:positionH relativeFrom="column">
                  <wp:posOffset>2820838</wp:posOffset>
                </wp:positionH>
                <wp:positionV relativeFrom="paragraph">
                  <wp:posOffset>4975261</wp:posOffset>
                </wp:positionV>
                <wp:extent cx="0" cy="362309"/>
                <wp:effectExtent l="76200" t="0" r="76200" b="57150"/>
                <wp:wrapNone/>
                <wp:docPr id="2" name="Straight Arrow Connector 2"/>
                <wp:cNvGraphicFramePr/>
                <a:graphic xmlns:a="http://schemas.openxmlformats.org/drawingml/2006/main">
                  <a:graphicData uri="http://schemas.microsoft.com/office/word/2010/wordprocessingShape">
                    <wps:wsp>
                      <wps:cNvCnPr/>
                      <wps:spPr>
                        <a:xfrm>
                          <a:off x="0" y="0"/>
                          <a:ext cx="0" cy="3623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E6724E" id="Straight Arrow Connector 2" o:spid="_x0000_s1026" type="#_x0000_t32" style="position:absolute;margin-left:222.1pt;margin-top:391.75pt;width:0;height:28.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75648" behindDoc="0" locked="0" layoutInCell="1" allowOverlap="1" wp14:anchorId="6818912C" wp14:editId="11864065">
                <wp:simplePos x="0" y="0"/>
                <wp:positionH relativeFrom="column">
                  <wp:posOffset>2152650</wp:posOffset>
                </wp:positionH>
                <wp:positionV relativeFrom="paragraph">
                  <wp:posOffset>5315825</wp:posOffset>
                </wp:positionV>
                <wp:extent cx="1386205" cy="276225"/>
                <wp:effectExtent l="0" t="0" r="23495" b="28575"/>
                <wp:wrapNone/>
                <wp:docPr id="23" name="Rectangle 23"/>
                <wp:cNvGraphicFramePr/>
                <a:graphic xmlns:a="http://schemas.openxmlformats.org/drawingml/2006/main">
                  <a:graphicData uri="http://schemas.microsoft.com/office/word/2010/wordprocessingShape">
                    <wps:wsp>
                      <wps:cNvSpPr/>
                      <wps:spPr>
                        <a:xfrm>
                          <a:off x="0" y="0"/>
                          <a:ext cx="1386205" cy="276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20E64EC" w14:textId="77777777" w:rsidR="00423380" w:rsidRDefault="00423380" w:rsidP="00423380">
                            <w:pPr>
                              <w:jc w:val="center"/>
                            </w:pPr>
                            <w:r>
                              <w:t>Model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8912C" id="Rectangle 23" o:spid="_x0000_s1026" style="position:absolute;margin-left:169.5pt;margin-top:418.55pt;width:109.1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" fillcolor="white [3201]" strokecolor="#70ad47 [3209]" strokeweight="1pt">
                <v:textbox>
                  <w:txbxContent>
                    <w:p w14:paraId="720E64EC" w14:textId="77777777" w:rsidR="00423380" w:rsidRDefault="00423380" w:rsidP="00423380">
                      <w:pPr>
                        <w:jc w:val="center"/>
                      </w:pPr>
                      <w:r>
                        <w:t>Model Evaluation</w:t>
                      </w:r>
                    </w:p>
                  </w:txbxContent>
                </v:textbox>
              </v:rect>
            </w:pict>
          </mc:Fallback>
        </mc:AlternateContent>
      </w:r>
      <w:r w:rsidR="00C92DD9" w:rsidRPr="00CB3769">
        <w:rPr>
          <w:rFonts w:cs="Times New Roman"/>
        </w:rPr>
        <w:t xml:space="preserve">3.2.1 </w:t>
      </w:r>
      <w:r w:rsidRPr="00CB3769">
        <w:rPr>
          <w:rFonts w:cs="Times New Roman"/>
        </w:rPr>
        <w:t>Flow chart</w:t>
      </w:r>
      <w:r w:rsidRPr="00CB3769">
        <w:rPr>
          <w:rFonts w:cs="Times New Roman"/>
          <w:noProof/>
        </w:rPr>
        <mc:AlternateContent>
          <mc:Choice Requires="wps">
            <w:drawing>
              <wp:anchor distT="0" distB="0" distL="114300" distR="114300" simplePos="0" relativeHeight="251673600" behindDoc="0" locked="0" layoutInCell="1" allowOverlap="1" wp14:anchorId="07560890" wp14:editId="4EA0A444">
                <wp:simplePos x="0" y="0"/>
                <wp:positionH relativeFrom="column">
                  <wp:posOffset>2819400</wp:posOffset>
                </wp:positionH>
                <wp:positionV relativeFrom="paragraph">
                  <wp:posOffset>4154805</wp:posOffset>
                </wp:positionV>
                <wp:extent cx="0" cy="352425"/>
                <wp:effectExtent l="76200" t="0" r="76200" b="47625"/>
                <wp:wrapNone/>
                <wp:docPr id="20" name="Straight Arrow Connector 20"/>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CED078B" id="_x0000_t32" coordsize="21600,21600" o:spt="32" o:oned="t" path="m,l21600,21600e" filled="f">
                <v:path arrowok="t" fillok="f" o:connecttype="none"/>
                <o:lock v:ext="edit" shapetype="t"/>
              </v:shapetype>
              <v:shape id="Straight Arrow Connector 20" o:spid="_x0000_s1026" type="#_x0000_t32" style="position:absolute;margin-left:222pt;margin-top:327.15pt;width:0;height:27.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72576" behindDoc="0" locked="0" layoutInCell="1" allowOverlap="1" wp14:anchorId="4E88886E" wp14:editId="66E6C00C">
                <wp:simplePos x="0" y="0"/>
                <wp:positionH relativeFrom="column">
                  <wp:posOffset>2143125</wp:posOffset>
                </wp:positionH>
                <wp:positionV relativeFrom="paragraph">
                  <wp:posOffset>4154805</wp:posOffset>
                </wp:positionV>
                <wp:extent cx="1371600" cy="0"/>
                <wp:effectExtent l="0" t="0" r="19050" b="19050"/>
                <wp:wrapNone/>
                <wp:docPr id="19" name="Straight Connector 19"/>
                <wp:cNvGraphicFramePr/>
                <a:graphic xmlns:a="http://schemas.openxmlformats.org/drawingml/2006/main">
                  <a:graphicData uri="http://schemas.microsoft.com/office/word/2010/wordprocessingShape">
                    <wps:wsp>
                      <wps:cNvCnPr/>
                      <wps:spPr>
                        <a:xfrm>
                          <a:off x="0" y="0"/>
                          <a:ext cx="1371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7B81DB" id="Straight Connector 1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68.75pt,327.15pt" to="276.75pt,3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" strokecolor="#5b9bd5 [3204]" strokeweight=".5pt">
                <v:stroke joinstyle="miter"/>
              </v:line>
            </w:pict>
          </mc:Fallback>
        </mc:AlternateContent>
      </w:r>
      <w:r w:rsidRPr="00CB3769">
        <w:rPr>
          <w:rFonts w:cs="Times New Roman"/>
          <w:noProof/>
        </w:rPr>
        <mc:AlternateContent>
          <mc:Choice Requires="wps">
            <w:drawing>
              <wp:anchor distT="0" distB="0" distL="114300" distR="114300" simplePos="0" relativeHeight="251671552" behindDoc="0" locked="0" layoutInCell="1" allowOverlap="1" wp14:anchorId="3D626F44" wp14:editId="0453548E">
                <wp:simplePos x="0" y="0"/>
                <wp:positionH relativeFrom="column">
                  <wp:posOffset>3505200</wp:posOffset>
                </wp:positionH>
                <wp:positionV relativeFrom="paragraph">
                  <wp:posOffset>4002405</wp:posOffset>
                </wp:positionV>
                <wp:extent cx="590550" cy="33337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5905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1C5177" w14:textId="77777777" w:rsidR="00423380" w:rsidRDefault="00423380" w:rsidP="00423380">
                            <w:pPr>
                              <w:jc w:val="center"/>
                            </w:pPr>
                            <w:r>
                              <w:t>RNN</w:t>
                            </w:r>
                            <w:r w:rsidRPr="00E814E0">
                              <w:rPr>
                                <w:noProof/>
                              </w:rPr>
                              <w:drawing>
                                <wp:inline distT="0" distB="0" distL="0" distR="0" wp14:anchorId="1362582F" wp14:editId="3EDDAEFC">
                                  <wp:extent cx="394970" cy="106446"/>
                                  <wp:effectExtent l="0" t="0" r="5080"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970" cy="1064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26F44" id="Rectangle 16" o:spid="_x0000_s1027" style="position:absolute;margin-left:276pt;margin-top:315.15pt;width:46.5pt;height:2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" fillcolor="#5b9bd5 [3204]" strokecolor="#1f4d78 [1604]" strokeweight="1pt">
                <v:textbox>
                  <w:txbxContent>
                    <w:p w14:paraId="381C5177" w14:textId="77777777" w:rsidR="00423380" w:rsidRDefault="00423380" w:rsidP="00423380">
                      <w:pPr>
                        <w:jc w:val="center"/>
                      </w:pPr>
                      <w:r>
                        <w:t>RNN</w:t>
                      </w:r>
                      <w:r w:rsidRPr="00E814E0">
                        <w:rPr>
                          <w:noProof/>
                        </w:rPr>
                        <w:drawing>
                          <wp:inline distT="0" distB="0" distL="0" distR="0" wp14:anchorId="1362582F" wp14:editId="3EDDAEFC">
                            <wp:extent cx="394970" cy="106446"/>
                            <wp:effectExtent l="0" t="0" r="5080"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970" cy="106446"/>
                                    </a:xfrm>
                                    <a:prstGeom prst="rect">
                                      <a:avLst/>
                                    </a:prstGeom>
                                    <a:noFill/>
                                    <a:ln>
                                      <a:noFill/>
                                    </a:ln>
                                  </pic:spPr>
                                </pic:pic>
                              </a:graphicData>
                            </a:graphic>
                          </wp:inline>
                        </w:drawing>
                      </w:r>
                    </w:p>
                  </w:txbxContent>
                </v:textbox>
              </v:rect>
            </w:pict>
          </mc:Fallback>
        </mc:AlternateContent>
      </w:r>
      <w:r w:rsidRPr="00CB3769">
        <w:rPr>
          <w:rFonts w:cs="Times New Roman"/>
          <w:noProof/>
        </w:rPr>
        <mc:AlternateContent>
          <mc:Choice Requires="wps">
            <w:drawing>
              <wp:anchor distT="0" distB="0" distL="114300" distR="114300" simplePos="0" relativeHeight="251670528" behindDoc="0" locked="0" layoutInCell="1" allowOverlap="1" wp14:anchorId="0BDF7EB1" wp14:editId="180BFB22">
                <wp:simplePos x="0" y="0"/>
                <wp:positionH relativeFrom="column">
                  <wp:posOffset>1543050</wp:posOffset>
                </wp:positionH>
                <wp:positionV relativeFrom="paragraph">
                  <wp:posOffset>3992880</wp:posOffset>
                </wp:positionV>
                <wp:extent cx="590550" cy="3333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5905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B03F44" w14:textId="77777777" w:rsidR="00423380" w:rsidRDefault="00423380" w:rsidP="00423380">
                            <w:pPr>
                              <w:jc w:val="center"/>
                            </w:pPr>
                            <w:r>
                              <w:t>CNN</w:t>
                            </w:r>
                            <w:r w:rsidRPr="00E814E0">
                              <w:rPr>
                                <w:noProof/>
                              </w:rPr>
                              <w:drawing>
                                <wp:inline distT="0" distB="0" distL="0" distR="0" wp14:anchorId="598EBDF5" wp14:editId="541A339F">
                                  <wp:extent cx="394970" cy="106446"/>
                                  <wp:effectExtent l="0" t="0" r="508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970" cy="10644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DF7EB1" id="Rectangle 14" o:spid="_x0000_s1028" style="position:absolute;margin-left:121.5pt;margin-top:314.4pt;width:46.5pt;height:26.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" fillcolor="#5b9bd5 [3204]" strokecolor="#1f4d78 [1604]" strokeweight="1pt">
                <v:textbox>
                  <w:txbxContent>
                    <w:p w14:paraId="69B03F44" w14:textId="77777777" w:rsidR="00423380" w:rsidRDefault="00423380" w:rsidP="00423380">
                      <w:pPr>
                        <w:jc w:val="center"/>
                      </w:pPr>
                      <w:r>
                        <w:t>CNN</w:t>
                      </w:r>
                      <w:r w:rsidRPr="00E814E0">
                        <w:rPr>
                          <w:noProof/>
                        </w:rPr>
                        <w:drawing>
                          <wp:inline distT="0" distB="0" distL="0" distR="0" wp14:anchorId="598EBDF5" wp14:editId="541A339F">
                            <wp:extent cx="394970" cy="106446"/>
                            <wp:effectExtent l="0" t="0" r="508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4970" cy="106446"/>
                                    </a:xfrm>
                                    <a:prstGeom prst="rect">
                                      <a:avLst/>
                                    </a:prstGeom>
                                    <a:noFill/>
                                    <a:ln>
                                      <a:noFill/>
                                    </a:ln>
                                  </pic:spPr>
                                </pic:pic>
                              </a:graphicData>
                            </a:graphic>
                          </wp:inline>
                        </w:drawing>
                      </w:r>
                    </w:p>
                  </w:txbxContent>
                </v:textbox>
              </v:rect>
            </w:pict>
          </mc:Fallback>
        </mc:AlternateContent>
      </w:r>
      <w:r w:rsidRPr="00CB3769">
        <w:rPr>
          <w:rFonts w:cs="Times New Roman"/>
          <w:noProof/>
        </w:rPr>
        <mc:AlternateContent>
          <mc:Choice Requires="wps">
            <w:drawing>
              <wp:anchor distT="0" distB="0" distL="114300" distR="114300" simplePos="0" relativeHeight="251669504" behindDoc="0" locked="0" layoutInCell="1" allowOverlap="1" wp14:anchorId="1EAE0EFC" wp14:editId="1681A5E7">
                <wp:simplePos x="0" y="0"/>
                <wp:positionH relativeFrom="column">
                  <wp:posOffset>3438525</wp:posOffset>
                </wp:positionH>
                <wp:positionV relativeFrom="paragraph">
                  <wp:posOffset>3773805</wp:posOffset>
                </wp:positionV>
                <wp:extent cx="276225" cy="209550"/>
                <wp:effectExtent l="0" t="0" r="66675" b="57150"/>
                <wp:wrapNone/>
                <wp:docPr id="13" name="Straight Arrow Connector 13"/>
                <wp:cNvGraphicFramePr/>
                <a:graphic xmlns:a="http://schemas.openxmlformats.org/drawingml/2006/main">
                  <a:graphicData uri="http://schemas.microsoft.com/office/word/2010/wordprocessingShape">
                    <wps:wsp>
                      <wps:cNvCnPr/>
                      <wps:spPr>
                        <a:xfrm>
                          <a:off x="0" y="0"/>
                          <a:ext cx="27622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20DF07D" id="Straight Arrow Connector 13" o:spid="_x0000_s1026" type="#_x0000_t32" style="position:absolute;margin-left:270.75pt;margin-top:297.15pt;width:21.75pt;height:1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68480" behindDoc="0" locked="0" layoutInCell="1" allowOverlap="1" wp14:anchorId="06C645EB" wp14:editId="7F750848">
                <wp:simplePos x="0" y="0"/>
                <wp:positionH relativeFrom="column">
                  <wp:posOffset>1924050</wp:posOffset>
                </wp:positionH>
                <wp:positionV relativeFrom="paragraph">
                  <wp:posOffset>3773805</wp:posOffset>
                </wp:positionV>
                <wp:extent cx="190500" cy="180975"/>
                <wp:effectExtent l="38100" t="0" r="19050" b="47625"/>
                <wp:wrapNone/>
                <wp:docPr id="12" name="Straight Arrow Connector 12"/>
                <wp:cNvGraphicFramePr/>
                <a:graphic xmlns:a="http://schemas.openxmlformats.org/drawingml/2006/main">
                  <a:graphicData uri="http://schemas.microsoft.com/office/word/2010/wordprocessingShape">
                    <wps:wsp>
                      <wps:cNvCnPr/>
                      <wps:spPr>
                        <a:xfrm flipH="1">
                          <a:off x="0" y="0"/>
                          <a:ext cx="19050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596899" id="Straight Arrow Connector 12" o:spid="_x0000_s1026" type="#_x0000_t32" style="position:absolute;margin-left:151.5pt;margin-top:297.15pt;width:15pt;height:14.2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66432" behindDoc="0" locked="0" layoutInCell="1" allowOverlap="1" wp14:anchorId="1B8EB080" wp14:editId="75C75C58">
                <wp:simplePos x="0" y="0"/>
                <wp:positionH relativeFrom="column">
                  <wp:posOffset>2781300</wp:posOffset>
                </wp:positionH>
                <wp:positionV relativeFrom="paragraph">
                  <wp:posOffset>2935605</wp:posOffset>
                </wp:positionV>
                <wp:extent cx="9525" cy="371475"/>
                <wp:effectExtent l="38100" t="0" r="66675" b="47625"/>
                <wp:wrapNone/>
                <wp:docPr id="10" name="Straight Arrow Connector 10"/>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648A0B" id="Straight Arrow Connector 10" o:spid="_x0000_s1026" type="#_x0000_t32" style="position:absolute;margin-left:219pt;margin-top:231.15pt;width:.75pt;height:29.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65408" behindDoc="0" locked="0" layoutInCell="1" allowOverlap="1" wp14:anchorId="7E6F9B1B" wp14:editId="1A9E5DDC">
                <wp:simplePos x="0" y="0"/>
                <wp:positionH relativeFrom="column">
                  <wp:posOffset>2095500</wp:posOffset>
                </wp:positionH>
                <wp:positionV relativeFrom="paragraph">
                  <wp:posOffset>2583180</wp:posOffset>
                </wp:positionV>
                <wp:extent cx="1333500" cy="3524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333500" cy="3524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F796690" w14:textId="77777777" w:rsidR="00423380" w:rsidRPr="007565B2" w:rsidRDefault="00423380" w:rsidP="00423380">
                            <w:pPr>
                              <w:jc w:val="center"/>
                              <w:rPr>
                                <w:sz w:val="22"/>
                              </w:rPr>
                            </w:pPr>
                            <w:r w:rsidRPr="007565B2">
                              <w:rPr>
                                <w:sz w:val="22"/>
                              </w:rPr>
                              <w:t>Data Pre-processing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6F9B1B" id="Rectangle 9" o:spid="_x0000_s1029" style="position:absolute;margin-left:165pt;margin-top:203.4pt;width:105pt;height:27.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" fillcolor="white [3201]" strokecolor="#70ad47 [3209]" strokeweight="1pt">
                <v:textbox>
                  <w:txbxContent>
                    <w:p w14:paraId="2F796690" w14:textId="77777777" w:rsidR="00423380" w:rsidRPr="007565B2" w:rsidRDefault="00423380" w:rsidP="00423380">
                      <w:pPr>
                        <w:jc w:val="center"/>
                        <w:rPr>
                          <w:sz w:val="22"/>
                        </w:rPr>
                      </w:pPr>
                      <w:r w:rsidRPr="007565B2">
                        <w:rPr>
                          <w:sz w:val="22"/>
                        </w:rPr>
                        <w:t>Data Pre-processing</w:t>
                      </w:r>
                    </w:p>
                  </w:txbxContent>
                </v:textbox>
              </v:rect>
            </w:pict>
          </mc:Fallback>
        </mc:AlternateContent>
      </w:r>
      <w:r w:rsidRPr="00CB3769">
        <w:rPr>
          <w:rFonts w:cs="Times New Roman"/>
          <w:noProof/>
        </w:rPr>
        <mc:AlternateContent>
          <mc:Choice Requires="wps">
            <w:drawing>
              <wp:anchor distT="0" distB="0" distL="114300" distR="114300" simplePos="0" relativeHeight="251664384" behindDoc="0" locked="0" layoutInCell="1" allowOverlap="1" wp14:anchorId="48838EEC" wp14:editId="7A0ED0F1">
                <wp:simplePos x="0" y="0"/>
                <wp:positionH relativeFrom="column">
                  <wp:posOffset>2762250</wp:posOffset>
                </wp:positionH>
                <wp:positionV relativeFrom="paragraph">
                  <wp:posOffset>2202180</wp:posOffset>
                </wp:positionV>
                <wp:extent cx="9525" cy="371475"/>
                <wp:effectExtent l="38100" t="0" r="66675" b="47625"/>
                <wp:wrapNone/>
                <wp:docPr id="8" name="Straight Arrow Connector 8"/>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8E5962" id="Straight Arrow Connector 8" o:spid="_x0000_s1026" type="#_x0000_t32" style="position:absolute;margin-left:217.5pt;margin-top:173.4pt;width:.75pt;height:29.2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63360" behindDoc="0" locked="0" layoutInCell="1" allowOverlap="1" wp14:anchorId="2572AC42" wp14:editId="3B471972">
                <wp:simplePos x="0" y="0"/>
                <wp:positionH relativeFrom="column">
                  <wp:posOffset>2066925</wp:posOffset>
                </wp:positionH>
                <wp:positionV relativeFrom="paragraph">
                  <wp:posOffset>1840230</wp:posOffset>
                </wp:positionV>
                <wp:extent cx="1333500" cy="3524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333500" cy="3524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345998" w14:textId="77777777" w:rsidR="00423380" w:rsidRDefault="00423380" w:rsidP="00423380">
                            <w:pPr>
                              <w:jc w:val="center"/>
                            </w:pPr>
                            <w:r>
                              <w:t>Data Gathering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72AC42" id="Rectangle 7" o:spid="_x0000_s1030" style="position:absolute;margin-left:162.75pt;margin-top:144.9pt;width:105pt;height:27.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" fillcolor="white [3201]" strokecolor="#70ad47 [3209]" strokeweight="1pt">
                <v:textbox>
                  <w:txbxContent>
                    <w:p w14:paraId="13345998" w14:textId="77777777" w:rsidR="00423380" w:rsidRDefault="00423380" w:rsidP="00423380">
                      <w:pPr>
                        <w:jc w:val="center"/>
                      </w:pPr>
                      <w:r>
                        <w:t>Data Gathering</w:t>
                      </w:r>
                    </w:p>
                  </w:txbxContent>
                </v:textbox>
              </v:rect>
            </w:pict>
          </mc:Fallback>
        </mc:AlternateContent>
      </w:r>
      <w:r w:rsidRPr="00CB3769">
        <w:rPr>
          <w:rFonts w:cs="Times New Roman"/>
          <w:noProof/>
        </w:rPr>
        <mc:AlternateContent>
          <mc:Choice Requires="wps">
            <w:drawing>
              <wp:anchor distT="0" distB="0" distL="114300" distR="114300" simplePos="0" relativeHeight="251662336" behindDoc="0" locked="0" layoutInCell="1" allowOverlap="1" wp14:anchorId="31A81078" wp14:editId="178C8E35">
                <wp:simplePos x="0" y="0"/>
                <wp:positionH relativeFrom="column">
                  <wp:posOffset>2743200</wp:posOffset>
                </wp:positionH>
                <wp:positionV relativeFrom="paragraph">
                  <wp:posOffset>1459230</wp:posOffset>
                </wp:positionV>
                <wp:extent cx="9525" cy="371475"/>
                <wp:effectExtent l="38100" t="0" r="66675" b="47625"/>
                <wp:wrapNone/>
                <wp:docPr id="6" name="Straight Arrow Connector 6"/>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91729D" id="Straight Arrow Connector 6" o:spid="_x0000_s1026" type="#_x0000_t32" style="position:absolute;margin-left:3in;margin-top:114.9pt;width:.75pt;height:29.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61312" behindDoc="0" locked="0" layoutInCell="1" allowOverlap="1" wp14:anchorId="06384D17" wp14:editId="38F229EC">
                <wp:simplePos x="0" y="0"/>
                <wp:positionH relativeFrom="column">
                  <wp:posOffset>2066925</wp:posOffset>
                </wp:positionH>
                <wp:positionV relativeFrom="paragraph">
                  <wp:posOffset>1106805</wp:posOffset>
                </wp:positionV>
                <wp:extent cx="1333500" cy="3524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1333500" cy="3524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8E0A7B" w14:textId="77777777" w:rsidR="00423380" w:rsidRDefault="00423380" w:rsidP="00423380">
                            <w:pPr>
                              <w:jc w:val="center"/>
                            </w:pPr>
                            <w: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384D17" id="Rectangle 5" o:spid="_x0000_s1031" style="position:absolute;margin-left:162.75pt;margin-top:87.15pt;width:105pt;height:27.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" fillcolor="white [3201]" strokecolor="#70ad47 [3209]" strokeweight="1pt">
                <v:textbox>
                  <w:txbxContent>
                    <w:p w14:paraId="5C8E0A7B" w14:textId="77777777" w:rsidR="00423380" w:rsidRDefault="00423380" w:rsidP="00423380">
                      <w:pPr>
                        <w:jc w:val="center"/>
                      </w:pPr>
                      <w:r>
                        <w:t>Literature Review</w:t>
                      </w:r>
                    </w:p>
                  </w:txbxContent>
                </v:textbox>
              </v:rect>
            </w:pict>
          </mc:Fallback>
        </mc:AlternateContent>
      </w:r>
      <w:r w:rsidRPr="00CB3769">
        <w:rPr>
          <w:rFonts w:cs="Times New Roman"/>
          <w:noProof/>
        </w:rPr>
        <mc:AlternateContent>
          <mc:Choice Requires="wps">
            <w:drawing>
              <wp:anchor distT="0" distB="0" distL="114300" distR="114300" simplePos="0" relativeHeight="251660288" behindDoc="0" locked="0" layoutInCell="1" allowOverlap="1" wp14:anchorId="3D3F0FE9" wp14:editId="37523AEE">
                <wp:simplePos x="0" y="0"/>
                <wp:positionH relativeFrom="column">
                  <wp:posOffset>2724150</wp:posOffset>
                </wp:positionH>
                <wp:positionV relativeFrom="paragraph">
                  <wp:posOffset>725805</wp:posOffset>
                </wp:positionV>
                <wp:extent cx="9525" cy="371475"/>
                <wp:effectExtent l="38100" t="0" r="66675" b="47625"/>
                <wp:wrapNone/>
                <wp:docPr id="4" name="Straight Arrow Connector 4"/>
                <wp:cNvGraphicFramePr/>
                <a:graphic xmlns:a="http://schemas.openxmlformats.org/drawingml/2006/main">
                  <a:graphicData uri="http://schemas.microsoft.com/office/word/2010/wordprocessingShape">
                    <wps:wsp>
                      <wps:cNvCnPr/>
                      <wps:spPr>
                        <a:xfrm>
                          <a:off x="0" y="0"/>
                          <a:ext cx="9525"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E21BC1" id="Straight Arrow Connector 4" o:spid="_x0000_s1026" type="#_x0000_t32" style="position:absolute;margin-left:214.5pt;margin-top:57.15pt;width:.75pt;height:29.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59264" behindDoc="0" locked="0" layoutInCell="1" allowOverlap="1" wp14:anchorId="68AB9BC4" wp14:editId="1A83B035">
                <wp:simplePos x="0" y="0"/>
                <wp:positionH relativeFrom="column">
                  <wp:posOffset>2200275</wp:posOffset>
                </wp:positionH>
                <wp:positionV relativeFrom="paragraph">
                  <wp:posOffset>249555</wp:posOffset>
                </wp:positionV>
                <wp:extent cx="1000125" cy="466725"/>
                <wp:effectExtent l="0" t="0" r="28575" b="28575"/>
                <wp:wrapNone/>
                <wp:docPr id="3" name="Oval 3"/>
                <wp:cNvGraphicFramePr/>
                <a:graphic xmlns:a="http://schemas.openxmlformats.org/drawingml/2006/main">
                  <a:graphicData uri="http://schemas.microsoft.com/office/word/2010/wordprocessingShape">
                    <wps:wsp>
                      <wps:cNvSpPr/>
                      <wps:spPr>
                        <a:xfrm>
                          <a:off x="0" y="0"/>
                          <a:ext cx="1000125" cy="4667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AC7F4D3" w14:textId="77777777" w:rsidR="00423380" w:rsidRDefault="00423380" w:rsidP="00423380">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AB9BC4" id="Oval 3" o:spid="_x0000_s1032" style="position:absolute;margin-left:173.25pt;margin-top:19.65pt;width:78.75pt;height:3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" fillcolor="white [3201]" strokecolor="#70ad47 [3209]" strokeweight="1pt">
                <v:stroke joinstyle="miter"/>
                <v:textbox>
                  <w:txbxContent>
                    <w:p w14:paraId="1AC7F4D3" w14:textId="77777777" w:rsidR="00423380" w:rsidRDefault="00423380" w:rsidP="00423380">
                      <w:pPr>
                        <w:jc w:val="center"/>
                      </w:pPr>
                      <w:r>
                        <w:t>Start</w:t>
                      </w:r>
                    </w:p>
                  </w:txbxContent>
                </v:textbox>
              </v:oval>
            </w:pict>
          </mc:Fallback>
        </mc:AlternateContent>
      </w:r>
      <w:r w:rsidRPr="00CB3769">
        <w:rPr>
          <w:rFonts w:cs="Times New Roman"/>
          <w:noProof/>
        </w:rPr>
        <mc:AlternateContent>
          <mc:Choice Requires="wps">
            <w:drawing>
              <wp:anchor distT="45720" distB="45720" distL="114300" distR="114300" simplePos="0" relativeHeight="251683840" behindDoc="0" locked="0" layoutInCell="1" allowOverlap="1" wp14:anchorId="490B9A59" wp14:editId="5D2D31E8">
                <wp:simplePos x="0" y="0"/>
                <wp:positionH relativeFrom="column">
                  <wp:posOffset>1695450</wp:posOffset>
                </wp:positionH>
                <wp:positionV relativeFrom="paragraph">
                  <wp:posOffset>6884035</wp:posOffset>
                </wp:positionV>
                <wp:extent cx="390525" cy="247650"/>
                <wp:effectExtent l="0" t="0" r="9525"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47650"/>
                        </a:xfrm>
                        <a:prstGeom prst="rect">
                          <a:avLst/>
                        </a:prstGeom>
                        <a:solidFill>
                          <a:srgbClr val="FFFFFF"/>
                        </a:solidFill>
                        <a:ln w="9525">
                          <a:noFill/>
                          <a:miter lim="800000"/>
                          <a:headEnd/>
                          <a:tailEnd/>
                        </a:ln>
                      </wps:spPr>
                      <wps:txbx>
                        <w:txbxContent>
                          <w:p w14:paraId="44E3CED6" w14:textId="77777777" w:rsidR="00423380" w:rsidRDefault="00423380" w:rsidP="00423380">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0B9A59" id="_x0000_t202" coordsize="21600,21600" o:spt="202" path="m,l,21600r21600,l21600,xe">
                <v:stroke joinstyle="miter"/>
                <v:path gradientshapeok="t" o:connecttype="rect"/>
              </v:shapetype>
              <v:shape id="Text Box 2" o:spid="_x0000_s1033" type="#_x0000_t202" style="position:absolute;margin-left:133.5pt;margin-top:542.05pt;width:30.75pt;height:19.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" stroked="f">
                <v:textbox>
                  <w:txbxContent>
                    <w:p w14:paraId="44E3CED6" w14:textId="77777777" w:rsidR="00423380" w:rsidRDefault="00423380" w:rsidP="00423380">
                      <w:r>
                        <w:t>No</w:t>
                      </w:r>
                    </w:p>
                  </w:txbxContent>
                </v:textbox>
                <w10:wrap type="square"/>
              </v:shape>
            </w:pict>
          </mc:Fallback>
        </mc:AlternateContent>
      </w:r>
      <w:r w:rsidRPr="00CB3769">
        <w:rPr>
          <w:rFonts w:cs="Times New Roman"/>
          <w:noProof/>
        </w:rPr>
        <mc:AlternateContent>
          <mc:Choice Requires="wps">
            <w:drawing>
              <wp:anchor distT="45720" distB="45720" distL="114300" distR="114300" simplePos="0" relativeHeight="251682816" behindDoc="0" locked="0" layoutInCell="1" allowOverlap="1" wp14:anchorId="29E06880" wp14:editId="2115BA76">
                <wp:simplePos x="0" y="0"/>
                <wp:positionH relativeFrom="column">
                  <wp:posOffset>2886075</wp:posOffset>
                </wp:positionH>
                <wp:positionV relativeFrom="paragraph">
                  <wp:posOffset>7274560</wp:posOffset>
                </wp:positionV>
                <wp:extent cx="390525" cy="247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47650"/>
                        </a:xfrm>
                        <a:prstGeom prst="rect">
                          <a:avLst/>
                        </a:prstGeom>
                        <a:solidFill>
                          <a:srgbClr val="FFFFFF"/>
                        </a:solidFill>
                        <a:ln w="9525">
                          <a:noFill/>
                          <a:miter lim="800000"/>
                          <a:headEnd/>
                          <a:tailEnd/>
                        </a:ln>
                      </wps:spPr>
                      <wps:txbx>
                        <w:txbxContent>
                          <w:p w14:paraId="1BF8F1EF" w14:textId="77777777" w:rsidR="00423380" w:rsidRPr="007565B2" w:rsidRDefault="00423380" w:rsidP="00423380">
                            <w:pPr>
                              <w:rPr>
                                <w:sz w:val="20"/>
                              </w:rPr>
                            </w:pPr>
                            <w:r w:rsidRPr="007565B2">
                              <w:rPr>
                                <w:sz w:val="20"/>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E06880" id="_x0000_s1034" type="#_x0000_t202" style="position:absolute;margin-left:227.25pt;margin-top:572.8pt;width:30.75pt;height:1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" stroked="f">
                <v:textbox>
                  <w:txbxContent>
                    <w:p w14:paraId="1BF8F1EF" w14:textId="77777777" w:rsidR="00423380" w:rsidRPr="007565B2" w:rsidRDefault="00423380" w:rsidP="00423380">
                      <w:pPr>
                        <w:rPr>
                          <w:sz w:val="20"/>
                        </w:rPr>
                      </w:pPr>
                      <w:r w:rsidRPr="007565B2">
                        <w:rPr>
                          <w:sz w:val="20"/>
                        </w:rPr>
                        <w:t>Yes</w:t>
                      </w:r>
                    </w:p>
                  </w:txbxContent>
                </v:textbox>
                <w10:wrap type="square"/>
              </v:shape>
            </w:pict>
          </mc:Fallback>
        </mc:AlternateContent>
      </w:r>
      <w:r w:rsidRPr="00CB3769">
        <w:rPr>
          <w:rFonts w:cs="Times New Roman"/>
          <w:noProof/>
        </w:rPr>
        <mc:AlternateContent>
          <mc:Choice Requires="wps">
            <w:drawing>
              <wp:anchor distT="0" distB="0" distL="114300" distR="114300" simplePos="0" relativeHeight="251681792" behindDoc="0" locked="0" layoutInCell="1" allowOverlap="1" wp14:anchorId="599F110A" wp14:editId="465D941C">
                <wp:simplePos x="0" y="0"/>
                <wp:positionH relativeFrom="column">
                  <wp:posOffset>2400300</wp:posOffset>
                </wp:positionH>
                <wp:positionV relativeFrom="paragraph">
                  <wp:posOffset>7607935</wp:posOffset>
                </wp:positionV>
                <wp:extent cx="904875" cy="428625"/>
                <wp:effectExtent l="0" t="0" r="28575" b="28575"/>
                <wp:wrapNone/>
                <wp:docPr id="30" name="Rounded Rectangle 30"/>
                <wp:cNvGraphicFramePr/>
                <a:graphic xmlns:a="http://schemas.openxmlformats.org/drawingml/2006/main">
                  <a:graphicData uri="http://schemas.microsoft.com/office/word/2010/wordprocessingShape">
                    <wps:wsp>
                      <wps:cNvSpPr/>
                      <wps:spPr>
                        <a:xfrm>
                          <a:off x="0" y="0"/>
                          <a:ext cx="904875" cy="4286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1E8A3A8" w14:textId="77777777" w:rsidR="00423380" w:rsidRDefault="00423380" w:rsidP="00423380">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99F110A" id="Rounded Rectangle 30" o:spid="_x0000_s1035" style="position:absolute;margin-left:189pt;margin-top:599.05pt;width:71.25pt;height:33.7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" fillcolor="white [3201]" strokecolor="#70ad47 [3209]" strokeweight="1pt">
                <v:stroke joinstyle="miter"/>
                <v:textbox>
                  <w:txbxContent>
                    <w:p w14:paraId="41E8A3A8" w14:textId="77777777" w:rsidR="00423380" w:rsidRDefault="00423380" w:rsidP="00423380">
                      <w:pPr>
                        <w:jc w:val="center"/>
                      </w:pPr>
                      <w:r>
                        <w:t>End</w:t>
                      </w:r>
                    </w:p>
                  </w:txbxContent>
                </v:textbox>
              </v:roundrect>
            </w:pict>
          </mc:Fallback>
        </mc:AlternateContent>
      </w:r>
      <w:r w:rsidRPr="00CB3769">
        <w:rPr>
          <w:rFonts w:cs="Times New Roman"/>
          <w:noProof/>
        </w:rPr>
        <mc:AlternateContent>
          <mc:Choice Requires="wps">
            <w:drawing>
              <wp:anchor distT="0" distB="0" distL="114300" distR="114300" simplePos="0" relativeHeight="251680768" behindDoc="0" locked="0" layoutInCell="1" allowOverlap="1" wp14:anchorId="0F07CA18" wp14:editId="38E0BEFB">
                <wp:simplePos x="0" y="0"/>
                <wp:positionH relativeFrom="column">
                  <wp:posOffset>2857500</wp:posOffset>
                </wp:positionH>
                <wp:positionV relativeFrom="paragraph">
                  <wp:posOffset>7274560</wp:posOffset>
                </wp:positionV>
                <wp:extent cx="0" cy="295275"/>
                <wp:effectExtent l="76200" t="0" r="57150" b="47625"/>
                <wp:wrapNone/>
                <wp:docPr id="29" name="Straight Arrow Connector 29"/>
                <wp:cNvGraphicFramePr/>
                <a:graphic xmlns:a="http://schemas.openxmlformats.org/drawingml/2006/main">
                  <a:graphicData uri="http://schemas.microsoft.com/office/word/2010/wordprocessingShape">
                    <wps:wsp>
                      <wps:cNvCnPr/>
                      <wps:spPr>
                        <a:xfrm>
                          <a:off x="0" y="0"/>
                          <a:ext cx="0"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E83808" id="Straight Arrow Connector 29" o:spid="_x0000_s1026" type="#_x0000_t32" style="position:absolute;margin-left:225pt;margin-top:572.8pt;width:0;height:23.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79744" behindDoc="0" locked="0" layoutInCell="1" allowOverlap="1" wp14:anchorId="210B68DE" wp14:editId="4DC2E3A4">
                <wp:simplePos x="0" y="0"/>
                <wp:positionH relativeFrom="column">
                  <wp:posOffset>2095500</wp:posOffset>
                </wp:positionH>
                <wp:positionV relativeFrom="paragraph">
                  <wp:posOffset>3131185</wp:posOffset>
                </wp:positionV>
                <wp:extent cx="9525" cy="3714750"/>
                <wp:effectExtent l="857250" t="76200" r="47625" b="19050"/>
                <wp:wrapNone/>
                <wp:docPr id="28" name="Elbow Connector 28"/>
                <wp:cNvGraphicFramePr/>
                <a:graphic xmlns:a="http://schemas.openxmlformats.org/drawingml/2006/main">
                  <a:graphicData uri="http://schemas.microsoft.com/office/word/2010/wordprocessingShape">
                    <wps:wsp>
                      <wps:cNvCnPr/>
                      <wps:spPr>
                        <a:xfrm flipV="1">
                          <a:off x="0" y="0"/>
                          <a:ext cx="9525" cy="3714750"/>
                        </a:xfrm>
                        <a:prstGeom prst="bentConnector3">
                          <a:avLst>
                            <a:gd name="adj1" fmla="val -884999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ED15C0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8" o:spid="_x0000_s1026" type="#_x0000_t34" style="position:absolute;margin-left:165pt;margin-top:246.55pt;width:.75pt;height:292.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" adj="-1911599" strokecolor="#5b9bd5 [3204]" strokeweight=".5pt">
                <v:stroke endarrow="block"/>
              </v:shape>
            </w:pict>
          </mc:Fallback>
        </mc:AlternateContent>
      </w:r>
      <w:r w:rsidRPr="00CB3769">
        <w:rPr>
          <w:rFonts w:cs="Times New Roman"/>
          <w:noProof/>
        </w:rPr>
        <mc:AlternateContent>
          <mc:Choice Requires="wps">
            <w:drawing>
              <wp:anchor distT="0" distB="0" distL="114300" distR="114300" simplePos="0" relativeHeight="251678720" behindDoc="0" locked="0" layoutInCell="1" allowOverlap="1" wp14:anchorId="48A3DFFF" wp14:editId="51D5162C">
                <wp:simplePos x="0" y="0"/>
                <wp:positionH relativeFrom="column">
                  <wp:posOffset>2838450</wp:posOffset>
                </wp:positionH>
                <wp:positionV relativeFrom="paragraph">
                  <wp:posOffset>6150610</wp:posOffset>
                </wp:positionV>
                <wp:extent cx="19050" cy="285750"/>
                <wp:effectExtent l="57150" t="0" r="57150" b="57150"/>
                <wp:wrapNone/>
                <wp:docPr id="27" name="Straight Arrow Connector 27"/>
                <wp:cNvGraphicFramePr/>
                <a:graphic xmlns:a="http://schemas.openxmlformats.org/drawingml/2006/main">
                  <a:graphicData uri="http://schemas.microsoft.com/office/word/2010/wordprocessingShape">
                    <wps:wsp>
                      <wps:cNvCnPr/>
                      <wps:spPr>
                        <a:xfrm>
                          <a:off x="0" y="0"/>
                          <a:ext cx="1905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2DBEB9" id="Straight Arrow Connector 27" o:spid="_x0000_s1026" type="#_x0000_t32" style="position:absolute;margin-left:223.5pt;margin-top:484.3pt;width:1.5pt;height:2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" strokecolor="#5b9bd5 [3204]" strokeweight=".5pt">
                <v:stroke endarrow="block" joinstyle="miter"/>
              </v:shape>
            </w:pict>
          </mc:Fallback>
        </mc:AlternateContent>
      </w:r>
      <w:r w:rsidRPr="00CB3769">
        <w:rPr>
          <w:rFonts w:cs="Times New Roman"/>
          <w:noProof/>
        </w:rPr>
        <mc:AlternateContent>
          <mc:Choice Requires="wps">
            <w:drawing>
              <wp:anchor distT="0" distB="0" distL="114300" distR="114300" simplePos="0" relativeHeight="251677696" behindDoc="0" locked="0" layoutInCell="1" allowOverlap="1" wp14:anchorId="76C07C55" wp14:editId="516ECDBA">
                <wp:simplePos x="0" y="0"/>
                <wp:positionH relativeFrom="column">
                  <wp:posOffset>2095500</wp:posOffset>
                </wp:positionH>
                <wp:positionV relativeFrom="paragraph">
                  <wp:posOffset>6417310</wp:posOffset>
                </wp:positionV>
                <wp:extent cx="1504950" cy="838200"/>
                <wp:effectExtent l="19050" t="19050" r="19050" b="38100"/>
                <wp:wrapNone/>
                <wp:docPr id="26" name="Diamond 26"/>
                <wp:cNvGraphicFramePr/>
                <a:graphic xmlns:a="http://schemas.openxmlformats.org/drawingml/2006/main">
                  <a:graphicData uri="http://schemas.microsoft.com/office/word/2010/wordprocessingShape">
                    <wps:wsp>
                      <wps:cNvSpPr/>
                      <wps:spPr>
                        <a:xfrm>
                          <a:off x="0" y="0"/>
                          <a:ext cx="1504950" cy="8382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685419" w14:textId="77777777" w:rsidR="00423380" w:rsidRPr="007565B2" w:rsidRDefault="00423380" w:rsidP="00423380">
                            <w:pPr>
                              <w:jc w:val="center"/>
                              <w:rPr>
                                <w:sz w:val="22"/>
                              </w:rPr>
                            </w:pPr>
                            <w:r w:rsidRPr="007565B2">
                              <w:rPr>
                                <w:sz w:val="22"/>
                              </w:rPr>
                              <w:t>Validated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C07C55" id="_x0000_t4" coordsize="21600,21600" o:spt="4" path="m10800,l,10800,10800,21600,21600,10800xe">
                <v:stroke joinstyle="miter"/>
                <v:path gradientshapeok="t" o:connecttype="rect" textboxrect="5400,5400,16200,16200"/>
              </v:shapetype>
              <v:shape id="Diamond 26" o:spid="_x0000_s1036" type="#_x0000_t4" style="position:absolute;margin-left:165pt;margin-top:505.3pt;width:118.5pt;height:6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" fillcolor="#5b9bd5 [3204]" strokecolor="#1f4d78 [1604]" strokeweight="1pt">
                <v:textbox>
                  <w:txbxContent>
                    <w:p w14:paraId="3B685419" w14:textId="77777777" w:rsidR="00423380" w:rsidRPr="007565B2" w:rsidRDefault="00423380" w:rsidP="00423380">
                      <w:pPr>
                        <w:jc w:val="center"/>
                        <w:rPr>
                          <w:sz w:val="22"/>
                        </w:rPr>
                      </w:pPr>
                      <w:r w:rsidRPr="007565B2">
                        <w:rPr>
                          <w:sz w:val="22"/>
                        </w:rPr>
                        <w:t>Validated</w:t>
                      </w:r>
                    </w:p>
                  </w:txbxContent>
                </v:textbox>
              </v:shape>
            </w:pict>
          </mc:Fallback>
        </mc:AlternateContent>
      </w:r>
      <w:r w:rsidRPr="00CB3769">
        <w:rPr>
          <w:rFonts w:cs="Times New Roman"/>
          <w:noProof/>
        </w:rPr>
        <mc:AlternateContent>
          <mc:Choice Requires="wps">
            <w:drawing>
              <wp:anchor distT="0" distB="0" distL="114300" distR="114300" simplePos="0" relativeHeight="251676672" behindDoc="0" locked="0" layoutInCell="1" allowOverlap="1" wp14:anchorId="22D7345C" wp14:editId="35007474">
                <wp:simplePos x="0" y="0"/>
                <wp:positionH relativeFrom="column">
                  <wp:posOffset>2143125</wp:posOffset>
                </wp:positionH>
                <wp:positionV relativeFrom="paragraph">
                  <wp:posOffset>5836286</wp:posOffset>
                </wp:positionV>
                <wp:extent cx="1386205" cy="304800"/>
                <wp:effectExtent l="0" t="0" r="23495" b="19050"/>
                <wp:wrapNone/>
                <wp:docPr id="24" name="Rectangle 24"/>
                <wp:cNvGraphicFramePr/>
                <a:graphic xmlns:a="http://schemas.openxmlformats.org/drawingml/2006/main">
                  <a:graphicData uri="http://schemas.microsoft.com/office/word/2010/wordprocessingShape">
                    <wps:wsp>
                      <wps:cNvSpPr/>
                      <wps:spPr>
                        <a:xfrm>
                          <a:off x="0" y="0"/>
                          <a:ext cx="1386205"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A234488" w14:textId="77777777" w:rsidR="00423380" w:rsidRPr="007565B2" w:rsidRDefault="00423380" w:rsidP="00423380">
                            <w:pPr>
                              <w:jc w:val="center"/>
                              <w:rPr>
                                <w:sz w:val="22"/>
                              </w:rPr>
                            </w:pPr>
                            <w:r w:rsidRPr="007565B2">
                              <w:rPr>
                                <w:sz w:val="22"/>
                              </w:rPr>
                              <w:t>Validation &amp; Testing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7345C" id="Rectangle 24" o:spid="_x0000_s1037" style="position:absolute;margin-left:168.75pt;margin-top:459.55pt;width:109.1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" fillcolor="white [3201]" strokecolor="#70ad47 [3209]" strokeweight="1pt">
                <v:textbox>
                  <w:txbxContent>
                    <w:p w14:paraId="3A234488" w14:textId="77777777" w:rsidR="00423380" w:rsidRPr="007565B2" w:rsidRDefault="00423380" w:rsidP="00423380">
                      <w:pPr>
                        <w:jc w:val="center"/>
                        <w:rPr>
                          <w:sz w:val="22"/>
                        </w:rPr>
                      </w:pPr>
                      <w:r w:rsidRPr="007565B2">
                        <w:rPr>
                          <w:sz w:val="22"/>
                        </w:rPr>
                        <w:t>Validation &amp; Testing</w:t>
                      </w:r>
                    </w:p>
                  </w:txbxContent>
                </v:textbox>
              </v:rect>
            </w:pict>
          </mc:Fallback>
        </mc:AlternateContent>
      </w:r>
      <w:r w:rsidRPr="00CB3769">
        <w:rPr>
          <w:rFonts w:cs="Times New Roman"/>
        </w:rPr>
        <w:t>:</w:t>
      </w:r>
      <w:bookmarkEnd w:id="31"/>
    </w:p>
    <w:p w14:paraId="52D9165F" w14:textId="77777777" w:rsidR="00193278" w:rsidRPr="00CB3769" w:rsidRDefault="00193278">
      <w:pPr>
        <w:spacing w:line="259" w:lineRule="auto"/>
        <w:jc w:val="left"/>
        <w:rPr>
          <w:rFonts w:cs="Times New Roman"/>
          <w:szCs w:val="24"/>
        </w:rPr>
      </w:pPr>
    </w:p>
    <w:p w14:paraId="6D3C14F3" w14:textId="247465EF" w:rsidR="00D371E3" w:rsidRPr="00CB3769" w:rsidRDefault="007565B2">
      <w:pPr>
        <w:spacing w:line="259" w:lineRule="auto"/>
        <w:jc w:val="left"/>
        <w:rPr>
          <w:rFonts w:cs="Times New Roman"/>
          <w:szCs w:val="24"/>
        </w:rPr>
      </w:pPr>
      <w:r w:rsidRPr="00CB3769">
        <w:rPr>
          <w:rFonts w:cs="Times New Roman"/>
          <w:noProof/>
        </w:rPr>
        <mc:AlternateContent>
          <mc:Choice Requires="wps">
            <w:drawing>
              <wp:anchor distT="0" distB="0" distL="114300" distR="114300" simplePos="0" relativeHeight="251667456" behindDoc="0" locked="0" layoutInCell="1" allowOverlap="1" wp14:anchorId="47CBB009" wp14:editId="596501C6">
                <wp:simplePos x="0" y="0"/>
                <wp:positionH relativeFrom="column">
                  <wp:posOffset>1980883</wp:posOffset>
                </wp:positionH>
                <wp:positionV relativeFrom="paragraph">
                  <wp:posOffset>2780030</wp:posOffset>
                </wp:positionV>
                <wp:extent cx="1624013" cy="447675"/>
                <wp:effectExtent l="0" t="0" r="14605" b="28575"/>
                <wp:wrapNone/>
                <wp:docPr id="11" name="Rectangle 11"/>
                <wp:cNvGraphicFramePr/>
                <a:graphic xmlns:a="http://schemas.openxmlformats.org/drawingml/2006/main">
                  <a:graphicData uri="http://schemas.microsoft.com/office/word/2010/wordprocessingShape">
                    <wps:wsp>
                      <wps:cNvSpPr/>
                      <wps:spPr>
                        <a:xfrm>
                          <a:off x="0" y="0"/>
                          <a:ext cx="1624013" cy="447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E24E283" w14:textId="77777777" w:rsidR="00423380" w:rsidRPr="007565B2" w:rsidRDefault="00423380" w:rsidP="00423380">
                            <w:pPr>
                              <w:jc w:val="center"/>
                              <w:rPr>
                                <w:sz w:val="22"/>
                              </w:rPr>
                            </w:pPr>
                            <w:r w:rsidRPr="007565B2">
                              <w:rPr>
                                <w:sz w:val="22"/>
                              </w:rPr>
                              <w:t>ML Model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BB009" id="Rectangle 11" o:spid="_x0000_s1038" style="position:absolute;margin-left:156pt;margin-top:218.9pt;width:127.9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" fillcolor="white [3201]" strokecolor="#70ad47 [3209]" strokeweight="1pt">
                <v:textbox>
                  <w:txbxContent>
                    <w:p w14:paraId="7E24E283" w14:textId="77777777" w:rsidR="00423380" w:rsidRPr="007565B2" w:rsidRDefault="00423380" w:rsidP="00423380">
                      <w:pPr>
                        <w:jc w:val="center"/>
                        <w:rPr>
                          <w:sz w:val="22"/>
                        </w:rPr>
                      </w:pPr>
                      <w:r w:rsidRPr="007565B2">
                        <w:rPr>
                          <w:sz w:val="22"/>
                        </w:rPr>
                        <w:t>ML Model Development</w:t>
                      </w:r>
                    </w:p>
                  </w:txbxContent>
                </v:textbox>
              </v:rect>
            </w:pict>
          </mc:Fallback>
        </mc:AlternateContent>
      </w:r>
      <w:r w:rsidRPr="00CB3769">
        <w:rPr>
          <w:rFonts w:cs="Times New Roman"/>
          <w:noProof/>
        </w:rPr>
        <mc:AlternateContent>
          <mc:Choice Requires="wps">
            <w:drawing>
              <wp:anchor distT="0" distB="0" distL="114300" distR="114300" simplePos="0" relativeHeight="251674624" behindDoc="0" locked="0" layoutInCell="1" allowOverlap="1" wp14:anchorId="66611C62" wp14:editId="671E9F30">
                <wp:simplePos x="0" y="0"/>
                <wp:positionH relativeFrom="column">
                  <wp:posOffset>1781175</wp:posOffset>
                </wp:positionH>
                <wp:positionV relativeFrom="paragraph">
                  <wp:posOffset>3965893</wp:posOffset>
                </wp:positionV>
                <wp:extent cx="2081213" cy="447675"/>
                <wp:effectExtent l="0" t="0" r="14605" b="28575"/>
                <wp:wrapNone/>
                <wp:docPr id="21" name="Rectangle 21"/>
                <wp:cNvGraphicFramePr/>
                <a:graphic xmlns:a="http://schemas.openxmlformats.org/drawingml/2006/main">
                  <a:graphicData uri="http://schemas.microsoft.com/office/word/2010/wordprocessingShape">
                    <wps:wsp>
                      <wps:cNvSpPr/>
                      <wps:spPr>
                        <a:xfrm>
                          <a:off x="0" y="0"/>
                          <a:ext cx="2081213" cy="4476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E614798" w14:textId="77777777" w:rsidR="00423380" w:rsidRPr="007565B2" w:rsidRDefault="00423380" w:rsidP="007565B2">
                            <w:pPr>
                              <w:rPr>
                                <w:sz w:val="22"/>
                              </w:rPr>
                            </w:pPr>
                            <w:r w:rsidRPr="007565B2">
                              <w:rPr>
                                <w:sz w:val="22"/>
                              </w:rPr>
                              <w:t>Cryptographic model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611C62" id="Rectangle 21" o:spid="_x0000_s1039" style="position:absolute;margin-left:140.25pt;margin-top:312.3pt;width:163.9pt;height:3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" fillcolor="white [3201]" strokecolor="#70ad47 [3209]" strokeweight="1pt">
                <v:textbox>
                  <w:txbxContent>
                    <w:p w14:paraId="6E614798" w14:textId="77777777" w:rsidR="00423380" w:rsidRPr="007565B2" w:rsidRDefault="00423380" w:rsidP="007565B2">
                      <w:pPr>
                        <w:rPr>
                          <w:sz w:val="22"/>
                        </w:rPr>
                      </w:pPr>
                      <w:r w:rsidRPr="007565B2">
                        <w:rPr>
                          <w:sz w:val="22"/>
                        </w:rPr>
                        <w:t>Cryptographic model integration</w:t>
                      </w:r>
                    </w:p>
                  </w:txbxContent>
                </v:textbox>
              </v:rect>
            </w:pict>
          </mc:Fallback>
        </mc:AlternateContent>
      </w:r>
      <w:r w:rsidR="00D371E3" w:rsidRPr="00CB3769">
        <w:rPr>
          <w:rFonts w:cs="Times New Roman"/>
          <w:szCs w:val="24"/>
        </w:rPr>
        <w:br w:type="page"/>
      </w:r>
    </w:p>
    <w:p w14:paraId="198032B9" w14:textId="77777777" w:rsidR="001470E7" w:rsidRPr="00CB3769" w:rsidRDefault="001470E7" w:rsidP="007C7A6D">
      <w:pPr>
        <w:pStyle w:val="Heading1"/>
        <w:jc w:val="center"/>
      </w:pPr>
      <w:r w:rsidRPr="00CB3769">
        <w:lastRenderedPageBreak/>
        <w:t>Chapter 4: Results and Implementations</w:t>
      </w:r>
    </w:p>
    <w:p w14:paraId="6626B15B" w14:textId="62083518" w:rsidR="001470E7" w:rsidRPr="00CB3769" w:rsidRDefault="007C7A6D" w:rsidP="007C7A6D">
      <w:pPr>
        <w:pStyle w:val="Heading2"/>
      </w:pPr>
      <w:r>
        <w:t xml:space="preserve">4.1 </w:t>
      </w:r>
      <w:r w:rsidR="001470E7" w:rsidRPr="00CB3769">
        <w:t>Introduction</w:t>
      </w:r>
    </w:p>
    <w:p w14:paraId="756EDB34" w14:textId="77777777" w:rsidR="001470E7" w:rsidRPr="00CB3769" w:rsidRDefault="001470E7" w:rsidP="001470E7">
      <w:r w:rsidRPr="00CB3769">
        <w:t>The results outlined in this chapter are the key results yielded from the methodology discussed in Chapter 3. The recognition of encrypted cyber threats of relevance to the pharmaceutical industry is performed by the Convolutional and Recurrent Neural Network models, which are then evaluated. Metrics like precision, recall, F1 score, and ROC AUC metrics are used to evaluate model’s accuracy. The cryptographic algorithms effectiveness fighting against sensitive data integrity violation is also being checked. The chapter illustrates the consequences of cyber-attack simulation tests as well as pilot presentations in the pharmaceutical companies. In the end, the solutions are evaluated to determine their effectiveness at reducing risks to establish a secure network encryption in the pharmaceutical sector.</w:t>
      </w:r>
    </w:p>
    <w:p w14:paraId="38DC505A" w14:textId="4D1B8C89" w:rsidR="001470E7" w:rsidRPr="007C7A6D" w:rsidRDefault="007C7A6D" w:rsidP="007C7A6D">
      <w:pPr>
        <w:pStyle w:val="Heading2"/>
      </w:pPr>
      <w:r>
        <w:t xml:space="preserve">4.2 </w:t>
      </w:r>
      <w:r w:rsidR="001470E7" w:rsidRPr="007C7A6D">
        <w:t>Results and Implementations</w:t>
      </w:r>
    </w:p>
    <w:p w14:paraId="77036D46" w14:textId="77777777" w:rsidR="001470E7" w:rsidRPr="00CB3769" w:rsidRDefault="001470E7" w:rsidP="001470E7">
      <w:r w:rsidRPr="00CB3769">
        <w:t>Deep learning models that are specific to the pharmaceutical industry are developed from preprocessed encrypted network traffic data from the KDD Cup dataset. It initializes necessary libraries and trains data from the raw CSV data. The data cleaning starts with splitting to features and labels, dealing with missing values, and normalizing. Dimensionality reduction by PCA is used to tackle the class imbalance problem. Convolutional and recurrent layers are the ones that enable the construction of neural network models which learn spatial and temporal patterns, in encrypted protocols. hyper parameter tuning and callbacks avert over fitting. The final stage is the evaluation of the trained models using metrics such as accuracy and F1 score to measure their ability to classify the relevant encrypted attacks for the Pharma sector.</w:t>
      </w:r>
    </w:p>
    <w:p w14:paraId="6F9C7AD1" w14:textId="77777777" w:rsidR="00B621DF" w:rsidRDefault="001470E7" w:rsidP="00B621DF">
      <w:pPr>
        <w:keepNext/>
      </w:pPr>
      <w:r w:rsidRPr="00CB3769">
        <w:rPr>
          <w:noProof/>
        </w:rPr>
        <w:lastRenderedPageBreak/>
        <w:drawing>
          <wp:inline distT="0" distB="0" distL="0" distR="0" wp14:anchorId="2547BD4A" wp14:editId="4C3587E3">
            <wp:extent cx="5943600" cy="2466975"/>
            <wp:effectExtent l="0" t="0" r="0" b="9525"/>
            <wp:docPr id="46619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19917" name=""/>
                    <pic:cNvPicPr/>
                  </pic:nvPicPr>
                  <pic:blipFill>
                    <a:blip r:embed="rId13"/>
                    <a:stretch>
                      <a:fillRect/>
                    </a:stretch>
                  </pic:blipFill>
                  <pic:spPr>
                    <a:xfrm>
                      <a:off x="0" y="0"/>
                      <a:ext cx="5943600" cy="2466975"/>
                    </a:xfrm>
                    <a:prstGeom prst="rect">
                      <a:avLst/>
                    </a:prstGeom>
                  </pic:spPr>
                </pic:pic>
              </a:graphicData>
            </a:graphic>
          </wp:inline>
        </w:drawing>
      </w:r>
    </w:p>
    <w:p w14:paraId="59841BCD" w14:textId="41954223" w:rsidR="001470E7" w:rsidRPr="00CB3769" w:rsidRDefault="00B621DF" w:rsidP="00B621DF">
      <w:pPr>
        <w:pStyle w:val="Caption"/>
      </w:pPr>
      <w:r>
        <w:t xml:space="preserve">Figure </w:t>
      </w:r>
      <w:r>
        <w:fldChar w:fldCharType="begin"/>
      </w:r>
      <w:r>
        <w:instrText xml:space="preserve"> SEQ Figure \* ARABIC </w:instrText>
      </w:r>
      <w:r>
        <w:fldChar w:fldCharType="separate"/>
      </w:r>
      <w:r w:rsidR="00FB7DD6">
        <w:rPr>
          <w:noProof/>
        </w:rPr>
        <w:t>2</w:t>
      </w:r>
      <w:r>
        <w:fldChar w:fldCharType="end"/>
      </w:r>
    </w:p>
    <w:p w14:paraId="3C2B6D9A" w14:textId="77777777" w:rsidR="001470E7" w:rsidRPr="00CB3769" w:rsidRDefault="001470E7" w:rsidP="001470E7">
      <w:pPr>
        <w:rPr>
          <w:bCs/>
        </w:rPr>
      </w:pPr>
      <w:r w:rsidRPr="00CB3769">
        <w:rPr>
          <w:bCs/>
        </w:rPr>
        <w:t>This code snippet presents the first 5 rows of the KDD Cup 1999 raw data, which will be preprocessed and fed into deep learning models that will be used to classify encrypted traffic. The dataset consists of labeled network traffic samples, such as normal connections or specific attack types. Traffic features such as source, destination IPs, ports, protocols, as well as content patterns, are described by the feature dimension. This gives a very broad view as it would also focus on labels for protocols frequently encrypted in the pharmaceutical industry like HTTPS and SSH. These models will be developed to identify such encrypted attack patterns so as to strengthen cyber-security of the pharmacy sector which is private.</w:t>
      </w:r>
    </w:p>
    <w:p w14:paraId="424990C5" w14:textId="77777777" w:rsidR="00B621DF" w:rsidRDefault="001470E7" w:rsidP="00B621DF">
      <w:pPr>
        <w:keepNext/>
      </w:pPr>
      <w:r w:rsidRPr="00CB3769">
        <w:rPr>
          <w:noProof/>
        </w:rPr>
        <w:drawing>
          <wp:inline distT="0" distB="0" distL="0" distR="0" wp14:anchorId="3CAAFEA9" wp14:editId="06F86227">
            <wp:extent cx="5943600" cy="788035"/>
            <wp:effectExtent l="0" t="0" r="0" b="0"/>
            <wp:docPr id="1443813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13610" name=""/>
                    <pic:cNvPicPr/>
                  </pic:nvPicPr>
                  <pic:blipFill>
                    <a:blip r:embed="rId14"/>
                    <a:stretch>
                      <a:fillRect/>
                    </a:stretch>
                  </pic:blipFill>
                  <pic:spPr>
                    <a:xfrm>
                      <a:off x="0" y="0"/>
                      <a:ext cx="5943600" cy="788035"/>
                    </a:xfrm>
                    <a:prstGeom prst="rect">
                      <a:avLst/>
                    </a:prstGeom>
                  </pic:spPr>
                </pic:pic>
              </a:graphicData>
            </a:graphic>
          </wp:inline>
        </w:drawing>
      </w:r>
    </w:p>
    <w:p w14:paraId="69187686" w14:textId="17F859AF" w:rsidR="001470E7" w:rsidRPr="00CB3769" w:rsidRDefault="00B621DF" w:rsidP="00B621DF">
      <w:pPr>
        <w:pStyle w:val="Caption"/>
        <w:rPr>
          <w:b/>
        </w:rPr>
      </w:pPr>
      <w:r>
        <w:t xml:space="preserve">Figure </w:t>
      </w:r>
      <w:r>
        <w:fldChar w:fldCharType="begin"/>
      </w:r>
      <w:r>
        <w:instrText xml:space="preserve"> SEQ Figure \* ARABIC </w:instrText>
      </w:r>
      <w:r>
        <w:fldChar w:fldCharType="separate"/>
      </w:r>
      <w:r w:rsidR="00FB7DD6">
        <w:rPr>
          <w:noProof/>
        </w:rPr>
        <w:t>3</w:t>
      </w:r>
      <w:r>
        <w:fldChar w:fldCharType="end"/>
      </w:r>
    </w:p>
    <w:p w14:paraId="6A87DAC1" w14:textId="77777777" w:rsidR="001470E7" w:rsidRPr="00CB3769" w:rsidRDefault="001470E7" w:rsidP="001470E7">
      <w:pPr>
        <w:rPr>
          <w:bCs/>
        </w:rPr>
      </w:pPr>
      <w:r w:rsidRPr="00CB3769">
        <w:rPr>
          <w:bCs/>
        </w:rPr>
        <w:t xml:space="preserve">This code portion demonstrates the header and first five rows of the raw KDD Cup 1999 data that will later be preprocessed for development of deep learning models for encrypted traffic classification. The dataset is comprised of network traffic samples that are labeled as either normal connections or specific attack types. Traffic features describe how traffic flows with the main properties like basic connection properties, content patterns and distribution of traffic to different hosts or ports. This will capture a wide range of protocols (such as HTTPS and SSH) that are commonly used in the pharmaceutical industry, and hence, they will be appropriately labeled. </w:t>
      </w:r>
      <w:r w:rsidRPr="00CB3769">
        <w:rPr>
          <w:bCs/>
        </w:rPr>
        <w:lastRenderedPageBreak/>
        <w:t>These models will be designed to recognize these encryptions in attack patterns to improve the cybersecurity for pharmacy sector where the information is more sensitive.</w:t>
      </w:r>
    </w:p>
    <w:p w14:paraId="7F64EC03" w14:textId="77777777" w:rsidR="00B621DF" w:rsidRDefault="001470E7" w:rsidP="00B621DF">
      <w:pPr>
        <w:keepNext/>
      </w:pPr>
      <w:r w:rsidRPr="00CB3769">
        <w:rPr>
          <w:noProof/>
        </w:rPr>
        <w:drawing>
          <wp:inline distT="0" distB="0" distL="0" distR="0" wp14:anchorId="01DA33F6" wp14:editId="2B0803EA">
            <wp:extent cx="3981450" cy="4391025"/>
            <wp:effectExtent l="0" t="0" r="0" b="9525"/>
            <wp:docPr id="94116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60436" name=""/>
                    <pic:cNvPicPr/>
                  </pic:nvPicPr>
                  <pic:blipFill>
                    <a:blip r:embed="rId15"/>
                    <a:stretch>
                      <a:fillRect/>
                    </a:stretch>
                  </pic:blipFill>
                  <pic:spPr>
                    <a:xfrm>
                      <a:off x="0" y="0"/>
                      <a:ext cx="3981450" cy="4391025"/>
                    </a:xfrm>
                    <a:prstGeom prst="rect">
                      <a:avLst/>
                    </a:prstGeom>
                  </pic:spPr>
                </pic:pic>
              </a:graphicData>
            </a:graphic>
          </wp:inline>
        </w:drawing>
      </w:r>
    </w:p>
    <w:p w14:paraId="78E0036A" w14:textId="735B3E1C" w:rsidR="001470E7" w:rsidRPr="00CB3769" w:rsidRDefault="00B621DF" w:rsidP="00B621DF">
      <w:pPr>
        <w:pStyle w:val="Caption"/>
        <w:rPr>
          <w:b/>
        </w:rPr>
      </w:pPr>
      <w:r>
        <w:t xml:space="preserve">Figure </w:t>
      </w:r>
      <w:r>
        <w:fldChar w:fldCharType="begin"/>
      </w:r>
      <w:r>
        <w:instrText xml:space="preserve"> SEQ Figure \* ARABIC </w:instrText>
      </w:r>
      <w:r>
        <w:fldChar w:fldCharType="separate"/>
      </w:r>
      <w:r w:rsidR="00FB7DD6">
        <w:rPr>
          <w:noProof/>
        </w:rPr>
        <w:t>4</w:t>
      </w:r>
      <w:r>
        <w:fldChar w:fldCharType="end"/>
      </w:r>
    </w:p>
    <w:p w14:paraId="44EFE987" w14:textId="77777777" w:rsidR="001470E7" w:rsidRPr="00CB3769" w:rsidRDefault="001470E7" w:rsidP="001470E7">
      <w:pPr>
        <w:rPr>
          <w:bCs/>
        </w:rPr>
      </w:pPr>
      <w:r w:rsidRPr="00CB3769">
        <w:rPr>
          <w:bCs/>
        </w:rPr>
        <w:t>This graph provides insight into developing deep learning models that can accurately detect encrypted cyber threats against pharmaceutical networks. It reveals that the "normal" category makes up the majority of the dataset, with fewer samples from specific attack types like "</w:t>
      </w:r>
      <w:proofErr w:type="spellStart"/>
      <w:r w:rsidRPr="00CB3769">
        <w:rPr>
          <w:bCs/>
        </w:rPr>
        <w:t>neptune</w:t>
      </w:r>
      <w:proofErr w:type="spellEnd"/>
      <w:r w:rsidRPr="00CB3769">
        <w:rPr>
          <w:bCs/>
        </w:rPr>
        <w:t>" and "</w:t>
      </w:r>
      <w:proofErr w:type="spellStart"/>
      <w:r w:rsidRPr="00CB3769">
        <w:rPr>
          <w:bCs/>
        </w:rPr>
        <w:t>satan</w:t>
      </w:r>
      <w:proofErr w:type="spellEnd"/>
      <w:r w:rsidRPr="00CB3769">
        <w:rPr>
          <w:bCs/>
        </w:rPr>
        <w:t>". This class imbalance will be addressed during model training to avoid bias. The models will focus on correctly classifying less frequent but potentially higher risk encrypted attacks relevant to healthcare protocols. Knowing the distribution of these categories helps optimize the model architecture and hyperparameters for this sector. The ability to identify even rare encrypted threat patterns is important for strengthening network defenses protecting sensitive medical data and systems supporting the pharmacy industry.</w:t>
      </w:r>
    </w:p>
    <w:p w14:paraId="45162F5E" w14:textId="77777777" w:rsidR="00B621DF" w:rsidRDefault="001470E7" w:rsidP="00B621DF">
      <w:pPr>
        <w:keepNext/>
      </w:pPr>
      <w:r w:rsidRPr="00CB3769">
        <w:rPr>
          <w:noProof/>
        </w:rPr>
        <w:lastRenderedPageBreak/>
        <w:drawing>
          <wp:inline distT="0" distB="0" distL="0" distR="0" wp14:anchorId="6D8AED8B" wp14:editId="05C7CD8F">
            <wp:extent cx="5943600" cy="2011680"/>
            <wp:effectExtent l="0" t="0" r="0" b="7620"/>
            <wp:docPr id="387175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2011680"/>
                    </a:xfrm>
                    <a:prstGeom prst="rect">
                      <a:avLst/>
                    </a:prstGeom>
                    <a:noFill/>
                    <a:ln>
                      <a:noFill/>
                    </a:ln>
                  </pic:spPr>
                </pic:pic>
              </a:graphicData>
            </a:graphic>
          </wp:inline>
        </w:drawing>
      </w:r>
    </w:p>
    <w:p w14:paraId="42DEA8CC" w14:textId="78E9C90F" w:rsidR="001470E7" w:rsidRPr="00CB3769" w:rsidRDefault="00B621DF" w:rsidP="00B621DF">
      <w:pPr>
        <w:pStyle w:val="Caption"/>
        <w:rPr>
          <w:b/>
        </w:rPr>
      </w:pPr>
      <w:r>
        <w:t xml:space="preserve">Figure </w:t>
      </w:r>
      <w:r>
        <w:fldChar w:fldCharType="begin"/>
      </w:r>
      <w:r>
        <w:instrText xml:space="preserve"> SEQ Figure \* ARABIC </w:instrText>
      </w:r>
      <w:r>
        <w:fldChar w:fldCharType="separate"/>
      </w:r>
      <w:r w:rsidR="00FB7DD6">
        <w:rPr>
          <w:noProof/>
        </w:rPr>
        <w:t>5</w:t>
      </w:r>
      <w:r>
        <w:fldChar w:fldCharType="end"/>
      </w:r>
    </w:p>
    <w:p w14:paraId="72FE8242" w14:textId="77777777" w:rsidR="001470E7" w:rsidRPr="00CB3769" w:rsidRDefault="001470E7" w:rsidP="001470E7">
      <w:pPr>
        <w:rPr>
          <w:bCs/>
        </w:rPr>
      </w:pPr>
      <w:r w:rsidRPr="00CB3769">
        <w:rPr>
          <w:bCs/>
        </w:rPr>
        <w:t>This pie chart detailing the distribution of network traffic types in a city will help develop deep learning models to detect encrypted cyber threats targeting pharmaceutical infrastructure. The models prioritize classifying malware related to the healthcare sector accurately. While over half the city's traffic is normal, the substantial 46.54% labeled malicious requires attention. Encrypted threats hidden within will be a focus. The proportions indicate both malware and legitimate traffic targeting pharmacy protocols exist, but their boundaries may blur. The models leverage population traffic insights, aiming to strengthen encrypted connection analysis for organizations handling sensitive medical data. By reducing classification errors, healthcare deliveries and patient privacy can be better safeguarded through robustly detecting even obscured pharmacy-relevant malicious packets.</w:t>
      </w:r>
    </w:p>
    <w:p w14:paraId="5994FCC2" w14:textId="77777777" w:rsidR="00B621DF" w:rsidRDefault="001470E7" w:rsidP="00B621DF">
      <w:pPr>
        <w:keepNext/>
      </w:pPr>
      <w:r w:rsidRPr="00CB3769">
        <w:rPr>
          <w:noProof/>
        </w:rPr>
        <w:lastRenderedPageBreak/>
        <w:drawing>
          <wp:inline distT="0" distB="0" distL="0" distR="0" wp14:anchorId="5D259554" wp14:editId="05DEA211">
            <wp:extent cx="3743325" cy="3343275"/>
            <wp:effectExtent l="0" t="0" r="9525" b="9525"/>
            <wp:docPr id="845659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3325" cy="3343275"/>
                    </a:xfrm>
                    <a:prstGeom prst="rect">
                      <a:avLst/>
                    </a:prstGeom>
                    <a:noFill/>
                    <a:ln>
                      <a:noFill/>
                    </a:ln>
                  </pic:spPr>
                </pic:pic>
              </a:graphicData>
            </a:graphic>
          </wp:inline>
        </w:drawing>
      </w:r>
    </w:p>
    <w:p w14:paraId="28D80A40" w14:textId="338219FD" w:rsidR="001470E7" w:rsidRPr="00CB3769" w:rsidRDefault="00B621DF" w:rsidP="00B621DF">
      <w:pPr>
        <w:pStyle w:val="Caption"/>
        <w:rPr>
          <w:b/>
        </w:rPr>
      </w:pPr>
      <w:r>
        <w:t xml:space="preserve">Figure </w:t>
      </w:r>
      <w:r>
        <w:fldChar w:fldCharType="begin"/>
      </w:r>
      <w:r>
        <w:instrText xml:space="preserve"> SEQ Figure \* ARABIC </w:instrText>
      </w:r>
      <w:r>
        <w:fldChar w:fldCharType="separate"/>
      </w:r>
      <w:r w:rsidR="00FB7DD6">
        <w:rPr>
          <w:noProof/>
        </w:rPr>
        <w:t>6</w:t>
      </w:r>
      <w:r>
        <w:fldChar w:fldCharType="end"/>
      </w:r>
    </w:p>
    <w:p w14:paraId="030DFEDD" w14:textId="77777777" w:rsidR="001470E7" w:rsidRPr="00CB3769" w:rsidRDefault="001470E7" w:rsidP="001470E7">
      <w:pPr>
        <w:rPr>
          <w:bCs/>
        </w:rPr>
      </w:pPr>
      <w:r w:rsidRPr="00CB3769">
        <w:rPr>
          <w:bCs/>
        </w:rPr>
        <w:t>This 3D PCA visualization will help develop deep learning models to classify encrypted malware targeting pharmaceutical networks. The color-coded clusters likely represent different families of encrypted threats. By compressing network traffic datasets into three principal components, underlying patterns may emerge that can guide model development. Sparse regions indicate subtler attack patterns requiring focused analysis. The models optimize feature selection to recognize even obscure encrypted malware variants impacting healthcare. Distinguishing intrusions embedded within normal traffic density regions will strengthen protections for sensitive medical organizations. With robust attack cluster identification in lower dimensions aiding full-space classification, the models enhance capabilities to safeguard complete encrypted pharmacy infrastructure and associated confidential operations and patient information.</w:t>
      </w:r>
    </w:p>
    <w:p w14:paraId="4BC12C26" w14:textId="77777777" w:rsidR="00B621DF" w:rsidRDefault="001470E7" w:rsidP="00B621DF">
      <w:pPr>
        <w:keepNext/>
      </w:pPr>
      <w:r w:rsidRPr="00CB3769">
        <w:rPr>
          <w:noProof/>
        </w:rPr>
        <w:lastRenderedPageBreak/>
        <w:drawing>
          <wp:inline distT="0" distB="0" distL="0" distR="0" wp14:anchorId="48FC24E4" wp14:editId="0C2019F2">
            <wp:extent cx="4562475" cy="3657600"/>
            <wp:effectExtent l="0" t="0" r="9525" b="0"/>
            <wp:docPr id="1334134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62475" cy="3657600"/>
                    </a:xfrm>
                    <a:prstGeom prst="rect">
                      <a:avLst/>
                    </a:prstGeom>
                    <a:noFill/>
                    <a:ln>
                      <a:noFill/>
                    </a:ln>
                  </pic:spPr>
                </pic:pic>
              </a:graphicData>
            </a:graphic>
          </wp:inline>
        </w:drawing>
      </w:r>
    </w:p>
    <w:p w14:paraId="4AF70DF2" w14:textId="4DF3EE69" w:rsidR="001470E7" w:rsidRPr="00CB3769" w:rsidRDefault="00B621DF" w:rsidP="00B621DF">
      <w:pPr>
        <w:pStyle w:val="Caption"/>
        <w:rPr>
          <w:b/>
        </w:rPr>
      </w:pPr>
      <w:r>
        <w:t xml:space="preserve">Figure </w:t>
      </w:r>
      <w:r>
        <w:fldChar w:fldCharType="begin"/>
      </w:r>
      <w:r>
        <w:instrText xml:space="preserve"> SEQ Figure \* ARABIC </w:instrText>
      </w:r>
      <w:r>
        <w:fldChar w:fldCharType="separate"/>
      </w:r>
      <w:r w:rsidR="00FB7DD6">
        <w:rPr>
          <w:noProof/>
        </w:rPr>
        <w:t>7</w:t>
      </w:r>
      <w:r>
        <w:fldChar w:fldCharType="end"/>
      </w:r>
    </w:p>
    <w:p w14:paraId="02DED676" w14:textId="77777777" w:rsidR="001470E7" w:rsidRPr="00CB3769" w:rsidRDefault="001470E7" w:rsidP="001470E7">
      <w:pPr>
        <w:rPr>
          <w:bCs/>
        </w:rPr>
      </w:pPr>
      <w:r w:rsidRPr="00CB3769">
        <w:rPr>
          <w:bCs/>
        </w:rPr>
        <w:t>This PCA graph is helpful for designing deep learning models to classify encrypted threats directed against the pharmaceutical infrastructure. The analysis shows that the bulk of traffic data variance can be characterized using a few principal components, which renders the possibility of dimension reduction without important information loss. This means that the network behavior signatures hidden in the encrypted communications can be well recorded in the models, which allows them to operate efficiently. Consideration of top principal components that explain 85% or more of variance will be first priority to ensure optimization of the models and their performance in this domain, thus enabling to detect even subtly masked malware affecting healthcare. Dimensionality reduction will also arise owing to this analysis, making it possible for robust decrypted threat identification, and live protection of medical procedures, and privacy protected health details.</w:t>
      </w:r>
    </w:p>
    <w:p w14:paraId="1A574F68" w14:textId="77777777" w:rsidR="00FB7DD6" w:rsidRDefault="001470E7" w:rsidP="00FB7DD6">
      <w:pPr>
        <w:keepNext/>
      </w:pPr>
      <w:r w:rsidRPr="00CB3769">
        <w:rPr>
          <w:noProof/>
        </w:rPr>
        <w:lastRenderedPageBreak/>
        <w:drawing>
          <wp:inline distT="0" distB="0" distL="0" distR="0" wp14:anchorId="46900798" wp14:editId="1E803247">
            <wp:extent cx="5943600" cy="2719705"/>
            <wp:effectExtent l="0" t="0" r="0" b="4445"/>
            <wp:docPr id="10024602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719705"/>
                    </a:xfrm>
                    <a:prstGeom prst="rect">
                      <a:avLst/>
                    </a:prstGeom>
                    <a:noFill/>
                    <a:ln>
                      <a:noFill/>
                    </a:ln>
                  </pic:spPr>
                </pic:pic>
              </a:graphicData>
            </a:graphic>
          </wp:inline>
        </w:drawing>
      </w:r>
    </w:p>
    <w:p w14:paraId="39D6134E" w14:textId="29E41F9E"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8</w:t>
      </w:r>
      <w:r>
        <w:fldChar w:fldCharType="end"/>
      </w:r>
    </w:p>
    <w:p w14:paraId="64AF7825" w14:textId="77777777" w:rsidR="001470E7" w:rsidRPr="00CB3769" w:rsidRDefault="001470E7" w:rsidP="001470E7">
      <w:pPr>
        <w:rPr>
          <w:bCs/>
        </w:rPr>
      </w:pPr>
      <w:r w:rsidRPr="00CB3769">
        <w:rPr>
          <w:bCs/>
        </w:rPr>
        <w:t>The principal component analysis graph shows the important factors for developing deep learning models to identify encrypted malware in the context of the pharmaceutical networks. PCA has been widely applied as a method of dimensionality reduction to optimize network traffic datasets for the purposes of deep learning. This figure shows that encryption data variances observed within the encrypted connections are better described by few principal components implying that intricate signatures of encrypted protocols like HTTPS can be efficiently captured while lowering computational costs. with the first crook of the graph exhibiting the major chunks of the variance contributed by the top components, one should build on the important dimensions to improve models’ performance. By conducting this analysis, dimensionality reduction is done and thus enables our models to correctly classify even very subtle encrypted malware variants that affect healthcare without losing a lot of information. Emphasized in this way, the deep learning algorithms could efficiently detect threats within the large amounts of network traffic, which makes it possible to provide in real-time the information on intrusions involving the encrypted formats of sensitive health information or critical medical operations.</w:t>
      </w:r>
    </w:p>
    <w:p w14:paraId="736D4F77" w14:textId="77777777" w:rsidR="00FB7DD6" w:rsidRDefault="001470E7" w:rsidP="00FB7DD6">
      <w:pPr>
        <w:keepNext/>
      </w:pPr>
      <w:r w:rsidRPr="00CB3769">
        <w:rPr>
          <w:noProof/>
        </w:rPr>
        <w:lastRenderedPageBreak/>
        <w:drawing>
          <wp:inline distT="0" distB="0" distL="0" distR="0" wp14:anchorId="3715A263" wp14:editId="54038C93">
            <wp:extent cx="5943600" cy="2552700"/>
            <wp:effectExtent l="0" t="0" r="0" b="0"/>
            <wp:docPr id="12116011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552700"/>
                    </a:xfrm>
                    <a:prstGeom prst="rect">
                      <a:avLst/>
                    </a:prstGeom>
                    <a:noFill/>
                    <a:ln>
                      <a:noFill/>
                    </a:ln>
                  </pic:spPr>
                </pic:pic>
              </a:graphicData>
            </a:graphic>
          </wp:inline>
        </w:drawing>
      </w:r>
    </w:p>
    <w:p w14:paraId="3AA107FF" w14:textId="23D79183"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9</w:t>
      </w:r>
      <w:r>
        <w:fldChar w:fldCharType="end"/>
      </w:r>
    </w:p>
    <w:p w14:paraId="4EBC9255" w14:textId="77777777" w:rsidR="001470E7" w:rsidRPr="00CB3769" w:rsidRDefault="001470E7" w:rsidP="001470E7">
      <w:pPr>
        <w:rPr>
          <w:bCs/>
        </w:rPr>
      </w:pPr>
      <w:r w:rsidRPr="00CB3769">
        <w:rPr>
          <w:bCs/>
        </w:rPr>
        <w:t>The graph below depicts the class labels assigned to categories of network traffic in the dataset. This will build optimal deep learning models to accurately classify encrypted threat patterns aimed at pharmaceutical infrastructure. The models focus on the detection of encrypted cover malware that affects healthcare services relayed over encrypted protocols. This mapping of tags offers context for interpreting network behaviors and relationships, and tuning model hyperparameters accordingly. Time Series analysis of traffic volumes labeled as malicious encryption variants compared to the normal activity will show seasonality and trends. Model can be used effectively to detect hidden threats that have disguised as permitted patterns. Dimensionality reduction using PCA guided by this analysis will retain important temporal features within the traffic embeddings targeted for encryption. Overall, such a classification of prohibited encryption behaviors regarding regular traffic evolving enhances the model architecture and ensures the efficacy of encryption analyzing that, in turn, is aimed to protect the confidential PHI and to provide high-quality medical services.</w:t>
      </w:r>
    </w:p>
    <w:p w14:paraId="3346B8C5" w14:textId="77777777" w:rsidR="001470E7" w:rsidRPr="00CB3769" w:rsidRDefault="001470E7" w:rsidP="001470E7">
      <w:pPr>
        <w:rPr>
          <w:b/>
        </w:rPr>
      </w:pPr>
    </w:p>
    <w:p w14:paraId="3B2B3B01" w14:textId="77777777" w:rsidR="001470E7" w:rsidRPr="00CB3769" w:rsidRDefault="001470E7" w:rsidP="001470E7">
      <w:pPr>
        <w:rPr>
          <w:b/>
        </w:rPr>
      </w:pPr>
    </w:p>
    <w:p w14:paraId="6A1E03E9" w14:textId="77777777" w:rsidR="00FB7DD6" w:rsidRDefault="001470E7" w:rsidP="00FB7DD6">
      <w:pPr>
        <w:keepNext/>
      </w:pPr>
      <w:r w:rsidRPr="00CB3769">
        <w:rPr>
          <w:noProof/>
        </w:rPr>
        <w:lastRenderedPageBreak/>
        <w:drawing>
          <wp:inline distT="0" distB="0" distL="0" distR="0" wp14:anchorId="2734D0B9" wp14:editId="7FAE829B">
            <wp:extent cx="5943600" cy="2813050"/>
            <wp:effectExtent l="0" t="0" r="0" b="6350"/>
            <wp:docPr id="21207458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813050"/>
                    </a:xfrm>
                    <a:prstGeom prst="rect">
                      <a:avLst/>
                    </a:prstGeom>
                    <a:noFill/>
                    <a:ln>
                      <a:noFill/>
                    </a:ln>
                  </pic:spPr>
                </pic:pic>
              </a:graphicData>
            </a:graphic>
          </wp:inline>
        </w:drawing>
      </w:r>
    </w:p>
    <w:p w14:paraId="04835C40" w14:textId="46FFCED1"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10</w:t>
      </w:r>
      <w:r>
        <w:fldChar w:fldCharType="end"/>
      </w:r>
    </w:p>
    <w:p w14:paraId="3E76B048" w14:textId="77777777" w:rsidR="001470E7" w:rsidRPr="00CB3769" w:rsidRDefault="001470E7" w:rsidP="001470E7">
      <w:pPr>
        <w:rPr>
          <w:bCs/>
        </w:rPr>
      </w:pPr>
      <w:r w:rsidRPr="00CB3769">
        <w:rPr>
          <w:bCs/>
        </w:rPr>
        <w:t>This uses sequential convolutional neural network model that will classify encrypted threats that target pharmaceutical infrastructure. The conv1d layers with 128 and 256 filters extract traffic features from encrypted protocols and detect tiny changes indicating malware. Max pooling and dropout mitigate overfitting, whereas batch normalization assists training. Hierarchical approach retains the sequential nature of relationship data before two densely connected layers could enable encrypted behaviors based on unseen complex non-linear classification. This specific architectural approach will help in enhancing protections of health care systems with protected patient data transported through encryption protocols by extracting temporal and spectral characteristics with high accuracy from encrypted traffic and correctly distinguishing the obscured intrusions from legitimate traffic.</w:t>
      </w:r>
    </w:p>
    <w:p w14:paraId="1AC6D32E" w14:textId="77777777" w:rsidR="00FB7DD6" w:rsidRDefault="001470E7" w:rsidP="00FB7DD6">
      <w:pPr>
        <w:keepNext/>
      </w:pPr>
      <w:r w:rsidRPr="00CB3769">
        <w:rPr>
          <w:noProof/>
        </w:rPr>
        <w:lastRenderedPageBreak/>
        <w:drawing>
          <wp:inline distT="0" distB="0" distL="0" distR="0" wp14:anchorId="74B9741F" wp14:editId="09A8D289">
            <wp:extent cx="3609975" cy="4057650"/>
            <wp:effectExtent l="0" t="0" r="9525" b="0"/>
            <wp:docPr id="448850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50053" name=""/>
                    <pic:cNvPicPr/>
                  </pic:nvPicPr>
                  <pic:blipFill>
                    <a:blip r:embed="rId22"/>
                    <a:stretch>
                      <a:fillRect/>
                    </a:stretch>
                  </pic:blipFill>
                  <pic:spPr>
                    <a:xfrm>
                      <a:off x="0" y="0"/>
                      <a:ext cx="3609975" cy="4057650"/>
                    </a:xfrm>
                    <a:prstGeom prst="rect">
                      <a:avLst/>
                    </a:prstGeom>
                  </pic:spPr>
                </pic:pic>
              </a:graphicData>
            </a:graphic>
          </wp:inline>
        </w:drawing>
      </w:r>
    </w:p>
    <w:p w14:paraId="6A559A5D" w14:textId="78D9BF31"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11</w:t>
      </w:r>
      <w:r>
        <w:fldChar w:fldCharType="end"/>
      </w:r>
    </w:p>
    <w:p w14:paraId="710FC450" w14:textId="77777777" w:rsidR="001470E7" w:rsidRPr="00CB3769" w:rsidRDefault="001470E7" w:rsidP="001470E7">
      <w:pPr>
        <w:rPr>
          <w:bCs/>
        </w:rPr>
      </w:pPr>
      <w:r w:rsidRPr="00CB3769">
        <w:rPr>
          <w:bCs/>
        </w:rPr>
        <w:t>These performance metrics for the model reveal its capability to categorize encrypted network traffic that targets medical services with accuracy. The model demonstrated extremely high effectiveness in differentiating malicious patterns that emulate allowed pharmacy protocols with accuracy score of 0.99400674737051 and F1 score of 0.9939744003007861 on test data - a key detection feature for the system stability. This information indicates that the model's convolutional and pooling layers have performed well in extracting the key features in the encrypted connections, hence the dense classification layer can identify the malware even the ones whose appearance is subtle. Enhanced security for sensitive healthcare data transmission and activity is achieved by validating the system's ability in this model, which would detect encryption behavior being misidentified that might otherwise block defenses or slip by unnoticed among high volumes of encrypted traffic processed continuously.</w:t>
      </w:r>
    </w:p>
    <w:p w14:paraId="532F1AF2" w14:textId="77777777" w:rsidR="00FB7DD6" w:rsidRDefault="001470E7" w:rsidP="00FB7DD6">
      <w:pPr>
        <w:keepNext/>
      </w:pPr>
      <w:r w:rsidRPr="00CB3769">
        <w:rPr>
          <w:noProof/>
        </w:rPr>
        <w:lastRenderedPageBreak/>
        <w:drawing>
          <wp:inline distT="0" distB="0" distL="0" distR="0" wp14:anchorId="2CA17C41" wp14:editId="4A28A314">
            <wp:extent cx="3467100" cy="600075"/>
            <wp:effectExtent l="0" t="0" r="0" b="9525"/>
            <wp:docPr id="622650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650227" name=""/>
                    <pic:cNvPicPr/>
                  </pic:nvPicPr>
                  <pic:blipFill>
                    <a:blip r:embed="rId23"/>
                    <a:stretch>
                      <a:fillRect/>
                    </a:stretch>
                  </pic:blipFill>
                  <pic:spPr>
                    <a:xfrm>
                      <a:off x="0" y="0"/>
                      <a:ext cx="3467100" cy="600075"/>
                    </a:xfrm>
                    <a:prstGeom prst="rect">
                      <a:avLst/>
                    </a:prstGeom>
                  </pic:spPr>
                </pic:pic>
              </a:graphicData>
            </a:graphic>
          </wp:inline>
        </w:drawing>
      </w:r>
    </w:p>
    <w:p w14:paraId="04EB2BCD" w14:textId="391D623A"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12</w:t>
      </w:r>
      <w:r>
        <w:fldChar w:fldCharType="end"/>
      </w:r>
    </w:p>
    <w:p w14:paraId="4CFBF8F7" w14:textId="77777777" w:rsidR="001470E7" w:rsidRPr="00CB3769" w:rsidRDefault="001470E7" w:rsidP="001470E7">
      <w:pPr>
        <w:rPr>
          <w:b/>
        </w:rPr>
      </w:pPr>
    </w:p>
    <w:p w14:paraId="798AFCFC" w14:textId="77777777" w:rsidR="001470E7" w:rsidRPr="00CB3769" w:rsidRDefault="001470E7" w:rsidP="001470E7">
      <w:pPr>
        <w:rPr>
          <w:bCs/>
        </w:rPr>
      </w:pPr>
      <w:r w:rsidRPr="00CB3769">
        <w:rPr>
          <w:bCs/>
        </w:rPr>
        <w:t xml:space="preserve">The objective of this convolutional neural network is to classify encrypted network traffic targeting sensitive healthcare systems. The structure consists of two 1D convolutional layers, with 180 and 300 filters each, to extract temporal and spectral features of the encrypted communication sequences. BN and </w:t>
      </w:r>
      <w:proofErr w:type="spellStart"/>
      <w:r w:rsidRPr="00CB3769">
        <w:rPr>
          <w:bCs/>
        </w:rPr>
        <w:t>maxpooling</w:t>
      </w:r>
      <w:proofErr w:type="spellEnd"/>
      <w:r w:rsidRPr="00CB3769">
        <w:rPr>
          <w:bCs/>
        </w:rPr>
        <w:t xml:space="preserve"> enhance performance and prevent over fitting. Complex classifications of encryptions are supported by dense layers. Accurate and F1 scores above 0.99 on validation data reflect on the performance of the model in distinguishing encrypted threat patterns, similar to legitimate encryption protocols, which is crucial for robust intrusion detection and guaranteeing security of protected medical records and operations traversing encrypted channels.</w:t>
      </w:r>
    </w:p>
    <w:p w14:paraId="4B84DE28" w14:textId="77777777" w:rsidR="00FB7DD6" w:rsidRDefault="001470E7" w:rsidP="00FB7DD6">
      <w:pPr>
        <w:keepNext/>
      </w:pPr>
      <w:r w:rsidRPr="00CB3769">
        <w:rPr>
          <w:noProof/>
        </w:rPr>
        <w:drawing>
          <wp:inline distT="0" distB="0" distL="0" distR="0" wp14:anchorId="14050B76" wp14:editId="20957580">
            <wp:extent cx="2705100" cy="485775"/>
            <wp:effectExtent l="0" t="0" r="0" b="9525"/>
            <wp:docPr id="64770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01938" name=""/>
                    <pic:cNvPicPr/>
                  </pic:nvPicPr>
                  <pic:blipFill>
                    <a:blip r:embed="rId24"/>
                    <a:stretch>
                      <a:fillRect/>
                    </a:stretch>
                  </pic:blipFill>
                  <pic:spPr>
                    <a:xfrm>
                      <a:off x="0" y="0"/>
                      <a:ext cx="2705100" cy="485775"/>
                    </a:xfrm>
                    <a:prstGeom prst="rect">
                      <a:avLst/>
                    </a:prstGeom>
                  </pic:spPr>
                </pic:pic>
              </a:graphicData>
            </a:graphic>
          </wp:inline>
        </w:drawing>
      </w:r>
    </w:p>
    <w:p w14:paraId="641846E8" w14:textId="68420EB6" w:rsidR="001470E7" w:rsidRPr="00CB3769" w:rsidRDefault="00FB7DD6" w:rsidP="00FB7DD6">
      <w:pPr>
        <w:pStyle w:val="Caption"/>
        <w:rPr>
          <w:bCs/>
        </w:rPr>
      </w:pPr>
      <w:r>
        <w:t xml:space="preserve">Figure </w:t>
      </w:r>
      <w:r>
        <w:fldChar w:fldCharType="begin"/>
      </w:r>
      <w:r>
        <w:instrText xml:space="preserve"> SEQ Figure \* ARABIC </w:instrText>
      </w:r>
      <w:r>
        <w:fldChar w:fldCharType="separate"/>
      </w:r>
      <w:r>
        <w:rPr>
          <w:noProof/>
        </w:rPr>
        <w:t>13</w:t>
      </w:r>
      <w:r>
        <w:fldChar w:fldCharType="end"/>
      </w:r>
    </w:p>
    <w:p w14:paraId="76227B71" w14:textId="621DB7DC" w:rsidR="00FB7DD6" w:rsidRDefault="001470E7" w:rsidP="00FB7DD6">
      <w:r w:rsidRPr="00CB3769">
        <w:rPr>
          <w:bCs/>
        </w:rPr>
        <w:t>This recurrent neural network model has reached high accuracy and F1 scores when it comes to the classification of encrypted network traffic aimed at healthcare infrastructures revealing its effectiveness in determining the threats within approved encrypted protocols. Having a validation accuracy of 0.9886088509624925 and F1-score of 0.9877449933814425, the model can be trusted to classify even camouflaged malware signatures available in the vast amount of encrypted traffic aimed at pharmaceutical systems. RNN architecture utilizes sequence information and decrypts hidden behaviors via network encryption. This type of classification capability is necessary for detecting unauthorized encrypted activities in real time that could easily bypass the defense system or may compromise protected health information and medical operation.</w:t>
      </w:r>
      <w:r w:rsidRPr="00CB3769">
        <w:rPr>
          <w:noProof/>
        </w:rPr>
        <w:drawing>
          <wp:inline distT="0" distB="0" distL="0" distR="0" wp14:anchorId="20C97BDB" wp14:editId="6CA1378E">
            <wp:extent cx="4238625" cy="676275"/>
            <wp:effectExtent l="0" t="0" r="9525" b="9525"/>
            <wp:docPr id="209229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292820" name=""/>
                    <pic:cNvPicPr/>
                  </pic:nvPicPr>
                  <pic:blipFill>
                    <a:blip r:embed="rId25"/>
                    <a:stretch>
                      <a:fillRect/>
                    </a:stretch>
                  </pic:blipFill>
                  <pic:spPr>
                    <a:xfrm>
                      <a:off x="0" y="0"/>
                      <a:ext cx="4238625" cy="676275"/>
                    </a:xfrm>
                    <a:prstGeom prst="rect">
                      <a:avLst/>
                    </a:prstGeom>
                  </pic:spPr>
                </pic:pic>
              </a:graphicData>
            </a:graphic>
          </wp:inline>
        </w:drawing>
      </w:r>
    </w:p>
    <w:p w14:paraId="6EF5B71C" w14:textId="21BC4FF9" w:rsidR="001470E7" w:rsidRPr="00CB3769" w:rsidRDefault="00FB7DD6" w:rsidP="00FB7DD6">
      <w:pPr>
        <w:pStyle w:val="Caption"/>
        <w:rPr>
          <w:b/>
        </w:rPr>
      </w:pPr>
      <w:r>
        <w:t xml:space="preserve">Figure </w:t>
      </w:r>
      <w:r>
        <w:fldChar w:fldCharType="begin"/>
      </w:r>
      <w:r>
        <w:instrText xml:space="preserve"> SEQ Figure \* ARABIC </w:instrText>
      </w:r>
      <w:r>
        <w:fldChar w:fldCharType="separate"/>
      </w:r>
      <w:r>
        <w:rPr>
          <w:noProof/>
        </w:rPr>
        <w:t>14</w:t>
      </w:r>
      <w:r>
        <w:fldChar w:fldCharType="end"/>
      </w:r>
    </w:p>
    <w:p w14:paraId="0A78541C" w14:textId="562CD952" w:rsidR="001470E7" w:rsidRPr="00CB3769" w:rsidRDefault="007C7A6D" w:rsidP="007C7A6D">
      <w:pPr>
        <w:pStyle w:val="Heading1"/>
        <w:jc w:val="center"/>
      </w:pPr>
      <w:r w:rsidRPr="00CB3769">
        <w:lastRenderedPageBreak/>
        <w:t>Chapter 5</w:t>
      </w:r>
      <w:r>
        <w:t>:</w:t>
      </w:r>
      <w:r w:rsidRPr="00CB3769">
        <w:t xml:space="preserve"> Discussion</w:t>
      </w:r>
    </w:p>
    <w:p w14:paraId="2E3D6609" w14:textId="77777777" w:rsidR="001470E7" w:rsidRPr="00CB3769" w:rsidRDefault="001470E7" w:rsidP="001470E7">
      <w:r w:rsidRPr="00CB3769">
        <w:tab/>
        <w:t>The prime objective of this research is to enrich the cryptography and network protection solutions for the pharmaceutical industry of the State of Indiana. The first objective was to understand the cybersecurity challenges faced by the pharmaceutical sector in Indiana, thus the second objective was to analyze the existing cybersecurity systems and protocols in order to identify possible improvements and areas of weaknesses to ensure the safety and security of patient’s information. Through a thorough literature review and study of policy documents of highly regarded organizations like Indiana Executive Council on Cybersecurity, this goal was mainly fulfilled. A key finding came out as the speedy digital transition that was taking place throughout the industry with the movement of operations online. IT systems and technologies interconnected for processes such as research and development, manufacturing, distribution, and use of electronic health records have made this field highly dependent on network infrastructure. On the other hand, the security of data these networks carry and store, including patient information, intellectual property and research data, makes pharmaceutical companies a prime target for cyber thieves. The growth in threats was exhibited especially in the growing sophistication of the methods that were used, opting for advanced techniques in place of the outdated malware and the old hacking approaches of the past [41]. The social engineering techniques that exploit human behavior and the customized malware targeting healthcare organizations were singled out as some of the most perilous emerging trends. This demonstrates the importance of preventive security mechanisms that can identify and suppress threats while they are still emerging by the time the damage has been done, unlike reactive solutions which only take care of previous incidents.</w:t>
      </w:r>
    </w:p>
    <w:p w14:paraId="04803DE4" w14:textId="77777777" w:rsidR="001470E7" w:rsidRPr="00CB3769" w:rsidRDefault="001470E7" w:rsidP="001470E7">
      <w:r w:rsidRPr="00CB3769">
        <w:tab/>
        <w:t xml:space="preserve">One of the main issues with cybersecurity in the healthcare industry was that traditional, one-size-fits-all solutions seemed to be not comprehensive enough to completely protect the industry. Where typical controls do not address the specificities of the pharmaceutical processes, the lack of adequate regulatory data protection is the result. This inaction towards the existing regulations guaranteed more risks of being fined and penalties, which subsequently made the company’s position untenable. As attacks spread across technical, operational, and regulatory areas, a solution not dedicated to solving one particular cave must have the ability to react and not be rigid control that cannot keep up. In the course of undertaking a review of current information security postures of the companies, a range of shortcomings have been uncovered, including </w:t>
      </w:r>
      <w:r w:rsidRPr="00CB3769">
        <w:lastRenderedPageBreak/>
        <w:t>outdated legacy infrastructure, inconsistent compliance with standards and guidelines, supply chain vulnerabilities emanating from the interactions with multiple dispersed third-party stakeholders, and a scarcity of appropriately skilled security practitioners. The latter join the pool of factors provided by the former in the form of exploitable vulnerabilities for advanced persistent adversaries. Based on the information gathered through the deep research and analysis, the first objective of this study was therefore implemented. From the constructed, comprehensive landscape cyber security specific to Indiana's pharmaceutical sector, it was ascertained where the traditional methods failed miserably and what new solutions were required [42].</w:t>
      </w:r>
    </w:p>
    <w:p w14:paraId="46D30668" w14:textId="77777777" w:rsidR="001470E7" w:rsidRPr="00CB3769" w:rsidRDefault="001470E7" w:rsidP="001470E7">
      <w:r w:rsidRPr="00CB3769">
        <w:tab/>
        <w:t xml:space="preserve">The second objective built on top of deep learning techniques such as convolutional neural networks, and recurrent neural networks, which were used to analyze encrypted network traffic patterns with the objective of detection of potential cyber threats. The promising outcome was achieved through initial testing on the publicly available datasets which contained examples of both, benign and harmful encrypted communications. Convolutional and LSTM models achieved 99 percent accuracy in differentiating between the two classes, thus feasibility is demonstrated. Feature extraction preprocessing approaches were centered on overcoming the 'opacity' inherent to encrypted data by which the current traditional signature and heuristic-based inspection methods fail. Techniques such as byte frequency analysis and windowed sampling provide the basis to decode meant representations of the encrypted payload that deep learning algorithms could analyze [43]. The main issue facing the practical realization of this goal was a lack of access to the proprietary encryption protocols and the real encrypted traffic coming from pharmaceutical networks, which would have enabled a more robust verification of the scheme under more realistic conditions. Continuing to achieve a high detection rate was expected to become even more difficult as the adversaries upgrade techniques to camouflage the threats and encryption standards get updated in due course themselves. The early developments showed such deep learning as a real candidate to be used for secure monitoring of scrambled data. Adaptability was demonstrated by models after retraining on updated training data sets, which were reflective of the pattern of the evolving threat. Constant research and cooperation will allow tools to fully integrate into reality and become practical while being the complement to traditional security controls. Since the objective of carrying out deep learning approach on encrypted traffic analysis was incomplete, the strength of proposed techniques in terms of effectiveness and adaptability to the ever-changing </w:t>
      </w:r>
      <w:r w:rsidRPr="00CB3769">
        <w:lastRenderedPageBreak/>
        <w:t>cyber-security landscape was ambiguous. Nevertheless, it was possible to make a number of conditional imputations.</w:t>
      </w:r>
    </w:p>
    <w:p w14:paraId="28A98E90" w14:textId="078A36AC" w:rsidR="001470E7" w:rsidRPr="00CB3769" w:rsidRDefault="001470E7" w:rsidP="001470E7">
      <w:r w:rsidRPr="00CB3769">
        <w:tab/>
        <w:t xml:space="preserve">Deep learning algorithms presented an innate tendency to self-improve the accuracy through retraining on supplemented training data during testing. This characteristic shows the potential of such technologies to evolve in real time the ability to detect by matching the constant changes in the attack methods and the defenses. This adaptability seems manufactured into deep learning paradigms suitable for the dynamic and adversarial cyber domain. However, data from real industry seldom reflect real-life threat landscapes and more research is needed before such systems can be used in the production environment. Despite optimization of model, choice of best deep learning architectures, applications of transfer learning, and refinement of preprocessing techniques, one can push the results up. The synergy between the private sector and the academia is what will really propel the progress since it provides immersion lacked on the learning process. Following the observed limitations, some valuable outcomes were achieved. Traditional security protocols should be reconsidered by new specific technologies that would be flexible enough to cope with the fluid environment (e.g. cryptography and network hardening), as is the case of Indiana's unique pharmaceutical context. Deep learning demonstrates a strong potential of serving the molding function; still, evolving applications require the continuous exploration [44]. This research generated a broad, valuable awareness of an urgent and a sector-limiting situation, and revealed innovative ideas as a way forward for system security. Although initial objectives were partially realized at this stage, the groundwork was laid for further collaborative efforts for the safeguarding of the continuing growth of the health care strategy of Indiana. </w:t>
      </w:r>
    </w:p>
    <w:p w14:paraId="156CAA38" w14:textId="04CAD4CE" w:rsidR="000031CB" w:rsidRDefault="001470E7" w:rsidP="000031CB">
      <w:pPr>
        <w:rPr>
          <w:b/>
        </w:rPr>
      </w:pPr>
      <w:r w:rsidRPr="00CB3769">
        <w:tab/>
        <w:t xml:space="preserve">This research was a challenge from many points of view which prevented the accomplishment of its goals. The most dominant factor was the limited access to the genuine proprietary data from the pharmaceutical institutions. Validation remained confined to the restricted simulated open datasets as there was no consideration to test models with authentic industry encryption protocols, network traffic logs and incident reports. I leveraged these scenarios for familiarization with concepts, while practical analysis required situations of actual operations. An additional limitation that was emerged from the narrow technical focus occurred neglecting of social technical, procedural and human perspectives. Engaging in a more comprehensive, interdisciplinary analysis that integrates the intertwined dimensions could give an enriched </w:t>
      </w:r>
      <w:r w:rsidRPr="00CB3769">
        <w:lastRenderedPageBreak/>
        <w:t>understanding of industry weaknesses. The integrated solutions that address not only the technology but also processes and behaviors are the most effective as long-term fixes. The fast academic calendar compelled us to focus on the broad approaches rather than going into detail. Activities that were beyond the scope of thought experiments like producing and evaluating customized cryptography systems or machine learning tools were reduced to conceptual level exploration. Long term funding that is ensured leads to sustained research that gives freedom of choice to patients to select methods that then take them from seedlings to fruition. Additionally, the time limitations prevented us from piloting it within industrial networks, which is essential as vanilla industry cases cannot be tested in controlled labs. However, the world of practice reveals previously unseen integration complexities, as well as merits of realization, and this increases the sensitivity of all invested parties. A last limitation was the changes in the history of places as the analyses are just a momentary "snapshot" that will become outdated because the landscapes are always in a way developing. The cybersecurity environment constantly evolves at a pace that requires an adaptive state of technical, legal and socioeconomic contexts. Continuity is important for keeping analytical relevance in tune with the dynamic phenomenon in question. These shortcomings can be dealt with and even remedied [45]. Formal public-private research agreements could be established through memorandums of understanding and innovative testing environments that offer a common data access platform. Sharing experiences, goals, planning and implementing strategies together along with making custom tools for the purpose bring results. Broaden the purview of investigation vectors by inter-connecting technical, procedural, and sociological dimensions which are the building blocks of the complex, multidimensional cyber space. Exploration funding with a dedicated financial backing ensured flexible and detailed exploration timelines to seed and improve preventive innovations. The globalization includes Generalization which is emphasizing on the contextual portability through documented transferable frameworks which are customizable in the different contexts. Threat detections are fused with intelligent response playbooks and an assistant is cultivated for operations. Such an assistant is applicable in operations. Sustaining research redefines the analytical context given the turbulent and flexural nature of our environment. Collaboratively building efficient networking defenses in the backbone of Indiana’s pharmaceutical industry necessitates a gradual, multifaceted, multi-sector approach (academic, public and private) that is an ongoing process. Development of the sector will yield a cycle of information that is used to drive security-drives development.</w:t>
      </w:r>
      <w:r w:rsidR="000031CB">
        <w:rPr>
          <w:b/>
        </w:rPr>
        <w:br w:type="page"/>
      </w:r>
    </w:p>
    <w:p w14:paraId="58B71204" w14:textId="6B6C8F44" w:rsidR="001470E7" w:rsidRPr="00CB3769" w:rsidRDefault="000031CB" w:rsidP="000031CB">
      <w:pPr>
        <w:pStyle w:val="Heading1"/>
        <w:jc w:val="center"/>
      </w:pPr>
      <w:r w:rsidRPr="00CB3769">
        <w:lastRenderedPageBreak/>
        <w:t>Chapter 6</w:t>
      </w:r>
      <w:r>
        <w:t>:</w:t>
      </w:r>
      <w:r w:rsidRPr="00CB3769">
        <w:t xml:space="preserve"> Conclusion</w:t>
      </w:r>
    </w:p>
    <w:p w14:paraId="2F72511F" w14:textId="787DF341" w:rsidR="001470E7" w:rsidRPr="00CB3769" w:rsidRDefault="001470E7" w:rsidP="000031CB">
      <w:pPr>
        <w:pStyle w:val="Heading2"/>
      </w:pPr>
      <w:r w:rsidRPr="00CB3769">
        <w:t>6.1 Introduction</w:t>
      </w:r>
    </w:p>
    <w:p w14:paraId="4F9EE2F6" w14:textId="77777777" w:rsidR="001470E7" w:rsidRPr="00CB3769" w:rsidRDefault="001470E7" w:rsidP="001470E7">
      <w:r w:rsidRPr="00CB3769">
        <w:tab/>
        <w:t>This research project aimed at improving the cryptography and network security landscape for the pharmaceutical industry that is important to Indiana. Given the pace of digitalization and integration of systems within these sectors, airtight data protection and operational safety become critical. The study creates innovative approaches which include deep learning models for encrypted traffic analysis and prototypes systems based on latest theoretical advances in cryptography. Security situation and literature review was done comprehensively for identifying the domain specific challenges. The old-fashioned generic way of tackling problems was usually found inadequate, thus implying needs of individualized, collaborative defenses that take into account all risk dimensions. Initial proof-of-concepts testing showed encouraging results but they were limited, therefore, a full assessment could not be performed. Overcoming the barriers needs to be done across the academic sector, industry and policymakers. There is a huge potential in collaboration as this may contribute to the positive advancement of society in a systematic and responsible manner through the strong and reliable foundation of the clean energy operations on which communities and societies depend.</w:t>
      </w:r>
    </w:p>
    <w:p w14:paraId="1D75D9E6" w14:textId="77777777" w:rsidR="001470E7" w:rsidRPr="00CB3769" w:rsidRDefault="001470E7" w:rsidP="000031CB">
      <w:pPr>
        <w:pStyle w:val="Heading2"/>
      </w:pPr>
      <w:r w:rsidRPr="00CB3769">
        <w:t xml:space="preserve">6.2. Summarized Findings </w:t>
      </w:r>
    </w:p>
    <w:p w14:paraId="4D3520EC" w14:textId="77777777" w:rsidR="001470E7" w:rsidRPr="00CB3769" w:rsidRDefault="001470E7" w:rsidP="001470E7">
      <w:r w:rsidRPr="00CB3769">
        <w:tab/>
        <w:t>Comprehensive assessment led to the identification of issues, which were unique to the pharmaceutical sector. By conducting literature review, the traditional generic security controls were found not effective considering the special needs of the pharmaceutical processes and data workflows. An overview of the sector revealed the existence of vulnerabilities arising from a mosaic of legacy systems, with some inconsistency in adherence to the standards. These gave rise to an unwanted cyber security crisis for cyber advanced adversaries. Deep learning models which have been developed can be applied to encrypted network analysis, but it is necessary to validate those using real encrypted data in order to evaluate their performance accurately. During conceptual testing of cryptography solutions and block chain-based applications it was revealed that it may be possible to significantly enhance security in terms of data confidentiality. While the latter resembled reality, further refined proof-of-concept testing in the same conditions was necessary. Overall, results suggested the necessity of case-by-case, collective security schemes tackling the peculiarities of multi- faceted industry's operational makeup and the general risk factors.</w:t>
      </w:r>
    </w:p>
    <w:p w14:paraId="0A3CEBCF" w14:textId="77777777" w:rsidR="001470E7" w:rsidRPr="00CB3769" w:rsidRDefault="001470E7" w:rsidP="000031CB">
      <w:pPr>
        <w:pStyle w:val="Heading2"/>
      </w:pPr>
      <w:r w:rsidRPr="00CB3769">
        <w:lastRenderedPageBreak/>
        <w:t xml:space="preserve">6.3. Limitations   </w:t>
      </w:r>
    </w:p>
    <w:p w14:paraId="5E2F1128" w14:textId="77777777" w:rsidR="001470E7" w:rsidRPr="00CB3769" w:rsidRDefault="001470E7" w:rsidP="001470E7">
      <w:r w:rsidRPr="00CB3769">
        <w:tab/>
        <w:t xml:space="preserve">A few crucial key limitations inhibited in this project in completely losing the research goals. One of the main constraints was that the government officials had limited access to legitimate encrypted protocols and network traffic logs from the pharmaceutical industry networks. Through such proprietary real-world data linking would have led to a lot more accurate validation and refinement of the developed deep learning models against encrypted real threats. Nevertheless, the assessment based on open-source simulated datasets only was naturally insufficient for the evaluation under real-world industrial conditions with unseen encryption techniques, which was yet not known [46]. Additionally, an issue of taking a narrowly technical route resulted in the absence of socio-technical and human factors in general risk assessment. The ultimate examination involving security culture, processes, and behavior may have unmasked more weaknesses calling for consideration and possible solutions. In addition, very practical academic schedules hindered the learning of deeper proof-of-concepts such as building customized cryptography stacks from the bottom up. Although these conceptual prototypes provided a base to prove the viability, it lacked field ability unless the implementation is modified. Another limiting factor was the absence of pilot testing opportunities in regulated laboratory environments before upgrade to the production use [47]. Experimenting with real world systems in staged production simulated environments would have accelerated many </w:t>
      </w:r>
      <w:proofErr w:type="gramStart"/>
      <w:r w:rsidRPr="00CB3769">
        <w:t>solution</w:t>
      </w:r>
      <w:proofErr w:type="gramEnd"/>
      <w:r w:rsidRPr="00CB3769">
        <w:t xml:space="preserve"> tuning activities that were able to resolve issues of integration and usability with current systems, rapidly adjust to changes in the dynamic security environment as the analyses described transient contexts and may not be relevant considering the rapidly evolving standards and technologies. Simulated datasets lack these since they only deal with strategies available in current threats. These barriers inhibited a sufficient evaluation of response to the complex industrial requirements for the long run due to their concomitance.</w:t>
      </w:r>
    </w:p>
    <w:p w14:paraId="4EB204C5" w14:textId="77777777" w:rsidR="001470E7" w:rsidRPr="00CB3769" w:rsidRDefault="001470E7" w:rsidP="000031CB">
      <w:pPr>
        <w:pStyle w:val="Heading2"/>
      </w:pPr>
      <w:r w:rsidRPr="00CB3769">
        <w:t>6.4. Recommendations</w:t>
      </w:r>
    </w:p>
    <w:p w14:paraId="1E6DE038" w14:textId="77777777" w:rsidR="001470E7" w:rsidRPr="00CB3769" w:rsidRDefault="001470E7" w:rsidP="001470E7">
      <w:r w:rsidRPr="00CB3769">
        <w:tab/>
        <w:t>Overcoming the obstacles of this research requires a holistic, multi-sectorial approach involving the networking of multiple agencies. The signing of formal collaborative partnerships between academia, industry and government agencies through memorandums of understanding could be useful in accessing reliable data that can fuel progress. Formal agreements established through binational agreements can enable dedicated programs implemented to provide appropriate datasets and encrypted protocols for modelers and developers. They can hence work as trusty long-</w:t>
      </w:r>
      <w:r w:rsidRPr="00CB3769">
        <w:lastRenderedPageBreak/>
        <w:t>term funding sources which are unavoidably needed to support sustained studies with cycle length of major development cycles. Using the wider analytical lens, which will take into account not only the technical, procedural and socio-technical aspects, but also the human aspect in the general sense, would result in more robust risk management frameworks. Multidimensional perspectives are required for the comprehension of the complex, systemic security challenges that encompass technical and human interfaces [48]. Pragmatic technical approaches alone cannot address all of these aspects. Operational use of solutions can be tested and experimented on in controlled industrial test-beds, which allow real-world operational conditions similar to production levels. This is done via fabrication of prototypes, which are integrated into existing systems, including those used for R&amp;D or manufacturing, to help detect the usability problems. Solving these problems before deployment is a basis for accepting that the treatment and implementation of these measures for operators steering the sensitive operations will increase the quality, maturity and manageability.</w:t>
      </w:r>
    </w:p>
    <w:p w14:paraId="783F9856" w14:textId="77777777" w:rsidR="001470E7" w:rsidRPr="00CB3769" w:rsidRDefault="001470E7" w:rsidP="001470E7">
      <w:r w:rsidRPr="00CB3769">
        <w:tab/>
        <w:t>A learning transfer system that involves practice and research helps to maintain progress. Institutionalization of partnerships between university and industry or student apprenticeship exposes theoretical approaches to actual business processes engulfing user companies. Working together, joint symposia and publications, with the same experience and playbook, accelerate the progress in both areas. Similarly, promote the standard of proactive actions, such as secure coding, starting in the early stages because of the integration of protection in a system eliminates the expensive retrofitting. This therefore is the means through which safety culture is being inculcated. By building technical resilience of cyber ranges in the sector-specific area using simulated production infrastructures through offline networks and data, the protective readiness to several challenging and unexpected threats can be validated without adversely affecting live networks and data. Adaptation that relies on persistence keeps the knowledge about advanced tools up-to-date, understands cognition, and has the control which gives a holistic cybersecurity resilience against the evolving threats. The congruity of actions toward the extrication of dangers in the midst of boundaries enriches the frontline constituents of public health sector by fulfilling the imperatives of obligation and responsibility using the implemented innovations which are inspired by the practical requirements. The recommendations are targeted at addressing the research major deficiencies influenced by the performance of a nation in undertaking the security responsibilities and opportunities [49].</w:t>
      </w:r>
    </w:p>
    <w:p w14:paraId="0E2D2F4F" w14:textId="77777777" w:rsidR="001470E7" w:rsidRPr="00CB3769" w:rsidRDefault="001470E7" w:rsidP="000031CB">
      <w:pPr>
        <w:pStyle w:val="Heading2"/>
      </w:pPr>
      <w:r w:rsidRPr="00CB3769">
        <w:lastRenderedPageBreak/>
        <w:t>6.5. Future Applications</w:t>
      </w:r>
    </w:p>
    <w:p w14:paraId="20773946" w14:textId="48974316" w:rsidR="00F439C9" w:rsidRPr="00CB3769" w:rsidRDefault="001470E7" w:rsidP="001470E7">
      <w:r w:rsidRPr="00CB3769">
        <w:tab/>
        <w:t xml:space="preserve">The exiting areas in this study have been evidenced that require being studied in more details in the next phase. Federated learning mechanisms can deal with data scarcity issues that have existed since the beginning and have made model validation processes impossible. The construction of non-identifying encrypted traffic analysis model could be done across organizations through federated learning that brings the centers of raw data close to privacy. In this way, federated learning will offer a possible solution. This other interesting way is to use medical domain knowledge graphs in the models. Knowledge graphs also indicate relationships between concepts, like diseases, drugs, and procedures to add semantics. This could also aid model interpretability, which is most important for the applications of medical care. Models enhanced with </w:t>
      </w:r>
      <w:proofErr w:type="gramStart"/>
      <w:r w:rsidRPr="00CB3769">
        <w:t>experts</w:t>
      </w:r>
      <w:proofErr w:type="gramEnd"/>
      <w:r w:rsidRPr="00CB3769">
        <w:t xml:space="preserve"> oversight and domain knowledge graphs may become better in performance metrics like precision and accuracy [50]. Adapting cryptosystems for variable network structures, too seems promising. As connectivity patterns going through vast number of new devices, unstable user locations, and quality fluctuation of link, adaptive cryptosystems that can dynamically reconfigure protocols be a big help in getting the balance between security, efficiency and usability. This means that as networks grow in complexity it becomes important. In addition to all the other, the quantum computing vulnerabilities have just become visible, therefore there is another (very important) direction of future research – post-quantum cryptography standards. Researching alternatives actively like lattice-based or code-based techniques will aid in building a defense that can defend against such threats [51]. Research breakthroughs in homomorphic encryption technologies that perform computation and analytics on encrypted data without decryption also require close scrutiny.  This might spark partnerships with model training and data mining that respect privacy for cross-stakeholder organizations. Utilization of augmented or virtual reality in creating the most advanced and highly interactive cyber range simulations to address the use of customized social engineering techniques by attackers will help in the development of more effective defensive measures. Using virtual enemies as a training tool sharpens the readiness. The other sector which is in high demand is that of security and privacy challenges emerging from interconnected embedded/IoT medical devices that are interconnected throughout environments by using various embedded system defenses. Prolonged cross-fertilization to improve the comprehension of holistically the aspects of the world strengthens everything [52].</w:t>
      </w:r>
    </w:p>
    <w:p w14:paraId="6FCE2B89" w14:textId="77777777" w:rsidR="00F439C9" w:rsidRPr="00CB3769" w:rsidRDefault="00F439C9">
      <w:pPr>
        <w:spacing w:line="259" w:lineRule="auto"/>
        <w:jc w:val="left"/>
        <w:rPr>
          <w:rFonts w:eastAsiaTheme="majorEastAsia" w:cstheme="majorBidi"/>
          <w:b/>
          <w:szCs w:val="32"/>
        </w:rPr>
      </w:pPr>
      <w:r w:rsidRPr="00CB3769">
        <w:br w:type="page"/>
      </w:r>
    </w:p>
    <w:p w14:paraId="5C41220B" w14:textId="18DCF5CB" w:rsidR="00F57E28" w:rsidRPr="00CB3769" w:rsidRDefault="000B6944" w:rsidP="000B6944">
      <w:pPr>
        <w:pStyle w:val="Heading1"/>
      </w:pPr>
      <w:bookmarkStart w:id="32" w:name="_Toc159536889"/>
      <w:r w:rsidRPr="00CB3769">
        <w:lastRenderedPageBreak/>
        <w:t>REFERENCE:</w:t>
      </w:r>
      <w:bookmarkEnd w:id="32"/>
    </w:p>
    <w:p w14:paraId="7962AB3D" w14:textId="77777777" w:rsidR="000B6944" w:rsidRPr="00CB3769" w:rsidRDefault="000B6944" w:rsidP="00C675A2">
      <w:pPr>
        <w:pStyle w:val="ListParagraph"/>
        <w:numPr>
          <w:ilvl w:val="0"/>
          <w:numId w:val="21"/>
        </w:numPr>
        <w:ind w:left="540" w:hanging="540"/>
      </w:pPr>
      <w:proofErr w:type="spellStart"/>
      <w:r w:rsidRPr="00CB3769">
        <w:t>Dhanare</w:t>
      </w:r>
      <w:proofErr w:type="spellEnd"/>
      <w:r w:rsidRPr="00CB3769">
        <w:t xml:space="preserve"> R, Sharma PC, Srivastava DK. Vulnerabilities, Attacks and Solutions of Cybersecurity in Medical Domain. In2021 International Conference on Computational Performance Evaluation (</w:t>
      </w:r>
      <w:proofErr w:type="spellStart"/>
      <w:r w:rsidRPr="00CB3769">
        <w:t>ComPE</w:t>
      </w:r>
      <w:proofErr w:type="spellEnd"/>
      <w:r w:rsidRPr="00CB3769">
        <w:t>) 2021 Dec 1 (pp. 034-039). IEEE.</w:t>
      </w:r>
    </w:p>
    <w:p w14:paraId="7754B72E" w14:textId="77777777" w:rsidR="000B6944" w:rsidRPr="00CB3769" w:rsidRDefault="000B6944" w:rsidP="00C675A2">
      <w:pPr>
        <w:pStyle w:val="ListParagraph"/>
        <w:numPr>
          <w:ilvl w:val="0"/>
          <w:numId w:val="21"/>
        </w:numPr>
        <w:ind w:left="540" w:hanging="540"/>
      </w:pPr>
      <w:r w:rsidRPr="00CB3769">
        <w:t>Pandey S, Singh RK, Gunasekaran A, Kaushik A. Cyber security risks in globalized supply chains: conceptual framework. Journal of Global Operations and Strategic Sourcing. 2020 Jan 17;13(1):103-28.</w:t>
      </w:r>
    </w:p>
    <w:p w14:paraId="2BDA7A94" w14:textId="77777777" w:rsidR="000B6944" w:rsidRPr="00CB3769" w:rsidRDefault="000B6944" w:rsidP="00C675A2">
      <w:pPr>
        <w:pStyle w:val="ListParagraph"/>
        <w:numPr>
          <w:ilvl w:val="0"/>
          <w:numId w:val="21"/>
        </w:numPr>
        <w:ind w:left="540" w:hanging="540"/>
      </w:pPr>
      <w:proofErr w:type="spellStart"/>
      <w:r w:rsidRPr="00CB3769">
        <w:t>Nikooghadam</w:t>
      </w:r>
      <w:proofErr w:type="spellEnd"/>
      <w:r w:rsidRPr="00CB3769">
        <w:t xml:space="preserve"> M, Amintoosi H. A secure and robust elliptic curve cryptography‐based mutual authentication scheme for session initiation protocol. Security and Privacy. 2020 Jan;3(1</w:t>
      </w:r>
      <w:proofErr w:type="gramStart"/>
      <w:r w:rsidRPr="00CB3769">
        <w:t>):e</w:t>
      </w:r>
      <w:proofErr w:type="gramEnd"/>
      <w:r w:rsidRPr="00CB3769">
        <w:t>92.</w:t>
      </w:r>
    </w:p>
    <w:p w14:paraId="6A8C0097" w14:textId="77777777" w:rsidR="000B6944" w:rsidRPr="00CB3769" w:rsidRDefault="000B6944" w:rsidP="00C675A2">
      <w:pPr>
        <w:pStyle w:val="ListParagraph"/>
        <w:numPr>
          <w:ilvl w:val="0"/>
          <w:numId w:val="21"/>
        </w:numPr>
        <w:ind w:left="540" w:hanging="540"/>
      </w:pPr>
      <w:r w:rsidRPr="00CB3769">
        <w:t>Alaba FA, Sulaimon HA, Marisa MI, Najeem O. Smart Contracts Security Application and Challenges: A Review. Cloud Computing and Data Science. 2024:15-41.</w:t>
      </w:r>
    </w:p>
    <w:p w14:paraId="42E9E41B" w14:textId="77777777" w:rsidR="000B6944" w:rsidRPr="00CB3769" w:rsidRDefault="000B6944" w:rsidP="00C675A2">
      <w:pPr>
        <w:pStyle w:val="ListParagraph"/>
        <w:numPr>
          <w:ilvl w:val="0"/>
          <w:numId w:val="21"/>
        </w:numPr>
        <w:ind w:left="540" w:hanging="540"/>
      </w:pPr>
      <w:proofErr w:type="spellStart"/>
      <w:r w:rsidRPr="00CB3769">
        <w:t>Biocrossroads</w:t>
      </w:r>
      <w:proofErr w:type="spellEnd"/>
      <w:r w:rsidRPr="00CB3769">
        <w:t xml:space="preserve">, "Indiana leads the U.S. in pharmaceutical exports," </w:t>
      </w:r>
      <w:proofErr w:type="spellStart"/>
      <w:r w:rsidRPr="00CB3769">
        <w:t>Biocrossroads</w:t>
      </w:r>
      <w:proofErr w:type="spellEnd"/>
      <w:r w:rsidRPr="00CB3769">
        <w:t>, 2023. [Online]. Available: https://biocrossroads.com/indiana-leads-the-u-s-in-pharmaceutical-exports/. [Accessed: 20-Feb-2024].</w:t>
      </w:r>
    </w:p>
    <w:p w14:paraId="46AED66C" w14:textId="77777777" w:rsidR="000B6944" w:rsidRPr="00CB3769" w:rsidRDefault="000B6944" w:rsidP="00C675A2">
      <w:pPr>
        <w:pStyle w:val="ListParagraph"/>
        <w:numPr>
          <w:ilvl w:val="0"/>
          <w:numId w:val="21"/>
        </w:numPr>
        <w:ind w:left="540" w:hanging="540"/>
      </w:pPr>
      <w:r w:rsidRPr="00CB3769">
        <w:t xml:space="preserve">Ghosh S, Hughes M, Hodgkinson I, Hughes P. Digital transformation of industrial businesses: A dynamic capability approach. </w:t>
      </w:r>
      <w:proofErr w:type="spellStart"/>
      <w:r w:rsidRPr="00CB3769">
        <w:t>Technovation</w:t>
      </w:r>
      <w:proofErr w:type="spellEnd"/>
      <w:r w:rsidRPr="00CB3769">
        <w:t xml:space="preserve">. 2022 May </w:t>
      </w:r>
      <w:proofErr w:type="gramStart"/>
      <w:r w:rsidRPr="00CB3769">
        <w:t>1;113:102414</w:t>
      </w:r>
      <w:proofErr w:type="gramEnd"/>
      <w:r w:rsidRPr="00CB3769">
        <w:t>.</w:t>
      </w:r>
    </w:p>
    <w:p w14:paraId="0294A5CD" w14:textId="77777777" w:rsidR="000B6944" w:rsidRPr="00CB3769" w:rsidRDefault="000B6944" w:rsidP="00C675A2">
      <w:pPr>
        <w:pStyle w:val="ListParagraph"/>
        <w:numPr>
          <w:ilvl w:val="0"/>
          <w:numId w:val="21"/>
        </w:numPr>
        <w:ind w:left="540" w:hanging="540"/>
      </w:pPr>
      <w:r w:rsidRPr="00CB3769">
        <w:t>Gobinath T, Anitha Mary X, Maheshwari S, Madhavi NB, Rafeeq M, Kannan G. Improved Supply Chain Management in E-Pharmacy Supply Chain Using Machine Learning Intelligence. International Journal of Intelligent Systems and Applications in Engineering. 2024;12(7s):104-13.</w:t>
      </w:r>
    </w:p>
    <w:p w14:paraId="4AB32FB6" w14:textId="77777777" w:rsidR="000B6944" w:rsidRPr="00CB3769" w:rsidRDefault="000B6944" w:rsidP="00C675A2">
      <w:pPr>
        <w:pStyle w:val="ListParagraph"/>
        <w:numPr>
          <w:ilvl w:val="0"/>
          <w:numId w:val="21"/>
        </w:numPr>
        <w:ind w:left="540" w:hanging="540"/>
      </w:pPr>
      <w:r w:rsidRPr="00CB3769">
        <w:t>Nair MM, Deshmukh A, Tyagi AK. Artificial intelligence for cyber security: Current trends and future challenges. Automated Secure Computing for Next‐Generation Systems. 2024 May 3:83-114.</w:t>
      </w:r>
    </w:p>
    <w:p w14:paraId="6EF2907A" w14:textId="77777777" w:rsidR="000B6944" w:rsidRPr="00CB3769" w:rsidRDefault="000B6944" w:rsidP="00C675A2">
      <w:pPr>
        <w:pStyle w:val="ListParagraph"/>
        <w:numPr>
          <w:ilvl w:val="0"/>
          <w:numId w:val="21"/>
        </w:numPr>
        <w:ind w:left="540" w:hanging="540"/>
      </w:pPr>
      <w:r w:rsidRPr="00CB3769">
        <w:t>Portmann C, Renner R. Security in quantum cryptography. Reviews of Modern Physics. 2022 Jun 29;94(2):025008.</w:t>
      </w:r>
    </w:p>
    <w:p w14:paraId="032C88BC" w14:textId="77777777" w:rsidR="000B6944" w:rsidRPr="00CB3769" w:rsidRDefault="000B6944" w:rsidP="00C675A2">
      <w:pPr>
        <w:pStyle w:val="ListParagraph"/>
        <w:numPr>
          <w:ilvl w:val="0"/>
          <w:numId w:val="21"/>
        </w:numPr>
        <w:ind w:left="540" w:hanging="540"/>
      </w:pPr>
      <w:proofErr w:type="spellStart"/>
      <w:r w:rsidRPr="00CB3769">
        <w:t>Pirandola</w:t>
      </w:r>
      <w:proofErr w:type="spellEnd"/>
      <w:r w:rsidRPr="00CB3769">
        <w:t xml:space="preserve"> S, Andersen UL, Banchi L, Berta M, </w:t>
      </w:r>
      <w:proofErr w:type="spellStart"/>
      <w:r w:rsidRPr="00CB3769">
        <w:t>Bunandar</w:t>
      </w:r>
      <w:proofErr w:type="spellEnd"/>
      <w:r w:rsidRPr="00CB3769">
        <w:t xml:space="preserve"> D, Colbeck R, Englund D, Gehring T, Lupo C, Ottaviani C, Pereira JL. Advances in quantum cryptography. Advances in optics and photonics. 2020 Dec 31;12(4):1012-236.</w:t>
      </w:r>
    </w:p>
    <w:p w14:paraId="383C37F0" w14:textId="77777777" w:rsidR="000B6944" w:rsidRPr="00CB3769" w:rsidRDefault="000B6944" w:rsidP="00C675A2">
      <w:pPr>
        <w:pStyle w:val="ListParagraph"/>
        <w:numPr>
          <w:ilvl w:val="0"/>
          <w:numId w:val="21"/>
        </w:numPr>
        <w:ind w:left="540" w:hanging="540"/>
      </w:pPr>
      <w:r w:rsidRPr="00CB3769">
        <w:t>Buchanan W. Cryptography. CRC Press; 2022 Sep 1.</w:t>
      </w:r>
    </w:p>
    <w:p w14:paraId="5F44BF21" w14:textId="77777777" w:rsidR="000B6944" w:rsidRPr="00CB3769" w:rsidRDefault="000B6944" w:rsidP="00C675A2">
      <w:pPr>
        <w:pStyle w:val="ListParagraph"/>
        <w:numPr>
          <w:ilvl w:val="0"/>
          <w:numId w:val="21"/>
        </w:numPr>
        <w:ind w:left="540" w:hanging="540"/>
      </w:pPr>
      <w:r w:rsidRPr="00CB3769">
        <w:lastRenderedPageBreak/>
        <w:t>Kumar S, Gaur MS, Sharma PS, Munjal D. A novel approach of symmetric key cryptography. In2021 2nd International Conference on Intelligent Engineering and Management (ICIEM) 2021 Apr 28 (pp. 593-598). IEEE.</w:t>
      </w:r>
    </w:p>
    <w:p w14:paraId="2429C809" w14:textId="77777777" w:rsidR="000B6944" w:rsidRPr="00CB3769" w:rsidRDefault="000B6944" w:rsidP="00C675A2">
      <w:pPr>
        <w:pStyle w:val="ListParagraph"/>
        <w:numPr>
          <w:ilvl w:val="0"/>
          <w:numId w:val="21"/>
        </w:numPr>
        <w:ind w:left="540" w:hanging="540"/>
      </w:pPr>
      <w:r w:rsidRPr="00CB3769">
        <w:t>Mohamad MS, Din R, Ahmad JI. Research trends review on RSA scheme of asymmetric cryptography techniques. Bulletin of Electrical Engineering and Informatics. 2021 Feb 1;10(1):487-92.</w:t>
      </w:r>
    </w:p>
    <w:p w14:paraId="7B39CCC7" w14:textId="77777777" w:rsidR="000B6944" w:rsidRPr="00CB3769" w:rsidRDefault="000B6944" w:rsidP="00C675A2">
      <w:pPr>
        <w:pStyle w:val="ListParagraph"/>
        <w:numPr>
          <w:ilvl w:val="0"/>
          <w:numId w:val="21"/>
        </w:numPr>
        <w:ind w:left="540" w:hanging="540"/>
      </w:pPr>
      <w:r w:rsidRPr="00CB3769">
        <w:t xml:space="preserve">Sathya AR, Banik BG. A comprehensive study of blockchain services: future of cryptography. Int. J. Adv. </w:t>
      </w:r>
      <w:proofErr w:type="spellStart"/>
      <w:r w:rsidRPr="00CB3769">
        <w:t>Comput</w:t>
      </w:r>
      <w:proofErr w:type="spellEnd"/>
      <w:r w:rsidRPr="00CB3769">
        <w:t xml:space="preserve">. Sci. </w:t>
      </w:r>
      <w:proofErr w:type="gramStart"/>
      <w:r w:rsidRPr="00CB3769">
        <w:t>Appl.(</w:t>
      </w:r>
      <w:proofErr w:type="gramEnd"/>
      <w:r w:rsidRPr="00CB3769">
        <w:t>IJACSA). 2020;11(10):279-88.</w:t>
      </w:r>
    </w:p>
    <w:p w14:paraId="7583C81F" w14:textId="77777777" w:rsidR="000B6944" w:rsidRPr="00CB3769" w:rsidRDefault="000B6944" w:rsidP="00C675A2">
      <w:pPr>
        <w:pStyle w:val="ListParagraph"/>
        <w:numPr>
          <w:ilvl w:val="0"/>
          <w:numId w:val="21"/>
        </w:numPr>
        <w:ind w:left="540" w:hanging="540"/>
      </w:pPr>
      <w:r w:rsidRPr="00CB3769">
        <w:t>Guo H, Li J, Liu J, Tian N, Kato N. A survey on space-air-ground-sea integrated network security in 6G. IEEE Communications Surveys &amp; Tutorials. 2021 Nov 30;24(1):53-87.</w:t>
      </w:r>
    </w:p>
    <w:p w14:paraId="54933215" w14:textId="77777777" w:rsidR="000B6944" w:rsidRPr="00CB3769" w:rsidRDefault="000B6944" w:rsidP="00C675A2">
      <w:pPr>
        <w:pStyle w:val="ListParagraph"/>
        <w:numPr>
          <w:ilvl w:val="0"/>
          <w:numId w:val="21"/>
        </w:numPr>
        <w:ind w:left="540" w:hanging="540"/>
      </w:pPr>
      <w:r w:rsidRPr="00CB3769">
        <w:t>Mukkamala PP, Rajendran S. A survey on the different firewall technologies. International Journal of Engineering Applied Sciences and Technology. 2020 May;5(1):363-5.</w:t>
      </w:r>
    </w:p>
    <w:p w14:paraId="3278446E" w14:textId="77777777" w:rsidR="000B6944" w:rsidRPr="00CB3769" w:rsidRDefault="000B6944" w:rsidP="00C675A2">
      <w:pPr>
        <w:pStyle w:val="ListParagraph"/>
        <w:numPr>
          <w:ilvl w:val="0"/>
          <w:numId w:val="21"/>
        </w:numPr>
        <w:ind w:left="540" w:hanging="540"/>
      </w:pPr>
      <w:r w:rsidRPr="00CB3769">
        <w:t>Azeez NA, Bada TM, Misra S, Adewumi A, Van der Vyver C, Ahuja R. Intrusion detection and prevention systems: an updated review. Data Management, Analytics and Innovation: Proceedings of ICDMAI 2019, Volume 1. 2020:685-96.</w:t>
      </w:r>
    </w:p>
    <w:p w14:paraId="732A50A3" w14:textId="77777777" w:rsidR="000B6944" w:rsidRPr="00CB3769" w:rsidRDefault="000B6944" w:rsidP="00C675A2">
      <w:pPr>
        <w:pStyle w:val="ListParagraph"/>
        <w:numPr>
          <w:ilvl w:val="0"/>
          <w:numId w:val="21"/>
        </w:numPr>
        <w:ind w:left="540" w:hanging="540"/>
      </w:pPr>
      <w:r w:rsidRPr="00CB3769">
        <w:t xml:space="preserve">Albrecht M, Chase M, Chen H, Ding J, Goldwasser S, Gorbunov S, Halevi S, </w:t>
      </w:r>
      <w:proofErr w:type="spellStart"/>
      <w:r w:rsidRPr="00CB3769">
        <w:t>Hoffstein</w:t>
      </w:r>
      <w:proofErr w:type="spellEnd"/>
      <w:r w:rsidRPr="00CB3769">
        <w:t xml:space="preserve"> J, Laine K, Lauter K, Lokam S. Homomorphic encryption standard. Protecting privacy through homomorphic encryption. 2021:31-62.</w:t>
      </w:r>
    </w:p>
    <w:p w14:paraId="5E15703C" w14:textId="77777777" w:rsidR="000B6944" w:rsidRPr="00CB3769" w:rsidRDefault="000B6944" w:rsidP="00C675A2">
      <w:pPr>
        <w:pStyle w:val="ListParagraph"/>
        <w:numPr>
          <w:ilvl w:val="0"/>
          <w:numId w:val="21"/>
        </w:numPr>
        <w:ind w:left="540" w:hanging="540"/>
      </w:pPr>
      <w:r w:rsidRPr="00CB3769">
        <w:t xml:space="preserve">Ezra PJ, Misra S, Agrawal A, Oluranti J, </w:t>
      </w:r>
      <w:proofErr w:type="spellStart"/>
      <w:r w:rsidRPr="00CB3769">
        <w:t>Maskeliunas</w:t>
      </w:r>
      <w:proofErr w:type="spellEnd"/>
      <w:r w:rsidRPr="00CB3769">
        <w:t xml:space="preserve"> R, </w:t>
      </w:r>
      <w:proofErr w:type="spellStart"/>
      <w:r w:rsidRPr="00CB3769">
        <w:t>Damasevicius</w:t>
      </w:r>
      <w:proofErr w:type="spellEnd"/>
      <w:r w:rsidRPr="00CB3769">
        <w:t xml:space="preserve"> R. Secured communication using virtual private network (VPN). Cyber Security and Digital Forensics: Proceedings of ICCSDF 2021. 2022:309-19.</w:t>
      </w:r>
    </w:p>
    <w:p w14:paraId="76F2B6CD" w14:textId="77777777" w:rsidR="000B6944" w:rsidRPr="00CB3769" w:rsidRDefault="000B6944" w:rsidP="00C675A2">
      <w:pPr>
        <w:pStyle w:val="ListParagraph"/>
        <w:numPr>
          <w:ilvl w:val="0"/>
          <w:numId w:val="21"/>
        </w:numPr>
        <w:ind w:left="540" w:hanging="540"/>
      </w:pPr>
      <w:r w:rsidRPr="00CB3769">
        <w:t xml:space="preserve">Mitchell CJ. The impact of quantum computing on real-world security: A 5G case study. Computers &amp; Security. 2020 Jun </w:t>
      </w:r>
      <w:proofErr w:type="gramStart"/>
      <w:r w:rsidRPr="00CB3769">
        <w:t>1;93:101825</w:t>
      </w:r>
      <w:proofErr w:type="gramEnd"/>
      <w:r w:rsidRPr="00CB3769">
        <w:t>.</w:t>
      </w:r>
    </w:p>
    <w:p w14:paraId="53BDD9D2" w14:textId="77777777" w:rsidR="000B6944" w:rsidRPr="00CB3769" w:rsidRDefault="000B6944" w:rsidP="00C675A2">
      <w:pPr>
        <w:pStyle w:val="ListParagraph"/>
        <w:numPr>
          <w:ilvl w:val="0"/>
          <w:numId w:val="21"/>
        </w:numPr>
        <w:ind w:left="540" w:hanging="540"/>
      </w:pPr>
      <w:proofErr w:type="spellStart"/>
      <w:r w:rsidRPr="00CB3769">
        <w:t>Chamola</w:t>
      </w:r>
      <w:proofErr w:type="spellEnd"/>
      <w:r w:rsidRPr="00CB3769">
        <w:t xml:space="preserve"> V, </w:t>
      </w:r>
      <w:proofErr w:type="spellStart"/>
      <w:r w:rsidRPr="00CB3769">
        <w:t>Jolfaei</w:t>
      </w:r>
      <w:proofErr w:type="spellEnd"/>
      <w:r w:rsidRPr="00CB3769">
        <w:t xml:space="preserve"> A, Chanana V, </w:t>
      </w:r>
      <w:proofErr w:type="spellStart"/>
      <w:r w:rsidRPr="00CB3769">
        <w:t>Parashari</w:t>
      </w:r>
      <w:proofErr w:type="spellEnd"/>
      <w:r w:rsidRPr="00CB3769">
        <w:t xml:space="preserve"> P, </w:t>
      </w:r>
      <w:proofErr w:type="spellStart"/>
      <w:r w:rsidRPr="00CB3769">
        <w:t>Hassija</w:t>
      </w:r>
      <w:proofErr w:type="spellEnd"/>
      <w:r w:rsidRPr="00CB3769">
        <w:t xml:space="preserve"> V. Information security in the post quantum era for 5G and beyond networks: Threats to existing cryptography, and post-quantum cryptography. Computer Communications. 2021 Aug </w:t>
      </w:r>
      <w:proofErr w:type="gramStart"/>
      <w:r w:rsidRPr="00CB3769">
        <w:t>1;176:99</w:t>
      </w:r>
      <w:proofErr w:type="gramEnd"/>
      <w:r w:rsidRPr="00CB3769">
        <w:t>-118.</w:t>
      </w:r>
    </w:p>
    <w:p w14:paraId="441C5BBF" w14:textId="77777777" w:rsidR="000B6944" w:rsidRPr="00CB3769" w:rsidRDefault="000B6944" w:rsidP="00C675A2">
      <w:pPr>
        <w:pStyle w:val="ListParagraph"/>
        <w:numPr>
          <w:ilvl w:val="0"/>
          <w:numId w:val="21"/>
        </w:numPr>
        <w:ind w:left="540" w:hanging="540"/>
      </w:pPr>
      <w:proofErr w:type="spellStart"/>
      <w:r w:rsidRPr="00CB3769">
        <w:t>Putro</w:t>
      </w:r>
      <w:proofErr w:type="spellEnd"/>
      <w:r w:rsidRPr="00CB3769">
        <w:t xml:space="preserve"> AN, </w:t>
      </w:r>
      <w:proofErr w:type="spellStart"/>
      <w:r w:rsidRPr="00CB3769">
        <w:t>Mokodenseho</w:t>
      </w:r>
      <w:proofErr w:type="spellEnd"/>
      <w:r w:rsidRPr="00CB3769">
        <w:t xml:space="preserve"> S, </w:t>
      </w:r>
      <w:proofErr w:type="spellStart"/>
      <w:r w:rsidRPr="00CB3769">
        <w:t>Hunawa</w:t>
      </w:r>
      <w:proofErr w:type="spellEnd"/>
      <w:r w:rsidRPr="00CB3769">
        <w:t xml:space="preserve"> NA, </w:t>
      </w:r>
      <w:proofErr w:type="spellStart"/>
      <w:r w:rsidRPr="00CB3769">
        <w:t>Mokoginta</w:t>
      </w:r>
      <w:proofErr w:type="spellEnd"/>
      <w:r w:rsidRPr="00CB3769">
        <w:t xml:space="preserve"> M, </w:t>
      </w:r>
      <w:proofErr w:type="spellStart"/>
      <w:r w:rsidRPr="00CB3769">
        <w:t>Marjoni</w:t>
      </w:r>
      <w:proofErr w:type="spellEnd"/>
      <w:r w:rsidRPr="00CB3769">
        <w:t xml:space="preserve"> ER. Enhancing security and reliability of information systems through blockchain technology: a case study on impacts and potential. West Science Information System and Technology. 2023 Aug 28;1(01):35-43.</w:t>
      </w:r>
    </w:p>
    <w:p w14:paraId="33764422" w14:textId="77777777" w:rsidR="000B6944" w:rsidRPr="00CB3769" w:rsidRDefault="000B6944" w:rsidP="00C675A2">
      <w:pPr>
        <w:pStyle w:val="ListParagraph"/>
        <w:numPr>
          <w:ilvl w:val="0"/>
          <w:numId w:val="21"/>
        </w:numPr>
        <w:ind w:left="540" w:hanging="540"/>
      </w:pPr>
      <w:proofErr w:type="spellStart"/>
      <w:r w:rsidRPr="00CB3769">
        <w:lastRenderedPageBreak/>
        <w:t>Szczepaniuk</w:t>
      </w:r>
      <w:proofErr w:type="spellEnd"/>
      <w:r w:rsidRPr="00CB3769">
        <w:t xml:space="preserve"> H, </w:t>
      </w:r>
      <w:proofErr w:type="spellStart"/>
      <w:r w:rsidRPr="00CB3769">
        <w:t>Szczepaniuk</w:t>
      </w:r>
      <w:proofErr w:type="spellEnd"/>
      <w:r w:rsidRPr="00CB3769">
        <w:t xml:space="preserve"> EK. Cryptographic evidence-based cybersecurity for smart healthcare systems. Information Sciences. 2023 Nov </w:t>
      </w:r>
      <w:proofErr w:type="gramStart"/>
      <w:r w:rsidRPr="00CB3769">
        <w:t>1;649:119633</w:t>
      </w:r>
      <w:proofErr w:type="gramEnd"/>
      <w:r w:rsidRPr="00CB3769">
        <w:t>.</w:t>
      </w:r>
    </w:p>
    <w:p w14:paraId="0AF12161" w14:textId="77777777" w:rsidR="000B6944" w:rsidRPr="00CB3769" w:rsidRDefault="000B6944" w:rsidP="00C675A2">
      <w:pPr>
        <w:pStyle w:val="ListParagraph"/>
        <w:numPr>
          <w:ilvl w:val="0"/>
          <w:numId w:val="21"/>
        </w:numPr>
        <w:ind w:left="540" w:hanging="540"/>
      </w:pPr>
      <w:r w:rsidRPr="00CB3769">
        <w:t>Chen HY, Wu ZY, Chen TL, Huang YM, Liu CH. Security privacy and policy for cryptographic based electronic medical information system. Sensors. 2021 Jan 21;21(3):713.</w:t>
      </w:r>
    </w:p>
    <w:p w14:paraId="397440DD" w14:textId="77777777" w:rsidR="000B6944" w:rsidRPr="00CB3769" w:rsidRDefault="000B6944" w:rsidP="00C675A2">
      <w:pPr>
        <w:pStyle w:val="ListParagraph"/>
        <w:numPr>
          <w:ilvl w:val="0"/>
          <w:numId w:val="21"/>
        </w:numPr>
        <w:ind w:left="540" w:hanging="540"/>
      </w:pPr>
      <w:r w:rsidRPr="00CB3769">
        <w:t xml:space="preserve">Barlow J, Hofer M, Criscuolo P, </w:t>
      </w:r>
      <w:proofErr w:type="spellStart"/>
      <w:r w:rsidRPr="00CB3769">
        <w:t>ter</w:t>
      </w:r>
      <w:proofErr w:type="spellEnd"/>
      <w:r w:rsidRPr="00CB3769">
        <w:t xml:space="preserve"> Wal A. Sectoral Systems of Innovation and the UK’s Competitiveness.</w:t>
      </w:r>
    </w:p>
    <w:p w14:paraId="363CE0FD" w14:textId="77777777" w:rsidR="000B6944" w:rsidRPr="00CB3769" w:rsidRDefault="000B6944" w:rsidP="00C675A2">
      <w:pPr>
        <w:pStyle w:val="ListParagraph"/>
        <w:numPr>
          <w:ilvl w:val="0"/>
          <w:numId w:val="21"/>
        </w:numPr>
        <w:ind w:left="540" w:hanging="540"/>
      </w:pPr>
      <w:r w:rsidRPr="00CB3769">
        <w:t xml:space="preserve">Odeh A, </w:t>
      </w:r>
      <w:proofErr w:type="spellStart"/>
      <w:r w:rsidRPr="00CB3769">
        <w:t>Keshta</w:t>
      </w:r>
      <w:proofErr w:type="spellEnd"/>
      <w:r w:rsidRPr="00CB3769">
        <w:t xml:space="preserve"> I, Al-</w:t>
      </w:r>
      <w:proofErr w:type="spellStart"/>
      <w:r w:rsidRPr="00CB3769">
        <w:t>Haija</w:t>
      </w:r>
      <w:proofErr w:type="spellEnd"/>
      <w:r w:rsidRPr="00CB3769">
        <w:t xml:space="preserve"> QA. Analysis of Blockchain in the Healthcare Sector: Application and Issues. Symmetry. 2022 Aug 23;14(9):1760.</w:t>
      </w:r>
    </w:p>
    <w:p w14:paraId="4DAF3275" w14:textId="77777777" w:rsidR="000B6944" w:rsidRPr="00CB3769" w:rsidRDefault="000B6944" w:rsidP="00C675A2">
      <w:pPr>
        <w:pStyle w:val="ListParagraph"/>
        <w:numPr>
          <w:ilvl w:val="0"/>
          <w:numId w:val="21"/>
        </w:numPr>
        <w:ind w:left="540" w:hanging="540"/>
      </w:pPr>
      <w:proofErr w:type="spellStart"/>
      <w:r w:rsidRPr="00CB3769">
        <w:t>Dhale</w:t>
      </w:r>
      <w:proofErr w:type="spellEnd"/>
      <w:r w:rsidRPr="00CB3769">
        <w:t xml:space="preserve"> S, Singh DK. e-Pharmacy in India: An Exponential Growth Opportunity. International Journal. 2022 Nov;10(11).</w:t>
      </w:r>
    </w:p>
    <w:p w14:paraId="1A791427" w14:textId="77777777" w:rsidR="000B6944" w:rsidRPr="00CB3769" w:rsidRDefault="000B6944" w:rsidP="00C675A2">
      <w:pPr>
        <w:pStyle w:val="ListParagraph"/>
        <w:numPr>
          <w:ilvl w:val="0"/>
          <w:numId w:val="21"/>
        </w:numPr>
        <w:ind w:left="540" w:hanging="540"/>
      </w:pPr>
      <w:r w:rsidRPr="00CB3769">
        <w:t>Dcruz AC, Mokashi VN, Pai SR, Sreedhar D. The rise of E-pharmacy in India: Benefits, challenges, and the road ahead. Indian Journal of Pharmacology. 2022 Jul;54(4):282.</w:t>
      </w:r>
    </w:p>
    <w:p w14:paraId="2D7F9040" w14:textId="77777777" w:rsidR="000B6944" w:rsidRPr="00CB3769" w:rsidRDefault="000B6944" w:rsidP="00C675A2">
      <w:pPr>
        <w:pStyle w:val="ListParagraph"/>
        <w:numPr>
          <w:ilvl w:val="0"/>
          <w:numId w:val="21"/>
        </w:numPr>
        <w:ind w:left="540" w:hanging="540"/>
      </w:pPr>
      <w:proofErr w:type="spellStart"/>
      <w:r w:rsidRPr="00CB3769">
        <w:t>Nivarthi</w:t>
      </w:r>
      <w:proofErr w:type="spellEnd"/>
      <w:r w:rsidRPr="00CB3769">
        <w:t xml:space="preserve"> CP, Akhilesh KB. </w:t>
      </w:r>
      <w:proofErr w:type="spellStart"/>
      <w:r w:rsidRPr="00CB3769">
        <w:t>Cybercare</w:t>
      </w:r>
      <w:proofErr w:type="spellEnd"/>
      <w:r w:rsidRPr="00CB3769">
        <w:t>—Role of Cyber Security in Healthcare Industry. Smart Technologies: Scope and Applications. 2020:291-304.</w:t>
      </w:r>
    </w:p>
    <w:p w14:paraId="438D7EF0" w14:textId="77777777" w:rsidR="000B6944" w:rsidRPr="00CB3769" w:rsidRDefault="000B6944" w:rsidP="00C675A2">
      <w:pPr>
        <w:pStyle w:val="ListParagraph"/>
        <w:numPr>
          <w:ilvl w:val="0"/>
          <w:numId w:val="21"/>
        </w:numPr>
        <w:ind w:left="540" w:hanging="540"/>
      </w:pPr>
      <w:r w:rsidRPr="00CB3769">
        <w:t>Singh K, Rana P, Sandhu R. E Pharmacy.</w:t>
      </w:r>
    </w:p>
    <w:p w14:paraId="130B5366" w14:textId="77777777" w:rsidR="000B6944" w:rsidRPr="00CB3769" w:rsidRDefault="000B6944" w:rsidP="00C675A2">
      <w:pPr>
        <w:pStyle w:val="ListParagraph"/>
        <w:numPr>
          <w:ilvl w:val="0"/>
          <w:numId w:val="21"/>
        </w:numPr>
        <w:ind w:left="540" w:hanging="540"/>
      </w:pPr>
      <w:r w:rsidRPr="00CB3769">
        <w:t>Chawla N, Kumar B. E-commerce and consumer protection in India: the emerging trend. Journal of Business Ethics. 2022 Oct;180(2):581-604.</w:t>
      </w:r>
    </w:p>
    <w:p w14:paraId="0C8070C5" w14:textId="77777777" w:rsidR="000B6944" w:rsidRPr="00CB3769" w:rsidRDefault="000B6944" w:rsidP="00C675A2">
      <w:pPr>
        <w:pStyle w:val="ListParagraph"/>
        <w:numPr>
          <w:ilvl w:val="0"/>
          <w:numId w:val="21"/>
        </w:numPr>
        <w:ind w:left="540" w:hanging="540"/>
      </w:pPr>
      <w:proofErr w:type="spellStart"/>
      <w:r w:rsidRPr="00CB3769">
        <w:t>Plėta</w:t>
      </w:r>
      <w:proofErr w:type="spellEnd"/>
      <w:r w:rsidRPr="00CB3769">
        <w:t xml:space="preserve"> T, </w:t>
      </w:r>
      <w:proofErr w:type="spellStart"/>
      <w:r w:rsidRPr="00CB3769">
        <w:t>Tvaronavičienė</w:t>
      </w:r>
      <w:proofErr w:type="spellEnd"/>
      <w:r w:rsidRPr="00CB3769">
        <w:t xml:space="preserve"> M, Della Casa S, Agafonov K. Cyber-attacks to critical energy infrastructure and management issues: Overview of selected cases. Insights into regional development. Vilnius: Entrepreneurship and Sustainability Center, 2020, vol. 2, no. </w:t>
      </w:r>
      <w:proofErr w:type="gramStart"/>
      <w:r w:rsidRPr="00CB3769">
        <w:t>3..</w:t>
      </w:r>
      <w:proofErr w:type="gramEnd"/>
      <w:r w:rsidRPr="00CB3769">
        <w:t xml:space="preserve"> 2020.</w:t>
      </w:r>
    </w:p>
    <w:p w14:paraId="164D7702" w14:textId="77777777" w:rsidR="000B6944" w:rsidRPr="00CB3769" w:rsidRDefault="000B6944" w:rsidP="00C675A2">
      <w:pPr>
        <w:pStyle w:val="ListParagraph"/>
        <w:numPr>
          <w:ilvl w:val="0"/>
          <w:numId w:val="21"/>
        </w:numPr>
        <w:ind w:left="540" w:hanging="540"/>
      </w:pPr>
      <w:proofErr w:type="spellStart"/>
      <w:r w:rsidRPr="00CB3769">
        <w:t>Giannakoulias</w:t>
      </w:r>
      <w:proofErr w:type="spellEnd"/>
      <w:r w:rsidRPr="00CB3769">
        <w:t xml:space="preserve"> A. NIS 2 Directive: implications for system and infrastructure security (Master's thesis, Πα</w:t>
      </w:r>
      <w:proofErr w:type="spellStart"/>
      <w:r w:rsidRPr="00CB3769">
        <w:t>νε</w:t>
      </w:r>
      <w:proofErr w:type="spellEnd"/>
      <w:r w:rsidRPr="00CB3769">
        <w:t xml:space="preserve">πιστήμιο </w:t>
      </w:r>
      <w:proofErr w:type="spellStart"/>
      <w:r w:rsidRPr="00CB3769">
        <w:t>Πειρ</w:t>
      </w:r>
      <w:proofErr w:type="spellEnd"/>
      <w:r w:rsidRPr="00CB3769">
        <w:t>αιώς).</w:t>
      </w:r>
    </w:p>
    <w:p w14:paraId="07B8610D" w14:textId="77777777" w:rsidR="000B6944" w:rsidRPr="00CB3769" w:rsidRDefault="000B6944" w:rsidP="00C675A2">
      <w:pPr>
        <w:pStyle w:val="ListParagraph"/>
        <w:numPr>
          <w:ilvl w:val="0"/>
          <w:numId w:val="21"/>
        </w:numPr>
        <w:ind w:left="540" w:hanging="540"/>
      </w:pPr>
      <w:proofErr w:type="spellStart"/>
      <w:r w:rsidRPr="00CB3769">
        <w:t>Nridigital</w:t>
      </w:r>
      <w:proofErr w:type="spellEnd"/>
      <w:r w:rsidRPr="00CB3769">
        <w:t xml:space="preserve">, "Key cybersecurity trends in pharma," </w:t>
      </w:r>
      <w:proofErr w:type="spellStart"/>
      <w:r w:rsidRPr="00CB3769">
        <w:t>nridigital</w:t>
      </w:r>
      <w:proofErr w:type="spellEnd"/>
      <w:r w:rsidRPr="00CB3769">
        <w:t>, 2024. [Online]. Available: https://pharma.nridigital.com/pharma_jun23/cybersecurity-technology-trends-2. [Accessed: 20-Feb-2024].</w:t>
      </w:r>
    </w:p>
    <w:p w14:paraId="091A3F9A" w14:textId="77777777" w:rsidR="000B6944" w:rsidRPr="00CB3769" w:rsidRDefault="000B6944" w:rsidP="00C675A2">
      <w:pPr>
        <w:pStyle w:val="ListParagraph"/>
        <w:numPr>
          <w:ilvl w:val="0"/>
          <w:numId w:val="21"/>
        </w:numPr>
        <w:ind w:left="540" w:hanging="540"/>
      </w:pPr>
      <w:r w:rsidRPr="00CB3769">
        <w:t>Castillo J. Blockchain: A Decentralized Solution for Secure Applications (Doctoral dissertation, The University of Texas at San Antonio).</w:t>
      </w:r>
    </w:p>
    <w:p w14:paraId="4B7A5D4A" w14:textId="77777777" w:rsidR="000B6944" w:rsidRPr="00CB3769" w:rsidRDefault="000B6944" w:rsidP="00C675A2">
      <w:pPr>
        <w:pStyle w:val="ListParagraph"/>
        <w:numPr>
          <w:ilvl w:val="0"/>
          <w:numId w:val="21"/>
        </w:numPr>
        <w:ind w:left="540" w:hanging="540"/>
      </w:pPr>
      <w:r w:rsidRPr="00CB3769">
        <w:t xml:space="preserve">Schofield H, </w:t>
      </w:r>
      <w:proofErr w:type="spellStart"/>
      <w:r w:rsidRPr="00CB3769">
        <w:t>Thasarathakumar</w:t>
      </w:r>
      <w:proofErr w:type="spellEnd"/>
      <w:r w:rsidRPr="00CB3769">
        <w:t xml:space="preserve"> L. Blockchain, COVID-19 and the pharmaceutical supply chain.</w:t>
      </w:r>
    </w:p>
    <w:p w14:paraId="7CA70657" w14:textId="77777777" w:rsidR="000B6944" w:rsidRPr="00CB3769" w:rsidRDefault="000B6944" w:rsidP="00C675A2">
      <w:pPr>
        <w:pStyle w:val="ListParagraph"/>
        <w:numPr>
          <w:ilvl w:val="0"/>
          <w:numId w:val="21"/>
        </w:numPr>
        <w:ind w:left="540" w:hanging="540"/>
      </w:pPr>
      <w:proofErr w:type="spellStart"/>
      <w:r w:rsidRPr="00CB3769">
        <w:lastRenderedPageBreak/>
        <w:t>Ayedh</w:t>
      </w:r>
      <w:proofErr w:type="spellEnd"/>
      <w:r w:rsidRPr="00CB3769">
        <w:t xml:space="preserve"> M AT, Wahab AW, Idris MY. Systematic Literature Review on Security Access Control Policies and Techniques Based on Privacy Requirements in a BYOD Environment: State of the Art and Future Directions. Applied Sciences. 2023 Jul 10;13(14):8048.</w:t>
      </w:r>
    </w:p>
    <w:p w14:paraId="53872D27" w14:textId="77777777" w:rsidR="000B6944" w:rsidRPr="00CB3769" w:rsidRDefault="000B6944" w:rsidP="00C675A2">
      <w:pPr>
        <w:pStyle w:val="ListParagraph"/>
        <w:numPr>
          <w:ilvl w:val="0"/>
          <w:numId w:val="21"/>
        </w:numPr>
        <w:ind w:left="540" w:hanging="540"/>
      </w:pPr>
      <w:r w:rsidRPr="00CB3769">
        <w:t>Bandari V. Enterprise Data Security Measures: A Comparative Review of Effectiveness and Risks Across Different Industries and Organization Types. International Journal of Business Intelligence and Big Data Analytics. 2023 Jan 20;6(1):1-1.</w:t>
      </w:r>
    </w:p>
    <w:p w14:paraId="393A6594" w14:textId="77777777" w:rsidR="000B6944" w:rsidRPr="00CB3769" w:rsidRDefault="000B6944" w:rsidP="00C675A2">
      <w:pPr>
        <w:pStyle w:val="ListParagraph"/>
        <w:numPr>
          <w:ilvl w:val="0"/>
          <w:numId w:val="21"/>
        </w:numPr>
        <w:ind w:left="540" w:hanging="540"/>
      </w:pPr>
      <w:r w:rsidRPr="00CB3769">
        <w:t>Smith J, Do LN, Murphy-Hill E. Why can't johnny fix vulnerabilities: A usability evaluation of static analysis tools for security. InSixteenth Symposium on Usable Privacy and Security (SOUPS 2020) 2020 (pp. 221-238).</w:t>
      </w:r>
    </w:p>
    <w:p w14:paraId="0E4F5B22" w14:textId="77777777" w:rsidR="000B6944" w:rsidRPr="00CB3769" w:rsidRDefault="000B6944" w:rsidP="00C675A2">
      <w:pPr>
        <w:pStyle w:val="ListParagraph"/>
        <w:numPr>
          <w:ilvl w:val="0"/>
          <w:numId w:val="21"/>
        </w:numPr>
        <w:ind w:left="540" w:hanging="540"/>
      </w:pPr>
      <w:r w:rsidRPr="00CB3769">
        <w:t>Tisler D, Norden L. Securing the 2024 Election.</w:t>
      </w:r>
    </w:p>
    <w:p w14:paraId="4D81DA55" w14:textId="77777777" w:rsidR="000B6944" w:rsidRPr="00CB3769" w:rsidRDefault="000B6944" w:rsidP="00C675A2">
      <w:pPr>
        <w:pStyle w:val="ListParagraph"/>
        <w:numPr>
          <w:ilvl w:val="0"/>
          <w:numId w:val="21"/>
        </w:numPr>
        <w:ind w:left="540" w:hanging="540"/>
      </w:pPr>
      <w:proofErr w:type="spellStart"/>
      <w:r w:rsidRPr="00CB3769">
        <w:t>Cascavilla</w:t>
      </w:r>
      <w:proofErr w:type="spellEnd"/>
      <w:r w:rsidRPr="00CB3769">
        <w:t xml:space="preserve"> G, Tamburri DA, Van Den Heuvel WJ. Cybercrime threat intelligence: A systematic multi-vocal literature review. Computers &amp; Security. 2021 Jun </w:t>
      </w:r>
      <w:proofErr w:type="gramStart"/>
      <w:r w:rsidRPr="00CB3769">
        <w:t>1;105:102258</w:t>
      </w:r>
      <w:proofErr w:type="gramEnd"/>
      <w:r w:rsidRPr="00CB3769">
        <w:t>.</w:t>
      </w:r>
    </w:p>
    <w:p w14:paraId="1EFCE840" w14:textId="77777777" w:rsidR="000B6944" w:rsidRPr="00CB3769" w:rsidRDefault="000B6944" w:rsidP="00C675A2">
      <w:pPr>
        <w:pStyle w:val="ListParagraph"/>
        <w:numPr>
          <w:ilvl w:val="0"/>
          <w:numId w:val="21"/>
        </w:numPr>
        <w:ind w:left="540" w:hanging="540"/>
      </w:pPr>
      <w:proofErr w:type="spellStart"/>
      <w:r w:rsidRPr="00CB3769">
        <w:t>Bresnihan</w:t>
      </w:r>
      <w:proofErr w:type="spellEnd"/>
      <w:r w:rsidRPr="00CB3769">
        <w:t xml:space="preserve"> P, Brodie P. New extractive frontiers in Ireland and the moebius strip of wind/data. Environment and Planning E: Nature and Space. 2021 Dec;4(4):1645-64.</w:t>
      </w:r>
    </w:p>
    <w:p w14:paraId="67A43DE2" w14:textId="77777777" w:rsidR="000B6944" w:rsidRPr="00CB3769" w:rsidRDefault="000B6944" w:rsidP="00C675A2">
      <w:pPr>
        <w:pStyle w:val="ListParagraph"/>
        <w:numPr>
          <w:ilvl w:val="0"/>
          <w:numId w:val="21"/>
        </w:numPr>
        <w:ind w:left="540" w:hanging="540"/>
      </w:pPr>
      <w:r w:rsidRPr="00CB3769">
        <w:t>Yang G, Liu X, Tang C. Horus: An Effective and Reliable Framework for Code-Reuse Exploits Detection in Data Stream. Electronics. 2022 Oct 18;11(20):3363.</w:t>
      </w:r>
    </w:p>
    <w:p w14:paraId="11C88744" w14:textId="77777777" w:rsidR="000B6944" w:rsidRPr="00CB3769" w:rsidRDefault="000B6944" w:rsidP="00C675A2">
      <w:pPr>
        <w:pStyle w:val="ListParagraph"/>
        <w:numPr>
          <w:ilvl w:val="0"/>
          <w:numId w:val="21"/>
        </w:numPr>
        <w:ind w:left="540" w:hanging="540"/>
      </w:pPr>
      <w:r w:rsidRPr="00CB3769">
        <w:t xml:space="preserve">Selvaraj SK, Raj A, Rishikesh Mahadevan R, Chadha U, Paramasivam V. A review on machine learning models in injection molding machines. Advances in Materials Science and Engineering. 2022 Jan </w:t>
      </w:r>
      <w:proofErr w:type="gramStart"/>
      <w:r w:rsidRPr="00CB3769">
        <w:t>5;2022:1</w:t>
      </w:r>
      <w:proofErr w:type="gramEnd"/>
      <w:r w:rsidRPr="00CB3769">
        <w:t>-28.</w:t>
      </w:r>
    </w:p>
    <w:p w14:paraId="122BB6F7" w14:textId="77777777" w:rsidR="000B6944" w:rsidRPr="00CB3769" w:rsidRDefault="000B6944" w:rsidP="00C675A2">
      <w:pPr>
        <w:pStyle w:val="ListParagraph"/>
        <w:numPr>
          <w:ilvl w:val="0"/>
          <w:numId w:val="21"/>
        </w:numPr>
        <w:ind w:left="540" w:hanging="540"/>
      </w:pPr>
      <w:r w:rsidRPr="00CB3769">
        <w:t xml:space="preserve">Olaniran O. Success Factors Influencing Cyber Security Risk Management Implementation: The Cases of Large Nigerian </w:t>
      </w:r>
      <w:proofErr w:type="spellStart"/>
      <w:r w:rsidRPr="00CB3769">
        <w:t>Organisations</w:t>
      </w:r>
      <w:proofErr w:type="spellEnd"/>
      <w:r w:rsidRPr="00CB3769">
        <w:t xml:space="preserve"> (Doctoral dissertation, Coventry University).</w:t>
      </w:r>
    </w:p>
    <w:p w14:paraId="2463BF83" w14:textId="77777777" w:rsidR="000B6944" w:rsidRPr="00CB3769" w:rsidRDefault="000B6944" w:rsidP="00C675A2">
      <w:pPr>
        <w:pStyle w:val="ListParagraph"/>
        <w:numPr>
          <w:ilvl w:val="0"/>
          <w:numId w:val="21"/>
        </w:numPr>
        <w:ind w:left="540" w:hanging="540"/>
      </w:pPr>
      <w:proofErr w:type="spellStart"/>
      <w:r w:rsidRPr="00CB3769">
        <w:t>Abunadi</w:t>
      </w:r>
      <w:proofErr w:type="spellEnd"/>
      <w:r w:rsidRPr="00CB3769">
        <w:t xml:space="preserve"> I, Kumar RL. Blockchain and business process management in health care, especially for COVID-19 cases. Security and Communication Networks. 2021 Nov </w:t>
      </w:r>
      <w:proofErr w:type="gramStart"/>
      <w:r w:rsidRPr="00CB3769">
        <w:t>2;2021:1</w:t>
      </w:r>
      <w:proofErr w:type="gramEnd"/>
      <w:r w:rsidRPr="00CB3769">
        <w:t>-6.</w:t>
      </w:r>
    </w:p>
    <w:p w14:paraId="79F3F384" w14:textId="77777777" w:rsidR="000B6944" w:rsidRPr="00CB3769" w:rsidRDefault="000B6944" w:rsidP="00C675A2">
      <w:pPr>
        <w:pStyle w:val="ListParagraph"/>
        <w:numPr>
          <w:ilvl w:val="0"/>
          <w:numId w:val="21"/>
        </w:numPr>
        <w:ind w:left="540" w:hanging="540"/>
      </w:pPr>
      <w:r w:rsidRPr="00CB3769">
        <w:t>Ng DT. Online lab design for aviation engineering students in higher education: A pilot study. Interactive learning environments. 2023 Dec 15;31(10):6317-34.</w:t>
      </w:r>
    </w:p>
    <w:p w14:paraId="44817017" w14:textId="77777777" w:rsidR="000B6944" w:rsidRPr="00CB3769" w:rsidRDefault="000B6944" w:rsidP="00C675A2">
      <w:pPr>
        <w:pStyle w:val="ListParagraph"/>
        <w:numPr>
          <w:ilvl w:val="0"/>
          <w:numId w:val="21"/>
        </w:numPr>
        <w:ind w:left="540" w:hanging="540"/>
      </w:pPr>
      <w:r w:rsidRPr="00CB3769">
        <w:t xml:space="preserve">Moreno-Serna J, Sánchez-Chaparro T, Mazorra J, Arzamendi A, Stott L, </w:t>
      </w:r>
      <w:proofErr w:type="spellStart"/>
      <w:r w:rsidRPr="00CB3769">
        <w:t>Mataix</w:t>
      </w:r>
      <w:proofErr w:type="spellEnd"/>
      <w:r w:rsidRPr="00CB3769">
        <w:t xml:space="preserve"> C. Transformational collaboration for the SDGs: The </w:t>
      </w:r>
      <w:proofErr w:type="spellStart"/>
      <w:r w:rsidRPr="00CB3769">
        <w:t>Alianza</w:t>
      </w:r>
      <w:proofErr w:type="spellEnd"/>
      <w:r w:rsidRPr="00CB3769">
        <w:t xml:space="preserve"> Shire’s work to provide energy access in refugee camps and host communities. Sustainability. 2020 Jan 10;12(2):539.</w:t>
      </w:r>
    </w:p>
    <w:p w14:paraId="43D564A1" w14:textId="77777777" w:rsidR="000B6944" w:rsidRPr="00CB3769" w:rsidRDefault="000B6944" w:rsidP="00C675A2">
      <w:pPr>
        <w:pStyle w:val="ListParagraph"/>
        <w:numPr>
          <w:ilvl w:val="0"/>
          <w:numId w:val="21"/>
        </w:numPr>
        <w:ind w:left="540" w:hanging="540"/>
      </w:pPr>
      <w:r w:rsidRPr="00CB3769">
        <w:lastRenderedPageBreak/>
        <w:t xml:space="preserve">Abie H, Ferrario D, Troiano E, </w:t>
      </w:r>
      <w:proofErr w:type="spellStart"/>
      <w:r w:rsidRPr="00CB3769">
        <w:t>Soldatos</w:t>
      </w:r>
      <w:proofErr w:type="spellEnd"/>
      <w:r w:rsidRPr="00CB3769">
        <w:t xml:space="preserve"> J, Di </w:t>
      </w:r>
      <w:proofErr w:type="spellStart"/>
      <w:r w:rsidRPr="00CB3769">
        <w:t>Peppo</w:t>
      </w:r>
      <w:proofErr w:type="spellEnd"/>
      <w:r w:rsidRPr="00CB3769">
        <w:t xml:space="preserve"> F, Jovanović A, Gkotsis I, Markakis E. Consolidated Proceedings of the first ECSCI Workshop on Critical Infrastructure Protection, Virtual Workshop, June 24–25, 2020.</w:t>
      </w:r>
    </w:p>
    <w:p w14:paraId="6DE61C6D" w14:textId="77777777" w:rsidR="000B6944" w:rsidRPr="00CB3769" w:rsidRDefault="000B6944" w:rsidP="00C675A2">
      <w:pPr>
        <w:pStyle w:val="ListParagraph"/>
        <w:numPr>
          <w:ilvl w:val="0"/>
          <w:numId w:val="21"/>
        </w:numPr>
        <w:ind w:left="540" w:hanging="540"/>
      </w:pPr>
      <w:r w:rsidRPr="00CB3769">
        <w:t xml:space="preserve">Sathya AR, Banik BG. A comprehensive study of blockchain services: future of cryptography. Int. J. Adv. </w:t>
      </w:r>
      <w:proofErr w:type="spellStart"/>
      <w:r w:rsidRPr="00CB3769">
        <w:t>Comput</w:t>
      </w:r>
      <w:proofErr w:type="spellEnd"/>
      <w:r w:rsidRPr="00CB3769">
        <w:t xml:space="preserve">. Sci. </w:t>
      </w:r>
      <w:proofErr w:type="gramStart"/>
      <w:r w:rsidRPr="00CB3769">
        <w:t>Appl.(</w:t>
      </w:r>
      <w:proofErr w:type="gramEnd"/>
      <w:r w:rsidRPr="00CB3769">
        <w:t>IJACSA). 2020;11(10):279-88.</w:t>
      </w:r>
    </w:p>
    <w:p w14:paraId="5AF83EC6" w14:textId="77777777" w:rsidR="000B6944" w:rsidRPr="00CB3769" w:rsidRDefault="000B6944" w:rsidP="00C675A2">
      <w:pPr>
        <w:pStyle w:val="ListParagraph"/>
        <w:numPr>
          <w:ilvl w:val="0"/>
          <w:numId w:val="21"/>
        </w:numPr>
        <w:ind w:left="540" w:hanging="540"/>
      </w:pPr>
      <w:r w:rsidRPr="00CB3769">
        <w:t xml:space="preserve">Ibrahim DR, </w:t>
      </w:r>
      <w:proofErr w:type="spellStart"/>
      <w:r w:rsidRPr="00CB3769">
        <w:t>Teh</w:t>
      </w:r>
      <w:proofErr w:type="spellEnd"/>
      <w:r w:rsidRPr="00CB3769">
        <w:t xml:space="preserve"> JS, Abdullah R. An overview of visual cryptography techniques. Multimedia Tools and Applications. 2021 </w:t>
      </w:r>
      <w:proofErr w:type="gramStart"/>
      <w:r w:rsidRPr="00CB3769">
        <w:t>Sep;80:31927</w:t>
      </w:r>
      <w:proofErr w:type="gramEnd"/>
      <w:r w:rsidRPr="00CB3769">
        <w:t>-52.</w:t>
      </w:r>
    </w:p>
    <w:p w14:paraId="408A5966" w14:textId="77777777" w:rsidR="000B6944" w:rsidRPr="00CB3769" w:rsidRDefault="000B6944" w:rsidP="00C675A2">
      <w:pPr>
        <w:pStyle w:val="ListParagraph"/>
        <w:numPr>
          <w:ilvl w:val="0"/>
          <w:numId w:val="21"/>
        </w:numPr>
        <w:ind w:left="540" w:hanging="540"/>
      </w:pPr>
      <w:r w:rsidRPr="00CB3769">
        <w:t>Rizvi QM, Kushwaha RS. EXPLORING MODERN CRYPTOGRAPHY: A COMPREHENSIVE GUIDE TO TECHNIQUES AND APPLICATIONS. International Research Journal of Modernization in Engineering Technology and Science. 2023;5(05):2582-5208.</w:t>
      </w:r>
    </w:p>
    <w:sectPr w:rsidR="000B6944" w:rsidRPr="00CB37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C7836" w14:textId="77777777" w:rsidR="004E4231" w:rsidRDefault="004E4231" w:rsidP="00A336C0">
      <w:pPr>
        <w:spacing w:after="0" w:line="240" w:lineRule="auto"/>
      </w:pPr>
      <w:r>
        <w:separator/>
      </w:r>
    </w:p>
  </w:endnote>
  <w:endnote w:type="continuationSeparator" w:id="0">
    <w:p w14:paraId="5F3CE81D" w14:textId="77777777" w:rsidR="004E4231" w:rsidRDefault="004E4231" w:rsidP="00A33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A00F9" w14:textId="77777777" w:rsidR="004E4231" w:rsidRDefault="004E4231" w:rsidP="00A336C0">
      <w:pPr>
        <w:spacing w:after="0" w:line="240" w:lineRule="auto"/>
      </w:pPr>
      <w:r>
        <w:separator/>
      </w:r>
    </w:p>
  </w:footnote>
  <w:footnote w:type="continuationSeparator" w:id="0">
    <w:p w14:paraId="32749329" w14:textId="77777777" w:rsidR="004E4231" w:rsidRDefault="004E4231" w:rsidP="00A336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57A69"/>
    <w:multiLevelType w:val="hybridMultilevel"/>
    <w:tmpl w:val="A3FEB326"/>
    <w:lvl w:ilvl="0" w:tplc="38626BB6">
      <w:start w:val="1"/>
      <w:numFmt w:val="decimal"/>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A2B66"/>
    <w:multiLevelType w:val="hybridMultilevel"/>
    <w:tmpl w:val="4EF0AA3E"/>
    <w:lvl w:ilvl="0" w:tplc="87240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D7638"/>
    <w:multiLevelType w:val="hybridMultilevel"/>
    <w:tmpl w:val="1D1E5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E159C4"/>
    <w:multiLevelType w:val="hybridMultilevel"/>
    <w:tmpl w:val="043E3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82C72"/>
    <w:multiLevelType w:val="multilevel"/>
    <w:tmpl w:val="79A6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6A62F3"/>
    <w:multiLevelType w:val="hybridMultilevel"/>
    <w:tmpl w:val="BFD4D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832E24"/>
    <w:multiLevelType w:val="hybridMultilevel"/>
    <w:tmpl w:val="CEA40CB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2FE1784B"/>
    <w:multiLevelType w:val="multilevel"/>
    <w:tmpl w:val="6634441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1485800"/>
    <w:multiLevelType w:val="hybridMultilevel"/>
    <w:tmpl w:val="DF66F7C6"/>
    <w:lvl w:ilvl="0" w:tplc="FBE41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4D3517"/>
    <w:multiLevelType w:val="hybridMultilevel"/>
    <w:tmpl w:val="EF124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D8B4A18"/>
    <w:multiLevelType w:val="hybridMultilevel"/>
    <w:tmpl w:val="2C1488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90338A6"/>
    <w:multiLevelType w:val="hybridMultilevel"/>
    <w:tmpl w:val="FB86DF42"/>
    <w:lvl w:ilvl="0" w:tplc="FBE41C6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C8159A"/>
    <w:multiLevelType w:val="multilevel"/>
    <w:tmpl w:val="D660E2F6"/>
    <w:lvl w:ilvl="0">
      <w:start w:val="1"/>
      <w:numFmt w:val="decimal"/>
      <w:lvlText w:val="%1."/>
      <w:lvlJc w:val="left"/>
      <w:pPr>
        <w:ind w:left="720" w:hanging="72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6721CD3"/>
    <w:multiLevelType w:val="hybridMultilevel"/>
    <w:tmpl w:val="F1526E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C62542A"/>
    <w:multiLevelType w:val="hybridMultilevel"/>
    <w:tmpl w:val="3756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8B7355"/>
    <w:multiLevelType w:val="hybridMultilevel"/>
    <w:tmpl w:val="B5ECCD30"/>
    <w:lvl w:ilvl="0" w:tplc="05529C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0E0F7A"/>
    <w:multiLevelType w:val="multilevel"/>
    <w:tmpl w:val="B7585FB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55B33CB"/>
    <w:multiLevelType w:val="hybridMultilevel"/>
    <w:tmpl w:val="DFBCDA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6005A2E"/>
    <w:multiLevelType w:val="hybridMultilevel"/>
    <w:tmpl w:val="9E163126"/>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9" w15:restartNumberingAfterBreak="0">
    <w:nsid w:val="6A8C5B67"/>
    <w:multiLevelType w:val="hybridMultilevel"/>
    <w:tmpl w:val="70DE4F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CA95FFC"/>
    <w:multiLevelType w:val="multilevel"/>
    <w:tmpl w:val="2DB606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C4009E4"/>
    <w:multiLevelType w:val="hybridMultilevel"/>
    <w:tmpl w:val="4E14EF52"/>
    <w:lvl w:ilvl="0" w:tplc="38626BB6">
      <w:start w:val="1"/>
      <w:numFmt w:val="decimal"/>
      <w:lvlText w:val="%1."/>
      <w:lvlJc w:val="left"/>
      <w:pPr>
        <w:ind w:left="720" w:hanging="720"/>
      </w:pPr>
      <w:rPr>
        <w:rFonts w:hint="default"/>
      </w:rPr>
    </w:lvl>
    <w:lvl w:ilvl="1" w:tplc="BA8ACE3A">
      <w:numFmt w:val="bullet"/>
      <w:lvlText w:val="-"/>
      <w:lvlJc w:val="left"/>
      <w:pPr>
        <w:ind w:left="1080" w:hanging="360"/>
      </w:pPr>
      <w:rPr>
        <w:rFonts w:ascii="Times New Roman" w:eastAsiaTheme="minorHAnsi" w:hAnsi="Times New Roman" w:cs="Times New Roman"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03505693">
    <w:abstractNumId w:val="20"/>
  </w:num>
  <w:num w:numId="2" w16cid:durableId="124156705">
    <w:abstractNumId w:val="7"/>
  </w:num>
  <w:num w:numId="3" w16cid:durableId="226427670">
    <w:abstractNumId w:val="4"/>
  </w:num>
  <w:num w:numId="4" w16cid:durableId="868488463">
    <w:abstractNumId w:val="2"/>
  </w:num>
  <w:num w:numId="5" w16cid:durableId="1756516434">
    <w:abstractNumId w:val="21"/>
  </w:num>
  <w:num w:numId="6" w16cid:durableId="812719886">
    <w:abstractNumId w:val="0"/>
  </w:num>
  <w:num w:numId="7" w16cid:durableId="1750036719">
    <w:abstractNumId w:val="8"/>
  </w:num>
  <w:num w:numId="8" w16cid:durableId="1669407407">
    <w:abstractNumId w:val="11"/>
  </w:num>
  <w:num w:numId="9" w16cid:durableId="409157259">
    <w:abstractNumId w:val="12"/>
  </w:num>
  <w:num w:numId="10" w16cid:durableId="316880914">
    <w:abstractNumId w:val="1"/>
  </w:num>
  <w:num w:numId="11" w16cid:durableId="1961103573">
    <w:abstractNumId w:val="3"/>
  </w:num>
  <w:num w:numId="12" w16cid:durableId="1099132888">
    <w:abstractNumId w:val="9"/>
  </w:num>
  <w:num w:numId="13" w16cid:durableId="1470131006">
    <w:abstractNumId w:val="14"/>
  </w:num>
  <w:num w:numId="14" w16cid:durableId="1983347679">
    <w:abstractNumId w:val="13"/>
  </w:num>
  <w:num w:numId="15" w16cid:durableId="359283371">
    <w:abstractNumId w:val="6"/>
  </w:num>
  <w:num w:numId="16" w16cid:durableId="230435036">
    <w:abstractNumId w:val="10"/>
  </w:num>
  <w:num w:numId="17" w16cid:durableId="567106534">
    <w:abstractNumId w:val="5"/>
  </w:num>
  <w:num w:numId="18" w16cid:durableId="1558586261">
    <w:abstractNumId w:val="17"/>
  </w:num>
  <w:num w:numId="19" w16cid:durableId="275448855">
    <w:abstractNumId w:val="18"/>
  </w:num>
  <w:num w:numId="20" w16cid:durableId="881404196">
    <w:abstractNumId w:val="19"/>
  </w:num>
  <w:num w:numId="21" w16cid:durableId="658927057">
    <w:abstractNumId w:val="15"/>
  </w:num>
  <w:num w:numId="22" w16cid:durableId="3208885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wNTcxNTI2szAxNjRU0lEKTi0uzszPAykwqgUAyLTqvCwAAAA="/>
  </w:docVars>
  <w:rsids>
    <w:rsidRoot w:val="004D7B40"/>
    <w:rsid w:val="00000E0D"/>
    <w:rsid w:val="000031CB"/>
    <w:rsid w:val="0001134D"/>
    <w:rsid w:val="00012769"/>
    <w:rsid w:val="00024397"/>
    <w:rsid w:val="0003104B"/>
    <w:rsid w:val="00034A67"/>
    <w:rsid w:val="00062ADD"/>
    <w:rsid w:val="00073F80"/>
    <w:rsid w:val="000921BA"/>
    <w:rsid w:val="000B6944"/>
    <w:rsid w:val="000C38AF"/>
    <w:rsid w:val="000D1C84"/>
    <w:rsid w:val="000D2DAA"/>
    <w:rsid w:val="000F1400"/>
    <w:rsid w:val="0011686B"/>
    <w:rsid w:val="001470E7"/>
    <w:rsid w:val="00155B49"/>
    <w:rsid w:val="0017016A"/>
    <w:rsid w:val="0017338D"/>
    <w:rsid w:val="00181B55"/>
    <w:rsid w:val="00187229"/>
    <w:rsid w:val="00193278"/>
    <w:rsid w:val="001A5DA9"/>
    <w:rsid w:val="001C7096"/>
    <w:rsid w:val="001E287D"/>
    <w:rsid w:val="001E6904"/>
    <w:rsid w:val="001F53D8"/>
    <w:rsid w:val="00227BD3"/>
    <w:rsid w:val="002461DC"/>
    <w:rsid w:val="002463B6"/>
    <w:rsid w:val="00296F5C"/>
    <w:rsid w:val="002A20C1"/>
    <w:rsid w:val="002B2F7E"/>
    <w:rsid w:val="002B6F67"/>
    <w:rsid w:val="002D58C4"/>
    <w:rsid w:val="002E19C0"/>
    <w:rsid w:val="002F3078"/>
    <w:rsid w:val="00315D37"/>
    <w:rsid w:val="003216C7"/>
    <w:rsid w:val="00341A8B"/>
    <w:rsid w:val="0034768D"/>
    <w:rsid w:val="003C2774"/>
    <w:rsid w:val="003D5591"/>
    <w:rsid w:val="003F4BF6"/>
    <w:rsid w:val="004029B6"/>
    <w:rsid w:val="00413EE6"/>
    <w:rsid w:val="00423380"/>
    <w:rsid w:val="00472ACE"/>
    <w:rsid w:val="0049043B"/>
    <w:rsid w:val="004923B9"/>
    <w:rsid w:val="004A6F83"/>
    <w:rsid w:val="004B4C87"/>
    <w:rsid w:val="004D7B40"/>
    <w:rsid w:val="004E4231"/>
    <w:rsid w:val="004E60DC"/>
    <w:rsid w:val="005072C7"/>
    <w:rsid w:val="00525717"/>
    <w:rsid w:val="00530A42"/>
    <w:rsid w:val="00555AE9"/>
    <w:rsid w:val="00577030"/>
    <w:rsid w:val="0058699F"/>
    <w:rsid w:val="005B0ADF"/>
    <w:rsid w:val="005B5B58"/>
    <w:rsid w:val="005D07E9"/>
    <w:rsid w:val="005D1A28"/>
    <w:rsid w:val="005E41B2"/>
    <w:rsid w:val="005F6C10"/>
    <w:rsid w:val="00603741"/>
    <w:rsid w:val="006135B9"/>
    <w:rsid w:val="006203A6"/>
    <w:rsid w:val="00621979"/>
    <w:rsid w:val="006373D1"/>
    <w:rsid w:val="00644955"/>
    <w:rsid w:val="00644F50"/>
    <w:rsid w:val="006665E2"/>
    <w:rsid w:val="00666D06"/>
    <w:rsid w:val="00675DEB"/>
    <w:rsid w:val="00684C76"/>
    <w:rsid w:val="00691342"/>
    <w:rsid w:val="006A2730"/>
    <w:rsid w:val="006B4AEF"/>
    <w:rsid w:val="006E2D7E"/>
    <w:rsid w:val="006E78AF"/>
    <w:rsid w:val="006F5524"/>
    <w:rsid w:val="007031DB"/>
    <w:rsid w:val="007565B2"/>
    <w:rsid w:val="00757636"/>
    <w:rsid w:val="00762650"/>
    <w:rsid w:val="00764B02"/>
    <w:rsid w:val="00793318"/>
    <w:rsid w:val="00797DE2"/>
    <w:rsid w:val="007C408A"/>
    <w:rsid w:val="007C7A6D"/>
    <w:rsid w:val="007D0FCC"/>
    <w:rsid w:val="007D6BF4"/>
    <w:rsid w:val="007F15F5"/>
    <w:rsid w:val="007F6735"/>
    <w:rsid w:val="007F6BDE"/>
    <w:rsid w:val="00804FF4"/>
    <w:rsid w:val="008074A5"/>
    <w:rsid w:val="008113AF"/>
    <w:rsid w:val="00816676"/>
    <w:rsid w:val="00817FAB"/>
    <w:rsid w:val="0083712C"/>
    <w:rsid w:val="00837C49"/>
    <w:rsid w:val="00852407"/>
    <w:rsid w:val="00860733"/>
    <w:rsid w:val="00882639"/>
    <w:rsid w:val="008921E3"/>
    <w:rsid w:val="008937DA"/>
    <w:rsid w:val="008C3AB8"/>
    <w:rsid w:val="008E19D4"/>
    <w:rsid w:val="008F0D8A"/>
    <w:rsid w:val="008F11F9"/>
    <w:rsid w:val="0091243A"/>
    <w:rsid w:val="00925F52"/>
    <w:rsid w:val="00933C25"/>
    <w:rsid w:val="00936C94"/>
    <w:rsid w:val="00942BAB"/>
    <w:rsid w:val="00952705"/>
    <w:rsid w:val="00960BF3"/>
    <w:rsid w:val="009678A3"/>
    <w:rsid w:val="00970662"/>
    <w:rsid w:val="00971FC3"/>
    <w:rsid w:val="009E6E0D"/>
    <w:rsid w:val="009E7962"/>
    <w:rsid w:val="009F695F"/>
    <w:rsid w:val="00A0761D"/>
    <w:rsid w:val="00A15A39"/>
    <w:rsid w:val="00A336C0"/>
    <w:rsid w:val="00A474F4"/>
    <w:rsid w:val="00A8067C"/>
    <w:rsid w:val="00AB3470"/>
    <w:rsid w:val="00AB5276"/>
    <w:rsid w:val="00AC3D18"/>
    <w:rsid w:val="00B17598"/>
    <w:rsid w:val="00B2515D"/>
    <w:rsid w:val="00B30BBB"/>
    <w:rsid w:val="00B44517"/>
    <w:rsid w:val="00B54265"/>
    <w:rsid w:val="00B621DF"/>
    <w:rsid w:val="00B6398A"/>
    <w:rsid w:val="00B72A4C"/>
    <w:rsid w:val="00B82D46"/>
    <w:rsid w:val="00B85294"/>
    <w:rsid w:val="00B9218E"/>
    <w:rsid w:val="00BC25D9"/>
    <w:rsid w:val="00BC5499"/>
    <w:rsid w:val="00BC63F0"/>
    <w:rsid w:val="00C113A8"/>
    <w:rsid w:val="00C1366D"/>
    <w:rsid w:val="00C2564A"/>
    <w:rsid w:val="00C36DA2"/>
    <w:rsid w:val="00C608D3"/>
    <w:rsid w:val="00C675A2"/>
    <w:rsid w:val="00C67B0A"/>
    <w:rsid w:val="00C7212D"/>
    <w:rsid w:val="00C92DD9"/>
    <w:rsid w:val="00CA62D3"/>
    <w:rsid w:val="00CB3769"/>
    <w:rsid w:val="00CB4BC9"/>
    <w:rsid w:val="00CB73E6"/>
    <w:rsid w:val="00CF4601"/>
    <w:rsid w:val="00CF7CBE"/>
    <w:rsid w:val="00D05035"/>
    <w:rsid w:val="00D11F31"/>
    <w:rsid w:val="00D13245"/>
    <w:rsid w:val="00D170E4"/>
    <w:rsid w:val="00D202D6"/>
    <w:rsid w:val="00D371E3"/>
    <w:rsid w:val="00D51E70"/>
    <w:rsid w:val="00D62E1F"/>
    <w:rsid w:val="00D77C50"/>
    <w:rsid w:val="00D8087B"/>
    <w:rsid w:val="00D82907"/>
    <w:rsid w:val="00D86633"/>
    <w:rsid w:val="00D86D1A"/>
    <w:rsid w:val="00DA6AD9"/>
    <w:rsid w:val="00DD1470"/>
    <w:rsid w:val="00DD4024"/>
    <w:rsid w:val="00DD7EEE"/>
    <w:rsid w:val="00DE46E0"/>
    <w:rsid w:val="00DE703F"/>
    <w:rsid w:val="00E05D77"/>
    <w:rsid w:val="00E16550"/>
    <w:rsid w:val="00E43EEB"/>
    <w:rsid w:val="00E6093B"/>
    <w:rsid w:val="00E63CC9"/>
    <w:rsid w:val="00E70B9D"/>
    <w:rsid w:val="00E71CE2"/>
    <w:rsid w:val="00E942C6"/>
    <w:rsid w:val="00EA7A6B"/>
    <w:rsid w:val="00EA7ADA"/>
    <w:rsid w:val="00ED7E7F"/>
    <w:rsid w:val="00EF4FA1"/>
    <w:rsid w:val="00EF51CF"/>
    <w:rsid w:val="00F027D7"/>
    <w:rsid w:val="00F35E17"/>
    <w:rsid w:val="00F40D69"/>
    <w:rsid w:val="00F439C9"/>
    <w:rsid w:val="00F465CD"/>
    <w:rsid w:val="00F509DC"/>
    <w:rsid w:val="00F57E28"/>
    <w:rsid w:val="00F764A1"/>
    <w:rsid w:val="00F77DDF"/>
    <w:rsid w:val="00FB7DD6"/>
    <w:rsid w:val="00FD40FC"/>
    <w:rsid w:val="00FE22AF"/>
    <w:rsid w:val="00FE2D9D"/>
    <w:rsid w:val="00FF3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41A8B"/>
  <w15:chartTrackingRefBased/>
  <w15:docId w15:val="{EA329335-1446-42AD-A8E7-087A00AD7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5F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23380"/>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F15F5"/>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F15F5"/>
    <w:pPr>
      <w:keepNext/>
      <w:keepLines/>
      <w:spacing w:before="40" w:after="0"/>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38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F15F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7F15F5"/>
    <w:rPr>
      <w:rFonts w:ascii="Times New Roman" w:eastAsiaTheme="majorEastAsia" w:hAnsi="Times New Roman" w:cstheme="majorBidi"/>
      <w:i/>
      <w:sz w:val="24"/>
      <w:szCs w:val="24"/>
    </w:rPr>
  </w:style>
  <w:style w:type="paragraph" w:styleId="ListParagraph">
    <w:name w:val="List Paragraph"/>
    <w:basedOn w:val="Normal"/>
    <w:uiPriority w:val="34"/>
    <w:qFormat/>
    <w:rsid w:val="000921BA"/>
    <w:pPr>
      <w:ind w:left="720"/>
      <w:contextualSpacing/>
    </w:pPr>
  </w:style>
  <w:style w:type="paragraph" w:styleId="NormalWeb">
    <w:name w:val="Normal (Web)"/>
    <w:basedOn w:val="Normal"/>
    <w:uiPriority w:val="99"/>
    <w:unhideWhenUsed/>
    <w:rsid w:val="00E43EEB"/>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E43EEB"/>
    <w:rPr>
      <w:color w:val="0000FF"/>
      <w:u w:val="single"/>
    </w:rPr>
  </w:style>
  <w:style w:type="character" w:styleId="Strong">
    <w:name w:val="Strong"/>
    <w:basedOn w:val="DefaultParagraphFont"/>
    <w:uiPriority w:val="22"/>
    <w:qFormat/>
    <w:rsid w:val="00A0761D"/>
    <w:rPr>
      <w:b/>
      <w:bCs/>
    </w:rPr>
  </w:style>
  <w:style w:type="paragraph" w:styleId="Header">
    <w:name w:val="header"/>
    <w:basedOn w:val="Normal"/>
    <w:link w:val="HeaderChar"/>
    <w:uiPriority w:val="99"/>
    <w:unhideWhenUsed/>
    <w:rsid w:val="00A33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6C0"/>
    <w:rPr>
      <w:rFonts w:ascii="Times New Roman" w:hAnsi="Times New Roman"/>
      <w:sz w:val="24"/>
    </w:rPr>
  </w:style>
  <w:style w:type="paragraph" w:styleId="Footer">
    <w:name w:val="footer"/>
    <w:basedOn w:val="Normal"/>
    <w:link w:val="FooterChar"/>
    <w:uiPriority w:val="99"/>
    <w:unhideWhenUsed/>
    <w:rsid w:val="00A33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6C0"/>
    <w:rPr>
      <w:rFonts w:ascii="Times New Roman" w:hAnsi="Times New Roman"/>
      <w:sz w:val="24"/>
    </w:rPr>
  </w:style>
  <w:style w:type="paragraph" w:styleId="TOCHeading">
    <w:name w:val="TOC Heading"/>
    <w:basedOn w:val="Heading1"/>
    <w:next w:val="Normal"/>
    <w:uiPriority w:val="39"/>
    <w:unhideWhenUsed/>
    <w:qFormat/>
    <w:rsid w:val="00E6093B"/>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6093B"/>
    <w:pPr>
      <w:spacing w:after="100"/>
    </w:pPr>
  </w:style>
  <w:style w:type="paragraph" w:styleId="TOC2">
    <w:name w:val="toc 2"/>
    <w:basedOn w:val="Normal"/>
    <w:next w:val="Normal"/>
    <w:autoRedefine/>
    <w:uiPriority w:val="39"/>
    <w:unhideWhenUsed/>
    <w:rsid w:val="00E6093B"/>
    <w:pPr>
      <w:spacing w:after="100"/>
      <w:ind w:left="240"/>
    </w:pPr>
  </w:style>
  <w:style w:type="paragraph" w:styleId="TOC3">
    <w:name w:val="toc 3"/>
    <w:basedOn w:val="Normal"/>
    <w:next w:val="Normal"/>
    <w:autoRedefine/>
    <w:uiPriority w:val="39"/>
    <w:unhideWhenUsed/>
    <w:rsid w:val="00E6093B"/>
    <w:pPr>
      <w:spacing w:after="100"/>
      <w:ind w:left="480"/>
    </w:pPr>
  </w:style>
  <w:style w:type="paragraph" w:styleId="Caption">
    <w:name w:val="caption"/>
    <w:basedOn w:val="Normal"/>
    <w:next w:val="Normal"/>
    <w:uiPriority w:val="35"/>
    <w:unhideWhenUsed/>
    <w:qFormat/>
    <w:rsid w:val="00B621D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384288">
      <w:bodyDiv w:val="1"/>
      <w:marLeft w:val="0"/>
      <w:marRight w:val="0"/>
      <w:marTop w:val="0"/>
      <w:marBottom w:val="0"/>
      <w:divBdr>
        <w:top w:val="none" w:sz="0" w:space="0" w:color="auto"/>
        <w:left w:val="none" w:sz="0" w:space="0" w:color="auto"/>
        <w:bottom w:val="none" w:sz="0" w:space="0" w:color="auto"/>
        <w:right w:val="none" w:sz="0" w:space="0" w:color="auto"/>
      </w:divBdr>
    </w:div>
    <w:div w:id="343362035">
      <w:bodyDiv w:val="1"/>
      <w:marLeft w:val="0"/>
      <w:marRight w:val="0"/>
      <w:marTop w:val="0"/>
      <w:marBottom w:val="0"/>
      <w:divBdr>
        <w:top w:val="none" w:sz="0" w:space="0" w:color="auto"/>
        <w:left w:val="none" w:sz="0" w:space="0" w:color="auto"/>
        <w:bottom w:val="none" w:sz="0" w:space="0" w:color="auto"/>
        <w:right w:val="none" w:sz="0" w:space="0" w:color="auto"/>
      </w:divBdr>
      <w:divsChild>
        <w:div w:id="352852234">
          <w:marLeft w:val="0"/>
          <w:marRight w:val="0"/>
          <w:marTop w:val="0"/>
          <w:marBottom w:val="0"/>
          <w:divBdr>
            <w:top w:val="none" w:sz="0" w:space="0" w:color="auto"/>
            <w:left w:val="none" w:sz="0" w:space="0" w:color="auto"/>
            <w:bottom w:val="none" w:sz="0" w:space="0" w:color="auto"/>
            <w:right w:val="none" w:sz="0" w:space="0" w:color="auto"/>
          </w:divBdr>
          <w:divsChild>
            <w:div w:id="512767230">
              <w:marLeft w:val="0"/>
              <w:marRight w:val="0"/>
              <w:marTop w:val="0"/>
              <w:marBottom w:val="0"/>
              <w:divBdr>
                <w:top w:val="none" w:sz="0" w:space="0" w:color="auto"/>
                <w:left w:val="none" w:sz="0" w:space="0" w:color="auto"/>
                <w:bottom w:val="none" w:sz="0" w:space="0" w:color="auto"/>
                <w:right w:val="none" w:sz="0" w:space="0" w:color="auto"/>
              </w:divBdr>
              <w:divsChild>
                <w:div w:id="1480073773">
                  <w:marLeft w:val="0"/>
                  <w:marRight w:val="0"/>
                  <w:marTop w:val="0"/>
                  <w:marBottom w:val="0"/>
                  <w:divBdr>
                    <w:top w:val="none" w:sz="0" w:space="0" w:color="auto"/>
                    <w:left w:val="none" w:sz="0" w:space="0" w:color="auto"/>
                    <w:bottom w:val="none" w:sz="0" w:space="0" w:color="auto"/>
                    <w:right w:val="none" w:sz="0" w:space="0" w:color="auto"/>
                  </w:divBdr>
                  <w:divsChild>
                    <w:div w:id="530069100">
                      <w:marLeft w:val="0"/>
                      <w:marRight w:val="0"/>
                      <w:marTop w:val="0"/>
                      <w:marBottom w:val="0"/>
                      <w:divBdr>
                        <w:top w:val="none" w:sz="0" w:space="0" w:color="auto"/>
                        <w:left w:val="none" w:sz="0" w:space="0" w:color="auto"/>
                        <w:bottom w:val="none" w:sz="0" w:space="0" w:color="auto"/>
                        <w:right w:val="none" w:sz="0" w:space="0" w:color="auto"/>
                      </w:divBdr>
                      <w:divsChild>
                        <w:div w:id="2133354924">
                          <w:marLeft w:val="0"/>
                          <w:marRight w:val="0"/>
                          <w:marTop w:val="0"/>
                          <w:marBottom w:val="0"/>
                          <w:divBdr>
                            <w:top w:val="none" w:sz="0" w:space="0" w:color="auto"/>
                            <w:left w:val="none" w:sz="0" w:space="0" w:color="auto"/>
                            <w:bottom w:val="none" w:sz="0" w:space="0" w:color="auto"/>
                            <w:right w:val="none" w:sz="0" w:space="0" w:color="auto"/>
                          </w:divBdr>
                          <w:divsChild>
                            <w:div w:id="1974094409">
                              <w:marLeft w:val="0"/>
                              <w:marRight w:val="0"/>
                              <w:marTop w:val="0"/>
                              <w:marBottom w:val="0"/>
                              <w:divBdr>
                                <w:top w:val="none" w:sz="0" w:space="0" w:color="auto"/>
                                <w:left w:val="none" w:sz="0" w:space="0" w:color="auto"/>
                                <w:bottom w:val="none" w:sz="0" w:space="0" w:color="auto"/>
                                <w:right w:val="none" w:sz="0" w:space="0" w:color="auto"/>
                              </w:divBdr>
                              <w:divsChild>
                                <w:div w:id="17008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3308933">
      <w:bodyDiv w:val="1"/>
      <w:marLeft w:val="0"/>
      <w:marRight w:val="0"/>
      <w:marTop w:val="0"/>
      <w:marBottom w:val="0"/>
      <w:divBdr>
        <w:top w:val="none" w:sz="0" w:space="0" w:color="auto"/>
        <w:left w:val="none" w:sz="0" w:space="0" w:color="auto"/>
        <w:bottom w:val="none" w:sz="0" w:space="0" w:color="auto"/>
        <w:right w:val="none" w:sz="0" w:space="0" w:color="auto"/>
      </w:divBdr>
      <w:divsChild>
        <w:div w:id="520246986">
          <w:marLeft w:val="0"/>
          <w:marRight w:val="0"/>
          <w:marTop w:val="0"/>
          <w:marBottom w:val="0"/>
          <w:divBdr>
            <w:top w:val="single" w:sz="2" w:space="0" w:color="E3E3E3"/>
            <w:left w:val="single" w:sz="2" w:space="0" w:color="E3E3E3"/>
            <w:bottom w:val="single" w:sz="2" w:space="0" w:color="E3E3E3"/>
            <w:right w:val="single" w:sz="2" w:space="0" w:color="E3E3E3"/>
          </w:divBdr>
          <w:divsChild>
            <w:div w:id="1305819468">
              <w:marLeft w:val="0"/>
              <w:marRight w:val="0"/>
              <w:marTop w:val="0"/>
              <w:marBottom w:val="0"/>
              <w:divBdr>
                <w:top w:val="single" w:sz="2" w:space="0" w:color="E3E3E3"/>
                <w:left w:val="single" w:sz="2" w:space="0" w:color="E3E3E3"/>
                <w:bottom w:val="single" w:sz="2" w:space="0" w:color="E3E3E3"/>
                <w:right w:val="single" w:sz="2" w:space="0" w:color="E3E3E3"/>
              </w:divBdr>
              <w:divsChild>
                <w:div w:id="573971180">
                  <w:marLeft w:val="0"/>
                  <w:marRight w:val="0"/>
                  <w:marTop w:val="0"/>
                  <w:marBottom w:val="0"/>
                  <w:divBdr>
                    <w:top w:val="single" w:sz="2" w:space="0" w:color="E3E3E3"/>
                    <w:left w:val="single" w:sz="2" w:space="0" w:color="E3E3E3"/>
                    <w:bottom w:val="single" w:sz="2" w:space="0" w:color="E3E3E3"/>
                    <w:right w:val="single" w:sz="2" w:space="0" w:color="E3E3E3"/>
                  </w:divBdr>
                  <w:divsChild>
                    <w:div w:id="441463549">
                      <w:marLeft w:val="0"/>
                      <w:marRight w:val="0"/>
                      <w:marTop w:val="0"/>
                      <w:marBottom w:val="0"/>
                      <w:divBdr>
                        <w:top w:val="single" w:sz="2" w:space="0" w:color="E3E3E3"/>
                        <w:left w:val="single" w:sz="2" w:space="0" w:color="E3E3E3"/>
                        <w:bottom w:val="single" w:sz="2" w:space="0" w:color="E3E3E3"/>
                        <w:right w:val="single" w:sz="2" w:space="0" w:color="E3E3E3"/>
                      </w:divBdr>
                      <w:divsChild>
                        <w:div w:id="1701855254">
                          <w:marLeft w:val="0"/>
                          <w:marRight w:val="0"/>
                          <w:marTop w:val="0"/>
                          <w:marBottom w:val="0"/>
                          <w:divBdr>
                            <w:top w:val="single" w:sz="2" w:space="0" w:color="E3E3E3"/>
                            <w:left w:val="single" w:sz="2" w:space="0" w:color="E3E3E3"/>
                            <w:bottom w:val="single" w:sz="2" w:space="0" w:color="E3E3E3"/>
                            <w:right w:val="single" w:sz="2" w:space="0" w:color="E3E3E3"/>
                          </w:divBdr>
                          <w:divsChild>
                            <w:div w:id="1012685342">
                              <w:marLeft w:val="0"/>
                              <w:marRight w:val="0"/>
                              <w:marTop w:val="100"/>
                              <w:marBottom w:val="100"/>
                              <w:divBdr>
                                <w:top w:val="single" w:sz="2" w:space="0" w:color="E3E3E3"/>
                                <w:left w:val="single" w:sz="2" w:space="0" w:color="E3E3E3"/>
                                <w:bottom w:val="single" w:sz="2" w:space="0" w:color="E3E3E3"/>
                                <w:right w:val="single" w:sz="2" w:space="0" w:color="E3E3E3"/>
                              </w:divBdr>
                              <w:divsChild>
                                <w:div w:id="1195577957">
                                  <w:marLeft w:val="0"/>
                                  <w:marRight w:val="0"/>
                                  <w:marTop w:val="0"/>
                                  <w:marBottom w:val="0"/>
                                  <w:divBdr>
                                    <w:top w:val="single" w:sz="2" w:space="0" w:color="E3E3E3"/>
                                    <w:left w:val="single" w:sz="2" w:space="0" w:color="E3E3E3"/>
                                    <w:bottom w:val="single" w:sz="2" w:space="0" w:color="E3E3E3"/>
                                    <w:right w:val="single" w:sz="2" w:space="0" w:color="E3E3E3"/>
                                  </w:divBdr>
                                  <w:divsChild>
                                    <w:div w:id="1426414707">
                                      <w:marLeft w:val="0"/>
                                      <w:marRight w:val="0"/>
                                      <w:marTop w:val="0"/>
                                      <w:marBottom w:val="0"/>
                                      <w:divBdr>
                                        <w:top w:val="single" w:sz="2" w:space="0" w:color="E3E3E3"/>
                                        <w:left w:val="single" w:sz="2" w:space="0" w:color="E3E3E3"/>
                                        <w:bottom w:val="single" w:sz="2" w:space="0" w:color="E3E3E3"/>
                                        <w:right w:val="single" w:sz="2" w:space="0" w:color="E3E3E3"/>
                                      </w:divBdr>
                                      <w:divsChild>
                                        <w:div w:id="958485679">
                                          <w:marLeft w:val="0"/>
                                          <w:marRight w:val="0"/>
                                          <w:marTop w:val="0"/>
                                          <w:marBottom w:val="0"/>
                                          <w:divBdr>
                                            <w:top w:val="single" w:sz="2" w:space="0" w:color="E3E3E3"/>
                                            <w:left w:val="single" w:sz="2" w:space="0" w:color="E3E3E3"/>
                                            <w:bottom w:val="single" w:sz="2" w:space="0" w:color="E3E3E3"/>
                                            <w:right w:val="single" w:sz="2" w:space="0" w:color="E3E3E3"/>
                                          </w:divBdr>
                                          <w:divsChild>
                                            <w:div w:id="1446146848">
                                              <w:marLeft w:val="0"/>
                                              <w:marRight w:val="0"/>
                                              <w:marTop w:val="0"/>
                                              <w:marBottom w:val="0"/>
                                              <w:divBdr>
                                                <w:top w:val="single" w:sz="2" w:space="0" w:color="E3E3E3"/>
                                                <w:left w:val="single" w:sz="2" w:space="0" w:color="E3E3E3"/>
                                                <w:bottom w:val="single" w:sz="2" w:space="0" w:color="E3E3E3"/>
                                                <w:right w:val="single" w:sz="2" w:space="0" w:color="E3E3E3"/>
                                              </w:divBdr>
                                              <w:divsChild>
                                                <w:div w:id="1125386116">
                                                  <w:marLeft w:val="0"/>
                                                  <w:marRight w:val="0"/>
                                                  <w:marTop w:val="0"/>
                                                  <w:marBottom w:val="0"/>
                                                  <w:divBdr>
                                                    <w:top w:val="single" w:sz="2" w:space="0" w:color="E3E3E3"/>
                                                    <w:left w:val="single" w:sz="2" w:space="0" w:color="E3E3E3"/>
                                                    <w:bottom w:val="single" w:sz="2" w:space="0" w:color="E3E3E3"/>
                                                    <w:right w:val="single" w:sz="2" w:space="0" w:color="E3E3E3"/>
                                                  </w:divBdr>
                                                  <w:divsChild>
                                                    <w:div w:id="14689305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40108728">
          <w:marLeft w:val="0"/>
          <w:marRight w:val="0"/>
          <w:marTop w:val="0"/>
          <w:marBottom w:val="0"/>
          <w:divBdr>
            <w:top w:val="none" w:sz="0" w:space="0" w:color="auto"/>
            <w:left w:val="none" w:sz="0" w:space="0" w:color="auto"/>
            <w:bottom w:val="none" w:sz="0" w:space="0" w:color="auto"/>
            <w:right w:val="none" w:sz="0" w:space="0" w:color="auto"/>
          </w:divBdr>
        </w:div>
      </w:divsChild>
    </w:div>
    <w:div w:id="1142622090">
      <w:bodyDiv w:val="1"/>
      <w:marLeft w:val="0"/>
      <w:marRight w:val="0"/>
      <w:marTop w:val="0"/>
      <w:marBottom w:val="0"/>
      <w:divBdr>
        <w:top w:val="none" w:sz="0" w:space="0" w:color="auto"/>
        <w:left w:val="none" w:sz="0" w:space="0" w:color="auto"/>
        <w:bottom w:val="none" w:sz="0" w:space="0" w:color="auto"/>
        <w:right w:val="none" w:sz="0" w:space="0" w:color="auto"/>
      </w:divBdr>
    </w:div>
    <w:div w:id="1309554934">
      <w:bodyDiv w:val="1"/>
      <w:marLeft w:val="0"/>
      <w:marRight w:val="0"/>
      <w:marTop w:val="0"/>
      <w:marBottom w:val="0"/>
      <w:divBdr>
        <w:top w:val="none" w:sz="0" w:space="0" w:color="auto"/>
        <w:left w:val="none" w:sz="0" w:space="0" w:color="auto"/>
        <w:bottom w:val="none" w:sz="0" w:space="0" w:color="auto"/>
        <w:right w:val="none" w:sz="0" w:space="0" w:color="auto"/>
      </w:divBdr>
    </w:div>
    <w:div w:id="1678458916">
      <w:bodyDiv w:val="1"/>
      <w:marLeft w:val="0"/>
      <w:marRight w:val="0"/>
      <w:marTop w:val="0"/>
      <w:marBottom w:val="0"/>
      <w:divBdr>
        <w:top w:val="none" w:sz="0" w:space="0" w:color="auto"/>
        <w:left w:val="none" w:sz="0" w:space="0" w:color="auto"/>
        <w:bottom w:val="none" w:sz="0" w:space="0" w:color="auto"/>
        <w:right w:val="none" w:sz="0" w:space="0" w:color="auto"/>
      </w:divBdr>
      <w:divsChild>
        <w:div w:id="1080256655">
          <w:marLeft w:val="0"/>
          <w:marRight w:val="0"/>
          <w:marTop w:val="0"/>
          <w:marBottom w:val="0"/>
          <w:divBdr>
            <w:top w:val="none" w:sz="0" w:space="0" w:color="auto"/>
            <w:left w:val="none" w:sz="0" w:space="0" w:color="auto"/>
            <w:bottom w:val="none" w:sz="0" w:space="0" w:color="auto"/>
            <w:right w:val="none" w:sz="0" w:space="0" w:color="auto"/>
          </w:divBdr>
          <w:divsChild>
            <w:div w:id="844169328">
              <w:marLeft w:val="0"/>
              <w:marRight w:val="0"/>
              <w:marTop w:val="0"/>
              <w:marBottom w:val="0"/>
              <w:divBdr>
                <w:top w:val="none" w:sz="0" w:space="0" w:color="auto"/>
                <w:left w:val="none" w:sz="0" w:space="0" w:color="auto"/>
                <w:bottom w:val="none" w:sz="0" w:space="0" w:color="auto"/>
                <w:right w:val="none" w:sz="0" w:space="0" w:color="auto"/>
              </w:divBdr>
              <w:divsChild>
                <w:div w:id="261376136">
                  <w:marLeft w:val="0"/>
                  <w:marRight w:val="0"/>
                  <w:marTop w:val="0"/>
                  <w:marBottom w:val="0"/>
                  <w:divBdr>
                    <w:top w:val="none" w:sz="0" w:space="0" w:color="auto"/>
                    <w:left w:val="none" w:sz="0" w:space="0" w:color="auto"/>
                    <w:bottom w:val="none" w:sz="0" w:space="0" w:color="auto"/>
                    <w:right w:val="none" w:sz="0" w:space="0" w:color="auto"/>
                  </w:divBdr>
                  <w:divsChild>
                    <w:div w:id="175926193">
                      <w:marLeft w:val="0"/>
                      <w:marRight w:val="0"/>
                      <w:marTop w:val="0"/>
                      <w:marBottom w:val="0"/>
                      <w:divBdr>
                        <w:top w:val="none" w:sz="0" w:space="0" w:color="auto"/>
                        <w:left w:val="none" w:sz="0" w:space="0" w:color="auto"/>
                        <w:bottom w:val="none" w:sz="0" w:space="0" w:color="auto"/>
                        <w:right w:val="none" w:sz="0" w:space="0" w:color="auto"/>
                      </w:divBdr>
                      <w:divsChild>
                        <w:div w:id="1782139729">
                          <w:marLeft w:val="0"/>
                          <w:marRight w:val="0"/>
                          <w:marTop w:val="0"/>
                          <w:marBottom w:val="0"/>
                          <w:divBdr>
                            <w:top w:val="none" w:sz="0" w:space="0" w:color="auto"/>
                            <w:left w:val="none" w:sz="0" w:space="0" w:color="auto"/>
                            <w:bottom w:val="none" w:sz="0" w:space="0" w:color="auto"/>
                            <w:right w:val="none" w:sz="0" w:space="0" w:color="auto"/>
                          </w:divBdr>
                          <w:divsChild>
                            <w:div w:id="1926455666">
                              <w:marLeft w:val="0"/>
                              <w:marRight w:val="0"/>
                              <w:marTop w:val="0"/>
                              <w:marBottom w:val="0"/>
                              <w:divBdr>
                                <w:top w:val="none" w:sz="0" w:space="0" w:color="auto"/>
                                <w:left w:val="none" w:sz="0" w:space="0" w:color="auto"/>
                                <w:bottom w:val="none" w:sz="0" w:space="0" w:color="auto"/>
                                <w:right w:val="none" w:sz="0" w:space="0" w:color="auto"/>
                              </w:divBdr>
                              <w:divsChild>
                                <w:div w:id="124768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363292">
      <w:bodyDiv w:val="1"/>
      <w:marLeft w:val="0"/>
      <w:marRight w:val="0"/>
      <w:marTop w:val="0"/>
      <w:marBottom w:val="0"/>
      <w:divBdr>
        <w:top w:val="none" w:sz="0" w:space="0" w:color="auto"/>
        <w:left w:val="none" w:sz="0" w:space="0" w:color="auto"/>
        <w:bottom w:val="none" w:sz="0" w:space="0" w:color="auto"/>
        <w:right w:val="none" w:sz="0" w:space="0" w:color="auto"/>
      </w:divBdr>
      <w:divsChild>
        <w:div w:id="1761094937">
          <w:marLeft w:val="0"/>
          <w:marRight w:val="0"/>
          <w:marTop w:val="0"/>
          <w:marBottom w:val="0"/>
          <w:divBdr>
            <w:top w:val="single" w:sz="2" w:space="0" w:color="E3E3E3"/>
            <w:left w:val="single" w:sz="2" w:space="0" w:color="E3E3E3"/>
            <w:bottom w:val="single" w:sz="2" w:space="0" w:color="E3E3E3"/>
            <w:right w:val="single" w:sz="2" w:space="0" w:color="E3E3E3"/>
          </w:divBdr>
          <w:divsChild>
            <w:div w:id="1252545414">
              <w:marLeft w:val="0"/>
              <w:marRight w:val="0"/>
              <w:marTop w:val="0"/>
              <w:marBottom w:val="0"/>
              <w:divBdr>
                <w:top w:val="single" w:sz="2" w:space="0" w:color="E3E3E3"/>
                <w:left w:val="single" w:sz="2" w:space="0" w:color="E3E3E3"/>
                <w:bottom w:val="single" w:sz="2" w:space="0" w:color="E3E3E3"/>
                <w:right w:val="single" w:sz="2" w:space="0" w:color="E3E3E3"/>
              </w:divBdr>
              <w:divsChild>
                <w:div w:id="1155338573">
                  <w:marLeft w:val="0"/>
                  <w:marRight w:val="0"/>
                  <w:marTop w:val="0"/>
                  <w:marBottom w:val="0"/>
                  <w:divBdr>
                    <w:top w:val="single" w:sz="2" w:space="0" w:color="E3E3E3"/>
                    <w:left w:val="single" w:sz="2" w:space="0" w:color="E3E3E3"/>
                    <w:bottom w:val="single" w:sz="2" w:space="0" w:color="E3E3E3"/>
                    <w:right w:val="single" w:sz="2" w:space="0" w:color="E3E3E3"/>
                  </w:divBdr>
                  <w:divsChild>
                    <w:div w:id="1581984049">
                      <w:marLeft w:val="0"/>
                      <w:marRight w:val="0"/>
                      <w:marTop w:val="0"/>
                      <w:marBottom w:val="0"/>
                      <w:divBdr>
                        <w:top w:val="single" w:sz="2" w:space="0" w:color="E3E3E3"/>
                        <w:left w:val="single" w:sz="2" w:space="0" w:color="E3E3E3"/>
                        <w:bottom w:val="single" w:sz="2" w:space="0" w:color="E3E3E3"/>
                        <w:right w:val="single" w:sz="2" w:space="0" w:color="E3E3E3"/>
                      </w:divBdr>
                      <w:divsChild>
                        <w:div w:id="26687301">
                          <w:marLeft w:val="0"/>
                          <w:marRight w:val="0"/>
                          <w:marTop w:val="0"/>
                          <w:marBottom w:val="0"/>
                          <w:divBdr>
                            <w:top w:val="single" w:sz="2" w:space="0" w:color="E3E3E3"/>
                            <w:left w:val="single" w:sz="2" w:space="0" w:color="E3E3E3"/>
                            <w:bottom w:val="single" w:sz="2" w:space="0" w:color="E3E3E3"/>
                            <w:right w:val="single" w:sz="2" w:space="0" w:color="E3E3E3"/>
                          </w:divBdr>
                          <w:divsChild>
                            <w:div w:id="71860216">
                              <w:marLeft w:val="0"/>
                              <w:marRight w:val="0"/>
                              <w:marTop w:val="100"/>
                              <w:marBottom w:val="100"/>
                              <w:divBdr>
                                <w:top w:val="single" w:sz="2" w:space="0" w:color="E3E3E3"/>
                                <w:left w:val="single" w:sz="2" w:space="0" w:color="E3E3E3"/>
                                <w:bottom w:val="single" w:sz="2" w:space="0" w:color="E3E3E3"/>
                                <w:right w:val="single" w:sz="2" w:space="0" w:color="E3E3E3"/>
                              </w:divBdr>
                              <w:divsChild>
                                <w:div w:id="893078967">
                                  <w:marLeft w:val="0"/>
                                  <w:marRight w:val="0"/>
                                  <w:marTop w:val="0"/>
                                  <w:marBottom w:val="0"/>
                                  <w:divBdr>
                                    <w:top w:val="single" w:sz="2" w:space="0" w:color="E3E3E3"/>
                                    <w:left w:val="single" w:sz="2" w:space="0" w:color="E3E3E3"/>
                                    <w:bottom w:val="single" w:sz="2" w:space="0" w:color="E3E3E3"/>
                                    <w:right w:val="single" w:sz="2" w:space="0" w:color="E3E3E3"/>
                                  </w:divBdr>
                                  <w:divsChild>
                                    <w:div w:id="1993677577">
                                      <w:marLeft w:val="0"/>
                                      <w:marRight w:val="0"/>
                                      <w:marTop w:val="0"/>
                                      <w:marBottom w:val="0"/>
                                      <w:divBdr>
                                        <w:top w:val="single" w:sz="2" w:space="0" w:color="E3E3E3"/>
                                        <w:left w:val="single" w:sz="2" w:space="0" w:color="E3E3E3"/>
                                        <w:bottom w:val="single" w:sz="2" w:space="0" w:color="E3E3E3"/>
                                        <w:right w:val="single" w:sz="2" w:space="0" w:color="E3E3E3"/>
                                      </w:divBdr>
                                      <w:divsChild>
                                        <w:div w:id="506214644">
                                          <w:marLeft w:val="0"/>
                                          <w:marRight w:val="0"/>
                                          <w:marTop w:val="0"/>
                                          <w:marBottom w:val="0"/>
                                          <w:divBdr>
                                            <w:top w:val="single" w:sz="2" w:space="0" w:color="E3E3E3"/>
                                            <w:left w:val="single" w:sz="2" w:space="0" w:color="E3E3E3"/>
                                            <w:bottom w:val="single" w:sz="2" w:space="0" w:color="E3E3E3"/>
                                            <w:right w:val="single" w:sz="2" w:space="0" w:color="E3E3E3"/>
                                          </w:divBdr>
                                          <w:divsChild>
                                            <w:div w:id="758448672">
                                              <w:marLeft w:val="0"/>
                                              <w:marRight w:val="0"/>
                                              <w:marTop w:val="0"/>
                                              <w:marBottom w:val="0"/>
                                              <w:divBdr>
                                                <w:top w:val="single" w:sz="2" w:space="0" w:color="E3E3E3"/>
                                                <w:left w:val="single" w:sz="2" w:space="0" w:color="E3E3E3"/>
                                                <w:bottom w:val="single" w:sz="2" w:space="0" w:color="E3E3E3"/>
                                                <w:right w:val="single" w:sz="2" w:space="0" w:color="E3E3E3"/>
                                              </w:divBdr>
                                              <w:divsChild>
                                                <w:div w:id="1625426339">
                                                  <w:marLeft w:val="0"/>
                                                  <w:marRight w:val="0"/>
                                                  <w:marTop w:val="0"/>
                                                  <w:marBottom w:val="0"/>
                                                  <w:divBdr>
                                                    <w:top w:val="single" w:sz="2" w:space="0" w:color="E3E3E3"/>
                                                    <w:left w:val="single" w:sz="2" w:space="0" w:color="E3E3E3"/>
                                                    <w:bottom w:val="single" w:sz="2" w:space="0" w:color="E3E3E3"/>
                                                    <w:right w:val="single" w:sz="2" w:space="0" w:color="E3E3E3"/>
                                                  </w:divBdr>
                                                  <w:divsChild>
                                                    <w:div w:id="11934930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14528097">
          <w:marLeft w:val="0"/>
          <w:marRight w:val="0"/>
          <w:marTop w:val="0"/>
          <w:marBottom w:val="0"/>
          <w:divBdr>
            <w:top w:val="none" w:sz="0" w:space="0" w:color="auto"/>
            <w:left w:val="none" w:sz="0" w:space="0" w:color="auto"/>
            <w:bottom w:val="none" w:sz="0" w:space="0" w:color="auto"/>
            <w:right w:val="none" w:sz="0" w:space="0" w:color="auto"/>
          </w:divBdr>
        </w:div>
      </w:divsChild>
    </w:div>
    <w:div w:id="2116246630">
      <w:bodyDiv w:val="1"/>
      <w:marLeft w:val="0"/>
      <w:marRight w:val="0"/>
      <w:marTop w:val="0"/>
      <w:marBottom w:val="0"/>
      <w:divBdr>
        <w:top w:val="none" w:sz="0" w:space="0" w:color="auto"/>
        <w:left w:val="none" w:sz="0" w:space="0" w:color="auto"/>
        <w:bottom w:val="none" w:sz="0" w:space="0" w:color="auto"/>
        <w:right w:val="none" w:sz="0" w:space="0" w:color="auto"/>
      </w:divBdr>
      <w:divsChild>
        <w:div w:id="620263873">
          <w:marLeft w:val="0"/>
          <w:marRight w:val="0"/>
          <w:marTop w:val="0"/>
          <w:marBottom w:val="0"/>
          <w:divBdr>
            <w:top w:val="single" w:sz="2" w:space="0" w:color="E3E3E3"/>
            <w:left w:val="single" w:sz="2" w:space="0" w:color="E3E3E3"/>
            <w:bottom w:val="single" w:sz="2" w:space="0" w:color="E3E3E3"/>
            <w:right w:val="single" w:sz="2" w:space="0" w:color="E3E3E3"/>
          </w:divBdr>
          <w:divsChild>
            <w:div w:id="778723746">
              <w:marLeft w:val="0"/>
              <w:marRight w:val="0"/>
              <w:marTop w:val="0"/>
              <w:marBottom w:val="0"/>
              <w:divBdr>
                <w:top w:val="single" w:sz="2" w:space="0" w:color="E3E3E3"/>
                <w:left w:val="single" w:sz="2" w:space="0" w:color="E3E3E3"/>
                <w:bottom w:val="single" w:sz="2" w:space="0" w:color="E3E3E3"/>
                <w:right w:val="single" w:sz="2" w:space="0" w:color="E3E3E3"/>
              </w:divBdr>
              <w:divsChild>
                <w:div w:id="318848639">
                  <w:marLeft w:val="0"/>
                  <w:marRight w:val="0"/>
                  <w:marTop w:val="0"/>
                  <w:marBottom w:val="0"/>
                  <w:divBdr>
                    <w:top w:val="single" w:sz="2" w:space="0" w:color="E3E3E3"/>
                    <w:left w:val="single" w:sz="2" w:space="0" w:color="E3E3E3"/>
                    <w:bottom w:val="single" w:sz="2" w:space="0" w:color="E3E3E3"/>
                    <w:right w:val="single" w:sz="2" w:space="0" w:color="E3E3E3"/>
                  </w:divBdr>
                  <w:divsChild>
                    <w:div w:id="353462276">
                      <w:marLeft w:val="0"/>
                      <w:marRight w:val="0"/>
                      <w:marTop w:val="0"/>
                      <w:marBottom w:val="0"/>
                      <w:divBdr>
                        <w:top w:val="single" w:sz="2" w:space="0" w:color="E3E3E3"/>
                        <w:left w:val="single" w:sz="2" w:space="0" w:color="E3E3E3"/>
                        <w:bottom w:val="single" w:sz="2" w:space="0" w:color="E3E3E3"/>
                        <w:right w:val="single" w:sz="2" w:space="0" w:color="E3E3E3"/>
                      </w:divBdr>
                      <w:divsChild>
                        <w:div w:id="383916902">
                          <w:marLeft w:val="0"/>
                          <w:marRight w:val="0"/>
                          <w:marTop w:val="0"/>
                          <w:marBottom w:val="0"/>
                          <w:divBdr>
                            <w:top w:val="single" w:sz="2" w:space="0" w:color="E3E3E3"/>
                            <w:left w:val="single" w:sz="2" w:space="0" w:color="E3E3E3"/>
                            <w:bottom w:val="single" w:sz="2" w:space="0" w:color="E3E3E3"/>
                            <w:right w:val="single" w:sz="2" w:space="0" w:color="E3E3E3"/>
                          </w:divBdr>
                          <w:divsChild>
                            <w:div w:id="2016883763">
                              <w:marLeft w:val="0"/>
                              <w:marRight w:val="0"/>
                              <w:marTop w:val="100"/>
                              <w:marBottom w:val="100"/>
                              <w:divBdr>
                                <w:top w:val="single" w:sz="2" w:space="0" w:color="E3E3E3"/>
                                <w:left w:val="single" w:sz="2" w:space="0" w:color="E3E3E3"/>
                                <w:bottom w:val="single" w:sz="2" w:space="0" w:color="E3E3E3"/>
                                <w:right w:val="single" w:sz="2" w:space="0" w:color="E3E3E3"/>
                              </w:divBdr>
                              <w:divsChild>
                                <w:div w:id="634260687">
                                  <w:marLeft w:val="0"/>
                                  <w:marRight w:val="0"/>
                                  <w:marTop w:val="0"/>
                                  <w:marBottom w:val="0"/>
                                  <w:divBdr>
                                    <w:top w:val="single" w:sz="2" w:space="0" w:color="E3E3E3"/>
                                    <w:left w:val="single" w:sz="2" w:space="0" w:color="E3E3E3"/>
                                    <w:bottom w:val="single" w:sz="2" w:space="0" w:color="E3E3E3"/>
                                    <w:right w:val="single" w:sz="2" w:space="0" w:color="E3E3E3"/>
                                  </w:divBdr>
                                  <w:divsChild>
                                    <w:div w:id="434205942">
                                      <w:marLeft w:val="0"/>
                                      <w:marRight w:val="0"/>
                                      <w:marTop w:val="0"/>
                                      <w:marBottom w:val="0"/>
                                      <w:divBdr>
                                        <w:top w:val="single" w:sz="2" w:space="0" w:color="E3E3E3"/>
                                        <w:left w:val="single" w:sz="2" w:space="0" w:color="E3E3E3"/>
                                        <w:bottom w:val="single" w:sz="2" w:space="0" w:color="E3E3E3"/>
                                        <w:right w:val="single" w:sz="2" w:space="0" w:color="E3E3E3"/>
                                      </w:divBdr>
                                      <w:divsChild>
                                        <w:div w:id="487867678">
                                          <w:marLeft w:val="0"/>
                                          <w:marRight w:val="0"/>
                                          <w:marTop w:val="0"/>
                                          <w:marBottom w:val="0"/>
                                          <w:divBdr>
                                            <w:top w:val="single" w:sz="2" w:space="0" w:color="E3E3E3"/>
                                            <w:left w:val="single" w:sz="2" w:space="0" w:color="E3E3E3"/>
                                            <w:bottom w:val="single" w:sz="2" w:space="0" w:color="E3E3E3"/>
                                            <w:right w:val="single" w:sz="2" w:space="0" w:color="E3E3E3"/>
                                          </w:divBdr>
                                          <w:divsChild>
                                            <w:div w:id="1237544982">
                                              <w:marLeft w:val="0"/>
                                              <w:marRight w:val="0"/>
                                              <w:marTop w:val="0"/>
                                              <w:marBottom w:val="0"/>
                                              <w:divBdr>
                                                <w:top w:val="single" w:sz="2" w:space="0" w:color="E3E3E3"/>
                                                <w:left w:val="single" w:sz="2" w:space="0" w:color="E3E3E3"/>
                                                <w:bottom w:val="single" w:sz="2" w:space="0" w:color="E3E3E3"/>
                                                <w:right w:val="single" w:sz="2" w:space="0" w:color="E3E3E3"/>
                                              </w:divBdr>
                                              <w:divsChild>
                                                <w:div w:id="413212509">
                                                  <w:marLeft w:val="0"/>
                                                  <w:marRight w:val="0"/>
                                                  <w:marTop w:val="0"/>
                                                  <w:marBottom w:val="0"/>
                                                  <w:divBdr>
                                                    <w:top w:val="single" w:sz="2" w:space="0" w:color="E3E3E3"/>
                                                    <w:left w:val="single" w:sz="2" w:space="0" w:color="E3E3E3"/>
                                                    <w:bottom w:val="single" w:sz="2" w:space="0" w:color="E3E3E3"/>
                                                    <w:right w:val="single" w:sz="2" w:space="0" w:color="E3E3E3"/>
                                                  </w:divBdr>
                                                  <w:divsChild>
                                                    <w:div w:id="3375822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93572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20.emf"/><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microsoft.com/office/2007/relationships/hdphoto" Target="media/hdphoto1.wdp"/><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24AFD2-E9D7-4F70-9EA3-3D404DC89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17194</Words>
  <Characters>101792</Characters>
  <Application>Microsoft Office Word</Application>
  <DocSecurity>0</DocSecurity>
  <Lines>1850</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shubhi pushkarna</cp:lastModifiedBy>
  <cp:revision>2</cp:revision>
  <dcterms:created xsi:type="dcterms:W3CDTF">2024-02-23T10:51:00Z</dcterms:created>
  <dcterms:modified xsi:type="dcterms:W3CDTF">2024-02-23T10:51:00Z</dcterms:modified>
</cp:coreProperties>
</file>