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8F77E" w14:textId="77777777" w:rsidR="003E679F" w:rsidRPr="003E679F" w:rsidRDefault="003E679F" w:rsidP="003E679F">
      <w:pPr>
        <w:pStyle w:val="NoSpacing"/>
        <w:rPr>
          <w:b/>
          <w:bCs/>
          <w:sz w:val="32"/>
          <w:szCs w:val="32"/>
          <w:u w:val="single"/>
        </w:rPr>
      </w:pPr>
      <w:r w:rsidRPr="003E679F">
        <w:rPr>
          <w:b/>
          <w:bCs/>
          <w:sz w:val="32"/>
          <w:szCs w:val="32"/>
          <w:u w:val="single"/>
        </w:rPr>
        <w:t xml:space="preserve">Cyber Security and Data Governance Report for </w:t>
      </w:r>
      <w:proofErr w:type="spellStart"/>
      <w:r w:rsidRPr="003E679F">
        <w:rPr>
          <w:b/>
          <w:bCs/>
          <w:sz w:val="32"/>
          <w:szCs w:val="32"/>
          <w:u w:val="single"/>
        </w:rPr>
        <w:t>HealthPlus</w:t>
      </w:r>
      <w:proofErr w:type="spellEnd"/>
      <w:r w:rsidRPr="003E679F">
        <w:rPr>
          <w:b/>
          <w:bCs/>
          <w:sz w:val="32"/>
          <w:szCs w:val="32"/>
          <w:u w:val="single"/>
        </w:rPr>
        <w:t xml:space="preserve"> Analytics (HPA)</w:t>
      </w:r>
    </w:p>
    <w:p w14:paraId="69DB6680" w14:textId="7DD01586" w:rsidR="003E679F" w:rsidRPr="003E679F" w:rsidRDefault="003E679F" w:rsidP="003E679F">
      <w:pPr>
        <w:pStyle w:val="NoSpacing"/>
      </w:pPr>
    </w:p>
    <w:p w14:paraId="20F83284" w14:textId="15A6C8DB" w:rsidR="003E679F" w:rsidRPr="004C3D3F" w:rsidRDefault="003E679F" w:rsidP="003E679F">
      <w:pPr>
        <w:pStyle w:val="NoSpacing"/>
        <w:numPr>
          <w:ilvl w:val="0"/>
          <w:numId w:val="36"/>
        </w:numPr>
        <w:rPr>
          <w:b/>
          <w:bCs/>
          <w:sz w:val="28"/>
          <w:szCs w:val="28"/>
          <w:u w:val="single"/>
        </w:rPr>
      </w:pPr>
      <w:r w:rsidRPr="004C3D3F">
        <w:rPr>
          <w:b/>
          <w:bCs/>
          <w:sz w:val="28"/>
          <w:szCs w:val="28"/>
          <w:u w:val="single"/>
        </w:rPr>
        <w:t>Introduction</w:t>
      </w:r>
    </w:p>
    <w:p w14:paraId="37CEDAA5" w14:textId="77777777" w:rsidR="003E679F" w:rsidRPr="003E679F" w:rsidRDefault="003E679F" w:rsidP="003E679F">
      <w:pPr>
        <w:pStyle w:val="NoSpacing"/>
        <w:rPr>
          <w:b/>
          <w:bCs/>
          <w:u w:val="single"/>
        </w:rPr>
      </w:pPr>
    </w:p>
    <w:p w14:paraId="6CB6A8A6" w14:textId="77777777" w:rsidR="003E679F" w:rsidRDefault="003E679F" w:rsidP="003E679F">
      <w:pPr>
        <w:pStyle w:val="NoSpacing"/>
        <w:rPr>
          <w:sz w:val="22"/>
          <w:szCs w:val="22"/>
        </w:rPr>
      </w:pPr>
      <w:r w:rsidRPr="003E679F">
        <w:rPr>
          <w:sz w:val="22"/>
          <w:szCs w:val="22"/>
        </w:rPr>
        <w:t xml:space="preserve">Cybersecurity is very important for healthcare organisations such as </w:t>
      </w:r>
      <w:proofErr w:type="spellStart"/>
      <w:r w:rsidRPr="003E679F">
        <w:rPr>
          <w:sz w:val="22"/>
          <w:szCs w:val="22"/>
        </w:rPr>
        <w:t>HealthPlus</w:t>
      </w:r>
      <w:proofErr w:type="spellEnd"/>
      <w:r w:rsidRPr="003E679F">
        <w:rPr>
          <w:sz w:val="22"/>
          <w:szCs w:val="22"/>
        </w:rPr>
        <w:t xml:space="preserve"> Analytics (HPA). This is because the company collects, stores, and processes sensitive patient information, including medical records, personal details, and treatment data. This type of data is highly valuable and must be </w:t>
      </w:r>
      <w:proofErr w:type="gramStart"/>
      <w:r w:rsidRPr="003E679F">
        <w:rPr>
          <w:sz w:val="22"/>
          <w:szCs w:val="22"/>
        </w:rPr>
        <w:t>protected at all times</w:t>
      </w:r>
      <w:proofErr w:type="gramEnd"/>
      <w:r w:rsidRPr="003E679F">
        <w:rPr>
          <w:sz w:val="22"/>
          <w:szCs w:val="22"/>
        </w:rPr>
        <w:t>. If the data is lost, stolen, or changed, it can cause serious harm to patients and damage the company’s reputation.</w:t>
      </w:r>
    </w:p>
    <w:p w14:paraId="455AB4A2" w14:textId="77777777" w:rsidR="003E679F" w:rsidRPr="003E679F" w:rsidRDefault="003E679F" w:rsidP="003E679F">
      <w:pPr>
        <w:pStyle w:val="NoSpacing"/>
        <w:rPr>
          <w:sz w:val="22"/>
          <w:szCs w:val="22"/>
        </w:rPr>
      </w:pPr>
    </w:p>
    <w:p w14:paraId="7BFA27E4" w14:textId="77777777" w:rsidR="007B4E22" w:rsidRDefault="007F5042" w:rsidP="007B4E22">
      <w:pPr>
        <w:pStyle w:val="NoSpacing"/>
        <w:rPr>
          <w:sz w:val="22"/>
          <w:szCs w:val="22"/>
        </w:rPr>
      </w:pPr>
      <w:r>
        <w:rPr>
          <w:sz w:val="22"/>
          <w:szCs w:val="22"/>
        </w:rPr>
        <w:t xml:space="preserve">From what I’ve </w:t>
      </w:r>
      <w:r w:rsidR="007B4E22">
        <w:rPr>
          <w:sz w:val="22"/>
          <w:szCs w:val="22"/>
        </w:rPr>
        <w:t>found i</w:t>
      </w:r>
      <w:r w:rsidR="007B4E22" w:rsidRPr="003E679F">
        <w:rPr>
          <w:sz w:val="22"/>
          <w:szCs w:val="22"/>
        </w:rPr>
        <w:t>n recent years, cyberattacks have increased and become more advanced. Research shows that healthcare organisations are one of the main targets for cybercriminals because of the value of patient data and the importance of healthcare services [1]. Attackers often use methods such as ransomware, phishing, and malware to gain access to systems. These attacks can stop services, cause financial loss, and lead to legal penalties.</w:t>
      </w:r>
    </w:p>
    <w:p w14:paraId="46D94FBD" w14:textId="77777777" w:rsidR="007B4E22" w:rsidRPr="003E679F" w:rsidRDefault="007B4E22" w:rsidP="007B4E22">
      <w:pPr>
        <w:pStyle w:val="NoSpacing"/>
        <w:rPr>
          <w:sz w:val="22"/>
          <w:szCs w:val="22"/>
        </w:rPr>
      </w:pPr>
    </w:p>
    <w:p w14:paraId="19D4CD85" w14:textId="77777777" w:rsidR="007B4E22" w:rsidRDefault="007B4E22" w:rsidP="007B4E22">
      <w:pPr>
        <w:pStyle w:val="NoSpacing"/>
        <w:rPr>
          <w:sz w:val="22"/>
          <w:szCs w:val="22"/>
        </w:rPr>
      </w:pPr>
      <w:r w:rsidRPr="003E679F">
        <w:rPr>
          <w:sz w:val="22"/>
          <w:szCs w:val="22"/>
        </w:rPr>
        <w:t>HPA has already experienced security problems, including unauthorised access to cloud data and a ransomware attack. These incidents show that the company’s current security measures are not strong enough.</w:t>
      </w:r>
    </w:p>
    <w:p w14:paraId="13DD2237" w14:textId="77777777" w:rsidR="007B4E22" w:rsidRPr="003E679F" w:rsidRDefault="007B4E22" w:rsidP="007B4E22">
      <w:pPr>
        <w:pStyle w:val="NoSpacing"/>
        <w:rPr>
          <w:sz w:val="22"/>
          <w:szCs w:val="22"/>
        </w:rPr>
      </w:pPr>
    </w:p>
    <w:p w14:paraId="2576429E" w14:textId="77777777" w:rsidR="007B4E22" w:rsidRPr="003E679F" w:rsidRDefault="007B4E22" w:rsidP="007B4E22">
      <w:pPr>
        <w:pStyle w:val="NoSpacing"/>
        <w:rPr>
          <w:sz w:val="22"/>
          <w:szCs w:val="22"/>
        </w:rPr>
      </w:pPr>
      <w:r w:rsidRPr="003E679F">
        <w:rPr>
          <w:sz w:val="22"/>
          <w:szCs w:val="22"/>
        </w:rPr>
        <w:t>This report will explain the main threats facing HPA and provide solutions to reduce these risks. The report uses well-known frameworks such as the National Institute of Standards and Technology Cybersecurity Framework and International Organization for Standardization standards [2][3]. These frameworks help organisations manage risks and improve security.</w:t>
      </w:r>
    </w:p>
    <w:p w14:paraId="44E66870" w14:textId="77777777" w:rsidR="007B4E22" w:rsidRPr="003E679F" w:rsidRDefault="007B4E22" w:rsidP="007B4E22">
      <w:pPr>
        <w:pStyle w:val="NoSpacing"/>
      </w:pPr>
    </w:p>
    <w:p w14:paraId="56415DA3" w14:textId="77777777" w:rsidR="007B4E22" w:rsidRPr="004C3D3F" w:rsidRDefault="007B4E22" w:rsidP="007B4E22">
      <w:pPr>
        <w:pStyle w:val="NoSpacing"/>
        <w:numPr>
          <w:ilvl w:val="0"/>
          <w:numId w:val="36"/>
        </w:numPr>
        <w:rPr>
          <w:b/>
          <w:bCs/>
          <w:sz w:val="28"/>
          <w:szCs w:val="28"/>
          <w:u w:val="single"/>
        </w:rPr>
      </w:pPr>
      <w:r w:rsidRPr="004C3D3F">
        <w:rPr>
          <w:b/>
          <w:bCs/>
          <w:sz w:val="28"/>
          <w:szCs w:val="28"/>
          <w:u w:val="single"/>
        </w:rPr>
        <w:t>Identification of Threats</w:t>
      </w:r>
    </w:p>
    <w:p w14:paraId="24B224F6" w14:textId="77777777" w:rsidR="007B4E22" w:rsidRPr="00114BC2" w:rsidRDefault="007B4E22" w:rsidP="007B4E22">
      <w:pPr>
        <w:pStyle w:val="NoSpacing"/>
        <w:ind w:left="360"/>
        <w:rPr>
          <w:b/>
          <w:bCs/>
          <w:sz w:val="22"/>
          <w:szCs w:val="22"/>
          <w:u w:val="single"/>
        </w:rPr>
      </w:pPr>
    </w:p>
    <w:p w14:paraId="6140B6AD" w14:textId="77777777" w:rsidR="007B4E22" w:rsidRPr="00114BC2" w:rsidRDefault="007B4E22" w:rsidP="007B4E22">
      <w:pPr>
        <w:pStyle w:val="NoSpacing"/>
        <w:rPr>
          <w:sz w:val="22"/>
          <w:szCs w:val="22"/>
        </w:rPr>
      </w:pPr>
      <w:r w:rsidRPr="00114BC2">
        <w:rPr>
          <w:sz w:val="22"/>
          <w:szCs w:val="22"/>
        </w:rPr>
        <w:t>Identifying threats is the first step in improving cybersecurity. HPA faces both internal and external threats, and both types must be addressed.</w:t>
      </w:r>
    </w:p>
    <w:p w14:paraId="0AACE55D" w14:textId="77777777" w:rsidR="007B4E22" w:rsidRPr="003E679F" w:rsidRDefault="007B4E22" w:rsidP="007B4E22">
      <w:pPr>
        <w:pStyle w:val="NoSpacing"/>
        <w:rPr>
          <w:u w:val="single"/>
        </w:rPr>
      </w:pPr>
    </w:p>
    <w:p w14:paraId="25E7E473" w14:textId="77777777" w:rsidR="007B4E22" w:rsidRPr="003E679F" w:rsidRDefault="007B4E22" w:rsidP="007B4E22">
      <w:pPr>
        <w:pStyle w:val="NoSpacing"/>
        <w:rPr>
          <w:u w:val="single"/>
        </w:rPr>
      </w:pPr>
      <w:r w:rsidRPr="003E679F">
        <w:rPr>
          <w:u w:val="single"/>
        </w:rPr>
        <w:t>2.1 Internal Threats</w:t>
      </w:r>
    </w:p>
    <w:p w14:paraId="4C33C414" w14:textId="77777777" w:rsidR="007B4E22" w:rsidRPr="00114BC2" w:rsidRDefault="007B4E22" w:rsidP="007B4E22">
      <w:pPr>
        <w:pStyle w:val="NoSpacing"/>
        <w:rPr>
          <w:sz w:val="22"/>
          <w:szCs w:val="22"/>
        </w:rPr>
      </w:pPr>
      <w:r w:rsidRPr="00114BC2">
        <w:rPr>
          <w:sz w:val="22"/>
          <w:szCs w:val="22"/>
        </w:rPr>
        <w:t>Internal threats come from inside the organisation. These threats are often caused by employees or internal systems.</w:t>
      </w:r>
    </w:p>
    <w:p w14:paraId="78F604DC" w14:textId="77777777" w:rsidR="007B4E22" w:rsidRPr="00114BC2" w:rsidRDefault="007B4E22" w:rsidP="007B4E22">
      <w:pPr>
        <w:pStyle w:val="NoSpacing"/>
        <w:rPr>
          <w:sz w:val="22"/>
          <w:szCs w:val="22"/>
        </w:rPr>
      </w:pPr>
    </w:p>
    <w:p w14:paraId="112564B6" w14:textId="77777777" w:rsidR="007B4E22" w:rsidRPr="00114BC2" w:rsidRDefault="007B4E22" w:rsidP="007B4E22">
      <w:pPr>
        <w:pStyle w:val="NoSpacing"/>
        <w:rPr>
          <w:sz w:val="22"/>
          <w:szCs w:val="22"/>
        </w:rPr>
      </w:pPr>
      <w:r w:rsidRPr="00114BC2">
        <w:rPr>
          <w:sz w:val="22"/>
          <w:szCs w:val="22"/>
        </w:rPr>
        <w:t>One major internal threat is human error. Employees may click on phishing links, download unsafe files, or send sensitive information to the wrong person. Research shows that human error is one of the main causes of cybersecurity incidents in healthcare systems [1]. This means that even a small mistake can lead to a serious data breach.</w:t>
      </w:r>
    </w:p>
    <w:p w14:paraId="62954619" w14:textId="77777777" w:rsidR="007B4E22" w:rsidRPr="00114BC2" w:rsidRDefault="007B4E22" w:rsidP="007B4E22">
      <w:pPr>
        <w:pStyle w:val="NoSpacing"/>
        <w:rPr>
          <w:sz w:val="22"/>
          <w:szCs w:val="22"/>
        </w:rPr>
      </w:pPr>
    </w:p>
    <w:p w14:paraId="13AF1ED4" w14:textId="77777777" w:rsidR="007B4E22" w:rsidRPr="00114BC2" w:rsidRDefault="007B4E22" w:rsidP="007B4E22">
      <w:pPr>
        <w:pStyle w:val="NoSpacing"/>
        <w:rPr>
          <w:sz w:val="22"/>
          <w:szCs w:val="22"/>
        </w:rPr>
      </w:pPr>
      <w:r w:rsidRPr="00114BC2">
        <w:rPr>
          <w:sz w:val="22"/>
          <w:szCs w:val="22"/>
        </w:rPr>
        <w:t>Another internal threat is weak passwords. If employees use simple or repeated passwords, attackers can easily gain access to systems. Without strong password policies and authentication methods, this risk increases.</w:t>
      </w:r>
    </w:p>
    <w:p w14:paraId="403E5427" w14:textId="77777777" w:rsidR="007B4E22" w:rsidRPr="00114BC2" w:rsidRDefault="007B4E22" w:rsidP="007B4E22">
      <w:pPr>
        <w:pStyle w:val="NoSpacing"/>
        <w:rPr>
          <w:sz w:val="22"/>
          <w:szCs w:val="22"/>
        </w:rPr>
      </w:pPr>
    </w:p>
    <w:p w14:paraId="322F2B4B" w14:textId="77777777" w:rsidR="007B4E22" w:rsidRPr="00114BC2" w:rsidRDefault="007B4E22" w:rsidP="007B4E22">
      <w:pPr>
        <w:pStyle w:val="NoSpacing"/>
        <w:rPr>
          <w:sz w:val="22"/>
          <w:szCs w:val="22"/>
        </w:rPr>
      </w:pPr>
      <w:r w:rsidRPr="00114BC2">
        <w:rPr>
          <w:sz w:val="22"/>
          <w:szCs w:val="22"/>
        </w:rPr>
        <w:t>Insider threats are also important. These occur when employees misuse their access, either intentionally or accidentally. For example, an employee may access patient data without permission or share data with others. This can lead to data leaks and privacy violations.</w:t>
      </w:r>
    </w:p>
    <w:p w14:paraId="569CAEE4" w14:textId="77777777" w:rsidR="007B4E22" w:rsidRPr="00114BC2" w:rsidRDefault="007B4E22" w:rsidP="007B4E22">
      <w:pPr>
        <w:pStyle w:val="NoSpacing"/>
        <w:rPr>
          <w:sz w:val="22"/>
          <w:szCs w:val="22"/>
        </w:rPr>
      </w:pPr>
      <w:r w:rsidRPr="00114BC2">
        <w:rPr>
          <w:sz w:val="22"/>
          <w:szCs w:val="22"/>
        </w:rPr>
        <w:t>A further issue is lack of awareness and training. If staff do not understand cybersecurity risks, they are more likely to make mistakes. This shows the importance of training programs.</w:t>
      </w:r>
    </w:p>
    <w:p w14:paraId="53EE4814" w14:textId="77777777" w:rsidR="007B4E22" w:rsidRPr="00114BC2" w:rsidRDefault="007B4E22" w:rsidP="007B4E22">
      <w:pPr>
        <w:pStyle w:val="NoSpacing"/>
        <w:rPr>
          <w:sz w:val="22"/>
          <w:szCs w:val="22"/>
        </w:rPr>
      </w:pPr>
      <w:r w:rsidRPr="00114BC2">
        <w:rPr>
          <w:sz w:val="22"/>
          <w:szCs w:val="22"/>
        </w:rPr>
        <w:lastRenderedPageBreak/>
        <w:t>Finally, BYOD (Bring Your Own Device) is a growing risk. Employees often use personal devices such as laptops or smartphones to access company systems. These devices may not have strong security controls, making them vulnerable to attacks.</w:t>
      </w:r>
    </w:p>
    <w:p w14:paraId="77500CA4" w14:textId="77777777" w:rsidR="007B4E22" w:rsidRPr="003E679F" w:rsidRDefault="007B4E22" w:rsidP="007B4E22">
      <w:pPr>
        <w:pStyle w:val="NoSpacing"/>
      </w:pPr>
    </w:p>
    <w:p w14:paraId="5501E690" w14:textId="77777777" w:rsidR="007B4E22" w:rsidRPr="003E679F" w:rsidRDefault="007B4E22" w:rsidP="007B4E22">
      <w:pPr>
        <w:pStyle w:val="NoSpacing"/>
        <w:rPr>
          <w:u w:val="single"/>
        </w:rPr>
      </w:pPr>
      <w:r w:rsidRPr="003E679F">
        <w:rPr>
          <w:u w:val="single"/>
        </w:rPr>
        <w:t>2.2 External Threats</w:t>
      </w:r>
    </w:p>
    <w:p w14:paraId="44F70D3C" w14:textId="77777777" w:rsidR="007B4E22" w:rsidRDefault="007B4E22" w:rsidP="007B4E22">
      <w:pPr>
        <w:pStyle w:val="NoSpacing"/>
        <w:rPr>
          <w:sz w:val="22"/>
          <w:szCs w:val="22"/>
        </w:rPr>
      </w:pPr>
      <w:r w:rsidRPr="003E679F">
        <w:rPr>
          <w:sz w:val="22"/>
          <w:szCs w:val="22"/>
        </w:rPr>
        <w:t>External threats come from outside attackers.</w:t>
      </w:r>
      <w:r>
        <w:rPr>
          <w:sz w:val="22"/>
          <w:szCs w:val="22"/>
        </w:rPr>
        <w:t xml:space="preserve"> </w:t>
      </w:r>
      <w:r w:rsidRPr="003E679F">
        <w:rPr>
          <w:sz w:val="22"/>
          <w:szCs w:val="22"/>
        </w:rPr>
        <w:t>One of the most common threats is phishing. Attackers send fake emails that look real to trick employees into giving their login details. Studies show that phishing is still one of the most successful attack methods used by cybercriminals [4].</w:t>
      </w:r>
    </w:p>
    <w:p w14:paraId="54C3985A" w14:textId="77777777" w:rsidR="007B4E22" w:rsidRPr="003E679F" w:rsidRDefault="007B4E22" w:rsidP="007B4E22">
      <w:pPr>
        <w:pStyle w:val="NoSpacing"/>
        <w:rPr>
          <w:sz w:val="22"/>
          <w:szCs w:val="22"/>
        </w:rPr>
      </w:pPr>
    </w:p>
    <w:p w14:paraId="6EB8A190" w14:textId="77777777" w:rsidR="007B4E22" w:rsidRDefault="007B4E22" w:rsidP="007B4E22">
      <w:pPr>
        <w:pStyle w:val="NoSpacing"/>
        <w:rPr>
          <w:sz w:val="22"/>
          <w:szCs w:val="22"/>
        </w:rPr>
      </w:pPr>
      <w:r w:rsidRPr="003E679F">
        <w:rPr>
          <w:sz w:val="22"/>
          <w:szCs w:val="22"/>
        </w:rPr>
        <w:t>Another serious threat is ransomware. In this type of attack, hackers lock company data and demand payment to unlock it. Healthcare organisations are common targets because they rely on data to provide services [1]. If HPA experiences another ransomware attack, it could stop operations completely.</w:t>
      </w:r>
    </w:p>
    <w:p w14:paraId="3C1B0E98" w14:textId="77777777" w:rsidR="007B4E22" w:rsidRPr="003E679F" w:rsidRDefault="007B4E22" w:rsidP="007B4E22">
      <w:pPr>
        <w:pStyle w:val="NoSpacing"/>
        <w:rPr>
          <w:sz w:val="22"/>
          <w:szCs w:val="22"/>
        </w:rPr>
      </w:pPr>
    </w:p>
    <w:p w14:paraId="750BABAA" w14:textId="77777777" w:rsidR="007B4E22" w:rsidRDefault="007B4E22" w:rsidP="007B4E22">
      <w:pPr>
        <w:pStyle w:val="NoSpacing"/>
        <w:rPr>
          <w:sz w:val="22"/>
          <w:szCs w:val="22"/>
        </w:rPr>
      </w:pPr>
      <w:r w:rsidRPr="003E679F">
        <w:rPr>
          <w:sz w:val="22"/>
          <w:szCs w:val="22"/>
        </w:rPr>
        <w:t>DDoS attacks are also a risk. These attacks overload systems, making them unavailable. This can disrupt services and reduce productivity.</w:t>
      </w:r>
    </w:p>
    <w:p w14:paraId="5BC59FC7" w14:textId="77777777" w:rsidR="007B4E22" w:rsidRPr="003E679F" w:rsidRDefault="007B4E22" w:rsidP="007B4E22">
      <w:pPr>
        <w:pStyle w:val="NoSpacing"/>
        <w:rPr>
          <w:sz w:val="22"/>
          <w:szCs w:val="22"/>
        </w:rPr>
      </w:pPr>
    </w:p>
    <w:p w14:paraId="478F7B6C" w14:textId="77777777" w:rsidR="007B4E22" w:rsidRDefault="007B4E22" w:rsidP="007B4E22">
      <w:pPr>
        <w:pStyle w:val="NoSpacing"/>
        <w:rPr>
          <w:sz w:val="22"/>
          <w:szCs w:val="22"/>
        </w:rPr>
      </w:pPr>
      <w:r w:rsidRPr="003E679F">
        <w:rPr>
          <w:sz w:val="22"/>
          <w:szCs w:val="22"/>
        </w:rPr>
        <w:t>Cloud security risks are important for HPA because it stores data in cloud systems. If cloud settings are not configured correctly, sensitive data may be exposed. Research shows that cloud misconfiguration is a common security issue in healthcare systems [5].</w:t>
      </w:r>
    </w:p>
    <w:p w14:paraId="667EA7D0" w14:textId="77777777" w:rsidR="007B4E22" w:rsidRPr="003E679F" w:rsidRDefault="007B4E22" w:rsidP="007B4E22">
      <w:pPr>
        <w:pStyle w:val="NoSpacing"/>
        <w:rPr>
          <w:sz w:val="22"/>
          <w:szCs w:val="22"/>
        </w:rPr>
      </w:pPr>
    </w:p>
    <w:p w14:paraId="23F8BEA4" w14:textId="77777777" w:rsidR="007B4E22" w:rsidRPr="003E679F" w:rsidRDefault="007B4E22" w:rsidP="007B4E22">
      <w:pPr>
        <w:pStyle w:val="NoSpacing"/>
        <w:rPr>
          <w:sz w:val="22"/>
          <w:szCs w:val="22"/>
        </w:rPr>
      </w:pPr>
      <w:r w:rsidRPr="003E679F">
        <w:rPr>
          <w:sz w:val="22"/>
          <w:szCs w:val="22"/>
        </w:rPr>
        <w:t>Finally, Advanced Persistent Threats (APTs) involve long-term attacks where hackers stay in the system without being detected. These attacks can lead to large-scale data theft.</w:t>
      </w:r>
    </w:p>
    <w:p w14:paraId="18B65885" w14:textId="77777777" w:rsidR="007B4E22" w:rsidRPr="003E679F" w:rsidRDefault="007B4E22" w:rsidP="007B4E22">
      <w:pPr>
        <w:pStyle w:val="NoSpacing"/>
      </w:pPr>
    </w:p>
    <w:p w14:paraId="266EAFF9" w14:textId="77777777" w:rsidR="007B4E22" w:rsidRPr="004C3D3F" w:rsidRDefault="007B4E22" w:rsidP="007B4E22">
      <w:pPr>
        <w:pStyle w:val="NoSpacing"/>
        <w:numPr>
          <w:ilvl w:val="0"/>
          <w:numId w:val="36"/>
        </w:numPr>
        <w:rPr>
          <w:b/>
          <w:bCs/>
          <w:sz w:val="28"/>
          <w:szCs w:val="28"/>
          <w:u w:val="single"/>
        </w:rPr>
      </w:pPr>
      <w:r w:rsidRPr="004C3D3F">
        <w:rPr>
          <w:b/>
          <w:bCs/>
          <w:sz w:val="28"/>
          <w:szCs w:val="28"/>
          <w:u w:val="single"/>
        </w:rPr>
        <w:t>Security Policies</w:t>
      </w:r>
    </w:p>
    <w:p w14:paraId="7F61AC22" w14:textId="77777777" w:rsidR="007B4E22" w:rsidRPr="003E679F" w:rsidRDefault="007B4E22" w:rsidP="007B4E22">
      <w:pPr>
        <w:pStyle w:val="NoSpacing"/>
        <w:ind w:left="360"/>
        <w:rPr>
          <w:u w:val="single"/>
        </w:rPr>
      </w:pPr>
    </w:p>
    <w:p w14:paraId="61159BE5" w14:textId="77777777" w:rsidR="007B4E22" w:rsidRPr="003E679F" w:rsidRDefault="007B4E22" w:rsidP="007B4E22">
      <w:pPr>
        <w:pStyle w:val="NoSpacing"/>
        <w:rPr>
          <w:sz w:val="22"/>
          <w:szCs w:val="22"/>
        </w:rPr>
      </w:pPr>
      <w:r w:rsidRPr="003E679F">
        <w:rPr>
          <w:sz w:val="22"/>
          <w:szCs w:val="22"/>
        </w:rPr>
        <w:t>Security policies are rules that guide how systems and data should be protected. These policies must be clear and easy to follow.</w:t>
      </w:r>
    </w:p>
    <w:p w14:paraId="150A90A9" w14:textId="77777777" w:rsidR="007B4E22" w:rsidRPr="00114BC2" w:rsidRDefault="007B4E22" w:rsidP="007B4E22">
      <w:pPr>
        <w:pStyle w:val="NoSpacing"/>
      </w:pPr>
    </w:p>
    <w:p w14:paraId="515C6F85" w14:textId="77777777" w:rsidR="007B4E22" w:rsidRPr="003E679F" w:rsidRDefault="007B4E22" w:rsidP="007B4E22">
      <w:pPr>
        <w:pStyle w:val="NoSpacing"/>
        <w:rPr>
          <w:sz w:val="22"/>
          <w:szCs w:val="22"/>
          <w:u w:val="single"/>
        </w:rPr>
      </w:pPr>
      <w:r w:rsidRPr="00114BC2">
        <w:rPr>
          <w:sz w:val="22"/>
          <w:szCs w:val="22"/>
          <w:u w:val="single"/>
        </w:rPr>
        <w:t>3.1 Access Control Policy</w:t>
      </w:r>
    </w:p>
    <w:p w14:paraId="622F3022" w14:textId="77777777" w:rsidR="007B4E22" w:rsidRDefault="007B4E22" w:rsidP="007B4E22">
      <w:pPr>
        <w:pStyle w:val="NoSpacing"/>
        <w:rPr>
          <w:sz w:val="22"/>
          <w:szCs w:val="22"/>
        </w:rPr>
      </w:pPr>
      <w:r w:rsidRPr="003E679F">
        <w:rPr>
          <w:sz w:val="22"/>
          <w:szCs w:val="22"/>
        </w:rPr>
        <w:t>HPA should use role-based access control (RBAC). This means employees only access data needed for their job. This reduces the risk of insider threats.</w:t>
      </w:r>
    </w:p>
    <w:p w14:paraId="47567AFE" w14:textId="77777777" w:rsidR="007B4E22" w:rsidRDefault="007B4E22" w:rsidP="007B4E22">
      <w:pPr>
        <w:pStyle w:val="NoSpacing"/>
        <w:rPr>
          <w:sz w:val="22"/>
          <w:szCs w:val="22"/>
        </w:rPr>
      </w:pPr>
    </w:p>
    <w:p w14:paraId="5BB938AA" w14:textId="77777777" w:rsidR="007B4E22" w:rsidRPr="003E679F" w:rsidRDefault="007B4E22" w:rsidP="007B4E22">
      <w:pPr>
        <w:pStyle w:val="NoSpacing"/>
        <w:rPr>
          <w:sz w:val="22"/>
          <w:szCs w:val="22"/>
        </w:rPr>
      </w:pPr>
      <w:r w:rsidRPr="003E679F">
        <w:rPr>
          <w:sz w:val="22"/>
          <w:szCs w:val="22"/>
        </w:rPr>
        <w:t>The company should also use multi-factor authentication (MFA). This adds an extra layer of security during login. Even if a password is stolen, attackers cannot access the system easily.</w:t>
      </w:r>
    </w:p>
    <w:p w14:paraId="6BBFBC27" w14:textId="77777777" w:rsidR="007B4E22" w:rsidRDefault="007B4E22" w:rsidP="007B4E22">
      <w:pPr>
        <w:pStyle w:val="NoSpacing"/>
        <w:rPr>
          <w:sz w:val="22"/>
          <w:szCs w:val="22"/>
        </w:rPr>
      </w:pPr>
      <w:r w:rsidRPr="003E679F">
        <w:rPr>
          <w:sz w:val="22"/>
          <w:szCs w:val="22"/>
        </w:rPr>
        <w:t>Access permissions should also be reviewed regularly. This ensures that employees do not keep unnecessary access rights.</w:t>
      </w:r>
    </w:p>
    <w:p w14:paraId="35A221AC" w14:textId="77777777" w:rsidR="007B4E22" w:rsidRPr="003E679F" w:rsidRDefault="007B4E22" w:rsidP="007B4E22">
      <w:pPr>
        <w:pStyle w:val="NoSpacing"/>
        <w:rPr>
          <w:sz w:val="22"/>
          <w:szCs w:val="22"/>
        </w:rPr>
      </w:pPr>
    </w:p>
    <w:p w14:paraId="27F2A6EA" w14:textId="77777777" w:rsidR="007B4E22" w:rsidRPr="003E679F" w:rsidRDefault="007B4E22" w:rsidP="007B4E22">
      <w:pPr>
        <w:pStyle w:val="NoSpacing"/>
        <w:rPr>
          <w:sz w:val="22"/>
          <w:szCs w:val="22"/>
        </w:rPr>
      </w:pPr>
      <w:r w:rsidRPr="003E679F">
        <w:rPr>
          <w:sz w:val="22"/>
          <w:szCs w:val="22"/>
        </w:rPr>
        <w:t>These controls are recommended by NIST frameworks [2].</w:t>
      </w:r>
    </w:p>
    <w:p w14:paraId="22FA3A46" w14:textId="77777777" w:rsidR="007B4E22" w:rsidRPr="003E679F" w:rsidRDefault="007B4E22" w:rsidP="007B4E22">
      <w:pPr>
        <w:pStyle w:val="NoSpacing"/>
      </w:pPr>
    </w:p>
    <w:p w14:paraId="749A4C0B" w14:textId="77777777" w:rsidR="007B4E22" w:rsidRPr="00114BC2" w:rsidRDefault="007B4E22" w:rsidP="007B4E22">
      <w:pPr>
        <w:pStyle w:val="NoSpacing"/>
        <w:rPr>
          <w:u w:val="single"/>
        </w:rPr>
      </w:pPr>
      <w:r w:rsidRPr="00114BC2">
        <w:rPr>
          <w:u w:val="single"/>
        </w:rPr>
        <w:t>3.2 Data Protection Policy</w:t>
      </w:r>
    </w:p>
    <w:p w14:paraId="5E64402C" w14:textId="77777777" w:rsidR="007B4E22" w:rsidRPr="003E679F" w:rsidRDefault="007B4E22" w:rsidP="007B4E22">
      <w:pPr>
        <w:pStyle w:val="NoSpacing"/>
      </w:pPr>
      <w:r w:rsidRPr="003E679F">
        <w:t xml:space="preserve">HPA must </w:t>
      </w:r>
      <w:proofErr w:type="gramStart"/>
      <w:r w:rsidRPr="003E679F">
        <w:t>protect patient data at all times</w:t>
      </w:r>
      <w:proofErr w:type="gramEnd"/>
      <w:r w:rsidRPr="003E679F">
        <w:t>.</w:t>
      </w:r>
    </w:p>
    <w:p w14:paraId="46FED3B1" w14:textId="77777777" w:rsidR="007B4E22" w:rsidRDefault="007B4E22" w:rsidP="007B4E22">
      <w:pPr>
        <w:pStyle w:val="NoSpacing"/>
      </w:pPr>
      <w:r w:rsidRPr="003E679F">
        <w:t>All sensitive data should be encrypted. This ensures that even if data is stolen, it cannot be read.</w:t>
      </w:r>
    </w:p>
    <w:p w14:paraId="390C02DF" w14:textId="77777777" w:rsidR="007B4E22" w:rsidRPr="003E679F" w:rsidRDefault="007B4E22" w:rsidP="007B4E22">
      <w:pPr>
        <w:pStyle w:val="NoSpacing"/>
      </w:pPr>
    </w:p>
    <w:p w14:paraId="1CD6E920" w14:textId="77777777" w:rsidR="007B4E22" w:rsidRDefault="007B4E22" w:rsidP="007B4E22">
      <w:pPr>
        <w:pStyle w:val="NoSpacing"/>
      </w:pPr>
      <w:r w:rsidRPr="003E679F">
        <w:t>Data should also be backed up regularly. This is important in case of ransomware attacks.</w:t>
      </w:r>
    </w:p>
    <w:p w14:paraId="7BBA285E" w14:textId="77777777" w:rsidR="007B4E22" w:rsidRPr="003E679F" w:rsidRDefault="007B4E22" w:rsidP="007B4E22">
      <w:pPr>
        <w:pStyle w:val="NoSpacing"/>
      </w:pPr>
    </w:p>
    <w:p w14:paraId="2FABA3BF" w14:textId="77777777" w:rsidR="007B4E22" w:rsidRPr="003E679F" w:rsidRDefault="007B4E22" w:rsidP="007B4E22">
      <w:pPr>
        <w:pStyle w:val="NoSpacing"/>
      </w:pPr>
      <w:r w:rsidRPr="003E679F">
        <w:lastRenderedPageBreak/>
        <w:t>The company should classify data into categories such as public, internal, and confidential. This helps manage how data is stored and shared.</w:t>
      </w:r>
    </w:p>
    <w:p w14:paraId="66B5AB21" w14:textId="77777777" w:rsidR="007B4E22" w:rsidRPr="003E679F" w:rsidRDefault="007B4E22" w:rsidP="007B4E22">
      <w:pPr>
        <w:pStyle w:val="NoSpacing"/>
      </w:pPr>
      <w:r w:rsidRPr="003E679F">
        <w:t>These practices support the confidentiality and integrity principles in ISO standards [3].</w:t>
      </w:r>
    </w:p>
    <w:p w14:paraId="6272FB89" w14:textId="77777777" w:rsidR="007B4E22" w:rsidRDefault="007B4E22" w:rsidP="007B4E22">
      <w:pPr>
        <w:pStyle w:val="NoSpacing"/>
      </w:pPr>
    </w:p>
    <w:p w14:paraId="70289BD8" w14:textId="77777777" w:rsidR="007B4E22" w:rsidRPr="003E679F" w:rsidRDefault="007B4E22" w:rsidP="007B4E22">
      <w:pPr>
        <w:pStyle w:val="NoSpacing"/>
      </w:pPr>
    </w:p>
    <w:p w14:paraId="60EFAEF1" w14:textId="77777777" w:rsidR="007B4E22" w:rsidRPr="00114BC2" w:rsidRDefault="007B4E22" w:rsidP="007B4E22">
      <w:pPr>
        <w:pStyle w:val="NoSpacing"/>
        <w:rPr>
          <w:u w:val="single"/>
        </w:rPr>
      </w:pPr>
      <w:r w:rsidRPr="00114BC2">
        <w:rPr>
          <w:u w:val="single"/>
        </w:rPr>
        <w:t>3.3 Network Security Policy</w:t>
      </w:r>
    </w:p>
    <w:p w14:paraId="66174EF5" w14:textId="77777777" w:rsidR="007B4E22" w:rsidRPr="00114BC2" w:rsidRDefault="007B4E22" w:rsidP="007B4E22">
      <w:pPr>
        <w:pStyle w:val="NoSpacing"/>
        <w:rPr>
          <w:sz w:val="22"/>
          <w:szCs w:val="22"/>
        </w:rPr>
      </w:pPr>
      <w:r w:rsidRPr="00114BC2">
        <w:rPr>
          <w:sz w:val="22"/>
          <w:szCs w:val="22"/>
        </w:rPr>
        <w:t>The company should use firewalls to block unauthorised access.</w:t>
      </w:r>
    </w:p>
    <w:p w14:paraId="273CED10" w14:textId="77777777" w:rsidR="007B4E22" w:rsidRPr="00114BC2" w:rsidRDefault="007B4E22" w:rsidP="007B4E22">
      <w:pPr>
        <w:pStyle w:val="NoSpacing"/>
        <w:rPr>
          <w:sz w:val="22"/>
          <w:szCs w:val="22"/>
        </w:rPr>
      </w:pPr>
      <w:r w:rsidRPr="00114BC2">
        <w:rPr>
          <w:sz w:val="22"/>
          <w:szCs w:val="22"/>
        </w:rPr>
        <w:t>Network connections should be secure, especially for remote workers. A VPN should be used when accessing systems outside the office.</w:t>
      </w:r>
    </w:p>
    <w:p w14:paraId="675F5368" w14:textId="77777777" w:rsidR="007B4E22" w:rsidRPr="00114BC2" w:rsidRDefault="007B4E22" w:rsidP="007B4E22">
      <w:pPr>
        <w:pStyle w:val="NoSpacing"/>
        <w:rPr>
          <w:sz w:val="28"/>
          <w:szCs w:val="28"/>
        </w:rPr>
      </w:pPr>
    </w:p>
    <w:p w14:paraId="4F0F9964" w14:textId="77777777" w:rsidR="007B4E22" w:rsidRPr="00114BC2" w:rsidRDefault="007B4E22" w:rsidP="007B4E22">
      <w:pPr>
        <w:pStyle w:val="NoSpacing"/>
        <w:rPr>
          <w:u w:val="single"/>
        </w:rPr>
      </w:pPr>
      <w:r w:rsidRPr="00114BC2">
        <w:rPr>
          <w:u w:val="single"/>
        </w:rPr>
        <w:t>3.4 BYOD Policy</w:t>
      </w:r>
    </w:p>
    <w:p w14:paraId="247C7EA7" w14:textId="77777777" w:rsidR="007B4E22" w:rsidRPr="00114BC2" w:rsidRDefault="007B4E22" w:rsidP="007B4E22">
      <w:pPr>
        <w:pStyle w:val="NoSpacing"/>
        <w:rPr>
          <w:sz w:val="22"/>
          <w:szCs w:val="22"/>
        </w:rPr>
      </w:pPr>
      <w:r w:rsidRPr="00114BC2">
        <w:rPr>
          <w:sz w:val="22"/>
          <w:szCs w:val="22"/>
        </w:rPr>
        <w:t>HPA should create rules for personal devices.</w:t>
      </w:r>
    </w:p>
    <w:p w14:paraId="571380AB" w14:textId="77777777" w:rsidR="007B4E22" w:rsidRPr="00114BC2" w:rsidRDefault="007B4E22" w:rsidP="007B4E22">
      <w:pPr>
        <w:pStyle w:val="NoSpacing"/>
        <w:rPr>
          <w:sz w:val="22"/>
          <w:szCs w:val="22"/>
        </w:rPr>
      </w:pPr>
      <w:r w:rsidRPr="00114BC2">
        <w:rPr>
          <w:sz w:val="22"/>
          <w:szCs w:val="22"/>
        </w:rPr>
        <w:t>Devices must have antivirus software and strong passwords. Access to sensitive data should be limited on personal devices.</w:t>
      </w:r>
    </w:p>
    <w:p w14:paraId="223BFC36" w14:textId="77777777" w:rsidR="007B4E22" w:rsidRPr="00114BC2" w:rsidRDefault="007B4E22" w:rsidP="007B4E22">
      <w:pPr>
        <w:pStyle w:val="NoSpacing"/>
        <w:rPr>
          <w:sz w:val="22"/>
          <w:szCs w:val="22"/>
        </w:rPr>
      </w:pPr>
      <w:r w:rsidRPr="00114BC2">
        <w:rPr>
          <w:sz w:val="22"/>
          <w:szCs w:val="22"/>
        </w:rPr>
        <w:t>Mobile device management (MDM) can be used to control and monitor devices.</w:t>
      </w:r>
    </w:p>
    <w:p w14:paraId="72476028" w14:textId="77777777" w:rsidR="007B4E22" w:rsidRPr="003E679F" w:rsidRDefault="007B4E22" w:rsidP="007B4E22">
      <w:pPr>
        <w:pStyle w:val="NoSpacing"/>
      </w:pPr>
    </w:p>
    <w:p w14:paraId="3740D5BE" w14:textId="77777777" w:rsidR="007B4E22" w:rsidRPr="00114BC2" w:rsidRDefault="007B4E22" w:rsidP="007B4E22">
      <w:pPr>
        <w:pStyle w:val="NoSpacing"/>
        <w:rPr>
          <w:u w:val="single"/>
        </w:rPr>
      </w:pPr>
      <w:r w:rsidRPr="00114BC2">
        <w:rPr>
          <w:u w:val="single"/>
        </w:rPr>
        <w:t>3.5 Incident Response Policy</w:t>
      </w:r>
    </w:p>
    <w:p w14:paraId="4D54B390" w14:textId="77777777" w:rsidR="007B4E22" w:rsidRPr="00114BC2" w:rsidRDefault="007B4E22" w:rsidP="007B4E22">
      <w:pPr>
        <w:pStyle w:val="NoSpacing"/>
        <w:rPr>
          <w:sz w:val="22"/>
          <w:szCs w:val="22"/>
        </w:rPr>
      </w:pPr>
      <w:r w:rsidRPr="00114BC2">
        <w:rPr>
          <w:sz w:val="22"/>
          <w:szCs w:val="22"/>
        </w:rPr>
        <w:t>HPA should have a clear plan for handling security incidents.</w:t>
      </w:r>
    </w:p>
    <w:p w14:paraId="45797779" w14:textId="77777777" w:rsidR="007B4E22" w:rsidRDefault="007B4E22" w:rsidP="007B4E22">
      <w:pPr>
        <w:pStyle w:val="NoSpacing"/>
        <w:rPr>
          <w:sz w:val="22"/>
          <w:szCs w:val="22"/>
        </w:rPr>
      </w:pPr>
      <w:r w:rsidRPr="00114BC2">
        <w:rPr>
          <w:sz w:val="22"/>
          <w:szCs w:val="22"/>
        </w:rPr>
        <w:t>Employees must report incidents quickly. The company should define roles and responsibilities during an incident.</w:t>
      </w:r>
    </w:p>
    <w:p w14:paraId="5FE946D4" w14:textId="77777777" w:rsidR="007B4E22" w:rsidRPr="00114BC2" w:rsidRDefault="007B4E22" w:rsidP="007B4E22">
      <w:pPr>
        <w:pStyle w:val="NoSpacing"/>
        <w:rPr>
          <w:sz w:val="22"/>
          <w:szCs w:val="22"/>
        </w:rPr>
      </w:pPr>
    </w:p>
    <w:p w14:paraId="134F261C" w14:textId="77777777" w:rsidR="007B4E22" w:rsidRPr="00114BC2" w:rsidRDefault="007B4E22" w:rsidP="007B4E22">
      <w:pPr>
        <w:pStyle w:val="NoSpacing"/>
        <w:rPr>
          <w:sz w:val="22"/>
          <w:szCs w:val="22"/>
        </w:rPr>
      </w:pPr>
      <w:r w:rsidRPr="00114BC2">
        <w:rPr>
          <w:sz w:val="22"/>
          <w:szCs w:val="22"/>
        </w:rPr>
        <w:t>These policies align with ISO standards [3].</w:t>
      </w:r>
    </w:p>
    <w:p w14:paraId="5E75B3A5" w14:textId="77777777" w:rsidR="007B4E22" w:rsidRDefault="007B4E22" w:rsidP="007B4E22">
      <w:pPr>
        <w:pStyle w:val="NoSpacing"/>
      </w:pPr>
    </w:p>
    <w:p w14:paraId="6479B8FA" w14:textId="77777777" w:rsidR="007B4E22" w:rsidRPr="003E679F" w:rsidRDefault="007B4E22" w:rsidP="007B4E22">
      <w:pPr>
        <w:pStyle w:val="NoSpacing"/>
      </w:pPr>
    </w:p>
    <w:p w14:paraId="2CBA2836" w14:textId="77777777" w:rsidR="007B4E22" w:rsidRDefault="007B4E22" w:rsidP="007B4E22">
      <w:pPr>
        <w:pStyle w:val="NoSpacing"/>
        <w:numPr>
          <w:ilvl w:val="0"/>
          <w:numId w:val="36"/>
        </w:numPr>
        <w:rPr>
          <w:b/>
          <w:bCs/>
          <w:sz w:val="28"/>
          <w:szCs w:val="28"/>
          <w:u w:val="single"/>
        </w:rPr>
      </w:pPr>
      <w:r w:rsidRPr="00114BC2">
        <w:rPr>
          <w:b/>
          <w:bCs/>
          <w:sz w:val="28"/>
          <w:szCs w:val="28"/>
          <w:u w:val="single"/>
        </w:rPr>
        <w:t>Mitigation Measures</w:t>
      </w:r>
    </w:p>
    <w:p w14:paraId="7CA56DD7" w14:textId="77777777" w:rsidR="007B4E22" w:rsidRPr="00114BC2" w:rsidRDefault="007B4E22" w:rsidP="007B4E22">
      <w:pPr>
        <w:pStyle w:val="NoSpacing"/>
        <w:ind w:left="360"/>
        <w:rPr>
          <w:b/>
          <w:bCs/>
          <w:sz w:val="28"/>
          <w:szCs w:val="28"/>
          <w:u w:val="single"/>
        </w:rPr>
      </w:pPr>
    </w:p>
    <w:p w14:paraId="7173C338" w14:textId="77777777" w:rsidR="007B4E22" w:rsidRPr="004C3D3F" w:rsidRDefault="007B4E22" w:rsidP="007B4E22">
      <w:pPr>
        <w:pStyle w:val="NoSpacing"/>
        <w:rPr>
          <w:sz w:val="22"/>
          <w:szCs w:val="22"/>
        </w:rPr>
      </w:pPr>
      <w:r w:rsidRPr="004C3D3F">
        <w:rPr>
          <w:sz w:val="22"/>
          <w:szCs w:val="22"/>
        </w:rPr>
        <w:t>Mitigation measures are actions taken to reduce risks.</w:t>
      </w:r>
    </w:p>
    <w:p w14:paraId="01152DC3" w14:textId="77777777" w:rsidR="007B4E22" w:rsidRDefault="007B4E22" w:rsidP="007B4E22">
      <w:pPr>
        <w:pStyle w:val="NoSpacing"/>
      </w:pPr>
    </w:p>
    <w:p w14:paraId="24895367" w14:textId="77777777" w:rsidR="007B4E22" w:rsidRPr="003E679F" w:rsidRDefault="007B4E22" w:rsidP="007B4E22">
      <w:pPr>
        <w:pStyle w:val="NoSpacing"/>
      </w:pPr>
    </w:p>
    <w:p w14:paraId="43516DC9" w14:textId="77777777" w:rsidR="007B4E22" w:rsidRPr="00114BC2" w:rsidRDefault="007B4E22" w:rsidP="007B4E22">
      <w:pPr>
        <w:pStyle w:val="NoSpacing"/>
        <w:rPr>
          <w:u w:val="single"/>
        </w:rPr>
      </w:pPr>
      <w:r w:rsidRPr="00114BC2">
        <w:rPr>
          <w:u w:val="single"/>
        </w:rPr>
        <w:t>4.1 Technical Measures</w:t>
      </w:r>
    </w:p>
    <w:p w14:paraId="25ED956B" w14:textId="77777777" w:rsidR="007B4E22" w:rsidRDefault="007B4E22" w:rsidP="007B4E22">
      <w:pPr>
        <w:pStyle w:val="NoSpacing"/>
        <w:rPr>
          <w:sz w:val="22"/>
          <w:szCs w:val="22"/>
        </w:rPr>
      </w:pPr>
      <w:r w:rsidRPr="00114BC2">
        <w:rPr>
          <w:sz w:val="22"/>
          <w:szCs w:val="22"/>
        </w:rPr>
        <w:t>HPA should use encryption to protect data both in storage and during transfer [5]</w:t>
      </w:r>
      <w:r>
        <w:rPr>
          <w:sz w:val="22"/>
          <w:szCs w:val="22"/>
        </w:rPr>
        <w:t xml:space="preserve">. </w:t>
      </w:r>
      <w:r w:rsidRPr="00114BC2">
        <w:rPr>
          <w:sz w:val="22"/>
          <w:szCs w:val="22"/>
        </w:rPr>
        <w:t>Firewalls and intrusion detection systems (IDS) should be used to monitor and block threats.</w:t>
      </w:r>
      <w:r>
        <w:rPr>
          <w:sz w:val="22"/>
          <w:szCs w:val="22"/>
        </w:rPr>
        <w:t xml:space="preserve"> </w:t>
      </w:r>
      <w:r w:rsidRPr="00114BC2">
        <w:rPr>
          <w:sz w:val="22"/>
          <w:szCs w:val="22"/>
        </w:rPr>
        <w:t>Multi-factor authentication should be applied across all systems.</w:t>
      </w:r>
    </w:p>
    <w:p w14:paraId="268A007D" w14:textId="77777777" w:rsidR="007B4E22" w:rsidRPr="00114BC2" w:rsidRDefault="007B4E22" w:rsidP="007B4E22">
      <w:pPr>
        <w:pStyle w:val="NoSpacing"/>
        <w:rPr>
          <w:sz w:val="22"/>
          <w:szCs w:val="22"/>
        </w:rPr>
      </w:pPr>
    </w:p>
    <w:p w14:paraId="1741945A" w14:textId="77777777" w:rsidR="007B4E22" w:rsidRPr="00114BC2" w:rsidRDefault="007B4E22" w:rsidP="007B4E22">
      <w:pPr>
        <w:pStyle w:val="NoSpacing"/>
        <w:rPr>
          <w:sz w:val="22"/>
          <w:szCs w:val="22"/>
        </w:rPr>
      </w:pPr>
      <w:r w:rsidRPr="00114BC2">
        <w:rPr>
          <w:sz w:val="22"/>
          <w:szCs w:val="22"/>
        </w:rPr>
        <w:t>Regular software updates are important to fix vulnerabilities</w:t>
      </w:r>
      <w:r>
        <w:rPr>
          <w:sz w:val="22"/>
          <w:szCs w:val="22"/>
        </w:rPr>
        <w:t xml:space="preserve">. </w:t>
      </w:r>
      <w:r w:rsidRPr="00114BC2">
        <w:rPr>
          <w:sz w:val="22"/>
          <w:szCs w:val="22"/>
        </w:rPr>
        <w:t>Cloud systems should be configured securely to reduce risks [5].</w:t>
      </w:r>
    </w:p>
    <w:p w14:paraId="49E50B79" w14:textId="77777777" w:rsidR="007B4E22" w:rsidRPr="003E679F" w:rsidRDefault="007B4E22" w:rsidP="007B4E22">
      <w:pPr>
        <w:pStyle w:val="NoSpacing"/>
      </w:pPr>
    </w:p>
    <w:p w14:paraId="72F6056F" w14:textId="77777777" w:rsidR="007B4E22" w:rsidRPr="00114BC2" w:rsidRDefault="007B4E22" w:rsidP="007B4E22">
      <w:pPr>
        <w:pStyle w:val="NoSpacing"/>
        <w:rPr>
          <w:u w:val="single"/>
        </w:rPr>
      </w:pPr>
      <w:r w:rsidRPr="00114BC2">
        <w:rPr>
          <w:u w:val="single"/>
        </w:rPr>
        <w:t>4.2 Administrative Measures</w:t>
      </w:r>
    </w:p>
    <w:p w14:paraId="633B636A" w14:textId="77777777" w:rsidR="007B4E22" w:rsidRPr="00114BC2" w:rsidRDefault="007B4E22" w:rsidP="007B4E22">
      <w:pPr>
        <w:pStyle w:val="NoSpacing"/>
        <w:rPr>
          <w:sz w:val="22"/>
          <w:szCs w:val="22"/>
        </w:rPr>
      </w:pPr>
      <w:r w:rsidRPr="00114BC2">
        <w:rPr>
          <w:sz w:val="22"/>
          <w:szCs w:val="22"/>
        </w:rPr>
        <w:t>The company should conduct regular security audits.</w:t>
      </w:r>
    </w:p>
    <w:p w14:paraId="7861CF84" w14:textId="77777777" w:rsidR="007B4E22" w:rsidRPr="00114BC2" w:rsidRDefault="007B4E22" w:rsidP="007B4E22">
      <w:pPr>
        <w:pStyle w:val="NoSpacing"/>
        <w:rPr>
          <w:sz w:val="22"/>
          <w:szCs w:val="22"/>
        </w:rPr>
      </w:pPr>
      <w:r w:rsidRPr="00114BC2">
        <w:rPr>
          <w:sz w:val="22"/>
          <w:szCs w:val="22"/>
        </w:rPr>
        <w:t>User access should be monitored to detect unusual behaviour.</w:t>
      </w:r>
    </w:p>
    <w:p w14:paraId="5B62FE60" w14:textId="77777777" w:rsidR="007B4E22" w:rsidRPr="00114BC2" w:rsidRDefault="007B4E22" w:rsidP="007B4E22">
      <w:pPr>
        <w:pStyle w:val="NoSpacing"/>
        <w:rPr>
          <w:sz w:val="22"/>
          <w:szCs w:val="22"/>
        </w:rPr>
      </w:pPr>
      <w:r w:rsidRPr="00114BC2">
        <w:rPr>
          <w:sz w:val="22"/>
          <w:szCs w:val="22"/>
        </w:rPr>
        <w:t>The least privilege principle should be applied to reduce risks.</w:t>
      </w:r>
    </w:p>
    <w:p w14:paraId="7FC599CA" w14:textId="77777777" w:rsidR="007B4E22" w:rsidRPr="00114BC2" w:rsidRDefault="007B4E22" w:rsidP="007B4E22">
      <w:pPr>
        <w:pStyle w:val="NoSpacing"/>
      </w:pPr>
      <w:r w:rsidRPr="00114BC2">
        <w:rPr>
          <w:sz w:val="22"/>
          <w:szCs w:val="22"/>
        </w:rPr>
        <w:t>These measures help reduce insider threats [2].</w:t>
      </w:r>
    </w:p>
    <w:p w14:paraId="5AA9D052" w14:textId="77777777" w:rsidR="007B4E22" w:rsidRPr="003E679F" w:rsidRDefault="007B4E22" w:rsidP="007B4E22">
      <w:pPr>
        <w:pStyle w:val="NoSpacing"/>
      </w:pPr>
    </w:p>
    <w:p w14:paraId="3FA9B008" w14:textId="77777777" w:rsidR="007B4E22" w:rsidRPr="00114BC2" w:rsidRDefault="007B4E22" w:rsidP="007B4E22">
      <w:pPr>
        <w:pStyle w:val="NoSpacing"/>
        <w:rPr>
          <w:u w:val="single"/>
        </w:rPr>
      </w:pPr>
      <w:r w:rsidRPr="00114BC2">
        <w:rPr>
          <w:u w:val="single"/>
        </w:rPr>
        <w:t>4.3 Physical Measures</w:t>
      </w:r>
    </w:p>
    <w:p w14:paraId="6BD2FF5E" w14:textId="77777777" w:rsidR="007B4E22" w:rsidRPr="00114BC2" w:rsidRDefault="007B4E22" w:rsidP="007B4E22">
      <w:pPr>
        <w:pStyle w:val="NoSpacing"/>
        <w:rPr>
          <w:sz w:val="22"/>
          <w:szCs w:val="22"/>
        </w:rPr>
      </w:pPr>
      <w:r w:rsidRPr="00114BC2">
        <w:rPr>
          <w:sz w:val="22"/>
          <w:szCs w:val="22"/>
        </w:rPr>
        <w:t>Server rooms should be secured with restricted access.</w:t>
      </w:r>
    </w:p>
    <w:p w14:paraId="189B9889" w14:textId="77777777" w:rsidR="007B4E22" w:rsidRPr="00114BC2" w:rsidRDefault="007B4E22" w:rsidP="007B4E22">
      <w:pPr>
        <w:pStyle w:val="NoSpacing"/>
        <w:rPr>
          <w:sz w:val="22"/>
          <w:szCs w:val="22"/>
        </w:rPr>
      </w:pPr>
      <w:r w:rsidRPr="00114BC2">
        <w:rPr>
          <w:sz w:val="22"/>
          <w:szCs w:val="22"/>
        </w:rPr>
        <w:t>CCTV systems should be used to monitor buildings.</w:t>
      </w:r>
    </w:p>
    <w:p w14:paraId="24377C17" w14:textId="77777777" w:rsidR="007B4E22" w:rsidRPr="00114BC2" w:rsidRDefault="007B4E22" w:rsidP="007B4E22">
      <w:pPr>
        <w:pStyle w:val="NoSpacing"/>
        <w:rPr>
          <w:sz w:val="22"/>
          <w:szCs w:val="22"/>
        </w:rPr>
      </w:pPr>
      <w:r w:rsidRPr="00114BC2">
        <w:rPr>
          <w:sz w:val="22"/>
          <w:szCs w:val="22"/>
        </w:rPr>
        <w:t>Only authorised staff should enter sensitive areas.</w:t>
      </w:r>
    </w:p>
    <w:p w14:paraId="7FA03A4B" w14:textId="77777777" w:rsidR="007B4E22" w:rsidRDefault="007B4E22" w:rsidP="007B4E22">
      <w:pPr>
        <w:pStyle w:val="NoSpacing"/>
      </w:pPr>
    </w:p>
    <w:p w14:paraId="40E95B70" w14:textId="77777777" w:rsidR="007B4E22" w:rsidRDefault="007B4E22" w:rsidP="007B4E22">
      <w:pPr>
        <w:pStyle w:val="NoSpacing"/>
      </w:pPr>
    </w:p>
    <w:p w14:paraId="5365ABD5" w14:textId="77777777" w:rsidR="007B4E22" w:rsidRDefault="007B4E22" w:rsidP="007B4E22">
      <w:pPr>
        <w:pStyle w:val="NoSpacing"/>
      </w:pPr>
    </w:p>
    <w:p w14:paraId="7E7DE38A" w14:textId="77777777" w:rsidR="007B4E22" w:rsidRDefault="007B4E22" w:rsidP="007B4E22">
      <w:pPr>
        <w:pStyle w:val="NoSpacing"/>
      </w:pPr>
    </w:p>
    <w:p w14:paraId="3E8F2B2E" w14:textId="77777777" w:rsidR="007B4E22" w:rsidRDefault="007B4E22" w:rsidP="007B4E22">
      <w:pPr>
        <w:pStyle w:val="NoSpacing"/>
      </w:pPr>
    </w:p>
    <w:p w14:paraId="15785BE8" w14:textId="77777777" w:rsidR="007B4E22" w:rsidRDefault="007B4E22" w:rsidP="007B4E22">
      <w:pPr>
        <w:pStyle w:val="NoSpacing"/>
      </w:pPr>
    </w:p>
    <w:p w14:paraId="456A7EBD" w14:textId="77777777" w:rsidR="007B4E22" w:rsidRDefault="007B4E22" w:rsidP="007B4E22">
      <w:pPr>
        <w:pStyle w:val="NoSpacing"/>
      </w:pPr>
    </w:p>
    <w:p w14:paraId="218CFFFD" w14:textId="77777777" w:rsidR="007B4E22" w:rsidRDefault="007B4E22" w:rsidP="007B4E22">
      <w:pPr>
        <w:pStyle w:val="NoSpacing"/>
      </w:pPr>
    </w:p>
    <w:p w14:paraId="394552E5" w14:textId="77777777" w:rsidR="007B4E22" w:rsidRPr="003E679F" w:rsidRDefault="007B4E22" w:rsidP="007B4E22">
      <w:pPr>
        <w:pStyle w:val="NoSpacing"/>
      </w:pPr>
    </w:p>
    <w:p w14:paraId="3389E7B2" w14:textId="77777777" w:rsidR="007B4E22" w:rsidRDefault="007B4E22" w:rsidP="007B4E22">
      <w:pPr>
        <w:pStyle w:val="NoSpacing"/>
        <w:numPr>
          <w:ilvl w:val="0"/>
          <w:numId w:val="37"/>
        </w:numPr>
        <w:rPr>
          <w:b/>
          <w:bCs/>
          <w:sz w:val="28"/>
          <w:szCs w:val="28"/>
          <w:u w:val="single"/>
        </w:rPr>
      </w:pPr>
      <w:r w:rsidRPr="00114BC2">
        <w:rPr>
          <w:b/>
          <w:bCs/>
          <w:sz w:val="28"/>
          <w:szCs w:val="28"/>
          <w:u w:val="single"/>
        </w:rPr>
        <w:t>Monitoring and Incident Response</w:t>
      </w:r>
    </w:p>
    <w:p w14:paraId="4C8A5C99" w14:textId="77777777" w:rsidR="007B4E22" w:rsidRPr="00114BC2" w:rsidRDefault="007B4E22" w:rsidP="007B4E22">
      <w:pPr>
        <w:pStyle w:val="NoSpacing"/>
        <w:rPr>
          <w:b/>
          <w:bCs/>
          <w:sz w:val="28"/>
          <w:szCs w:val="28"/>
          <w:u w:val="single"/>
        </w:rPr>
      </w:pPr>
    </w:p>
    <w:p w14:paraId="730F379D" w14:textId="77777777" w:rsidR="007B4E22" w:rsidRPr="00114BC2" w:rsidRDefault="007B4E22" w:rsidP="007B4E22">
      <w:pPr>
        <w:pStyle w:val="NoSpacing"/>
        <w:rPr>
          <w:sz w:val="22"/>
          <w:szCs w:val="22"/>
        </w:rPr>
      </w:pPr>
      <w:r w:rsidRPr="00114BC2">
        <w:rPr>
          <w:sz w:val="22"/>
          <w:szCs w:val="22"/>
        </w:rPr>
        <w:t>Monitoring helps detect threats early.</w:t>
      </w:r>
    </w:p>
    <w:p w14:paraId="29D580AA" w14:textId="77777777" w:rsidR="007B4E22" w:rsidRDefault="007B4E22" w:rsidP="007B4E22">
      <w:pPr>
        <w:pStyle w:val="NoSpacing"/>
      </w:pPr>
    </w:p>
    <w:p w14:paraId="7EB5D2B2" w14:textId="77777777" w:rsidR="007B4E22" w:rsidRDefault="007B4E22" w:rsidP="007B4E22">
      <w:pPr>
        <w:pStyle w:val="NoSpacing"/>
      </w:pPr>
    </w:p>
    <w:p w14:paraId="2060E7CF" w14:textId="77777777" w:rsidR="007B4E22" w:rsidRPr="003E679F" w:rsidRDefault="007B4E22" w:rsidP="007B4E22">
      <w:pPr>
        <w:pStyle w:val="NoSpacing"/>
      </w:pPr>
    </w:p>
    <w:p w14:paraId="40A9AE77" w14:textId="77777777" w:rsidR="007B4E22" w:rsidRDefault="007B4E22" w:rsidP="007B4E22">
      <w:pPr>
        <w:pStyle w:val="NoSpacing"/>
        <w:rPr>
          <w:u w:val="single"/>
        </w:rPr>
      </w:pPr>
      <w:r w:rsidRPr="00114BC2">
        <w:rPr>
          <w:u w:val="single"/>
        </w:rPr>
        <w:t>5.1 Monitoring Plan</w:t>
      </w:r>
    </w:p>
    <w:p w14:paraId="4896E2E5" w14:textId="77777777" w:rsidR="007B4E22" w:rsidRPr="00114BC2" w:rsidRDefault="007B4E22" w:rsidP="007B4E22">
      <w:pPr>
        <w:pStyle w:val="NoSpacing"/>
        <w:rPr>
          <w:u w:val="single"/>
        </w:rPr>
      </w:pPr>
    </w:p>
    <w:p w14:paraId="5F8B58F6" w14:textId="77777777" w:rsidR="007B4E22" w:rsidRPr="00114BC2" w:rsidRDefault="007B4E22" w:rsidP="007B4E22">
      <w:pPr>
        <w:pStyle w:val="NoSpacing"/>
        <w:rPr>
          <w:sz w:val="22"/>
          <w:szCs w:val="22"/>
        </w:rPr>
      </w:pPr>
      <w:r w:rsidRPr="00114BC2">
        <w:rPr>
          <w:sz w:val="22"/>
          <w:szCs w:val="22"/>
        </w:rPr>
        <w:t>HPA should use:</w:t>
      </w:r>
    </w:p>
    <w:p w14:paraId="7FE0B32D" w14:textId="77777777" w:rsidR="007B4E22" w:rsidRPr="00114BC2" w:rsidRDefault="007B4E22" w:rsidP="007B4E22">
      <w:pPr>
        <w:pStyle w:val="NoSpacing"/>
        <w:rPr>
          <w:sz w:val="22"/>
          <w:szCs w:val="22"/>
        </w:rPr>
      </w:pPr>
      <w:r w:rsidRPr="00114BC2">
        <w:rPr>
          <w:sz w:val="22"/>
          <w:szCs w:val="22"/>
        </w:rPr>
        <w:t xml:space="preserve">SIEM systems </w:t>
      </w:r>
    </w:p>
    <w:p w14:paraId="6A46AF12" w14:textId="77777777" w:rsidR="007B4E22" w:rsidRPr="00114BC2" w:rsidRDefault="007B4E22" w:rsidP="007B4E22">
      <w:pPr>
        <w:pStyle w:val="NoSpacing"/>
        <w:rPr>
          <w:sz w:val="22"/>
          <w:szCs w:val="22"/>
        </w:rPr>
      </w:pPr>
      <w:r w:rsidRPr="00114BC2">
        <w:rPr>
          <w:sz w:val="22"/>
          <w:szCs w:val="22"/>
        </w:rPr>
        <w:t xml:space="preserve">Network monitoring tools </w:t>
      </w:r>
    </w:p>
    <w:p w14:paraId="34B72AC5" w14:textId="77777777" w:rsidR="007B4E22" w:rsidRPr="00114BC2" w:rsidRDefault="007B4E22" w:rsidP="007B4E22">
      <w:pPr>
        <w:pStyle w:val="NoSpacing"/>
        <w:rPr>
          <w:sz w:val="22"/>
          <w:szCs w:val="22"/>
        </w:rPr>
      </w:pPr>
      <w:r w:rsidRPr="00114BC2">
        <w:rPr>
          <w:sz w:val="22"/>
          <w:szCs w:val="22"/>
        </w:rPr>
        <w:t xml:space="preserve">Log analysis </w:t>
      </w:r>
    </w:p>
    <w:p w14:paraId="71F08A40" w14:textId="77777777" w:rsidR="007B4E22" w:rsidRPr="00114BC2" w:rsidRDefault="007B4E22" w:rsidP="007B4E22">
      <w:pPr>
        <w:pStyle w:val="NoSpacing"/>
        <w:rPr>
          <w:sz w:val="22"/>
          <w:szCs w:val="22"/>
        </w:rPr>
      </w:pPr>
      <w:r w:rsidRPr="00114BC2">
        <w:rPr>
          <w:sz w:val="22"/>
          <w:szCs w:val="22"/>
        </w:rPr>
        <w:t>These tools help detect unusual activity and prevent attacks [2].</w:t>
      </w:r>
    </w:p>
    <w:p w14:paraId="33F4AC6A" w14:textId="77777777" w:rsidR="007B4E22" w:rsidRPr="003E679F" w:rsidRDefault="007B4E22" w:rsidP="007B4E22">
      <w:pPr>
        <w:pStyle w:val="NoSpacing"/>
      </w:pPr>
    </w:p>
    <w:p w14:paraId="4C873F64" w14:textId="77777777" w:rsidR="007B4E22" w:rsidRPr="00114BC2" w:rsidRDefault="007B4E22" w:rsidP="007B4E22">
      <w:pPr>
        <w:pStyle w:val="NoSpacing"/>
        <w:rPr>
          <w:u w:val="single"/>
        </w:rPr>
      </w:pPr>
      <w:r w:rsidRPr="00114BC2">
        <w:rPr>
          <w:u w:val="single"/>
        </w:rPr>
        <w:t>5.2 Incident Response Plan</w:t>
      </w:r>
    </w:p>
    <w:p w14:paraId="7B97B3D8" w14:textId="77777777" w:rsidR="007B4E22" w:rsidRPr="003E679F" w:rsidRDefault="007B4E22" w:rsidP="007B4E22">
      <w:pPr>
        <w:pStyle w:val="NoSpacing"/>
      </w:pPr>
    </w:p>
    <w:p w14:paraId="05DB617B" w14:textId="77777777" w:rsidR="007B4E22" w:rsidRPr="00114BC2" w:rsidRDefault="007B4E22" w:rsidP="007B4E22">
      <w:pPr>
        <w:pStyle w:val="NoSpacing"/>
        <w:rPr>
          <w:sz w:val="22"/>
          <w:szCs w:val="22"/>
        </w:rPr>
      </w:pPr>
      <w:r w:rsidRPr="00114BC2">
        <w:rPr>
          <w:sz w:val="22"/>
          <w:szCs w:val="22"/>
        </w:rPr>
        <w:t>The company should follow these steps:</w:t>
      </w:r>
    </w:p>
    <w:p w14:paraId="4C375079" w14:textId="77777777" w:rsidR="007B4E22" w:rsidRPr="00114BC2" w:rsidRDefault="007B4E22" w:rsidP="007B4E22">
      <w:pPr>
        <w:pStyle w:val="NoSpacing"/>
        <w:rPr>
          <w:sz w:val="22"/>
          <w:szCs w:val="22"/>
        </w:rPr>
      </w:pPr>
      <w:r w:rsidRPr="00114BC2">
        <w:rPr>
          <w:sz w:val="22"/>
          <w:szCs w:val="22"/>
        </w:rPr>
        <w:t xml:space="preserve">Detect the threat </w:t>
      </w:r>
    </w:p>
    <w:p w14:paraId="011712EB" w14:textId="77777777" w:rsidR="007B4E22" w:rsidRPr="00114BC2" w:rsidRDefault="007B4E22" w:rsidP="007B4E22">
      <w:pPr>
        <w:pStyle w:val="NoSpacing"/>
        <w:rPr>
          <w:sz w:val="22"/>
          <w:szCs w:val="22"/>
        </w:rPr>
      </w:pPr>
      <w:r w:rsidRPr="00114BC2">
        <w:rPr>
          <w:sz w:val="22"/>
          <w:szCs w:val="22"/>
        </w:rPr>
        <w:t xml:space="preserve">Contain the attack </w:t>
      </w:r>
    </w:p>
    <w:p w14:paraId="6D3D767E" w14:textId="77777777" w:rsidR="007B4E22" w:rsidRPr="00114BC2" w:rsidRDefault="007B4E22" w:rsidP="007B4E22">
      <w:pPr>
        <w:pStyle w:val="NoSpacing"/>
        <w:rPr>
          <w:sz w:val="22"/>
          <w:szCs w:val="22"/>
        </w:rPr>
      </w:pPr>
      <w:r w:rsidRPr="00114BC2">
        <w:rPr>
          <w:sz w:val="22"/>
          <w:szCs w:val="22"/>
        </w:rPr>
        <w:t xml:space="preserve">Remove the threat </w:t>
      </w:r>
    </w:p>
    <w:p w14:paraId="69F7B7A8" w14:textId="77777777" w:rsidR="007B4E22" w:rsidRPr="00114BC2" w:rsidRDefault="007B4E22" w:rsidP="007B4E22">
      <w:pPr>
        <w:pStyle w:val="NoSpacing"/>
        <w:rPr>
          <w:sz w:val="22"/>
          <w:szCs w:val="22"/>
        </w:rPr>
      </w:pPr>
      <w:r w:rsidRPr="00114BC2">
        <w:rPr>
          <w:sz w:val="22"/>
          <w:szCs w:val="22"/>
        </w:rPr>
        <w:t xml:space="preserve">Recover systems </w:t>
      </w:r>
    </w:p>
    <w:p w14:paraId="5F4DA562" w14:textId="77777777" w:rsidR="007B4E22" w:rsidRPr="00114BC2" w:rsidRDefault="007B4E22" w:rsidP="007B4E22">
      <w:pPr>
        <w:pStyle w:val="NoSpacing"/>
        <w:rPr>
          <w:sz w:val="22"/>
          <w:szCs w:val="22"/>
        </w:rPr>
      </w:pPr>
      <w:r w:rsidRPr="00114BC2">
        <w:rPr>
          <w:sz w:val="22"/>
          <w:szCs w:val="22"/>
        </w:rPr>
        <w:t xml:space="preserve">Review and improve </w:t>
      </w:r>
    </w:p>
    <w:p w14:paraId="40CE9C62" w14:textId="77777777" w:rsidR="007B4E22" w:rsidRPr="00114BC2" w:rsidRDefault="007B4E22" w:rsidP="007B4E22">
      <w:pPr>
        <w:pStyle w:val="NoSpacing"/>
        <w:rPr>
          <w:sz w:val="22"/>
          <w:szCs w:val="22"/>
        </w:rPr>
      </w:pPr>
      <w:r w:rsidRPr="00114BC2">
        <w:rPr>
          <w:sz w:val="22"/>
          <w:szCs w:val="22"/>
        </w:rPr>
        <w:t>This structured approach follows NIST guidelines [2].</w:t>
      </w:r>
    </w:p>
    <w:p w14:paraId="51523823" w14:textId="77777777" w:rsidR="007B4E22" w:rsidRDefault="007B4E22" w:rsidP="007B4E22">
      <w:pPr>
        <w:pStyle w:val="NoSpacing"/>
      </w:pPr>
    </w:p>
    <w:p w14:paraId="5A407D11" w14:textId="77777777" w:rsidR="007B4E22" w:rsidRPr="003E679F" w:rsidRDefault="007B4E22" w:rsidP="007B4E22">
      <w:pPr>
        <w:pStyle w:val="NoSpacing"/>
      </w:pPr>
    </w:p>
    <w:p w14:paraId="770AD3A8" w14:textId="77777777" w:rsidR="007B4E22" w:rsidRDefault="007B4E22" w:rsidP="007B4E22">
      <w:pPr>
        <w:pStyle w:val="NoSpacing"/>
        <w:numPr>
          <w:ilvl w:val="0"/>
          <w:numId w:val="37"/>
        </w:numPr>
        <w:rPr>
          <w:b/>
          <w:bCs/>
          <w:sz w:val="28"/>
          <w:szCs w:val="28"/>
          <w:u w:val="single"/>
        </w:rPr>
      </w:pPr>
      <w:r w:rsidRPr="00114BC2">
        <w:rPr>
          <w:b/>
          <w:bCs/>
          <w:sz w:val="28"/>
          <w:szCs w:val="28"/>
          <w:u w:val="single"/>
        </w:rPr>
        <w:t>Training and Awareness Program</w:t>
      </w:r>
    </w:p>
    <w:p w14:paraId="7566D61B" w14:textId="77777777" w:rsidR="007B4E22" w:rsidRPr="00114BC2" w:rsidRDefault="007B4E22" w:rsidP="007B4E22">
      <w:pPr>
        <w:pStyle w:val="NoSpacing"/>
        <w:ind w:left="720"/>
        <w:rPr>
          <w:b/>
          <w:bCs/>
          <w:sz w:val="28"/>
          <w:szCs w:val="28"/>
          <w:u w:val="single"/>
        </w:rPr>
      </w:pPr>
    </w:p>
    <w:p w14:paraId="0530B03D" w14:textId="77777777" w:rsidR="007B4E22" w:rsidRPr="00114BC2" w:rsidRDefault="007B4E22" w:rsidP="007B4E22">
      <w:pPr>
        <w:pStyle w:val="NoSpacing"/>
        <w:rPr>
          <w:sz w:val="22"/>
          <w:szCs w:val="22"/>
        </w:rPr>
      </w:pPr>
      <w:r w:rsidRPr="00114BC2">
        <w:rPr>
          <w:sz w:val="22"/>
          <w:szCs w:val="22"/>
        </w:rPr>
        <w:t>Employees are an important part of cybersecurity.</w:t>
      </w:r>
    </w:p>
    <w:p w14:paraId="37E5D353" w14:textId="77777777" w:rsidR="007B4E22" w:rsidRPr="003E679F" w:rsidRDefault="007B4E22" w:rsidP="007B4E22">
      <w:pPr>
        <w:pStyle w:val="NoSpacing"/>
      </w:pPr>
    </w:p>
    <w:p w14:paraId="06E8F5B7" w14:textId="77777777" w:rsidR="007B4E22" w:rsidRPr="00114BC2" w:rsidRDefault="007B4E22" w:rsidP="007B4E22">
      <w:pPr>
        <w:pStyle w:val="NoSpacing"/>
        <w:rPr>
          <w:u w:val="single"/>
        </w:rPr>
      </w:pPr>
      <w:r w:rsidRPr="00114BC2">
        <w:rPr>
          <w:u w:val="single"/>
        </w:rPr>
        <w:t>6.1 Training Goals</w:t>
      </w:r>
    </w:p>
    <w:p w14:paraId="322729CD" w14:textId="77777777" w:rsidR="007B4E22" w:rsidRPr="003E679F" w:rsidRDefault="007B4E22" w:rsidP="007B4E22">
      <w:pPr>
        <w:pStyle w:val="NoSpacing"/>
      </w:pPr>
      <w:r w:rsidRPr="00114BC2">
        <w:rPr>
          <w:sz w:val="22"/>
          <w:szCs w:val="22"/>
        </w:rPr>
        <w:t>The goal is to reduce human error, improve awareness, and encourage safe behaviour.</w:t>
      </w:r>
    </w:p>
    <w:p w14:paraId="237B596B" w14:textId="77777777" w:rsidR="007B4E22" w:rsidRPr="003E679F" w:rsidRDefault="007B4E22" w:rsidP="007B4E22">
      <w:pPr>
        <w:pStyle w:val="NoSpacing"/>
      </w:pPr>
    </w:p>
    <w:p w14:paraId="4E221D56" w14:textId="77777777" w:rsidR="007B4E22" w:rsidRPr="00114BC2" w:rsidRDefault="007B4E22" w:rsidP="007B4E22">
      <w:pPr>
        <w:pStyle w:val="NoSpacing"/>
        <w:rPr>
          <w:u w:val="single"/>
        </w:rPr>
      </w:pPr>
      <w:r w:rsidRPr="00114BC2">
        <w:rPr>
          <w:u w:val="single"/>
        </w:rPr>
        <w:t>6.2 Training Methods</w:t>
      </w:r>
    </w:p>
    <w:p w14:paraId="0DCC4051" w14:textId="77777777" w:rsidR="007B4E22" w:rsidRPr="004C3D3F" w:rsidRDefault="007B4E22" w:rsidP="007B4E22">
      <w:pPr>
        <w:pStyle w:val="NoSpacing"/>
        <w:rPr>
          <w:sz w:val="22"/>
          <w:szCs w:val="22"/>
        </w:rPr>
      </w:pPr>
      <w:r w:rsidRPr="004C3D3F">
        <w:rPr>
          <w:sz w:val="22"/>
          <w:szCs w:val="22"/>
        </w:rPr>
        <w:t>HPA should provide training for all staff. This includes induction training, regular workshops, and phishing simulations. Role-based training should also be provided for different departments.</w:t>
      </w:r>
    </w:p>
    <w:p w14:paraId="6FCC0F42" w14:textId="77777777" w:rsidR="007B4E22" w:rsidRPr="004C3D3F" w:rsidRDefault="007B4E22" w:rsidP="007B4E22">
      <w:pPr>
        <w:pStyle w:val="NoSpacing"/>
        <w:rPr>
          <w:sz w:val="22"/>
          <w:szCs w:val="22"/>
        </w:rPr>
      </w:pPr>
    </w:p>
    <w:p w14:paraId="02723AC9" w14:textId="77777777" w:rsidR="007B4E22" w:rsidRPr="004C3D3F" w:rsidRDefault="007B4E22" w:rsidP="007B4E22">
      <w:pPr>
        <w:pStyle w:val="NoSpacing"/>
        <w:rPr>
          <w:sz w:val="22"/>
          <w:szCs w:val="22"/>
        </w:rPr>
      </w:pPr>
      <w:r w:rsidRPr="004C3D3F">
        <w:rPr>
          <w:sz w:val="22"/>
          <w:szCs w:val="22"/>
        </w:rPr>
        <w:t>Training has been shown to reduce phishing success rates [4].</w:t>
      </w:r>
    </w:p>
    <w:p w14:paraId="7345E265" w14:textId="77777777" w:rsidR="007B4E22" w:rsidRPr="003E679F" w:rsidRDefault="007B4E22" w:rsidP="007B4E22">
      <w:pPr>
        <w:pStyle w:val="NoSpacing"/>
      </w:pPr>
    </w:p>
    <w:p w14:paraId="5B0B316E" w14:textId="77777777" w:rsidR="007B4E22" w:rsidRPr="004C3D3F" w:rsidRDefault="007B4E22" w:rsidP="007B4E22">
      <w:pPr>
        <w:pStyle w:val="NoSpacing"/>
        <w:rPr>
          <w:u w:val="single"/>
        </w:rPr>
      </w:pPr>
      <w:r w:rsidRPr="004C3D3F">
        <w:rPr>
          <w:u w:val="single"/>
        </w:rPr>
        <w:t>6.3 Awareness Activities</w:t>
      </w:r>
    </w:p>
    <w:p w14:paraId="577439BA" w14:textId="77777777" w:rsidR="007B4E22" w:rsidRPr="004C3D3F" w:rsidRDefault="007B4E22" w:rsidP="007B4E22">
      <w:pPr>
        <w:pStyle w:val="NoSpacing"/>
        <w:rPr>
          <w:sz w:val="22"/>
          <w:szCs w:val="22"/>
        </w:rPr>
      </w:pPr>
      <w:r w:rsidRPr="004C3D3F">
        <w:rPr>
          <w:sz w:val="22"/>
          <w:szCs w:val="22"/>
        </w:rPr>
        <w:t>The company should use posters, emails, and reminders to keep staff aware of risks.</w:t>
      </w:r>
    </w:p>
    <w:p w14:paraId="20D77C93" w14:textId="77777777" w:rsidR="007B4E22" w:rsidRPr="003E679F" w:rsidRDefault="007B4E22" w:rsidP="007B4E22">
      <w:pPr>
        <w:pStyle w:val="NoSpacing"/>
      </w:pPr>
    </w:p>
    <w:p w14:paraId="05D2CB61" w14:textId="77777777" w:rsidR="007B4E22" w:rsidRDefault="007B4E22" w:rsidP="007B4E22">
      <w:pPr>
        <w:pStyle w:val="NoSpacing"/>
        <w:numPr>
          <w:ilvl w:val="0"/>
          <w:numId w:val="37"/>
        </w:numPr>
        <w:rPr>
          <w:b/>
          <w:bCs/>
          <w:sz w:val="28"/>
          <w:szCs w:val="28"/>
          <w:u w:val="single"/>
        </w:rPr>
      </w:pPr>
      <w:r w:rsidRPr="00114BC2">
        <w:rPr>
          <w:b/>
          <w:bCs/>
          <w:sz w:val="28"/>
          <w:szCs w:val="28"/>
          <w:u w:val="single"/>
        </w:rPr>
        <w:lastRenderedPageBreak/>
        <w:t>CIA Triad</w:t>
      </w:r>
    </w:p>
    <w:p w14:paraId="02D0EFA8" w14:textId="77777777" w:rsidR="007B4E22" w:rsidRPr="00114BC2" w:rsidRDefault="007B4E22" w:rsidP="007B4E22">
      <w:pPr>
        <w:pStyle w:val="NoSpacing"/>
        <w:ind w:left="720"/>
        <w:rPr>
          <w:b/>
          <w:bCs/>
          <w:sz w:val="28"/>
          <w:szCs w:val="28"/>
          <w:u w:val="single"/>
        </w:rPr>
      </w:pPr>
    </w:p>
    <w:p w14:paraId="2486A1FA" w14:textId="77777777" w:rsidR="007B4E22" w:rsidRDefault="007B4E22" w:rsidP="007B4E22">
      <w:pPr>
        <w:pStyle w:val="NoSpacing"/>
        <w:rPr>
          <w:sz w:val="22"/>
          <w:szCs w:val="22"/>
        </w:rPr>
      </w:pPr>
      <w:r w:rsidRPr="004C3D3F">
        <w:rPr>
          <w:sz w:val="22"/>
          <w:szCs w:val="22"/>
        </w:rPr>
        <w:t>The CIA triad is used to guide security decisions.</w:t>
      </w:r>
    </w:p>
    <w:p w14:paraId="5C00B229" w14:textId="77777777" w:rsidR="007B4E22" w:rsidRPr="004C3D3F" w:rsidRDefault="007B4E22" w:rsidP="007B4E22">
      <w:pPr>
        <w:pStyle w:val="NoSpacing"/>
        <w:rPr>
          <w:sz w:val="22"/>
          <w:szCs w:val="22"/>
        </w:rPr>
      </w:pPr>
    </w:p>
    <w:p w14:paraId="21BFC489" w14:textId="77777777" w:rsidR="007B4E22" w:rsidRPr="004C3D3F" w:rsidRDefault="007B4E22" w:rsidP="007B4E22">
      <w:pPr>
        <w:pStyle w:val="NoSpacing"/>
        <w:rPr>
          <w:sz w:val="22"/>
          <w:szCs w:val="22"/>
        </w:rPr>
      </w:pPr>
      <w:r w:rsidRPr="004C3D3F">
        <w:rPr>
          <w:sz w:val="22"/>
          <w:szCs w:val="22"/>
        </w:rPr>
        <w:t xml:space="preserve">Confidentiality ensures data is protected </w:t>
      </w:r>
    </w:p>
    <w:p w14:paraId="54E375FD" w14:textId="77777777" w:rsidR="007B4E22" w:rsidRPr="004C3D3F" w:rsidRDefault="007B4E22" w:rsidP="007B4E22">
      <w:pPr>
        <w:pStyle w:val="NoSpacing"/>
        <w:rPr>
          <w:sz w:val="22"/>
          <w:szCs w:val="22"/>
        </w:rPr>
      </w:pPr>
      <w:r w:rsidRPr="004C3D3F">
        <w:rPr>
          <w:sz w:val="22"/>
          <w:szCs w:val="22"/>
        </w:rPr>
        <w:t xml:space="preserve">Integrity ensures data is accurate </w:t>
      </w:r>
    </w:p>
    <w:p w14:paraId="353249EC" w14:textId="77777777" w:rsidR="007B4E22" w:rsidRPr="004C3D3F" w:rsidRDefault="007B4E22" w:rsidP="007B4E22">
      <w:pPr>
        <w:pStyle w:val="NoSpacing"/>
        <w:rPr>
          <w:sz w:val="22"/>
          <w:szCs w:val="22"/>
        </w:rPr>
      </w:pPr>
      <w:r w:rsidRPr="004C3D3F">
        <w:rPr>
          <w:sz w:val="22"/>
          <w:szCs w:val="22"/>
        </w:rPr>
        <w:t xml:space="preserve">Availability ensures systems are accessible </w:t>
      </w:r>
    </w:p>
    <w:p w14:paraId="654AA27F" w14:textId="77777777" w:rsidR="007B4E22" w:rsidRPr="004C3D3F" w:rsidRDefault="007B4E22" w:rsidP="007B4E22">
      <w:pPr>
        <w:pStyle w:val="NoSpacing"/>
        <w:rPr>
          <w:sz w:val="22"/>
          <w:szCs w:val="22"/>
        </w:rPr>
      </w:pPr>
      <w:r w:rsidRPr="004C3D3F">
        <w:rPr>
          <w:sz w:val="22"/>
          <w:szCs w:val="22"/>
        </w:rPr>
        <w:t>These principles are part of ISO standards [3].</w:t>
      </w:r>
    </w:p>
    <w:p w14:paraId="7B48D214" w14:textId="77777777" w:rsidR="007B4E22" w:rsidRPr="003E679F" w:rsidRDefault="007B4E22" w:rsidP="007B4E22">
      <w:pPr>
        <w:pStyle w:val="NoSpacing"/>
      </w:pPr>
    </w:p>
    <w:p w14:paraId="33B03158" w14:textId="77777777" w:rsidR="007B4E22" w:rsidRPr="004C3D3F" w:rsidRDefault="007B4E22" w:rsidP="007B4E22">
      <w:pPr>
        <w:pStyle w:val="NoSpacing"/>
        <w:numPr>
          <w:ilvl w:val="0"/>
          <w:numId w:val="38"/>
        </w:numPr>
        <w:rPr>
          <w:b/>
          <w:bCs/>
          <w:sz w:val="28"/>
          <w:szCs w:val="28"/>
          <w:u w:val="single"/>
        </w:rPr>
      </w:pPr>
      <w:r w:rsidRPr="004C3D3F">
        <w:rPr>
          <w:b/>
          <w:bCs/>
          <w:sz w:val="28"/>
          <w:szCs w:val="28"/>
          <w:u w:val="single"/>
        </w:rPr>
        <w:t>Conclusion</w:t>
      </w:r>
    </w:p>
    <w:p w14:paraId="0961BBFD" w14:textId="77777777" w:rsidR="007B4E22" w:rsidRPr="00114BC2" w:rsidRDefault="007B4E22" w:rsidP="007B4E22">
      <w:pPr>
        <w:pStyle w:val="NoSpacing"/>
        <w:ind w:left="360"/>
        <w:rPr>
          <w:b/>
          <w:bCs/>
          <w:u w:val="single"/>
        </w:rPr>
      </w:pPr>
    </w:p>
    <w:p w14:paraId="0575832C" w14:textId="77777777" w:rsidR="007B4E22" w:rsidRDefault="007B4E22" w:rsidP="007B4E22">
      <w:pPr>
        <w:pStyle w:val="NoSpacing"/>
        <w:rPr>
          <w:sz w:val="22"/>
          <w:szCs w:val="22"/>
        </w:rPr>
      </w:pPr>
      <w:proofErr w:type="spellStart"/>
      <w:r w:rsidRPr="00114BC2">
        <w:rPr>
          <w:sz w:val="22"/>
          <w:szCs w:val="22"/>
        </w:rPr>
        <w:t>HealthPlus</w:t>
      </w:r>
      <w:proofErr w:type="spellEnd"/>
      <w:r w:rsidRPr="00114BC2">
        <w:rPr>
          <w:sz w:val="22"/>
          <w:szCs w:val="22"/>
        </w:rPr>
        <w:t xml:space="preserve"> Analytics faces many cybersecurity threats, including ransomware, phishing, and insider risks. These threats can cause serious damage if not managed properly.</w:t>
      </w:r>
      <w:r>
        <w:rPr>
          <w:sz w:val="22"/>
          <w:szCs w:val="22"/>
        </w:rPr>
        <w:t xml:space="preserve"> </w:t>
      </w:r>
      <w:r w:rsidRPr="00114BC2">
        <w:rPr>
          <w:sz w:val="22"/>
          <w:szCs w:val="22"/>
        </w:rPr>
        <w:t>By using strong security policies, mitigation measures, monitoring systems, and staff training, HPA can reduce risks and protect patient data.</w:t>
      </w:r>
    </w:p>
    <w:p w14:paraId="0835F38C" w14:textId="77777777" w:rsidR="007B4E22" w:rsidRPr="00114BC2" w:rsidRDefault="007B4E22" w:rsidP="007B4E22">
      <w:pPr>
        <w:pStyle w:val="NoSpacing"/>
        <w:rPr>
          <w:sz w:val="22"/>
          <w:szCs w:val="22"/>
        </w:rPr>
      </w:pPr>
    </w:p>
    <w:p w14:paraId="18CCFD0E" w14:textId="77777777" w:rsidR="007B4E22" w:rsidRDefault="007B4E22" w:rsidP="007B4E22">
      <w:pPr>
        <w:pStyle w:val="NoSpacing"/>
        <w:rPr>
          <w:sz w:val="22"/>
          <w:szCs w:val="22"/>
        </w:rPr>
      </w:pPr>
      <w:r w:rsidRPr="00114BC2">
        <w:rPr>
          <w:sz w:val="22"/>
          <w:szCs w:val="22"/>
        </w:rPr>
        <w:t>Using frameworks such as NIST and ISO ensures that these solutions are effective and practical [2][3].</w:t>
      </w:r>
    </w:p>
    <w:p w14:paraId="0B14C899" w14:textId="77777777" w:rsidR="007B4E22" w:rsidRPr="00114BC2" w:rsidRDefault="007B4E22" w:rsidP="007B4E22">
      <w:pPr>
        <w:pStyle w:val="NoSpacing"/>
        <w:rPr>
          <w:sz w:val="22"/>
          <w:szCs w:val="22"/>
        </w:rPr>
      </w:pPr>
    </w:p>
    <w:p w14:paraId="37604623" w14:textId="77777777" w:rsidR="007B4E22" w:rsidRPr="00114BC2" w:rsidRDefault="007B4E22" w:rsidP="007B4E22">
      <w:pPr>
        <w:pStyle w:val="NoSpacing"/>
        <w:rPr>
          <w:sz w:val="22"/>
          <w:szCs w:val="22"/>
        </w:rPr>
      </w:pPr>
      <w:r w:rsidRPr="00114BC2">
        <w:rPr>
          <w:sz w:val="22"/>
          <w:szCs w:val="22"/>
        </w:rPr>
        <w:t>Cybersecurity must be continuously improved to deal with new threats.</w:t>
      </w:r>
    </w:p>
    <w:p w14:paraId="036F7B2B" w14:textId="77777777" w:rsidR="007B4E22" w:rsidRPr="003E679F" w:rsidRDefault="007B4E22" w:rsidP="007B4E22">
      <w:pPr>
        <w:pStyle w:val="NoSpacing"/>
      </w:pPr>
    </w:p>
    <w:p w14:paraId="66D4DAEA" w14:textId="77777777" w:rsidR="007B4E22" w:rsidRPr="00114BC2" w:rsidRDefault="007B4E22" w:rsidP="007B4E22">
      <w:pPr>
        <w:pStyle w:val="NoSpacing"/>
        <w:rPr>
          <w:b/>
          <w:bCs/>
          <w:sz w:val="28"/>
          <w:szCs w:val="28"/>
          <w:u w:val="single"/>
        </w:rPr>
      </w:pPr>
      <w:r w:rsidRPr="00114BC2">
        <w:rPr>
          <w:b/>
          <w:bCs/>
          <w:sz w:val="28"/>
          <w:szCs w:val="28"/>
          <w:u w:val="single"/>
        </w:rPr>
        <w:t xml:space="preserve">References </w:t>
      </w:r>
    </w:p>
    <w:p w14:paraId="0EDF28FD" w14:textId="77777777" w:rsidR="007B4E22" w:rsidRPr="00114BC2" w:rsidRDefault="007B4E22" w:rsidP="007B4E22">
      <w:pPr>
        <w:pStyle w:val="NoSpacing"/>
        <w:rPr>
          <w:sz w:val="22"/>
          <w:szCs w:val="22"/>
        </w:rPr>
      </w:pPr>
      <w:r w:rsidRPr="00114BC2">
        <w:rPr>
          <w:sz w:val="22"/>
          <w:szCs w:val="22"/>
        </w:rPr>
        <w:t xml:space="preserve">[1] A. </w:t>
      </w:r>
      <w:proofErr w:type="spellStart"/>
      <w:r w:rsidRPr="00114BC2">
        <w:rPr>
          <w:sz w:val="22"/>
          <w:szCs w:val="22"/>
        </w:rPr>
        <w:t>Alshamrani</w:t>
      </w:r>
      <w:proofErr w:type="spellEnd"/>
      <w:r w:rsidRPr="00114BC2">
        <w:rPr>
          <w:sz w:val="22"/>
          <w:szCs w:val="22"/>
        </w:rPr>
        <w:t xml:space="preserve"> et al., “Cybersecurity challenges in healthcare systems,” </w:t>
      </w:r>
      <w:r w:rsidRPr="00114BC2">
        <w:rPr>
          <w:i/>
          <w:iCs/>
          <w:sz w:val="22"/>
          <w:szCs w:val="22"/>
        </w:rPr>
        <w:t>IEEE Access</w:t>
      </w:r>
      <w:r w:rsidRPr="00114BC2">
        <w:rPr>
          <w:sz w:val="22"/>
          <w:szCs w:val="22"/>
        </w:rPr>
        <w:t>, 2021.</w:t>
      </w:r>
      <w:r w:rsidRPr="00114BC2">
        <w:rPr>
          <w:sz w:val="22"/>
          <w:szCs w:val="22"/>
        </w:rPr>
        <w:br/>
        <w:t>[2] NIST, “Cybersecurity Framework 2.0,” 2023.</w:t>
      </w:r>
      <w:r w:rsidRPr="00114BC2">
        <w:rPr>
          <w:sz w:val="22"/>
          <w:szCs w:val="22"/>
        </w:rPr>
        <w:br/>
        <w:t>[3] ISO, “ISO/IEC 27001:2022 Information Security Management,” 2022.</w:t>
      </w:r>
      <w:r w:rsidRPr="00114BC2">
        <w:rPr>
          <w:sz w:val="22"/>
          <w:szCs w:val="22"/>
        </w:rPr>
        <w:br/>
        <w:t xml:space="preserve">[4] D. Hillman et al., “Evaluating phishing awareness in organisations,” </w:t>
      </w:r>
      <w:r w:rsidRPr="00114BC2">
        <w:rPr>
          <w:i/>
          <w:iCs/>
          <w:sz w:val="22"/>
          <w:szCs w:val="22"/>
        </w:rPr>
        <w:t>Computers &amp; Security</w:t>
      </w:r>
      <w:r w:rsidRPr="00114BC2">
        <w:rPr>
          <w:sz w:val="22"/>
          <w:szCs w:val="22"/>
        </w:rPr>
        <w:t>, 2024.</w:t>
      </w:r>
      <w:r w:rsidRPr="00114BC2">
        <w:rPr>
          <w:sz w:val="22"/>
          <w:szCs w:val="22"/>
        </w:rPr>
        <w:br/>
        <w:t xml:space="preserve">[5] S. Ullah et al., “Security issues in cloud-based healthcare systems,” </w:t>
      </w:r>
      <w:r w:rsidRPr="00114BC2">
        <w:rPr>
          <w:i/>
          <w:iCs/>
          <w:sz w:val="22"/>
          <w:szCs w:val="22"/>
        </w:rPr>
        <w:t>Journal of Medical Systems</w:t>
      </w:r>
      <w:r w:rsidRPr="00114BC2">
        <w:rPr>
          <w:sz w:val="22"/>
          <w:szCs w:val="22"/>
        </w:rPr>
        <w:t>, 2022.</w:t>
      </w:r>
    </w:p>
    <w:p w14:paraId="05B3C1AD" w14:textId="44AF66D5" w:rsidR="003E679F" w:rsidRPr="00114BC2" w:rsidRDefault="007B4E22" w:rsidP="007B4E22">
      <w:pPr>
        <w:pStyle w:val="NoSpacing"/>
        <w:rPr>
          <w:sz w:val="22"/>
          <w:szCs w:val="22"/>
        </w:rPr>
      </w:pPr>
      <w:r>
        <w:rPr>
          <w:sz w:val="22"/>
          <w:szCs w:val="22"/>
        </w:rPr>
        <w:lastRenderedPageBreak/>
        <w:t xml:space="preserve"> </w:t>
      </w:r>
      <w:r>
        <w:rPr>
          <w:noProof/>
          <w:sz w:val="22"/>
          <w:szCs w:val="22"/>
        </w:rPr>
        <w:drawing>
          <wp:inline distT="0" distB="0" distL="0" distR="0" wp14:anchorId="6B8969CF" wp14:editId="6EE7AF0E">
            <wp:extent cx="5732780" cy="4269740"/>
            <wp:effectExtent l="0" t="0" r="1270" b="0"/>
            <wp:docPr id="20447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2780" cy="4269740"/>
                    </a:xfrm>
                    <a:prstGeom prst="rect">
                      <a:avLst/>
                    </a:prstGeom>
                    <a:noFill/>
                    <a:ln>
                      <a:noFill/>
                    </a:ln>
                  </pic:spPr>
                </pic:pic>
              </a:graphicData>
            </a:graphic>
          </wp:inline>
        </w:drawing>
      </w:r>
      <w:r>
        <w:rPr>
          <w:noProof/>
          <w:sz w:val="22"/>
          <w:szCs w:val="22"/>
        </w:rPr>
        <w:drawing>
          <wp:inline distT="0" distB="0" distL="0" distR="0" wp14:anchorId="6971DD81" wp14:editId="2020663C">
            <wp:extent cx="5732780" cy="4293870"/>
            <wp:effectExtent l="0" t="0" r="1270" b="0"/>
            <wp:docPr id="1680974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780" cy="4293870"/>
                    </a:xfrm>
                    <a:prstGeom prst="rect">
                      <a:avLst/>
                    </a:prstGeom>
                    <a:noFill/>
                    <a:ln>
                      <a:noFill/>
                    </a:ln>
                  </pic:spPr>
                </pic:pic>
              </a:graphicData>
            </a:graphic>
          </wp:inline>
        </w:drawing>
      </w:r>
      <w:r>
        <w:rPr>
          <w:noProof/>
          <w:sz w:val="22"/>
          <w:szCs w:val="22"/>
        </w:rPr>
        <w:lastRenderedPageBreak/>
        <w:drawing>
          <wp:inline distT="0" distB="0" distL="0" distR="0" wp14:anchorId="1B72E421" wp14:editId="786340A9">
            <wp:extent cx="5732780" cy="4309745"/>
            <wp:effectExtent l="0" t="0" r="1270" b="0"/>
            <wp:docPr id="16119353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2780" cy="4309745"/>
                    </a:xfrm>
                    <a:prstGeom prst="rect">
                      <a:avLst/>
                    </a:prstGeom>
                    <a:noFill/>
                    <a:ln>
                      <a:noFill/>
                    </a:ln>
                  </pic:spPr>
                </pic:pic>
              </a:graphicData>
            </a:graphic>
          </wp:inline>
        </w:drawing>
      </w:r>
      <w:r>
        <w:rPr>
          <w:noProof/>
          <w:sz w:val="22"/>
          <w:szCs w:val="22"/>
        </w:rPr>
        <w:drawing>
          <wp:inline distT="0" distB="0" distL="0" distR="0" wp14:anchorId="203059D7" wp14:editId="693C618D">
            <wp:extent cx="5732780" cy="4277995"/>
            <wp:effectExtent l="0" t="0" r="1270" b="8255"/>
            <wp:docPr id="10447961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780" cy="4277995"/>
                    </a:xfrm>
                    <a:prstGeom prst="rect">
                      <a:avLst/>
                    </a:prstGeom>
                    <a:noFill/>
                    <a:ln>
                      <a:noFill/>
                    </a:ln>
                  </pic:spPr>
                </pic:pic>
              </a:graphicData>
            </a:graphic>
          </wp:inline>
        </w:drawing>
      </w:r>
      <w:r>
        <w:rPr>
          <w:noProof/>
          <w:sz w:val="22"/>
          <w:szCs w:val="22"/>
        </w:rPr>
        <w:lastRenderedPageBreak/>
        <w:drawing>
          <wp:inline distT="0" distB="0" distL="0" distR="0" wp14:anchorId="461540C3" wp14:editId="70E07347">
            <wp:extent cx="5725160" cy="4309745"/>
            <wp:effectExtent l="0" t="0" r="8890" b="0"/>
            <wp:docPr id="7692948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5160" cy="4309745"/>
                    </a:xfrm>
                    <a:prstGeom prst="rect">
                      <a:avLst/>
                    </a:prstGeom>
                    <a:noFill/>
                    <a:ln>
                      <a:noFill/>
                    </a:ln>
                  </pic:spPr>
                </pic:pic>
              </a:graphicData>
            </a:graphic>
          </wp:inline>
        </w:drawing>
      </w:r>
      <w:r>
        <w:rPr>
          <w:noProof/>
          <w:sz w:val="22"/>
          <w:szCs w:val="22"/>
        </w:rPr>
        <w:drawing>
          <wp:inline distT="0" distB="0" distL="0" distR="0" wp14:anchorId="3F7B0781" wp14:editId="7570356C">
            <wp:extent cx="5725160" cy="4341495"/>
            <wp:effectExtent l="0" t="0" r="8890" b="1905"/>
            <wp:docPr id="4713605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160" cy="4341495"/>
                    </a:xfrm>
                    <a:prstGeom prst="rect">
                      <a:avLst/>
                    </a:prstGeom>
                    <a:noFill/>
                    <a:ln>
                      <a:noFill/>
                    </a:ln>
                  </pic:spPr>
                </pic:pic>
              </a:graphicData>
            </a:graphic>
          </wp:inline>
        </w:drawing>
      </w:r>
      <w:r>
        <w:rPr>
          <w:noProof/>
          <w:sz w:val="22"/>
          <w:szCs w:val="22"/>
        </w:rPr>
        <w:lastRenderedPageBreak/>
        <w:drawing>
          <wp:inline distT="0" distB="0" distL="0" distR="0" wp14:anchorId="67BE2CE2" wp14:editId="47E30962">
            <wp:extent cx="5725160" cy="4222115"/>
            <wp:effectExtent l="0" t="0" r="8890" b="6985"/>
            <wp:docPr id="2302834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4222115"/>
                    </a:xfrm>
                    <a:prstGeom prst="rect">
                      <a:avLst/>
                    </a:prstGeom>
                    <a:noFill/>
                    <a:ln>
                      <a:noFill/>
                    </a:ln>
                  </pic:spPr>
                </pic:pic>
              </a:graphicData>
            </a:graphic>
          </wp:inline>
        </w:drawing>
      </w:r>
      <w:r>
        <w:rPr>
          <w:noProof/>
          <w:sz w:val="22"/>
          <w:szCs w:val="22"/>
        </w:rPr>
        <w:drawing>
          <wp:inline distT="0" distB="0" distL="0" distR="0" wp14:anchorId="299267F1" wp14:editId="174372CC">
            <wp:extent cx="5732780" cy="4174490"/>
            <wp:effectExtent l="0" t="0" r="1270" b="0"/>
            <wp:docPr id="7852139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780" cy="4174490"/>
                    </a:xfrm>
                    <a:prstGeom prst="rect">
                      <a:avLst/>
                    </a:prstGeom>
                    <a:noFill/>
                    <a:ln>
                      <a:noFill/>
                    </a:ln>
                  </pic:spPr>
                </pic:pic>
              </a:graphicData>
            </a:graphic>
          </wp:inline>
        </w:drawing>
      </w:r>
      <w:r>
        <w:rPr>
          <w:noProof/>
          <w:sz w:val="22"/>
          <w:szCs w:val="22"/>
        </w:rPr>
        <w:lastRenderedPageBreak/>
        <w:drawing>
          <wp:inline distT="0" distB="0" distL="0" distR="0" wp14:anchorId="1D20BA3F" wp14:editId="5EF1F45F">
            <wp:extent cx="5725160" cy="4269740"/>
            <wp:effectExtent l="0" t="0" r="8890" b="0"/>
            <wp:docPr id="18870261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4269740"/>
                    </a:xfrm>
                    <a:prstGeom prst="rect">
                      <a:avLst/>
                    </a:prstGeom>
                    <a:noFill/>
                    <a:ln>
                      <a:noFill/>
                    </a:ln>
                  </pic:spPr>
                </pic:pic>
              </a:graphicData>
            </a:graphic>
          </wp:inline>
        </w:drawing>
      </w:r>
      <w:r>
        <w:rPr>
          <w:noProof/>
          <w:sz w:val="22"/>
          <w:szCs w:val="22"/>
        </w:rPr>
        <w:drawing>
          <wp:inline distT="0" distB="0" distL="0" distR="0" wp14:anchorId="5E30C751" wp14:editId="1D751A07">
            <wp:extent cx="5725160" cy="4325620"/>
            <wp:effectExtent l="0" t="0" r="8890" b="0"/>
            <wp:docPr id="7463237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5160" cy="4325620"/>
                    </a:xfrm>
                    <a:prstGeom prst="rect">
                      <a:avLst/>
                    </a:prstGeom>
                    <a:noFill/>
                    <a:ln>
                      <a:noFill/>
                    </a:ln>
                  </pic:spPr>
                </pic:pic>
              </a:graphicData>
            </a:graphic>
          </wp:inline>
        </w:drawing>
      </w:r>
      <w:r>
        <w:rPr>
          <w:noProof/>
          <w:sz w:val="22"/>
          <w:szCs w:val="22"/>
        </w:rPr>
        <w:lastRenderedPageBreak/>
        <w:drawing>
          <wp:inline distT="0" distB="0" distL="0" distR="0" wp14:anchorId="40057A7D" wp14:editId="4B16E3F1">
            <wp:extent cx="5725160" cy="4325620"/>
            <wp:effectExtent l="0" t="0" r="8890" b="0"/>
            <wp:docPr id="71571686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5160" cy="4325620"/>
                    </a:xfrm>
                    <a:prstGeom prst="rect">
                      <a:avLst/>
                    </a:prstGeom>
                    <a:noFill/>
                    <a:ln>
                      <a:noFill/>
                    </a:ln>
                  </pic:spPr>
                </pic:pic>
              </a:graphicData>
            </a:graphic>
          </wp:inline>
        </w:drawing>
      </w:r>
    </w:p>
    <w:p w14:paraId="15767BC0" w14:textId="5C74E8EA" w:rsidR="0087631D" w:rsidRDefault="0087631D" w:rsidP="003E679F">
      <w:pPr>
        <w:pStyle w:val="NoSpacing"/>
      </w:pPr>
    </w:p>
    <w:p w14:paraId="5D7C1595" w14:textId="77777777" w:rsidR="007B4E22" w:rsidRDefault="007B4E22" w:rsidP="003E679F">
      <w:pPr>
        <w:pStyle w:val="NoSpacing"/>
      </w:pPr>
    </w:p>
    <w:p w14:paraId="60B6A22C" w14:textId="77777777" w:rsidR="007B4E22" w:rsidRDefault="007B4E22" w:rsidP="003E679F">
      <w:pPr>
        <w:pStyle w:val="NoSpacing"/>
      </w:pPr>
    </w:p>
    <w:p w14:paraId="79A810CD" w14:textId="77777777" w:rsidR="007B4E22" w:rsidRDefault="007B4E22" w:rsidP="003E679F">
      <w:pPr>
        <w:pStyle w:val="NoSpacing"/>
      </w:pPr>
    </w:p>
    <w:p w14:paraId="7E067EA5" w14:textId="77777777" w:rsidR="007B4E22" w:rsidRDefault="007B4E22" w:rsidP="003E679F">
      <w:pPr>
        <w:pStyle w:val="NoSpacing"/>
      </w:pPr>
    </w:p>
    <w:p w14:paraId="525F3328" w14:textId="77777777" w:rsidR="007B4E22" w:rsidRDefault="007B4E22" w:rsidP="003E679F">
      <w:pPr>
        <w:pStyle w:val="NoSpacing"/>
      </w:pPr>
    </w:p>
    <w:p w14:paraId="3DC8C3F0" w14:textId="77777777" w:rsidR="007B4E22" w:rsidRDefault="007B4E22" w:rsidP="003E679F">
      <w:pPr>
        <w:pStyle w:val="NoSpacing"/>
      </w:pPr>
    </w:p>
    <w:p w14:paraId="6FE6E30D" w14:textId="77777777" w:rsidR="007B4E22" w:rsidRDefault="007B4E22" w:rsidP="003E679F">
      <w:pPr>
        <w:pStyle w:val="NoSpacing"/>
      </w:pPr>
    </w:p>
    <w:p w14:paraId="56161EAB" w14:textId="77777777" w:rsidR="007B4E22" w:rsidRDefault="007B4E22" w:rsidP="003E679F">
      <w:pPr>
        <w:pStyle w:val="NoSpacing"/>
      </w:pPr>
    </w:p>
    <w:p w14:paraId="7E543320" w14:textId="77777777" w:rsidR="007B4E22" w:rsidRDefault="007B4E22" w:rsidP="003E679F">
      <w:pPr>
        <w:pStyle w:val="NoSpacing"/>
      </w:pPr>
    </w:p>
    <w:p w14:paraId="7D572BDD" w14:textId="77777777" w:rsidR="007B4E22" w:rsidRDefault="007B4E22" w:rsidP="003E679F">
      <w:pPr>
        <w:pStyle w:val="NoSpacing"/>
      </w:pPr>
    </w:p>
    <w:p w14:paraId="2AC3CA55" w14:textId="77777777" w:rsidR="007B4E22" w:rsidRDefault="007B4E22" w:rsidP="003E679F">
      <w:pPr>
        <w:pStyle w:val="NoSpacing"/>
      </w:pPr>
    </w:p>
    <w:p w14:paraId="1529214E" w14:textId="77777777" w:rsidR="007B4E22" w:rsidRDefault="007B4E22" w:rsidP="003E679F">
      <w:pPr>
        <w:pStyle w:val="NoSpacing"/>
      </w:pPr>
    </w:p>
    <w:p w14:paraId="2B2B3FB1" w14:textId="77777777" w:rsidR="007B4E22" w:rsidRDefault="007B4E22" w:rsidP="003E679F">
      <w:pPr>
        <w:pStyle w:val="NoSpacing"/>
      </w:pPr>
    </w:p>
    <w:p w14:paraId="2442ABD0" w14:textId="77777777" w:rsidR="007B4E22" w:rsidRDefault="007B4E22" w:rsidP="003E679F">
      <w:pPr>
        <w:pStyle w:val="NoSpacing"/>
      </w:pPr>
    </w:p>
    <w:p w14:paraId="44DA5E58" w14:textId="77777777" w:rsidR="007B4E22" w:rsidRDefault="007B4E22" w:rsidP="003E679F">
      <w:pPr>
        <w:pStyle w:val="NoSpacing"/>
      </w:pPr>
    </w:p>
    <w:p w14:paraId="3B4978EE" w14:textId="77777777" w:rsidR="007B4E22" w:rsidRDefault="007B4E22" w:rsidP="003E679F">
      <w:pPr>
        <w:pStyle w:val="NoSpacing"/>
      </w:pPr>
    </w:p>
    <w:p w14:paraId="011BED36" w14:textId="77777777" w:rsidR="007B4E22" w:rsidRDefault="007B4E22" w:rsidP="003E679F">
      <w:pPr>
        <w:pStyle w:val="NoSpacing"/>
      </w:pPr>
    </w:p>
    <w:p w14:paraId="55647863" w14:textId="77777777" w:rsidR="007B4E22" w:rsidRDefault="007B4E22" w:rsidP="003E679F">
      <w:pPr>
        <w:pStyle w:val="NoSpacing"/>
      </w:pPr>
    </w:p>
    <w:p w14:paraId="4FFDB36C" w14:textId="77777777" w:rsidR="007B4E22" w:rsidRDefault="007B4E22" w:rsidP="003E679F">
      <w:pPr>
        <w:pStyle w:val="NoSpacing"/>
      </w:pPr>
    </w:p>
    <w:p w14:paraId="6F301935" w14:textId="77777777" w:rsidR="007B4E22" w:rsidRDefault="007B4E22" w:rsidP="003E679F">
      <w:pPr>
        <w:pStyle w:val="NoSpacing"/>
      </w:pPr>
    </w:p>
    <w:p w14:paraId="7F8B385B" w14:textId="77777777" w:rsidR="007B4E22" w:rsidRPr="003E679F" w:rsidRDefault="007B4E22" w:rsidP="003E679F">
      <w:pPr>
        <w:pStyle w:val="NoSpacing"/>
      </w:pPr>
    </w:p>
    <w:sectPr w:rsidR="007B4E22" w:rsidRPr="003E67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F2198" w14:textId="77777777" w:rsidR="00A319E1" w:rsidRDefault="00A319E1" w:rsidP="00E80BB1">
      <w:pPr>
        <w:spacing w:after="0" w:line="240" w:lineRule="auto"/>
      </w:pPr>
      <w:r>
        <w:separator/>
      </w:r>
    </w:p>
  </w:endnote>
  <w:endnote w:type="continuationSeparator" w:id="0">
    <w:p w14:paraId="2327D35F" w14:textId="77777777" w:rsidR="00A319E1" w:rsidRDefault="00A319E1" w:rsidP="00E80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E44D4" w14:textId="77777777" w:rsidR="00A319E1" w:rsidRDefault="00A319E1" w:rsidP="00E80BB1">
      <w:pPr>
        <w:spacing w:after="0" w:line="240" w:lineRule="auto"/>
      </w:pPr>
      <w:r>
        <w:separator/>
      </w:r>
    </w:p>
  </w:footnote>
  <w:footnote w:type="continuationSeparator" w:id="0">
    <w:p w14:paraId="0DB797F4" w14:textId="77777777" w:rsidR="00A319E1" w:rsidRDefault="00A319E1" w:rsidP="00E80B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2708"/>
    <w:multiLevelType w:val="multilevel"/>
    <w:tmpl w:val="1C0C6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D5FE8"/>
    <w:multiLevelType w:val="multilevel"/>
    <w:tmpl w:val="26A60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D6EA8"/>
    <w:multiLevelType w:val="multilevel"/>
    <w:tmpl w:val="E39ED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526AD7"/>
    <w:multiLevelType w:val="multilevel"/>
    <w:tmpl w:val="310CE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E428C"/>
    <w:multiLevelType w:val="multilevel"/>
    <w:tmpl w:val="49D83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AC7946"/>
    <w:multiLevelType w:val="multilevel"/>
    <w:tmpl w:val="81CAC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1E0B09"/>
    <w:multiLevelType w:val="multilevel"/>
    <w:tmpl w:val="06E01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490F50"/>
    <w:multiLevelType w:val="multilevel"/>
    <w:tmpl w:val="4FB8A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D4083F"/>
    <w:multiLevelType w:val="multilevel"/>
    <w:tmpl w:val="23B8C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090BB5"/>
    <w:multiLevelType w:val="multilevel"/>
    <w:tmpl w:val="939EA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6292E"/>
    <w:multiLevelType w:val="multilevel"/>
    <w:tmpl w:val="24B80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C16C8F"/>
    <w:multiLevelType w:val="multilevel"/>
    <w:tmpl w:val="E7F67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066AF0"/>
    <w:multiLevelType w:val="multilevel"/>
    <w:tmpl w:val="9086C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124F69"/>
    <w:multiLevelType w:val="multilevel"/>
    <w:tmpl w:val="53D0A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0D247D"/>
    <w:multiLevelType w:val="multilevel"/>
    <w:tmpl w:val="27C40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C3073A"/>
    <w:multiLevelType w:val="multilevel"/>
    <w:tmpl w:val="DD3E2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1E354E"/>
    <w:multiLevelType w:val="multilevel"/>
    <w:tmpl w:val="5FD03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EA4649B"/>
    <w:multiLevelType w:val="multilevel"/>
    <w:tmpl w:val="956A7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D75D03"/>
    <w:multiLevelType w:val="hybridMultilevel"/>
    <w:tmpl w:val="8578B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3A0EC5"/>
    <w:multiLevelType w:val="multilevel"/>
    <w:tmpl w:val="84623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994206"/>
    <w:multiLevelType w:val="multilevel"/>
    <w:tmpl w:val="5E5E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B63F71"/>
    <w:multiLevelType w:val="multilevel"/>
    <w:tmpl w:val="10C01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B454BD"/>
    <w:multiLevelType w:val="multilevel"/>
    <w:tmpl w:val="360A9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1B00CD"/>
    <w:multiLevelType w:val="multilevel"/>
    <w:tmpl w:val="BE58C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10215C"/>
    <w:multiLevelType w:val="multilevel"/>
    <w:tmpl w:val="0C789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2128D4"/>
    <w:multiLevelType w:val="hybridMultilevel"/>
    <w:tmpl w:val="D8001266"/>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6D1320"/>
    <w:multiLevelType w:val="multilevel"/>
    <w:tmpl w:val="B19C3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C24206"/>
    <w:multiLevelType w:val="hybridMultilevel"/>
    <w:tmpl w:val="0526D72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DCF1A79"/>
    <w:multiLevelType w:val="multilevel"/>
    <w:tmpl w:val="8F845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5028B5"/>
    <w:multiLevelType w:val="multilevel"/>
    <w:tmpl w:val="B1549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F60E2A"/>
    <w:multiLevelType w:val="multilevel"/>
    <w:tmpl w:val="47982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5C3269"/>
    <w:multiLevelType w:val="multilevel"/>
    <w:tmpl w:val="5F329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F1719C"/>
    <w:multiLevelType w:val="multilevel"/>
    <w:tmpl w:val="62E2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5351C2"/>
    <w:multiLevelType w:val="multilevel"/>
    <w:tmpl w:val="6A9EA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152022"/>
    <w:multiLevelType w:val="multilevel"/>
    <w:tmpl w:val="EF7AD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34368D"/>
    <w:multiLevelType w:val="multilevel"/>
    <w:tmpl w:val="E514B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73165E"/>
    <w:multiLevelType w:val="multilevel"/>
    <w:tmpl w:val="ADEE0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961D85"/>
    <w:multiLevelType w:val="multilevel"/>
    <w:tmpl w:val="70B2D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7291406">
    <w:abstractNumId w:val="20"/>
  </w:num>
  <w:num w:numId="2" w16cid:durableId="1149056483">
    <w:abstractNumId w:val="24"/>
  </w:num>
  <w:num w:numId="3" w16cid:durableId="2051494761">
    <w:abstractNumId w:val="11"/>
  </w:num>
  <w:num w:numId="4" w16cid:durableId="543060936">
    <w:abstractNumId w:val="10"/>
  </w:num>
  <w:num w:numId="5" w16cid:durableId="1985772298">
    <w:abstractNumId w:val="2"/>
  </w:num>
  <w:num w:numId="6" w16cid:durableId="188225420">
    <w:abstractNumId w:val="37"/>
  </w:num>
  <w:num w:numId="7" w16cid:durableId="1957517968">
    <w:abstractNumId w:val="35"/>
  </w:num>
  <w:num w:numId="8" w16cid:durableId="2138916021">
    <w:abstractNumId w:val="4"/>
  </w:num>
  <w:num w:numId="9" w16cid:durableId="1578441360">
    <w:abstractNumId w:val="7"/>
  </w:num>
  <w:num w:numId="10" w16cid:durableId="369379570">
    <w:abstractNumId w:val="17"/>
  </w:num>
  <w:num w:numId="11" w16cid:durableId="257174345">
    <w:abstractNumId w:val="0"/>
  </w:num>
  <w:num w:numId="12" w16cid:durableId="1161238634">
    <w:abstractNumId w:val="16"/>
  </w:num>
  <w:num w:numId="13" w16cid:durableId="1323434781">
    <w:abstractNumId w:val="31"/>
  </w:num>
  <w:num w:numId="14" w16cid:durableId="513760958">
    <w:abstractNumId w:val="3"/>
  </w:num>
  <w:num w:numId="15" w16cid:durableId="1087924672">
    <w:abstractNumId w:val="32"/>
  </w:num>
  <w:num w:numId="16" w16cid:durableId="246959645">
    <w:abstractNumId w:val="9"/>
  </w:num>
  <w:num w:numId="17" w16cid:durableId="1928344564">
    <w:abstractNumId w:val="21"/>
  </w:num>
  <w:num w:numId="18" w16cid:durableId="367874048">
    <w:abstractNumId w:val="22"/>
  </w:num>
  <w:num w:numId="19" w16cid:durableId="1915119534">
    <w:abstractNumId w:val="26"/>
  </w:num>
  <w:num w:numId="20" w16cid:durableId="2144499127">
    <w:abstractNumId w:val="19"/>
  </w:num>
  <w:num w:numId="21" w16cid:durableId="1251238857">
    <w:abstractNumId w:val="23"/>
  </w:num>
  <w:num w:numId="22" w16cid:durableId="2001999813">
    <w:abstractNumId w:val="34"/>
  </w:num>
  <w:num w:numId="23" w16cid:durableId="1122962619">
    <w:abstractNumId w:val="1"/>
  </w:num>
  <w:num w:numId="24" w16cid:durableId="525602488">
    <w:abstractNumId w:val="8"/>
  </w:num>
  <w:num w:numId="25" w16cid:durableId="1333145902">
    <w:abstractNumId w:val="28"/>
  </w:num>
  <w:num w:numId="26" w16cid:durableId="1058094546">
    <w:abstractNumId w:val="29"/>
  </w:num>
  <w:num w:numId="27" w16cid:durableId="265230335">
    <w:abstractNumId w:val="30"/>
  </w:num>
  <w:num w:numId="28" w16cid:durableId="800613312">
    <w:abstractNumId w:val="14"/>
  </w:num>
  <w:num w:numId="29" w16cid:durableId="2096200638">
    <w:abstractNumId w:val="6"/>
  </w:num>
  <w:num w:numId="30" w16cid:durableId="544873709">
    <w:abstractNumId w:val="33"/>
  </w:num>
  <w:num w:numId="31" w16cid:durableId="1900045653">
    <w:abstractNumId w:val="36"/>
  </w:num>
  <w:num w:numId="32" w16cid:durableId="1116828561">
    <w:abstractNumId w:val="13"/>
  </w:num>
  <w:num w:numId="33" w16cid:durableId="125589908">
    <w:abstractNumId w:val="5"/>
  </w:num>
  <w:num w:numId="34" w16cid:durableId="1513105494">
    <w:abstractNumId w:val="15"/>
  </w:num>
  <w:num w:numId="35" w16cid:durableId="2063629948">
    <w:abstractNumId w:val="12"/>
  </w:num>
  <w:num w:numId="36" w16cid:durableId="558252261">
    <w:abstractNumId w:val="18"/>
  </w:num>
  <w:num w:numId="37" w16cid:durableId="96490791">
    <w:abstractNumId w:val="27"/>
  </w:num>
  <w:num w:numId="38" w16cid:durableId="132508602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933"/>
    <w:rsid w:val="00114BC2"/>
    <w:rsid w:val="003D1CA8"/>
    <w:rsid w:val="003E2439"/>
    <w:rsid w:val="003E679F"/>
    <w:rsid w:val="004C3D3F"/>
    <w:rsid w:val="0050311A"/>
    <w:rsid w:val="007B4E22"/>
    <w:rsid w:val="007F5042"/>
    <w:rsid w:val="0087631D"/>
    <w:rsid w:val="00A319E1"/>
    <w:rsid w:val="00B4664D"/>
    <w:rsid w:val="00B51842"/>
    <w:rsid w:val="00CE4933"/>
    <w:rsid w:val="00CF3194"/>
    <w:rsid w:val="00E80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7ADEA"/>
  <w15:chartTrackingRefBased/>
  <w15:docId w15:val="{0F387A76-3EF3-4AAB-A556-E40AD23A1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79F"/>
  </w:style>
  <w:style w:type="paragraph" w:styleId="Heading1">
    <w:name w:val="heading 1"/>
    <w:basedOn w:val="Normal"/>
    <w:next w:val="Normal"/>
    <w:link w:val="Heading1Char"/>
    <w:uiPriority w:val="9"/>
    <w:qFormat/>
    <w:rsid w:val="00CE49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49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49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49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9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9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9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9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9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9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49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49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49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49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49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9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9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933"/>
    <w:rPr>
      <w:rFonts w:eastAsiaTheme="majorEastAsia" w:cstheme="majorBidi"/>
      <w:color w:val="272727" w:themeColor="text1" w:themeTint="D8"/>
    </w:rPr>
  </w:style>
  <w:style w:type="paragraph" w:styleId="Title">
    <w:name w:val="Title"/>
    <w:basedOn w:val="Normal"/>
    <w:next w:val="Normal"/>
    <w:link w:val="TitleChar"/>
    <w:uiPriority w:val="10"/>
    <w:qFormat/>
    <w:rsid w:val="00CE49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9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9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9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933"/>
    <w:pPr>
      <w:spacing w:before="160"/>
      <w:jc w:val="center"/>
    </w:pPr>
    <w:rPr>
      <w:i/>
      <w:iCs/>
      <w:color w:val="404040" w:themeColor="text1" w:themeTint="BF"/>
    </w:rPr>
  </w:style>
  <w:style w:type="character" w:customStyle="1" w:styleId="QuoteChar">
    <w:name w:val="Quote Char"/>
    <w:basedOn w:val="DefaultParagraphFont"/>
    <w:link w:val="Quote"/>
    <w:uiPriority w:val="29"/>
    <w:rsid w:val="00CE4933"/>
    <w:rPr>
      <w:i/>
      <w:iCs/>
      <w:color w:val="404040" w:themeColor="text1" w:themeTint="BF"/>
    </w:rPr>
  </w:style>
  <w:style w:type="paragraph" w:styleId="ListParagraph">
    <w:name w:val="List Paragraph"/>
    <w:basedOn w:val="Normal"/>
    <w:uiPriority w:val="34"/>
    <w:qFormat/>
    <w:rsid w:val="00CE4933"/>
    <w:pPr>
      <w:ind w:left="720"/>
      <w:contextualSpacing/>
    </w:pPr>
  </w:style>
  <w:style w:type="character" w:styleId="IntenseEmphasis">
    <w:name w:val="Intense Emphasis"/>
    <w:basedOn w:val="DefaultParagraphFont"/>
    <w:uiPriority w:val="21"/>
    <w:qFormat/>
    <w:rsid w:val="00CE4933"/>
    <w:rPr>
      <w:i/>
      <w:iCs/>
      <w:color w:val="0F4761" w:themeColor="accent1" w:themeShade="BF"/>
    </w:rPr>
  </w:style>
  <w:style w:type="paragraph" w:styleId="IntenseQuote">
    <w:name w:val="Intense Quote"/>
    <w:basedOn w:val="Normal"/>
    <w:next w:val="Normal"/>
    <w:link w:val="IntenseQuoteChar"/>
    <w:uiPriority w:val="30"/>
    <w:qFormat/>
    <w:rsid w:val="00CE49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933"/>
    <w:rPr>
      <w:i/>
      <w:iCs/>
      <w:color w:val="0F4761" w:themeColor="accent1" w:themeShade="BF"/>
    </w:rPr>
  </w:style>
  <w:style w:type="character" w:styleId="IntenseReference">
    <w:name w:val="Intense Reference"/>
    <w:basedOn w:val="DefaultParagraphFont"/>
    <w:uiPriority w:val="32"/>
    <w:qFormat/>
    <w:rsid w:val="00CE4933"/>
    <w:rPr>
      <w:b/>
      <w:bCs/>
      <w:smallCaps/>
      <w:color w:val="0F4761" w:themeColor="accent1" w:themeShade="BF"/>
      <w:spacing w:val="5"/>
    </w:rPr>
  </w:style>
  <w:style w:type="paragraph" w:styleId="NoSpacing">
    <w:name w:val="No Spacing"/>
    <w:uiPriority w:val="1"/>
    <w:qFormat/>
    <w:rsid w:val="003E679F"/>
    <w:pPr>
      <w:spacing w:after="0" w:line="240" w:lineRule="auto"/>
    </w:pPr>
  </w:style>
  <w:style w:type="paragraph" w:styleId="Header">
    <w:name w:val="header"/>
    <w:basedOn w:val="Normal"/>
    <w:link w:val="HeaderChar"/>
    <w:uiPriority w:val="99"/>
    <w:unhideWhenUsed/>
    <w:rsid w:val="00E80B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BB1"/>
  </w:style>
  <w:style w:type="paragraph" w:styleId="Footer">
    <w:name w:val="footer"/>
    <w:basedOn w:val="Normal"/>
    <w:link w:val="FooterChar"/>
    <w:uiPriority w:val="99"/>
    <w:unhideWhenUsed/>
    <w:rsid w:val="00E80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TotalTime>
  <Pages>11</Pages>
  <Words>1346</Words>
  <Characters>8036</Characters>
  <Application>Microsoft Office Word</Application>
  <DocSecurity>0</DocSecurity>
  <Lines>422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Oladunjoye (2441481)</dc:creator>
  <cp:keywords/>
  <dc:description/>
  <cp:lastModifiedBy>John Oladunjoye (2441481)</cp:lastModifiedBy>
  <cp:revision>5</cp:revision>
  <dcterms:created xsi:type="dcterms:W3CDTF">2026-03-27T03:22:00Z</dcterms:created>
  <dcterms:modified xsi:type="dcterms:W3CDTF">2026-03-27T06:05:00Z</dcterms:modified>
</cp:coreProperties>
</file>