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9A8317" w14:textId="77777777" w:rsidR="003511F2" w:rsidRDefault="003511F2" w:rsidP="003511F2">
      <w:pPr>
        <w:jc w:val="center"/>
        <w:rPr>
          <w:b/>
          <w:color w:val="333333"/>
          <w:sz w:val="56"/>
          <w:szCs w:val="56"/>
          <w:shd w:val="clear" w:color="auto" w:fill="FFFFFF"/>
        </w:rPr>
      </w:pPr>
    </w:p>
    <w:p w14:paraId="13A3B9B0" w14:textId="77777777" w:rsidR="003511F2" w:rsidRDefault="003511F2" w:rsidP="003511F2">
      <w:pPr>
        <w:jc w:val="center"/>
        <w:rPr>
          <w:b/>
          <w:color w:val="333333"/>
          <w:sz w:val="56"/>
          <w:szCs w:val="56"/>
          <w:shd w:val="clear" w:color="auto" w:fill="FFFFFF"/>
        </w:rPr>
      </w:pPr>
    </w:p>
    <w:p w14:paraId="0B174E7C" w14:textId="77777777" w:rsidR="00A70941" w:rsidRDefault="00A70941" w:rsidP="003511F2">
      <w:pPr>
        <w:jc w:val="center"/>
        <w:rPr>
          <w:b/>
          <w:color w:val="333333"/>
          <w:sz w:val="56"/>
          <w:szCs w:val="56"/>
          <w:shd w:val="clear" w:color="auto" w:fill="FFFFFF"/>
        </w:rPr>
      </w:pPr>
    </w:p>
    <w:p w14:paraId="182AB1B5" w14:textId="77777777" w:rsidR="00D10223" w:rsidRDefault="00D10223" w:rsidP="008E3C55">
      <w:pPr>
        <w:jc w:val="center"/>
        <w:rPr>
          <w:b/>
          <w:color w:val="333333"/>
          <w:sz w:val="52"/>
          <w:szCs w:val="21"/>
          <w:shd w:val="clear" w:color="auto" w:fill="FFFFFF"/>
        </w:rPr>
      </w:pPr>
      <w:r w:rsidRPr="00D10223">
        <w:rPr>
          <w:b/>
          <w:color w:val="333333"/>
          <w:sz w:val="52"/>
          <w:szCs w:val="21"/>
          <w:shd w:val="clear" w:color="auto" w:fill="FFFFFF"/>
        </w:rPr>
        <w:t xml:space="preserve">LCLM5006 </w:t>
      </w:r>
    </w:p>
    <w:p w14:paraId="38F02B3F" w14:textId="77777777" w:rsidR="008E3C55" w:rsidRDefault="00D10223" w:rsidP="008E3C55">
      <w:pPr>
        <w:jc w:val="center"/>
        <w:rPr>
          <w:b/>
          <w:color w:val="333333"/>
          <w:sz w:val="52"/>
          <w:szCs w:val="21"/>
          <w:shd w:val="clear" w:color="auto" w:fill="FFFFFF"/>
        </w:rPr>
      </w:pPr>
      <w:r w:rsidRPr="00D10223">
        <w:rPr>
          <w:b/>
          <w:color w:val="333333"/>
          <w:sz w:val="52"/>
          <w:szCs w:val="21"/>
          <w:shd w:val="clear" w:color="auto" w:fill="FFFFFF"/>
        </w:rPr>
        <w:t>Developing Emotional Intelligence Skills</w:t>
      </w:r>
    </w:p>
    <w:p w14:paraId="70B7D618" w14:textId="77777777" w:rsidR="00712B45" w:rsidRDefault="00712B45" w:rsidP="00712B45">
      <w:pPr>
        <w:spacing w:after="160"/>
        <w:rPr>
          <w:b/>
          <w:bCs/>
          <w:szCs w:val="24"/>
        </w:rPr>
      </w:pPr>
      <w:bookmarkStart w:id="0" w:name="_Toc229583260"/>
      <w:bookmarkStart w:id="1" w:name="_Toc229668223"/>
      <w:bookmarkStart w:id="2" w:name="_Toc230094042"/>
      <w:bookmarkStart w:id="3" w:name="_Toc230626846"/>
      <w:bookmarkStart w:id="4" w:name="_Toc231029977"/>
    </w:p>
    <w:p w14:paraId="579D3820" w14:textId="7BDE1884" w:rsidR="00712B45" w:rsidRDefault="00876032" w:rsidP="00712B45">
      <w:pPr>
        <w:spacing w:after="160"/>
        <w:rPr>
          <w:rFonts w:ascii="Arial Nova" w:hAnsi="Arial Nova" w:cs="Aharoni"/>
          <w:b/>
          <w:bCs/>
          <w:sz w:val="40"/>
          <w:szCs w:val="40"/>
        </w:rPr>
      </w:pPr>
      <w:r>
        <w:rPr>
          <w:rFonts w:ascii="Arial Nova" w:hAnsi="Arial Nova" w:cs="Aharoni"/>
          <w:b/>
          <w:bCs/>
          <w:sz w:val="40"/>
          <w:szCs w:val="40"/>
        </w:rPr>
        <w:t xml:space="preserve">Student name </w:t>
      </w:r>
      <w:r w:rsidR="00C21F24">
        <w:rPr>
          <w:rFonts w:ascii="Arial Nova" w:hAnsi="Arial Nova" w:cs="Aharoni"/>
          <w:b/>
          <w:bCs/>
          <w:sz w:val="40"/>
          <w:szCs w:val="40"/>
        </w:rPr>
        <w:t>Simren Kaleem</w:t>
      </w:r>
    </w:p>
    <w:p w14:paraId="56FB3701" w14:textId="2BFFF8D5" w:rsidR="00C21F24" w:rsidRDefault="00C21F24" w:rsidP="00712B45">
      <w:pPr>
        <w:spacing w:after="160"/>
        <w:rPr>
          <w:rFonts w:ascii="Arial Nova" w:hAnsi="Arial Nova" w:cs="Aharoni"/>
          <w:b/>
          <w:bCs/>
          <w:sz w:val="40"/>
          <w:szCs w:val="40"/>
        </w:rPr>
      </w:pPr>
      <w:r>
        <w:rPr>
          <w:rFonts w:ascii="Arial Nova" w:hAnsi="Arial Nova" w:cs="Aharoni"/>
          <w:b/>
          <w:bCs/>
          <w:sz w:val="40"/>
          <w:szCs w:val="40"/>
        </w:rPr>
        <w:t>Student ID       2414630</w:t>
      </w:r>
    </w:p>
    <w:p w14:paraId="7417D809" w14:textId="09AC3B31" w:rsidR="00F20752" w:rsidRPr="00F57159" w:rsidRDefault="00F20752" w:rsidP="00712B45">
      <w:pPr>
        <w:spacing w:after="160"/>
        <w:rPr>
          <w:rFonts w:ascii="Arial Nova" w:hAnsi="Arial Nova" w:cs="Aharoni"/>
          <w:b/>
          <w:bCs/>
          <w:sz w:val="40"/>
          <w:szCs w:val="40"/>
        </w:rPr>
      </w:pPr>
      <w:r>
        <w:rPr>
          <w:rFonts w:ascii="Arial Nova" w:hAnsi="Arial Nova" w:cs="Aharoni"/>
          <w:b/>
          <w:bCs/>
          <w:sz w:val="40"/>
          <w:szCs w:val="40"/>
        </w:rPr>
        <w:t>Lecturer</w:t>
      </w:r>
      <w:r w:rsidR="00D06A3E">
        <w:rPr>
          <w:rFonts w:ascii="Arial Nova" w:hAnsi="Arial Nova" w:cs="Aharoni"/>
          <w:b/>
          <w:bCs/>
          <w:sz w:val="40"/>
          <w:szCs w:val="40"/>
        </w:rPr>
        <w:t xml:space="preserve">        Nishi </w:t>
      </w:r>
      <w:proofErr w:type="spellStart"/>
      <w:r w:rsidR="00D06A3E">
        <w:rPr>
          <w:rFonts w:ascii="Arial Nova" w:hAnsi="Arial Nova" w:cs="Aharoni"/>
          <w:b/>
          <w:bCs/>
          <w:sz w:val="40"/>
          <w:szCs w:val="40"/>
        </w:rPr>
        <w:t>Ramsurran</w:t>
      </w:r>
      <w:proofErr w:type="spellEnd"/>
      <w:r w:rsidR="00B2056E">
        <w:rPr>
          <w:rFonts w:ascii="Arial Nova" w:hAnsi="Arial Nova" w:cs="Aharoni"/>
          <w:b/>
          <w:bCs/>
          <w:sz w:val="40"/>
          <w:szCs w:val="40"/>
        </w:rPr>
        <w:t xml:space="preserve"> Abdalallah Naser </w:t>
      </w:r>
    </w:p>
    <w:p w14:paraId="457F028F" w14:textId="77777777" w:rsidR="00D10223" w:rsidRDefault="00D10223" w:rsidP="00712B45">
      <w:pPr>
        <w:spacing w:after="160"/>
        <w:rPr>
          <w:b/>
          <w:bCs/>
          <w:szCs w:val="24"/>
        </w:rPr>
      </w:pPr>
    </w:p>
    <w:p w14:paraId="3492071C" w14:textId="77777777" w:rsidR="00712B45" w:rsidRDefault="00712B45" w:rsidP="00712B45">
      <w:pPr>
        <w:spacing w:after="160"/>
        <w:rPr>
          <w:b/>
          <w:bCs/>
          <w:szCs w:val="24"/>
        </w:rPr>
      </w:pPr>
    </w:p>
    <w:p w14:paraId="61278ADF" w14:textId="77777777" w:rsidR="00712B45" w:rsidRDefault="00712B45" w:rsidP="00712B45">
      <w:pPr>
        <w:spacing w:after="160"/>
        <w:rPr>
          <w:b/>
          <w:bCs/>
          <w:szCs w:val="24"/>
        </w:rPr>
      </w:pPr>
    </w:p>
    <w:p w14:paraId="450774B6" w14:textId="77777777" w:rsidR="00712B45" w:rsidRPr="00712B45" w:rsidRDefault="00712B45" w:rsidP="00712B45">
      <w:pPr>
        <w:spacing w:after="160"/>
        <w:rPr>
          <w:sz w:val="28"/>
          <w:szCs w:val="24"/>
        </w:rPr>
      </w:pPr>
      <w:r w:rsidRPr="00712B45">
        <w:rPr>
          <w:b/>
          <w:bCs/>
          <w:sz w:val="28"/>
          <w:szCs w:val="24"/>
        </w:rPr>
        <w:t>Title:</w:t>
      </w:r>
      <w:r w:rsidRPr="00712B45">
        <w:rPr>
          <w:sz w:val="28"/>
          <w:szCs w:val="24"/>
        </w:rPr>
        <w:t xml:space="preserve"> </w:t>
      </w:r>
      <w:r w:rsidRPr="00712B45">
        <w:rPr>
          <w:b/>
          <w:bCs/>
          <w:i/>
          <w:sz w:val="28"/>
          <w:szCs w:val="24"/>
        </w:rPr>
        <w:t>“The Role of Emotional Intelligence and Mindfulness in Enhancing Workplace Performance and Managing a Multigenerational Workforce”</w:t>
      </w:r>
    </w:p>
    <w:bookmarkEnd w:id="0"/>
    <w:bookmarkEnd w:id="1"/>
    <w:bookmarkEnd w:id="2"/>
    <w:bookmarkEnd w:id="3"/>
    <w:bookmarkEnd w:id="4"/>
    <w:p w14:paraId="4A1552F1" w14:textId="77777777" w:rsidR="00D10223" w:rsidRPr="00A00FE7" w:rsidRDefault="00D10223">
      <w:pPr>
        <w:suppressAutoHyphens w:val="0"/>
        <w:spacing w:line="240" w:lineRule="auto"/>
        <w:jc w:val="left"/>
        <w:rPr>
          <w:b/>
          <w:color w:val="333333"/>
          <w:sz w:val="52"/>
          <w:szCs w:val="21"/>
          <w:shd w:val="clear" w:color="auto" w:fill="FFFFFF"/>
        </w:rPr>
      </w:pPr>
      <w:r>
        <w:br w:type="page"/>
      </w:r>
    </w:p>
    <w:sdt>
      <w:sdtPr>
        <w:rPr>
          <w:rFonts w:ascii="Times New Roman" w:eastAsia="Calibri" w:hAnsi="Times New Roman"/>
          <w:color w:val="000000"/>
          <w:sz w:val="24"/>
          <w:szCs w:val="22"/>
          <w:lang w:val="en-GB" w:eastAsia="ar-SA"/>
        </w:rPr>
        <w:id w:val="1072234035"/>
        <w:docPartObj>
          <w:docPartGallery w:val="Table of Contents"/>
          <w:docPartUnique/>
        </w:docPartObj>
      </w:sdtPr>
      <w:sdtEndPr>
        <w:rPr>
          <w:b/>
          <w:bCs/>
          <w:noProof/>
        </w:rPr>
      </w:sdtEndPr>
      <w:sdtContent>
        <w:p w14:paraId="2F1BC5D0" w14:textId="77777777" w:rsidR="00D10223" w:rsidRPr="00D10223" w:rsidRDefault="00D10223" w:rsidP="00D10223">
          <w:pPr>
            <w:pStyle w:val="TOCHeading"/>
            <w:jc w:val="center"/>
            <w:rPr>
              <w:rFonts w:ascii="Times New Roman" w:hAnsi="Times New Roman"/>
              <w:b/>
              <w:color w:val="auto"/>
              <w:sz w:val="28"/>
            </w:rPr>
          </w:pPr>
          <w:r w:rsidRPr="00D10223">
            <w:rPr>
              <w:rFonts w:ascii="Times New Roman" w:hAnsi="Times New Roman"/>
              <w:b/>
              <w:color w:val="auto"/>
              <w:sz w:val="28"/>
            </w:rPr>
            <w:t>Table of Contents</w:t>
          </w:r>
        </w:p>
        <w:p w14:paraId="3A0D44C5" w14:textId="06D6E69B" w:rsidR="0088387D" w:rsidRDefault="00D10223">
          <w:pPr>
            <w:pStyle w:val="TOC1"/>
            <w:rPr>
              <w:rFonts w:asciiTheme="minorHAnsi" w:eastAsiaTheme="minorEastAsia" w:hAnsiTheme="minorHAnsi" w:cstheme="minorBidi"/>
              <w:noProof/>
              <w:color w:val="auto"/>
              <w:kern w:val="2"/>
              <w:szCs w:val="21"/>
              <w:lang w:val="en-IN" w:eastAsia="en-IN" w:bidi="hi-IN"/>
              <w14:ligatures w14:val="standardContextual"/>
            </w:rPr>
          </w:pPr>
          <w:r>
            <w:fldChar w:fldCharType="begin"/>
          </w:r>
          <w:r>
            <w:instrText xml:space="preserve"> TOC \o "1-3" \h \z \u </w:instrText>
          </w:r>
          <w:r>
            <w:fldChar w:fldCharType="separate"/>
          </w:r>
          <w:hyperlink w:anchor="_Toc234526253" w:history="1">
            <w:r w:rsidR="0088387D" w:rsidRPr="00EA36CE">
              <w:rPr>
                <w:rStyle w:val="Hyperlink"/>
                <w:noProof/>
              </w:rPr>
              <w:t>Introduction</w:t>
            </w:r>
            <w:r w:rsidR="0088387D">
              <w:rPr>
                <w:noProof/>
                <w:webHidden/>
              </w:rPr>
              <w:tab/>
            </w:r>
            <w:r w:rsidR="0088387D">
              <w:rPr>
                <w:noProof/>
                <w:webHidden/>
              </w:rPr>
              <w:fldChar w:fldCharType="begin"/>
            </w:r>
            <w:r w:rsidR="0088387D">
              <w:rPr>
                <w:noProof/>
                <w:webHidden/>
              </w:rPr>
              <w:instrText xml:space="preserve"> PAGEREF _Toc234526253 \h </w:instrText>
            </w:r>
            <w:r w:rsidR="0088387D">
              <w:rPr>
                <w:noProof/>
                <w:webHidden/>
              </w:rPr>
            </w:r>
            <w:r w:rsidR="0088387D">
              <w:rPr>
                <w:noProof/>
                <w:webHidden/>
              </w:rPr>
              <w:fldChar w:fldCharType="separate"/>
            </w:r>
            <w:r w:rsidR="0088387D">
              <w:rPr>
                <w:noProof/>
                <w:webHidden/>
              </w:rPr>
              <w:t>3</w:t>
            </w:r>
            <w:r w:rsidR="0088387D">
              <w:rPr>
                <w:noProof/>
                <w:webHidden/>
              </w:rPr>
              <w:fldChar w:fldCharType="end"/>
            </w:r>
          </w:hyperlink>
        </w:p>
        <w:p w14:paraId="2A140313" w14:textId="6DBAB682" w:rsidR="0088387D" w:rsidRDefault="0088387D">
          <w:pPr>
            <w:pStyle w:val="TOC1"/>
            <w:rPr>
              <w:rFonts w:asciiTheme="minorHAnsi" w:eastAsiaTheme="minorEastAsia" w:hAnsiTheme="minorHAnsi" w:cstheme="minorBidi"/>
              <w:noProof/>
              <w:color w:val="auto"/>
              <w:kern w:val="2"/>
              <w:szCs w:val="21"/>
              <w:lang w:val="en-IN" w:eastAsia="en-IN" w:bidi="hi-IN"/>
              <w14:ligatures w14:val="standardContextual"/>
            </w:rPr>
          </w:pPr>
          <w:hyperlink w:anchor="_Toc234526254" w:history="1">
            <w:r w:rsidRPr="00EA36CE">
              <w:rPr>
                <w:rStyle w:val="Hyperlink"/>
                <w:noProof/>
              </w:rPr>
              <w:t>Main Body</w:t>
            </w:r>
            <w:r>
              <w:rPr>
                <w:noProof/>
                <w:webHidden/>
              </w:rPr>
              <w:tab/>
            </w:r>
            <w:r>
              <w:rPr>
                <w:noProof/>
                <w:webHidden/>
              </w:rPr>
              <w:fldChar w:fldCharType="begin"/>
            </w:r>
            <w:r>
              <w:rPr>
                <w:noProof/>
                <w:webHidden/>
              </w:rPr>
              <w:instrText xml:space="preserve"> PAGEREF _Toc234526254 \h </w:instrText>
            </w:r>
            <w:r>
              <w:rPr>
                <w:noProof/>
                <w:webHidden/>
              </w:rPr>
            </w:r>
            <w:r>
              <w:rPr>
                <w:noProof/>
                <w:webHidden/>
              </w:rPr>
              <w:fldChar w:fldCharType="separate"/>
            </w:r>
            <w:r>
              <w:rPr>
                <w:noProof/>
                <w:webHidden/>
              </w:rPr>
              <w:t>3</w:t>
            </w:r>
            <w:r>
              <w:rPr>
                <w:noProof/>
                <w:webHidden/>
              </w:rPr>
              <w:fldChar w:fldCharType="end"/>
            </w:r>
          </w:hyperlink>
        </w:p>
        <w:p w14:paraId="5CC6AAA5" w14:textId="0E79CCDF" w:rsidR="0088387D" w:rsidRDefault="0088387D">
          <w:pPr>
            <w:pStyle w:val="TOC1"/>
            <w:rPr>
              <w:rFonts w:asciiTheme="minorHAnsi" w:eastAsiaTheme="minorEastAsia" w:hAnsiTheme="minorHAnsi" w:cstheme="minorBidi"/>
              <w:noProof/>
              <w:color w:val="auto"/>
              <w:kern w:val="2"/>
              <w:szCs w:val="21"/>
              <w:lang w:val="en-IN" w:eastAsia="en-IN" w:bidi="hi-IN"/>
              <w14:ligatures w14:val="standardContextual"/>
            </w:rPr>
          </w:pPr>
          <w:hyperlink w:anchor="_Toc234526255" w:history="1">
            <w:r w:rsidRPr="00EA36CE">
              <w:rPr>
                <w:rStyle w:val="Hyperlink"/>
                <w:noProof/>
              </w:rPr>
              <w:t>Part 1: Emotional Intelligence in the Workplace</w:t>
            </w:r>
            <w:r>
              <w:rPr>
                <w:noProof/>
                <w:webHidden/>
              </w:rPr>
              <w:tab/>
            </w:r>
            <w:r>
              <w:rPr>
                <w:noProof/>
                <w:webHidden/>
              </w:rPr>
              <w:fldChar w:fldCharType="begin"/>
            </w:r>
            <w:r>
              <w:rPr>
                <w:noProof/>
                <w:webHidden/>
              </w:rPr>
              <w:instrText xml:space="preserve"> PAGEREF _Toc234526255 \h </w:instrText>
            </w:r>
            <w:r>
              <w:rPr>
                <w:noProof/>
                <w:webHidden/>
              </w:rPr>
            </w:r>
            <w:r>
              <w:rPr>
                <w:noProof/>
                <w:webHidden/>
              </w:rPr>
              <w:fldChar w:fldCharType="separate"/>
            </w:r>
            <w:r>
              <w:rPr>
                <w:noProof/>
                <w:webHidden/>
              </w:rPr>
              <w:t>3</w:t>
            </w:r>
            <w:r>
              <w:rPr>
                <w:noProof/>
                <w:webHidden/>
              </w:rPr>
              <w:fldChar w:fldCharType="end"/>
            </w:r>
          </w:hyperlink>
        </w:p>
        <w:p w14:paraId="4C8D655D" w14:textId="51A87289" w:rsidR="0088387D" w:rsidRDefault="0088387D">
          <w:pPr>
            <w:pStyle w:val="TOC2"/>
            <w:rPr>
              <w:rFonts w:asciiTheme="minorHAnsi" w:eastAsiaTheme="minorEastAsia" w:hAnsiTheme="minorHAnsi" w:cstheme="minorBidi"/>
              <w:noProof/>
              <w:color w:val="auto"/>
              <w:kern w:val="2"/>
              <w:szCs w:val="21"/>
              <w:lang w:val="en-IN" w:eastAsia="en-IN" w:bidi="hi-IN"/>
              <w14:ligatures w14:val="standardContextual"/>
            </w:rPr>
          </w:pPr>
          <w:hyperlink w:anchor="_Toc234526256" w:history="1">
            <w:r w:rsidRPr="00EA36CE">
              <w:rPr>
                <w:rStyle w:val="Hyperlink"/>
                <w:noProof/>
              </w:rPr>
              <w:t>1.1 Concept and Importance of Emotional Intelligence</w:t>
            </w:r>
            <w:r>
              <w:rPr>
                <w:noProof/>
                <w:webHidden/>
              </w:rPr>
              <w:tab/>
            </w:r>
            <w:r>
              <w:rPr>
                <w:noProof/>
                <w:webHidden/>
              </w:rPr>
              <w:fldChar w:fldCharType="begin"/>
            </w:r>
            <w:r>
              <w:rPr>
                <w:noProof/>
                <w:webHidden/>
              </w:rPr>
              <w:instrText xml:space="preserve"> PAGEREF _Toc234526256 \h </w:instrText>
            </w:r>
            <w:r>
              <w:rPr>
                <w:noProof/>
                <w:webHidden/>
              </w:rPr>
            </w:r>
            <w:r>
              <w:rPr>
                <w:noProof/>
                <w:webHidden/>
              </w:rPr>
              <w:fldChar w:fldCharType="separate"/>
            </w:r>
            <w:r>
              <w:rPr>
                <w:noProof/>
                <w:webHidden/>
              </w:rPr>
              <w:t>3</w:t>
            </w:r>
            <w:r>
              <w:rPr>
                <w:noProof/>
                <w:webHidden/>
              </w:rPr>
              <w:fldChar w:fldCharType="end"/>
            </w:r>
          </w:hyperlink>
        </w:p>
        <w:p w14:paraId="6776906D" w14:textId="755D4B94" w:rsidR="0088387D" w:rsidRDefault="0088387D">
          <w:pPr>
            <w:pStyle w:val="TOC2"/>
            <w:rPr>
              <w:rFonts w:asciiTheme="minorHAnsi" w:eastAsiaTheme="minorEastAsia" w:hAnsiTheme="minorHAnsi" w:cstheme="minorBidi"/>
              <w:noProof/>
              <w:color w:val="auto"/>
              <w:kern w:val="2"/>
              <w:szCs w:val="21"/>
              <w:lang w:val="en-IN" w:eastAsia="en-IN" w:bidi="hi-IN"/>
              <w14:ligatures w14:val="standardContextual"/>
            </w:rPr>
          </w:pPr>
          <w:hyperlink w:anchor="_Toc234526257" w:history="1">
            <w:r w:rsidRPr="00EA36CE">
              <w:rPr>
                <w:rStyle w:val="Hyperlink"/>
                <w:noProof/>
              </w:rPr>
              <w:t>1.2 Goleman’s Emotional Intelligence Framework</w:t>
            </w:r>
            <w:r>
              <w:rPr>
                <w:noProof/>
                <w:webHidden/>
              </w:rPr>
              <w:tab/>
            </w:r>
            <w:r>
              <w:rPr>
                <w:noProof/>
                <w:webHidden/>
              </w:rPr>
              <w:fldChar w:fldCharType="begin"/>
            </w:r>
            <w:r>
              <w:rPr>
                <w:noProof/>
                <w:webHidden/>
              </w:rPr>
              <w:instrText xml:space="preserve"> PAGEREF _Toc234526257 \h </w:instrText>
            </w:r>
            <w:r>
              <w:rPr>
                <w:noProof/>
                <w:webHidden/>
              </w:rPr>
            </w:r>
            <w:r>
              <w:rPr>
                <w:noProof/>
                <w:webHidden/>
              </w:rPr>
              <w:fldChar w:fldCharType="separate"/>
            </w:r>
            <w:r>
              <w:rPr>
                <w:noProof/>
                <w:webHidden/>
              </w:rPr>
              <w:t>4</w:t>
            </w:r>
            <w:r>
              <w:rPr>
                <w:noProof/>
                <w:webHidden/>
              </w:rPr>
              <w:fldChar w:fldCharType="end"/>
            </w:r>
          </w:hyperlink>
        </w:p>
        <w:p w14:paraId="4A8F982A" w14:textId="291890EE" w:rsidR="0088387D" w:rsidRDefault="0088387D">
          <w:pPr>
            <w:pStyle w:val="TOC2"/>
            <w:rPr>
              <w:rFonts w:asciiTheme="minorHAnsi" w:eastAsiaTheme="minorEastAsia" w:hAnsiTheme="minorHAnsi" w:cstheme="minorBidi"/>
              <w:noProof/>
              <w:color w:val="auto"/>
              <w:kern w:val="2"/>
              <w:szCs w:val="21"/>
              <w:lang w:val="en-IN" w:eastAsia="en-IN" w:bidi="hi-IN"/>
              <w14:ligatures w14:val="standardContextual"/>
            </w:rPr>
          </w:pPr>
          <w:hyperlink w:anchor="_Toc234526258" w:history="1">
            <w:r w:rsidRPr="00EA36CE">
              <w:rPr>
                <w:rStyle w:val="Hyperlink"/>
                <w:noProof/>
              </w:rPr>
              <w:t>1.3 Bar-On Emotional-Social Intelligence Model</w:t>
            </w:r>
            <w:r>
              <w:rPr>
                <w:noProof/>
                <w:webHidden/>
              </w:rPr>
              <w:tab/>
            </w:r>
            <w:r>
              <w:rPr>
                <w:noProof/>
                <w:webHidden/>
              </w:rPr>
              <w:fldChar w:fldCharType="begin"/>
            </w:r>
            <w:r>
              <w:rPr>
                <w:noProof/>
                <w:webHidden/>
              </w:rPr>
              <w:instrText xml:space="preserve"> PAGEREF _Toc234526258 \h </w:instrText>
            </w:r>
            <w:r>
              <w:rPr>
                <w:noProof/>
                <w:webHidden/>
              </w:rPr>
            </w:r>
            <w:r>
              <w:rPr>
                <w:noProof/>
                <w:webHidden/>
              </w:rPr>
              <w:fldChar w:fldCharType="separate"/>
            </w:r>
            <w:r>
              <w:rPr>
                <w:noProof/>
                <w:webHidden/>
              </w:rPr>
              <w:t>5</w:t>
            </w:r>
            <w:r>
              <w:rPr>
                <w:noProof/>
                <w:webHidden/>
              </w:rPr>
              <w:fldChar w:fldCharType="end"/>
            </w:r>
          </w:hyperlink>
        </w:p>
        <w:p w14:paraId="01CD52B0" w14:textId="05F7BF00" w:rsidR="0088387D" w:rsidRDefault="0088387D">
          <w:pPr>
            <w:pStyle w:val="TOC2"/>
            <w:rPr>
              <w:rFonts w:asciiTheme="minorHAnsi" w:eastAsiaTheme="minorEastAsia" w:hAnsiTheme="minorHAnsi" w:cstheme="minorBidi"/>
              <w:noProof/>
              <w:color w:val="auto"/>
              <w:kern w:val="2"/>
              <w:szCs w:val="21"/>
              <w:lang w:val="en-IN" w:eastAsia="en-IN" w:bidi="hi-IN"/>
              <w14:ligatures w14:val="standardContextual"/>
            </w:rPr>
          </w:pPr>
          <w:hyperlink w:anchor="_Toc234526259" w:history="1">
            <w:r w:rsidRPr="00EA36CE">
              <w:rPr>
                <w:rStyle w:val="Hyperlink"/>
                <w:noProof/>
              </w:rPr>
              <w:t>1.4 Emotional Intelligence, Communication and Conflict Management</w:t>
            </w:r>
            <w:r>
              <w:rPr>
                <w:noProof/>
                <w:webHidden/>
              </w:rPr>
              <w:tab/>
            </w:r>
            <w:r>
              <w:rPr>
                <w:noProof/>
                <w:webHidden/>
              </w:rPr>
              <w:fldChar w:fldCharType="begin"/>
            </w:r>
            <w:r>
              <w:rPr>
                <w:noProof/>
                <w:webHidden/>
              </w:rPr>
              <w:instrText xml:space="preserve"> PAGEREF _Toc234526259 \h </w:instrText>
            </w:r>
            <w:r>
              <w:rPr>
                <w:noProof/>
                <w:webHidden/>
              </w:rPr>
            </w:r>
            <w:r>
              <w:rPr>
                <w:noProof/>
                <w:webHidden/>
              </w:rPr>
              <w:fldChar w:fldCharType="separate"/>
            </w:r>
            <w:r>
              <w:rPr>
                <w:noProof/>
                <w:webHidden/>
              </w:rPr>
              <w:t>6</w:t>
            </w:r>
            <w:r>
              <w:rPr>
                <w:noProof/>
                <w:webHidden/>
              </w:rPr>
              <w:fldChar w:fldCharType="end"/>
            </w:r>
          </w:hyperlink>
        </w:p>
        <w:p w14:paraId="3CE9CBBB" w14:textId="6C6E1A1E" w:rsidR="0088387D" w:rsidRDefault="0088387D">
          <w:pPr>
            <w:pStyle w:val="TOC2"/>
            <w:rPr>
              <w:rFonts w:asciiTheme="minorHAnsi" w:eastAsiaTheme="minorEastAsia" w:hAnsiTheme="minorHAnsi" w:cstheme="minorBidi"/>
              <w:noProof/>
              <w:color w:val="auto"/>
              <w:kern w:val="2"/>
              <w:szCs w:val="21"/>
              <w:lang w:val="en-IN" w:eastAsia="en-IN" w:bidi="hi-IN"/>
              <w14:ligatures w14:val="standardContextual"/>
            </w:rPr>
          </w:pPr>
          <w:hyperlink w:anchor="_Toc234526260" w:history="1">
            <w:r w:rsidRPr="00EA36CE">
              <w:rPr>
                <w:rStyle w:val="Hyperlink"/>
                <w:noProof/>
              </w:rPr>
              <w:t>1.5 EI, Decision-Making and Leadership</w:t>
            </w:r>
            <w:r>
              <w:rPr>
                <w:noProof/>
                <w:webHidden/>
              </w:rPr>
              <w:tab/>
            </w:r>
            <w:r>
              <w:rPr>
                <w:noProof/>
                <w:webHidden/>
              </w:rPr>
              <w:fldChar w:fldCharType="begin"/>
            </w:r>
            <w:r>
              <w:rPr>
                <w:noProof/>
                <w:webHidden/>
              </w:rPr>
              <w:instrText xml:space="preserve"> PAGEREF _Toc234526260 \h </w:instrText>
            </w:r>
            <w:r>
              <w:rPr>
                <w:noProof/>
                <w:webHidden/>
              </w:rPr>
            </w:r>
            <w:r>
              <w:rPr>
                <w:noProof/>
                <w:webHidden/>
              </w:rPr>
              <w:fldChar w:fldCharType="separate"/>
            </w:r>
            <w:r>
              <w:rPr>
                <w:noProof/>
                <w:webHidden/>
              </w:rPr>
              <w:t>7</w:t>
            </w:r>
            <w:r>
              <w:rPr>
                <w:noProof/>
                <w:webHidden/>
              </w:rPr>
              <w:fldChar w:fldCharType="end"/>
            </w:r>
          </w:hyperlink>
        </w:p>
        <w:p w14:paraId="70399BB3" w14:textId="562A5AD2" w:rsidR="0088387D" w:rsidRDefault="0088387D">
          <w:pPr>
            <w:pStyle w:val="TOC2"/>
            <w:rPr>
              <w:rFonts w:asciiTheme="minorHAnsi" w:eastAsiaTheme="minorEastAsia" w:hAnsiTheme="minorHAnsi" w:cstheme="minorBidi"/>
              <w:noProof/>
              <w:color w:val="auto"/>
              <w:kern w:val="2"/>
              <w:szCs w:val="21"/>
              <w:lang w:val="en-IN" w:eastAsia="en-IN" w:bidi="hi-IN"/>
              <w14:ligatures w14:val="standardContextual"/>
            </w:rPr>
          </w:pPr>
          <w:hyperlink w:anchor="_Toc234526261" w:history="1">
            <w:r w:rsidRPr="00EA36CE">
              <w:rPr>
                <w:rStyle w:val="Hyperlink"/>
                <w:noProof/>
              </w:rPr>
              <w:t>1.6 Mindfulness as a Complementary Approach to EI</w:t>
            </w:r>
            <w:r>
              <w:rPr>
                <w:noProof/>
                <w:webHidden/>
              </w:rPr>
              <w:tab/>
            </w:r>
            <w:r>
              <w:rPr>
                <w:noProof/>
                <w:webHidden/>
              </w:rPr>
              <w:fldChar w:fldCharType="begin"/>
            </w:r>
            <w:r>
              <w:rPr>
                <w:noProof/>
                <w:webHidden/>
              </w:rPr>
              <w:instrText xml:space="preserve"> PAGEREF _Toc234526261 \h </w:instrText>
            </w:r>
            <w:r>
              <w:rPr>
                <w:noProof/>
                <w:webHidden/>
              </w:rPr>
            </w:r>
            <w:r>
              <w:rPr>
                <w:noProof/>
                <w:webHidden/>
              </w:rPr>
              <w:fldChar w:fldCharType="separate"/>
            </w:r>
            <w:r>
              <w:rPr>
                <w:noProof/>
                <w:webHidden/>
              </w:rPr>
              <w:t>8</w:t>
            </w:r>
            <w:r>
              <w:rPr>
                <w:noProof/>
                <w:webHidden/>
              </w:rPr>
              <w:fldChar w:fldCharType="end"/>
            </w:r>
          </w:hyperlink>
        </w:p>
        <w:p w14:paraId="6D171FE8" w14:textId="227FBB57" w:rsidR="0088387D" w:rsidRDefault="0088387D">
          <w:pPr>
            <w:pStyle w:val="TOC1"/>
            <w:rPr>
              <w:rFonts w:asciiTheme="minorHAnsi" w:eastAsiaTheme="minorEastAsia" w:hAnsiTheme="minorHAnsi" w:cstheme="minorBidi"/>
              <w:noProof/>
              <w:color w:val="auto"/>
              <w:kern w:val="2"/>
              <w:szCs w:val="21"/>
              <w:lang w:val="en-IN" w:eastAsia="en-IN" w:bidi="hi-IN"/>
              <w14:ligatures w14:val="standardContextual"/>
            </w:rPr>
          </w:pPr>
          <w:hyperlink w:anchor="_Toc234526262" w:history="1">
            <w:r w:rsidRPr="00EA36CE">
              <w:rPr>
                <w:rStyle w:val="Hyperlink"/>
                <w:noProof/>
              </w:rPr>
              <w:t>Part 2: Multigenerational Workforce Management</w:t>
            </w:r>
            <w:r>
              <w:rPr>
                <w:noProof/>
                <w:webHidden/>
              </w:rPr>
              <w:tab/>
            </w:r>
            <w:r>
              <w:rPr>
                <w:noProof/>
                <w:webHidden/>
              </w:rPr>
              <w:fldChar w:fldCharType="begin"/>
            </w:r>
            <w:r>
              <w:rPr>
                <w:noProof/>
                <w:webHidden/>
              </w:rPr>
              <w:instrText xml:space="preserve"> PAGEREF _Toc234526262 \h </w:instrText>
            </w:r>
            <w:r>
              <w:rPr>
                <w:noProof/>
                <w:webHidden/>
              </w:rPr>
            </w:r>
            <w:r>
              <w:rPr>
                <w:noProof/>
                <w:webHidden/>
              </w:rPr>
              <w:fldChar w:fldCharType="separate"/>
            </w:r>
            <w:r>
              <w:rPr>
                <w:noProof/>
                <w:webHidden/>
              </w:rPr>
              <w:t>8</w:t>
            </w:r>
            <w:r>
              <w:rPr>
                <w:noProof/>
                <w:webHidden/>
              </w:rPr>
              <w:fldChar w:fldCharType="end"/>
            </w:r>
          </w:hyperlink>
        </w:p>
        <w:p w14:paraId="2B2FE71E" w14:textId="3079B4A7" w:rsidR="0088387D" w:rsidRDefault="0088387D">
          <w:pPr>
            <w:pStyle w:val="TOC2"/>
            <w:rPr>
              <w:rFonts w:asciiTheme="minorHAnsi" w:eastAsiaTheme="minorEastAsia" w:hAnsiTheme="minorHAnsi" w:cstheme="minorBidi"/>
              <w:noProof/>
              <w:color w:val="auto"/>
              <w:kern w:val="2"/>
              <w:szCs w:val="21"/>
              <w:lang w:val="en-IN" w:eastAsia="en-IN" w:bidi="hi-IN"/>
              <w14:ligatures w14:val="standardContextual"/>
            </w:rPr>
          </w:pPr>
          <w:hyperlink w:anchor="_Toc234526263" w:history="1">
            <w:r w:rsidRPr="00EA36CE">
              <w:rPr>
                <w:rStyle w:val="Hyperlink"/>
                <w:noProof/>
              </w:rPr>
              <w:t>2.1 Multigenerational Workforce Overview</w:t>
            </w:r>
            <w:r>
              <w:rPr>
                <w:noProof/>
                <w:webHidden/>
              </w:rPr>
              <w:tab/>
            </w:r>
            <w:r>
              <w:rPr>
                <w:noProof/>
                <w:webHidden/>
              </w:rPr>
              <w:fldChar w:fldCharType="begin"/>
            </w:r>
            <w:r>
              <w:rPr>
                <w:noProof/>
                <w:webHidden/>
              </w:rPr>
              <w:instrText xml:space="preserve"> PAGEREF _Toc234526263 \h </w:instrText>
            </w:r>
            <w:r>
              <w:rPr>
                <w:noProof/>
                <w:webHidden/>
              </w:rPr>
            </w:r>
            <w:r>
              <w:rPr>
                <w:noProof/>
                <w:webHidden/>
              </w:rPr>
              <w:fldChar w:fldCharType="separate"/>
            </w:r>
            <w:r>
              <w:rPr>
                <w:noProof/>
                <w:webHidden/>
              </w:rPr>
              <w:t>8</w:t>
            </w:r>
            <w:r>
              <w:rPr>
                <w:noProof/>
                <w:webHidden/>
              </w:rPr>
              <w:fldChar w:fldCharType="end"/>
            </w:r>
          </w:hyperlink>
        </w:p>
        <w:p w14:paraId="67C229A9" w14:textId="49E04011" w:rsidR="0088387D" w:rsidRDefault="0088387D">
          <w:pPr>
            <w:pStyle w:val="TOC2"/>
            <w:rPr>
              <w:rFonts w:asciiTheme="minorHAnsi" w:eastAsiaTheme="minorEastAsia" w:hAnsiTheme="minorHAnsi" w:cstheme="minorBidi"/>
              <w:noProof/>
              <w:color w:val="auto"/>
              <w:kern w:val="2"/>
              <w:szCs w:val="21"/>
              <w:lang w:val="en-IN" w:eastAsia="en-IN" w:bidi="hi-IN"/>
              <w14:ligatures w14:val="standardContextual"/>
            </w:rPr>
          </w:pPr>
          <w:hyperlink w:anchor="_Toc234526264" w:history="1">
            <w:r w:rsidRPr="00EA36CE">
              <w:rPr>
                <w:rStyle w:val="Hyperlink"/>
                <w:noProof/>
              </w:rPr>
              <w:t>2.2 Generation X Personality and Workplace Expectations</w:t>
            </w:r>
            <w:r>
              <w:rPr>
                <w:noProof/>
                <w:webHidden/>
              </w:rPr>
              <w:tab/>
            </w:r>
            <w:r>
              <w:rPr>
                <w:noProof/>
                <w:webHidden/>
              </w:rPr>
              <w:fldChar w:fldCharType="begin"/>
            </w:r>
            <w:r>
              <w:rPr>
                <w:noProof/>
                <w:webHidden/>
              </w:rPr>
              <w:instrText xml:space="preserve"> PAGEREF _Toc234526264 \h </w:instrText>
            </w:r>
            <w:r>
              <w:rPr>
                <w:noProof/>
                <w:webHidden/>
              </w:rPr>
            </w:r>
            <w:r>
              <w:rPr>
                <w:noProof/>
                <w:webHidden/>
              </w:rPr>
              <w:fldChar w:fldCharType="separate"/>
            </w:r>
            <w:r>
              <w:rPr>
                <w:noProof/>
                <w:webHidden/>
              </w:rPr>
              <w:t>8</w:t>
            </w:r>
            <w:r>
              <w:rPr>
                <w:noProof/>
                <w:webHidden/>
              </w:rPr>
              <w:fldChar w:fldCharType="end"/>
            </w:r>
          </w:hyperlink>
        </w:p>
        <w:p w14:paraId="1EC52857" w14:textId="0866A147" w:rsidR="0088387D" w:rsidRDefault="0088387D">
          <w:pPr>
            <w:pStyle w:val="TOC2"/>
            <w:rPr>
              <w:rFonts w:asciiTheme="minorHAnsi" w:eastAsiaTheme="minorEastAsia" w:hAnsiTheme="minorHAnsi" w:cstheme="minorBidi"/>
              <w:noProof/>
              <w:color w:val="auto"/>
              <w:kern w:val="2"/>
              <w:szCs w:val="21"/>
              <w:lang w:val="en-IN" w:eastAsia="en-IN" w:bidi="hi-IN"/>
              <w14:ligatures w14:val="standardContextual"/>
            </w:rPr>
          </w:pPr>
          <w:hyperlink w:anchor="_Toc234526265" w:history="1">
            <w:r w:rsidRPr="00EA36CE">
              <w:rPr>
                <w:rStyle w:val="Hyperlink"/>
                <w:noProof/>
              </w:rPr>
              <w:t>2.3 Millennials / Generation Y Personality and Expectations</w:t>
            </w:r>
            <w:r>
              <w:rPr>
                <w:noProof/>
                <w:webHidden/>
              </w:rPr>
              <w:tab/>
            </w:r>
            <w:r>
              <w:rPr>
                <w:noProof/>
                <w:webHidden/>
              </w:rPr>
              <w:fldChar w:fldCharType="begin"/>
            </w:r>
            <w:r>
              <w:rPr>
                <w:noProof/>
                <w:webHidden/>
              </w:rPr>
              <w:instrText xml:space="preserve"> PAGEREF _Toc234526265 \h </w:instrText>
            </w:r>
            <w:r>
              <w:rPr>
                <w:noProof/>
                <w:webHidden/>
              </w:rPr>
            </w:r>
            <w:r>
              <w:rPr>
                <w:noProof/>
                <w:webHidden/>
              </w:rPr>
              <w:fldChar w:fldCharType="separate"/>
            </w:r>
            <w:r>
              <w:rPr>
                <w:noProof/>
                <w:webHidden/>
              </w:rPr>
              <w:t>9</w:t>
            </w:r>
            <w:r>
              <w:rPr>
                <w:noProof/>
                <w:webHidden/>
              </w:rPr>
              <w:fldChar w:fldCharType="end"/>
            </w:r>
          </w:hyperlink>
        </w:p>
        <w:p w14:paraId="0CA95352" w14:textId="6485DCE7" w:rsidR="0088387D" w:rsidRDefault="0088387D">
          <w:pPr>
            <w:pStyle w:val="TOC2"/>
            <w:rPr>
              <w:rFonts w:asciiTheme="minorHAnsi" w:eastAsiaTheme="minorEastAsia" w:hAnsiTheme="minorHAnsi" w:cstheme="minorBidi"/>
              <w:noProof/>
              <w:color w:val="auto"/>
              <w:kern w:val="2"/>
              <w:szCs w:val="21"/>
              <w:lang w:val="en-IN" w:eastAsia="en-IN" w:bidi="hi-IN"/>
              <w14:ligatures w14:val="standardContextual"/>
            </w:rPr>
          </w:pPr>
          <w:hyperlink w:anchor="_Toc234526266" w:history="1">
            <w:r w:rsidRPr="00EA36CE">
              <w:rPr>
                <w:rStyle w:val="Hyperlink"/>
                <w:noProof/>
              </w:rPr>
              <w:t>2.4 Characteristics and Workplace Expectations of Generation Z</w:t>
            </w:r>
            <w:r>
              <w:rPr>
                <w:noProof/>
                <w:webHidden/>
              </w:rPr>
              <w:tab/>
            </w:r>
            <w:r>
              <w:rPr>
                <w:noProof/>
                <w:webHidden/>
              </w:rPr>
              <w:fldChar w:fldCharType="begin"/>
            </w:r>
            <w:r>
              <w:rPr>
                <w:noProof/>
                <w:webHidden/>
              </w:rPr>
              <w:instrText xml:space="preserve"> PAGEREF _Toc234526266 \h </w:instrText>
            </w:r>
            <w:r>
              <w:rPr>
                <w:noProof/>
                <w:webHidden/>
              </w:rPr>
            </w:r>
            <w:r>
              <w:rPr>
                <w:noProof/>
                <w:webHidden/>
              </w:rPr>
              <w:fldChar w:fldCharType="separate"/>
            </w:r>
            <w:r>
              <w:rPr>
                <w:noProof/>
                <w:webHidden/>
              </w:rPr>
              <w:t>10</w:t>
            </w:r>
            <w:r>
              <w:rPr>
                <w:noProof/>
                <w:webHidden/>
              </w:rPr>
              <w:fldChar w:fldCharType="end"/>
            </w:r>
          </w:hyperlink>
        </w:p>
        <w:p w14:paraId="56EE2FBA" w14:textId="6DFC1F99" w:rsidR="0088387D" w:rsidRDefault="0088387D">
          <w:pPr>
            <w:pStyle w:val="TOC2"/>
            <w:rPr>
              <w:rFonts w:asciiTheme="minorHAnsi" w:eastAsiaTheme="minorEastAsia" w:hAnsiTheme="minorHAnsi" w:cstheme="minorBidi"/>
              <w:noProof/>
              <w:color w:val="auto"/>
              <w:kern w:val="2"/>
              <w:szCs w:val="21"/>
              <w:lang w:val="en-IN" w:eastAsia="en-IN" w:bidi="hi-IN"/>
              <w14:ligatures w14:val="standardContextual"/>
            </w:rPr>
          </w:pPr>
          <w:hyperlink w:anchor="_Toc234526267" w:history="1">
            <w:r w:rsidRPr="00EA36CE">
              <w:rPr>
                <w:rStyle w:val="Hyperlink"/>
                <w:noProof/>
              </w:rPr>
              <w:t>2.5 Managing Generational Differences</w:t>
            </w:r>
            <w:r>
              <w:rPr>
                <w:noProof/>
                <w:webHidden/>
              </w:rPr>
              <w:tab/>
            </w:r>
            <w:r>
              <w:rPr>
                <w:noProof/>
                <w:webHidden/>
              </w:rPr>
              <w:fldChar w:fldCharType="begin"/>
            </w:r>
            <w:r>
              <w:rPr>
                <w:noProof/>
                <w:webHidden/>
              </w:rPr>
              <w:instrText xml:space="preserve"> PAGEREF _Toc234526267 \h </w:instrText>
            </w:r>
            <w:r>
              <w:rPr>
                <w:noProof/>
                <w:webHidden/>
              </w:rPr>
            </w:r>
            <w:r>
              <w:rPr>
                <w:noProof/>
                <w:webHidden/>
              </w:rPr>
              <w:fldChar w:fldCharType="separate"/>
            </w:r>
            <w:r>
              <w:rPr>
                <w:noProof/>
                <w:webHidden/>
              </w:rPr>
              <w:t>10</w:t>
            </w:r>
            <w:r>
              <w:rPr>
                <w:noProof/>
                <w:webHidden/>
              </w:rPr>
              <w:fldChar w:fldCharType="end"/>
            </w:r>
          </w:hyperlink>
        </w:p>
        <w:p w14:paraId="0AA9E297" w14:textId="6BDE5986" w:rsidR="0088387D" w:rsidRDefault="0088387D">
          <w:pPr>
            <w:pStyle w:val="TOC2"/>
            <w:rPr>
              <w:rFonts w:asciiTheme="minorHAnsi" w:eastAsiaTheme="minorEastAsia" w:hAnsiTheme="minorHAnsi" w:cstheme="minorBidi"/>
              <w:noProof/>
              <w:color w:val="auto"/>
              <w:kern w:val="2"/>
              <w:szCs w:val="21"/>
              <w:lang w:val="en-IN" w:eastAsia="en-IN" w:bidi="hi-IN"/>
              <w14:ligatures w14:val="standardContextual"/>
            </w:rPr>
          </w:pPr>
          <w:hyperlink w:anchor="_Toc234526268" w:history="1">
            <w:r w:rsidRPr="00EA36CE">
              <w:rPr>
                <w:rStyle w:val="Hyperlink"/>
                <w:noProof/>
              </w:rPr>
              <w:t>2.6 Recruitment, Retention and Inclusive Leadership Recommendations</w:t>
            </w:r>
            <w:r>
              <w:rPr>
                <w:noProof/>
                <w:webHidden/>
              </w:rPr>
              <w:tab/>
            </w:r>
            <w:r>
              <w:rPr>
                <w:noProof/>
                <w:webHidden/>
              </w:rPr>
              <w:fldChar w:fldCharType="begin"/>
            </w:r>
            <w:r>
              <w:rPr>
                <w:noProof/>
                <w:webHidden/>
              </w:rPr>
              <w:instrText xml:space="preserve"> PAGEREF _Toc234526268 \h </w:instrText>
            </w:r>
            <w:r>
              <w:rPr>
                <w:noProof/>
                <w:webHidden/>
              </w:rPr>
            </w:r>
            <w:r>
              <w:rPr>
                <w:noProof/>
                <w:webHidden/>
              </w:rPr>
              <w:fldChar w:fldCharType="separate"/>
            </w:r>
            <w:r>
              <w:rPr>
                <w:noProof/>
                <w:webHidden/>
              </w:rPr>
              <w:t>11</w:t>
            </w:r>
            <w:r>
              <w:rPr>
                <w:noProof/>
                <w:webHidden/>
              </w:rPr>
              <w:fldChar w:fldCharType="end"/>
            </w:r>
          </w:hyperlink>
        </w:p>
        <w:p w14:paraId="32668389" w14:textId="1A9A0CB8" w:rsidR="0088387D" w:rsidRDefault="0088387D">
          <w:pPr>
            <w:pStyle w:val="TOC1"/>
            <w:rPr>
              <w:rFonts w:asciiTheme="minorHAnsi" w:eastAsiaTheme="minorEastAsia" w:hAnsiTheme="minorHAnsi" w:cstheme="minorBidi"/>
              <w:noProof/>
              <w:color w:val="auto"/>
              <w:kern w:val="2"/>
              <w:szCs w:val="21"/>
              <w:lang w:val="en-IN" w:eastAsia="en-IN" w:bidi="hi-IN"/>
              <w14:ligatures w14:val="standardContextual"/>
            </w:rPr>
          </w:pPr>
          <w:hyperlink w:anchor="_Toc234526269" w:history="1">
            <w:r w:rsidRPr="00EA36CE">
              <w:rPr>
                <w:rStyle w:val="Hyperlink"/>
                <w:noProof/>
              </w:rPr>
              <w:t>Conclusion</w:t>
            </w:r>
            <w:r>
              <w:rPr>
                <w:noProof/>
                <w:webHidden/>
              </w:rPr>
              <w:tab/>
            </w:r>
            <w:r>
              <w:rPr>
                <w:noProof/>
                <w:webHidden/>
              </w:rPr>
              <w:fldChar w:fldCharType="begin"/>
            </w:r>
            <w:r>
              <w:rPr>
                <w:noProof/>
                <w:webHidden/>
              </w:rPr>
              <w:instrText xml:space="preserve"> PAGEREF _Toc234526269 \h </w:instrText>
            </w:r>
            <w:r>
              <w:rPr>
                <w:noProof/>
                <w:webHidden/>
              </w:rPr>
            </w:r>
            <w:r>
              <w:rPr>
                <w:noProof/>
                <w:webHidden/>
              </w:rPr>
              <w:fldChar w:fldCharType="separate"/>
            </w:r>
            <w:r>
              <w:rPr>
                <w:noProof/>
                <w:webHidden/>
              </w:rPr>
              <w:t>11</w:t>
            </w:r>
            <w:r>
              <w:rPr>
                <w:noProof/>
                <w:webHidden/>
              </w:rPr>
              <w:fldChar w:fldCharType="end"/>
            </w:r>
          </w:hyperlink>
        </w:p>
        <w:p w14:paraId="21D0FFF4" w14:textId="083DEF50" w:rsidR="0088387D" w:rsidRDefault="0088387D">
          <w:pPr>
            <w:pStyle w:val="TOC1"/>
            <w:rPr>
              <w:rFonts w:asciiTheme="minorHAnsi" w:eastAsiaTheme="minorEastAsia" w:hAnsiTheme="minorHAnsi" w:cstheme="minorBidi"/>
              <w:noProof/>
              <w:color w:val="auto"/>
              <w:kern w:val="2"/>
              <w:szCs w:val="21"/>
              <w:lang w:val="en-IN" w:eastAsia="en-IN" w:bidi="hi-IN"/>
              <w14:ligatures w14:val="standardContextual"/>
            </w:rPr>
          </w:pPr>
          <w:hyperlink w:anchor="_Toc234526270" w:history="1">
            <w:r w:rsidRPr="00EA36CE">
              <w:rPr>
                <w:rStyle w:val="Hyperlink"/>
                <w:noProof/>
              </w:rPr>
              <w:t>References</w:t>
            </w:r>
            <w:r>
              <w:rPr>
                <w:noProof/>
                <w:webHidden/>
              </w:rPr>
              <w:tab/>
            </w:r>
            <w:r>
              <w:rPr>
                <w:noProof/>
                <w:webHidden/>
              </w:rPr>
              <w:fldChar w:fldCharType="begin"/>
            </w:r>
            <w:r>
              <w:rPr>
                <w:noProof/>
                <w:webHidden/>
              </w:rPr>
              <w:instrText xml:space="preserve"> PAGEREF _Toc234526270 \h </w:instrText>
            </w:r>
            <w:r>
              <w:rPr>
                <w:noProof/>
                <w:webHidden/>
              </w:rPr>
            </w:r>
            <w:r>
              <w:rPr>
                <w:noProof/>
                <w:webHidden/>
              </w:rPr>
              <w:fldChar w:fldCharType="separate"/>
            </w:r>
            <w:r>
              <w:rPr>
                <w:noProof/>
                <w:webHidden/>
              </w:rPr>
              <w:t>13</w:t>
            </w:r>
            <w:r>
              <w:rPr>
                <w:noProof/>
                <w:webHidden/>
              </w:rPr>
              <w:fldChar w:fldCharType="end"/>
            </w:r>
          </w:hyperlink>
        </w:p>
        <w:p w14:paraId="70138661" w14:textId="69F7FDAB" w:rsidR="00D10223" w:rsidRDefault="00D10223">
          <w:r>
            <w:rPr>
              <w:b/>
              <w:bCs/>
              <w:noProof/>
            </w:rPr>
            <w:fldChar w:fldCharType="end"/>
          </w:r>
        </w:p>
      </w:sdtContent>
    </w:sdt>
    <w:p w14:paraId="2C4BF7B6" w14:textId="77777777" w:rsidR="0088387D" w:rsidRDefault="0088387D" w:rsidP="0088387D">
      <w:pPr>
        <w:pStyle w:val="Heading1"/>
      </w:pPr>
    </w:p>
    <w:p w14:paraId="37A1563F" w14:textId="77777777" w:rsidR="0088387D" w:rsidRDefault="0088387D" w:rsidP="0088387D"/>
    <w:p w14:paraId="12AA4287" w14:textId="5FF5FC9C" w:rsidR="0088387D" w:rsidRDefault="0088387D" w:rsidP="0088387D">
      <w:pPr>
        <w:jc w:val="center"/>
        <w:rPr>
          <w:b/>
          <w:bCs/>
        </w:rPr>
      </w:pPr>
      <w:r w:rsidRPr="0088387D">
        <w:rPr>
          <w:b/>
          <w:bCs/>
        </w:rPr>
        <w:t>List of Figures</w:t>
      </w:r>
    </w:p>
    <w:p w14:paraId="0568FEEF" w14:textId="1726AAAB" w:rsidR="0088387D" w:rsidRDefault="0088387D">
      <w:pPr>
        <w:pStyle w:val="TableofFigures"/>
        <w:tabs>
          <w:tab w:val="right" w:leader="dot" w:pos="9016"/>
        </w:tabs>
        <w:rPr>
          <w:rFonts w:asciiTheme="minorHAnsi" w:eastAsiaTheme="minorEastAsia" w:hAnsiTheme="minorHAnsi" w:cstheme="minorBidi"/>
          <w:noProof/>
          <w:color w:val="auto"/>
          <w:kern w:val="2"/>
          <w:szCs w:val="21"/>
          <w:lang w:val="en-IN" w:eastAsia="en-IN" w:bidi="hi-IN"/>
          <w14:ligatures w14:val="standardContextual"/>
        </w:rPr>
      </w:pPr>
      <w:r>
        <w:rPr>
          <w:b/>
          <w:bCs/>
        </w:rPr>
        <w:fldChar w:fldCharType="begin"/>
      </w:r>
      <w:r>
        <w:rPr>
          <w:b/>
          <w:bCs/>
        </w:rPr>
        <w:instrText xml:space="preserve"> TOC \h \z \c "Figure" </w:instrText>
      </w:r>
      <w:r>
        <w:rPr>
          <w:b/>
          <w:bCs/>
        </w:rPr>
        <w:fldChar w:fldCharType="separate"/>
      </w:r>
      <w:hyperlink w:anchor="_Toc234526271" w:history="1">
        <w:r w:rsidRPr="00714E59">
          <w:rPr>
            <w:rStyle w:val="Hyperlink"/>
            <w:noProof/>
          </w:rPr>
          <w:t>Figure 1</w:t>
        </w:r>
        <w:r w:rsidRPr="00714E59">
          <w:rPr>
            <w:rStyle w:val="Hyperlink"/>
            <w:noProof/>
            <w:lang w:val="en-US"/>
          </w:rPr>
          <w:t>:</w:t>
        </w:r>
        <w:r w:rsidRPr="00714E59">
          <w:rPr>
            <w:rStyle w:val="Hyperlink"/>
            <w:noProof/>
          </w:rPr>
          <w:t xml:space="preserve"> Emotional Intelligence</w:t>
        </w:r>
        <w:r>
          <w:rPr>
            <w:noProof/>
            <w:webHidden/>
          </w:rPr>
          <w:tab/>
        </w:r>
        <w:r>
          <w:rPr>
            <w:noProof/>
            <w:webHidden/>
          </w:rPr>
          <w:fldChar w:fldCharType="begin"/>
        </w:r>
        <w:r>
          <w:rPr>
            <w:noProof/>
            <w:webHidden/>
          </w:rPr>
          <w:instrText xml:space="preserve"> PAGEREF _Toc234526271 \h </w:instrText>
        </w:r>
        <w:r>
          <w:rPr>
            <w:noProof/>
            <w:webHidden/>
          </w:rPr>
        </w:r>
        <w:r>
          <w:rPr>
            <w:noProof/>
            <w:webHidden/>
          </w:rPr>
          <w:fldChar w:fldCharType="separate"/>
        </w:r>
        <w:r>
          <w:rPr>
            <w:noProof/>
            <w:webHidden/>
          </w:rPr>
          <w:t>3</w:t>
        </w:r>
        <w:r>
          <w:rPr>
            <w:noProof/>
            <w:webHidden/>
          </w:rPr>
          <w:fldChar w:fldCharType="end"/>
        </w:r>
      </w:hyperlink>
    </w:p>
    <w:p w14:paraId="2808D817" w14:textId="36312C69" w:rsidR="0088387D" w:rsidRDefault="0088387D">
      <w:pPr>
        <w:pStyle w:val="TableofFigures"/>
        <w:tabs>
          <w:tab w:val="right" w:leader="dot" w:pos="9016"/>
        </w:tabs>
        <w:rPr>
          <w:rFonts w:asciiTheme="minorHAnsi" w:eastAsiaTheme="minorEastAsia" w:hAnsiTheme="minorHAnsi" w:cstheme="minorBidi"/>
          <w:noProof/>
          <w:color w:val="auto"/>
          <w:kern w:val="2"/>
          <w:szCs w:val="21"/>
          <w:lang w:val="en-IN" w:eastAsia="en-IN" w:bidi="hi-IN"/>
          <w14:ligatures w14:val="standardContextual"/>
        </w:rPr>
      </w:pPr>
      <w:hyperlink w:anchor="_Toc234526272" w:history="1">
        <w:r w:rsidRPr="00714E59">
          <w:rPr>
            <w:rStyle w:val="Hyperlink"/>
            <w:noProof/>
          </w:rPr>
          <w:t>Figure 2</w:t>
        </w:r>
        <w:r w:rsidRPr="00714E59">
          <w:rPr>
            <w:rStyle w:val="Hyperlink"/>
            <w:noProof/>
            <w:lang w:val="en-US"/>
          </w:rPr>
          <w:t>:</w:t>
        </w:r>
        <w:r w:rsidRPr="00714E59">
          <w:rPr>
            <w:rStyle w:val="Hyperlink"/>
            <w:noProof/>
          </w:rPr>
          <w:t xml:space="preserve"> </w:t>
        </w:r>
        <w:r w:rsidRPr="00714E59">
          <w:rPr>
            <w:rStyle w:val="Hyperlink"/>
            <w:noProof/>
            <w:lang w:val="en-US"/>
          </w:rPr>
          <w:t>Transformational Leadership</w:t>
        </w:r>
        <w:r>
          <w:rPr>
            <w:noProof/>
            <w:webHidden/>
          </w:rPr>
          <w:tab/>
        </w:r>
        <w:r>
          <w:rPr>
            <w:noProof/>
            <w:webHidden/>
          </w:rPr>
          <w:fldChar w:fldCharType="begin"/>
        </w:r>
        <w:r>
          <w:rPr>
            <w:noProof/>
            <w:webHidden/>
          </w:rPr>
          <w:instrText xml:space="preserve"> PAGEREF _Toc234526272 \h </w:instrText>
        </w:r>
        <w:r>
          <w:rPr>
            <w:noProof/>
            <w:webHidden/>
          </w:rPr>
        </w:r>
        <w:r>
          <w:rPr>
            <w:noProof/>
            <w:webHidden/>
          </w:rPr>
          <w:fldChar w:fldCharType="separate"/>
        </w:r>
        <w:r>
          <w:rPr>
            <w:noProof/>
            <w:webHidden/>
          </w:rPr>
          <w:t>7</w:t>
        </w:r>
        <w:r>
          <w:rPr>
            <w:noProof/>
            <w:webHidden/>
          </w:rPr>
          <w:fldChar w:fldCharType="end"/>
        </w:r>
      </w:hyperlink>
    </w:p>
    <w:p w14:paraId="52CEB653" w14:textId="7656A5D8" w:rsidR="0088387D" w:rsidRPr="0088387D" w:rsidRDefault="0088387D" w:rsidP="0088387D">
      <w:pPr>
        <w:jc w:val="center"/>
        <w:rPr>
          <w:b/>
          <w:bCs/>
        </w:rPr>
      </w:pPr>
      <w:r>
        <w:rPr>
          <w:b/>
          <w:bCs/>
        </w:rPr>
        <w:fldChar w:fldCharType="end"/>
      </w:r>
    </w:p>
    <w:p w14:paraId="6D328D48" w14:textId="0B14CA4B" w:rsidR="00712B45" w:rsidRDefault="00712B45" w:rsidP="0088387D">
      <w:pPr>
        <w:pStyle w:val="Heading1"/>
      </w:pPr>
      <w:r w:rsidRPr="0088387D">
        <w:br w:type="page"/>
      </w:r>
      <w:bookmarkStart w:id="5" w:name="_Toc234526253"/>
      <w:r>
        <w:lastRenderedPageBreak/>
        <w:t>Introduction</w:t>
      </w:r>
      <w:bookmarkEnd w:id="5"/>
    </w:p>
    <w:p w14:paraId="47630695" w14:textId="2BD4196D" w:rsidR="00712B45" w:rsidRDefault="00712B45" w:rsidP="00712B45">
      <w:r>
        <w:t xml:space="preserve">Modern organisations are being subjected to dynamic environments that are more complex due to the </w:t>
      </w:r>
      <w:r w:rsidR="00CC3EBC">
        <w:t>fast-changing</w:t>
      </w:r>
      <w:r>
        <w:t xml:space="preserve"> technology, diversity in the workforce and changing expectations of the employees. As a result, the welfare of the employees, teamwork and participatory management has become critical towards performance maintenance in organisations. However, the problem of conflict in the workplace, stress, communication and workforce groups differences, and others might negatively impact productivity and engagement rates. Emotional intelligence (EI), the mere ability to feel, understand and manage the emotions of a person and people, provides employees and leaders with the ability to address these problems</w:t>
      </w:r>
      <w:r w:rsidR="007448B2" w:rsidRPr="007448B2">
        <w:t xml:space="preserve"> (Chung, Cichocki and Chung, 2022)</w:t>
      </w:r>
      <w:r>
        <w:t xml:space="preserve">. Mindfulness, likewise, aids emotional awareness and self-control, as it helps people to react, rather than respond, instinctively. This report critically examines how emotional intelligence and mindfulness can be applied to workplace performance, in terms of employee performance, leadership potential and multigenerational workforce management. </w:t>
      </w:r>
      <w:r w:rsidR="00370716">
        <w:t xml:space="preserve">Part 1 </w:t>
      </w:r>
      <w:r>
        <w:t xml:space="preserve">evaluates EI theories, and their use in the workplace, and </w:t>
      </w:r>
      <w:r w:rsidR="00370716">
        <w:t xml:space="preserve">Part 2 </w:t>
      </w:r>
      <w:r>
        <w:t>evaluates EI-based solutions to address generational diversity.</w:t>
      </w:r>
    </w:p>
    <w:p w14:paraId="68AE061E" w14:textId="77777777" w:rsidR="000774F7" w:rsidRDefault="000774F7" w:rsidP="000774F7">
      <w:pPr>
        <w:keepNext/>
        <w:jc w:val="center"/>
      </w:pPr>
      <w:r>
        <w:rPr>
          <w:noProof/>
        </w:rPr>
        <w:drawing>
          <wp:inline distT="0" distB="0" distL="0" distR="0" wp14:anchorId="45DA223C" wp14:editId="3BFD0264">
            <wp:extent cx="3948430" cy="2632141"/>
            <wp:effectExtent l="0" t="0" r="0" b="0"/>
            <wp:docPr id="525136326" name="Picture 2" descr="The benefits of possessing Emotional Intelligence (EI) - Associazione Ju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benefits of possessing Emotional Intelligence (EI) - Associazione Jum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49338" cy="2632746"/>
                    </a:xfrm>
                    <a:prstGeom prst="rect">
                      <a:avLst/>
                    </a:prstGeom>
                    <a:noFill/>
                    <a:ln>
                      <a:noFill/>
                    </a:ln>
                  </pic:spPr>
                </pic:pic>
              </a:graphicData>
            </a:graphic>
          </wp:inline>
        </w:drawing>
      </w:r>
    </w:p>
    <w:p w14:paraId="73060DA7" w14:textId="24B88BCC" w:rsidR="000774F7" w:rsidRDefault="000774F7" w:rsidP="000774F7">
      <w:pPr>
        <w:pStyle w:val="Caption"/>
        <w:jc w:val="center"/>
      </w:pPr>
      <w:bookmarkStart w:id="6" w:name="_Toc234526271"/>
      <w:r>
        <w:t xml:space="preserve">Figure </w:t>
      </w:r>
      <w:r>
        <w:fldChar w:fldCharType="begin"/>
      </w:r>
      <w:r>
        <w:instrText xml:space="preserve"> SEQ Figure \* ARABIC </w:instrText>
      </w:r>
      <w:r>
        <w:fldChar w:fldCharType="separate"/>
      </w:r>
      <w:r w:rsidR="0088387D">
        <w:rPr>
          <w:noProof/>
        </w:rPr>
        <w:t>1</w:t>
      </w:r>
      <w:r>
        <w:fldChar w:fldCharType="end"/>
      </w:r>
      <w:r>
        <w:rPr>
          <w:lang w:val="en-US"/>
        </w:rPr>
        <w:t>:</w:t>
      </w:r>
      <w:r w:rsidRPr="000774F7">
        <w:t xml:space="preserve"> </w:t>
      </w:r>
      <w:r>
        <w:t>Emotional Intelligence</w:t>
      </w:r>
      <w:bookmarkEnd w:id="6"/>
    </w:p>
    <w:p w14:paraId="0D21052A" w14:textId="4CF26502" w:rsidR="000774F7" w:rsidRDefault="000774F7" w:rsidP="000774F7">
      <w:pPr>
        <w:pStyle w:val="Caption"/>
        <w:jc w:val="center"/>
      </w:pPr>
      <w:r>
        <w:t xml:space="preserve">Source: </w:t>
      </w:r>
      <w:r w:rsidRPr="000774F7">
        <w:t>(Jump, 2024)</w:t>
      </w:r>
    </w:p>
    <w:p w14:paraId="3D004CAF" w14:textId="77777777" w:rsidR="00712B45" w:rsidRDefault="00712B45" w:rsidP="00712B45">
      <w:pPr>
        <w:pStyle w:val="Heading1"/>
      </w:pPr>
      <w:bookmarkStart w:id="7" w:name="_Toc234526254"/>
      <w:r>
        <w:t>Main Body</w:t>
      </w:r>
      <w:bookmarkEnd w:id="7"/>
    </w:p>
    <w:p w14:paraId="4F8AA526" w14:textId="77777777" w:rsidR="00712B45" w:rsidRDefault="00712B45" w:rsidP="00712B45">
      <w:pPr>
        <w:pStyle w:val="Heading1"/>
        <w:spacing w:before="0"/>
      </w:pPr>
      <w:bookmarkStart w:id="8" w:name="_Toc234526255"/>
      <w:r>
        <w:t xml:space="preserve">Part 1: </w:t>
      </w:r>
      <w:r w:rsidRPr="006C1775">
        <w:t>Emotional</w:t>
      </w:r>
      <w:r>
        <w:t xml:space="preserve"> Intelligence in the Workplace</w:t>
      </w:r>
      <w:bookmarkEnd w:id="8"/>
      <w:r>
        <w:t xml:space="preserve"> </w:t>
      </w:r>
    </w:p>
    <w:p w14:paraId="14EE78E6" w14:textId="77777777" w:rsidR="00712B45" w:rsidRDefault="00712B45" w:rsidP="00712B45">
      <w:pPr>
        <w:pStyle w:val="Heading2"/>
        <w:spacing w:before="0"/>
      </w:pPr>
      <w:bookmarkStart w:id="9" w:name="_Toc234526256"/>
      <w:r>
        <w:t>1.1 Concept and Importance of Emotional Intelligence</w:t>
      </w:r>
      <w:bookmarkEnd w:id="9"/>
    </w:p>
    <w:p w14:paraId="71388FBF" w14:textId="2C55890A" w:rsidR="000774F7" w:rsidRDefault="00712B45" w:rsidP="00712B45">
      <w:r>
        <w:t xml:space="preserve">Emotional intelligence (EI) is an essential skill in modern organisations, as organisational performance is becoming less about technical proficiency, and more about the capability of </w:t>
      </w:r>
      <w:r>
        <w:lastRenderedPageBreak/>
        <w:t xml:space="preserve">employees to navigate relationships, emotions and other complicated forms of interactions. </w:t>
      </w:r>
      <w:r w:rsidRPr="00370716">
        <w:rPr>
          <w:b/>
        </w:rPr>
        <w:t>Mayer and Salovey (1997)</w:t>
      </w:r>
      <w:r>
        <w:t xml:space="preserve"> define EI as an ability-based type of intelligence that entails the ability to perceive, apply, comprehend and control emotions</w:t>
      </w:r>
      <w:r w:rsidR="007448B2" w:rsidRPr="007448B2">
        <w:t xml:space="preserve"> (Anand et al., 2023)</w:t>
      </w:r>
      <w:r>
        <w:t>. Contrary to the traditional intelligence measures, which put more emphasis on cognitive skills, EI acknowledges the fact that emotional information may affect judgement, communication and interpersonal behaviour.</w:t>
      </w:r>
    </w:p>
    <w:p w14:paraId="05748CE5" w14:textId="03AD1DEF" w:rsidR="00712B45" w:rsidRDefault="00712B45" w:rsidP="00712B45">
      <w:pPr>
        <w:ind w:firstLine="720"/>
      </w:pPr>
      <w:r w:rsidRPr="00370716">
        <w:rPr>
          <w:b/>
        </w:rPr>
        <w:t>First</w:t>
      </w:r>
      <w:r>
        <w:t xml:space="preserve"> is the ability to identify emotions in others and self-using verbal and non-verbal communication. This skill helps in empathy and strengthens relationships at the workplace. The </w:t>
      </w:r>
      <w:r w:rsidRPr="00370716">
        <w:rPr>
          <w:b/>
        </w:rPr>
        <w:t>second</w:t>
      </w:r>
      <w:r>
        <w:t xml:space="preserve"> dimension is utilis</w:t>
      </w:r>
      <w:r w:rsidR="00A62B08">
        <w:t xml:space="preserve">ing </w:t>
      </w:r>
      <w:r>
        <w:t>emotions</w:t>
      </w:r>
      <w:r w:rsidR="00A62B08">
        <w:t>, i.e.,</w:t>
      </w:r>
      <w:r>
        <w:t xml:space="preserve"> us</w:t>
      </w:r>
      <w:r w:rsidR="00A62B08">
        <w:t>ing</w:t>
      </w:r>
      <w:r>
        <w:t xml:space="preserve"> emotional information to aid in thinking, prioritisation and decision-making. The </w:t>
      </w:r>
      <w:r w:rsidRPr="00370716">
        <w:rPr>
          <w:b/>
        </w:rPr>
        <w:t>third</w:t>
      </w:r>
      <w:r>
        <w:t xml:space="preserve"> dimension </w:t>
      </w:r>
      <w:r w:rsidRPr="00712B45">
        <w:rPr>
          <w:bCs/>
          <w:szCs w:val="24"/>
        </w:rPr>
        <w:t xml:space="preserve">understanding </w:t>
      </w:r>
      <w:r w:rsidRPr="00712B45">
        <w:t>emotions</w:t>
      </w:r>
      <w:r>
        <w:t xml:space="preserve">, it assists individuals to clarify emotional changes as well as determine the factors, which stimulate different responses. </w:t>
      </w:r>
      <w:r w:rsidRPr="00370716">
        <w:rPr>
          <w:b/>
        </w:rPr>
        <w:t>Lastly</w:t>
      </w:r>
      <w:r>
        <w:t>, emotional control entails controlling of feelings to ensure positive behaviour in problematic circumstances.</w:t>
      </w:r>
      <w:r w:rsidR="00A62B08">
        <w:t xml:space="preserve"> </w:t>
      </w:r>
    </w:p>
    <w:p w14:paraId="634DE8AF" w14:textId="2CAFF63F" w:rsidR="00712B45" w:rsidRDefault="00712B45" w:rsidP="00712B45">
      <w:pPr>
        <w:ind w:firstLine="720"/>
      </w:pPr>
      <w:r>
        <w:t>The key advantage of th</w:t>
      </w:r>
      <w:r w:rsidR="00A62B08">
        <w:t>is</w:t>
      </w:r>
      <w:r>
        <w:t xml:space="preserve"> model is that it views EI as a competency that can be trained, rather than a character trait, which organisations can use to create training interventions. Nevertheless, the model is limited as emotional skills are hard to assess objectively and can be confused with such personality traits as agreeableness and resilience. Thus, although the EI is an important factor in workplace effectiveness, emotional capability is not enough to deliver positive results, the organisational culture, leadership practices and social context also determine the way of emotional intelligence expression and application</w:t>
      </w:r>
      <w:r w:rsidR="007448B2" w:rsidRPr="007448B2">
        <w:t xml:space="preserve"> (Santa et al., 2023)</w:t>
      </w:r>
      <w:r>
        <w:t>.</w:t>
      </w:r>
    </w:p>
    <w:p w14:paraId="3EE463F5" w14:textId="77777777" w:rsidR="00712B45" w:rsidRDefault="00712B45" w:rsidP="00712B45">
      <w:pPr>
        <w:pStyle w:val="Heading2"/>
        <w:spacing w:before="0"/>
      </w:pPr>
      <w:bookmarkStart w:id="10" w:name="_Toc234526257"/>
      <w:r>
        <w:t xml:space="preserve">1.2 </w:t>
      </w:r>
      <w:r w:rsidRPr="006C1775">
        <w:t>Goleman’s Emotional Intelligence</w:t>
      </w:r>
      <w:r>
        <w:t xml:space="preserve"> Framework</w:t>
      </w:r>
      <w:bookmarkEnd w:id="10"/>
    </w:p>
    <w:p w14:paraId="5ADB746F" w14:textId="7832C5B8" w:rsidR="00712B45" w:rsidRDefault="00712B45" w:rsidP="00712B45">
      <w:r w:rsidRPr="00370716">
        <w:rPr>
          <w:b/>
        </w:rPr>
        <w:t>Emotional Intelligence (EI)</w:t>
      </w:r>
      <w:r>
        <w:t xml:space="preserve"> concept by </w:t>
      </w:r>
      <w:r w:rsidRPr="00370716">
        <w:rPr>
          <w:b/>
        </w:rPr>
        <w:t>Goleman (1995)</w:t>
      </w:r>
      <w:r>
        <w:t xml:space="preserve"> describes the impact of emotional competencies on workplace behaviour, leadership performance and interpersonal relationships</w:t>
      </w:r>
      <w:r w:rsidR="007448B2" w:rsidRPr="007448B2">
        <w:t xml:space="preserve"> (</w:t>
      </w:r>
      <w:proofErr w:type="spellStart"/>
      <w:r w:rsidR="007448B2" w:rsidRPr="007448B2">
        <w:t>Suhairy</w:t>
      </w:r>
      <w:proofErr w:type="spellEnd"/>
      <w:r w:rsidR="007448B2" w:rsidRPr="007448B2">
        <w:t xml:space="preserve"> et al., 2022)</w:t>
      </w:r>
      <w:r>
        <w:t>. Unlike the ability model that was formulated by Mayer and Salovey, Goleman is more interested in how the use of emotional skills can be put to practice within organisations. The model is made up of four dimensions:</w:t>
      </w:r>
    </w:p>
    <w:p w14:paraId="300EBCA3" w14:textId="77777777" w:rsidR="00712B45" w:rsidRPr="00712B45" w:rsidRDefault="00712B45" w:rsidP="00712B45">
      <w:pPr>
        <w:rPr>
          <w:b/>
        </w:rPr>
      </w:pPr>
      <w:r w:rsidRPr="00712B45">
        <w:rPr>
          <w:b/>
        </w:rPr>
        <w:t>1. Self-awareness</w:t>
      </w:r>
    </w:p>
    <w:p w14:paraId="40678BC9" w14:textId="5681C33D" w:rsidR="00712B45" w:rsidRDefault="00712B45" w:rsidP="00712B45">
      <w:r>
        <w:t>Self-awareness is the level of understanding of personal emotions, strengths, weaknesses and behavioural patterns of an individual. This helps employees and managers to realize emotional triggers at the workplace and the impact of their emotions on decision and relationships. As an illustration, a manager who understands that he/she is feeling frustrated in a conflict situation would be able to restrain him/herself and take a more positive communication strategy</w:t>
      </w:r>
      <w:r w:rsidR="007448B2" w:rsidRPr="007448B2">
        <w:t xml:space="preserve"> (</w:t>
      </w:r>
      <w:proofErr w:type="spellStart"/>
      <w:r w:rsidR="007448B2" w:rsidRPr="007448B2">
        <w:t>Silumba</w:t>
      </w:r>
      <w:proofErr w:type="spellEnd"/>
      <w:r w:rsidR="007448B2" w:rsidRPr="007448B2">
        <w:t xml:space="preserve"> and Abellanosa, 2026)</w:t>
      </w:r>
      <w:r>
        <w:t xml:space="preserve">. As far as self-awareness can be used to enhance leadership genuineness and individual development, it can never guarantee change in behaviour either </w:t>
      </w:r>
      <w:r>
        <w:lastRenderedPageBreak/>
        <w:t>individually. The awareness should be translated to effective behaviour at the workplace, which can only be achieved through continuous feedback, reflection and organisational support.</w:t>
      </w:r>
    </w:p>
    <w:p w14:paraId="5F6A7E4D" w14:textId="77777777" w:rsidR="00712B45" w:rsidRPr="00712B45" w:rsidRDefault="00712B45" w:rsidP="00712B45">
      <w:pPr>
        <w:rPr>
          <w:b/>
        </w:rPr>
      </w:pPr>
      <w:r w:rsidRPr="00712B45">
        <w:rPr>
          <w:b/>
        </w:rPr>
        <w:t>2. Self-management</w:t>
      </w:r>
    </w:p>
    <w:p w14:paraId="137C397A" w14:textId="730C000E" w:rsidR="00712B45" w:rsidRDefault="00712B45" w:rsidP="00712B45">
      <w:r>
        <w:t>Emotional control, flexibility and strength in responding to pressure in the workplace are some of the traits of self-management. Having good self-management skills allows the employees to be more focused and cope with stress and make rational decisions in unpredictable situations</w:t>
      </w:r>
      <w:r w:rsidR="007448B2" w:rsidRPr="007448B2">
        <w:t xml:space="preserve"> (D’Auria et al., 2024)</w:t>
      </w:r>
      <w:r>
        <w:t>. This aspect can be filled with mindfulness practices since it enables one to stop and reflect before becoming emotionally involved. However, organisations cannot entrust too much of the responsibility to individual employees to handle stress since there is a correlation between workplace arrangements and leadership practices and the emotional well-being.</w:t>
      </w:r>
    </w:p>
    <w:p w14:paraId="1FB5A735" w14:textId="77777777" w:rsidR="00712B45" w:rsidRPr="00712B45" w:rsidRDefault="00712B45" w:rsidP="00712B45">
      <w:pPr>
        <w:rPr>
          <w:b/>
        </w:rPr>
      </w:pPr>
      <w:r w:rsidRPr="00712B45">
        <w:rPr>
          <w:b/>
        </w:rPr>
        <w:t>3. Social Awareness</w:t>
      </w:r>
    </w:p>
    <w:p w14:paraId="16DC6456" w14:textId="77777777" w:rsidR="00712B45" w:rsidRDefault="00712B45" w:rsidP="00712B45">
      <w:r>
        <w:t>Social awareness is the understanding of feelings and opinion of others and compassion. It is a skill that facilitates inclusive leadership wherein the managers can recognize the difference in employee needs and reduce the level of interpersonal conflict. Nevertheless, excessive emotional involvement may lead to emotional burnout particularly to a leader who is ready to look after employees that are undergoing difficult situations.</w:t>
      </w:r>
    </w:p>
    <w:p w14:paraId="2002070B" w14:textId="77777777" w:rsidR="00712B45" w:rsidRPr="00712B45" w:rsidRDefault="00712B45" w:rsidP="00712B45">
      <w:pPr>
        <w:rPr>
          <w:b/>
        </w:rPr>
      </w:pPr>
      <w:r w:rsidRPr="00712B45">
        <w:rPr>
          <w:b/>
        </w:rPr>
        <w:t>4. Relationship Management</w:t>
      </w:r>
    </w:p>
    <w:p w14:paraId="08D4F5A2" w14:textId="6118F08F" w:rsidR="00712B45" w:rsidRDefault="00712B45" w:rsidP="00712B45">
      <w:r>
        <w:t xml:space="preserve">The relationship management is concerned with communication, collaboration and conflict resolution. Emotional intelligence leaders can create some degree of trust and attain a psychologically safe working environment that employees feel comfortable enough to share ideas and concerns. This conforms to the </w:t>
      </w:r>
      <w:r w:rsidRPr="00AF3853">
        <w:rPr>
          <w:b/>
          <w:bCs/>
        </w:rPr>
        <w:t>psychological safety theory by Edmondson</w:t>
      </w:r>
      <w:r>
        <w:t xml:space="preserve"> </w:t>
      </w:r>
      <w:r w:rsidRPr="00AF3853">
        <w:rPr>
          <w:b/>
          <w:bCs/>
        </w:rPr>
        <w:t>(1999)</w:t>
      </w:r>
      <w:r>
        <w:t xml:space="preserve"> that points out that interpersonal relationships that are supportive facilitate learning and open communication</w:t>
      </w:r>
      <w:r w:rsidR="007448B2" w:rsidRPr="007448B2">
        <w:t xml:space="preserve"> (</w:t>
      </w:r>
      <w:proofErr w:type="spellStart"/>
      <w:r w:rsidR="007448B2" w:rsidRPr="007448B2">
        <w:t>Ewuzie</w:t>
      </w:r>
      <w:proofErr w:type="spellEnd"/>
      <w:r w:rsidR="007448B2" w:rsidRPr="007448B2">
        <w:t xml:space="preserve"> and Obong, 2024)</w:t>
      </w:r>
      <w:r>
        <w:t>.</w:t>
      </w:r>
    </w:p>
    <w:p w14:paraId="6CE00A03" w14:textId="77777777" w:rsidR="00712B45" w:rsidRDefault="00712B45" w:rsidP="00712B45">
      <w:pPr>
        <w:pStyle w:val="Heading2"/>
        <w:spacing w:before="0"/>
      </w:pPr>
      <w:bookmarkStart w:id="11" w:name="_Toc234526258"/>
      <w:r>
        <w:t>1.3 Bar-On Emotional-Social Intelligence Model</w:t>
      </w:r>
      <w:bookmarkEnd w:id="11"/>
    </w:p>
    <w:p w14:paraId="69ECFDD6" w14:textId="0627C922" w:rsidR="000564DA" w:rsidRDefault="00712B45" w:rsidP="006F40C3">
      <w:r w:rsidRPr="00AF3853">
        <w:rPr>
          <w:b/>
          <w:bCs/>
        </w:rPr>
        <w:t>Bar-On model of Emotional-Social Intelligence (ESI) (1997)</w:t>
      </w:r>
      <w:r>
        <w:t xml:space="preserve"> is an addition to the current knowledge of EI as it is concerned with emotional and social skills that lead to workplace adaptation and wellbeing</w:t>
      </w:r>
      <w:r w:rsidR="007448B2" w:rsidRPr="007448B2">
        <w:t xml:space="preserve"> (Zamfirescu-</w:t>
      </w:r>
      <w:proofErr w:type="spellStart"/>
      <w:r w:rsidR="007448B2" w:rsidRPr="007448B2">
        <w:t>Mareș</w:t>
      </w:r>
      <w:proofErr w:type="spellEnd"/>
      <w:r w:rsidR="007448B2" w:rsidRPr="007448B2">
        <w:t>, 2024)</w:t>
      </w:r>
      <w:r>
        <w:t xml:space="preserve">. This model has five dimensions that are networked. Intrapersonal skills involve self-knowledge, emotional awareness and confidence, which enable the employees to know their abilities and how to manage the personal reactions. Interpersonal skills relate to empathy and relationships, which can promote cooperation, effective communication and better relationships in the workplace. The flexibility is a sign of problem-solving abilities and flexibility that allows employees to become receptive to changing organisational demands. Emotional control and resilience are stress management, which allow </w:t>
      </w:r>
      <w:r>
        <w:lastRenderedPageBreak/>
        <w:t>people to maintain performance when they are stressed and when the future is uncertain. Lastly, general mood, such as optimism and motivation, impacts on the attitude and perseverance of employees in countering difficulties in the workplace.</w:t>
      </w:r>
    </w:p>
    <w:p w14:paraId="43D2F88C" w14:textId="5CF1FE95" w:rsidR="00712B45" w:rsidRDefault="00712B45" w:rsidP="00712B45">
      <w:pPr>
        <w:ind w:firstLine="720"/>
      </w:pPr>
      <w:r>
        <w:t>The organisational component of th</w:t>
      </w:r>
      <w:r w:rsidR="005E150E">
        <w:t>is</w:t>
      </w:r>
      <w:r>
        <w:t xml:space="preserve"> model exemplifies how EI can improve the output of the employees depending on the improved teamwork, motivation and collaborations. Besides, emotional intelligence can be used to enhance well-being of staff members to make them less stressed and psychologically robust</w:t>
      </w:r>
      <w:r w:rsidR="007448B2" w:rsidRPr="007448B2">
        <w:t xml:space="preserve"> (Fletcher et al., 2024)</w:t>
      </w:r>
      <w:r>
        <w:t xml:space="preserve">. The best asset of this model is that it considers personal and social variables in effectiveness. The drawback of it is however, that it combines emotional skills with features of personality relating, and thus confusing the measurement of EI. Therefore, even though </w:t>
      </w:r>
      <w:r w:rsidR="006237E3">
        <w:t xml:space="preserve">it </w:t>
      </w:r>
      <w:r>
        <w:t>provides a helpful insight into the behaviour in the workplace, it should be implemented on the basis of more global organisational variables and place EI as the sole determinant that predisposes the employee to the success.</w:t>
      </w:r>
    </w:p>
    <w:p w14:paraId="0F95EBBA" w14:textId="77777777" w:rsidR="00712B45" w:rsidRDefault="00712B45" w:rsidP="00712B45">
      <w:pPr>
        <w:pStyle w:val="Heading2"/>
        <w:spacing w:before="0"/>
      </w:pPr>
      <w:bookmarkStart w:id="12" w:name="_Toc234526259"/>
      <w:r>
        <w:t>1.4 Emotional Intelligence, Communication and Conflict Management</w:t>
      </w:r>
      <w:bookmarkEnd w:id="12"/>
    </w:p>
    <w:p w14:paraId="05810262" w14:textId="6AE68220" w:rsidR="00712B45" w:rsidRDefault="00712B45" w:rsidP="00712B45">
      <w:r>
        <w:t xml:space="preserve">Emotional intelligence would be applicable in the improvement of communication at the workplace as it assists the employees to comprehend others and their opinions and respond to them by being aware of emotions. EI assists in enhancing active listening, sensitivity and responsiveness to non-verbal communication and allows individuals to learn more about a message than a message itself, a person may learn some emotions. This </w:t>
      </w:r>
      <w:r w:rsidR="00D55F58">
        <w:t xml:space="preserve">aligns </w:t>
      </w:r>
      <w:r>
        <w:t xml:space="preserve">with the </w:t>
      </w:r>
      <w:r w:rsidRPr="00712B45">
        <w:rPr>
          <w:b/>
        </w:rPr>
        <w:t>Active Listening Theory by Rogers (1957)</w:t>
      </w:r>
      <w:r w:rsidR="00D55F58">
        <w:rPr>
          <w:b/>
        </w:rPr>
        <w:t>,</w:t>
      </w:r>
      <w:r>
        <w:t xml:space="preserve"> who argues that in order to effectively communicate, one has to demonstrate empathy, acceptance as well as a true understanding</w:t>
      </w:r>
      <w:r w:rsidR="007448B2" w:rsidRPr="007448B2">
        <w:t xml:space="preserve"> (Hume, 2022)</w:t>
      </w:r>
      <w:r>
        <w:t>. However, empathic and emotionally intelligent communication is more than being friendly; it is a matter of finding a balance between the empathy and the ability to provide constructive criticism and address difficult issues.</w:t>
      </w:r>
    </w:p>
    <w:p w14:paraId="41452BD7" w14:textId="17A7D60B" w:rsidR="00712B45" w:rsidRDefault="00712B45" w:rsidP="00712B45">
      <w:pPr>
        <w:ind w:firstLine="720"/>
      </w:pPr>
      <w:r>
        <w:t xml:space="preserve">Effective conflict management also depends on EI as conflicts that occur at work places are mostly as a result of emotional reactions, communication breakdowns and differences of views. </w:t>
      </w:r>
      <w:r w:rsidRPr="00712B45">
        <w:rPr>
          <w:b/>
        </w:rPr>
        <w:t>Thomas-Kilmann Conflict Management Model</w:t>
      </w:r>
      <w:r>
        <w:t xml:space="preserve"> </w:t>
      </w:r>
      <w:r w:rsidRPr="00712B45">
        <w:rPr>
          <w:b/>
        </w:rPr>
        <w:t>(1976)</w:t>
      </w:r>
      <w:r>
        <w:t xml:space="preserve"> has five styles of conflict management: competing, collaborating, compromising, avoiding and accommodating. The more EI employee will be in a better position to recognize emotional situations and select an appropriate conflict response, rather than only a single response</w:t>
      </w:r>
      <w:r w:rsidR="00A31C19" w:rsidRPr="00A31C19">
        <w:t xml:space="preserve"> (Pinto Da Costa, Do and Anjos, 2023)</w:t>
      </w:r>
      <w:r>
        <w:t xml:space="preserve">. </w:t>
      </w:r>
      <w:r w:rsidR="00416C9A">
        <w:t xml:space="preserve">For </w:t>
      </w:r>
      <w:r>
        <w:t xml:space="preserve">example, a manager who is highly emotionally aware can opt to collaborate rather than avoid conflicts in solving team conflicts because collaboration is a way of solving conflicts by getting to the root of the problem and enhances long term relationships. Nonetheless, EI is not enough to avoid conflict in the workplace as organisational structures, resource pressures </w:t>
      </w:r>
      <w:r>
        <w:lastRenderedPageBreak/>
        <w:t>and power differences may also lead to conflict. Thus, EI can be regarded as an enhancing factor to organisational conflicts, but not its resolution.</w:t>
      </w:r>
    </w:p>
    <w:p w14:paraId="15AFA077" w14:textId="77777777" w:rsidR="00712B45" w:rsidRDefault="00712B45" w:rsidP="00712B45">
      <w:pPr>
        <w:pStyle w:val="Heading2"/>
        <w:spacing w:before="0"/>
      </w:pPr>
      <w:bookmarkStart w:id="13" w:name="_Toc234526260"/>
      <w:r>
        <w:t>1.5 EI, Decision-Making and Leadership</w:t>
      </w:r>
      <w:bookmarkEnd w:id="13"/>
    </w:p>
    <w:p w14:paraId="0DABA20A" w14:textId="51271B53" w:rsidR="00712B45" w:rsidRDefault="00712B45" w:rsidP="00712B45">
      <w:r>
        <w:t xml:space="preserve">Emotional intelligence is directly associated with the process of good leadership because leaders must be able to cope with relationships, influence the behaviour of employees as well as make judgments in the uncertainty. According to the </w:t>
      </w:r>
      <w:r w:rsidRPr="00712B45">
        <w:rPr>
          <w:b/>
        </w:rPr>
        <w:t>Transformational Leadership Theory</w:t>
      </w:r>
      <w:r>
        <w:t>, a good leader inspires his or her followers by establishing a common vision, inspiring growth and showing personal attention</w:t>
      </w:r>
      <w:r w:rsidR="00A31C19" w:rsidRPr="00A31C19">
        <w:t xml:space="preserve"> (Thomas, 2024)</w:t>
      </w:r>
      <w:r>
        <w:t>. Transformational leadership can be promoted by EI since leaders are able to understand the feelings of employees, motivate them to be devoted and build trust on the basis of the facilitating interactivity.</w:t>
      </w:r>
    </w:p>
    <w:p w14:paraId="09A4ED71" w14:textId="77777777" w:rsidR="0088387D" w:rsidRDefault="0088387D" w:rsidP="0088387D">
      <w:pPr>
        <w:keepNext/>
        <w:jc w:val="center"/>
      </w:pPr>
      <w:r>
        <w:rPr>
          <w:noProof/>
        </w:rPr>
        <w:drawing>
          <wp:inline distT="0" distB="0" distL="0" distR="0" wp14:anchorId="56253476" wp14:editId="5BD7D663">
            <wp:extent cx="3879850" cy="2455318"/>
            <wp:effectExtent l="0" t="0" r="6350" b="2540"/>
            <wp:docPr id="180310154" name="Picture 3" descr="Transformational Leadership: How to Inspire and Motiv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ransformational Leadership: How to Inspire and Motivate"/>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5069"/>
                    <a:stretch>
                      <a:fillRect/>
                    </a:stretch>
                  </pic:blipFill>
                  <pic:spPr bwMode="auto">
                    <a:xfrm>
                      <a:off x="0" y="0"/>
                      <a:ext cx="3885129" cy="2458659"/>
                    </a:xfrm>
                    <a:prstGeom prst="rect">
                      <a:avLst/>
                    </a:prstGeom>
                    <a:noFill/>
                    <a:ln>
                      <a:noFill/>
                    </a:ln>
                    <a:extLst>
                      <a:ext uri="{53640926-AAD7-44D8-BBD7-CCE9431645EC}">
                        <a14:shadowObscured xmlns:a14="http://schemas.microsoft.com/office/drawing/2010/main"/>
                      </a:ext>
                    </a:extLst>
                  </pic:spPr>
                </pic:pic>
              </a:graphicData>
            </a:graphic>
          </wp:inline>
        </w:drawing>
      </w:r>
    </w:p>
    <w:p w14:paraId="1EA0EABB" w14:textId="6C5FEF96" w:rsidR="0088387D" w:rsidRDefault="0088387D" w:rsidP="0088387D">
      <w:pPr>
        <w:pStyle w:val="Caption"/>
        <w:jc w:val="center"/>
        <w:rPr>
          <w:lang w:val="en-US"/>
        </w:rPr>
      </w:pPr>
      <w:bookmarkStart w:id="14" w:name="_Toc234526272"/>
      <w:r>
        <w:t xml:space="preserve">Figure </w:t>
      </w:r>
      <w:r>
        <w:fldChar w:fldCharType="begin"/>
      </w:r>
      <w:r>
        <w:instrText xml:space="preserve"> SEQ Figure \* ARABIC </w:instrText>
      </w:r>
      <w:r>
        <w:fldChar w:fldCharType="separate"/>
      </w:r>
      <w:r>
        <w:rPr>
          <w:noProof/>
        </w:rPr>
        <w:t>2</w:t>
      </w:r>
      <w:r>
        <w:fldChar w:fldCharType="end"/>
      </w:r>
      <w:r>
        <w:rPr>
          <w:lang w:val="en-US"/>
        </w:rPr>
        <w:t>:</w:t>
      </w:r>
      <w:r w:rsidRPr="0088387D">
        <w:t xml:space="preserve"> </w:t>
      </w:r>
      <w:r w:rsidRPr="0088387D">
        <w:rPr>
          <w:lang w:val="en-US"/>
        </w:rPr>
        <w:t>Transformational Leadership</w:t>
      </w:r>
      <w:bookmarkEnd w:id="14"/>
    </w:p>
    <w:p w14:paraId="71EA7116" w14:textId="227E95DE" w:rsidR="0088387D" w:rsidRDefault="0088387D" w:rsidP="0088387D">
      <w:pPr>
        <w:pStyle w:val="Caption"/>
        <w:jc w:val="center"/>
      </w:pPr>
      <w:r>
        <w:rPr>
          <w:lang w:val="en-US"/>
        </w:rPr>
        <w:t xml:space="preserve">Source: </w:t>
      </w:r>
      <w:r w:rsidRPr="0088387D">
        <w:rPr>
          <w:lang w:val="en-US"/>
        </w:rPr>
        <w:t>(Cherry, 2024)</w:t>
      </w:r>
    </w:p>
    <w:p w14:paraId="0C7424F0" w14:textId="2C526532" w:rsidR="00712B45" w:rsidRDefault="00712B45" w:rsidP="00712B45">
      <w:pPr>
        <w:ind w:firstLine="720"/>
      </w:pPr>
      <w:r>
        <w:t>Those leaders who are emotionally intelligent can identify the needs of the employees more easily, give them valuable feedback as well as establish positive working relationships. Such behaviours have the potential to increase employee engagement, motivation and organisational commitment since employees will feel appreciated and supported psychologically. In addition, EI can be used in making decisions as it allows leaders to balance the rational and emotional effects of their decisions to improve relationships with stakeholders</w:t>
      </w:r>
      <w:r w:rsidR="00A31C19" w:rsidRPr="00A31C19">
        <w:t xml:space="preserve"> (Idris, 2023)</w:t>
      </w:r>
      <w:r>
        <w:t>.</w:t>
      </w:r>
    </w:p>
    <w:p w14:paraId="5EB9D3B7" w14:textId="606B146E" w:rsidR="00712B45" w:rsidRDefault="00712B45" w:rsidP="0088387D">
      <w:pPr>
        <w:ind w:firstLine="576"/>
      </w:pPr>
      <w:r>
        <w:t xml:space="preserve">However, EI cannot be seen as a substitute to technical skills, strategic or operational know-how. Without the appropriate organisational knowledge and the analytical skills, a leader may be a great </w:t>
      </w:r>
      <w:proofErr w:type="spellStart"/>
      <w:r>
        <w:t>empathist</w:t>
      </w:r>
      <w:proofErr w:type="spellEnd"/>
      <w:r>
        <w:t xml:space="preserve"> and poor decision</w:t>
      </w:r>
      <w:r w:rsidR="0026221C">
        <w:t>-</w:t>
      </w:r>
      <w:r>
        <w:t>maker. Therefore, leadership is an issue of the harmonious combination of emotional capacity, professionalism and situational understanding.</w:t>
      </w:r>
    </w:p>
    <w:p w14:paraId="19FC0D17" w14:textId="77777777" w:rsidR="00712B45" w:rsidRPr="00712B45" w:rsidRDefault="00712B45" w:rsidP="00712B45">
      <w:pPr>
        <w:pStyle w:val="Heading2"/>
        <w:spacing w:before="0"/>
      </w:pPr>
      <w:bookmarkStart w:id="15" w:name="_Toc234526261"/>
      <w:r w:rsidRPr="00712B45">
        <w:lastRenderedPageBreak/>
        <w:t xml:space="preserve">1.6 Mindfulness as a </w:t>
      </w:r>
      <w:r w:rsidRPr="00712B45">
        <w:rPr>
          <w:szCs w:val="24"/>
        </w:rPr>
        <w:t xml:space="preserve">Complementary Approach </w:t>
      </w:r>
      <w:r w:rsidRPr="00712B45">
        <w:t>to EI</w:t>
      </w:r>
      <w:bookmarkEnd w:id="15"/>
    </w:p>
    <w:p w14:paraId="758EFDA0" w14:textId="7D61CF15" w:rsidR="00712B45" w:rsidRDefault="00712B45" w:rsidP="00712B45">
      <w:r>
        <w:t xml:space="preserve">Mindfulness is the conscious or mindful experience of the current experience, thoughts, feelings and behaviours without judging or responding. The </w:t>
      </w:r>
      <w:r w:rsidRPr="0026221C">
        <w:rPr>
          <w:b/>
          <w:bCs/>
        </w:rPr>
        <w:t>mindfulness-based therapy</w:t>
      </w:r>
      <w:r>
        <w:t xml:space="preserve"> conceptualized by </w:t>
      </w:r>
      <w:r w:rsidRPr="0026221C">
        <w:rPr>
          <w:b/>
          <w:bCs/>
        </w:rPr>
        <w:t>Kabat-Zinn (1990)</w:t>
      </w:r>
      <w:r>
        <w:t xml:space="preserve"> highlights the significance of mindful awareness in predetermining the emotional regulation and mental health</w:t>
      </w:r>
      <w:r w:rsidR="00A31C19" w:rsidRPr="00A31C19">
        <w:t xml:space="preserve"> (Mandal, Mondal and Paria, 2026)</w:t>
      </w:r>
      <w:r>
        <w:t xml:space="preserve">. Mindfulness will be used to reduce stress and improve concentration and ability of the employees to manage emotional responses to challenging situations in </w:t>
      </w:r>
      <w:r w:rsidR="00C71BB1">
        <w:t>organisations. Moreover</w:t>
      </w:r>
      <w:r>
        <w:t>, mindfulness is the complement of emotional intelligence since it enhances self-awareness and self-control, which is essential in emotion awareness and acting accordingly. However, mindfulness is not a solution on its own and its effectiveness will be confined to positive organisational cultures that support the wellbeing of the employees and the reflective practices.</w:t>
      </w:r>
      <w:r w:rsidR="00C71BB1">
        <w:t xml:space="preserve"> </w:t>
      </w:r>
    </w:p>
    <w:p w14:paraId="09A4CDE7" w14:textId="77777777" w:rsidR="00712B45" w:rsidRDefault="00712B45" w:rsidP="00712B45">
      <w:pPr>
        <w:pStyle w:val="Heading1"/>
        <w:spacing w:before="0"/>
      </w:pPr>
      <w:bookmarkStart w:id="16" w:name="_Toc234526262"/>
      <w:r>
        <w:t>Part 2: Multigenerational Workforce Management</w:t>
      </w:r>
      <w:bookmarkEnd w:id="16"/>
    </w:p>
    <w:p w14:paraId="127BC441" w14:textId="77777777" w:rsidR="00712B45" w:rsidRDefault="00712B45" w:rsidP="00712B45">
      <w:pPr>
        <w:pStyle w:val="Heading2"/>
        <w:spacing w:before="0"/>
      </w:pPr>
      <w:bookmarkStart w:id="17" w:name="_Toc234526263"/>
      <w:r w:rsidRPr="006C1775">
        <w:t xml:space="preserve">2.1 </w:t>
      </w:r>
      <w:r>
        <w:t>Multigenerational Workforce Overview</w:t>
      </w:r>
      <w:bookmarkEnd w:id="17"/>
    </w:p>
    <w:p w14:paraId="3124A0F8" w14:textId="7523AE18" w:rsidR="00712B45" w:rsidRDefault="00712B45" w:rsidP="00712B45">
      <w:r>
        <w:t>In the current times, organisations are becoming multi-generational due to the presence of Generation X, Millennials (Generation Y) and Generation Z generations since they all possess diverse social, economic and technological backgrounds. The generational diversity is capable of providing a huge advantage to the organisation in the form of fostering alternative thinking, knowledge sharing and innovation in problem-solving. However, differences in communication styles, expectations in the workplace, motivation and adoption of technology may also be a hindrance to managers who desire to maintain collaboration and inclusion.</w:t>
      </w:r>
    </w:p>
    <w:p w14:paraId="65401C23" w14:textId="77777777" w:rsidR="00712B45" w:rsidRDefault="00712B45" w:rsidP="00712B45">
      <w:pPr>
        <w:pStyle w:val="Heading2"/>
        <w:spacing w:before="0"/>
      </w:pPr>
      <w:bookmarkStart w:id="18" w:name="_Toc234526264"/>
      <w:r>
        <w:t>2.2 Generation X Personality and Workplace Expectations</w:t>
      </w:r>
      <w:bookmarkEnd w:id="18"/>
    </w:p>
    <w:p w14:paraId="678466F2" w14:textId="76596878" w:rsidR="00712B45" w:rsidRDefault="00712B45" w:rsidP="00712B45">
      <w:r>
        <w:t>In general, Generation X can be described as individuals born in the mid-1960s and early 1980s and as they were starting their careers, the economy and technological advances were changing. This has affected their workplace ethics whereby most employees tend to be identified with being independent, stable and loyal to the organisation</w:t>
      </w:r>
      <w:r w:rsidR="00A31C19" w:rsidRPr="00A31C19">
        <w:t xml:space="preserve"> (</w:t>
      </w:r>
      <w:proofErr w:type="spellStart"/>
      <w:r w:rsidR="00A31C19" w:rsidRPr="00A31C19">
        <w:t>Negruşa</w:t>
      </w:r>
      <w:proofErr w:type="spellEnd"/>
      <w:r w:rsidR="00A31C19" w:rsidRPr="00A31C19">
        <w:t>, 2024)</w:t>
      </w:r>
      <w:r>
        <w:t>. They might be more direct and may appreciate personal interaction, which is founded on trust and experience instead of just relying on digital interaction. When it comes to motivation, the employees of Generation X are more likely to value such aspects as career development, acknowledgment and autonomy, as they can enhance their sense of professional contribution.</w:t>
      </w:r>
    </w:p>
    <w:p w14:paraId="5D6E31E5" w14:textId="77777777" w:rsidR="00712B45" w:rsidRDefault="00712B45" w:rsidP="00712B45">
      <w:pPr>
        <w:ind w:firstLine="720"/>
      </w:pPr>
      <w:r>
        <w:t xml:space="preserve">The generation X employees in the work place pose a massive organisational value in the form of the experience they have acquired, the practical knowledge and good problem solving skills. But the hypothesis that all the members of Generation X are resistant to </w:t>
      </w:r>
      <w:r>
        <w:lastRenderedPageBreak/>
        <w:t>technological change is too simplistic. Examples of successful digital transformation are numerous, but some may prefer to adhere to systems and gradual technological change since they are used to the time-tested systems. Thus, the issues will be more associated with the methods of change management than the generational peculiarities.</w:t>
      </w:r>
    </w:p>
    <w:p w14:paraId="677D122E" w14:textId="4BEAFC2A" w:rsidR="00712B45" w:rsidRDefault="00712B45" w:rsidP="00712B45">
      <w:pPr>
        <w:ind w:firstLine="720"/>
      </w:pPr>
      <w:r>
        <w:t>Emotional intelligence will be relevant in dealing with the employees of Generation Y since managers will have to be empathetic, give recognition and implement adaptive communication styles</w:t>
      </w:r>
      <w:r w:rsidR="00A31C19" w:rsidRPr="00A31C19">
        <w:t xml:space="preserve"> (Bhaumik, Htun and </w:t>
      </w:r>
      <w:proofErr w:type="spellStart"/>
      <w:r w:rsidR="00A31C19" w:rsidRPr="00A31C19">
        <w:t>Chakkaravarthy</w:t>
      </w:r>
      <w:proofErr w:type="spellEnd"/>
      <w:r w:rsidR="00A31C19" w:rsidRPr="00A31C19">
        <w:t>, 2025)</w:t>
      </w:r>
      <w:r>
        <w:t>. Knowing what people like rather than assuming that they are of a certain generation will help organisations to retain experience and talent, and adapt to evolving needs in the workplace.</w:t>
      </w:r>
    </w:p>
    <w:p w14:paraId="442F4F72" w14:textId="77777777" w:rsidR="00712B45" w:rsidRDefault="00712B45" w:rsidP="00712B45">
      <w:pPr>
        <w:pStyle w:val="Heading2"/>
        <w:spacing w:before="0"/>
      </w:pPr>
      <w:bookmarkStart w:id="19" w:name="_Toc234526265"/>
      <w:r>
        <w:t>2.3 Millennials / Generation Y Personality and Expectations</w:t>
      </w:r>
      <w:bookmarkEnd w:id="19"/>
    </w:p>
    <w:p w14:paraId="66078EFF" w14:textId="5332D8E1" w:rsidR="00712B45" w:rsidRDefault="00712B45" w:rsidP="00712B45">
      <w:r>
        <w:t>The Generation Y or millennials can be broadly defined as individuals born in the early 1980s to the mid-1990s and entering the workforce at the time when the world was rapidly becoming digitalised and the workplace needs have changed. Millennials believe in purpose driven work, work-life balance and continuous development opportunity and probably in the future career satisfaction will not only be influenced by monetary rewards but also by contribution value and personal growth</w:t>
      </w:r>
      <w:r w:rsidR="00A31C19" w:rsidRPr="00A31C19">
        <w:t xml:space="preserve"> (Brown, 2023)</w:t>
      </w:r>
      <w:r>
        <w:t>. Their communication patterns tend to reflect the boosted degree of adherence to teamwork and digitalization of communication lines and enable them to cooperate and exchange information in a flexible manner.</w:t>
      </w:r>
    </w:p>
    <w:p w14:paraId="4B05AA86" w14:textId="272632D5" w:rsidR="00712B45" w:rsidRDefault="00712B45" w:rsidP="00712B45">
      <w:pPr>
        <w:ind w:firstLine="720"/>
      </w:pPr>
      <w:r>
        <w:t xml:space="preserve">This can be examined in terms of </w:t>
      </w:r>
      <w:r w:rsidRPr="00CB0FD2">
        <w:rPr>
          <w:b/>
          <w:bCs/>
        </w:rPr>
        <w:t>Self-Determination Theory</w:t>
      </w:r>
      <w:r>
        <w:t>, which states that motivation of employees is better when they are satisfied with three psychological needs: autonomy, competence and relatedness. In that way, Millennials will be able to respond positively to the opportunities of independent decision making, training of abilities and good relationships in the workplace. However, the assumption that Millennials are flexible and purpose-driven when compared to other motivators can make the behaviour of workforce simpler since the personal career objectives and circumstances can also influence the motivation.</w:t>
      </w:r>
    </w:p>
    <w:p w14:paraId="336BA102" w14:textId="24D55BE5" w:rsidR="00712B45" w:rsidRDefault="00712B45" w:rsidP="00712B45">
      <w:pPr>
        <w:ind w:firstLine="720"/>
      </w:pPr>
      <w:r>
        <w:t>The potential drawback that organisations might experience is that due to the high standards of career development and continuous feedback, the turnover might be high when career development opportunities are not provided. As such, emotionally intelligent managers ought to embrace coaching oriented leadership styles, give timely feedback and acknowledge personal ambitions</w:t>
      </w:r>
      <w:r w:rsidR="000774F7">
        <w:t xml:space="preserve"> </w:t>
      </w:r>
      <w:r w:rsidR="000774F7" w:rsidRPr="000774F7">
        <w:t>(Saxena, 2025)</w:t>
      </w:r>
      <w:r>
        <w:t>. The EI principles also enable organisations to transform the demands of Millennials into an asset by making them more engaged, innovative and committed to the organisation in the long-run rather than viewing such demands as organisational issues.</w:t>
      </w:r>
    </w:p>
    <w:p w14:paraId="430CAAC2" w14:textId="77777777" w:rsidR="00712B45" w:rsidRDefault="00712B45" w:rsidP="00712B45">
      <w:pPr>
        <w:pStyle w:val="Heading2"/>
        <w:spacing w:before="0"/>
      </w:pPr>
      <w:bookmarkStart w:id="20" w:name="_Toc234526266"/>
      <w:r>
        <w:lastRenderedPageBreak/>
        <w:t>2.4 Characteristics and Workplace Expectations of Generation Z</w:t>
      </w:r>
      <w:bookmarkEnd w:id="20"/>
    </w:p>
    <w:p w14:paraId="57FFB6EE" w14:textId="006CA42A" w:rsidR="00712B45" w:rsidRDefault="00712B45" w:rsidP="00712B45">
      <w:r>
        <w:t>The most recent generation to enter the labour market is the so-called Generation Z that typically includes individuals born after the end of the last 1990s and has been severely influenced by the digital connectivity, social consciousness and rapid technological advancement. Diversity, inclusion and social responsibility are some of the values linked to this generation, indicating that organisational purpose and ethical fit might impact their job decisions.</w:t>
      </w:r>
      <w:r w:rsidR="00837D32">
        <w:t xml:space="preserve"> For instance</w:t>
      </w:r>
      <w:r>
        <w:t>, Generation Z employees like quick and convenient ways of communicating, such as digital platforms, visual communication and collaboration technologies that facilitate instant communication.</w:t>
      </w:r>
    </w:p>
    <w:p w14:paraId="0819BC3B" w14:textId="078217BD" w:rsidR="00712B45" w:rsidRDefault="00712B45" w:rsidP="00712B45">
      <w:pPr>
        <w:ind w:firstLine="720"/>
      </w:pPr>
      <w:r>
        <w:t>Generation Z is more likely to value meaningful work, flexibility and ability to grow and develop in the context of motivation. They also happen to be digital natives since they are quite secure with new technologies that can be adopted to promote organisational innovation, technology adoption and agile work practices. However, the outlook of Generation Z as a technologically knowledgeable generation can be seen as a limited view since digital competency is not necessarily the sign of professional maturity or decent interpersonal abilities</w:t>
      </w:r>
      <w:r w:rsidR="000774F7" w:rsidRPr="000774F7">
        <w:t xml:space="preserve"> (Kowalczyk, 2022)</w:t>
      </w:r>
      <w:r>
        <w:t>.</w:t>
      </w:r>
      <w:r w:rsidR="00837D32">
        <w:t xml:space="preserve"> </w:t>
      </w:r>
    </w:p>
    <w:p w14:paraId="5E56C8E5" w14:textId="77777777" w:rsidR="00712B45" w:rsidRDefault="00712B45" w:rsidP="00837D32">
      <w:pPr>
        <w:ind w:firstLine="576"/>
      </w:pPr>
      <w:r>
        <w:t>The flexibility and willingness to adopt new technologies are one of the strengths of Generation Z and can enhance the innovation in organisations. On the other hand, their inclination towards flexibility and less hierarchical systems can pose a problem in the traditional organisations where the leadership based on authority is still prevailing. In this regard, emotionally intelligent leaders should be able to promote open communication, psychological safety and inclusive leadership. It can be done by considering the unique needs of each person rather than presuming that the generational gaps affect their attitudes towards work, and the organisations can embrace the digital capabilities of the Generation Z and develop the interpersonal capabilities to work together in the workplace.</w:t>
      </w:r>
    </w:p>
    <w:p w14:paraId="4265F280" w14:textId="77777777" w:rsidR="00712B45" w:rsidRDefault="00712B45" w:rsidP="00712B45">
      <w:pPr>
        <w:pStyle w:val="Heading2"/>
        <w:spacing w:before="0"/>
      </w:pPr>
      <w:bookmarkStart w:id="21" w:name="_Toc234526267"/>
      <w:r>
        <w:t xml:space="preserve">2.5 </w:t>
      </w:r>
      <w:r w:rsidRPr="006C1775">
        <w:t>Managing Gener</w:t>
      </w:r>
      <w:r>
        <w:t>ational Differences</w:t>
      </w:r>
      <w:bookmarkEnd w:id="21"/>
    </w:p>
    <w:p w14:paraId="5C14F543" w14:textId="51991BBC" w:rsidR="00712B45" w:rsidRDefault="00712B45" w:rsidP="00712B45">
      <w:r>
        <w:t>In order to cope with a multigenerational workforce, the workers should be emotionally intelligent in order to recognize a difference between generations without assumptions related to age and generation alone. Self-awareness is the first important EI strategy because managers should take into account their own prejudices and assumptions with regard to different generations</w:t>
      </w:r>
      <w:r w:rsidR="000774F7" w:rsidRPr="000774F7">
        <w:t xml:space="preserve"> (Andres, 2025)</w:t>
      </w:r>
      <w:r>
        <w:t>. As an example, anticipating less committed younger workers or more flexible older workers can result in unjust expectations and reduced inclusivity in the workplace. Having self-awareness helps leaders to make decisions that are more objective and not stereotyped, depending on personal abilities.</w:t>
      </w:r>
    </w:p>
    <w:p w14:paraId="2B11E03C" w14:textId="77777777" w:rsidR="00712B45" w:rsidRDefault="00712B45" w:rsidP="00712B45">
      <w:pPr>
        <w:ind w:firstLine="720"/>
      </w:pPr>
      <w:r>
        <w:lastRenderedPageBreak/>
        <w:t>Empathy helps managers to understand the various expectations and work priorities of employees. Whereas some of the more experienced employees might appreciate the stability, recognition and career ladders, the younger employees might prefer to be more flexible, purposeful and have career development opportunities. These expectations can be balanced with the help of a sympathetic attitude that will help the managers’ offer working conditions that will meet various needs.</w:t>
      </w:r>
    </w:p>
    <w:p w14:paraId="67D42FEB" w14:textId="4A20E1D5" w:rsidR="00712B45" w:rsidRDefault="00712B45" w:rsidP="00712B45">
      <w:pPr>
        <w:ind w:firstLine="720"/>
      </w:pPr>
      <w:r>
        <w:t>Intergenerational cooperation in the construction is also imperative in the management of relationships. To blend various experiences and skills, organisations can promote cross-generational teams, mentoring programmes and knowledge-sharing systems. This aligns with the social exchange theory that argues that positive workplace relationships are founded on mutual trust and support that results in increased commitment and cooperation of the employees</w:t>
      </w:r>
      <w:r w:rsidR="000774F7" w:rsidRPr="000774F7">
        <w:t xml:space="preserve"> (Chen and Sriphon, 2022)</w:t>
      </w:r>
      <w:r>
        <w:t>.</w:t>
      </w:r>
    </w:p>
    <w:p w14:paraId="523F2735" w14:textId="169FCE2E" w:rsidR="00712B45" w:rsidRDefault="00712B45" w:rsidP="00712B45">
      <w:pPr>
        <w:ind w:firstLine="720"/>
      </w:pPr>
      <w:r>
        <w:t>Mindfulness also improves the control of the generation through mindful leadership where the managers are not judgemental, responsive and reactive as well as approaching tension in the workplace with calmness. By promoting psychological safety through providing employees with different backgrounds with the opportunity to share their views, these practices can help minimize conflict and enhance inclusion and support psychological safety.</w:t>
      </w:r>
    </w:p>
    <w:p w14:paraId="5BCFF81D" w14:textId="77777777" w:rsidR="00712B45" w:rsidRDefault="00712B45" w:rsidP="00712B45">
      <w:pPr>
        <w:pStyle w:val="Heading2"/>
        <w:spacing w:before="0"/>
      </w:pPr>
      <w:bookmarkStart w:id="22" w:name="_Toc234526268"/>
      <w:r>
        <w:t>2.6 Recruitment, Retention and Inclusive Leadership Recommendations</w:t>
      </w:r>
      <w:bookmarkEnd w:id="22"/>
    </w:p>
    <w:p w14:paraId="546E64E6" w14:textId="0BB5669F" w:rsidR="000564DA" w:rsidRDefault="00712B45" w:rsidP="006F40C3">
      <w:r>
        <w:t>The best approach to handling a multigenerational workforce is by ensuring that organisations incorporate inclusive recruitment strategies</w:t>
      </w:r>
      <w:r w:rsidR="00372216">
        <w:t>,</w:t>
      </w:r>
      <w:r>
        <w:t xml:space="preserve"> whereby candidates are based on competencies and not on the assumptions of the generational group. Evaluation of emotional intelligence in the recruitment process can also help to determine those who can work as a team, be flexible and manage relationships well. The managers are supposed to be trained in EI and mindfulness to enhance self-awareness, empathy and conflict management abilities as well as promote flexible communication styles to suit various employee preferences. In order to retain, organisations should provide personal growth opportunities, since the employees may have different professional interest and learning needs. Additionally, transfer of knowledge could be done by cross-generational mentoring programmes that could possibly improve relationships and culture of lifelong learning and inclusion at the workplace.</w:t>
      </w:r>
    </w:p>
    <w:p w14:paraId="2A21A8C4" w14:textId="77777777" w:rsidR="000564DA" w:rsidRDefault="000564DA" w:rsidP="000564DA">
      <w:pPr>
        <w:pStyle w:val="Heading1"/>
      </w:pPr>
      <w:bookmarkStart w:id="23" w:name="_Toc234526269"/>
      <w:r>
        <w:t>Conclusion</w:t>
      </w:r>
      <w:bookmarkEnd w:id="23"/>
      <w:r>
        <w:t xml:space="preserve"> </w:t>
      </w:r>
    </w:p>
    <w:p w14:paraId="68543F8B" w14:textId="77777777" w:rsidR="00712B45" w:rsidRDefault="000564DA" w:rsidP="00712B45">
      <w:r>
        <w:t xml:space="preserve">In conclusion, </w:t>
      </w:r>
      <w:r w:rsidR="00712B45">
        <w:t xml:space="preserve">EI has become an essential skill in modern organisations since it enhances communication and leadership, decision-making and employee happiness. The comparison between the models, suggested by Mayer and Salovey, Goleman and Bar-On reveals that </w:t>
      </w:r>
      <w:r w:rsidR="00712B45">
        <w:lastRenderedPageBreak/>
        <w:t>emotional ability is a multi-dimensional phenomenon, which is related to such aspects as self-awareness, emotional control and relationship management. Moreover, mindfulness can improve EI by improving reflections, emotional control and interpersonal responses. Although multigenerational workforces present huge potential in the areas of innovation, knowledge sharing and alternative ways of thinking, to be able to manage them effectively, inclusive and emotionally intelligent management is required. Hence, organisations ought to invest in EI based leadership development, mindful practices and inclusion strategies to develop psychologically safe, productive and sustainable workplace conditions.</w:t>
      </w:r>
    </w:p>
    <w:p w14:paraId="03169742" w14:textId="77777777" w:rsidR="00712B45" w:rsidRDefault="00712B45" w:rsidP="00712B45"/>
    <w:p w14:paraId="14B577B3" w14:textId="77777777" w:rsidR="003D01D3" w:rsidRDefault="003D01D3" w:rsidP="000564DA">
      <w:r>
        <w:br w:type="page"/>
      </w:r>
    </w:p>
    <w:p w14:paraId="10BDD4C4" w14:textId="77777777" w:rsidR="001D5DC3" w:rsidRDefault="00EA396A" w:rsidP="003A6D1A">
      <w:pPr>
        <w:pStyle w:val="Heading1"/>
      </w:pPr>
      <w:bookmarkStart w:id="24" w:name="_Toc228021539"/>
      <w:bookmarkStart w:id="25" w:name="_Toc228886049"/>
      <w:bookmarkStart w:id="26" w:name="_Toc228975176"/>
      <w:bookmarkStart w:id="27" w:name="_Toc229487595"/>
      <w:bookmarkStart w:id="28" w:name="_Toc229583268"/>
      <w:bookmarkStart w:id="29" w:name="_Toc229668240"/>
      <w:bookmarkStart w:id="30" w:name="_Toc230094052"/>
      <w:bookmarkStart w:id="31" w:name="_Toc230626867"/>
      <w:bookmarkStart w:id="32" w:name="_Toc231029980"/>
      <w:bookmarkStart w:id="33" w:name="_Toc232161780"/>
      <w:bookmarkStart w:id="34" w:name="_Toc232681763"/>
      <w:bookmarkStart w:id="35" w:name="_Toc233042743"/>
      <w:bookmarkStart w:id="36" w:name="_Toc233722778"/>
      <w:bookmarkStart w:id="37" w:name="_Toc234526270"/>
      <w:r>
        <w:lastRenderedPageBreak/>
        <w:t>References</w:t>
      </w:r>
      <w:bookmarkEnd w:id="24"/>
      <w:bookmarkEnd w:id="25"/>
      <w:bookmarkEnd w:id="26"/>
      <w:bookmarkEnd w:id="27"/>
      <w:bookmarkEnd w:id="28"/>
      <w:bookmarkEnd w:id="29"/>
      <w:bookmarkEnd w:id="30"/>
      <w:bookmarkEnd w:id="31"/>
      <w:bookmarkEnd w:id="32"/>
      <w:bookmarkEnd w:id="33"/>
      <w:bookmarkEnd w:id="34"/>
      <w:bookmarkEnd w:id="35"/>
      <w:bookmarkEnd w:id="36"/>
      <w:bookmarkEnd w:id="37"/>
    </w:p>
    <w:p w14:paraId="718A3BB3" w14:textId="64335CFD" w:rsidR="00B40A59" w:rsidRPr="00B40A59" w:rsidRDefault="00B40A59" w:rsidP="00B40A59">
      <w:pPr>
        <w:suppressAutoHyphens w:val="0"/>
        <w:spacing w:line="240" w:lineRule="auto"/>
        <w:ind w:left="720" w:hanging="720"/>
        <w:rPr>
          <w:rFonts w:eastAsia="Times New Roman"/>
          <w:color w:val="auto"/>
          <w:szCs w:val="24"/>
          <w:lang w:val="en-IN" w:eastAsia="en-IN" w:bidi="hi-IN"/>
        </w:rPr>
      </w:pPr>
      <w:r w:rsidRPr="00B40A59">
        <w:rPr>
          <w:rFonts w:eastAsia="Times New Roman"/>
          <w:color w:val="auto"/>
          <w:szCs w:val="24"/>
          <w:lang w:val="en-IN" w:eastAsia="en-IN" w:bidi="hi-IN"/>
        </w:rPr>
        <w:t xml:space="preserve">Anand, N., Gorantla, V.R., Ranjan, R. and Morcos, H. (2023) </w:t>
      </w:r>
      <w:r w:rsidRPr="00B40A59">
        <w:rPr>
          <w:rFonts w:eastAsia="Times New Roman"/>
          <w:i/>
          <w:iCs/>
          <w:color w:val="auto"/>
          <w:szCs w:val="24"/>
          <w:lang w:val="en-IN" w:eastAsia="en-IN" w:bidi="hi-IN"/>
        </w:rPr>
        <w:t>Emotional intelligence: An important skill to learn now more than ever</w:t>
      </w:r>
      <w:r w:rsidRPr="00B40A59">
        <w:rPr>
          <w:rFonts w:eastAsia="Times New Roman"/>
          <w:color w:val="auto"/>
          <w:szCs w:val="24"/>
          <w:lang w:val="en-IN" w:eastAsia="en-IN" w:bidi="hi-IN"/>
        </w:rPr>
        <w:t xml:space="preserve">, </w:t>
      </w:r>
      <w:r w:rsidRPr="00B40A59">
        <w:rPr>
          <w:rFonts w:eastAsia="Times New Roman"/>
          <w:i/>
          <w:iCs/>
          <w:color w:val="auto"/>
          <w:szCs w:val="24"/>
          <w:lang w:val="en-IN" w:eastAsia="en-IN" w:bidi="hi-IN"/>
        </w:rPr>
        <w:t>F1000research.com</w:t>
      </w:r>
      <w:r w:rsidRPr="00B40A59">
        <w:rPr>
          <w:rFonts w:eastAsia="Times New Roman"/>
          <w:color w:val="auto"/>
          <w:szCs w:val="24"/>
          <w:lang w:val="en-IN" w:eastAsia="en-IN" w:bidi="hi-IN"/>
        </w:rPr>
        <w:t xml:space="preserve">. Available at: </w:t>
      </w:r>
      <w:hyperlink r:id="rId13" w:history="1">
        <w:r w:rsidRPr="00C95D60">
          <w:rPr>
            <w:rStyle w:val="Hyperlink"/>
            <w:rFonts w:eastAsia="Times New Roman"/>
            <w:szCs w:val="24"/>
            <w:lang w:val="en-IN" w:eastAsia="en-IN" w:bidi="hi-IN"/>
          </w:rPr>
          <w:t>https://f1000research.com/articles/12-1146</w:t>
        </w:r>
      </w:hyperlink>
      <w:r>
        <w:rPr>
          <w:rFonts w:eastAsia="Times New Roman"/>
          <w:color w:val="auto"/>
          <w:szCs w:val="24"/>
          <w:lang w:val="en-IN" w:eastAsia="en-IN" w:bidi="hi-IN"/>
        </w:rPr>
        <w:t xml:space="preserve"> </w:t>
      </w:r>
      <w:r w:rsidRPr="00B40A59">
        <w:rPr>
          <w:rFonts w:eastAsia="Times New Roman"/>
          <w:color w:val="auto"/>
          <w:szCs w:val="24"/>
          <w:lang w:val="en-IN" w:eastAsia="en-IN" w:bidi="hi-IN"/>
        </w:rPr>
        <w:t xml:space="preserve"> (Accessed: July 9, 2026).</w:t>
      </w:r>
    </w:p>
    <w:p w14:paraId="5F213245" w14:textId="2CEE254F" w:rsidR="00B40A59" w:rsidRPr="00B40A59" w:rsidRDefault="00B40A59" w:rsidP="00B40A59">
      <w:pPr>
        <w:suppressAutoHyphens w:val="0"/>
        <w:spacing w:line="240" w:lineRule="auto"/>
        <w:ind w:left="720" w:hanging="720"/>
        <w:rPr>
          <w:rFonts w:eastAsia="Times New Roman"/>
          <w:color w:val="auto"/>
          <w:szCs w:val="24"/>
          <w:lang w:val="en-IN" w:eastAsia="en-IN" w:bidi="hi-IN"/>
        </w:rPr>
      </w:pPr>
      <w:r w:rsidRPr="00B40A59">
        <w:rPr>
          <w:rFonts w:eastAsia="Times New Roman"/>
          <w:color w:val="auto"/>
          <w:szCs w:val="24"/>
          <w:lang w:val="en-IN" w:eastAsia="en-IN" w:bidi="hi-IN"/>
        </w:rPr>
        <w:t xml:space="preserve">Andres, F. (2025) “The Role of Emotional Intelligence in Self-Awareness and Well-Being,” </w:t>
      </w:r>
      <w:r w:rsidRPr="00B40A59">
        <w:rPr>
          <w:rFonts w:eastAsia="Times New Roman"/>
          <w:i/>
          <w:iCs/>
          <w:color w:val="auto"/>
          <w:szCs w:val="24"/>
          <w:lang w:val="en-IN" w:eastAsia="en-IN" w:bidi="hi-IN"/>
        </w:rPr>
        <w:t>Development of Self-Awareness and Wellbeing</w:t>
      </w:r>
      <w:r w:rsidRPr="00B40A59">
        <w:rPr>
          <w:rFonts w:eastAsia="Times New Roman"/>
          <w:color w:val="auto"/>
          <w:szCs w:val="24"/>
          <w:lang w:val="en-IN" w:eastAsia="en-IN" w:bidi="hi-IN"/>
        </w:rPr>
        <w:t xml:space="preserve">, pp. 1–46. Available at: </w:t>
      </w:r>
      <w:hyperlink r:id="rId14" w:history="1">
        <w:r w:rsidRPr="00C95D60">
          <w:rPr>
            <w:rStyle w:val="Hyperlink"/>
            <w:rFonts w:eastAsia="Times New Roman"/>
            <w:szCs w:val="24"/>
            <w:lang w:val="en-IN" w:eastAsia="en-IN" w:bidi="hi-IN"/>
          </w:rPr>
          <w:t>https://doi.org/10.4018/979-8-3373-0360-4.ch001</w:t>
        </w:r>
      </w:hyperlink>
      <w:r w:rsidRPr="00B40A59">
        <w:rPr>
          <w:rFonts w:eastAsia="Times New Roman"/>
          <w:color w:val="auto"/>
          <w:szCs w:val="24"/>
          <w:lang w:val="en-IN" w:eastAsia="en-IN" w:bidi="hi-IN"/>
        </w:rPr>
        <w:t>.</w:t>
      </w:r>
      <w:r>
        <w:rPr>
          <w:rFonts w:eastAsia="Times New Roman"/>
          <w:color w:val="auto"/>
          <w:szCs w:val="24"/>
          <w:lang w:val="en-IN" w:eastAsia="en-IN" w:bidi="hi-IN"/>
        </w:rPr>
        <w:t xml:space="preserve"> </w:t>
      </w:r>
    </w:p>
    <w:p w14:paraId="17925ECE" w14:textId="32CFA6D0" w:rsidR="00B40A59" w:rsidRPr="00B40A59" w:rsidRDefault="00B40A59" w:rsidP="00B40A59">
      <w:pPr>
        <w:suppressAutoHyphens w:val="0"/>
        <w:spacing w:line="240" w:lineRule="auto"/>
        <w:ind w:left="720" w:hanging="720"/>
        <w:rPr>
          <w:rFonts w:eastAsia="Times New Roman"/>
          <w:color w:val="auto"/>
          <w:szCs w:val="24"/>
          <w:lang w:val="en-IN" w:eastAsia="en-IN" w:bidi="hi-IN"/>
        </w:rPr>
      </w:pPr>
      <w:r w:rsidRPr="00B40A59">
        <w:rPr>
          <w:rFonts w:eastAsia="Times New Roman"/>
          <w:color w:val="auto"/>
          <w:szCs w:val="24"/>
          <w:lang w:val="en-IN" w:eastAsia="en-IN" w:bidi="hi-IN"/>
        </w:rPr>
        <w:t xml:space="preserve">Bhaumik, A., Htun, S.S. and </w:t>
      </w:r>
      <w:proofErr w:type="spellStart"/>
      <w:r w:rsidRPr="00B40A59">
        <w:rPr>
          <w:rFonts w:eastAsia="Times New Roman"/>
          <w:color w:val="auto"/>
          <w:szCs w:val="24"/>
          <w:lang w:val="en-IN" w:eastAsia="en-IN" w:bidi="hi-IN"/>
        </w:rPr>
        <w:t>Chakkaravarthy</w:t>
      </w:r>
      <w:proofErr w:type="spellEnd"/>
      <w:r w:rsidRPr="00B40A59">
        <w:rPr>
          <w:rFonts w:eastAsia="Times New Roman"/>
          <w:color w:val="auto"/>
          <w:szCs w:val="24"/>
          <w:lang w:val="en-IN" w:eastAsia="en-IN" w:bidi="hi-IN"/>
        </w:rPr>
        <w:t xml:space="preserve">, M. (2025) “Impact of Emotional Intelligence and Leadership Styles on Employees’ Job Performance: A Review Paper,” </w:t>
      </w:r>
      <w:r w:rsidRPr="00B40A59">
        <w:rPr>
          <w:rFonts w:eastAsia="Times New Roman"/>
          <w:i/>
          <w:iCs/>
          <w:color w:val="auto"/>
          <w:szCs w:val="24"/>
          <w:lang w:val="en-IN" w:eastAsia="en-IN" w:bidi="hi-IN"/>
        </w:rPr>
        <w:t>Journal of Multidisciplinary Research for SMET (JMR-SMET)</w:t>
      </w:r>
      <w:r w:rsidRPr="00B40A59">
        <w:rPr>
          <w:rFonts w:eastAsia="Times New Roman"/>
          <w:color w:val="auto"/>
          <w:szCs w:val="24"/>
          <w:lang w:val="en-IN" w:eastAsia="en-IN" w:bidi="hi-IN"/>
        </w:rPr>
        <w:t xml:space="preserve">, 1(1), pp. 40–57. Available at: </w:t>
      </w:r>
      <w:hyperlink r:id="rId15" w:history="1">
        <w:r w:rsidRPr="00C95D60">
          <w:rPr>
            <w:rStyle w:val="Hyperlink"/>
            <w:rFonts w:eastAsia="Times New Roman"/>
            <w:szCs w:val="24"/>
            <w:lang w:val="en-IN" w:eastAsia="en-IN" w:bidi="hi-IN"/>
          </w:rPr>
          <w:t>https://smetjournal.com/index.php/jmr-smet/article/view/3</w:t>
        </w:r>
      </w:hyperlink>
      <w:r>
        <w:rPr>
          <w:rFonts w:eastAsia="Times New Roman"/>
          <w:color w:val="auto"/>
          <w:szCs w:val="24"/>
          <w:lang w:val="en-IN" w:eastAsia="en-IN" w:bidi="hi-IN"/>
        </w:rPr>
        <w:t xml:space="preserve"> </w:t>
      </w:r>
      <w:r w:rsidRPr="00B40A59">
        <w:rPr>
          <w:rFonts w:eastAsia="Times New Roman"/>
          <w:color w:val="auto"/>
          <w:szCs w:val="24"/>
          <w:lang w:val="en-IN" w:eastAsia="en-IN" w:bidi="hi-IN"/>
        </w:rPr>
        <w:t xml:space="preserve"> (Accessed: July 9, 2026).</w:t>
      </w:r>
    </w:p>
    <w:p w14:paraId="654BC13A" w14:textId="31543EEF" w:rsidR="00B40A59" w:rsidRPr="00B40A59" w:rsidRDefault="00B40A59" w:rsidP="00B40A59">
      <w:pPr>
        <w:suppressAutoHyphens w:val="0"/>
        <w:spacing w:line="240" w:lineRule="auto"/>
        <w:ind w:left="720" w:hanging="720"/>
        <w:rPr>
          <w:rFonts w:eastAsia="Times New Roman"/>
          <w:color w:val="auto"/>
          <w:szCs w:val="24"/>
          <w:lang w:val="en-IN" w:eastAsia="en-IN" w:bidi="hi-IN"/>
        </w:rPr>
      </w:pPr>
      <w:r w:rsidRPr="00B40A59">
        <w:rPr>
          <w:rFonts w:eastAsia="Times New Roman"/>
          <w:color w:val="auto"/>
          <w:szCs w:val="24"/>
          <w:lang w:val="en-IN" w:eastAsia="en-IN" w:bidi="hi-IN"/>
        </w:rPr>
        <w:t xml:space="preserve">Brown, L. (2023) “Millennials and Work-life Balance: Comparisons Across Generations,” </w:t>
      </w:r>
      <w:r w:rsidRPr="00B40A59">
        <w:rPr>
          <w:rFonts w:eastAsia="Times New Roman"/>
          <w:i/>
          <w:iCs/>
          <w:color w:val="auto"/>
          <w:szCs w:val="24"/>
          <w:lang w:val="en-IN" w:eastAsia="en-IN" w:bidi="hi-IN"/>
        </w:rPr>
        <w:t>Doctoral Dissertations and Projects</w:t>
      </w:r>
      <w:r w:rsidRPr="00B40A59">
        <w:rPr>
          <w:rFonts w:eastAsia="Times New Roman"/>
          <w:color w:val="auto"/>
          <w:szCs w:val="24"/>
          <w:lang w:val="en-IN" w:eastAsia="en-IN" w:bidi="hi-IN"/>
        </w:rPr>
        <w:t xml:space="preserve"> [Preprint]. Available at: </w:t>
      </w:r>
      <w:hyperlink r:id="rId16" w:history="1">
        <w:r w:rsidRPr="00C95D60">
          <w:rPr>
            <w:rStyle w:val="Hyperlink"/>
            <w:rFonts w:eastAsia="Times New Roman"/>
            <w:szCs w:val="24"/>
            <w:lang w:val="en-IN" w:eastAsia="en-IN" w:bidi="hi-IN"/>
          </w:rPr>
          <w:t>https://digitalcommons.liberty.edu/doctoral/4267/</w:t>
        </w:r>
      </w:hyperlink>
      <w:r>
        <w:rPr>
          <w:rFonts w:eastAsia="Times New Roman"/>
          <w:color w:val="auto"/>
          <w:szCs w:val="24"/>
          <w:lang w:val="en-IN" w:eastAsia="en-IN" w:bidi="hi-IN"/>
        </w:rPr>
        <w:t xml:space="preserve"> </w:t>
      </w:r>
      <w:r w:rsidRPr="00B40A59">
        <w:rPr>
          <w:rFonts w:eastAsia="Times New Roman"/>
          <w:color w:val="auto"/>
          <w:szCs w:val="24"/>
          <w:lang w:val="en-IN" w:eastAsia="en-IN" w:bidi="hi-IN"/>
        </w:rPr>
        <w:t>(Accessed: July 9, 2026).</w:t>
      </w:r>
    </w:p>
    <w:p w14:paraId="2640B759" w14:textId="1CE5A76E" w:rsidR="00B40A59" w:rsidRPr="00B40A59" w:rsidRDefault="00B40A59" w:rsidP="00B40A59">
      <w:pPr>
        <w:suppressAutoHyphens w:val="0"/>
        <w:spacing w:line="240" w:lineRule="auto"/>
        <w:ind w:left="720" w:hanging="720"/>
        <w:rPr>
          <w:rFonts w:eastAsia="Times New Roman"/>
          <w:color w:val="auto"/>
          <w:szCs w:val="24"/>
          <w:lang w:val="en-IN" w:eastAsia="en-IN" w:bidi="hi-IN"/>
        </w:rPr>
      </w:pPr>
      <w:r w:rsidRPr="00B40A59">
        <w:rPr>
          <w:rFonts w:eastAsia="Times New Roman"/>
          <w:color w:val="auto"/>
          <w:szCs w:val="24"/>
          <w:lang w:val="en-IN" w:eastAsia="en-IN" w:bidi="hi-IN"/>
        </w:rPr>
        <w:t xml:space="preserve">Chen, J.K.C. and </w:t>
      </w:r>
      <w:proofErr w:type="spellStart"/>
      <w:r w:rsidRPr="00B40A59">
        <w:rPr>
          <w:rFonts w:eastAsia="Times New Roman"/>
          <w:color w:val="auto"/>
          <w:szCs w:val="24"/>
          <w:lang w:val="en-IN" w:eastAsia="en-IN" w:bidi="hi-IN"/>
        </w:rPr>
        <w:t>Sriphon</w:t>
      </w:r>
      <w:proofErr w:type="spellEnd"/>
      <w:r w:rsidRPr="00B40A59">
        <w:rPr>
          <w:rFonts w:eastAsia="Times New Roman"/>
          <w:color w:val="auto"/>
          <w:szCs w:val="24"/>
          <w:lang w:val="en-IN" w:eastAsia="en-IN" w:bidi="hi-IN"/>
        </w:rPr>
        <w:t xml:space="preserve">, T. (2022) “Authentic Leadership, Trust, and Social Exchange Relationships under the Influence of Leader </w:t>
      </w:r>
      <w:proofErr w:type="spellStart"/>
      <w:r w:rsidRPr="00B40A59">
        <w:rPr>
          <w:rFonts w:eastAsia="Times New Roman"/>
          <w:color w:val="auto"/>
          <w:szCs w:val="24"/>
          <w:lang w:val="en-IN" w:eastAsia="en-IN" w:bidi="hi-IN"/>
        </w:rPr>
        <w:t>Behavior</w:t>
      </w:r>
      <w:proofErr w:type="spellEnd"/>
      <w:r w:rsidRPr="00B40A59">
        <w:rPr>
          <w:rFonts w:eastAsia="Times New Roman"/>
          <w:color w:val="auto"/>
          <w:szCs w:val="24"/>
          <w:lang w:val="en-IN" w:eastAsia="en-IN" w:bidi="hi-IN"/>
        </w:rPr>
        <w:t xml:space="preserve">,” </w:t>
      </w:r>
      <w:r w:rsidRPr="00B40A59">
        <w:rPr>
          <w:rFonts w:eastAsia="Times New Roman"/>
          <w:i/>
          <w:iCs/>
          <w:color w:val="auto"/>
          <w:szCs w:val="24"/>
          <w:lang w:val="en-IN" w:eastAsia="en-IN" w:bidi="hi-IN"/>
        </w:rPr>
        <w:t>Sustainability</w:t>
      </w:r>
      <w:r w:rsidRPr="00B40A59">
        <w:rPr>
          <w:rFonts w:eastAsia="Times New Roman"/>
          <w:color w:val="auto"/>
          <w:szCs w:val="24"/>
          <w:lang w:val="en-IN" w:eastAsia="en-IN" w:bidi="hi-IN"/>
        </w:rPr>
        <w:t xml:space="preserve">, 14(10), p. 5883. Available at: </w:t>
      </w:r>
      <w:hyperlink r:id="rId17" w:history="1">
        <w:r w:rsidRPr="00C95D60">
          <w:rPr>
            <w:rStyle w:val="Hyperlink"/>
            <w:rFonts w:eastAsia="Times New Roman"/>
            <w:szCs w:val="24"/>
            <w:lang w:val="en-IN" w:eastAsia="en-IN" w:bidi="hi-IN"/>
          </w:rPr>
          <w:t>https://doi.org/10.3390/su14105883</w:t>
        </w:r>
      </w:hyperlink>
      <w:r w:rsidRPr="00B40A59">
        <w:rPr>
          <w:rFonts w:eastAsia="Times New Roman"/>
          <w:color w:val="auto"/>
          <w:szCs w:val="24"/>
          <w:lang w:val="en-IN" w:eastAsia="en-IN" w:bidi="hi-IN"/>
        </w:rPr>
        <w:t>.</w:t>
      </w:r>
      <w:r>
        <w:rPr>
          <w:rFonts w:eastAsia="Times New Roman"/>
          <w:color w:val="auto"/>
          <w:szCs w:val="24"/>
          <w:lang w:val="en-IN" w:eastAsia="en-IN" w:bidi="hi-IN"/>
        </w:rPr>
        <w:t xml:space="preserve"> </w:t>
      </w:r>
    </w:p>
    <w:p w14:paraId="1BC68CAE" w14:textId="0CDBA6E4" w:rsidR="00B40A59" w:rsidRPr="00B40A59" w:rsidRDefault="00B40A59" w:rsidP="00B40A59">
      <w:pPr>
        <w:suppressAutoHyphens w:val="0"/>
        <w:spacing w:line="240" w:lineRule="auto"/>
        <w:ind w:left="720" w:hanging="720"/>
        <w:rPr>
          <w:rFonts w:eastAsia="Times New Roman"/>
          <w:color w:val="auto"/>
          <w:szCs w:val="24"/>
          <w:lang w:val="en-IN" w:eastAsia="en-IN" w:bidi="hi-IN"/>
        </w:rPr>
      </w:pPr>
      <w:r w:rsidRPr="00B40A59">
        <w:rPr>
          <w:rFonts w:eastAsia="Times New Roman"/>
          <w:color w:val="auto"/>
          <w:szCs w:val="24"/>
          <w:lang w:val="en-IN" w:eastAsia="en-IN" w:bidi="hi-IN"/>
        </w:rPr>
        <w:t xml:space="preserve">Cherry, K. (2024) </w:t>
      </w:r>
      <w:r w:rsidRPr="00B40A59">
        <w:rPr>
          <w:rFonts w:eastAsia="Times New Roman"/>
          <w:i/>
          <w:iCs/>
          <w:color w:val="auto"/>
          <w:szCs w:val="24"/>
          <w:lang w:val="en-IN" w:eastAsia="en-IN" w:bidi="hi-IN"/>
        </w:rPr>
        <w:t>How transformational leadership can inspire others</w:t>
      </w:r>
      <w:r w:rsidRPr="00B40A59">
        <w:rPr>
          <w:rFonts w:eastAsia="Times New Roman"/>
          <w:color w:val="auto"/>
          <w:szCs w:val="24"/>
          <w:lang w:val="en-IN" w:eastAsia="en-IN" w:bidi="hi-IN"/>
        </w:rPr>
        <w:t xml:space="preserve">, </w:t>
      </w:r>
      <w:proofErr w:type="spellStart"/>
      <w:r w:rsidRPr="00B40A59">
        <w:rPr>
          <w:rFonts w:eastAsia="Times New Roman"/>
          <w:i/>
          <w:iCs/>
          <w:color w:val="auto"/>
          <w:szCs w:val="24"/>
          <w:lang w:val="en-IN" w:eastAsia="en-IN" w:bidi="hi-IN"/>
        </w:rPr>
        <w:t>VeryWell</w:t>
      </w:r>
      <w:proofErr w:type="spellEnd"/>
      <w:r w:rsidRPr="00B40A59">
        <w:rPr>
          <w:rFonts w:eastAsia="Times New Roman"/>
          <w:i/>
          <w:iCs/>
          <w:color w:val="auto"/>
          <w:szCs w:val="24"/>
          <w:lang w:val="en-IN" w:eastAsia="en-IN" w:bidi="hi-IN"/>
        </w:rPr>
        <w:t xml:space="preserve"> Mind</w:t>
      </w:r>
      <w:r w:rsidRPr="00B40A59">
        <w:rPr>
          <w:rFonts w:eastAsia="Times New Roman"/>
          <w:color w:val="auto"/>
          <w:szCs w:val="24"/>
          <w:lang w:val="en-IN" w:eastAsia="en-IN" w:bidi="hi-IN"/>
        </w:rPr>
        <w:t xml:space="preserve">. Available at: </w:t>
      </w:r>
      <w:hyperlink r:id="rId18" w:history="1">
        <w:r w:rsidRPr="00C95D60">
          <w:rPr>
            <w:rStyle w:val="Hyperlink"/>
            <w:rFonts w:eastAsia="Times New Roman"/>
            <w:szCs w:val="24"/>
            <w:lang w:val="en-IN" w:eastAsia="en-IN" w:bidi="hi-IN"/>
          </w:rPr>
          <w:t>https://www.verywellmind.com/what-is-transformational-leadership-2795313</w:t>
        </w:r>
      </w:hyperlink>
      <w:r>
        <w:rPr>
          <w:rFonts w:eastAsia="Times New Roman"/>
          <w:color w:val="auto"/>
          <w:szCs w:val="24"/>
          <w:lang w:val="en-IN" w:eastAsia="en-IN" w:bidi="hi-IN"/>
        </w:rPr>
        <w:t xml:space="preserve"> </w:t>
      </w:r>
      <w:r w:rsidRPr="00B40A59">
        <w:rPr>
          <w:rFonts w:eastAsia="Times New Roman"/>
          <w:color w:val="auto"/>
          <w:szCs w:val="24"/>
          <w:lang w:val="en-IN" w:eastAsia="en-IN" w:bidi="hi-IN"/>
        </w:rPr>
        <w:t xml:space="preserve"> (Accessed: July 9, 2026).</w:t>
      </w:r>
    </w:p>
    <w:p w14:paraId="2B0F9D4B" w14:textId="0E438805" w:rsidR="00B40A59" w:rsidRPr="00B40A59" w:rsidRDefault="00B40A59" w:rsidP="00B40A59">
      <w:pPr>
        <w:suppressAutoHyphens w:val="0"/>
        <w:spacing w:line="240" w:lineRule="auto"/>
        <w:ind w:left="720" w:hanging="720"/>
        <w:rPr>
          <w:rFonts w:eastAsia="Times New Roman"/>
          <w:color w:val="auto"/>
          <w:szCs w:val="24"/>
          <w:lang w:val="en-IN" w:eastAsia="en-IN" w:bidi="hi-IN"/>
        </w:rPr>
      </w:pPr>
      <w:r w:rsidRPr="00B40A59">
        <w:rPr>
          <w:rFonts w:eastAsia="Times New Roman"/>
          <w:color w:val="auto"/>
          <w:szCs w:val="24"/>
          <w:lang w:val="en-IN" w:eastAsia="en-IN" w:bidi="hi-IN"/>
        </w:rPr>
        <w:t xml:space="preserve">Chung, S.R., Cichocki, M.N. and Chung, K.C. (2022) “Building Emotional Intelligence,” </w:t>
      </w:r>
      <w:r w:rsidRPr="00B40A59">
        <w:rPr>
          <w:rFonts w:eastAsia="Times New Roman"/>
          <w:i/>
          <w:iCs/>
          <w:color w:val="auto"/>
          <w:szCs w:val="24"/>
          <w:lang w:val="en-IN" w:eastAsia="en-IN" w:bidi="hi-IN"/>
        </w:rPr>
        <w:t>Plastic &amp; Reconstructive Surgery</w:t>
      </w:r>
      <w:r w:rsidRPr="00B40A59">
        <w:rPr>
          <w:rFonts w:eastAsia="Times New Roman"/>
          <w:color w:val="auto"/>
          <w:szCs w:val="24"/>
          <w:lang w:val="en-IN" w:eastAsia="en-IN" w:bidi="hi-IN"/>
        </w:rPr>
        <w:t xml:space="preserve">, 151(1), pp. 1–5. Available at: </w:t>
      </w:r>
      <w:hyperlink r:id="rId19" w:history="1">
        <w:r w:rsidRPr="00C95D60">
          <w:rPr>
            <w:rStyle w:val="Hyperlink"/>
            <w:rFonts w:eastAsia="Times New Roman"/>
            <w:szCs w:val="24"/>
            <w:lang w:val="en-IN" w:eastAsia="en-IN" w:bidi="hi-IN"/>
          </w:rPr>
          <w:t>https://doi.org/10.1097/prs.0000000000009756</w:t>
        </w:r>
      </w:hyperlink>
      <w:r w:rsidRPr="00B40A59">
        <w:rPr>
          <w:rFonts w:eastAsia="Times New Roman"/>
          <w:color w:val="auto"/>
          <w:szCs w:val="24"/>
          <w:lang w:val="en-IN" w:eastAsia="en-IN" w:bidi="hi-IN"/>
        </w:rPr>
        <w:t>.</w:t>
      </w:r>
      <w:r>
        <w:rPr>
          <w:rFonts w:eastAsia="Times New Roman"/>
          <w:color w:val="auto"/>
          <w:szCs w:val="24"/>
          <w:lang w:val="en-IN" w:eastAsia="en-IN" w:bidi="hi-IN"/>
        </w:rPr>
        <w:t xml:space="preserve">  </w:t>
      </w:r>
    </w:p>
    <w:p w14:paraId="111214ED" w14:textId="57E4D0D6" w:rsidR="00B40A59" w:rsidRPr="00B40A59" w:rsidRDefault="00B40A59" w:rsidP="00B40A59">
      <w:pPr>
        <w:suppressAutoHyphens w:val="0"/>
        <w:spacing w:line="240" w:lineRule="auto"/>
        <w:ind w:left="720" w:hanging="720"/>
        <w:rPr>
          <w:rFonts w:eastAsia="Times New Roman"/>
          <w:color w:val="auto"/>
          <w:szCs w:val="24"/>
          <w:lang w:val="en-IN" w:eastAsia="en-IN" w:bidi="hi-IN"/>
        </w:rPr>
      </w:pPr>
      <w:r w:rsidRPr="00B40A59">
        <w:rPr>
          <w:rFonts w:eastAsia="Times New Roman"/>
          <w:color w:val="auto"/>
          <w:szCs w:val="24"/>
          <w:lang w:val="en-IN" w:eastAsia="en-IN" w:bidi="hi-IN"/>
        </w:rPr>
        <w:t xml:space="preserve">D’Auria, A., Alessandra De Chiara, Mauro, S. and Gianmarco </w:t>
      </w:r>
      <w:proofErr w:type="spellStart"/>
      <w:r w:rsidRPr="00B40A59">
        <w:rPr>
          <w:rFonts w:eastAsia="Times New Roman"/>
          <w:color w:val="auto"/>
          <w:szCs w:val="24"/>
          <w:lang w:val="en-IN" w:eastAsia="en-IN" w:bidi="hi-IN"/>
        </w:rPr>
        <w:t>Borrata</w:t>
      </w:r>
      <w:proofErr w:type="spellEnd"/>
      <w:r w:rsidRPr="00B40A59">
        <w:rPr>
          <w:rFonts w:eastAsia="Times New Roman"/>
          <w:color w:val="auto"/>
          <w:szCs w:val="24"/>
          <w:lang w:val="en-IN" w:eastAsia="en-IN" w:bidi="hi-IN"/>
        </w:rPr>
        <w:t xml:space="preserve"> (2024) “Innovative Self-Management of Knowledge to Thrive Through Crisis: The Employees’ Perspective,” </w:t>
      </w:r>
      <w:r w:rsidRPr="00B40A59">
        <w:rPr>
          <w:rFonts w:eastAsia="Times New Roman"/>
          <w:i/>
          <w:iCs/>
          <w:color w:val="auto"/>
          <w:szCs w:val="24"/>
          <w:lang w:val="en-IN" w:eastAsia="en-IN" w:bidi="hi-IN"/>
        </w:rPr>
        <w:t>Journal of the knowledge economy</w:t>
      </w:r>
      <w:r w:rsidRPr="00B40A59">
        <w:rPr>
          <w:rFonts w:eastAsia="Times New Roman"/>
          <w:color w:val="auto"/>
          <w:szCs w:val="24"/>
          <w:lang w:val="en-IN" w:eastAsia="en-IN" w:bidi="hi-IN"/>
        </w:rPr>
        <w:t xml:space="preserve"> [Preprint]. Available at: </w:t>
      </w:r>
      <w:hyperlink r:id="rId20" w:history="1">
        <w:r w:rsidRPr="00C95D60">
          <w:rPr>
            <w:rStyle w:val="Hyperlink"/>
            <w:rFonts w:eastAsia="Times New Roman"/>
            <w:szCs w:val="24"/>
            <w:lang w:val="en-IN" w:eastAsia="en-IN" w:bidi="hi-IN"/>
          </w:rPr>
          <w:t>https://doi.org/10.1007/s13132-023-01719-6</w:t>
        </w:r>
      </w:hyperlink>
      <w:r w:rsidRPr="00B40A59">
        <w:rPr>
          <w:rFonts w:eastAsia="Times New Roman"/>
          <w:color w:val="auto"/>
          <w:szCs w:val="24"/>
          <w:lang w:val="en-IN" w:eastAsia="en-IN" w:bidi="hi-IN"/>
        </w:rPr>
        <w:t>.</w:t>
      </w:r>
      <w:r>
        <w:rPr>
          <w:rFonts w:eastAsia="Times New Roman"/>
          <w:color w:val="auto"/>
          <w:szCs w:val="24"/>
          <w:lang w:val="en-IN" w:eastAsia="en-IN" w:bidi="hi-IN"/>
        </w:rPr>
        <w:t xml:space="preserve"> </w:t>
      </w:r>
    </w:p>
    <w:p w14:paraId="7DB970EE" w14:textId="2EC11BE6" w:rsidR="00B40A59" w:rsidRPr="00B40A59" w:rsidRDefault="00B40A59" w:rsidP="00B40A59">
      <w:pPr>
        <w:suppressAutoHyphens w:val="0"/>
        <w:spacing w:line="240" w:lineRule="auto"/>
        <w:ind w:left="720" w:hanging="720"/>
        <w:rPr>
          <w:rFonts w:eastAsia="Times New Roman"/>
          <w:color w:val="auto"/>
          <w:szCs w:val="24"/>
          <w:lang w:val="en-IN" w:eastAsia="en-IN" w:bidi="hi-IN"/>
        </w:rPr>
      </w:pPr>
      <w:proofErr w:type="spellStart"/>
      <w:r w:rsidRPr="00B40A59">
        <w:rPr>
          <w:rFonts w:eastAsia="Times New Roman"/>
          <w:color w:val="auto"/>
          <w:szCs w:val="24"/>
          <w:lang w:val="en-IN" w:eastAsia="en-IN" w:bidi="hi-IN"/>
        </w:rPr>
        <w:t>Ewuzie</w:t>
      </w:r>
      <w:proofErr w:type="spellEnd"/>
      <w:r w:rsidRPr="00B40A59">
        <w:rPr>
          <w:rFonts w:eastAsia="Times New Roman"/>
          <w:color w:val="auto"/>
          <w:szCs w:val="24"/>
          <w:lang w:val="en-IN" w:eastAsia="en-IN" w:bidi="hi-IN"/>
        </w:rPr>
        <w:t xml:space="preserve">, T. and Obong, B. (2024) “Understanding Psychological Safety in Engineering Environments: Perspectives and Insights,” </w:t>
      </w:r>
      <w:r w:rsidRPr="00B40A59">
        <w:rPr>
          <w:rFonts w:eastAsia="Times New Roman"/>
          <w:i/>
          <w:iCs/>
          <w:color w:val="auto"/>
          <w:szCs w:val="24"/>
          <w:lang w:val="en-IN" w:eastAsia="en-IN" w:bidi="hi-IN"/>
        </w:rPr>
        <w:t>SPE Nigeria Annual International Conference and Exhibition</w:t>
      </w:r>
      <w:r w:rsidRPr="00B40A59">
        <w:rPr>
          <w:rFonts w:eastAsia="Times New Roman"/>
          <w:color w:val="auto"/>
          <w:szCs w:val="24"/>
          <w:lang w:val="en-IN" w:eastAsia="en-IN" w:bidi="hi-IN"/>
        </w:rPr>
        <w:t xml:space="preserve">, 2. Available at: </w:t>
      </w:r>
      <w:hyperlink r:id="rId21" w:history="1">
        <w:r w:rsidRPr="00C95D60">
          <w:rPr>
            <w:rStyle w:val="Hyperlink"/>
            <w:rFonts w:eastAsia="Times New Roman"/>
            <w:szCs w:val="24"/>
            <w:lang w:val="en-IN" w:eastAsia="en-IN" w:bidi="hi-IN"/>
          </w:rPr>
          <w:t>https://doi.org/10.2118/221726-ms</w:t>
        </w:r>
      </w:hyperlink>
      <w:r w:rsidRPr="00B40A59">
        <w:rPr>
          <w:rFonts w:eastAsia="Times New Roman"/>
          <w:color w:val="auto"/>
          <w:szCs w:val="24"/>
          <w:lang w:val="en-IN" w:eastAsia="en-IN" w:bidi="hi-IN"/>
        </w:rPr>
        <w:t>.</w:t>
      </w:r>
      <w:r>
        <w:rPr>
          <w:rFonts w:eastAsia="Times New Roman"/>
          <w:color w:val="auto"/>
          <w:szCs w:val="24"/>
          <w:lang w:val="en-IN" w:eastAsia="en-IN" w:bidi="hi-IN"/>
        </w:rPr>
        <w:t xml:space="preserve"> </w:t>
      </w:r>
    </w:p>
    <w:p w14:paraId="4E2E5A70" w14:textId="1E55096A" w:rsidR="00B40A59" w:rsidRPr="00B40A59" w:rsidRDefault="00B40A59" w:rsidP="00B40A59">
      <w:pPr>
        <w:suppressAutoHyphens w:val="0"/>
        <w:spacing w:line="240" w:lineRule="auto"/>
        <w:ind w:left="720" w:hanging="720"/>
        <w:rPr>
          <w:rFonts w:eastAsia="Times New Roman"/>
          <w:color w:val="auto"/>
          <w:szCs w:val="24"/>
          <w:lang w:val="en-IN" w:eastAsia="en-IN" w:bidi="hi-IN"/>
        </w:rPr>
      </w:pPr>
      <w:r w:rsidRPr="00B40A59">
        <w:rPr>
          <w:rFonts w:eastAsia="Times New Roman"/>
          <w:color w:val="auto"/>
          <w:szCs w:val="24"/>
          <w:lang w:val="en-IN" w:eastAsia="en-IN" w:bidi="hi-IN"/>
        </w:rPr>
        <w:t xml:space="preserve">Fletcher, K.A., Friedman, A. and </w:t>
      </w:r>
      <w:proofErr w:type="spellStart"/>
      <w:r w:rsidRPr="00B40A59">
        <w:rPr>
          <w:rFonts w:eastAsia="Times New Roman"/>
          <w:color w:val="auto"/>
          <w:szCs w:val="24"/>
          <w:lang w:val="en-IN" w:eastAsia="en-IN" w:bidi="hi-IN"/>
        </w:rPr>
        <w:t>Wongworawat</w:t>
      </w:r>
      <w:proofErr w:type="spellEnd"/>
      <w:r w:rsidRPr="00B40A59">
        <w:rPr>
          <w:rFonts w:eastAsia="Times New Roman"/>
          <w:color w:val="auto"/>
          <w:szCs w:val="24"/>
          <w:lang w:val="en-IN" w:eastAsia="en-IN" w:bidi="hi-IN"/>
        </w:rPr>
        <w:t xml:space="preserve">, M.D. (2024) “Understanding Emotional Intelligence to Enhance Leadership and Individualized Well-Being,” </w:t>
      </w:r>
      <w:r w:rsidRPr="00B40A59">
        <w:rPr>
          <w:rFonts w:eastAsia="Times New Roman"/>
          <w:i/>
          <w:iCs/>
          <w:color w:val="auto"/>
          <w:szCs w:val="24"/>
          <w:lang w:val="en-IN" w:eastAsia="en-IN" w:bidi="hi-IN"/>
        </w:rPr>
        <w:t>Hand Clinics</w:t>
      </w:r>
      <w:r w:rsidRPr="00B40A59">
        <w:rPr>
          <w:rFonts w:eastAsia="Times New Roman"/>
          <w:color w:val="auto"/>
          <w:szCs w:val="24"/>
          <w:lang w:val="en-IN" w:eastAsia="en-IN" w:bidi="hi-IN"/>
        </w:rPr>
        <w:t xml:space="preserve">, 40(4). Available at: </w:t>
      </w:r>
      <w:hyperlink r:id="rId22" w:history="1">
        <w:r w:rsidRPr="00C95D60">
          <w:rPr>
            <w:rStyle w:val="Hyperlink"/>
            <w:rFonts w:eastAsia="Times New Roman"/>
            <w:szCs w:val="24"/>
            <w:lang w:val="en-IN" w:eastAsia="en-IN" w:bidi="hi-IN"/>
          </w:rPr>
          <w:t>https://doi.org/10.1016/j.hcl.2024.06.003</w:t>
        </w:r>
      </w:hyperlink>
      <w:r w:rsidRPr="00B40A59">
        <w:rPr>
          <w:rFonts w:eastAsia="Times New Roman"/>
          <w:color w:val="auto"/>
          <w:szCs w:val="24"/>
          <w:lang w:val="en-IN" w:eastAsia="en-IN" w:bidi="hi-IN"/>
        </w:rPr>
        <w:t>.</w:t>
      </w:r>
      <w:r>
        <w:rPr>
          <w:rFonts w:eastAsia="Times New Roman"/>
          <w:color w:val="auto"/>
          <w:szCs w:val="24"/>
          <w:lang w:val="en-IN" w:eastAsia="en-IN" w:bidi="hi-IN"/>
        </w:rPr>
        <w:t xml:space="preserve"> </w:t>
      </w:r>
    </w:p>
    <w:p w14:paraId="63505DD1" w14:textId="63D10163" w:rsidR="00B40A59" w:rsidRPr="00B40A59" w:rsidRDefault="00B40A59" w:rsidP="00B40A59">
      <w:pPr>
        <w:suppressAutoHyphens w:val="0"/>
        <w:spacing w:line="240" w:lineRule="auto"/>
        <w:ind w:left="720" w:hanging="720"/>
        <w:rPr>
          <w:rFonts w:eastAsia="Times New Roman"/>
          <w:color w:val="auto"/>
          <w:szCs w:val="24"/>
          <w:lang w:val="en-IN" w:eastAsia="en-IN" w:bidi="hi-IN"/>
        </w:rPr>
      </w:pPr>
      <w:r w:rsidRPr="00B40A59">
        <w:rPr>
          <w:rFonts w:eastAsia="Times New Roman"/>
          <w:color w:val="auto"/>
          <w:szCs w:val="24"/>
          <w:lang w:val="en-IN" w:eastAsia="en-IN" w:bidi="hi-IN"/>
        </w:rPr>
        <w:t xml:space="preserve">Hume, R. (2022) “Show Me the Real You: Enhanced Expression of Rogerian Conditions in Therapeutic Relationship Building with Autistic Adults,” </w:t>
      </w:r>
      <w:r w:rsidRPr="00B40A59">
        <w:rPr>
          <w:rFonts w:eastAsia="Times New Roman"/>
          <w:i/>
          <w:iCs/>
          <w:color w:val="auto"/>
          <w:szCs w:val="24"/>
          <w:lang w:val="en-IN" w:eastAsia="en-IN" w:bidi="hi-IN"/>
        </w:rPr>
        <w:t>Autism in Adulthood</w:t>
      </w:r>
      <w:r w:rsidRPr="00B40A59">
        <w:rPr>
          <w:rFonts w:eastAsia="Times New Roman"/>
          <w:color w:val="auto"/>
          <w:szCs w:val="24"/>
          <w:lang w:val="en-IN" w:eastAsia="en-IN" w:bidi="hi-IN"/>
        </w:rPr>
        <w:t xml:space="preserve">, 4(2). Available at: </w:t>
      </w:r>
      <w:hyperlink r:id="rId23" w:history="1">
        <w:r w:rsidRPr="00C95D60">
          <w:rPr>
            <w:rStyle w:val="Hyperlink"/>
            <w:rFonts w:eastAsia="Times New Roman"/>
            <w:szCs w:val="24"/>
            <w:lang w:val="en-IN" w:eastAsia="en-IN" w:bidi="hi-IN"/>
          </w:rPr>
          <w:t>https://doi.org/10.1089/aut.2021.0065</w:t>
        </w:r>
      </w:hyperlink>
      <w:r w:rsidRPr="00B40A59">
        <w:rPr>
          <w:rFonts w:eastAsia="Times New Roman"/>
          <w:color w:val="auto"/>
          <w:szCs w:val="24"/>
          <w:lang w:val="en-IN" w:eastAsia="en-IN" w:bidi="hi-IN"/>
        </w:rPr>
        <w:t>.</w:t>
      </w:r>
      <w:r>
        <w:rPr>
          <w:rFonts w:eastAsia="Times New Roman"/>
          <w:color w:val="auto"/>
          <w:szCs w:val="24"/>
          <w:lang w:val="en-IN" w:eastAsia="en-IN" w:bidi="hi-IN"/>
        </w:rPr>
        <w:t xml:space="preserve"> </w:t>
      </w:r>
    </w:p>
    <w:p w14:paraId="1D2C00AE" w14:textId="0F0539A2" w:rsidR="00B40A59" w:rsidRPr="00B40A59" w:rsidRDefault="00B40A59" w:rsidP="00B40A59">
      <w:pPr>
        <w:suppressAutoHyphens w:val="0"/>
        <w:spacing w:line="240" w:lineRule="auto"/>
        <w:ind w:left="720" w:hanging="720"/>
        <w:rPr>
          <w:rFonts w:eastAsia="Times New Roman"/>
          <w:color w:val="auto"/>
          <w:szCs w:val="24"/>
          <w:lang w:val="en-IN" w:eastAsia="en-IN" w:bidi="hi-IN"/>
        </w:rPr>
      </w:pPr>
      <w:r w:rsidRPr="00B40A59">
        <w:rPr>
          <w:rFonts w:eastAsia="Times New Roman"/>
          <w:color w:val="auto"/>
          <w:szCs w:val="24"/>
          <w:lang w:val="en-IN" w:eastAsia="en-IN" w:bidi="hi-IN"/>
        </w:rPr>
        <w:t xml:space="preserve">Idris, O. (2023) “Discussion on the Role of Emotional Intelligence in Financial Decision-Making,” </w:t>
      </w:r>
      <w:r w:rsidRPr="00B40A59">
        <w:rPr>
          <w:rFonts w:eastAsia="Times New Roman"/>
          <w:i/>
          <w:iCs/>
          <w:color w:val="auto"/>
          <w:szCs w:val="24"/>
          <w:lang w:val="en-IN" w:eastAsia="en-IN" w:bidi="hi-IN"/>
        </w:rPr>
        <w:t>Journal of Policy Options</w:t>
      </w:r>
      <w:r w:rsidRPr="00B40A59">
        <w:rPr>
          <w:rFonts w:eastAsia="Times New Roman"/>
          <w:color w:val="auto"/>
          <w:szCs w:val="24"/>
          <w:lang w:val="en-IN" w:eastAsia="en-IN" w:bidi="hi-IN"/>
        </w:rPr>
        <w:t xml:space="preserve">, 6(4), pp. 20–29. Available at: </w:t>
      </w:r>
      <w:hyperlink r:id="rId24" w:history="1">
        <w:r w:rsidRPr="00C95D60">
          <w:rPr>
            <w:rStyle w:val="Hyperlink"/>
            <w:rFonts w:eastAsia="Times New Roman"/>
            <w:szCs w:val="24"/>
            <w:lang w:val="en-IN" w:eastAsia="en-IN" w:bidi="hi-IN"/>
          </w:rPr>
          <w:t>http://resdojournals.com/index.php/jpo/article/view/338</w:t>
        </w:r>
      </w:hyperlink>
      <w:r>
        <w:rPr>
          <w:rFonts w:eastAsia="Times New Roman"/>
          <w:color w:val="auto"/>
          <w:szCs w:val="24"/>
          <w:lang w:val="en-IN" w:eastAsia="en-IN" w:bidi="hi-IN"/>
        </w:rPr>
        <w:t xml:space="preserve"> </w:t>
      </w:r>
      <w:r w:rsidRPr="00B40A59">
        <w:rPr>
          <w:rFonts w:eastAsia="Times New Roman"/>
          <w:color w:val="auto"/>
          <w:szCs w:val="24"/>
          <w:lang w:val="en-IN" w:eastAsia="en-IN" w:bidi="hi-IN"/>
        </w:rPr>
        <w:t xml:space="preserve"> (Accessed: July 9, 2026).</w:t>
      </w:r>
    </w:p>
    <w:p w14:paraId="3C22E050" w14:textId="445B4887" w:rsidR="00B40A59" w:rsidRPr="00B40A59" w:rsidRDefault="00B40A59" w:rsidP="00B40A59">
      <w:pPr>
        <w:suppressAutoHyphens w:val="0"/>
        <w:spacing w:line="240" w:lineRule="auto"/>
        <w:ind w:left="720" w:hanging="720"/>
        <w:rPr>
          <w:rFonts w:eastAsia="Times New Roman"/>
          <w:color w:val="auto"/>
          <w:szCs w:val="24"/>
          <w:lang w:val="en-IN" w:eastAsia="en-IN" w:bidi="hi-IN"/>
        </w:rPr>
      </w:pPr>
      <w:r w:rsidRPr="00B40A59">
        <w:rPr>
          <w:rFonts w:eastAsia="Times New Roman"/>
          <w:color w:val="auto"/>
          <w:szCs w:val="24"/>
          <w:lang w:val="en-IN" w:eastAsia="en-IN" w:bidi="hi-IN"/>
        </w:rPr>
        <w:t xml:space="preserve">Jump, A. (2024) </w:t>
      </w:r>
      <w:r w:rsidRPr="00B40A59">
        <w:rPr>
          <w:rFonts w:eastAsia="Times New Roman"/>
          <w:i/>
          <w:iCs/>
          <w:color w:val="auto"/>
          <w:szCs w:val="24"/>
          <w:lang w:val="en-IN" w:eastAsia="en-IN" w:bidi="hi-IN"/>
        </w:rPr>
        <w:t xml:space="preserve">The benefits of possessing Emotional Intelligence (EI) - </w:t>
      </w:r>
      <w:proofErr w:type="spellStart"/>
      <w:r w:rsidRPr="00B40A59">
        <w:rPr>
          <w:rFonts w:eastAsia="Times New Roman"/>
          <w:i/>
          <w:iCs/>
          <w:color w:val="auto"/>
          <w:szCs w:val="24"/>
          <w:lang w:val="en-IN" w:eastAsia="en-IN" w:bidi="hi-IN"/>
        </w:rPr>
        <w:t>Associazione</w:t>
      </w:r>
      <w:proofErr w:type="spellEnd"/>
      <w:r w:rsidRPr="00B40A59">
        <w:rPr>
          <w:rFonts w:eastAsia="Times New Roman"/>
          <w:i/>
          <w:iCs/>
          <w:color w:val="auto"/>
          <w:szCs w:val="24"/>
          <w:lang w:val="en-IN" w:eastAsia="en-IN" w:bidi="hi-IN"/>
        </w:rPr>
        <w:t xml:space="preserve"> Jump</w:t>
      </w:r>
      <w:r w:rsidRPr="00B40A59">
        <w:rPr>
          <w:rFonts w:eastAsia="Times New Roman"/>
          <w:color w:val="auto"/>
          <w:szCs w:val="24"/>
          <w:lang w:val="en-IN" w:eastAsia="en-IN" w:bidi="hi-IN"/>
        </w:rPr>
        <w:t xml:space="preserve">, </w:t>
      </w:r>
      <w:proofErr w:type="spellStart"/>
      <w:r w:rsidRPr="00B40A59">
        <w:rPr>
          <w:rFonts w:eastAsia="Times New Roman"/>
          <w:i/>
          <w:iCs/>
          <w:color w:val="auto"/>
          <w:szCs w:val="24"/>
          <w:lang w:val="en-IN" w:eastAsia="en-IN" w:bidi="hi-IN"/>
        </w:rPr>
        <w:t>Associazione</w:t>
      </w:r>
      <w:proofErr w:type="spellEnd"/>
      <w:r w:rsidRPr="00B40A59">
        <w:rPr>
          <w:rFonts w:eastAsia="Times New Roman"/>
          <w:i/>
          <w:iCs/>
          <w:color w:val="auto"/>
          <w:szCs w:val="24"/>
          <w:lang w:val="en-IN" w:eastAsia="en-IN" w:bidi="hi-IN"/>
        </w:rPr>
        <w:t xml:space="preserve"> Jump</w:t>
      </w:r>
      <w:r w:rsidRPr="00B40A59">
        <w:rPr>
          <w:rFonts w:eastAsia="Times New Roman"/>
          <w:color w:val="auto"/>
          <w:szCs w:val="24"/>
          <w:lang w:val="en-IN" w:eastAsia="en-IN" w:bidi="hi-IN"/>
        </w:rPr>
        <w:t xml:space="preserve">. Available at: </w:t>
      </w:r>
      <w:hyperlink r:id="rId25" w:history="1">
        <w:r w:rsidRPr="00C95D60">
          <w:rPr>
            <w:rStyle w:val="Hyperlink"/>
            <w:rFonts w:eastAsia="Times New Roman"/>
            <w:szCs w:val="24"/>
            <w:lang w:val="en-IN" w:eastAsia="en-IN" w:bidi="hi-IN"/>
          </w:rPr>
          <w:t>https://associazionejump.it/blog/the-benefits-of-possessing-emotional-intelligence-ei/</w:t>
        </w:r>
      </w:hyperlink>
      <w:r>
        <w:rPr>
          <w:rFonts w:eastAsia="Times New Roman"/>
          <w:color w:val="auto"/>
          <w:szCs w:val="24"/>
          <w:lang w:val="en-IN" w:eastAsia="en-IN" w:bidi="hi-IN"/>
        </w:rPr>
        <w:t xml:space="preserve"> </w:t>
      </w:r>
      <w:r w:rsidRPr="00B40A59">
        <w:rPr>
          <w:rFonts w:eastAsia="Times New Roman"/>
          <w:color w:val="auto"/>
          <w:szCs w:val="24"/>
          <w:lang w:val="en-IN" w:eastAsia="en-IN" w:bidi="hi-IN"/>
        </w:rPr>
        <w:t xml:space="preserve"> (Accessed: July 9, 2026).</w:t>
      </w:r>
    </w:p>
    <w:p w14:paraId="21043362" w14:textId="08E49E78" w:rsidR="00B40A59" w:rsidRPr="00B40A59" w:rsidRDefault="00B40A59" w:rsidP="00B40A59">
      <w:pPr>
        <w:suppressAutoHyphens w:val="0"/>
        <w:spacing w:line="240" w:lineRule="auto"/>
        <w:ind w:left="720" w:hanging="720"/>
        <w:rPr>
          <w:rFonts w:eastAsia="Times New Roman"/>
          <w:color w:val="auto"/>
          <w:szCs w:val="24"/>
          <w:lang w:val="en-IN" w:eastAsia="en-IN" w:bidi="hi-IN"/>
        </w:rPr>
      </w:pPr>
      <w:r w:rsidRPr="00B40A59">
        <w:rPr>
          <w:rFonts w:eastAsia="Times New Roman"/>
          <w:color w:val="auto"/>
          <w:szCs w:val="24"/>
          <w:lang w:val="en-IN" w:eastAsia="en-IN" w:bidi="hi-IN"/>
        </w:rPr>
        <w:t xml:space="preserve">Kowalczyk, E. (2022) “Digital competences of generation Z in the area of work and professional development,” </w:t>
      </w:r>
      <w:proofErr w:type="spellStart"/>
      <w:r w:rsidRPr="00B40A59">
        <w:rPr>
          <w:rFonts w:eastAsia="Times New Roman"/>
          <w:i/>
          <w:iCs/>
          <w:color w:val="auto"/>
          <w:szCs w:val="24"/>
          <w:lang w:val="en-IN" w:eastAsia="en-IN" w:bidi="hi-IN"/>
        </w:rPr>
        <w:t>Zeszyty</w:t>
      </w:r>
      <w:proofErr w:type="spellEnd"/>
      <w:r w:rsidRPr="00B40A59">
        <w:rPr>
          <w:rFonts w:eastAsia="Times New Roman"/>
          <w:i/>
          <w:iCs/>
          <w:color w:val="auto"/>
          <w:szCs w:val="24"/>
          <w:lang w:val="en-IN" w:eastAsia="en-IN" w:bidi="hi-IN"/>
        </w:rPr>
        <w:t xml:space="preserve"> </w:t>
      </w:r>
      <w:proofErr w:type="spellStart"/>
      <w:r w:rsidRPr="00B40A59">
        <w:rPr>
          <w:rFonts w:eastAsia="Times New Roman"/>
          <w:i/>
          <w:iCs/>
          <w:color w:val="auto"/>
          <w:szCs w:val="24"/>
          <w:lang w:val="en-IN" w:eastAsia="en-IN" w:bidi="hi-IN"/>
        </w:rPr>
        <w:t>Naukowe</w:t>
      </w:r>
      <w:proofErr w:type="spellEnd"/>
      <w:r w:rsidRPr="00B40A59">
        <w:rPr>
          <w:rFonts w:eastAsia="Times New Roman"/>
          <w:i/>
          <w:iCs/>
          <w:color w:val="auto"/>
          <w:szCs w:val="24"/>
          <w:lang w:val="en-IN" w:eastAsia="en-IN" w:bidi="hi-IN"/>
        </w:rPr>
        <w:t xml:space="preserve">. Organizacja </w:t>
      </w:r>
      <w:proofErr w:type="spellStart"/>
      <w:r w:rsidRPr="00B40A59">
        <w:rPr>
          <w:rFonts w:eastAsia="Times New Roman"/>
          <w:i/>
          <w:iCs/>
          <w:color w:val="auto"/>
          <w:szCs w:val="24"/>
          <w:lang w:val="en-IN" w:eastAsia="en-IN" w:bidi="hi-IN"/>
        </w:rPr>
        <w:t>i</w:t>
      </w:r>
      <w:proofErr w:type="spellEnd"/>
      <w:r w:rsidRPr="00B40A59">
        <w:rPr>
          <w:rFonts w:eastAsia="Times New Roman"/>
          <w:i/>
          <w:iCs/>
          <w:color w:val="auto"/>
          <w:szCs w:val="24"/>
          <w:lang w:val="en-IN" w:eastAsia="en-IN" w:bidi="hi-IN"/>
        </w:rPr>
        <w:t xml:space="preserve"> </w:t>
      </w:r>
      <w:proofErr w:type="spellStart"/>
      <w:r w:rsidRPr="00B40A59">
        <w:rPr>
          <w:rFonts w:eastAsia="Times New Roman"/>
          <w:i/>
          <w:iCs/>
          <w:color w:val="auto"/>
          <w:szCs w:val="24"/>
          <w:lang w:val="en-IN" w:eastAsia="en-IN" w:bidi="hi-IN"/>
        </w:rPr>
        <w:t>Zarządzanie</w:t>
      </w:r>
      <w:proofErr w:type="spellEnd"/>
      <w:r w:rsidRPr="00B40A59">
        <w:rPr>
          <w:rFonts w:eastAsia="Times New Roman"/>
          <w:i/>
          <w:iCs/>
          <w:color w:val="auto"/>
          <w:szCs w:val="24"/>
          <w:lang w:val="en-IN" w:eastAsia="en-IN" w:bidi="hi-IN"/>
        </w:rPr>
        <w:t xml:space="preserve"> / </w:t>
      </w:r>
      <w:proofErr w:type="spellStart"/>
      <w:r w:rsidRPr="00B40A59">
        <w:rPr>
          <w:rFonts w:eastAsia="Times New Roman"/>
          <w:i/>
          <w:iCs/>
          <w:color w:val="auto"/>
          <w:szCs w:val="24"/>
          <w:lang w:val="en-IN" w:eastAsia="en-IN" w:bidi="hi-IN"/>
        </w:rPr>
        <w:t>Politechnika</w:t>
      </w:r>
      <w:proofErr w:type="spellEnd"/>
      <w:r w:rsidRPr="00B40A59">
        <w:rPr>
          <w:rFonts w:eastAsia="Times New Roman"/>
          <w:i/>
          <w:iCs/>
          <w:color w:val="auto"/>
          <w:szCs w:val="24"/>
          <w:lang w:val="en-IN" w:eastAsia="en-IN" w:bidi="hi-IN"/>
        </w:rPr>
        <w:t xml:space="preserve"> Śląska</w:t>
      </w:r>
      <w:r w:rsidRPr="00B40A59">
        <w:rPr>
          <w:rFonts w:eastAsia="Times New Roman"/>
          <w:color w:val="auto"/>
          <w:szCs w:val="24"/>
          <w:lang w:val="en-IN" w:eastAsia="en-IN" w:bidi="hi-IN"/>
        </w:rPr>
        <w:t xml:space="preserve">, z. 159. Available at: </w:t>
      </w:r>
      <w:hyperlink r:id="rId26" w:history="1">
        <w:r w:rsidRPr="00C95D60">
          <w:rPr>
            <w:rStyle w:val="Hyperlink"/>
            <w:rFonts w:eastAsia="Times New Roman"/>
            <w:szCs w:val="24"/>
            <w:lang w:val="en-IN" w:eastAsia="en-IN" w:bidi="hi-IN"/>
          </w:rPr>
          <w:t>https://doi.org/10.29119/1641-3466.2022.159.13</w:t>
        </w:r>
      </w:hyperlink>
      <w:r w:rsidRPr="00B40A59">
        <w:rPr>
          <w:rFonts w:eastAsia="Times New Roman"/>
          <w:color w:val="auto"/>
          <w:szCs w:val="24"/>
          <w:lang w:val="en-IN" w:eastAsia="en-IN" w:bidi="hi-IN"/>
        </w:rPr>
        <w:t>.</w:t>
      </w:r>
      <w:r>
        <w:rPr>
          <w:rFonts w:eastAsia="Times New Roman"/>
          <w:color w:val="auto"/>
          <w:szCs w:val="24"/>
          <w:lang w:val="en-IN" w:eastAsia="en-IN" w:bidi="hi-IN"/>
        </w:rPr>
        <w:t xml:space="preserve"> </w:t>
      </w:r>
    </w:p>
    <w:p w14:paraId="3933F3AB" w14:textId="52F190F7" w:rsidR="00B40A59" w:rsidRPr="00B40A59" w:rsidRDefault="00B40A59" w:rsidP="00B40A59">
      <w:pPr>
        <w:suppressAutoHyphens w:val="0"/>
        <w:spacing w:line="240" w:lineRule="auto"/>
        <w:ind w:left="720" w:hanging="720"/>
        <w:rPr>
          <w:rFonts w:eastAsia="Times New Roman"/>
          <w:color w:val="auto"/>
          <w:szCs w:val="24"/>
          <w:lang w:val="en-IN" w:eastAsia="en-IN" w:bidi="hi-IN"/>
        </w:rPr>
      </w:pPr>
      <w:r w:rsidRPr="00B40A59">
        <w:rPr>
          <w:rFonts w:eastAsia="Times New Roman"/>
          <w:color w:val="auto"/>
          <w:szCs w:val="24"/>
          <w:lang w:val="en-IN" w:eastAsia="en-IN" w:bidi="hi-IN"/>
        </w:rPr>
        <w:t xml:space="preserve">Mandal, C., Mondal, S. and Paria, M. (2026) “Mindfulness in Positive Psychology: The Art of Present Living,” </w:t>
      </w:r>
      <w:r w:rsidRPr="00B40A59">
        <w:rPr>
          <w:rFonts w:eastAsia="Times New Roman"/>
          <w:i/>
          <w:iCs/>
          <w:color w:val="auto"/>
          <w:szCs w:val="24"/>
          <w:lang w:val="en-IN" w:eastAsia="en-IN" w:bidi="hi-IN"/>
        </w:rPr>
        <w:t>Archives of Social and Educational Studies</w:t>
      </w:r>
      <w:r w:rsidRPr="00B40A59">
        <w:rPr>
          <w:rFonts w:eastAsia="Times New Roman"/>
          <w:color w:val="auto"/>
          <w:szCs w:val="24"/>
          <w:lang w:val="en-IN" w:eastAsia="en-IN" w:bidi="hi-IN"/>
        </w:rPr>
        <w:t xml:space="preserve">, 2(1), pp. 55–63. Available at: </w:t>
      </w:r>
      <w:hyperlink r:id="rId27" w:history="1">
        <w:r w:rsidRPr="00C95D60">
          <w:rPr>
            <w:rStyle w:val="Hyperlink"/>
            <w:rFonts w:eastAsia="Times New Roman"/>
            <w:szCs w:val="24"/>
            <w:lang w:val="en-IN" w:eastAsia="en-IN" w:bidi="hi-IN"/>
          </w:rPr>
          <w:t>https://doi.org/10.66028/ases2194275</w:t>
        </w:r>
      </w:hyperlink>
      <w:r w:rsidRPr="00B40A59">
        <w:rPr>
          <w:rFonts w:eastAsia="Times New Roman"/>
          <w:color w:val="auto"/>
          <w:szCs w:val="24"/>
          <w:lang w:val="en-IN" w:eastAsia="en-IN" w:bidi="hi-IN"/>
        </w:rPr>
        <w:t>.</w:t>
      </w:r>
      <w:r>
        <w:rPr>
          <w:rFonts w:eastAsia="Times New Roman"/>
          <w:color w:val="auto"/>
          <w:szCs w:val="24"/>
          <w:lang w:val="en-IN" w:eastAsia="en-IN" w:bidi="hi-IN"/>
        </w:rPr>
        <w:t xml:space="preserve"> </w:t>
      </w:r>
    </w:p>
    <w:p w14:paraId="1917C263" w14:textId="1C95388D" w:rsidR="00B40A59" w:rsidRPr="00B40A59" w:rsidRDefault="00B40A59" w:rsidP="00B40A59">
      <w:pPr>
        <w:suppressAutoHyphens w:val="0"/>
        <w:spacing w:line="240" w:lineRule="auto"/>
        <w:ind w:left="720" w:hanging="720"/>
        <w:rPr>
          <w:rFonts w:eastAsia="Times New Roman"/>
          <w:color w:val="auto"/>
          <w:szCs w:val="24"/>
          <w:lang w:val="en-IN" w:eastAsia="en-IN" w:bidi="hi-IN"/>
        </w:rPr>
      </w:pPr>
      <w:proofErr w:type="spellStart"/>
      <w:r w:rsidRPr="00B40A59">
        <w:rPr>
          <w:rFonts w:eastAsia="Times New Roman"/>
          <w:color w:val="auto"/>
          <w:szCs w:val="24"/>
          <w:lang w:val="en-IN" w:eastAsia="en-IN" w:bidi="hi-IN"/>
        </w:rPr>
        <w:lastRenderedPageBreak/>
        <w:t>Negruşa</w:t>
      </w:r>
      <w:proofErr w:type="spellEnd"/>
      <w:r w:rsidRPr="00B40A59">
        <w:rPr>
          <w:rFonts w:eastAsia="Times New Roman"/>
          <w:color w:val="auto"/>
          <w:szCs w:val="24"/>
          <w:lang w:val="en-IN" w:eastAsia="en-IN" w:bidi="hi-IN"/>
        </w:rPr>
        <w:t xml:space="preserve">, A.L. (2024) “A REVIEW OF GENERATIONS X AND Y’ WORK VALUES AND ATTITUDES ACROSS NORTH AMERICA AND EUROPE,” </w:t>
      </w:r>
      <w:r w:rsidRPr="00B40A59">
        <w:rPr>
          <w:rFonts w:eastAsia="Times New Roman"/>
          <w:i/>
          <w:iCs/>
          <w:color w:val="auto"/>
          <w:szCs w:val="24"/>
          <w:lang w:val="en-IN" w:eastAsia="en-IN" w:bidi="hi-IN"/>
        </w:rPr>
        <w:t xml:space="preserve">Studia Universitatis Babes Bolyai - </w:t>
      </w:r>
      <w:proofErr w:type="spellStart"/>
      <w:r w:rsidRPr="00B40A59">
        <w:rPr>
          <w:rFonts w:eastAsia="Times New Roman"/>
          <w:i/>
          <w:iCs/>
          <w:color w:val="auto"/>
          <w:szCs w:val="24"/>
          <w:lang w:val="en-IN" w:eastAsia="en-IN" w:bidi="hi-IN"/>
        </w:rPr>
        <w:t>Negotia</w:t>
      </w:r>
      <w:proofErr w:type="spellEnd"/>
      <w:r w:rsidRPr="00B40A59">
        <w:rPr>
          <w:rFonts w:eastAsia="Times New Roman"/>
          <w:color w:val="auto"/>
          <w:szCs w:val="24"/>
          <w:lang w:val="en-IN" w:eastAsia="en-IN" w:bidi="hi-IN"/>
        </w:rPr>
        <w:t xml:space="preserve">, 69(1), pp. 39–54. Available at: </w:t>
      </w:r>
      <w:hyperlink r:id="rId28" w:history="1">
        <w:r w:rsidRPr="00C95D60">
          <w:rPr>
            <w:rStyle w:val="Hyperlink"/>
            <w:rFonts w:eastAsia="Times New Roman"/>
            <w:szCs w:val="24"/>
            <w:lang w:val="en-IN" w:eastAsia="en-IN" w:bidi="hi-IN"/>
          </w:rPr>
          <w:t>https://www.ceeol.com/search/article-detail?id=1230698</w:t>
        </w:r>
      </w:hyperlink>
      <w:r>
        <w:rPr>
          <w:rFonts w:eastAsia="Times New Roman"/>
          <w:color w:val="auto"/>
          <w:szCs w:val="24"/>
          <w:lang w:val="en-IN" w:eastAsia="en-IN" w:bidi="hi-IN"/>
        </w:rPr>
        <w:t xml:space="preserve"> </w:t>
      </w:r>
      <w:r w:rsidRPr="00B40A59">
        <w:rPr>
          <w:rFonts w:eastAsia="Times New Roman"/>
          <w:color w:val="auto"/>
          <w:szCs w:val="24"/>
          <w:lang w:val="en-IN" w:eastAsia="en-IN" w:bidi="hi-IN"/>
        </w:rPr>
        <w:t xml:space="preserve"> (Accessed: July 9, 2026).</w:t>
      </w:r>
    </w:p>
    <w:p w14:paraId="3F890C95" w14:textId="11946930" w:rsidR="00B40A59" w:rsidRPr="00B40A59" w:rsidRDefault="00B40A59" w:rsidP="00B40A59">
      <w:pPr>
        <w:suppressAutoHyphens w:val="0"/>
        <w:spacing w:line="240" w:lineRule="auto"/>
        <w:ind w:left="720" w:hanging="720"/>
        <w:rPr>
          <w:rFonts w:eastAsia="Times New Roman"/>
          <w:color w:val="auto"/>
          <w:szCs w:val="24"/>
          <w:lang w:val="en-IN" w:eastAsia="en-IN" w:bidi="hi-IN"/>
        </w:rPr>
      </w:pPr>
      <w:r w:rsidRPr="00B40A59">
        <w:rPr>
          <w:rFonts w:eastAsia="Times New Roman"/>
          <w:color w:val="auto"/>
          <w:szCs w:val="24"/>
          <w:lang w:val="en-IN" w:eastAsia="en-IN" w:bidi="hi-IN"/>
        </w:rPr>
        <w:t xml:space="preserve">Pinto Da Costa, E., Do, M. and Anjos, R. (2023) </w:t>
      </w:r>
      <w:r w:rsidRPr="00B40A59">
        <w:rPr>
          <w:rFonts w:eastAsia="Times New Roman"/>
          <w:i/>
          <w:iCs/>
          <w:color w:val="auto"/>
          <w:szCs w:val="24"/>
          <w:lang w:val="en-IN" w:eastAsia="en-IN" w:bidi="hi-IN"/>
        </w:rPr>
        <w:t>Economic and Social Development Book of Proceedings</w:t>
      </w:r>
      <w:r w:rsidRPr="00B40A59">
        <w:rPr>
          <w:rFonts w:eastAsia="Times New Roman"/>
          <w:color w:val="auto"/>
          <w:szCs w:val="24"/>
          <w:lang w:val="en-IN" w:eastAsia="en-IN" w:bidi="hi-IN"/>
        </w:rPr>
        <w:t xml:space="preserve">. Available at: </w:t>
      </w:r>
      <w:hyperlink r:id="rId29" w:anchor="page=235" w:history="1">
        <w:r w:rsidRPr="00C95D60">
          <w:rPr>
            <w:rStyle w:val="Hyperlink"/>
            <w:rFonts w:eastAsia="Times New Roman"/>
            <w:szCs w:val="24"/>
            <w:lang w:val="en-IN" w:eastAsia="en-IN" w:bidi="hi-IN"/>
          </w:rPr>
          <w:t>https://esd-conference.com/upload/book_of_proceedings/Book_of_Proceedings_esdPorto2023_Online.pdf#page=235</w:t>
        </w:r>
      </w:hyperlink>
      <w:r>
        <w:rPr>
          <w:rFonts w:eastAsia="Times New Roman"/>
          <w:color w:val="auto"/>
          <w:szCs w:val="24"/>
          <w:lang w:val="en-IN" w:eastAsia="en-IN" w:bidi="hi-IN"/>
        </w:rPr>
        <w:t xml:space="preserve"> </w:t>
      </w:r>
      <w:r w:rsidRPr="00B40A59">
        <w:rPr>
          <w:rFonts w:eastAsia="Times New Roman"/>
          <w:color w:val="auto"/>
          <w:szCs w:val="24"/>
          <w:lang w:val="en-IN" w:eastAsia="en-IN" w:bidi="hi-IN"/>
        </w:rPr>
        <w:t xml:space="preserve"> (Accessed: July 9, 2026).</w:t>
      </w:r>
    </w:p>
    <w:p w14:paraId="07B487F3" w14:textId="77777777" w:rsidR="00B40A59" w:rsidRPr="00B40A59" w:rsidRDefault="00B40A59" w:rsidP="00B40A59">
      <w:pPr>
        <w:suppressAutoHyphens w:val="0"/>
        <w:spacing w:line="240" w:lineRule="auto"/>
        <w:ind w:left="720" w:hanging="720"/>
        <w:rPr>
          <w:rFonts w:eastAsia="Times New Roman"/>
          <w:color w:val="auto"/>
          <w:szCs w:val="24"/>
          <w:lang w:val="en-IN" w:eastAsia="en-IN" w:bidi="hi-IN"/>
        </w:rPr>
      </w:pPr>
      <w:r w:rsidRPr="00B40A59">
        <w:rPr>
          <w:rFonts w:eastAsia="Times New Roman"/>
          <w:color w:val="auto"/>
          <w:szCs w:val="24"/>
          <w:lang w:val="en-IN" w:eastAsia="en-IN" w:bidi="hi-IN"/>
        </w:rPr>
        <w:t xml:space="preserve">Santa, R., Moros, A., Morante, D., Rodríguez, D. and Scavarda, A. (2023) “The impact of emotional intelligence on operational effectiveness: The mediating role of organizational citizenship </w:t>
      </w:r>
      <w:proofErr w:type="spellStart"/>
      <w:r w:rsidRPr="00B40A59">
        <w:rPr>
          <w:rFonts w:eastAsia="Times New Roman"/>
          <w:color w:val="auto"/>
          <w:szCs w:val="24"/>
          <w:lang w:val="en-IN" w:eastAsia="en-IN" w:bidi="hi-IN"/>
        </w:rPr>
        <w:t>behavior</w:t>
      </w:r>
      <w:proofErr w:type="spellEnd"/>
      <w:r w:rsidRPr="00B40A59">
        <w:rPr>
          <w:rFonts w:eastAsia="Times New Roman"/>
          <w:color w:val="auto"/>
          <w:szCs w:val="24"/>
          <w:lang w:val="en-IN" w:eastAsia="en-IN" w:bidi="hi-IN"/>
        </w:rPr>
        <w:t xml:space="preserve"> and leadership,” </w:t>
      </w:r>
      <w:proofErr w:type="spellStart"/>
      <w:r w:rsidRPr="00B40A59">
        <w:rPr>
          <w:rFonts w:eastAsia="Times New Roman"/>
          <w:i/>
          <w:iCs/>
          <w:color w:val="auto"/>
          <w:szCs w:val="24"/>
          <w:lang w:val="en-IN" w:eastAsia="en-IN" w:bidi="hi-IN"/>
        </w:rPr>
        <w:t>PloS</w:t>
      </w:r>
      <w:proofErr w:type="spellEnd"/>
      <w:r w:rsidRPr="00B40A59">
        <w:rPr>
          <w:rFonts w:eastAsia="Times New Roman"/>
          <w:i/>
          <w:iCs/>
          <w:color w:val="auto"/>
          <w:szCs w:val="24"/>
          <w:lang w:val="en-IN" w:eastAsia="en-IN" w:bidi="hi-IN"/>
        </w:rPr>
        <w:t xml:space="preserve"> one</w:t>
      </w:r>
      <w:r w:rsidRPr="00B40A59">
        <w:rPr>
          <w:rFonts w:eastAsia="Times New Roman"/>
          <w:color w:val="auto"/>
          <w:szCs w:val="24"/>
          <w:lang w:val="en-IN" w:eastAsia="en-IN" w:bidi="hi-IN"/>
        </w:rPr>
        <w:t>, 18(8), p. e0284752.</w:t>
      </w:r>
    </w:p>
    <w:p w14:paraId="33D02442" w14:textId="27DF0962" w:rsidR="00B40A59" w:rsidRPr="00B40A59" w:rsidRDefault="00B40A59" w:rsidP="00B40A59">
      <w:pPr>
        <w:suppressAutoHyphens w:val="0"/>
        <w:spacing w:line="240" w:lineRule="auto"/>
        <w:ind w:left="720" w:hanging="720"/>
        <w:rPr>
          <w:rFonts w:eastAsia="Times New Roman"/>
          <w:color w:val="auto"/>
          <w:szCs w:val="24"/>
          <w:lang w:val="en-IN" w:eastAsia="en-IN" w:bidi="hi-IN"/>
        </w:rPr>
      </w:pPr>
      <w:r w:rsidRPr="00B40A59">
        <w:rPr>
          <w:rFonts w:eastAsia="Times New Roman"/>
          <w:color w:val="auto"/>
          <w:szCs w:val="24"/>
          <w:lang w:val="en-IN" w:eastAsia="en-IN" w:bidi="hi-IN"/>
        </w:rPr>
        <w:t xml:space="preserve">Saxena, K. (2025) </w:t>
      </w:r>
      <w:r w:rsidRPr="00B40A59">
        <w:rPr>
          <w:rFonts w:eastAsia="Times New Roman"/>
          <w:i/>
          <w:iCs/>
          <w:color w:val="auto"/>
          <w:szCs w:val="24"/>
          <w:lang w:val="en-IN" w:eastAsia="en-IN" w:bidi="hi-IN"/>
        </w:rPr>
        <w:t>Emotive Intelligence and Interpersonal Skills: Key Drivers of Leadership Effectiveness and Personal Competence - ProQuest</w:t>
      </w:r>
      <w:r w:rsidRPr="00B40A59">
        <w:rPr>
          <w:rFonts w:eastAsia="Times New Roman"/>
          <w:color w:val="auto"/>
          <w:szCs w:val="24"/>
          <w:lang w:val="en-IN" w:eastAsia="en-IN" w:bidi="hi-IN"/>
        </w:rPr>
        <w:t xml:space="preserve">, </w:t>
      </w:r>
      <w:r w:rsidRPr="00B40A59">
        <w:rPr>
          <w:rFonts w:eastAsia="Times New Roman"/>
          <w:i/>
          <w:iCs/>
          <w:color w:val="auto"/>
          <w:szCs w:val="24"/>
          <w:lang w:val="en-IN" w:eastAsia="en-IN" w:bidi="hi-IN"/>
        </w:rPr>
        <w:t>Proquest.com</w:t>
      </w:r>
      <w:r w:rsidRPr="00B40A59">
        <w:rPr>
          <w:rFonts w:eastAsia="Times New Roman"/>
          <w:color w:val="auto"/>
          <w:szCs w:val="24"/>
          <w:lang w:val="en-IN" w:eastAsia="en-IN" w:bidi="hi-IN"/>
        </w:rPr>
        <w:t xml:space="preserve">. Available at: </w:t>
      </w:r>
      <w:hyperlink r:id="rId30" w:history="1">
        <w:r w:rsidRPr="00C95D60">
          <w:rPr>
            <w:rStyle w:val="Hyperlink"/>
            <w:rFonts w:eastAsia="Times New Roman"/>
            <w:szCs w:val="24"/>
            <w:lang w:val="en-IN" w:eastAsia="en-IN" w:bidi="hi-IN"/>
          </w:rPr>
          <w:t>https://search.proquest.com/openview/d9f18554b0017017e108a1728ee19bdb/1?pq-origsite=gscholar&amp;cbl=7065076</w:t>
        </w:r>
      </w:hyperlink>
      <w:r>
        <w:rPr>
          <w:rFonts w:eastAsia="Times New Roman"/>
          <w:color w:val="auto"/>
          <w:szCs w:val="24"/>
          <w:lang w:val="en-IN" w:eastAsia="en-IN" w:bidi="hi-IN"/>
        </w:rPr>
        <w:t xml:space="preserve"> </w:t>
      </w:r>
      <w:r w:rsidRPr="00B40A59">
        <w:rPr>
          <w:rFonts w:eastAsia="Times New Roman"/>
          <w:color w:val="auto"/>
          <w:szCs w:val="24"/>
          <w:lang w:val="en-IN" w:eastAsia="en-IN" w:bidi="hi-IN"/>
        </w:rPr>
        <w:t xml:space="preserve"> (Accessed: July 9, 2026).</w:t>
      </w:r>
    </w:p>
    <w:p w14:paraId="530BCD8B" w14:textId="701DF1D1" w:rsidR="00B40A59" w:rsidRPr="00B40A59" w:rsidRDefault="00B40A59" w:rsidP="00B40A59">
      <w:pPr>
        <w:suppressAutoHyphens w:val="0"/>
        <w:spacing w:line="240" w:lineRule="auto"/>
        <w:ind w:left="720" w:hanging="720"/>
        <w:rPr>
          <w:rFonts w:eastAsia="Times New Roman"/>
          <w:color w:val="auto"/>
          <w:szCs w:val="24"/>
          <w:lang w:val="en-IN" w:eastAsia="en-IN" w:bidi="hi-IN"/>
        </w:rPr>
      </w:pPr>
      <w:proofErr w:type="spellStart"/>
      <w:r w:rsidRPr="00B40A59">
        <w:rPr>
          <w:rFonts w:eastAsia="Times New Roman"/>
          <w:color w:val="auto"/>
          <w:szCs w:val="24"/>
          <w:lang w:val="en-IN" w:eastAsia="en-IN" w:bidi="hi-IN"/>
        </w:rPr>
        <w:t>Silumba</w:t>
      </w:r>
      <w:proofErr w:type="spellEnd"/>
      <w:r w:rsidRPr="00B40A59">
        <w:rPr>
          <w:rFonts w:eastAsia="Times New Roman"/>
          <w:color w:val="auto"/>
          <w:szCs w:val="24"/>
          <w:lang w:val="en-IN" w:eastAsia="en-IN" w:bidi="hi-IN"/>
        </w:rPr>
        <w:t xml:space="preserve">, C. and Abellanosa, N.M. (2026) “THE LANDING MATTRESS MODEL: STAFF RETENTION STRATEGY,” </w:t>
      </w:r>
      <w:r w:rsidRPr="00B40A59">
        <w:rPr>
          <w:rFonts w:eastAsia="Times New Roman"/>
          <w:i/>
          <w:iCs/>
          <w:color w:val="auto"/>
          <w:szCs w:val="24"/>
          <w:lang w:val="en-IN" w:eastAsia="en-IN" w:bidi="hi-IN"/>
        </w:rPr>
        <w:t>European Journal of Human Resource Management Studies</w:t>
      </w:r>
      <w:r w:rsidRPr="00B40A59">
        <w:rPr>
          <w:rFonts w:eastAsia="Times New Roman"/>
          <w:color w:val="auto"/>
          <w:szCs w:val="24"/>
          <w:lang w:val="en-IN" w:eastAsia="en-IN" w:bidi="hi-IN"/>
        </w:rPr>
        <w:t xml:space="preserve">, 10(1). Available at: </w:t>
      </w:r>
      <w:hyperlink r:id="rId31" w:history="1">
        <w:r w:rsidRPr="00C95D60">
          <w:rPr>
            <w:rStyle w:val="Hyperlink"/>
            <w:rFonts w:eastAsia="Times New Roman"/>
            <w:szCs w:val="24"/>
            <w:lang w:val="en-IN" w:eastAsia="en-IN" w:bidi="hi-IN"/>
          </w:rPr>
          <w:t>https://doi.org/10.46827/ejhrms.v10i1.2169</w:t>
        </w:r>
      </w:hyperlink>
      <w:r w:rsidRPr="00B40A59">
        <w:rPr>
          <w:rFonts w:eastAsia="Times New Roman"/>
          <w:color w:val="auto"/>
          <w:szCs w:val="24"/>
          <w:lang w:val="en-IN" w:eastAsia="en-IN" w:bidi="hi-IN"/>
        </w:rPr>
        <w:t>.</w:t>
      </w:r>
      <w:r>
        <w:rPr>
          <w:rFonts w:eastAsia="Times New Roman"/>
          <w:color w:val="auto"/>
          <w:szCs w:val="24"/>
          <w:lang w:val="en-IN" w:eastAsia="en-IN" w:bidi="hi-IN"/>
        </w:rPr>
        <w:t xml:space="preserve"> </w:t>
      </w:r>
    </w:p>
    <w:p w14:paraId="06D937F9" w14:textId="4E4F4FB2" w:rsidR="00B40A59" w:rsidRPr="00B40A59" w:rsidRDefault="00B40A59" w:rsidP="00B40A59">
      <w:pPr>
        <w:suppressAutoHyphens w:val="0"/>
        <w:spacing w:line="240" w:lineRule="auto"/>
        <w:ind w:left="720" w:hanging="720"/>
        <w:rPr>
          <w:rFonts w:eastAsia="Times New Roman"/>
          <w:color w:val="auto"/>
          <w:szCs w:val="24"/>
          <w:lang w:val="en-IN" w:eastAsia="en-IN" w:bidi="hi-IN"/>
        </w:rPr>
      </w:pPr>
      <w:proofErr w:type="spellStart"/>
      <w:r w:rsidRPr="00B40A59">
        <w:rPr>
          <w:rFonts w:eastAsia="Times New Roman"/>
          <w:color w:val="auto"/>
          <w:szCs w:val="24"/>
          <w:lang w:val="en-IN" w:eastAsia="en-IN" w:bidi="hi-IN"/>
        </w:rPr>
        <w:t>Suhairy</w:t>
      </w:r>
      <w:proofErr w:type="spellEnd"/>
      <w:r w:rsidRPr="00B40A59">
        <w:rPr>
          <w:rFonts w:eastAsia="Times New Roman"/>
          <w:color w:val="auto"/>
          <w:szCs w:val="24"/>
          <w:lang w:val="en-IN" w:eastAsia="en-IN" w:bidi="hi-IN"/>
        </w:rPr>
        <w:t xml:space="preserve">, M.S., Mohamed, N., Ahmad, N., Kaidi, H.M., </w:t>
      </w:r>
      <w:proofErr w:type="spellStart"/>
      <w:r w:rsidRPr="00B40A59">
        <w:rPr>
          <w:rFonts w:eastAsia="Times New Roman"/>
          <w:color w:val="auto"/>
          <w:szCs w:val="24"/>
          <w:lang w:val="en-IN" w:eastAsia="en-IN" w:bidi="hi-IN"/>
        </w:rPr>
        <w:t>Dziyauddin</w:t>
      </w:r>
      <w:proofErr w:type="spellEnd"/>
      <w:r w:rsidRPr="00B40A59">
        <w:rPr>
          <w:rFonts w:eastAsia="Times New Roman"/>
          <w:color w:val="auto"/>
          <w:szCs w:val="24"/>
          <w:lang w:val="en-IN" w:eastAsia="en-IN" w:bidi="hi-IN"/>
        </w:rPr>
        <w:t xml:space="preserve">, R.A. and Sam, S.M. (2022) “Emotional Intelligence Impacts on Work Performance: The Case in Telecommunication Malaysia Research Company,” </w:t>
      </w:r>
      <w:r w:rsidRPr="00B40A59">
        <w:rPr>
          <w:rFonts w:eastAsia="Times New Roman"/>
          <w:i/>
          <w:iCs/>
          <w:color w:val="auto"/>
          <w:szCs w:val="24"/>
          <w:lang w:val="en-IN" w:eastAsia="en-IN" w:bidi="hi-IN"/>
        </w:rPr>
        <w:t>International Journal of Innovation and Technology Management</w:t>
      </w:r>
      <w:r w:rsidRPr="00B40A59">
        <w:rPr>
          <w:rFonts w:eastAsia="Times New Roman"/>
          <w:color w:val="auto"/>
          <w:szCs w:val="24"/>
          <w:lang w:val="en-IN" w:eastAsia="en-IN" w:bidi="hi-IN"/>
        </w:rPr>
        <w:t xml:space="preserve">, 19(03). Available at: </w:t>
      </w:r>
      <w:hyperlink r:id="rId32" w:history="1">
        <w:r w:rsidRPr="00C95D60">
          <w:rPr>
            <w:rStyle w:val="Hyperlink"/>
            <w:rFonts w:eastAsia="Times New Roman"/>
            <w:szCs w:val="24"/>
            <w:lang w:val="en-IN" w:eastAsia="en-IN" w:bidi="hi-IN"/>
          </w:rPr>
          <w:t>https://doi.org/10.1142/s021987702240003x</w:t>
        </w:r>
      </w:hyperlink>
      <w:r w:rsidRPr="00B40A59">
        <w:rPr>
          <w:rFonts w:eastAsia="Times New Roman"/>
          <w:color w:val="auto"/>
          <w:szCs w:val="24"/>
          <w:lang w:val="en-IN" w:eastAsia="en-IN" w:bidi="hi-IN"/>
        </w:rPr>
        <w:t>.</w:t>
      </w:r>
      <w:r>
        <w:rPr>
          <w:rFonts w:eastAsia="Times New Roman"/>
          <w:color w:val="auto"/>
          <w:szCs w:val="24"/>
          <w:lang w:val="en-IN" w:eastAsia="en-IN" w:bidi="hi-IN"/>
        </w:rPr>
        <w:t xml:space="preserve"> </w:t>
      </w:r>
    </w:p>
    <w:p w14:paraId="56450334" w14:textId="61D033E5" w:rsidR="00B40A59" w:rsidRPr="00B40A59" w:rsidRDefault="00B40A59" w:rsidP="00B40A59">
      <w:pPr>
        <w:suppressAutoHyphens w:val="0"/>
        <w:spacing w:line="240" w:lineRule="auto"/>
        <w:ind w:left="720" w:hanging="720"/>
        <w:rPr>
          <w:rFonts w:eastAsia="Times New Roman"/>
          <w:color w:val="auto"/>
          <w:szCs w:val="24"/>
          <w:lang w:val="en-IN" w:eastAsia="en-IN" w:bidi="hi-IN"/>
        </w:rPr>
      </w:pPr>
      <w:r w:rsidRPr="00B40A59">
        <w:rPr>
          <w:rFonts w:eastAsia="Times New Roman"/>
          <w:color w:val="auto"/>
          <w:szCs w:val="24"/>
          <w:lang w:val="en-IN" w:eastAsia="en-IN" w:bidi="hi-IN"/>
        </w:rPr>
        <w:t xml:space="preserve">Thomas, V. (2024) “The importance of transformational leadership,” </w:t>
      </w:r>
      <w:r w:rsidRPr="00B40A59">
        <w:rPr>
          <w:rFonts w:eastAsia="Times New Roman"/>
          <w:i/>
          <w:iCs/>
          <w:color w:val="auto"/>
          <w:szCs w:val="24"/>
          <w:lang w:val="en-IN" w:eastAsia="en-IN" w:bidi="hi-IN"/>
        </w:rPr>
        <w:t>British Journal of Healthcare Assistants</w:t>
      </w:r>
      <w:r w:rsidRPr="00B40A59">
        <w:rPr>
          <w:rFonts w:eastAsia="Times New Roman"/>
          <w:color w:val="auto"/>
          <w:szCs w:val="24"/>
          <w:lang w:val="en-IN" w:eastAsia="en-IN" w:bidi="hi-IN"/>
        </w:rPr>
        <w:t xml:space="preserve">, 18(2), pp. 66–71. Available at: </w:t>
      </w:r>
      <w:hyperlink r:id="rId33" w:history="1">
        <w:r w:rsidRPr="00C95D60">
          <w:rPr>
            <w:rStyle w:val="Hyperlink"/>
            <w:rFonts w:eastAsia="Times New Roman"/>
            <w:szCs w:val="24"/>
            <w:lang w:val="en-IN" w:eastAsia="en-IN" w:bidi="hi-IN"/>
          </w:rPr>
          <w:t>https://doi.org/10.12968/bjha.2024.18.2.66</w:t>
        </w:r>
      </w:hyperlink>
      <w:r w:rsidRPr="00B40A59">
        <w:rPr>
          <w:rFonts w:eastAsia="Times New Roman"/>
          <w:color w:val="auto"/>
          <w:szCs w:val="24"/>
          <w:lang w:val="en-IN" w:eastAsia="en-IN" w:bidi="hi-IN"/>
        </w:rPr>
        <w:t>.</w:t>
      </w:r>
      <w:r>
        <w:rPr>
          <w:rFonts w:eastAsia="Times New Roman"/>
          <w:color w:val="auto"/>
          <w:szCs w:val="24"/>
          <w:lang w:val="en-IN" w:eastAsia="en-IN" w:bidi="hi-IN"/>
        </w:rPr>
        <w:t xml:space="preserve"> </w:t>
      </w:r>
    </w:p>
    <w:p w14:paraId="3098C120" w14:textId="0A83CA19" w:rsidR="00B40A59" w:rsidRPr="00B40A59" w:rsidRDefault="00B40A59" w:rsidP="00B40A59">
      <w:pPr>
        <w:suppressAutoHyphens w:val="0"/>
        <w:spacing w:line="240" w:lineRule="auto"/>
        <w:ind w:left="720" w:hanging="720"/>
        <w:rPr>
          <w:rFonts w:eastAsia="Times New Roman"/>
          <w:color w:val="auto"/>
          <w:szCs w:val="24"/>
          <w:lang w:val="en-IN" w:eastAsia="en-IN" w:bidi="hi-IN"/>
        </w:rPr>
      </w:pPr>
      <w:r w:rsidRPr="00B40A59">
        <w:rPr>
          <w:rFonts w:eastAsia="Times New Roman"/>
          <w:color w:val="auto"/>
          <w:szCs w:val="24"/>
          <w:lang w:val="en-IN" w:eastAsia="en-IN" w:bidi="hi-IN"/>
        </w:rPr>
        <w:t>Zamfirescu-</w:t>
      </w:r>
      <w:proofErr w:type="spellStart"/>
      <w:r w:rsidRPr="00B40A59">
        <w:rPr>
          <w:rFonts w:eastAsia="Times New Roman"/>
          <w:color w:val="auto"/>
          <w:szCs w:val="24"/>
          <w:lang w:val="en-IN" w:eastAsia="en-IN" w:bidi="hi-IN"/>
        </w:rPr>
        <w:t>Mareș</w:t>
      </w:r>
      <w:proofErr w:type="spellEnd"/>
      <w:r w:rsidRPr="00B40A59">
        <w:rPr>
          <w:rFonts w:eastAsia="Times New Roman"/>
          <w:color w:val="auto"/>
          <w:szCs w:val="24"/>
          <w:lang w:val="en-IN" w:eastAsia="en-IN" w:bidi="hi-IN"/>
        </w:rPr>
        <w:t xml:space="preserve">, D. (2024) “SOCIAL AND EMOTIONAL DEVELOPMENT IN UNIVERSITY: EDUCATIONAL TRAINING ACTIVITY FOR SOCIAL WORK PROGRAM STUDENTS,” </w:t>
      </w:r>
      <w:proofErr w:type="spellStart"/>
      <w:r w:rsidRPr="00B40A59">
        <w:rPr>
          <w:rFonts w:eastAsia="Times New Roman"/>
          <w:i/>
          <w:iCs/>
          <w:color w:val="auto"/>
          <w:szCs w:val="24"/>
          <w:lang w:val="en-IN" w:eastAsia="en-IN" w:bidi="hi-IN"/>
        </w:rPr>
        <w:t>Educația</w:t>
      </w:r>
      <w:proofErr w:type="spellEnd"/>
      <w:r w:rsidRPr="00B40A59">
        <w:rPr>
          <w:rFonts w:eastAsia="Times New Roman"/>
          <w:i/>
          <w:iCs/>
          <w:color w:val="auto"/>
          <w:szCs w:val="24"/>
          <w:lang w:val="en-IN" w:eastAsia="en-IN" w:bidi="hi-IN"/>
        </w:rPr>
        <w:t xml:space="preserve"> Plus</w:t>
      </w:r>
      <w:r w:rsidRPr="00B40A59">
        <w:rPr>
          <w:rFonts w:eastAsia="Times New Roman"/>
          <w:color w:val="auto"/>
          <w:szCs w:val="24"/>
          <w:lang w:val="en-IN" w:eastAsia="en-IN" w:bidi="hi-IN"/>
        </w:rPr>
        <w:t xml:space="preserve">, 35(1), pp. 186–203. Available at: </w:t>
      </w:r>
      <w:hyperlink r:id="rId34" w:history="1">
        <w:r w:rsidRPr="00C95D60">
          <w:rPr>
            <w:rStyle w:val="Hyperlink"/>
            <w:rFonts w:eastAsia="Times New Roman"/>
            <w:szCs w:val="24"/>
            <w:lang w:val="en-IN" w:eastAsia="en-IN" w:bidi="hi-IN"/>
          </w:rPr>
          <w:t>https://www.ceeol.com/search/article-detail?id=1232437</w:t>
        </w:r>
      </w:hyperlink>
      <w:r>
        <w:rPr>
          <w:rFonts w:eastAsia="Times New Roman"/>
          <w:color w:val="auto"/>
          <w:szCs w:val="24"/>
          <w:lang w:val="en-IN" w:eastAsia="en-IN" w:bidi="hi-IN"/>
        </w:rPr>
        <w:t xml:space="preserve"> </w:t>
      </w:r>
      <w:r w:rsidRPr="00B40A59">
        <w:rPr>
          <w:rFonts w:eastAsia="Times New Roman"/>
          <w:color w:val="auto"/>
          <w:szCs w:val="24"/>
          <w:lang w:val="en-IN" w:eastAsia="en-IN" w:bidi="hi-IN"/>
        </w:rPr>
        <w:t xml:space="preserve"> (Accessed: July 9, 2026).</w:t>
      </w:r>
    </w:p>
    <w:p w14:paraId="5D98194D" w14:textId="77777777" w:rsidR="00953E94" w:rsidRPr="00953E94" w:rsidRDefault="00953E94" w:rsidP="00953E94">
      <w:pPr>
        <w:pStyle w:val="BodyText"/>
      </w:pPr>
    </w:p>
    <w:sectPr w:rsidR="00953E94" w:rsidRPr="00953E94">
      <w:footerReference w:type="default" r:id="rId35"/>
      <w:pgSz w:w="11906" w:h="16838"/>
      <w:pgMar w:top="1440" w:right="1440" w:bottom="1440" w:left="1440" w:header="720" w:footer="708" w:gutter="0"/>
      <w:cols w:space="720"/>
      <w:docGrid w:linePitch="360" w:charSpace="-614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7ED2AA" w14:textId="77777777" w:rsidR="004E2673" w:rsidRDefault="004E2673">
      <w:pPr>
        <w:spacing w:line="240" w:lineRule="auto"/>
      </w:pPr>
      <w:r>
        <w:separator/>
      </w:r>
    </w:p>
  </w:endnote>
  <w:endnote w:type="continuationSeparator" w:id="0">
    <w:p w14:paraId="2F8F0452" w14:textId="77777777" w:rsidR="004E2673" w:rsidRDefault="004E26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nos">
    <w:altName w:val="MS Gothic"/>
    <w:charset w:val="80"/>
    <w:family w:val="roman"/>
    <w:pitch w:val="variable"/>
  </w:font>
  <w:font w:name="Noto Sans CJK SC">
    <w:altName w:val="MS Gothic"/>
    <w:charset w:val="80"/>
    <w:family w:val="auto"/>
    <w:pitch w:val="variable"/>
  </w:font>
  <w:font w:name="DejaVu Sans">
    <w:altName w:val="MS Gothic"/>
    <w:charset w:val="80"/>
    <w:family w:val="auto"/>
    <w:pitch w:val="variable"/>
  </w:font>
  <w:font w:name="Calibri Light">
    <w:panose1 w:val="020F03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OpenSymbol">
    <w:altName w:val="Malgun Gothic Semilight"/>
    <w:charset w:val="00"/>
    <w:family w:val="auto"/>
    <w:pitch w:val="default"/>
    <w:sig w:usb0="00000000" w:usb1="00000000" w:usb2="00000000" w:usb3="00000000" w:csb0="00040001" w:csb1="00000000"/>
  </w:font>
  <w:font w:name="Arimo">
    <w:altName w:val="Yu Gothic"/>
    <w:charset w:val="80"/>
    <w:family w:val="swiss"/>
    <w:pitch w:val="variable"/>
  </w:font>
  <w:font w:name="Arial Nova">
    <w:charset w:val="00"/>
    <w:family w:val="swiss"/>
    <w:pitch w:val="variable"/>
    <w:sig w:usb0="0000028F" w:usb1="00000002" w:usb2="00000000" w:usb3="00000000" w:csb0="0000019F" w:csb1="00000000"/>
  </w:font>
  <w:font w:name="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FEEA1B" w14:textId="77777777" w:rsidR="003F6E86" w:rsidRDefault="003F6E86" w:rsidP="00C04C69">
    <w:pPr>
      <w:pStyle w:val="Footer"/>
      <w:jc w:val="center"/>
    </w:pPr>
    <w:r>
      <w:fldChar w:fldCharType="begin"/>
    </w:r>
    <w:r>
      <w:instrText xml:space="preserve"> PAGE </w:instrText>
    </w:r>
    <w:r>
      <w:fldChar w:fldCharType="separate"/>
    </w:r>
    <w:r w:rsidR="00A00FE7">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B93434" w14:textId="77777777" w:rsidR="004E2673" w:rsidRDefault="004E2673">
      <w:pPr>
        <w:spacing w:line="240" w:lineRule="auto"/>
      </w:pPr>
      <w:r>
        <w:separator/>
      </w:r>
    </w:p>
  </w:footnote>
  <w:footnote w:type="continuationSeparator" w:id="0">
    <w:p w14:paraId="7E38F1D6" w14:textId="77777777" w:rsidR="004E2673" w:rsidRDefault="004E267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6CD176F"/>
    <w:multiLevelType w:val="hybridMultilevel"/>
    <w:tmpl w:val="6ECC13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C6664C2"/>
    <w:multiLevelType w:val="hybridMultilevel"/>
    <w:tmpl w:val="7D242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942B37"/>
    <w:multiLevelType w:val="hybridMultilevel"/>
    <w:tmpl w:val="7F348EC6"/>
    <w:lvl w:ilvl="0" w:tplc="E918E066">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202214"/>
    <w:multiLevelType w:val="hybridMultilevel"/>
    <w:tmpl w:val="FEBE84A2"/>
    <w:lvl w:ilvl="0" w:tplc="4D3C6F32">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FC3563"/>
    <w:multiLevelType w:val="hybridMultilevel"/>
    <w:tmpl w:val="8C10D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67767B"/>
    <w:multiLevelType w:val="hybridMultilevel"/>
    <w:tmpl w:val="FA24C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C12810"/>
    <w:multiLevelType w:val="hybridMultilevel"/>
    <w:tmpl w:val="2F74E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387352"/>
    <w:multiLevelType w:val="hybridMultilevel"/>
    <w:tmpl w:val="AAFC0C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90D19C4"/>
    <w:multiLevelType w:val="hybridMultilevel"/>
    <w:tmpl w:val="45F06B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FF21B34"/>
    <w:multiLevelType w:val="hybridMultilevel"/>
    <w:tmpl w:val="FDF8B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F53FD9"/>
    <w:multiLevelType w:val="hybridMultilevel"/>
    <w:tmpl w:val="8AA455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92446D5"/>
    <w:multiLevelType w:val="hybridMultilevel"/>
    <w:tmpl w:val="4DB487E0"/>
    <w:lvl w:ilvl="0" w:tplc="29727BAA">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3155E5"/>
    <w:multiLevelType w:val="hybridMultilevel"/>
    <w:tmpl w:val="D2D857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C745FFA"/>
    <w:multiLevelType w:val="hybridMultilevel"/>
    <w:tmpl w:val="BC548B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FB95989"/>
    <w:multiLevelType w:val="hybridMultilevel"/>
    <w:tmpl w:val="49DCE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D962F4"/>
    <w:multiLevelType w:val="hybridMultilevel"/>
    <w:tmpl w:val="E24C1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BA7EB7"/>
    <w:multiLevelType w:val="hybridMultilevel"/>
    <w:tmpl w:val="3050D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DA6B49"/>
    <w:multiLevelType w:val="hybridMultilevel"/>
    <w:tmpl w:val="9A763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814179"/>
    <w:multiLevelType w:val="hybridMultilevel"/>
    <w:tmpl w:val="E7C622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539C6133"/>
    <w:multiLevelType w:val="hybridMultilevel"/>
    <w:tmpl w:val="337A6140"/>
    <w:lvl w:ilvl="0" w:tplc="4D3C6F32">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CD433F"/>
    <w:multiLevelType w:val="hybridMultilevel"/>
    <w:tmpl w:val="00621CEA"/>
    <w:lvl w:ilvl="0" w:tplc="E918E066">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ED0BE9"/>
    <w:multiLevelType w:val="hybridMultilevel"/>
    <w:tmpl w:val="4CA848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5C2B390D"/>
    <w:multiLevelType w:val="hybridMultilevel"/>
    <w:tmpl w:val="E7DC8CA8"/>
    <w:lvl w:ilvl="0" w:tplc="E918E066">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7444DB"/>
    <w:multiLevelType w:val="hybridMultilevel"/>
    <w:tmpl w:val="9174BB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7513F76"/>
    <w:multiLevelType w:val="hybridMultilevel"/>
    <w:tmpl w:val="88B27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150A1F"/>
    <w:multiLevelType w:val="hybridMultilevel"/>
    <w:tmpl w:val="021C2C30"/>
    <w:lvl w:ilvl="0" w:tplc="08090001">
      <w:start w:val="1"/>
      <w:numFmt w:val="bullet"/>
      <w:lvlText w:val=""/>
      <w:lvlJc w:val="left"/>
      <w:pPr>
        <w:ind w:left="720" w:hanging="360"/>
      </w:pPr>
      <w:rPr>
        <w:rFonts w:ascii="Symbol" w:hAnsi="Symbol" w:hint="default"/>
      </w:rPr>
    </w:lvl>
    <w:lvl w:ilvl="1" w:tplc="8D30D178">
      <w:numFmt w:val="bullet"/>
      <w:lvlText w:val="•"/>
      <w:lvlJc w:val="left"/>
      <w:pPr>
        <w:ind w:left="1800" w:hanging="720"/>
      </w:pPr>
      <w:rPr>
        <w:rFonts w:ascii="Times New Roman" w:eastAsia="Calibr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095701"/>
    <w:multiLevelType w:val="hybridMultilevel"/>
    <w:tmpl w:val="FA38C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2061798">
    <w:abstractNumId w:val="0"/>
  </w:num>
  <w:num w:numId="2" w16cid:durableId="372199032">
    <w:abstractNumId w:val="11"/>
  </w:num>
  <w:num w:numId="3" w16cid:durableId="1601642922">
    <w:abstractNumId w:val="14"/>
  </w:num>
  <w:num w:numId="4" w16cid:durableId="230426594">
    <w:abstractNumId w:val="22"/>
  </w:num>
  <w:num w:numId="5" w16cid:durableId="2097165439">
    <w:abstractNumId w:val="8"/>
  </w:num>
  <w:num w:numId="6" w16cid:durableId="173500454">
    <w:abstractNumId w:val="10"/>
  </w:num>
  <w:num w:numId="7" w16cid:durableId="46420358">
    <w:abstractNumId w:val="19"/>
  </w:num>
  <w:num w:numId="8" w16cid:durableId="218638542">
    <w:abstractNumId w:val="1"/>
  </w:num>
  <w:num w:numId="9" w16cid:durableId="1391153238">
    <w:abstractNumId w:val="13"/>
  </w:num>
  <w:num w:numId="10" w16cid:durableId="92828338">
    <w:abstractNumId w:val="12"/>
  </w:num>
  <w:num w:numId="11" w16cid:durableId="1346130325">
    <w:abstractNumId w:val="3"/>
  </w:num>
  <w:num w:numId="12" w16cid:durableId="82575917">
    <w:abstractNumId w:val="21"/>
  </w:num>
  <w:num w:numId="13" w16cid:durableId="267858273">
    <w:abstractNumId w:val="27"/>
  </w:num>
  <w:num w:numId="14" w16cid:durableId="2045520277">
    <w:abstractNumId w:val="23"/>
  </w:num>
  <w:num w:numId="15" w16cid:durableId="2027711566">
    <w:abstractNumId w:val="25"/>
  </w:num>
  <w:num w:numId="16" w16cid:durableId="1846699427">
    <w:abstractNumId w:val="20"/>
  </w:num>
  <w:num w:numId="17" w16cid:durableId="460853589">
    <w:abstractNumId w:val="4"/>
  </w:num>
  <w:num w:numId="18" w16cid:durableId="335690672">
    <w:abstractNumId w:val="18"/>
  </w:num>
  <w:num w:numId="19" w16cid:durableId="1234390459">
    <w:abstractNumId w:val="5"/>
  </w:num>
  <w:num w:numId="20" w16cid:durableId="1635671369">
    <w:abstractNumId w:val="7"/>
  </w:num>
  <w:num w:numId="21" w16cid:durableId="1073039704">
    <w:abstractNumId w:val="16"/>
  </w:num>
  <w:num w:numId="22" w16cid:durableId="1488550174">
    <w:abstractNumId w:val="17"/>
  </w:num>
  <w:num w:numId="23" w16cid:durableId="446511277">
    <w:abstractNumId w:val="26"/>
  </w:num>
  <w:num w:numId="24" w16cid:durableId="212545130">
    <w:abstractNumId w:val="6"/>
  </w:num>
  <w:num w:numId="25" w16cid:durableId="1905530077">
    <w:abstractNumId w:val="15"/>
  </w:num>
  <w:num w:numId="26" w16cid:durableId="1372536493">
    <w:abstractNumId w:val="24"/>
  </w:num>
  <w:num w:numId="27" w16cid:durableId="1805584058">
    <w:abstractNumId w:val="2"/>
  </w:num>
  <w:num w:numId="28" w16cid:durableId="2037270767">
    <w:abstractNumId w:val="9"/>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3929"/>
    <w:rsid w:val="00000FD0"/>
    <w:rsid w:val="00001101"/>
    <w:rsid w:val="00001DAA"/>
    <w:rsid w:val="00006413"/>
    <w:rsid w:val="00006D16"/>
    <w:rsid w:val="000124DE"/>
    <w:rsid w:val="0001310C"/>
    <w:rsid w:val="0001347A"/>
    <w:rsid w:val="000147C1"/>
    <w:rsid w:val="00015236"/>
    <w:rsid w:val="0001736B"/>
    <w:rsid w:val="0003241D"/>
    <w:rsid w:val="000361A6"/>
    <w:rsid w:val="00036363"/>
    <w:rsid w:val="00043009"/>
    <w:rsid w:val="00046797"/>
    <w:rsid w:val="000500BF"/>
    <w:rsid w:val="00055B29"/>
    <w:rsid w:val="000564DA"/>
    <w:rsid w:val="000654B4"/>
    <w:rsid w:val="0007419E"/>
    <w:rsid w:val="00075860"/>
    <w:rsid w:val="000774F7"/>
    <w:rsid w:val="00077968"/>
    <w:rsid w:val="00080767"/>
    <w:rsid w:val="00081D54"/>
    <w:rsid w:val="000836EF"/>
    <w:rsid w:val="000871D9"/>
    <w:rsid w:val="00091016"/>
    <w:rsid w:val="00092511"/>
    <w:rsid w:val="000958FE"/>
    <w:rsid w:val="000A2ED5"/>
    <w:rsid w:val="000B5CD9"/>
    <w:rsid w:val="000B721E"/>
    <w:rsid w:val="000C37B9"/>
    <w:rsid w:val="000C4AF0"/>
    <w:rsid w:val="000C7361"/>
    <w:rsid w:val="000D2DFA"/>
    <w:rsid w:val="000D61DE"/>
    <w:rsid w:val="000D7EF8"/>
    <w:rsid w:val="000E0012"/>
    <w:rsid w:val="000E1996"/>
    <w:rsid w:val="000E1D27"/>
    <w:rsid w:val="000E4A85"/>
    <w:rsid w:val="000E654C"/>
    <w:rsid w:val="000F3E75"/>
    <w:rsid w:val="000F474C"/>
    <w:rsid w:val="000F765C"/>
    <w:rsid w:val="00101141"/>
    <w:rsid w:val="00102191"/>
    <w:rsid w:val="001043D3"/>
    <w:rsid w:val="00106D4D"/>
    <w:rsid w:val="001120AC"/>
    <w:rsid w:val="00113B95"/>
    <w:rsid w:val="00114C41"/>
    <w:rsid w:val="00114F4D"/>
    <w:rsid w:val="00117541"/>
    <w:rsid w:val="0012076A"/>
    <w:rsid w:val="001218CE"/>
    <w:rsid w:val="00122D3E"/>
    <w:rsid w:val="00126175"/>
    <w:rsid w:val="00126BC9"/>
    <w:rsid w:val="001277F6"/>
    <w:rsid w:val="00127AF9"/>
    <w:rsid w:val="00131CED"/>
    <w:rsid w:val="00141A02"/>
    <w:rsid w:val="00151709"/>
    <w:rsid w:val="00151BB6"/>
    <w:rsid w:val="00160068"/>
    <w:rsid w:val="0016049F"/>
    <w:rsid w:val="001605BC"/>
    <w:rsid w:val="00165E14"/>
    <w:rsid w:val="00167814"/>
    <w:rsid w:val="00167890"/>
    <w:rsid w:val="00171028"/>
    <w:rsid w:val="001768C3"/>
    <w:rsid w:val="0017761F"/>
    <w:rsid w:val="001805DC"/>
    <w:rsid w:val="001916F0"/>
    <w:rsid w:val="00191D1F"/>
    <w:rsid w:val="00192A7C"/>
    <w:rsid w:val="001A2288"/>
    <w:rsid w:val="001A3689"/>
    <w:rsid w:val="001A66E0"/>
    <w:rsid w:val="001A7F34"/>
    <w:rsid w:val="001B1055"/>
    <w:rsid w:val="001B4946"/>
    <w:rsid w:val="001B51CC"/>
    <w:rsid w:val="001C1136"/>
    <w:rsid w:val="001C3BEA"/>
    <w:rsid w:val="001C4EA5"/>
    <w:rsid w:val="001C5544"/>
    <w:rsid w:val="001D1BCF"/>
    <w:rsid w:val="001D3410"/>
    <w:rsid w:val="001D5DC3"/>
    <w:rsid w:val="001D6D95"/>
    <w:rsid w:val="001E39A3"/>
    <w:rsid w:val="001E5273"/>
    <w:rsid w:val="001F7872"/>
    <w:rsid w:val="00203BAB"/>
    <w:rsid w:val="00204DFD"/>
    <w:rsid w:val="00211272"/>
    <w:rsid w:val="00211EED"/>
    <w:rsid w:val="00212561"/>
    <w:rsid w:val="00214115"/>
    <w:rsid w:val="0022038B"/>
    <w:rsid w:val="00220585"/>
    <w:rsid w:val="00221C72"/>
    <w:rsid w:val="00223CCB"/>
    <w:rsid w:val="00226B34"/>
    <w:rsid w:val="00227B48"/>
    <w:rsid w:val="00230518"/>
    <w:rsid w:val="0023082E"/>
    <w:rsid w:val="00236B8A"/>
    <w:rsid w:val="00237D35"/>
    <w:rsid w:val="0024007F"/>
    <w:rsid w:val="00240D86"/>
    <w:rsid w:val="00244C15"/>
    <w:rsid w:val="00245AB5"/>
    <w:rsid w:val="00246035"/>
    <w:rsid w:val="0024732F"/>
    <w:rsid w:val="0025365A"/>
    <w:rsid w:val="00253D12"/>
    <w:rsid w:val="00256913"/>
    <w:rsid w:val="00257E88"/>
    <w:rsid w:val="002605EC"/>
    <w:rsid w:val="00261002"/>
    <w:rsid w:val="0026221C"/>
    <w:rsid w:val="00262C9A"/>
    <w:rsid w:val="00267517"/>
    <w:rsid w:val="00270442"/>
    <w:rsid w:val="00273652"/>
    <w:rsid w:val="002751D4"/>
    <w:rsid w:val="002863FD"/>
    <w:rsid w:val="00290808"/>
    <w:rsid w:val="002908D4"/>
    <w:rsid w:val="00292022"/>
    <w:rsid w:val="00297A4C"/>
    <w:rsid w:val="002A0EBF"/>
    <w:rsid w:val="002A2F86"/>
    <w:rsid w:val="002A3D35"/>
    <w:rsid w:val="002A5DD5"/>
    <w:rsid w:val="002A69E8"/>
    <w:rsid w:val="002A721A"/>
    <w:rsid w:val="002B3BB9"/>
    <w:rsid w:val="002B7B81"/>
    <w:rsid w:val="002C0B2C"/>
    <w:rsid w:val="002C510E"/>
    <w:rsid w:val="002D1530"/>
    <w:rsid w:val="002E0BA9"/>
    <w:rsid w:val="002E2B91"/>
    <w:rsid w:val="002F3C09"/>
    <w:rsid w:val="002F5577"/>
    <w:rsid w:val="002F59E8"/>
    <w:rsid w:val="002F5ADC"/>
    <w:rsid w:val="002F6A01"/>
    <w:rsid w:val="002F7061"/>
    <w:rsid w:val="003013D9"/>
    <w:rsid w:val="00301553"/>
    <w:rsid w:val="00303376"/>
    <w:rsid w:val="00310AEB"/>
    <w:rsid w:val="00311DC2"/>
    <w:rsid w:val="00311F52"/>
    <w:rsid w:val="00314A3B"/>
    <w:rsid w:val="00316109"/>
    <w:rsid w:val="0032282E"/>
    <w:rsid w:val="00326042"/>
    <w:rsid w:val="003269EB"/>
    <w:rsid w:val="0033031B"/>
    <w:rsid w:val="0033138B"/>
    <w:rsid w:val="0033306E"/>
    <w:rsid w:val="0033506C"/>
    <w:rsid w:val="00335391"/>
    <w:rsid w:val="003353EE"/>
    <w:rsid w:val="0033582E"/>
    <w:rsid w:val="00344E11"/>
    <w:rsid w:val="00345102"/>
    <w:rsid w:val="00346C76"/>
    <w:rsid w:val="00346F80"/>
    <w:rsid w:val="003511F2"/>
    <w:rsid w:val="00353994"/>
    <w:rsid w:val="00356D65"/>
    <w:rsid w:val="0036034C"/>
    <w:rsid w:val="00360F78"/>
    <w:rsid w:val="00361502"/>
    <w:rsid w:val="00361B31"/>
    <w:rsid w:val="003636F7"/>
    <w:rsid w:val="00367E10"/>
    <w:rsid w:val="0037056F"/>
    <w:rsid w:val="00370716"/>
    <w:rsid w:val="00370751"/>
    <w:rsid w:val="00372216"/>
    <w:rsid w:val="00375D4E"/>
    <w:rsid w:val="0038576F"/>
    <w:rsid w:val="00387EBC"/>
    <w:rsid w:val="00390FF5"/>
    <w:rsid w:val="00393261"/>
    <w:rsid w:val="00395117"/>
    <w:rsid w:val="003A0814"/>
    <w:rsid w:val="003A52B3"/>
    <w:rsid w:val="003A6D1A"/>
    <w:rsid w:val="003B2308"/>
    <w:rsid w:val="003B3827"/>
    <w:rsid w:val="003B3AC4"/>
    <w:rsid w:val="003B7C32"/>
    <w:rsid w:val="003C2F09"/>
    <w:rsid w:val="003C3E90"/>
    <w:rsid w:val="003C4689"/>
    <w:rsid w:val="003C60F7"/>
    <w:rsid w:val="003C7E91"/>
    <w:rsid w:val="003D01D3"/>
    <w:rsid w:val="003D035C"/>
    <w:rsid w:val="003D2800"/>
    <w:rsid w:val="003D3256"/>
    <w:rsid w:val="003D780D"/>
    <w:rsid w:val="003E11F4"/>
    <w:rsid w:val="003F044D"/>
    <w:rsid w:val="003F206E"/>
    <w:rsid w:val="003F3C99"/>
    <w:rsid w:val="003F47D7"/>
    <w:rsid w:val="003F5C02"/>
    <w:rsid w:val="003F6E86"/>
    <w:rsid w:val="003F6EC3"/>
    <w:rsid w:val="00400383"/>
    <w:rsid w:val="0040158F"/>
    <w:rsid w:val="00401F7E"/>
    <w:rsid w:val="00402D61"/>
    <w:rsid w:val="0040430A"/>
    <w:rsid w:val="00405C83"/>
    <w:rsid w:val="004073A4"/>
    <w:rsid w:val="00411AF3"/>
    <w:rsid w:val="00414FA3"/>
    <w:rsid w:val="00416C9A"/>
    <w:rsid w:val="00417EA2"/>
    <w:rsid w:val="00426041"/>
    <w:rsid w:val="0042679D"/>
    <w:rsid w:val="00426DE8"/>
    <w:rsid w:val="00430EDD"/>
    <w:rsid w:val="00431F55"/>
    <w:rsid w:val="0043332B"/>
    <w:rsid w:val="00433954"/>
    <w:rsid w:val="00436A2B"/>
    <w:rsid w:val="00443375"/>
    <w:rsid w:val="0045048B"/>
    <w:rsid w:val="00452867"/>
    <w:rsid w:val="004538BE"/>
    <w:rsid w:val="004542B1"/>
    <w:rsid w:val="00457B9A"/>
    <w:rsid w:val="00461623"/>
    <w:rsid w:val="00472C18"/>
    <w:rsid w:val="0048137D"/>
    <w:rsid w:val="00482529"/>
    <w:rsid w:val="00487055"/>
    <w:rsid w:val="004875DE"/>
    <w:rsid w:val="0049173D"/>
    <w:rsid w:val="00491805"/>
    <w:rsid w:val="0049208E"/>
    <w:rsid w:val="00492B21"/>
    <w:rsid w:val="0049544E"/>
    <w:rsid w:val="00495A93"/>
    <w:rsid w:val="00495F48"/>
    <w:rsid w:val="004A160E"/>
    <w:rsid w:val="004A4EF9"/>
    <w:rsid w:val="004A615D"/>
    <w:rsid w:val="004A6BFF"/>
    <w:rsid w:val="004A78A6"/>
    <w:rsid w:val="004B16AB"/>
    <w:rsid w:val="004B1AC5"/>
    <w:rsid w:val="004B3E43"/>
    <w:rsid w:val="004B79DA"/>
    <w:rsid w:val="004C1028"/>
    <w:rsid w:val="004C12EA"/>
    <w:rsid w:val="004C1535"/>
    <w:rsid w:val="004C1DE5"/>
    <w:rsid w:val="004C5182"/>
    <w:rsid w:val="004C7297"/>
    <w:rsid w:val="004C7C8E"/>
    <w:rsid w:val="004D20EC"/>
    <w:rsid w:val="004D31AB"/>
    <w:rsid w:val="004D4334"/>
    <w:rsid w:val="004E2673"/>
    <w:rsid w:val="004E3B8E"/>
    <w:rsid w:val="004F7969"/>
    <w:rsid w:val="004F7DEC"/>
    <w:rsid w:val="00502524"/>
    <w:rsid w:val="00505E54"/>
    <w:rsid w:val="00506CE1"/>
    <w:rsid w:val="00506D0D"/>
    <w:rsid w:val="00510F4D"/>
    <w:rsid w:val="00511B4F"/>
    <w:rsid w:val="00511FE1"/>
    <w:rsid w:val="00512481"/>
    <w:rsid w:val="0051371E"/>
    <w:rsid w:val="00515B6A"/>
    <w:rsid w:val="00520013"/>
    <w:rsid w:val="005223F7"/>
    <w:rsid w:val="005229DB"/>
    <w:rsid w:val="00524035"/>
    <w:rsid w:val="005247E9"/>
    <w:rsid w:val="00527F7A"/>
    <w:rsid w:val="00532A80"/>
    <w:rsid w:val="00533FC0"/>
    <w:rsid w:val="00535B4E"/>
    <w:rsid w:val="00541189"/>
    <w:rsid w:val="00544D51"/>
    <w:rsid w:val="005542E1"/>
    <w:rsid w:val="00556FE3"/>
    <w:rsid w:val="0055781A"/>
    <w:rsid w:val="00562862"/>
    <w:rsid w:val="0056364D"/>
    <w:rsid w:val="0056414A"/>
    <w:rsid w:val="00566F77"/>
    <w:rsid w:val="005677BD"/>
    <w:rsid w:val="005777B0"/>
    <w:rsid w:val="00582168"/>
    <w:rsid w:val="00585B2E"/>
    <w:rsid w:val="00591F6F"/>
    <w:rsid w:val="00593C78"/>
    <w:rsid w:val="00594BD5"/>
    <w:rsid w:val="00595F94"/>
    <w:rsid w:val="0059609A"/>
    <w:rsid w:val="005A074C"/>
    <w:rsid w:val="005A69BF"/>
    <w:rsid w:val="005B072B"/>
    <w:rsid w:val="005B077B"/>
    <w:rsid w:val="005B0DD0"/>
    <w:rsid w:val="005B436D"/>
    <w:rsid w:val="005B4858"/>
    <w:rsid w:val="005B4CFD"/>
    <w:rsid w:val="005B74DF"/>
    <w:rsid w:val="005C0847"/>
    <w:rsid w:val="005C2839"/>
    <w:rsid w:val="005C6BF6"/>
    <w:rsid w:val="005D2FB1"/>
    <w:rsid w:val="005D48AE"/>
    <w:rsid w:val="005D5804"/>
    <w:rsid w:val="005D69D8"/>
    <w:rsid w:val="005D70E2"/>
    <w:rsid w:val="005E150E"/>
    <w:rsid w:val="005E2116"/>
    <w:rsid w:val="005E7A9C"/>
    <w:rsid w:val="005F3D7B"/>
    <w:rsid w:val="005F5A90"/>
    <w:rsid w:val="005F6203"/>
    <w:rsid w:val="00601F81"/>
    <w:rsid w:val="0060294B"/>
    <w:rsid w:val="00604863"/>
    <w:rsid w:val="00604DA5"/>
    <w:rsid w:val="00605688"/>
    <w:rsid w:val="00605B6E"/>
    <w:rsid w:val="00606E54"/>
    <w:rsid w:val="00611263"/>
    <w:rsid w:val="00612341"/>
    <w:rsid w:val="0061464C"/>
    <w:rsid w:val="006237E3"/>
    <w:rsid w:val="006241D7"/>
    <w:rsid w:val="006261D5"/>
    <w:rsid w:val="00626848"/>
    <w:rsid w:val="00627035"/>
    <w:rsid w:val="00630B66"/>
    <w:rsid w:val="00630CB3"/>
    <w:rsid w:val="00631A19"/>
    <w:rsid w:val="00633664"/>
    <w:rsid w:val="00635909"/>
    <w:rsid w:val="00635EFD"/>
    <w:rsid w:val="006412FF"/>
    <w:rsid w:val="00645FF7"/>
    <w:rsid w:val="00646175"/>
    <w:rsid w:val="0064626B"/>
    <w:rsid w:val="006503A6"/>
    <w:rsid w:val="0065289B"/>
    <w:rsid w:val="00653D7E"/>
    <w:rsid w:val="00655361"/>
    <w:rsid w:val="006578BF"/>
    <w:rsid w:val="00660EC4"/>
    <w:rsid w:val="00662ECC"/>
    <w:rsid w:val="00663ED7"/>
    <w:rsid w:val="006672A7"/>
    <w:rsid w:val="0067172B"/>
    <w:rsid w:val="00672B2E"/>
    <w:rsid w:val="00676D1A"/>
    <w:rsid w:val="00680D5E"/>
    <w:rsid w:val="00685343"/>
    <w:rsid w:val="006872F3"/>
    <w:rsid w:val="00690391"/>
    <w:rsid w:val="00690528"/>
    <w:rsid w:val="00693206"/>
    <w:rsid w:val="006A04CA"/>
    <w:rsid w:val="006A079B"/>
    <w:rsid w:val="006A18F4"/>
    <w:rsid w:val="006A1A13"/>
    <w:rsid w:val="006A51D1"/>
    <w:rsid w:val="006A5FC7"/>
    <w:rsid w:val="006A636C"/>
    <w:rsid w:val="006A7DFD"/>
    <w:rsid w:val="006B00CF"/>
    <w:rsid w:val="006B0686"/>
    <w:rsid w:val="006B33EF"/>
    <w:rsid w:val="006B6158"/>
    <w:rsid w:val="006C1268"/>
    <w:rsid w:val="006C14F4"/>
    <w:rsid w:val="006C40A0"/>
    <w:rsid w:val="006D3B6D"/>
    <w:rsid w:val="006D3F69"/>
    <w:rsid w:val="006D5F48"/>
    <w:rsid w:val="006E0072"/>
    <w:rsid w:val="006E2235"/>
    <w:rsid w:val="006E3040"/>
    <w:rsid w:val="006E38E7"/>
    <w:rsid w:val="006E3E75"/>
    <w:rsid w:val="006E45AD"/>
    <w:rsid w:val="006E5B48"/>
    <w:rsid w:val="006E65C2"/>
    <w:rsid w:val="006F40C3"/>
    <w:rsid w:val="00703A27"/>
    <w:rsid w:val="00704332"/>
    <w:rsid w:val="0070481C"/>
    <w:rsid w:val="007075DB"/>
    <w:rsid w:val="00707A4E"/>
    <w:rsid w:val="00712B45"/>
    <w:rsid w:val="0071311F"/>
    <w:rsid w:val="0071612B"/>
    <w:rsid w:val="0072276B"/>
    <w:rsid w:val="00723CD2"/>
    <w:rsid w:val="0072761D"/>
    <w:rsid w:val="0073131D"/>
    <w:rsid w:val="00734B28"/>
    <w:rsid w:val="007375B3"/>
    <w:rsid w:val="007416C3"/>
    <w:rsid w:val="007448B2"/>
    <w:rsid w:val="00746637"/>
    <w:rsid w:val="00750473"/>
    <w:rsid w:val="007536B0"/>
    <w:rsid w:val="00755C64"/>
    <w:rsid w:val="0076526F"/>
    <w:rsid w:val="007657E2"/>
    <w:rsid w:val="0076673A"/>
    <w:rsid w:val="007706D5"/>
    <w:rsid w:val="00770CEC"/>
    <w:rsid w:val="00775A3C"/>
    <w:rsid w:val="007762EB"/>
    <w:rsid w:val="0077673D"/>
    <w:rsid w:val="007772DC"/>
    <w:rsid w:val="00781319"/>
    <w:rsid w:val="007819D6"/>
    <w:rsid w:val="00782211"/>
    <w:rsid w:val="0078731A"/>
    <w:rsid w:val="0079291E"/>
    <w:rsid w:val="00795C81"/>
    <w:rsid w:val="00795EE7"/>
    <w:rsid w:val="007961F8"/>
    <w:rsid w:val="007A0AFC"/>
    <w:rsid w:val="007A2353"/>
    <w:rsid w:val="007A73E8"/>
    <w:rsid w:val="007A78A8"/>
    <w:rsid w:val="007A7FCE"/>
    <w:rsid w:val="007B022E"/>
    <w:rsid w:val="007B30B0"/>
    <w:rsid w:val="007B498A"/>
    <w:rsid w:val="007B5252"/>
    <w:rsid w:val="007B7481"/>
    <w:rsid w:val="007B7911"/>
    <w:rsid w:val="007C225B"/>
    <w:rsid w:val="007C22FD"/>
    <w:rsid w:val="007C2624"/>
    <w:rsid w:val="007C36D0"/>
    <w:rsid w:val="007C4558"/>
    <w:rsid w:val="007C59B4"/>
    <w:rsid w:val="007C7979"/>
    <w:rsid w:val="007D0B7C"/>
    <w:rsid w:val="007D0D9F"/>
    <w:rsid w:val="007D4134"/>
    <w:rsid w:val="007D45E1"/>
    <w:rsid w:val="007D59A4"/>
    <w:rsid w:val="007D75D8"/>
    <w:rsid w:val="007D7AC8"/>
    <w:rsid w:val="007E099C"/>
    <w:rsid w:val="007F2C84"/>
    <w:rsid w:val="007F540E"/>
    <w:rsid w:val="007F5D40"/>
    <w:rsid w:val="007F63B7"/>
    <w:rsid w:val="0080007C"/>
    <w:rsid w:val="00800BB0"/>
    <w:rsid w:val="0080333D"/>
    <w:rsid w:val="00810901"/>
    <w:rsid w:val="008168F0"/>
    <w:rsid w:val="00823CE1"/>
    <w:rsid w:val="0082598B"/>
    <w:rsid w:val="00826737"/>
    <w:rsid w:val="008319F5"/>
    <w:rsid w:val="00831ECE"/>
    <w:rsid w:val="00834FCB"/>
    <w:rsid w:val="00837D32"/>
    <w:rsid w:val="00840333"/>
    <w:rsid w:val="00843709"/>
    <w:rsid w:val="00844527"/>
    <w:rsid w:val="00844949"/>
    <w:rsid w:val="00845175"/>
    <w:rsid w:val="00850AA4"/>
    <w:rsid w:val="008516EF"/>
    <w:rsid w:val="00854119"/>
    <w:rsid w:val="008550A9"/>
    <w:rsid w:val="00863078"/>
    <w:rsid w:val="0086377E"/>
    <w:rsid w:val="00863860"/>
    <w:rsid w:val="00866510"/>
    <w:rsid w:val="00870F22"/>
    <w:rsid w:val="00873F97"/>
    <w:rsid w:val="00876032"/>
    <w:rsid w:val="00876CF8"/>
    <w:rsid w:val="00877E6F"/>
    <w:rsid w:val="0088387D"/>
    <w:rsid w:val="00885974"/>
    <w:rsid w:val="0088789B"/>
    <w:rsid w:val="0089299F"/>
    <w:rsid w:val="00893A2E"/>
    <w:rsid w:val="00893CFD"/>
    <w:rsid w:val="00896783"/>
    <w:rsid w:val="008A1319"/>
    <w:rsid w:val="008B2377"/>
    <w:rsid w:val="008B23DA"/>
    <w:rsid w:val="008B4718"/>
    <w:rsid w:val="008C0E28"/>
    <w:rsid w:val="008C5221"/>
    <w:rsid w:val="008C73C6"/>
    <w:rsid w:val="008C73EC"/>
    <w:rsid w:val="008D1153"/>
    <w:rsid w:val="008D253E"/>
    <w:rsid w:val="008D4958"/>
    <w:rsid w:val="008D79C6"/>
    <w:rsid w:val="008E3425"/>
    <w:rsid w:val="008E3C55"/>
    <w:rsid w:val="008E4080"/>
    <w:rsid w:val="008E5A78"/>
    <w:rsid w:val="008E6EFE"/>
    <w:rsid w:val="008F3891"/>
    <w:rsid w:val="008F39FE"/>
    <w:rsid w:val="008F51AD"/>
    <w:rsid w:val="008F67FB"/>
    <w:rsid w:val="008F73EF"/>
    <w:rsid w:val="009009D6"/>
    <w:rsid w:val="00901F96"/>
    <w:rsid w:val="00903DF8"/>
    <w:rsid w:val="00907111"/>
    <w:rsid w:val="00910C17"/>
    <w:rsid w:val="009121A3"/>
    <w:rsid w:val="00912610"/>
    <w:rsid w:val="00920A0B"/>
    <w:rsid w:val="00920E9D"/>
    <w:rsid w:val="00921F7B"/>
    <w:rsid w:val="00922CE7"/>
    <w:rsid w:val="0093328A"/>
    <w:rsid w:val="00934AED"/>
    <w:rsid w:val="00941E0C"/>
    <w:rsid w:val="009420CC"/>
    <w:rsid w:val="00946D9A"/>
    <w:rsid w:val="00952A29"/>
    <w:rsid w:val="00953E94"/>
    <w:rsid w:val="00955F39"/>
    <w:rsid w:val="00956D7F"/>
    <w:rsid w:val="00975FE2"/>
    <w:rsid w:val="00981784"/>
    <w:rsid w:val="009833CD"/>
    <w:rsid w:val="0098375B"/>
    <w:rsid w:val="00992513"/>
    <w:rsid w:val="00997A26"/>
    <w:rsid w:val="009A2F60"/>
    <w:rsid w:val="009A3D65"/>
    <w:rsid w:val="009A3FBD"/>
    <w:rsid w:val="009B118C"/>
    <w:rsid w:val="009B57D0"/>
    <w:rsid w:val="009B5E25"/>
    <w:rsid w:val="009B6B91"/>
    <w:rsid w:val="009B7AF3"/>
    <w:rsid w:val="009C0878"/>
    <w:rsid w:val="009C0FF0"/>
    <w:rsid w:val="009C7535"/>
    <w:rsid w:val="009D7F00"/>
    <w:rsid w:val="009E22A9"/>
    <w:rsid w:val="009E2C79"/>
    <w:rsid w:val="009E60A6"/>
    <w:rsid w:val="009E75FE"/>
    <w:rsid w:val="009F4F93"/>
    <w:rsid w:val="009F5085"/>
    <w:rsid w:val="009F6C18"/>
    <w:rsid w:val="00A00FE7"/>
    <w:rsid w:val="00A01E61"/>
    <w:rsid w:val="00A024F0"/>
    <w:rsid w:val="00A15EC0"/>
    <w:rsid w:val="00A21224"/>
    <w:rsid w:val="00A3051C"/>
    <w:rsid w:val="00A31C19"/>
    <w:rsid w:val="00A31D10"/>
    <w:rsid w:val="00A325F0"/>
    <w:rsid w:val="00A33039"/>
    <w:rsid w:val="00A334D9"/>
    <w:rsid w:val="00A33875"/>
    <w:rsid w:val="00A4588F"/>
    <w:rsid w:val="00A50EFD"/>
    <w:rsid w:val="00A55367"/>
    <w:rsid w:val="00A55C50"/>
    <w:rsid w:val="00A560CC"/>
    <w:rsid w:val="00A6038D"/>
    <w:rsid w:val="00A62763"/>
    <w:rsid w:val="00A62844"/>
    <w:rsid w:val="00A62B08"/>
    <w:rsid w:val="00A63CC5"/>
    <w:rsid w:val="00A650D3"/>
    <w:rsid w:val="00A673B3"/>
    <w:rsid w:val="00A70941"/>
    <w:rsid w:val="00A71A29"/>
    <w:rsid w:val="00A80C4A"/>
    <w:rsid w:val="00A822E5"/>
    <w:rsid w:val="00A8547F"/>
    <w:rsid w:val="00A86054"/>
    <w:rsid w:val="00A939CB"/>
    <w:rsid w:val="00A97B83"/>
    <w:rsid w:val="00AA0176"/>
    <w:rsid w:val="00AA1BD7"/>
    <w:rsid w:val="00AA3ABA"/>
    <w:rsid w:val="00AA48B7"/>
    <w:rsid w:val="00AA6128"/>
    <w:rsid w:val="00AA6FE8"/>
    <w:rsid w:val="00AB63F7"/>
    <w:rsid w:val="00AB790B"/>
    <w:rsid w:val="00AB7A5D"/>
    <w:rsid w:val="00AC0C3A"/>
    <w:rsid w:val="00AC7A86"/>
    <w:rsid w:val="00AD03C1"/>
    <w:rsid w:val="00AD37BC"/>
    <w:rsid w:val="00AD4F91"/>
    <w:rsid w:val="00AD5C2D"/>
    <w:rsid w:val="00AD61BF"/>
    <w:rsid w:val="00AD6B5E"/>
    <w:rsid w:val="00AE1228"/>
    <w:rsid w:val="00AE594A"/>
    <w:rsid w:val="00AE7DCA"/>
    <w:rsid w:val="00AF0990"/>
    <w:rsid w:val="00AF3853"/>
    <w:rsid w:val="00AF414A"/>
    <w:rsid w:val="00B01A14"/>
    <w:rsid w:val="00B02961"/>
    <w:rsid w:val="00B06C50"/>
    <w:rsid w:val="00B06DCA"/>
    <w:rsid w:val="00B123F4"/>
    <w:rsid w:val="00B13E9B"/>
    <w:rsid w:val="00B15EDC"/>
    <w:rsid w:val="00B1650E"/>
    <w:rsid w:val="00B2056E"/>
    <w:rsid w:val="00B20571"/>
    <w:rsid w:val="00B211F4"/>
    <w:rsid w:val="00B2267E"/>
    <w:rsid w:val="00B246B6"/>
    <w:rsid w:val="00B24B8E"/>
    <w:rsid w:val="00B26E61"/>
    <w:rsid w:val="00B27194"/>
    <w:rsid w:val="00B326E3"/>
    <w:rsid w:val="00B33C38"/>
    <w:rsid w:val="00B35E74"/>
    <w:rsid w:val="00B40A59"/>
    <w:rsid w:val="00B422E7"/>
    <w:rsid w:val="00B44F4D"/>
    <w:rsid w:val="00B4600C"/>
    <w:rsid w:val="00B50470"/>
    <w:rsid w:val="00B566FC"/>
    <w:rsid w:val="00B61923"/>
    <w:rsid w:val="00B61B1D"/>
    <w:rsid w:val="00B625E4"/>
    <w:rsid w:val="00B62B61"/>
    <w:rsid w:val="00B65626"/>
    <w:rsid w:val="00B70F3B"/>
    <w:rsid w:val="00B75063"/>
    <w:rsid w:val="00B75650"/>
    <w:rsid w:val="00B7783E"/>
    <w:rsid w:val="00B81173"/>
    <w:rsid w:val="00B814EB"/>
    <w:rsid w:val="00B81F68"/>
    <w:rsid w:val="00B824D6"/>
    <w:rsid w:val="00B82E0B"/>
    <w:rsid w:val="00B848D0"/>
    <w:rsid w:val="00B870C2"/>
    <w:rsid w:val="00B87919"/>
    <w:rsid w:val="00B9227C"/>
    <w:rsid w:val="00B93A8B"/>
    <w:rsid w:val="00B93D72"/>
    <w:rsid w:val="00B95E74"/>
    <w:rsid w:val="00BA247C"/>
    <w:rsid w:val="00BA2CC0"/>
    <w:rsid w:val="00BA5252"/>
    <w:rsid w:val="00BB0DA4"/>
    <w:rsid w:val="00BB0F78"/>
    <w:rsid w:val="00BB565A"/>
    <w:rsid w:val="00BC3EC2"/>
    <w:rsid w:val="00BC6ADB"/>
    <w:rsid w:val="00BC7BC7"/>
    <w:rsid w:val="00BD0627"/>
    <w:rsid w:val="00BD1A50"/>
    <w:rsid w:val="00BD551D"/>
    <w:rsid w:val="00BE1392"/>
    <w:rsid w:val="00BE1F1A"/>
    <w:rsid w:val="00BE2755"/>
    <w:rsid w:val="00BE3F8C"/>
    <w:rsid w:val="00BE40E5"/>
    <w:rsid w:val="00BE49DF"/>
    <w:rsid w:val="00BE6D47"/>
    <w:rsid w:val="00BE707A"/>
    <w:rsid w:val="00BF2481"/>
    <w:rsid w:val="00BF46FA"/>
    <w:rsid w:val="00C01DFB"/>
    <w:rsid w:val="00C02E9B"/>
    <w:rsid w:val="00C034BB"/>
    <w:rsid w:val="00C04C69"/>
    <w:rsid w:val="00C068C3"/>
    <w:rsid w:val="00C21A3E"/>
    <w:rsid w:val="00C21F24"/>
    <w:rsid w:val="00C26712"/>
    <w:rsid w:val="00C27B18"/>
    <w:rsid w:val="00C30266"/>
    <w:rsid w:val="00C3089D"/>
    <w:rsid w:val="00C347B1"/>
    <w:rsid w:val="00C34FD4"/>
    <w:rsid w:val="00C402F1"/>
    <w:rsid w:val="00C4428E"/>
    <w:rsid w:val="00C471A3"/>
    <w:rsid w:val="00C4746F"/>
    <w:rsid w:val="00C507DF"/>
    <w:rsid w:val="00C524FC"/>
    <w:rsid w:val="00C531D0"/>
    <w:rsid w:val="00C53A22"/>
    <w:rsid w:val="00C541AE"/>
    <w:rsid w:val="00C5705B"/>
    <w:rsid w:val="00C62916"/>
    <w:rsid w:val="00C64EC4"/>
    <w:rsid w:val="00C6506D"/>
    <w:rsid w:val="00C658E3"/>
    <w:rsid w:val="00C667C3"/>
    <w:rsid w:val="00C71BB1"/>
    <w:rsid w:val="00C81B50"/>
    <w:rsid w:val="00C835ED"/>
    <w:rsid w:val="00C85FCE"/>
    <w:rsid w:val="00C87EC7"/>
    <w:rsid w:val="00C9214D"/>
    <w:rsid w:val="00C9258B"/>
    <w:rsid w:val="00C92CCC"/>
    <w:rsid w:val="00C95378"/>
    <w:rsid w:val="00C95732"/>
    <w:rsid w:val="00C95A75"/>
    <w:rsid w:val="00CA14AE"/>
    <w:rsid w:val="00CA2372"/>
    <w:rsid w:val="00CA54A1"/>
    <w:rsid w:val="00CA5549"/>
    <w:rsid w:val="00CA7CDB"/>
    <w:rsid w:val="00CB0FD2"/>
    <w:rsid w:val="00CB28C3"/>
    <w:rsid w:val="00CB3929"/>
    <w:rsid w:val="00CB5425"/>
    <w:rsid w:val="00CB5A2C"/>
    <w:rsid w:val="00CB5BF8"/>
    <w:rsid w:val="00CB6738"/>
    <w:rsid w:val="00CC0F20"/>
    <w:rsid w:val="00CC3EBC"/>
    <w:rsid w:val="00CC4127"/>
    <w:rsid w:val="00CD1E14"/>
    <w:rsid w:val="00CD250C"/>
    <w:rsid w:val="00CD254E"/>
    <w:rsid w:val="00CD33A3"/>
    <w:rsid w:val="00CD443A"/>
    <w:rsid w:val="00CD593A"/>
    <w:rsid w:val="00CD72F2"/>
    <w:rsid w:val="00CD73D1"/>
    <w:rsid w:val="00CE0857"/>
    <w:rsid w:val="00CE4BB5"/>
    <w:rsid w:val="00CE606E"/>
    <w:rsid w:val="00CE71E1"/>
    <w:rsid w:val="00CE7807"/>
    <w:rsid w:val="00CF108A"/>
    <w:rsid w:val="00CF2C8E"/>
    <w:rsid w:val="00CF3018"/>
    <w:rsid w:val="00CF7FC7"/>
    <w:rsid w:val="00D04B10"/>
    <w:rsid w:val="00D059E8"/>
    <w:rsid w:val="00D06A3E"/>
    <w:rsid w:val="00D10223"/>
    <w:rsid w:val="00D10CF6"/>
    <w:rsid w:val="00D16E7C"/>
    <w:rsid w:val="00D21980"/>
    <w:rsid w:val="00D21E7F"/>
    <w:rsid w:val="00D2350B"/>
    <w:rsid w:val="00D23CE2"/>
    <w:rsid w:val="00D2503E"/>
    <w:rsid w:val="00D313D6"/>
    <w:rsid w:val="00D316CD"/>
    <w:rsid w:val="00D31CBA"/>
    <w:rsid w:val="00D375D5"/>
    <w:rsid w:val="00D40136"/>
    <w:rsid w:val="00D42A3B"/>
    <w:rsid w:val="00D44545"/>
    <w:rsid w:val="00D45FB9"/>
    <w:rsid w:val="00D54188"/>
    <w:rsid w:val="00D548CA"/>
    <w:rsid w:val="00D55286"/>
    <w:rsid w:val="00D55292"/>
    <w:rsid w:val="00D55F58"/>
    <w:rsid w:val="00D60B8A"/>
    <w:rsid w:val="00D6373D"/>
    <w:rsid w:val="00D7303B"/>
    <w:rsid w:val="00D810B7"/>
    <w:rsid w:val="00D81EE0"/>
    <w:rsid w:val="00D84FD9"/>
    <w:rsid w:val="00D914AA"/>
    <w:rsid w:val="00D915B9"/>
    <w:rsid w:val="00D91D0F"/>
    <w:rsid w:val="00D92AE2"/>
    <w:rsid w:val="00D92FAE"/>
    <w:rsid w:val="00D93B1F"/>
    <w:rsid w:val="00D94B30"/>
    <w:rsid w:val="00D96A15"/>
    <w:rsid w:val="00DA0233"/>
    <w:rsid w:val="00DA2779"/>
    <w:rsid w:val="00DB1F7C"/>
    <w:rsid w:val="00DC4CCF"/>
    <w:rsid w:val="00DC5F55"/>
    <w:rsid w:val="00DD0CEB"/>
    <w:rsid w:val="00DD1993"/>
    <w:rsid w:val="00DE1408"/>
    <w:rsid w:val="00DE2CB7"/>
    <w:rsid w:val="00DE49BF"/>
    <w:rsid w:val="00DF06B5"/>
    <w:rsid w:val="00DF473D"/>
    <w:rsid w:val="00DF6B7B"/>
    <w:rsid w:val="00DF7C83"/>
    <w:rsid w:val="00E01CD0"/>
    <w:rsid w:val="00E032A3"/>
    <w:rsid w:val="00E0659F"/>
    <w:rsid w:val="00E06C3A"/>
    <w:rsid w:val="00E078F3"/>
    <w:rsid w:val="00E104D1"/>
    <w:rsid w:val="00E14086"/>
    <w:rsid w:val="00E15774"/>
    <w:rsid w:val="00E15F75"/>
    <w:rsid w:val="00E1636F"/>
    <w:rsid w:val="00E17315"/>
    <w:rsid w:val="00E17E42"/>
    <w:rsid w:val="00E211C5"/>
    <w:rsid w:val="00E25829"/>
    <w:rsid w:val="00E264C1"/>
    <w:rsid w:val="00E26F45"/>
    <w:rsid w:val="00E2774D"/>
    <w:rsid w:val="00E27977"/>
    <w:rsid w:val="00E403DF"/>
    <w:rsid w:val="00E4282E"/>
    <w:rsid w:val="00E45CCC"/>
    <w:rsid w:val="00E54FFE"/>
    <w:rsid w:val="00E55077"/>
    <w:rsid w:val="00E55146"/>
    <w:rsid w:val="00E55853"/>
    <w:rsid w:val="00E60C29"/>
    <w:rsid w:val="00E63E95"/>
    <w:rsid w:val="00E716DA"/>
    <w:rsid w:val="00E7464E"/>
    <w:rsid w:val="00E74FFA"/>
    <w:rsid w:val="00E80984"/>
    <w:rsid w:val="00E90F2F"/>
    <w:rsid w:val="00E93084"/>
    <w:rsid w:val="00E95596"/>
    <w:rsid w:val="00E964D0"/>
    <w:rsid w:val="00EA1099"/>
    <w:rsid w:val="00EA1A66"/>
    <w:rsid w:val="00EA1DB9"/>
    <w:rsid w:val="00EA396A"/>
    <w:rsid w:val="00EA74F0"/>
    <w:rsid w:val="00EB55F7"/>
    <w:rsid w:val="00EC08E5"/>
    <w:rsid w:val="00EC159A"/>
    <w:rsid w:val="00EC5819"/>
    <w:rsid w:val="00EC665B"/>
    <w:rsid w:val="00ED0361"/>
    <w:rsid w:val="00ED580A"/>
    <w:rsid w:val="00ED6A03"/>
    <w:rsid w:val="00ED7009"/>
    <w:rsid w:val="00ED7D94"/>
    <w:rsid w:val="00EE198B"/>
    <w:rsid w:val="00EF718A"/>
    <w:rsid w:val="00F0008C"/>
    <w:rsid w:val="00F036A4"/>
    <w:rsid w:val="00F04164"/>
    <w:rsid w:val="00F13177"/>
    <w:rsid w:val="00F15D94"/>
    <w:rsid w:val="00F200CF"/>
    <w:rsid w:val="00F20752"/>
    <w:rsid w:val="00F212BA"/>
    <w:rsid w:val="00F21D7D"/>
    <w:rsid w:val="00F23E32"/>
    <w:rsid w:val="00F2539C"/>
    <w:rsid w:val="00F30639"/>
    <w:rsid w:val="00F31BA7"/>
    <w:rsid w:val="00F3229B"/>
    <w:rsid w:val="00F32E88"/>
    <w:rsid w:val="00F35C05"/>
    <w:rsid w:val="00F36F01"/>
    <w:rsid w:val="00F40219"/>
    <w:rsid w:val="00F4067F"/>
    <w:rsid w:val="00F40CBA"/>
    <w:rsid w:val="00F42C85"/>
    <w:rsid w:val="00F438B0"/>
    <w:rsid w:val="00F46920"/>
    <w:rsid w:val="00F47B47"/>
    <w:rsid w:val="00F51B96"/>
    <w:rsid w:val="00F51BF3"/>
    <w:rsid w:val="00F526FB"/>
    <w:rsid w:val="00F57159"/>
    <w:rsid w:val="00F660C9"/>
    <w:rsid w:val="00F75B66"/>
    <w:rsid w:val="00F75FE1"/>
    <w:rsid w:val="00F77D07"/>
    <w:rsid w:val="00F812EF"/>
    <w:rsid w:val="00F9359B"/>
    <w:rsid w:val="00F95E82"/>
    <w:rsid w:val="00F9673E"/>
    <w:rsid w:val="00F97316"/>
    <w:rsid w:val="00FA2E44"/>
    <w:rsid w:val="00FA63FF"/>
    <w:rsid w:val="00FB093C"/>
    <w:rsid w:val="00FB25EA"/>
    <w:rsid w:val="00FB6DE1"/>
    <w:rsid w:val="00FB78E8"/>
    <w:rsid w:val="00FC156A"/>
    <w:rsid w:val="00FC1AB1"/>
    <w:rsid w:val="00FC528F"/>
    <w:rsid w:val="00FC695A"/>
    <w:rsid w:val="00FC7949"/>
    <w:rsid w:val="00FD2EA0"/>
    <w:rsid w:val="00FD4D48"/>
    <w:rsid w:val="00FD6F83"/>
    <w:rsid w:val="00FE2168"/>
    <w:rsid w:val="00FE3A24"/>
    <w:rsid w:val="00FE5AB4"/>
    <w:rsid w:val="00FF0D71"/>
    <w:rsid w:val="00FF179A"/>
    <w:rsid w:val="00FF4B51"/>
    <w:rsid w:val="00FF4C28"/>
    <w:rsid w:val="00FF578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39A45D8C"/>
  <w15:chartTrackingRefBased/>
  <w15:docId w15:val="{78C65A4F-225A-4490-8DFE-6714149B6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0"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75FE"/>
    <w:pPr>
      <w:suppressAutoHyphens/>
      <w:spacing w:line="360" w:lineRule="auto"/>
      <w:jc w:val="both"/>
    </w:pPr>
    <w:rPr>
      <w:rFonts w:eastAsia="Calibri"/>
      <w:color w:val="000000"/>
      <w:sz w:val="24"/>
      <w:szCs w:val="22"/>
      <w:lang w:val="en-GB" w:eastAsia="ar-SA"/>
    </w:rPr>
  </w:style>
  <w:style w:type="paragraph" w:styleId="Heading1">
    <w:name w:val="heading 1"/>
    <w:basedOn w:val="Normal"/>
    <w:next w:val="BodyText"/>
    <w:uiPriority w:val="9"/>
    <w:qFormat/>
    <w:pPr>
      <w:keepNext/>
      <w:keepLines/>
      <w:numPr>
        <w:numId w:val="1"/>
      </w:numPr>
      <w:spacing w:before="113"/>
      <w:outlineLvl w:val="0"/>
    </w:pPr>
    <w:rPr>
      <w:rFonts w:eastAsia="Times New Roman"/>
      <w:b/>
      <w:bCs/>
      <w:sz w:val="28"/>
      <w:szCs w:val="28"/>
    </w:rPr>
  </w:style>
  <w:style w:type="paragraph" w:styleId="Heading2">
    <w:name w:val="heading 2"/>
    <w:basedOn w:val="Normal"/>
    <w:next w:val="BodyText"/>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rFonts w:ascii="Tinos" w:hAnsi="Tinos"/>
      <w:b/>
      <w:bCs/>
    </w:rPr>
  </w:style>
  <w:style w:type="paragraph" w:styleId="Heading4">
    <w:name w:val="heading 4"/>
    <w:basedOn w:val="Normal"/>
    <w:next w:val="Normal"/>
    <w:link w:val="Heading4Char"/>
    <w:uiPriority w:val="9"/>
    <w:semiHidden/>
    <w:unhideWhenUsed/>
    <w:qFormat/>
    <w:rsid w:val="00946D9A"/>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uiPriority w:val="9"/>
    <w:rPr>
      <w:rFonts w:ascii="Times New Roman" w:eastAsia="Times New Roman" w:hAnsi="Times New Roman" w:cs="Times New Roman"/>
      <w:b/>
      <w:bCs/>
      <w:color w:val="000000"/>
      <w:sz w:val="28"/>
      <w:szCs w:val="28"/>
      <w:lang w:val="en-GB"/>
    </w:rPr>
  </w:style>
  <w:style w:type="character" w:customStyle="1" w:styleId="Heading2Char">
    <w:name w:val="Heading 2 Char"/>
    <w:rPr>
      <w:rFonts w:ascii="Times New Roman" w:eastAsia="Times New Roman" w:hAnsi="Times New Roman" w:cs="Times New Roman"/>
      <w:bCs/>
      <w:color w:val="000000"/>
      <w:sz w:val="24"/>
      <w:szCs w:val="26"/>
      <w:u w:val="single"/>
      <w:lang w:val="en-GB"/>
    </w:rPr>
  </w:style>
  <w:style w:type="character" w:styleId="Hyperlink">
    <w:name w:val="Hyperlink"/>
    <w:uiPriority w:val="99"/>
    <w:rPr>
      <w:color w:val="000080"/>
      <w:u w:val="single"/>
    </w:rPr>
  </w:style>
  <w:style w:type="character" w:customStyle="1" w:styleId="UnresolvedMention1">
    <w:name w:val="Unresolved Mention1"/>
    <w:rPr>
      <w:color w:val="808080"/>
    </w:rPr>
  </w:style>
  <w:style w:type="character" w:customStyle="1" w:styleId="HeaderChar">
    <w:name w:val="Header Char"/>
    <w:rPr>
      <w:rFonts w:ascii="Times New Roman" w:eastAsia="Calibri" w:hAnsi="Times New Roman" w:cs="Times New Roman"/>
      <w:color w:val="000000"/>
      <w:sz w:val="24"/>
      <w:lang w:val="en-GB"/>
    </w:rPr>
  </w:style>
  <w:style w:type="character" w:customStyle="1" w:styleId="FooterChar">
    <w:name w:val="Footer Char"/>
    <w:rPr>
      <w:rFonts w:ascii="Times New Roman" w:eastAsia="Calibri" w:hAnsi="Times New Roman" w:cs="Times New Roman"/>
      <w:color w:val="000000"/>
      <w:sz w:val="24"/>
      <w:lang w:val="en-GB"/>
    </w:rPr>
  </w:style>
  <w:style w:type="character" w:styleId="Strong">
    <w:name w:val="Strong"/>
    <w:uiPriority w:val="22"/>
    <w:qFormat/>
    <w:rPr>
      <w:b/>
      <w:bCs/>
    </w:rPr>
  </w:style>
  <w:style w:type="character" w:customStyle="1" w:styleId="ListLabel1">
    <w:name w:val="ListLabel 1"/>
    <w:rPr>
      <w:rFonts w:cs="Courier New"/>
    </w:rPr>
  </w:style>
  <w:style w:type="character" w:customStyle="1" w:styleId="Bullets">
    <w:name w:val="Bullets"/>
    <w:rPr>
      <w:rFonts w:ascii="OpenSymbol" w:eastAsia="OpenSymbol" w:hAnsi="OpenSymbol" w:cs="OpenSymbol"/>
    </w:rPr>
  </w:style>
  <w:style w:type="character" w:styleId="Emphasis">
    <w:name w:val="Emphasis"/>
    <w:uiPriority w:val="20"/>
    <w:qFormat/>
    <w:rPr>
      <w:i/>
      <w:iCs/>
    </w:rPr>
  </w:style>
  <w:style w:type="paragraph" w:customStyle="1" w:styleId="Heading">
    <w:name w:val="Heading"/>
    <w:basedOn w:val="Normal"/>
    <w:next w:val="BodyText"/>
    <w:pPr>
      <w:keepNext/>
      <w:spacing w:before="240" w:after="120"/>
    </w:pPr>
    <w:rPr>
      <w:rFonts w:ascii="Arimo" w:eastAsia="Noto Sans CJK SC" w:hAnsi="Arimo" w:cs="DejaVu Sans"/>
      <w:sz w:val="28"/>
      <w:szCs w:val="28"/>
    </w:rPr>
  </w:style>
  <w:style w:type="paragraph" w:styleId="BodyText">
    <w:name w:val="Body Text"/>
    <w:basedOn w:val="Normal"/>
    <w:link w:val="BodyTextChar"/>
    <w:pPr>
      <w:spacing w:after="120"/>
    </w:pPr>
  </w:style>
  <w:style w:type="paragraph" w:styleId="List">
    <w:name w:val="List"/>
    <w:basedOn w:val="BodyText"/>
    <w:rPr>
      <w:rFonts w:cs="DejaVu Sans"/>
    </w:rPr>
  </w:style>
  <w:style w:type="paragraph" w:styleId="Caption">
    <w:name w:val="caption"/>
    <w:basedOn w:val="Normal"/>
    <w:uiPriority w:val="35"/>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TOC1">
    <w:name w:val="toc 1"/>
    <w:basedOn w:val="Normal"/>
    <w:uiPriority w:val="39"/>
    <w:pPr>
      <w:suppressLineNumbers/>
      <w:tabs>
        <w:tab w:val="right" w:leader="dot" w:pos="9360"/>
      </w:tabs>
    </w:pPr>
    <w:rPr>
      <w:rFonts w:cs="DejaVu Sans"/>
    </w:rPr>
  </w:style>
  <w:style w:type="paragraph" w:styleId="TOC2">
    <w:name w:val="toc 2"/>
    <w:basedOn w:val="Normal"/>
    <w:uiPriority w:val="39"/>
    <w:pPr>
      <w:suppressLineNumbers/>
      <w:tabs>
        <w:tab w:val="right" w:leader="dot" w:pos="9077"/>
      </w:tabs>
      <w:ind w:left="283"/>
    </w:pPr>
    <w:rPr>
      <w:rFonts w:cs="DejaVu Sans"/>
    </w:rPr>
  </w:style>
  <w:style w:type="paragraph" w:customStyle="1" w:styleId="ContentsHeading">
    <w:name w:val="Contents Heading"/>
    <w:basedOn w:val="Heading1"/>
    <w:pPr>
      <w:keepLines w:val="0"/>
      <w:numPr>
        <w:numId w:val="0"/>
      </w:numPr>
      <w:suppressLineNumbers/>
      <w:spacing w:before="240" w:after="60"/>
    </w:pPr>
    <w:rPr>
      <w:rFonts w:ascii="Calibri Light" w:hAnsi="Calibri Light"/>
      <w:kern w:val="1"/>
      <w:sz w:val="32"/>
      <w:szCs w:val="32"/>
    </w:rPr>
  </w:style>
  <w:style w:type="paragraph" w:customStyle="1" w:styleId="Caption1">
    <w:name w:val="Caption1"/>
    <w:basedOn w:val="Normal"/>
    <w:pPr>
      <w:spacing w:after="200" w:line="100" w:lineRule="atLeast"/>
    </w:pPr>
    <w:rPr>
      <w:i/>
      <w:iCs/>
      <w:color w:val="44546A"/>
      <w:sz w:val="18"/>
      <w:szCs w:val="18"/>
    </w:rPr>
  </w:style>
  <w:style w:type="paragraph" w:customStyle="1" w:styleId="TableofFigures1">
    <w:name w:val="Table of Figures1"/>
    <w:basedOn w:val="Normal"/>
  </w:style>
  <w:style w:type="paragraph" w:styleId="ListParagraph">
    <w:name w:val="List Paragraph"/>
    <w:basedOn w:val="Normal"/>
    <w:uiPriority w:val="34"/>
    <w:qFormat/>
    <w:pPr>
      <w:ind w:left="720"/>
    </w:pPr>
  </w:style>
  <w:style w:type="paragraph" w:styleId="NormalWeb">
    <w:name w:val="Normal (Web)"/>
    <w:basedOn w:val="Normal"/>
    <w:uiPriority w:val="99"/>
    <w:pPr>
      <w:suppressAutoHyphens w:val="0"/>
      <w:spacing w:before="100" w:after="100" w:line="100" w:lineRule="atLeast"/>
      <w:jc w:val="left"/>
    </w:pPr>
    <w:rPr>
      <w:rFonts w:eastAsia="Times New Roman"/>
      <w:color w:val="00000A"/>
      <w:szCs w:val="24"/>
      <w:lang w:val="en-IN"/>
    </w:rPr>
  </w:style>
  <w:style w:type="paragraph" w:styleId="Header">
    <w:name w:val="header"/>
    <w:basedOn w:val="Normal"/>
    <w:pPr>
      <w:suppressLineNumbers/>
      <w:tabs>
        <w:tab w:val="center" w:pos="4513"/>
        <w:tab w:val="right" w:pos="9026"/>
      </w:tabs>
      <w:spacing w:line="100" w:lineRule="atLeast"/>
    </w:pPr>
  </w:style>
  <w:style w:type="paragraph" w:styleId="Footer">
    <w:name w:val="footer"/>
    <w:basedOn w:val="Normal"/>
    <w:pPr>
      <w:suppressLineNumbers/>
      <w:tabs>
        <w:tab w:val="center" w:pos="4513"/>
        <w:tab w:val="right" w:pos="9026"/>
      </w:tabs>
      <w:spacing w:line="100" w:lineRule="atLeast"/>
    </w:pPr>
  </w:style>
  <w:style w:type="paragraph" w:styleId="TOCHeading">
    <w:name w:val="TOC Heading"/>
    <w:basedOn w:val="Heading1"/>
    <w:next w:val="Normal"/>
    <w:uiPriority w:val="39"/>
    <w:unhideWhenUsed/>
    <w:qFormat/>
    <w:rsid w:val="00C04C69"/>
    <w:pPr>
      <w:numPr>
        <w:numId w:val="0"/>
      </w:numPr>
      <w:suppressAutoHyphens w:val="0"/>
      <w:spacing w:before="240" w:line="259" w:lineRule="auto"/>
      <w:jc w:val="left"/>
      <w:outlineLvl w:val="9"/>
    </w:pPr>
    <w:rPr>
      <w:rFonts w:ascii="Calibri Light" w:hAnsi="Calibri Light"/>
      <w:b w:val="0"/>
      <w:bCs w:val="0"/>
      <w:color w:val="2E74B5"/>
      <w:sz w:val="32"/>
      <w:szCs w:val="32"/>
      <w:lang w:val="en-US" w:eastAsia="en-US"/>
    </w:rPr>
  </w:style>
  <w:style w:type="paragraph" w:styleId="TOC3">
    <w:name w:val="toc 3"/>
    <w:basedOn w:val="Normal"/>
    <w:next w:val="Normal"/>
    <w:autoRedefine/>
    <w:uiPriority w:val="39"/>
    <w:unhideWhenUsed/>
    <w:rsid w:val="00C04C69"/>
    <w:pPr>
      <w:ind w:left="480"/>
    </w:pPr>
  </w:style>
  <w:style w:type="paragraph" w:styleId="TableofFigures">
    <w:name w:val="table of figures"/>
    <w:basedOn w:val="Normal"/>
    <w:next w:val="Normal"/>
    <w:uiPriority w:val="99"/>
    <w:unhideWhenUsed/>
    <w:rsid w:val="00C04C69"/>
  </w:style>
  <w:style w:type="character" w:customStyle="1" w:styleId="relative">
    <w:name w:val="relative"/>
    <w:rsid w:val="00256913"/>
  </w:style>
  <w:style w:type="paragraph" w:customStyle="1" w:styleId="not-prose">
    <w:name w:val="not-prose"/>
    <w:basedOn w:val="Normal"/>
    <w:rsid w:val="00256913"/>
    <w:pPr>
      <w:suppressAutoHyphens w:val="0"/>
      <w:spacing w:before="100" w:beforeAutospacing="1" w:after="100" w:afterAutospacing="1" w:line="240" w:lineRule="auto"/>
      <w:jc w:val="left"/>
    </w:pPr>
    <w:rPr>
      <w:rFonts w:eastAsia="Times New Roman"/>
      <w:color w:val="auto"/>
      <w:szCs w:val="24"/>
      <w:lang w:val="en-IN" w:eastAsia="en-IN"/>
    </w:rPr>
  </w:style>
  <w:style w:type="table" w:styleId="TableGrid">
    <w:name w:val="Table Grid"/>
    <w:basedOn w:val="TableNormal"/>
    <w:uiPriority w:val="39"/>
    <w:rsid w:val="007C59B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zpyqfadein">
    <w:name w:val="bz_pyq_fadein"/>
    <w:basedOn w:val="DefaultParagraphFont"/>
    <w:rsid w:val="00452867"/>
  </w:style>
  <w:style w:type="paragraph" w:styleId="Title">
    <w:name w:val="Title"/>
    <w:basedOn w:val="Normal"/>
    <w:next w:val="Normal"/>
    <w:link w:val="TitleChar"/>
    <w:uiPriority w:val="10"/>
    <w:qFormat/>
    <w:rsid w:val="004C12EA"/>
    <w:pPr>
      <w:spacing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C12EA"/>
    <w:rPr>
      <w:rFonts w:asciiTheme="majorHAnsi" w:eastAsiaTheme="majorEastAsia" w:hAnsiTheme="majorHAnsi" w:cstheme="majorBidi"/>
      <w:spacing w:val="-10"/>
      <w:kern w:val="28"/>
      <w:sz w:val="56"/>
      <w:szCs w:val="56"/>
      <w:lang w:val="en-GB" w:eastAsia="ar-SA"/>
    </w:rPr>
  </w:style>
  <w:style w:type="paragraph" w:styleId="NoSpacing">
    <w:name w:val="No Spacing"/>
    <w:uiPriority w:val="1"/>
    <w:qFormat/>
    <w:rsid w:val="001120AC"/>
    <w:pPr>
      <w:suppressAutoHyphens/>
      <w:jc w:val="both"/>
    </w:pPr>
    <w:rPr>
      <w:rFonts w:eastAsia="Calibri"/>
      <w:color w:val="000000"/>
      <w:sz w:val="24"/>
      <w:szCs w:val="22"/>
      <w:lang w:val="en-GB" w:eastAsia="ar-SA"/>
    </w:rPr>
  </w:style>
  <w:style w:type="character" w:customStyle="1" w:styleId="Heading4Char">
    <w:name w:val="Heading 4 Char"/>
    <w:basedOn w:val="DefaultParagraphFont"/>
    <w:link w:val="Heading4"/>
    <w:uiPriority w:val="9"/>
    <w:semiHidden/>
    <w:rsid w:val="00946D9A"/>
    <w:rPr>
      <w:rFonts w:asciiTheme="majorHAnsi" w:eastAsiaTheme="majorEastAsia" w:hAnsiTheme="majorHAnsi" w:cstheme="majorBidi"/>
      <w:i/>
      <w:iCs/>
      <w:color w:val="2E74B5" w:themeColor="accent1" w:themeShade="BF"/>
      <w:sz w:val="24"/>
      <w:szCs w:val="22"/>
      <w:lang w:val="en-GB" w:eastAsia="ar-SA"/>
    </w:rPr>
  </w:style>
  <w:style w:type="character" w:customStyle="1" w:styleId="BodyTextChar">
    <w:name w:val="Body Text Char"/>
    <w:basedOn w:val="DefaultParagraphFont"/>
    <w:link w:val="BodyText"/>
    <w:rsid w:val="0017761F"/>
    <w:rPr>
      <w:rFonts w:eastAsia="Calibri"/>
      <w:color w:val="000000"/>
      <w:sz w:val="24"/>
      <w:szCs w:val="22"/>
      <w:lang w:val="en-GB" w:eastAsia="ar-SA"/>
    </w:rPr>
  </w:style>
  <w:style w:type="paragraph" w:styleId="Revision">
    <w:name w:val="Revision"/>
    <w:hidden/>
    <w:uiPriority w:val="99"/>
    <w:semiHidden/>
    <w:rsid w:val="0088387D"/>
    <w:rPr>
      <w:rFonts w:eastAsia="Calibri"/>
      <w:color w:val="000000"/>
      <w:sz w:val="24"/>
      <w:szCs w:val="22"/>
      <w:lang w:val="en-GB" w:eastAsia="ar-SA"/>
    </w:rPr>
  </w:style>
  <w:style w:type="character" w:styleId="UnresolvedMention">
    <w:name w:val="Unresolved Mention"/>
    <w:basedOn w:val="DefaultParagraphFont"/>
    <w:uiPriority w:val="99"/>
    <w:semiHidden/>
    <w:unhideWhenUsed/>
    <w:rsid w:val="00B40A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6344">
      <w:bodyDiv w:val="1"/>
      <w:marLeft w:val="0"/>
      <w:marRight w:val="0"/>
      <w:marTop w:val="0"/>
      <w:marBottom w:val="0"/>
      <w:divBdr>
        <w:top w:val="none" w:sz="0" w:space="0" w:color="auto"/>
        <w:left w:val="none" w:sz="0" w:space="0" w:color="auto"/>
        <w:bottom w:val="none" w:sz="0" w:space="0" w:color="auto"/>
        <w:right w:val="none" w:sz="0" w:space="0" w:color="auto"/>
      </w:divBdr>
    </w:div>
    <w:div w:id="938313">
      <w:bodyDiv w:val="1"/>
      <w:marLeft w:val="0"/>
      <w:marRight w:val="0"/>
      <w:marTop w:val="0"/>
      <w:marBottom w:val="0"/>
      <w:divBdr>
        <w:top w:val="none" w:sz="0" w:space="0" w:color="auto"/>
        <w:left w:val="none" w:sz="0" w:space="0" w:color="auto"/>
        <w:bottom w:val="none" w:sz="0" w:space="0" w:color="auto"/>
        <w:right w:val="none" w:sz="0" w:space="0" w:color="auto"/>
      </w:divBdr>
    </w:div>
    <w:div w:id="3943594">
      <w:bodyDiv w:val="1"/>
      <w:marLeft w:val="0"/>
      <w:marRight w:val="0"/>
      <w:marTop w:val="0"/>
      <w:marBottom w:val="0"/>
      <w:divBdr>
        <w:top w:val="none" w:sz="0" w:space="0" w:color="auto"/>
        <w:left w:val="none" w:sz="0" w:space="0" w:color="auto"/>
        <w:bottom w:val="none" w:sz="0" w:space="0" w:color="auto"/>
        <w:right w:val="none" w:sz="0" w:space="0" w:color="auto"/>
      </w:divBdr>
    </w:div>
    <w:div w:id="9795214">
      <w:bodyDiv w:val="1"/>
      <w:marLeft w:val="0"/>
      <w:marRight w:val="0"/>
      <w:marTop w:val="0"/>
      <w:marBottom w:val="0"/>
      <w:divBdr>
        <w:top w:val="none" w:sz="0" w:space="0" w:color="auto"/>
        <w:left w:val="none" w:sz="0" w:space="0" w:color="auto"/>
        <w:bottom w:val="none" w:sz="0" w:space="0" w:color="auto"/>
        <w:right w:val="none" w:sz="0" w:space="0" w:color="auto"/>
      </w:divBdr>
    </w:div>
    <w:div w:id="18092550">
      <w:bodyDiv w:val="1"/>
      <w:marLeft w:val="0"/>
      <w:marRight w:val="0"/>
      <w:marTop w:val="0"/>
      <w:marBottom w:val="0"/>
      <w:divBdr>
        <w:top w:val="none" w:sz="0" w:space="0" w:color="auto"/>
        <w:left w:val="none" w:sz="0" w:space="0" w:color="auto"/>
        <w:bottom w:val="none" w:sz="0" w:space="0" w:color="auto"/>
        <w:right w:val="none" w:sz="0" w:space="0" w:color="auto"/>
      </w:divBdr>
    </w:div>
    <w:div w:id="23093781">
      <w:bodyDiv w:val="1"/>
      <w:marLeft w:val="0"/>
      <w:marRight w:val="0"/>
      <w:marTop w:val="0"/>
      <w:marBottom w:val="0"/>
      <w:divBdr>
        <w:top w:val="none" w:sz="0" w:space="0" w:color="auto"/>
        <w:left w:val="none" w:sz="0" w:space="0" w:color="auto"/>
        <w:bottom w:val="none" w:sz="0" w:space="0" w:color="auto"/>
        <w:right w:val="none" w:sz="0" w:space="0" w:color="auto"/>
      </w:divBdr>
      <w:divsChild>
        <w:div w:id="380055188">
          <w:marLeft w:val="0"/>
          <w:marRight w:val="0"/>
          <w:marTop w:val="0"/>
          <w:marBottom w:val="0"/>
          <w:divBdr>
            <w:top w:val="none" w:sz="0" w:space="0" w:color="auto"/>
            <w:left w:val="none" w:sz="0" w:space="0" w:color="auto"/>
            <w:bottom w:val="none" w:sz="0" w:space="0" w:color="auto"/>
            <w:right w:val="none" w:sz="0" w:space="0" w:color="auto"/>
          </w:divBdr>
        </w:div>
      </w:divsChild>
    </w:div>
    <w:div w:id="40255134">
      <w:bodyDiv w:val="1"/>
      <w:marLeft w:val="0"/>
      <w:marRight w:val="0"/>
      <w:marTop w:val="0"/>
      <w:marBottom w:val="0"/>
      <w:divBdr>
        <w:top w:val="none" w:sz="0" w:space="0" w:color="auto"/>
        <w:left w:val="none" w:sz="0" w:space="0" w:color="auto"/>
        <w:bottom w:val="none" w:sz="0" w:space="0" w:color="auto"/>
        <w:right w:val="none" w:sz="0" w:space="0" w:color="auto"/>
      </w:divBdr>
      <w:divsChild>
        <w:div w:id="1255016875">
          <w:marLeft w:val="0"/>
          <w:marRight w:val="0"/>
          <w:marTop w:val="0"/>
          <w:marBottom w:val="0"/>
          <w:divBdr>
            <w:top w:val="none" w:sz="0" w:space="0" w:color="auto"/>
            <w:left w:val="none" w:sz="0" w:space="0" w:color="auto"/>
            <w:bottom w:val="none" w:sz="0" w:space="0" w:color="auto"/>
            <w:right w:val="none" w:sz="0" w:space="0" w:color="auto"/>
          </w:divBdr>
        </w:div>
      </w:divsChild>
    </w:div>
    <w:div w:id="45685819">
      <w:bodyDiv w:val="1"/>
      <w:marLeft w:val="0"/>
      <w:marRight w:val="0"/>
      <w:marTop w:val="0"/>
      <w:marBottom w:val="0"/>
      <w:divBdr>
        <w:top w:val="none" w:sz="0" w:space="0" w:color="auto"/>
        <w:left w:val="none" w:sz="0" w:space="0" w:color="auto"/>
        <w:bottom w:val="none" w:sz="0" w:space="0" w:color="auto"/>
        <w:right w:val="none" w:sz="0" w:space="0" w:color="auto"/>
      </w:divBdr>
    </w:div>
    <w:div w:id="60643566">
      <w:bodyDiv w:val="1"/>
      <w:marLeft w:val="0"/>
      <w:marRight w:val="0"/>
      <w:marTop w:val="0"/>
      <w:marBottom w:val="0"/>
      <w:divBdr>
        <w:top w:val="none" w:sz="0" w:space="0" w:color="auto"/>
        <w:left w:val="none" w:sz="0" w:space="0" w:color="auto"/>
        <w:bottom w:val="none" w:sz="0" w:space="0" w:color="auto"/>
        <w:right w:val="none" w:sz="0" w:space="0" w:color="auto"/>
      </w:divBdr>
    </w:div>
    <w:div w:id="72357108">
      <w:bodyDiv w:val="1"/>
      <w:marLeft w:val="0"/>
      <w:marRight w:val="0"/>
      <w:marTop w:val="0"/>
      <w:marBottom w:val="0"/>
      <w:divBdr>
        <w:top w:val="none" w:sz="0" w:space="0" w:color="auto"/>
        <w:left w:val="none" w:sz="0" w:space="0" w:color="auto"/>
        <w:bottom w:val="none" w:sz="0" w:space="0" w:color="auto"/>
        <w:right w:val="none" w:sz="0" w:space="0" w:color="auto"/>
      </w:divBdr>
    </w:div>
    <w:div w:id="103770028">
      <w:bodyDiv w:val="1"/>
      <w:marLeft w:val="0"/>
      <w:marRight w:val="0"/>
      <w:marTop w:val="0"/>
      <w:marBottom w:val="0"/>
      <w:divBdr>
        <w:top w:val="none" w:sz="0" w:space="0" w:color="auto"/>
        <w:left w:val="none" w:sz="0" w:space="0" w:color="auto"/>
        <w:bottom w:val="none" w:sz="0" w:space="0" w:color="auto"/>
        <w:right w:val="none" w:sz="0" w:space="0" w:color="auto"/>
      </w:divBdr>
      <w:divsChild>
        <w:div w:id="1618831531">
          <w:marLeft w:val="0"/>
          <w:marRight w:val="0"/>
          <w:marTop w:val="0"/>
          <w:marBottom w:val="0"/>
          <w:divBdr>
            <w:top w:val="none" w:sz="0" w:space="0" w:color="auto"/>
            <w:left w:val="none" w:sz="0" w:space="0" w:color="auto"/>
            <w:bottom w:val="none" w:sz="0" w:space="0" w:color="auto"/>
            <w:right w:val="none" w:sz="0" w:space="0" w:color="auto"/>
          </w:divBdr>
        </w:div>
      </w:divsChild>
    </w:div>
    <w:div w:id="112329375">
      <w:bodyDiv w:val="1"/>
      <w:marLeft w:val="0"/>
      <w:marRight w:val="0"/>
      <w:marTop w:val="0"/>
      <w:marBottom w:val="0"/>
      <w:divBdr>
        <w:top w:val="none" w:sz="0" w:space="0" w:color="auto"/>
        <w:left w:val="none" w:sz="0" w:space="0" w:color="auto"/>
        <w:bottom w:val="none" w:sz="0" w:space="0" w:color="auto"/>
        <w:right w:val="none" w:sz="0" w:space="0" w:color="auto"/>
      </w:divBdr>
    </w:div>
    <w:div w:id="119958182">
      <w:bodyDiv w:val="1"/>
      <w:marLeft w:val="0"/>
      <w:marRight w:val="0"/>
      <w:marTop w:val="0"/>
      <w:marBottom w:val="0"/>
      <w:divBdr>
        <w:top w:val="none" w:sz="0" w:space="0" w:color="auto"/>
        <w:left w:val="none" w:sz="0" w:space="0" w:color="auto"/>
        <w:bottom w:val="none" w:sz="0" w:space="0" w:color="auto"/>
        <w:right w:val="none" w:sz="0" w:space="0" w:color="auto"/>
      </w:divBdr>
    </w:div>
    <w:div w:id="124548304">
      <w:bodyDiv w:val="1"/>
      <w:marLeft w:val="0"/>
      <w:marRight w:val="0"/>
      <w:marTop w:val="0"/>
      <w:marBottom w:val="0"/>
      <w:divBdr>
        <w:top w:val="none" w:sz="0" w:space="0" w:color="auto"/>
        <w:left w:val="none" w:sz="0" w:space="0" w:color="auto"/>
        <w:bottom w:val="none" w:sz="0" w:space="0" w:color="auto"/>
        <w:right w:val="none" w:sz="0" w:space="0" w:color="auto"/>
      </w:divBdr>
    </w:div>
    <w:div w:id="124927900">
      <w:bodyDiv w:val="1"/>
      <w:marLeft w:val="0"/>
      <w:marRight w:val="0"/>
      <w:marTop w:val="0"/>
      <w:marBottom w:val="0"/>
      <w:divBdr>
        <w:top w:val="none" w:sz="0" w:space="0" w:color="auto"/>
        <w:left w:val="none" w:sz="0" w:space="0" w:color="auto"/>
        <w:bottom w:val="none" w:sz="0" w:space="0" w:color="auto"/>
        <w:right w:val="none" w:sz="0" w:space="0" w:color="auto"/>
      </w:divBdr>
    </w:div>
    <w:div w:id="160631008">
      <w:bodyDiv w:val="1"/>
      <w:marLeft w:val="0"/>
      <w:marRight w:val="0"/>
      <w:marTop w:val="0"/>
      <w:marBottom w:val="0"/>
      <w:divBdr>
        <w:top w:val="none" w:sz="0" w:space="0" w:color="auto"/>
        <w:left w:val="none" w:sz="0" w:space="0" w:color="auto"/>
        <w:bottom w:val="none" w:sz="0" w:space="0" w:color="auto"/>
        <w:right w:val="none" w:sz="0" w:space="0" w:color="auto"/>
      </w:divBdr>
    </w:div>
    <w:div w:id="182287990">
      <w:bodyDiv w:val="1"/>
      <w:marLeft w:val="0"/>
      <w:marRight w:val="0"/>
      <w:marTop w:val="0"/>
      <w:marBottom w:val="0"/>
      <w:divBdr>
        <w:top w:val="none" w:sz="0" w:space="0" w:color="auto"/>
        <w:left w:val="none" w:sz="0" w:space="0" w:color="auto"/>
        <w:bottom w:val="none" w:sz="0" w:space="0" w:color="auto"/>
        <w:right w:val="none" w:sz="0" w:space="0" w:color="auto"/>
      </w:divBdr>
    </w:div>
    <w:div w:id="196506666">
      <w:bodyDiv w:val="1"/>
      <w:marLeft w:val="0"/>
      <w:marRight w:val="0"/>
      <w:marTop w:val="0"/>
      <w:marBottom w:val="0"/>
      <w:divBdr>
        <w:top w:val="none" w:sz="0" w:space="0" w:color="auto"/>
        <w:left w:val="none" w:sz="0" w:space="0" w:color="auto"/>
        <w:bottom w:val="none" w:sz="0" w:space="0" w:color="auto"/>
        <w:right w:val="none" w:sz="0" w:space="0" w:color="auto"/>
      </w:divBdr>
    </w:div>
    <w:div w:id="206531873">
      <w:bodyDiv w:val="1"/>
      <w:marLeft w:val="0"/>
      <w:marRight w:val="0"/>
      <w:marTop w:val="0"/>
      <w:marBottom w:val="0"/>
      <w:divBdr>
        <w:top w:val="none" w:sz="0" w:space="0" w:color="auto"/>
        <w:left w:val="none" w:sz="0" w:space="0" w:color="auto"/>
        <w:bottom w:val="none" w:sz="0" w:space="0" w:color="auto"/>
        <w:right w:val="none" w:sz="0" w:space="0" w:color="auto"/>
      </w:divBdr>
    </w:div>
    <w:div w:id="212692862">
      <w:bodyDiv w:val="1"/>
      <w:marLeft w:val="0"/>
      <w:marRight w:val="0"/>
      <w:marTop w:val="0"/>
      <w:marBottom w:val="0"/>
      <w:divBdr>
        <w:top w:val="none" w:sz="0" w:space="0" w:color="auto"/>
        <w:left w:val="none" w:sz="0" w:space="0" w:color="auto"/>
        <w:bottom w:val="none" w:sz="0" w:space="0" w:color="auto"/>
        <w:right w:val="none" w:sz="0" w:space="0" w:color="auto"/>
      </w:divBdr>
    </w:div>
    <w:div w:id="234435726">
      <w:bodyDiv w:val="1"/>
      <w:marLeft w:val="0"/>
      <w:marRight w:val="0"/>
      <w:marTop w:val="0"/>
      <w:marBottom w:val="0"/>
      <w:divBdr>
        <w:top w:val="none" w:sz="0" w:space="0" w:color="auto"/>
        <w:left w:val="none" w:sz="0" w:space="0" w:color="auto"/>
        <w:bottom w:val="none" w:sz="0" w:space="0" w:color="auto"/>
        <w:right w:val="none" w:sz="0" w:space="0" w:color="auto"/>
      </w:divBdr>
    </w:div>
    <w:div w:id="240214493">
      <w:bodyDiv w:val="1"/>
      <w:marLeft w:val="0"/>
      <w:marRight w:val="0"/>
      <w:marTop w:val="0"/>
      <w:marBottom w:val="0"/>
      <w:divBdr>
        <w:top w:val="none" w:sz="0" w:space="0" w:color="auto"/>
        <w:left w:val="none" w:sz="0" w:space="0" w:color="auto"/>
        <w:bottom w:val="none" w:sz="0" w:space="0" w:color="auto"/>
        <w:right w:val="none" w:sz="0" w:space="0" w:color="auto"/>
      </w:divBdr>
    </w:div>
    <w:div w:id="247886872">
      <w:bodyDiv w:val="1"/>
      <w:marLeft w:val="0"/>
      <w:marRight w:val="0"/>
      <w:marTop w:val="0"/>
      <w:marBottom w:val="0"/>
      <w:divBdr>
        <w:top w:val="none" w:sz="0" w:space="0" w:color="auto"/>
        <w:left w:val="none" w:sz="0" w:space="0" w:color="auto"/>
        <w:bottom w:val="none" w:sz="0" w:space="0" w:color="auto"/>
        <w:right w:val="none" w:sz="0" w:space="0" w:color="auto"/>
      </w:divBdr>
    </w:div>
    <w:div w:id="265042432">
      <w:bodyDiv w:val="1"/>
      <w:marLeft w:val="0"/>
      <w:marRight w:val="0"/>
      <w:marTop w:val="0"/>
      <w:marBottom w:val="0"/>
      <w:divBdr>
        <w:top w:val="none" w:sz="0" w:space="0" w:color="auto"/>
        <w:left w:val="none" w:sz="0" w:space="0" w:color="auto"/>
        <w:bottom w:val="none" w:sz="0" w:space="0" w:color="auto"/>
        <w:right w:val="none" w:sz="0" w:space="0" w:color="auto"/>
      </w:divBdr>
    </w:div>
    <w:div w:id="301154864">
      <w:bodyDiv w:val="1"/>
      <w:marLeft w:val="0"/>
      <w:marRight w:val="0"/>
      <w:marTop w:val="0"/>
      <w:marBottom w:val="0"/>
      <w:divBdr>
        <w:top w:val="none" w:sz="0" w:space="0" w:color="auto"/>
        <w:left w:val="none" w:sz="0" w:space="0" w:color="auto"/>
        <w:bottom w:val="none" w:sz="0" w:space="0" w:color="auto"/>
        <w:right w:val="none" w:sz="0" w:space="0" w:color="auto"/>
      </w:divBdr>
    </w:div>
    <w:div w:id="345445466">
      <w:bodyDiv w:val="1"/>
      <w:marLeft w:val="0"/>
      <w:marRight w:val="0"/>
      <w:marTop w:val="0"/>
      <w:marBottom w:val="0"/>
      <w:divBdr>
        <w:top w:val="none" w:sz="0" w:space="0" w:color="auto"/>
        <w:left w:val="none" w:sz="0" w:space="0" w:color="auto"/>
        <w:bottom w:val="none" w:sz="0" w:space="0" w:color="auto"/>
        <w:right w:val="none" w:sz="0" w:space="0" w:color="auto"/>
      </w:divBdr>
    </w:div>
    <w:div w:id="365105345">
      <w:bodyDiv w:val="1"/>
      <w:marLeft w:val="0"/>
      <w:marRight w:val="0"/>
      <w:marTop w:val="0"/>
      <w:marBottom w:val="0"/>
      <w:divBdr>
        <w:top w:val="none" w:sz="0" w:space="0" w:color="auto"/>
        <w:left w:val="none" w:sz="0" w:space="0" w:color="auto"/>
        <w:bottom w:val="none" w:sz="0" w:space="0" w:color="auto"/>
        <w:right w:val="none" w:sz="0" w:space="0" w:color="auto"/>
      </w:divBdr>
    </w:div>
    <w:div w:id="379205518">
      <w:bodyDiv w:val="1"/>
      <w:marLeft w:val="0"/>
      <w:marRight w:val="0"/>
      <w:marTop w:val="0"/>
      <w:marBottom w:val="0"/>
      <w:divBdr>
        <w:top w:val="none" w:sz="0" w:space="0" w:color="auto"/>
        <w:left w:val="none" w:sz="0" w:space="0" w:color="auto"/>
        <w:bottom w:val="none" w:sz="0" w:space="0" w:color="auto"/>
        <w:right w:val="none" w:sz="0" w:space="0" w:color="auto"/>
      </w:divBdr>
    </w:div>
    <w:div w:id="380447505">
      <w:bodyDiv w:val="1"/>
      <w:marLeft w:val="0"/>
      <w:marRight w:val="0"/>
      <w:marTop w:val="0"/>
      <w:marBottom w:val="0"/>
      <w:divBdr>
        <w:top w:val="none" w:sz="0" w:space="0" w:color="auto"/>
        <w:left w:val="none" w:sz="0" w:space="0" w:color="auto"/>
        <w:bottom w:val="none" w:sz="0" w:space="0" w:color="auto"/>
        <w:right w:val="none" w:sz="0" w:space="0" w:color="auto"/>
      </w:divBdr>
    </w:div>
    <w:div w:id="393048755">
      <w:bodyDiv w:val="1"/>
      <w:marLeft w:val="0"/>
      <w:marRight w:val="0"/>
      <w:marTop w:val="0"/>
      <w:marBottom w:val="0"/>
      <w:divBdr>
        <w:top w:val="none" w:sz="0" w:space="0" w:color="auto"/>
        <w:left w:val="none" w:sz="0" w:space="0" w:color="auto"/>
        <w:bottom w:val="none" w:sz="0" w:space="0" w:color="auto"/>
        <w:right w:val="none" w:sz="0" w:space="0" w:color="auto"/>
      </w:divBdr>
    </w:div>
    <w:div w:id="401299103">
      <w:bodyDiv w:val="1"/>
      <w:marLeft w:val="0"/>
      <w:marRight w:val="0"/>
      <w:marTop w:val="0"/>
      <w:marBottom w:val="0"/>
      <w:divBdr>
        <w:top w:val="none" w:sz="0" w:space="0" w:color="auto"/>
        <w:left w:val="none" w:sz="0" w:space="0" w:color="auto"/>
        <w:bottom w:val="none" w:sz="0" w:space="0" w:color="auto"/>
        <w:right w:val="none" w:sz="0" w:space="0" w:color="auto"/>
      </w:divBdr>
    </w:div>
    <w:div w:id="408118579">
      <w:bodyDiv w:val="1"/>
      <w:marLeft w:val="0"/>
      <w:marRight w:val="0"/>
      <w:marTop w:val="0"/>
      <w:marBottom w:val="0"/>
      <w:divBdr>
        <w:top w:val="none" w:sz="0" w:space="0" w:color="auto"/>
        <w:left w:val="none" w:sz="0" w:space="0" w:color="auto"/>
        <w:bottom w:val="none" w:sz="0" w:space="0" w:color="auto"/>
        <w:right w:val="none" w:sz="0" w:space="0" w:color="auto"/>
      </w:divBdr>
      <w:divsChild>
        <w:div w:id="1446149286">
          <w:marLeft w:val="0"/>
          <w:marRight w:val="0"/>
          <w:marTop w:val="0"/>
          <w:marBottom w:val="0"/>
          <w:divBdr>
            <w:top w:val="none" w:sz="0" w:space="0" w:color="auto"/>
            <w:left w:val="none" w:sz="0" w:space="0" w:color="auto"/>
            <w:bottom w:val="none" w:sz="0" w:space="0" w:color="auto"/>
            <w:right w:val="none" w:sz="0" w:space="0" w:color="auto"/>
          </w:divBdr>
        </w:div>
      </w:divsChild>
    </w:div>
    <w:div w:id="411974641">
      <w:bodyDiv w:val="1"/>
      <w:marLeft w:val="0"/>
      <w:marRight w:val="0"/>
      <w:marTop w:val="0"/>
      <w:marBottom w:val="0"/>
      <w:divBdr>
        <w:top w:val="none" w:sz="0" w:space="0" w:color="auto"/>
        <w:left w:val="none" w:sz="0" w:space="0" w:color="auto"/>
        <w:bottom w:val="none" w:sz="0" w:space="0" w:color="auto"/>
        <w:right w:val="none" w:sz="0" w:space="0" w:color="auto"/>
      </w:divBdr>
      <w:divsChild>
        <w:div w:id="920212320">
          <w:marLeft w:val="0"/>
          <w:marRight w:val="0"/>
          <w:marTop w:val="0"/>
          <w:marBottom w:val="0"/>
          <w:divBdr>
            <w:top w:val="none" w:sz="0" w:space="0" w:color="auto"/>
            <w:left w:val="none" w:sz="0" w:space="0" w:color="auto"/>
            <w:bottom w:val="none" w:sz="0" w:space="0" w:color="auto"/>
            <w:right w:val="none" w:sz="0" w:space="0" w:color="auto"/>
          </w:divBdr>
        </w:div>
      </w:divsChild>
    </w:div>
    <w:div w:id="421994804">
      <w:bodyDiv w:val="1"/>
      <w:marLeft w:val="0"/>
      <w:marRight w:val="0"/>
      <w:marTop w:val="0"/>
      <w:marBottom w:val="0"/>
      <w:divBdr>
        <w:top w:val="none" w:sz="0" w:space="0" w:color="auto"/>
        <w:left w:val="none" w:sz="0" w:space="0" w:color="auto"/>
        <w:bottom w:val="none" w:sz="0" w:space="0" w:color="auto"/>
        <w:right w:val="none" w:sz="0" w:space="0" w:color="auto"/>
      </w:divBdr>
    </w:div>
    <w:div w:id="436944984">
      <w:bodyDiv w:val="1"/>
      <w:marLeft w:val="0"/>
      <w:marRight w:val="0"/>
      <w:marTop w:val="0"/>
      <w:marBottom w:val="0"/>
      <w:divBdr>
        <w:top w:val="none" w:sz="0" w:space="0" w:color="auto"/>
        <w:left w:val="none" w:sz="0" w:space="0" w:color="auto"/>
        <w:bottom w:val="none" w:sz="0" w:space="0" w:color="auto"/>
        <w:right w:val="none" w:sz="0" w:space="0" w:color="auto"/>
      </w:divBdr>
    </w:div>
    <w:div w:id="439489787">
      <w:bodyDiv w:val="1"/>
      <w:marLeft w:val="0"/>
      <w:marRight w:val="0"/>
      <w:marTop w:val="0"/>
      <w:marBottom w:val="0"/>
      <w:divBdr>
        <w:top w:val="none" w:sz="0" w:space="0" w:color="auto"/>
        <w:left w:val="none" w:sz="0" w:space="0" w:color="auto"/>
        <w:bottom w:val="none" w:sz="0" w:space="0" w:color="auto"/>
        <w:right w:val="none" w:sz="0" w:space="0" w:color="auto"/>
      </w:divBdr>
    </w:div>
    <w:div w:id="453838823">
      <w:bodyDiv w:val="1"/>
      <w:marLeft w:val="0"/>
      <w:marRight w:val="0"/>
      <w:marTop w:val="0"/>
      <w:marBottom w:val="0"/>
      <w:divBdr>
        <w:top w:val="none" w:sz="0" w:space="0" w:color="auto"/>
        <w:left w:val="none" w:sz="0" w:space="0" w:color="auto"/>
        <w:bottom w:val="none" w:sz="0" w:space="0" w:color="auto"/>
        <w:right w:val="none" w:sz="0" w:space="0" w:color="auto"/>
      </w:divBdr>
    </w:div>
    <w:div w:id="463156340">
      <w:bodyDiv w:val="1"/>
      <w:marLeft w:val="0"/>
      <w:marRight w:val="0"/>
      <w:marTop w:val="0"/>
      <w:marBottom w:val="0"/>
      <w:divBdr>
        <w:top w:val="none" w:sz="0" w:space="0" w:color="auto"/>
        <w:left w:val="none" w:sz="0" w:space="0" w:color="auto"/>
        <w:bottom w:val="none" w:sz="0" w:space="0" w:color="auto"/>
        <w:right w:val="none" w:sz="0" w:space="0" w:color="auto"/>
      </w:divBdr>
    </w:div>
    <w:div w:id="473261546">
      <w:bodyDiv w:val="1"/>
      <w:marLeft w:val="0"/>
      <w:marRight w:val="0"/>
      <w:marTop w:val="0"/>
      <w:marBottom w:val="0"/>
      <w:divBdr>
        <w:top w:val="none" w:sz="0" w:space="0" w:color="auto"/>
        <w:left w:val="none" w:sz="0" w:space="0" w:color="auto"/>
        <w:bottom w:val="none" w:sz="0" w:space="0" w:color="auto"/>
        <w:right w:val="none" w:sz="0" w:space="0" w:color="auto"/>
      </w:divBdr>
    </w:div>
    <w:div w:id="484052648">
      <w:bodyDiv w:val="1"/>
      <w:marLeft w:val="0"/>
      <w:marRight w:val="0"/>
      <w:marTop w:val="0"/>
      <w:marBottom w:val="0"/>
      <w:divBdr>
        <w:top w:val="none" w:sz="0" w:space="0" w:color="auto"/>
        <w:left w:val="none" w:sz="0" w:space="0" w:color="auto"/>
        <w:bottom w:val="none" w:sz="0" w:space="0" w:color="auto"/>
        <w:right w:val="none" w:sz="0" w:space="0" w:color="auto"/>
      </w:divBdr>
    </w:div>
    <w:div w:id="507865022">
      <w:bodyDiv w:val="1"/>
      <w:marLeft w:val="0"/>
      <w:marRight w:val="0"/>
      <w:marTop w:val="0"/>
      <w:marBottom w:val="0"/>
      <w:divBdr>
        <w:top w:val="none" w:sz="0" w:space="0" w:color="auto"/>
        <w:left w:val="none" w:sz="0" w:space="0" w:color="auto"/>
        <w:bottom w:val="none" w:sz="0" w:space="0" w:color="auto"/>
        <w:right w:val="none" w:sz="0" w:space="0" w:color="auto"/>
      </w:divBdr>
    </w:div>
    <w:div w:id="518159560">
      <w:bodyDiv w:val="1"/>
      <w:marLeft w:val="0"/>
      <w:marRight w:val="0"/>
      <w:marTop w:val="0"/>
      <w:marBottom w:val="0"/>
      <w:divBdr>
        <w:top w:val="none" w:sz="0" w:space="0" w:color="auto"/>
        <w:left w:val="none" w:sz="0" w:space="0" w:color="auto"/>
        <w:bottom w:val="none" w:sz="0" w:space="0" w:color="auto"/>
        <w:right w:val="none" w:sz="0" w:space="0" w:color="auto"/>
      </w:divBdr>
    </w:div>
    <w:div w:id="528221970">
      <w:bodyDiv w:val="1"/>
      <w:marLeft w:val="0"/>
      <w:marRight w:val="0"/>
      <w:marTop w:val="0"/>
      <w:marBottom w:val="0"/>
      <w:divBdr>
        <w:top w:val="none" w:sz="0" w:space="0" w:color="auto"/>
        <w:left w:val="none" w:sz="0" w:space="0" w:color="auto"/>
        <w:bottom w:val="none" w:sz="0" w:space="0" w:color="auto"/>
        <w:right w:val="none" w:sz="0" w:space="0" w:color="auto"/>
      </w:divBdr>
    </w:div>
    <w:div w:id="551498435">
      <w:bodyDiv w:val="1"/>
      <w:marLeft w:val="0"/>
      <w:marRight w:val="0"/>
      <w:marTop w:val="0"/>
      <w:marBottom w:val="0"/>
      <w:divBdr>
        <w:top w:val="none" w:sz="0" w:space="0" w:color="auto"/>
        <w:left w:val="none" w:sz="0" w:space="0" w:color="auto"/>
        <w:bottom w:val="none" w:sz="0" w:space="0" w:color="auto"/>
        <w:right w:val="none" w:sz="0" w:space="0" w:color="auto"/>
      </w:divBdr>
    </w:div>
    <w:div w:id="553470412">
      <w:bodyDiv w:val="1"/>
      <w:marLeft w:val="0"/>
      <w:marRight w:val="0"/>
      <w:marTop w:val="0"/>
      <w:marBottom w:val="0"/>
      <w:divBdr>
        <w:top w:val="none" w:sz="0" w:space="0" w:color="auto"/>
        <w:left w:val="none" w:sz="0" w:space="0" w:color="auto"/>
        <w:bottom w:val="none" w:sz="0" w:space="0" w:color="auto"/>
        <w:right w:val="none" w:sz="0" w:space="0" w:color="auto"/>
      </w:divBdr>
    </w:div>
    <w:div w:id="556739871">
      <w:bodyDiv w:val="1"/>
      <w:marLeft w:val="0"/>
      <w:marRight w:val="0"/>
      <w:marTop w:val="0"/>
      <w:marBottom w:val="0"/>
      <w:divBdr>
        <w:top w:val="none" w:sz="0" w:space="0" w:color="auto"/>
        <w:left w:val="none" w:sz="0" w:space="0" w:color="auto"/>
        <w:bottom w:val="none" w:sz="0" w:space="0" w:color="auto"/>
        <w:right w:val="none" w:sz="0" w:space="0" w:color="auto"/>
      </w:divBdr>
    </w:div>
    <w:div w:id="603459784">
      <w:bodyDiv w:val="1"/>
      <w:marLeft w:val="0"/>
      <w:marRight w:val="0"/>
      <w:marTop w:val="0"/>
      <w:marBottom w:val="0"/>
      <w:divBdr>
        <w:top w:val="none" w:sz="0" w:space="0" w:color="auto"/>
        <w:left w:val="none" w:sz="0" w:space="0" w:color="auto"/>
        <w:bottom w:val="none" w:sz="0" w:space="0" w:color="auto"/>
        <w:right w:val="none" w:sz="0" w:space="0" w:color="auto"/>
      </w:divBdr>
    </w:div>
    <w:div w:id="605037428">
      <w:bodyDiv w:val="1"/>
      <w:marLeft w:val="0"/>
      <w:marRight w:val="0"/>
      <w:marTop w:val="0"/>
      <w:marBottom w:val="0"/>
      <w:divBdr>
        <w:top w:val="none" w:sz="0" w:space="0" w:color="auto"/>
        <w:left w:val="none" w:sz="0" w:space="0" w:color="auto"/>
        <w:bottom w:val="none" w:sz="0" w:space="0" w:color="auto"/>
        <w:right w:val="none" w:sz="0" w:space="0" w:color="auto"/>
      </w:divBdr>
    </w:div>
    <w:div w:id="608438854">
      <w:bodyDiv w:val="1"/>
      <w:marLeft w:val="0"/>
      <w:marRight w:val="0"/>
      <w:marTop w:val="0"/>
      <w:marBottom w:val="0"/>
      <w:divBdr>
        <w:top w:val="none" w:sz="0" w:space="0" w:color="auto"/>
        <w:left w:val="none" w:sz="0" w:space="0" w:color="auto"/>
        <w:bottom w:val="none" w:sz="0" w:space="0" w:color="auto"/>
        <w:right w:val="none" w:sz="0" w:space="0" w:color="auto"/>
      </w:divBdr>
    </w:div>
    <w:div w:id="616522735">
      <w:bodyDiv w:val="1"/>
      <w:marLeft w:val="0"/>
      <w:marRight w:val="0"/>
      <w:marTop w:val="0"/>
      <w:marBottom w:val="0"/>
      <w:divBdr>
        <w:top w:val="none" w:sz="0" w:space="0" w:color="auto"/>
        <w:left w:val="none" w:sz="0" w:space="0" w:color="auto"/>
        <w:bottom w:val="none" w:sz="0" w:space="0" w:color="auto"/>
        <w:right w:val="none" w:sz="0" w:space="0" w:color="auto"/>
      </w:divBdr>
    </w:div>
    <w:div w:id="635838951">
      <w:bodyDiv w:val="1"/>
      <w:marLeft w:val="0"/>
      <w:marRight w:val="0"/>
      <w:marTop w:val="0"/>
      <w:marBottom w:val="0"/>
      <w:divBdr>
        <w:top w:val="none" w:sz="0" w:space="0" w:color="auto"/>
        <w:left w:val="none" w:sz="0" w:space="0" w:color="auto"/>
        <w:bottom w:val="none" w:sz="0" w:space="0" w:color="auto"/>
        <w:right w:val="none" w:sz="0" w:space="0" w:color="auto"/>
      </w:divBdr>
    </w:div>
    <w:div w:id="635915591">
      <w:bodyDiv w:val="1"/>
      <w:marLeft w:val="0"/>
      <w:marRight w:val="0"/>
      <w:marTop w:val="0"/>
      <w:marBottom w:val="0"/>
      <w:divBdr>
        <w:top w:val="none" w:sz="0" w:space="0" w:color="auto"/>
        <w:left w:val="none" w:sz="0" w:space="0" w:color="auto"/>
        <w:bottom w:val="none" w:sz="0" w:space="0" w:color="auto"/>
        <w:right w:val="none" w:sz="0" w:space="0" w:color="auto"/>
      </w:divBdr>
    </w:div>
    <w:div w:id="640765861">
      <w:bodyDiv w:val="1"/>
      <w:marLeft w:val="0"/>
      <w:marRight w:val="0"/>
      <w:marTop w:val="0"/>
      <w:marBottom w:val="0"/>
      <w:divBdr>
        <w:top w:val="none" w:sz="0" w:space="0" w:color="auto"/>
        <w:left w:val="none" w:sz="0" w:space="0" w:color="auto"/>
        <w:bottom w:val="none" w:sz="0" w:space="0" w:color="auto"/>
        <w:right w:val="none" w:sz="0" w:space="0" w:color="auto"/>
      </w:divBdr>
    </w:div>
    <w:div w:id="656883338">
      <w:bodyDiv w:val="1"/>
      <w:marLeft w:val="0"/>
      <w:marRight w:val="0"/>
      <w:marTop w:val="0"/>
      <w:marBottom w:val="0"/>
      <w:divBdr>
        <w:top w:val="none" w:sz="0" w:space="0" w:color="auto"/>
        <w:left w:val="none" w:sz="0" w:space="0" w:color="auto"/>
        <w:bottom w:val="none" w:sz="0" w:space="0" w:color="auto"/>
        <w:right w:val="none" w:sz="0" w:space="0" w:color="auto"/>
      </w:divBdr>
    </w:div>
    <w:div w:id="659845835">
      <w:bodyDiv w:val="1"/>
      <w:marLeft w:val="0"/>
      <w:marRight w:val="0"/>
      <w:marTop w:val="0"/>
      <w:marBottom w:val="0"/>
      <w:divBdr>
        <w:top w:val="none" w:sz="0" w:space="0" w:color="auto"/>
        <w:left w:val="none" w:sz="0" w:space="0" w:color="auto"/>
        <w:bottom w:val="none" w:sz="0" w:space="0" w:color="auto"/>
        <w:right w:val="none" w:sz="0" w:space="0" w:color="auto"/>
      </w:divBdr>
    </w:div>
    <w:div w:id="662247922">
      <w:bodyDiv w:val="1"/>
      <w:marLeft w:val="0"/>
      <w:marRight w:val="0"/>
      <w:marTop w:val="0"/>
      <w:marBottom w:val="0"/>
      <w:divBdr>
        <w:top w:val="none" w:sz="0" w:space="0" w:color="auto"/>
        <w:left w:val="none" w:sz="0" w:space="0" w:color="auto"/>
        <w:bottom w:val="none" w:sz="0" w:space="0" w:color="auto"/>
        <w:right w:val="none" w:sz="0" w:space="0" w:color="auto"/>
      </w:divBdr>
    </w:div>
    <w:div w:id="670260839">
      <w:bodyDiv w:val="1"/>
      <w:marLeft w:val="0"/>
      <w:marRight w:val="0"/>
      <w:marTop w:val="0"/>
      <w:marBottom w:val="0"/>
      <w:divBdr>
        <w:top w:val="none" w:sz="0" w:space="0" w:color="auto"/>
        <w:left w:val="none" w:sz="0" w:space="0" w:color="auto"/>
        <w:bottom w:val="none" w:sz="0" w:space="0" w:color="auto"/>
        <w:right w:val="none" w:sz="0" w:space="0" w:color="auto"/>
      </w:divBdr>
      <w:divsChild>
        <w:div w:id="1400664827">
          <w:marLeft w:val="0"/>
          <w:marRight w:val="0"/>
          <w:marTop w:val="0"/>
          <w:marBottom w:val="0"/>
          <w:divBdr>
            <w:top w:val="none" w:sz="0" w:space="0" w:color="auto"/>
            <w:left w:val="none" w:sz="0" w:space="0" w:color="auto"/>
            <w:bottom w:val="none" w:sz="0" w:space="0" w:color="auto"/>
            <w:right w:val="none" w:sz="0" w:space="0" w:color="auto"/>
          </w:divBdr>
        </w:div>
      </w:divsChild>
    </w:div>
    <w:div w:id="670377240">
      <w:bodyDiv w:val="1"/>
      <w:marLeft w:val="0"/>
      <w:marRight w:val="0"/>
      <w:marTop w:val="0"/>
      <w:marBottom w:val="0"/>
      <w:divBdr>
        <w:top w:val="none" w:sz="0" w:space="0" w:color="auto"/>
        <w:left w:val="none" w:sz="0" w:space="0" w:color="auto"/>
        <w:bottom w:val="none" w:sz="0" w:space="0" w:color="auto"/>
        <w:right w:val="none" w:sz="0" w:space="0" w:color="auto"/>
      </w:divBdr>
    </w:div>
    <w:div w:id="683751133">
      <w:bodyDiv w:val="1"/>
      <w:marLeft w:val="0"/>
      <w:marRight w:val="0"/>
      <w:marTop w:val="0"/>
      <w:marBottom w:val="0"/>
      <w:divBdr>
        <w:top w:val="none" w:sz="0" w:space="0" w:color="auto"/>
        <w:left w:val="none" w:sz="0" w:space="0" w:color="auto"/>
        <w:bottom w:val="none" w:sz="0" w:space="0" w:color="auto"/>
        <w:right w:val="none" w:sz="0" w:space="0" w:color="auto"/>
      </w:divBdr>
    </w:div>
    <w:div w:id="686757700">
      <w:bodyDiv w:val="1"/>
      <w:marLeft w:val="0"/>
      <w:marRight w:val="0"/>
      <w:marTop w:val="0"/>
      <w:marBottom w:val="0"/>
      <w:divBdr>
        <w:top w:val="none" w:sz="0" w:space="0" w:color="auto"/>
        <w:left w:val="none" w:sz="0" w:space="0" w:color="auto"/>
        <w:bottom w:val="none" w:sz="0" w:space="0" w:color="auto"/>
        <w:right w:val="none" w:sz="0" w:space="0" w:color="auto"/>
      </w:divBdr>
    </w:div>
    <w:div w:id="693767832">
      <w:bodyDiv w:val="1"/>
      <w:marLeft w:val="0"/>
      <w:marRight w:val="0"/>
      <w:marTop w:val="0"/>
      <w:marBottom w:val="0"/>
      <w:divBdr>
        <w:top w:val="none" w:sz="0" w:space="0" w:color="auto"/>
        <w:left w:val="none" w:sz="0" w:space="0" w:color="auto"/>
        <w:bottom w:val="none" w:sz="0" w:space="0" w:color="auto"/>
        <w:right w:val="none" w:sz="0" w:space="0" w:color="auto"/>
      </w:divBdr>
    </w:div>
    <w:div w:id="697194508">
      <w:bodyDiv w:val="1"/>
      <w:marLeft w:val="0"/>
      <w:marRight w:val="0"/>
      <w:marTop w:val="0"/>
      <w:marBottom w:val="0"/>
      <w:divBdr>
        <w:top w:val="none" w:sz="0" w:space="0" w:color="auto"/>
        <w:left w:val="none" w:sz="0" w:space="0" w:color="auto"/>
        <w:bottom w:val="none" w:sz="0" w:space="0" w:color="auto"/>
        <w:right w:val="none" w:sz="0" w:space="0" w:color="auto"/>
      </w:divBdr>
    </w:div>
    <w:div w:id="705910664">
      <w:bodyDiv w:val="1"/>
      <w:marLeft w:val="0"/>
      <w:marRight w:val="0"/>
      <w:marTop w:val="0"/>
      <w:marBottom w:val="0"/>
      <w:divBdr>
        <w:top w:val="none" w:sz="0" w:space="0" w:color="auto"/>
        <w:left w:val="none" w:sz="0" w:space="0" w:color="auto"/>
        <w:bottom w:val="none" w:sz="0" w:space="0" w:color="auto"/>
        <w:right w:val="none" w:sz="0" w:space="0" w:color="auto"/>
      </w:divBdr>
    </w:div>
    <w:div w:id="707294086">
      <w:bodyDiv w:val="1"/>
      <w:marLeft w:val="0"/>
      <w:marRight w:val="0"/>
      <w:marTop w:val="0"/>
      <w:marBottom w:val="0"/>
      <w:divBdr>
        <w:top w:val="none" w:sz="0" w:space="0" w:color="auto"/>
        <w:left w:val="none" w:sz="0" w:space="0" w:color="auto"/>
        <w:bottom w:val="none" w:sz="0" w:space="0" w:color="auto"/>
        <w:right w:val="none" w:sz="0" w:space="0" w:color="auto"/>
      </w:divBdr>
      <w:divsChild>
        <w:div w:id="906233564">
          <w:marLeft w:val="0"/>
          <w:marRight w:val="0"/>
          <w:marTop w:val="0"/>
          <w:marBottom w:val="0"/>
          <w:divBdr>
            <w:top w:val="none" w:sz="0" w:space="0" w:color="auto"/>
            <w:left w:val="none" w:sz="0" w:space="0" w:color="auto"/>
            <w:bottom w:val="none" w:sz="0" w:space="0" w:color="auto"/>
            <w:right w:val="none" w:sz="0" w:space="0" w:color="auto"/>
          </w:divBdr>
        </w:div>
      </w:divsChild>
    </w:div>
    <w:div w:id="707683694">
      <w:bodyDiv w:val="1"/>
      <w:marLeft w:val="0"/>
      <w:marRight w:val="0"/>
      <w:marTop w:val="0"/>
      <w:marBottom w:val="0"/>
      <w:divBdr>
        <w:top w:val="none" w:sz="0" w:space="0" w:color="auto"/>
        <w:left w:val="none" w:sz="0" w:space="0" w:color="auto"/>
        <w:bottom w:val="none" w:sz="0" w:space="0" w:color="auto"/>
        <w:right w:val="none" w:sz="0" w:space="0" w:color="auto"/>
      </w:divBdr>
    </w:div>
    <w:div w:id="733360862">
      <w:bodyDiv w:val="1"/>
      <w:marLeft w:val="0"/>
      <w:marRight w:val="0"/>
      <w:marTop w:val="0"/>
      <w:marBottom w:val="0"/>
      <w:divBdr>
        <w:top w:val="none" w:sz="0" w:space="0" w:color="auto"/>
        <w:left w:val="none" w:sz="0" w:space="0" w:color="auto"/>
        <w:bottom w:val="none" w:sz="0" w:space="0" w:color="auto"/>
        <w:right w:val="none" w:sz="0" w:space="0" w:color="auto"/>
      </w:divBdr>
      <w:divsChild>
        <w:div w:id="2013529339">
          <w:marLeft w:val="0"/>
          <w:marRight w:val="0"/>
          <w:marTop w:val="0"/>
          <w:marBottom w:val="0"/>
          <w:divBdr>
            <w:top w:val="none" w:sz="0" w:space="0" w:color="auto"/>
            <w:left w:val="none" w:sz="0" w:space="0" w:color="auto"/>
            <w:bottom w:val="none" w:sz="0" w:space="0" w:color="auto"/>
            <w:right w:val="none" w:sz="0" w:space="0" w:color="auto"/>
          </w:divBdr>
        </w:div>
      </w:divsChild>
    </w:div>
    <w:div w:id="736705751">
      <w:bodyDiv w:val="1"/>
      <w:marLeft w:val="0"/>
      <w:marRight w:val="0"/>
      <w:marTop w:val="0"/>
      <w:marBottom w:val="0"/>
      <w:divBdr>
        <w:top w:val="none" w:sz="0" w:space="0" w:color="auto"/>
        <w:left w:val="none" w:sz="0" w:space="0" w:color="auto"/>
        <w:bottom w:val="none" w:sz="0" w:space="0" w:color="auto"/>
        <w:right w:val="none" w:sz="0" w:space="0" w:color="auto"/>
      </w:divBdr>
    </w:div>
    <w:div w:id="740447280">
      <w:bodyDiv w:val="1"/>
      <w:marLeft w:val="0"/>
      <w:marRight w:val="0"/>
      <w:marTop w:val="0"/>
      <w:marBottom w:val="0"/>
      <w:divBdr>
        <w:top w:val="none" w:sz="0" w:space="0" w:color="auto"/>
        <w:left w:val="none" w:sz="0" w:space="0" w:color="auto"/>
        <w:bottom w:val="none" w:sz="0" w:space="0" w:color="auto"/>
        <w:right w:val="none" w:sz="0" w:space="0" w:color="auto"/>
      </w:divBdr>
    </w:div>
    <w:div w:id="747728303">
      <w:bodyDiv w:val="1"/>
      <w:marLeft w:val="0"/>
      <w:marRight w:val="0"/>
      <w:marTop w:val="0"/>
      <w:marBottom w:val="0"/>
      <w:divBdr>
        <w:top w:val="none" w:sz="0" w:space="0" w:color="auto"/>
        <w:left w:val="none" w:sz="0" w:space="0" w:color="auto"/>
        <w:bottom w:val="none" w:sz="0" w:space="0" w:color="auto"/>
        <w:right w:val="none" w:sz="0" w:space="0" w:color="auto"/>
      </w:divBdr>
    </w:div>
    <w:div w:id="758140612">
      <w:bodyDiv w:val="1"/>
      <w:marLeft w:val="0"/>
      <w:marRight w:val="0"/>
      <w:marTop w:val="0"/>
      <w:marBottom w:val="0"/>
      <w:divBdr>
        <w:top w:val="none" w:sz="0" w:space="0" w:color="auto"/>
        <w:left w:val="none" w:sz="0" w:space="0" w:color="auto"/>
        <w:bottom w:val="none" w:sz="0" w:space="0" w:color="auto"/>
        <w:right w:val="none" w:sz="0" w:space="0" w:color="auto"/>
      </w:divBdr>
    </w:div>
    <w:div w:id="775750721">
      <w:bodyDiv w:val="1"/>
      <w:marLeft w:val="0"/>
      <w:marRight w:val="0"/>
      <w:marTop w:val="0"/>
      <w:marBottom w:val="0"/>
      <w:divBdr>
        <w:top w:val="none" w:sz="0" w:space="0" w:color="auto"/>
        <w:left w:val="none" w:sz="0" w:space="0" w:color="auto"/>
        <w:bottom w:val="none" w:sz="0" w:space="0" w:color="auto"/>
        <w:right w:val="none" w:sz="0" w:space="0" w:color="auto"/>
      </w:divBdr>
    </w:div>
    <w:div w:id="782455252">
      <w:bodyDiv w:val="1"/>
      <w:marLeft w:val="0"/>
      <w:marRight w:val="0"/>
      <w:marTop w:val="0"/>
      <w:marBottom w:val="0"/>
      <w:divBdr>
        <w:top w:val="none" w:sz="0" w:space="0" w:color="auto"/>
        <w:left w:val="none" w:sz="0" w:space="0" w:color="auto"/>
        <w:bottom w:val="none" w:sz="0" w:space="0" w:color="auto"/>
        <w:right w:val="none" w:sz="0" w:space="0" w:color="auto"/>
      </w:divBdr>
    </w:div>
    <w:div w:id="783034292">
      <w:bodyDiv w:val="1"/>
      <w:marLeft w:val="0"/>
      <w:marRight w:val="0"/>
      <w:marTop w:val="0"/>
      <w:marBottom w:val="0"/>
      <w:divBdr>
        <w:top w:val="none" w:sz="0" w:space="0" w:color="auto"/>
        <w:left w:val="none" w:sz="0" w:space="0" w:color="auto"/>
        <w:bottom w:val="none" w:sz="0" w:space="0" w:color="auto"/>
        <w:right w:val="none" w:sz="0" w:space="0" w:color="auto"/>
      </w:divBdr>
    </w:div>
    <w:div w:id="787892055">
      <w:bodyDiv w:val="1"/>
      <w:marLeft w:val="0"/>
      <w:marRight w:val="0"/>
      <w:marTop w:val="0"/>
      <w:marBottom w:val="0"/>
      <w:divBdr>
        <w:top w:val="none" w:sz="0" w:space="0" w:color="auto"/>
        <w:left w:val="none" w:sz="0" w:space="0" w:color="auto"/>
        <w:bottom w:val="none" w:sz="0" w:space="0" w:color="auto"/>
        <w:right w:val="none" w:sz="0" w:space="0" w:color="auto"/>
      </w:divBdr>
    </w:div>
    <w:div w:id="796685572">
      <w:bodyDiv w:val="1"/>
      <w:marLeft w:val="0"/>
      <w:marRight w:val="0"/>
      <w:marTop w:val="0"/>
      <w:marBottom w:val="0"/>
      <w:divBdr>
        <w:top w:val="none" w:sz="0" w:space="0" w:color="auto"/>
        <w:left w:val="none" w:sz="0" w:space="0" w:color="auto"/>
        <w:bottom w:val="none" w:sz="0" w:space="0" w:color="auto"/>
        <w:right w:val="none" w:sz="0" w:space="0" w:color="auto"/>
      </w:divBdr>
    </w:div>
    <w:div w:id="800146456">
      <w:bodyDiv w:val="1"/>
      <w:marLeft w:val="0"/>
      <w:marRight w:val="0"/>
      <w:marTop w:val="0"/>
      <w:marBottom w:val="0"/>
      <w:divBdr>
        <w:top w:val="none" w:sz="0" w:space="0" w:color="auto"/>
        <w:left w:val="none" w:sz="0" w:space="0" w:color="auto"/>
        <w:bottom w:val="none" w:sz="0" w:space="0" w:color="auto"/>
        <w:right w:val="none" w:sz="0" w:space="0" w:color="auto"/>
      </w:divBdr>
    </w:div>
    <w:div w:id="812333642">
      <w:bodyDiv w:val="1"/>
      <w:marLeft w:val="0"/>
      <w:marRight w:val="0"/>
      <w:marTop w:val="0"/>
      <w:marBottom w:val="0"/>
      <w:divBdr>
        <w:top w:val="none" w:sz="0" w:space="0" w:color="auto"/>
        <w:left w:val="none" w:sz="0" w:space="0" w:color="auto"/>
        <w:bottom w:val="none" w:sz="0" w:space="0" w:color="auto"/>
        <w:right w:val="none" w:sz="0" w:space="0" w:color="auto"/>
      </w:divBdr>
    </w:div>
    <w:div w:id="817185300">
      <w:bodyDiv w:val="1"/>
      <w:marLeft w:val="0"/>
      <w:marRight w:val="0"/>
      <w:marTop w:val="0"/>
      <w:marBottom w:val="0"/>
      <w:divBdr>
        <w:top w:val="none" w:sz="0" w:space="0" w:color="auto"/>
        <w:left w:val="none" w:sz="0" w:space="0" w:color="auto"/>
        <w:bottom w:val="none" w:sz="0" w:space="0" w:color="auto"/>
        <w:right w:val="none" w:sz="0" w:space="0" w:color="auto"/>
      </w:divBdr>
    </w:div>
    <w:div w:id="827861524">
      <w:bodyDiv w:val="1"/>
      <w:marLeft w:val="0"/>
      <w:marRight w:val="0"/>
      <w:marTop w:val="0"/>
      <w:marBottom w:val="0"/>
      <w:divBdr>
        <w:top w:val="none" w:sz="0" w:space="0" w:color="auto"/>
        <w:left w:val="none" w:sz="0" w:space="0" w:color="auto"/>
        <w:bottom w:val="none" w:sz="0" w:space="0" w:color="auto"/>
        <w:right w:val="none" w:sz="0" w:space="0" w:color="auto"/>
      </w:divBdr>
    </w:div>
    <w:div w:id="828525166">
      <w:bodyDiv w:val="1"/>
      <w:marLeft w:val="0"/>
      <w:marRight w:val="0"/>
      <w:marTop w:val="0"/>
      <w:marBottom w:val="0"/>
      <w:divBdr>
        <w:top w:val="none" w:sz="0" w:space="0" w:color="auto"/>
        <w:left w:val="none" w:sz="0" w:space="0" w:color="auto"/>
        <w:bottom w:val="none" w:sz="0" w:space="0" w:color="auto"/>
        <w:right w:val="none" w:sz="0" w:space="0" w:color="auto"/>
      </w:divBdr>
    </w:div>
    <w:div w:id="830411159">
      <w:bodyDiv w:val="1"/>
      <w:marLeft w:val="0"/>
      <w:marRight w:val="0"/>
      <w:marTop w:val="0"/>
      <w:marBottom w:val="0"/>
      <w:divBdr>
        <w:top w:val="none" w:sz="0" w:space="0" w:color="auto"/>
        <w:left w:val="none" w:sz="0" w:space="0" w:color="auto"/>
        <w:bottom w:val="none" w:sz="0" w:space="0" w:color="auto"/>
        <w:right w:val="none" w:sz="0" w:space="0" w:color="auto"/>
      </w:divBdr>
    </w:div>
    <w:div w:id="835151890">
      <w:bodyDiv w:val="1"/>
      <w:marLeft w:val="0"/>
      <w:marRight w:val="0"/>
      <w:marTop w:val="0"/>
      <w:marBottom w:val="0"/>
      <w:divBdr>
        <w:top w:val="none" w:sz="0" w:space="0" w:color="auto"/>
        <w:left w:val="none" w:sz="0" w:space="0" w:color="auto"/>
        <w:bottom w:val="none" w:sz="0" w:space="0" w:color="auto"/>
        <w:right w:val="none" w:sz="0" w:space="0" w:color="auto"/>
      </w:divBdr>
    </w:div>
    <w:div w:id="837963238">
      <w:bodyDiv w:val="1"/>
      <w:marLeft w:val="0"/>
      <w:marRight w:val="0"/>
      <w:marTop w:val="0"/>
      <w:marBottom w:val="0"/>
      <w:divBdr>
        <w:top w:val="none" w:sz="0" w:space="0" w:color="auto"/>
        <w:left w:val="none" w:sz="0" w:space="0" w:color="auto"/>
        <w:bottom w:val="none" w:sz="0" w:space="0" w:color="auto"/>
        <w:right w:val="none" w:sz="0" w:space="0" w:color="auto"/>
      </w:divBdr>
    </w:div>
    <w:div w:id="860826960">
      <w:bodyDiv w:val="1"/>
      <w:marLeft w:val="0"/>
      <w:marRight w:val="0"/>
      <w:marTop w:val="0"/>
      <w:marBottom w:val="0"/>
      <w:divBdr>
        <w:top w:val="none" w:sz="0" w:space="0" w:color="auto"/>
        <w:left w:val="none" w:sz="0" w:space="0" w:color="auto"/>
        <w:bottom w:val="none" w:sz="0" w:space="0" w:color="auto"/>
        <w:right w:val="none" w:sz="0" w:space="0" w:color="auto"/>
      </w:divBdr>
    </w:div>
    <w:div w:id="870873922">
      <w:bodyDiv w:val="1"/>
      <w:marLeft w:val="0"/>
      <w:marRight w:val="0"/>
      <w:marTop w:val="0"/>
      <w:marBottom w:val="0"/>
      <w:divBdr>
        <w:top w:val="none" w:sz="0" w:space="0" w:color="auto"/>
        <w:left w:val="none" w:sz="0" w:space="0" w:color="auto"/>
        <w:bottom w:val="none" w:sz="0" w:space="0" w:color="auto"/>
        <w:right w:val="none" w:sz="0" w:space="0" w:color="auto"/>
      </w:divBdr>
    </w:div>
    <w:div w:id="886843755">
      <w:bodyDiv w:val="1"/>
      <w:marLeft w:val="0"/>
      <w:marRight w:val="0"/>
      <w:marTop w:val="0"/>
      <w:marBottom w:val="0"/>
      <w:divBdr>
        <w:top w:val="none" w:sz="0" w:space="0" w:color="auto"/>
        <w:left w:val="none" w:sz="0" w:space="0" w:color="auto"/>
        <w:bottom w:val="none" w:sz="0" w:space="0" w:color="auto"/>
        <w:right w:val="none" w:sz="0" w:space="0" w:color="auto"/>
      </w:divBdr>
      <w:divsChild>
        <w:div w:id="1140805278">
          <w:marLeft w:val="0"/>
          <w:marRight w:val="0"/>
          <w:marTop w:val="0"/>
          <w:marBottom w:val="0"/>
          <w:divBdr>
            <w:top w:val="none" w:sz="0" w:space="0" w:color="auto"/>
            <w:left w:val="none" w:sz="0" w:space="0" w:color="auto"/>
            <w:bottom w:val="none" w:sz="0" w:space="0" w:color="auto"/>
            <w:right w:val="none" w:sz="0" w:space="0" w:color="auto"/>
          </w:divBdr>
        </w:div>
      </w:divsChild>
    </w:div>
    <w:div w:id="902254034">
      <w:bodyDiv w:val="1"/>
      <w:marLeft w:val="0"/>
      <w:marRight w:val="0"/>
      <w:marTop w:val="0"/>
      <w:marBottom w:val="0"/>
      <w:divBdr>
        <w:top w:val="none" w:sz="0" w:space="0" w:color="auto"/>
        <w:left w:val="none" w:sz="0" w:space="0" w:color="auto"/>
        <w:bottom w:val="none" w:sz="0" w:space="0" w:color="auto"/>
        <w:right w:val="none" w:sz="0" w:space="0" w:color="auto"/>
      </w:divBdr>
    </w:div>
    <w:div w:id="916521021">
      <w:bodyDiv w:val="1"/>
      <w:marLeft w:val="0"/>
      <w:marRight w:val="0"/>
      <w:marTop w:val="0"/>
      <w:marBottom w:val="0"/>
      <w:divBdr>
        <w:top w:val="none" w:sz="0" w:space="0" w:color="auto"/>
        <w:left w:val="none" w:sz="0" w:space="0" w:color="auto"/>
        <w:bottom w:val="none" w:sz="0" w:space="0" w:color="auto"/>
        <w:right w:val="none" w:sz="0" w:space="0" w:color="auto"/>
      </w:divBdr>
    </w:div>
    <w:div w:id="916674597">
      <w:bodyDiv w:val="1"/>
      <w:marLeft w:val="0"/>
      <w:marRight w:val="0"/>
      <w:marTop w:val="0"/>
      <w:marBottom w:val="0"/>
      <w:divBdr>
        <w:top w:val="none" w:sz="0" w:space="0" w:color="auto"/>
        <w:left w:val="none" w:sz="0" w:space="0" w:color="auto"/>
        <w:bottom w:val="none" w:sz="0" w:space="0" w:color="auto"/>
        <w:right w:val="none" w:sz="0" w:space="0" w:color="auto"/>
      </w:divBdr>
    </w:div>
    <w:div w:id="922572820">
      <w:bodyDiv w:val="1"/>
      <w:marLeft w:val="0"/>
      <w:marRight w:val="0"/>
      <w:marTop w:val="0"/>
      <w:marBottom w:val="0"/>
      <w:divBdr>
        <w:top w:val="none" w:sz="0" w:space="0" w:color="auto"/>
        <w:left w:val="none" w:sz="0" w:space="0" w:color="auto"/>
        <w:bottom w:val="none" w:sz="0" w:space="0" w:color="auto"/>
        <w:right w:val="none" w:sz="0" w:space="0" w:color="auto"/>
      </w:divBdr>
    </w:div>
    <w:div w:id="938441133">
      <w:bodyDiv w:val="1"/>
      <w:marLeft w:val="0"/>
      <w:marRight w:val="0"/>
      <w:marTop w:val="0"/>
      <w:marBottom w:val="0"/>
      <w:divBdr>
        <w:top w:val="none" w:sz="0" w:space="0" w:color="auto"/>
        <w:left w:val="none" w:sz="0" w:space="0" w:color="auto"/>
        <w:bottom w:val="none" w:sz="0" w:space="0" w:color="auto"/>
        <w:right w:val="none" w:sz="0" w:space="0" w:color="auto"/>
      </w:divBdr>
    </w:div>
    <w:div w:id="945382926">
      <w:bodyDiv w:val="1"/>
      <w:marLeft w:val="0"/>
      <w:marRight w:val="0"/>
      <w:marTop w:val="0"/>
      <w:marBottom w:val="0"/>
      <w:divBdr>
        <w:top w:val="none" w:sz="0" w:space="0" w:color="auto"/>
        <w:left w:val="none" w:sz="0" w:space="0" w:color="auto"/>
        <w:bottom w:val="none" w:sz="0" w:space="0" w:color="auto"/>
        <w:right w:val="none" w:sz="0" w:space="0" w:color="auto"/>
      </w:divBdr>
    </w:div>
    <w:div w:id="960575901">
      <w:bodyDiv w:val="1"/>
      <w:marLeft w:val="0"/>
      <w:marRight w:val="0"/>
      <w:marTop w:val="0"/>
      <w:marBottom w:val="0"/>
      <w:divBdr>
        <w:top w:val="none" w:sz="0" w:space="0" w:color="auto"/>
        <w:left w:val="none" w:sz="0" w:space="0" w:color="auto"/>
        <w:bottom w:val="none" w:sz="0" w:space="0" w:color="auto"/>
        <w:right w:val="none" w:sz="0" w:space="0" w:color="auto"/>
      </w:divBdr>
    </w:div>
    <w:div w:id="961500052">
      <w:bodyDiv w:val="1"/>
      <w:marLeft w:val="0"/>
      <w:marRight w:val="0"/>
      <w:marTop w:val="0"/>
      <w:marBottom w:val="0"/>
      <w:divBdr>
        <w:top w:val="none" w:sz="0" w:space="0" w:color="auto"/>
        <w:left w:val="none" w:sz="0" w:space="0" w:color="auto"/>
        <w:bottom w:val="none" w:sz="0" w:space="0" w:color="auto"/>
        <w:right w:val="none" w:sz="0" w:space="0" w:color="auto"/>
      </w:divBdr>
    </w:div>
    <w:div w:id="972901484">
      <w:bodyDiv w:val="1"/>
      <w:marLeft w:val="0"/>
      <w:marRight w:val="0"/>
      <w:marTop w:val="0"/>
      <w:marBottom w:val="0"/>
      <w:divBdr>
        <w:top w:val="none" w:sz="0" w:space="0" w:color="auto"/>
        <w:left w:val="none" w:sz="0" w:space="0" w:color="auto"/>
        <w:bottom w:val="none" w:sz="0" w:space="0" w:color="auto"/>
        <w:right w:val="none" w:sz="0" w:space="0" w:color="auto"/>
      </w:divBdr>
    </w:div>
    <w:div w:id="973489534">
      <w:bodyDiv w:val="1"/>
      <w:marLeft w:val="0"/>
      <w:marRight w:val="0"/>
      <w:marTop w:val="0"/>
      <w:marBottom w:val="0"/>
      <w:divBdr>
        <w:top w:val="none" w:sz="0" w:space="0" w:color="auto"/>
        <w:left w:val="none" w:sz="0" w:space="0" w:color="auto"/>
        <w:bottom w:val="none" w:sz="0" w:space="0" w:color="auto"/>
        <w:right w:val="none" w:sz="0" w:space="0" w:color="auto"/>
      </w:divBdr>
    </w:div>
    <w:div w:id="984624304">
      <w:bodyDiv w:val="1"/>
      <w:marLeft w:val="0"/>
      <w:marRight w:val="0"/>
      <w:marTop w:val="0"/>
      <w:marBottom w:val="0"/>
      <w:divBdr>
        <w:top w:val="none" w:sz="0" w:space="0" w:color="auto"/>
        <w:left w:val="none" w:sz="0" w:space="0" w:color="auto"/>
        <w:bottom w:val="none" w:sz="0" w:space="0" w:color="auto"/>
        <w:right w:val="none" w:sz="0" w:space="0" w:color="auto"/>
      </w:divBdr>
    </w:div>
    <w:div w:id="988289511">
      <w:bodyDiv w:val="1"/>
      <w:marLeft w:val="0"/>
      <w:marRight w:val="0"/>
      <w:marTop w:val="0"/>
      <w:marBottom w:val="0"/>
      <w:divBdr>
        <w:top w:val="none" w:sz="0" w:space="0" w:color="auto"/>
        <w:left w:val="none" w:sz="0" w:space="0" w:color="auto"/>
        <w:bottom w:val="none" w:sz="0" w:space="0" w:color="auto"/>
        <w:right w:val="none" w:sz="0" w:space="0" w:color="auto"/>
      </w:divBdr>
    </w:div>
    <w:div w:id="993490359">
      <w:bodyDiv w:val="1"/>
      <w:marLeft w:val="0"/>
      <w:marRight w:val="0"/>
      <w:marTop w:val="0"/>
      <w:marBottom w:val="0"/>
      <w:divBdr>
        <w:top w:val="none" w:sz="0" w:space="0" w:color="auto"/>
        <w:left w:val="none" w:sz="0" w:space="0" w:color="auto"/>
        <w:bottom w:val="none" w:sz="0" w:space="0" w:color="auto"/>
        <w:right w:val="none" w:sz="0" w:space="0" w:color="auto"/>
      </w:divBdr>
    </w:div>
    <w:div w:id="1020817571">
      <w:bodyDiv w:val="1"/>
      <w:marLeft w:val="0"/>
      <w:marRight w:val="0"/>
      <w:marTop w:val="0"/>
      <w:marBottom w:val="0"/>
      <w:divBdr>
        <w:top w:val="none" w:sz="0" w:space="0" w:color="auto"/>
        <w:left w:val="none" w:sz="0" w:space="0" w:color="auto"/>
        <w:bottom w:val="none" w:sz="0" w:space="0" w:color="auto"/>
        <w:right w:val="none" w:sz="0" w:space="0" w:color="auto"/>
      </w:divBdr>
    </w:div>
    <w:div w:id="1022249501">
      <w:bodyDiv w:val="1"/>
      <w:marLeft w:val="0"/>
      <w:marRight w:val="0"/>
      <w:marTop w:val="0"/>
      <w:marBottom w:val="0"/>
      <w:divBdr>
        <w:top w:val="none" w:sz="0" w:space="0" w:color="auto"/>
        <w:left w:val="none" w:sz="0" w:space="0" w:color="auto"/>
        <w:bottom w:val="none" w:sz="0" w:space="0" w:color="auto"/>
        <w:right w:val="none" w:sz="0" w:space="0" w:color="auto"/>
      </w:divBdr>
    </w:div>
    <w:div w:id="1035622818">
      <w:bodyDiv w:val="1"/>
      <w:marLeft w:val="0"/>
      <w:marRight w:val="0"/>
      <w:marTop w:val="0"/>
      <w:marBottom w:val="0"/>
      <w:divBdr>
        <w:top w:val="none" w:sz="0" w:space="0" w:color="auto"/>
        <w:left w:val="none" w:sz="0" w:space="0" w:color="auto"/>
        <w:bottom w:val="none" w:sz="0" w:space="0" w:color="auto"/>
        <w:right w:val="none" w:sz="0" w:space="0" w:color="auto"/>
      </w:divBdr>
    </w:div>
    <w:div w:id="1066730309">
      <w:bodyDiv w:val="1"/>
      <w:marLeft w:val="0"/>
      <w:marRight w:val="0"/>
      <w:marTop w:val="0"/>
      <w:marBottom w:val="0"/>
      <w:divBdr>
        <w:top w:val="none" w:sz="0" w:space="0" w:color="auto"/>
        <w:left w:val="none" w:sz="0" w:space="0" w:color="auto"/>
        <w:bottom w:val="none" w:sz="0" w:space="0" w:color="auto"/>
        <w:right w:val="none" w:sz="0" w:space="0" w:color="auto"/>
      </w:divBdr>
    </w:div>
    <w:div w:id="1092362673">
      <w:bodyDiv w:val="1"/>
      <w:marLeft w:val="0"/>
      <w:marRight w:val="0"/>
      <w:marTop w:val="0"/>
      <w:marBottom w:val="0"/>
      <w:divBdr>
        <w:top w:val="none" w:sz="0" w:space="0" w:color="auto"/>
        <w:left w:val="none" w:sz="0" w:space="0" w:color="auto"/>
        <w:bottom w:val="none" w:sz="0" w:space="0" w:color="auto"/>
        <w:right w:val="none" w:sz="0" w:space="0" w:color="auto"/>
      </w:divBdr>
    </w:div>
    <w:div w:id="1101952827">
      <w:bodyDiv w:val="1"/>
      <w:marLeft w:val="0"/>
      <w:marRight w:val="0"/>
      <w:marTop w:val="0"/>
      <w:marBottom w:val="0"/>
      <w:divBdr>
        <w:top w:val="none" w:sz="0" w:space="0" w:color="auto"/>
        <w:left w:val="none" w:sz="0" w:space="0" w:color="auto"/>
        <w:bottom w:val="none" w:sz="0" w:space="0" w:color="auto"/>
        <w:right w:val="none" w:sz="0" w:space="0" w:color="auto"/>
      </w:divBdr>
    </w:div>
    <w:div w:id="1120339325">
      <w:bodyDiv w:val="1"/>
      <w:marLeft w:val="0"/>
      <w:marRight w:val="0"/>
      <w:marTop w:val="0"/>
      <w:marBottom w:val="0"/>
      <w:divBdr>
        <w:top w:val="none" w:sz="0" w:space="0" w:color="auto"/>
        <w:left w:val="none" w:sz="0" w:space="0" w:color="auto"/>
        <w:bottom w:val="none" w:sz="0" w:space="0" w:color="auto"/>
        <w:right w:val="none" w:sz="0" w:space="0" w:color="auto"/>
      </w:divBdr>
    </w:div>
    <w:div w:id="1121727551">
      <w:bodyDiv w:val="1"/>
      <w:marLeft w:val="0"/>
      <w:marRight w:val="0"/>
      <w:marTop w:val="0"/>
      <w:marBottom w:val="0"/>
      <w:divBdr>
        <w:top w:val="none" w:sz="0" w:space="0" w:color="auto"/>
        <w:left w:val="none" w:sz="0" w:space="0" w:color="auto"/>
        <w:bottom w:val="none" w:sz="0" w:space="0" w:color="auto"/>
        <w:right w:val="none" w:sz="0" w:space="0" w:color="auto"/>
      </w:divBdr>
    </w:div>
    <w:div w:id="1133670276">
      <w:bodyDiv w:val="1"/>
      <w:marLeft w:val="0"/>
      <w:marRight w:val="0"/>
      <w:marTop w:val="0"/>
      <w:marBottom w:val="0"/>
      <w:divBdr>
        <w:top w:val="none" w:sz="0" w:space="0" w:color="auto"/>
        <w:left w:val="none" w:sz="0" w:space="0" w:color="auto"/>
        <w:bottom w:val="none" w:sz="0" w:space="0" w:color="auto"/>
        <w:right w:val="none" w:sz="0" w:space="0" w:color="auto"/>
      </w:divBdr>
    </w:div>
    <w:div w:id="1143618252">
      <w:bodyDiv w:val="1"/>
      <w:marLeft w:val="0"/>
      <w:marRight w:val="0"/>
      <w:marTop w:val="0"/>
      <w:marBottom w:val="0"/>
      <w:divBdr>
        <w:top w:val="none" w:sz="0" w:space="0" w:color="auto"/>
        <w:left w:val="none" w:sz="0" w:space="0" w:color="auto"/>
        <w:bottom w:val="none" w:sz="0" w:space="0" w:color="auto"/>
        <w:right w:val="none" w:sz="0" w:space="0" w:color="auto"/>
      </w:divBdr>
    </w:div>
    <w:div w:id="1146319041">
      <w:bodyDiv w:val="1"/>
      <w:marLeft w:val="0"/>
      <w:marRight w:val="0"/>
      <w:marTop w:val="0"/>
      <w:marBottom w:val="0"/>
      <w:divBdr>
        <w:top w:val="none" w:sz="0" w:space="0" w:color="auto"/>
        <w:left w:val="none" w:sz="0" w:space="0" w:color="auto"/>
        <w:bottom w:val="none" w:sz="0" w:space="0" w:color="auto"/>
        <w:right w:val="none" w:sz="0" w:space="0" w:color="auto"/>
      </w:divBdr>
    </w:div>
    <w:div w:id="1175656598">
      <w:bodyDiv w:val="1"/>
      <w:marLeft w:val="0"/>
      <w:marRight w:val="0"/>
      <w:marTop w:val="0"/>
      <w:marBottom w:val="0"/>
      <w:divBdr>
        <w:top w:val="none" w:sz="0" w:space="0" w:color="auto"/>
        <w:left w:val="none" w:sz="0" w:space="0" w:color="auto"/>
        <w:bottom w:val="none" w:sz="0" w:space="0" w:color="auto"/>
        <w:right w:val="none" w:sz="0" w:space="0" w:color="auto"/>
      </w:divBdr>
    </w:div>
    <w:div w:id="1186089865">
      <w:bodyDiv w:val="1"/>
      <w:marLeft w:val="0"/>
      <w:marRight w:val="0"/>
      <w:marTop w:val="0"/>
      <w:marBottom w:val="0"/>
      <w:divBdr>
        <w:top w:val="none" w:sz="0" w:space="0" w:color="auto"/>
        <w:left w:val="none" w:sz="0" w:space="0" w:color="auto"/>
        <w:bottom w:val="none" w:sz="0" w:space="0" w:color="auto"/>
        <w:right w:val="none" w:sz="0" w:space="0" w:color="auto"/>
      </w:divBdr>
    </w:div>
    <w:div w:id="1186485148">
      <w:bodyDiv w:val="1"/>
      <w:marLeft w:val="0"/>
      <w:marRight w:val="0"/>
      <w:marTop w:val="0"/>
      <w:marBottom w:val="0"/>
      <w:divBdr>
        <w:top w:val="none" w:sz="0" w:space="0" w:color="auto"/>
        <w:left w:val="none" w:sz="0" w:space="0" w:color="auto"/>
        <w:bottom w:val="none" w:sz="0" w:space="0" w:color="auto"/>
        <w:right w:val="none" w:sz="0" w:space="0" w:color="auto"/>
      </w:divBdr>
      <w:divsChild>
        <w:div w:id="1946106829">
          <w:marLeft w:val="0"/>
          <w:marRight w:val="0"/>
          <w:marTop w:val="0"/>
          <w:marBottom w:val="0"/>
          <w:divBdr>
            <w:top w:val="none" w:sz="0" w:space="0" w:color="auto"/>
            <w:left w:val="none" w:sz="0" w:space="0" w:color="auto"/>
            <w:bottom w:val="none" w:sz="0" w:space="0" w:color="auto"/>
            <w:right w:val="none" w:sz="0" w:space="0" w:color="auto"/>
          </w:divBdr>
        </w:div>
      </w:divsChild>
    </w:div>
    <w:div w:id="1186602325">
      <w:bodyDiv w:val="1"/>
      <w:marLeft w:val="0"/>
      <w:marRight w:val="0"/>
      <w:marTop w:val="0"/>
      <w:marBottom w:val="0"/>
      <w:divBdr>
        <w:top w:val="none" w:sz="0" w:space="0" w:color="auto"/>
        <w:left w:val="none" w:sz="0" w:space="0" w:color="auto"/>
        <w:bottom w:val="none" w:sz="0" w:space="0" w:color="auto"/>
        <w:right w:val="none" w:sz="0" w:space="0" w:color="auto"/>
      </w:divBdr>
    </w:div>
    <w:div w:id="1198008393">
      <w:bodyDiv w:val="1"/>
      <w:marLeft w:val="0"/>
      <w:marRight w:val="0"/>
      <w:marTop w:val="0"/>
      <w:marBottom w:val="0"/>
      <w:divBdr>
        <w:top w:val="none" w:sz="0" w:space="0" w:color="auto"/>
        <w:left w:val="none" w:sz="0" w:space="0" w:color="auto"/>
        <w:bottom w:val="none" w:sz="0" w:space="0" w:color="auto"/>
        <w:right w:val="none" w:sz="0" w:space="0" w:color="auto"/>
      </w:divBdr>
    </w:div>
    <w:div w:id="1205866300">
      <w:bodyDiv w:val="1"/>
      <w:marLeft w:val="0"/>
      <w:marRight w:val="0"/>
      <w:marTop w:val="0"/>
      <w:marBottom w:val="0"/>
      <w:divBdr>
        <w:top w:val="none" w:sz="0" w:space="0" w:color="auto"/>
        <w:left w:val="none" w:sz="0" w:space="0" w:color="auto"/>
        <w:bottom w:val="none" w:sz="0" w:space="0" w:color="auto"/>
        <w:right w:val="none" w:sz="0" w:space="0" w:color="auto"/>
      </w:divBdr>
    </w:div>
    <w:div w:id="1225871417">
      <w:bodyDiv w:val="1"/>
      <w:marLeft w:val="0"/>
      <w:marRight w:val="0"/>
      <w:marTop w:val="0"/>
      <w:marBottom w:val="0"/>
      <w:divBdr>
        <w:top w:val="none" w:sz="0" w:space="0" w:color="auto"/>
        <w:left w:val="none" w:sz="0" w:space="0" w:color="auto"/>
        <w:bottom w:val="none" w:sz="0" w:space="0" w:color="auto"/>
        <w:right w:val="none" w:sz="0" w:space="0" w:color="auto"/>
      </w:divBdr>
      <w:divsChild>
        <w:div w:id="1121262596">
          <w:marLeft w:val="0"/>
          <w:marRight w:val="0"/>
          <w:marTop w:val="0"/>
          <w:marBottom w:val="0"/>
          <w:divBdr>
            <w:top w:val="none" w:sz="0" w:space="0" w:color="auto"/>
            <w:left w:val="none" w:sz="0" w:space="0" w:color="auto"/>
            <w:bottom w:val="none" w:sz="0" w:space="0" w:color="auto"/>
            <w:right w:val="none" w:sz="0" w:space="0" w:color="auto"/>
          </w:divBdr>
        </w:div>
      </w:divsChild>
    </w:div>
    <w:div w:id="1229224424">
      <w:bodyDiv w:val="1"/>
      <w:marLeft w:val="0"/>
      <w:marRight w:val="0"/>
      <w:marTop w:val="0"/>
      <w:marBottom w:val="0"/>
      <w:divBdr>
        <w:top w:val="none" w:sz="0" w:space="0" w:color="auto"/>
        <w:left w:val="none" w:sz="0" w:space="0" w:color="auto"/>
        <w:bottom w:val="none" w:sz="0" w:space="0" w:color="auto"/>
        <w:right w:val="none" w:sz="0" w:space="0" w:color="auto"/>
      </w:divBdr>
    </w:div>
    <w:div w:id="1239362334">
      <w:bodyDiv w:val="1"/>
      <w:marLeft w:val="0"/>
      <w:marRight w:val="0"/>
      <w:marTop w:val="0"/>
      <w:marBottom w:val="0"/>
      <w:divBdr>
        <w:top w:val="none" w:sz="0" w:space="0" w:color="auto"/>
        <w:left w:val="none" w:sz="0" w:space="0" w:color="auto"/>
        <w:bottom w:val="none" w:sz="0" w:space="0" w:color="auto"/>
        <w:right w:val="none" w:sz="0" w:space="0" w:color="auto"/>
      </w:divBdr>
    </w:div>
    <w:div w:id="1250692700">
      <w:bodyDiv w:val="1"/>
      <w:marLeft w:val="0"/>
      <w:marRight w:val="0"/>
      <w:marTop w:val="0"/>
      <w:marBottom w:val="0"/>
      <w:divBdr>
        <w:top w:val="none" w:sz="0" w:space="0" w:color="auto"/>
        <w:left w:val="none" w:sz="0" w:space="0" w:color="auto"/>
        <w:bottom w:val="none" w:sz="0" w:space="0" w:color="auto"/>
        <w:right w:val="none" w:sz="0" w:space="0" w:color="auto"/>
      </w:divBdr>
    </w:div>
    <w:div w:id="1261067387">
      <w:bodyDiv w:val="1"/>
      <w:marLeft w:val="0"/>
      <w:marRight w:val="0"/>
      <w:marTop w:val="0"/>
      <w:marBottom w:val="0"/>
      <w:divBdr>
        <w:top w:val="none" w:sz="0" w:space="0" w:color="auto"/>
        <w:left w:val="none" w:sz="0" w:space="0" w:color="auto"/>
        <w:bottom w:val="none" w:sz="0" w:space="0" w:color="auto"/>
        <w:right w:val="none" w:sz="0" w:space="0" w:color="auto"/>
      </w:divBdr>
    </w:div>
    <w:div w:id="1263026899">
      <w:bodyDiv w:val="1"/>
      <w:marLeft w:val="0"/>
      <w:marRight w:val="0"/>
      <w:marTop w:val="0"/>
      <w:marBottom w:val="0"/>
      <w:divBdr>
        <w:top w:val="none" w:sz="0" w:space="0" w:color="auto"/>
        <w:left w:val="none" w:sz="0" w:space="0" w:color="auto"/>
        <w:bottom w:val="none" w:sz="0" w:space="0" w:color="auto"/>
        <w:right w:val="none" w:sz="0" w:space="0" w:color="auto"/>
      </w:divBdr>
    </w:div>
    <w:div w:id="1266964113">
      <w:bodyDiv w:val="1"/>
      <w:marLeft w:val="0"/>
      <w:marRight w:val="0"/>
      <w:marTop w:val="0"/>
      <w:marBottom w:val="0"/>
      <w:divBdr>
        <w:top w:val="none" w:sz="0" w:space="0" w:color="auto"/>
        <w:left w:val="none" w:sz="0" w:space="0" w:color="auto"/>
        <w:bottom w:val="none" w:sz="0" w:space="0" w:color="auto"/>
        <w:right w:val="none" w:sz="0" w:space="0" w:color="auto"/>
      </w:divBdr>
    </w:div>
    <w:div w:id="1272319383">
      <w:bodyDiv w:val="1"/>
      <w:marLeft w:val="0"/>
      <w:marRight w:val="0"/>
      <w:marTop w:val="0"/>
      <w:marBottom w:val="0"/>
      <w:divBdr>
        <w:top w:val="none" w:sz="0" w:space="0" w:color="auto"/>
        <w:left w:val="none" w:sz="0" w:space="0" w:color="auto"/>
        <w:bottom w:val="none" w:sz="0" w:space="0" w:color="auto"/>
        <w:right w:val="none" w:sz="0" w:space="0" w:color="auto"/>
      </w:divBdr>
    </w:div>
    <w:div w:id="1276325001">
      <w:bodyDiv w:val="1"/>
      <w:marLeft w:val="0"/>
      <w:marRight w:val="0"/>
      <w:marTop w:val="0"/>
      <w:marBottom w:val="0"/>
      <w:divBdr>
        <w:top w:val="none" w:sz="0" w:space="0" w:color="auto"/>
        <w:left w:val="none" w:sz="0" w:space="0" w:color="auto"/>
        <w:bottom w:val="none" w:sz="0" w:space="0" w:color="auto"/>
        <w:right w:val="none" w:sz="0" w:space="0" w:color="auto"/>
      </w:divBdr>
      <w:divsChild>
        <w:div w:id="1262301623">
          <w:marLeft w:val="0"/>
          <w:marRight w:val="0"/>
          <w:marTop w:val="0"/>
          <w:marBottom w:val="0"/>
          <w:divBdr>
            <w:top w:val="none" w:sz="0" w:space="0" w:color="auto"/>
            <w:left w:val="none" w:sz="0" w:space="0" w:color="auto"/>
            <w:bottom w:val="none" w:sz="0" w:space="0" w:color="auto"/>
            <w:right w:val="none" w:sz="0" w:space="0" w:color="auto"/>
          </w:divBdr>
        </w:div>
      </w:divsChild>
    </w:div>
    <w:div w:id="1288047519">
      <w:bodyDiv w:val="1"/>
      <w:marLeft w:val="0"/>
      <w:marRight w:val="0"/>
      <w:marTop w:val="0"/>
      <w:marBottom w:val="0"/>
      <w:divBdr>
        <w:top w:val="none" w:sz="0" w:space="0" w:color="auto"/>
        <w:left w:val="none" w:sz="0" w:space="0" w:color="auto"/>
        <w:bottom w:val="none" w:sz="0" w:space="0" w:color="auto"/>
        <w:right w:val="none" w:sz="0" w:space="0" w:color="auto"/>
      </w:divBdr>
    </w:div>
    <w:div w:id="1300845529">
      <w:bodyDiv w:val="1"/>
      <w:marLeft w:val="0"/>
      <w:marRight w:val="0"/>
      <w:marTop w:val="0"/>
      <w:marBottom w:val="0"/>
      <w:divBdr>
        <w:top w:val="none" w:sz="0" w:space="0" w:color="auto"/>
        <w:left w:val="none" w:sz="0" w:space="0" w:color="auto"/>
        <w:bottom w:val="none" w:sz="0" w:space="0" w:color="auto"/>
        <w:right w:val="none" w:sz="0" w:space="0" w:color="auto"/>
      </w:divBdr>
    </w:div>
    <w:div w:id="1315987189">
      <w:bodyDiv w:val="1"/>
      <w:marLeft w:val="0"/>
      <w:marRight w:val="0"/>
      <w:marTop w:val="0"/>
      <w:marBottom w:val="0"/>
      <w:divBdr>
        <w:top w:val="none" w:sz="0" w:space="0" w:color="auto"/>
        <w:left w:val="none" w:sz="0" w:space="0" w:color="auto"/>
        <w:bottom w:val="none" w:sz="0" w:space="0" w:color="auto"/>
        <w:right w:val="none" w:sz="0" w:space="0" w:color="auto"/>
      </w:divBdr>
    </w:div>
    <w:div w:id="1328941982">
      <w:bodyDiv w:val="1"/>
      <w:marLeft w:val="0"/>
      <w:marRight w:val="0"/>
      <w:marTop w:val="0"/>
      <w:marBottom w:val="0"/>
      <w:divBdr>
        <w:top w:val="none" w:sz="0" w:space="0" w:color="auto"/>
        <w:left w:val="none" w:sz="0" w:space="0" w:color="auto"/>
        <w:bottom w:val="none" w:sz="0" w:space="0" w:color="auto"/>
        <w:right w:val="none" w:sz="0" w:space="0" w:color="auto"/>
      </w:divBdr>
    </w:div>
    <w:div w:id="1337997989">
      <w:bodyDiv w:val="1"/>
      <w:marLeft w:val="0"/>
      <w:marRight w:val="0"/>
      <w:marTop w:val="0"/>
      <w:marBottom w:val="0"/>
      <w:divBdr>
        <w:top w:val="none" w:sz="0" w:space="0" w:color="auto"/>
        <w:left w:val="none" w:sz="0" w:space="0" w:color="auto"/>
        <w:bottom w:val="none" w:sz="0" w:space="0" w:color="auto"/>
        <w:right w:val="none" w:sz="0" w:space="0" w:color="auto"/>
      </w:divBdr>
    </w:div>
    <w:div w:id="1338003596">
      <w:bodyDiv w:val="1"/>
      <w:marLeft w:val="0"/>
      <w:marRight w:val="0"/>
      <w:marTop w:val="0"/>
      <w:marBottom w:val="0"/>
      <w:divBdr>
        <w:top w:val="none" w:sz="0" w:space="0" w:color="auto"/>
        <w:left w:val="none" w:sz="0" w:space="0" w:color="auto"/>
        <w:bottom w:val="none" w:sz="0" w:space="0" w:color="auto"/>
        <w:right w:val="none" w:sz="0" w:space="0" w:color="auto"/>
      </w:divBdr>
    </w:div>
    <w:div w:id="1342702007">
      <w:bodyDiv w:val="1"/>
      <w:marLeft w:val="0"/>
      <w:marRight w:val="0"/>
      <w:marTop w:val="0"/>
      <w:marBottom w:val="0"/>
      <w:divBdr>
        <w:top w:val="none" w:sz="0" w:space="0" w:color="auto"/>
        <w:left w:val="none" w:sz="0" w:space="0" w:color="auto"/>
        <w:bottom w:val="none" w:sz="0" w:space="0" w:color="auto"/>
        <w:right w:val="none" w:sz="0" w:space="0" w:color="auto"/>
      </w:divBdr>
    </w:div>
    <w:div w:id="1343819575">
      <w:bodyDiv w:val="1"/>
      <w:marLeft w:val="0"/>
      <w:marRight w:val="0"/>
      <w:marTop w:val="0"/>
      <w:marBottom w:val="0"/>
      <w:divBdr>
        <w:top w:val="none" w:sz="0" w:space="0" w:color="auto"/>
        <w:left w:val="none" w:sz="0" w:space="0" w:color="auto"/>
        <w:bottom w:val="none" w:sz="0" w:space="0" w:color="auto"/>
        <w:right w:val="none" w:sz="0" w:space="0" w:color="auto"/>
      </w:divBdr>
    </w:div>
    <w:div w:id="1352144568">
      <w:bodyDiv w:val="1"/>
      <w:marLeft w:val="0"/>
      <w:marRight w:val="0"/>
      <w:marTop w:val="0"/>
      <w:marBottom w:val="0"/>
      <w:divBdr>
        <w:top w:val="none" w:sz="0" w:space="0" w:color="auto"/>
        <w:left w:val="none" w:sz="0" w:space="0" w:color="auto"/>
        <w:bottom w:val="none" w:sz="0" w:space="0" w:color="auto"/>
        <w:right w:val="none" w:sz="0" w:space="0" w:color="auto"/>
      </w:divBdr>
    </w:div>
    <w:div w:id="1355809517">
      <w:bodyDiv w:val="1"/>
      <w:marLeft w:val="0"/>
      <w:marRight w:val="0"/>
      <w:marTop w:val="0"/>
      <w:marBottom w:val="0"/>
      <w:divBdr>
        <w:top w:val="none" w:sz="0" w:space="0" w:color="auto"/>
        <w:left w:val="none" w:sz="0" w:space="0" w:color="auto"/>
        <w:bottom w:val="none" w:sz="0" w:space="0" w:color="auto"/>
        <w:right w:val="none" w:sz="0" w:space="0" w:color="auto"/>
      </w:divBdr>
    </w:div>
    <w:div w:id="1372922809">
      <w:bodyDiv w:val="1"/>
      <w:marLeft w:val="0"/>
      <w:marRight w:val="0"/>
      <w:marTop w:val="0"/>
      <w:marBottom w:val="0"/>
      <w:divBdr>
        <w:top w:val="none" w:sz="0" w:space="0" w:color="auto"/>
        <w:left w:val="none" w:sz="0" w:space="0" w:color="auto"/>
        <w:bottom w:val="none" w:sz="0" w:space="0" w:color="auto"/>
        <w:right w:val="none" w:sz="0" w:space="0" w:color="auto"/>
      </w:divBdr>
    </w:div>
    <w:div w:id="1392581336">
      <w:bodyDiv w:val="1"/>
      <w:marLeft w:val="0"/>
      <w:marRight w:val="0"/>
      <w:marTop w:val="0"/>
      <w:marBottom w:val="0"/>
      <w:divBdr>
        <w:top w:val="none" w:sz="0" w:space="0" w:color="auto"/>
        <w:left w:val="none" w:sz="0" w:space="0" w:color="auto"/>
        <w:bottom w:val="none" w:sz="0" w:space="0" w:color="auto"/>
        <w:right w:val="none" w:sz="0" w:space="0" w:color="auto"/>
      </w:divBdr>
    </w:div>
    <w:div w:id="1395349025">
      <w:bodyDiv w:val="1"/>
      <w:marLeft w:val="0"/>
      <w:marRight w:val="0"/>
      <w:marTop w:val="0"/>
      <w:marBottom w:val="0"/>
      <w:divBdr>
        <w:top w:val="none" w:sz="0" w:space="0" w:color="auto"/>
        <w:left w:val="none" w:sz="0" w:space="0" w:color="auto"/>
        <w:bottom w:val="none" w:sz="0" w:space="0" w:color="auto"/>
        <w:right w:val="none" w:sz="0" w:space="0" w:color="auto"/>
      </w:divBdr>
    </w:div>
    <w:div w:id="1395927211">
      <w:bodyDiv w:val="1"/>
      <w:marLeft w:val="0"/>
      <w:marRight w:val="0"/>
      <w:marTop w:val="0"/>
      <w:marBottom w:val="0"/>
      <w:divBdr>
        <w:top w:val="none" w:sz="0" w:space="0" w:color="auto"/>
        <w:left w:val="none" w:sz="0" w:space="0" w:color="auto"/>
        <w:bottom w:val="none" w:sz="0" w:space="0" w:color="auto"/>
        <w:right w:val="none" w:sz="0" w:space="0" w:color="auto"/>
      </w:divBdr>
    </w:div>
    <w:div w:id="1399327031">
      <w:bodyDiv w:val="1"/>
      <w:marLeft w:val="0"/>
      <w:marRight w:val="0"/>
      <w:marTop w:val="0"/>
      <w:marBottom w:val="0"/>
      <w:divBdr>
        <w:top w:val="none" w:sz="0" w:space="0" w:color="auto"/>
        <w:left w:val="none" w:sz="0" w:space="0" w:color="auto"/>
        <w:bottom w:val="none" w:sz="0" w:space="0" w:color="auto"/>
        <w:right w:val="none" w:sz="0" w:space="0" w:color="auto"/>
      </w:divBdr>
    </w:div>
    <w:div w:id="1428500925">
      <w:bodyDiv w:val="1"/>
      <w:marLeft w:val="0"/>
      <w:marRight w:val="0"/>
      <w:marTop w:val="0"/>
      <w:marBottom w:val="0"/>
      <w:divBdr>
        <w:top w:val="none" w:sz="0" w:space="0" w:color="auto"/>
        <w:left w:val="none" w:sz="0" w:space="0" w:color="auto"/>
        <w:bottom w:val="none" w:sz="0" w:space="0" w:color="auto"/>
        <w:right w:val="none" w:sz="0" w:space="0" w:color="auto"/>
      </w:divBdr>
    </w:div>
    <w:div w:id="1437209046">
      <w:bodyDiv w:val="1"/>
      <w:marLeft w:val="0"/>
      <w:marRight w:val="0"/>
      <w:marTop w:val="0"/>
      <w:marBottom w:val="0"/>
      <w:divBdr>
        <w:top w:val="none" w:sz="0" w:space="0" w:color="auto"/>
        <w:left w:val="none" w:sz="0" w:space="0" w:color="auto"/>
        <w:bottom w:val="none" w:sz="0" w:space="0" w:color="auto"/>
        <w:right w:val="none" w:sz="0" w:space="0" w:color="auto"/>
      </w:divBdr>
    </w:div>
    <w:div w:id="1457985244">
      <w:bodyDiv w:val="1"/>
      <w:marLeft w:val="0"/>
      <w:marRight w:val="0"/>
      <w:marTop w:val="0"/>
      <w:marBottom w:val="0"/>
      <w:divBdr>
        <w:top w:val="none" w:sz="0" w:space="0" w:color="auto"/>
        <w:left w:val="none" w:sz="0" w:space="0" w:color="auto"/>
        <w:bottom w:val="none" w:sz="0" w:space="0" w:color="auto"/>
        <w:right w:val="none" w:sz="0" w:space="0" w:color="auto"/>
      </w:divBdr>
    </w:div>
    <w:div w:id="1477140643">
      <w:bodyDiv w:val="1"/>
      <w:marLeft w:val="0"/>
      <w:marRight w:val="0"/>
      <w:marTop w:val="0"/>
      <w:marBottom w:val="0"/>
      <w:divBdr>
        <w:top w:val="none" w:sz="0" w:space="0" w:color="auto"/>
        <w:left w:val="none" w:sz="0" w:space="0" w:color="auto"/>
        <w:bottom w:val="none" w:sz="0" w:space="0" w:color="auto"/>
        <w:right w:val="none" w:sz="0" w:space="0" w:color="auto"/>
      </w:divBdr>
    </w:div>
    <w:div w:id="1479611038">
      <w:bodyDiv w:val="1"/>
      <w:marLeft w:val="0"/>
      <w:marRight w:val="0"/>
      <w:marTop w:val="0"/>
      <w:marBottom w:val="0"/>
      <w:divBdr>
        <w:top w:val="none" w:sz="0" w:space="0" w:color="auto"/>
        <w:left w:val="none" w:sz="0" w:space="0" w:color="auto"/>
        <w:bottom w:val="none" w:sz="0" w:space="0" w:color="auto"/>
        <w:right w:val="none" w:sz="0" w:space="0" w:color="auto"/>
      </w:divBdr>
    </w:div>
    <w:div w:id="1481730275">
      <w:bodyDiv w:val="1"/>
      <w:marLeft w:val="0"/>
      <w:marRight w:val="0"/>
      <w:marTop w:val="0"/>
      <w:marBottom w:val="0"/>
      <w:divBdr>
        <w:top w:val="none" w:sz="0" w:space="0" w:color="auto"/>
        <w:left w:val="none" w:sz="0" w:space="0" w:color="auto"/>
        <w:bottom w:val="none" w:sz="0" w:space="0" w:color="auto"/>
        <w:right w:val="none" w:sz="0" w:space="0" w:color="auto"/>
      </w:divBdr>
    </w:div>
    <w:div w:id="1520045734">
      <w:bodyDiv w:val="1"/>
      <w:marLeft w:val="0"/>
      <w:marRight w:val="0"/>
      <w:marTop w:val="0"/>
      <w:marBottom w:val="0"/>
      <w:divBdr>
        <w:top w:val="none" w:sz="0" w:space="0" w:color="auto"/>
        <w:left w:val="none" w:sz="0" w:space="0" w:color="auto"/>
        <w:bottom w:val="none" w:sz="0" w:space="0" w:color="auto"/>
        <w:right w:val="none" w:sz="0" w:space="0" w:color="auto"/>
      </w:divBdr>
      <w:divsChild>
        <w:div w:id="921644918">
          <w:marLeft w:val="0"/>
          <w:marRight w:val="0"/>
          <w:marTop w:val="0"/>
          <w:marBottom w:val="0"/>
          <w:divBdr>
            <w:top w:val="none" w:sz="0" w:space="0" w:color="auto"/>
            <w:left w:val="none" w:sz="0" w:space="0" w:color="auto"/>
            <w:bottom w:val="none" w:sz="0" w:space="0" w:color="auto"/>
            <w:right w:val="none" w:sz="0" w:space="0" w:color="auto"/>
          </w:divBdr>
        </w:div>
      </w:divsChild>
    </w:div>
    <w:div w:id="1537739705">
      <w:bodyDiv w:val="1"/>
      <w:marLeft w:val="0"/>
      <w:marRight w:val="0"/>
      <w:marTop w:val="0"/>
      <w:marBottom w:val="0"/>
      <w:divBdr>
        <w:top w:val="none" w:sz="0" w:space="0" w:color="auto"/>
        <w:left w:val="none" w:sz="0" w:space="0" w:color="auto"/>
        <w:bottom w:val="none" w:sz="0" w:space="0" w:color="auto"/>
        <w:right w:val="none" w:sz="0" w:space="0" w:color="auto"/>
      </w:divBdr>
    </w:div>
    <w:div w:id="1555922851">
      <w:bodyDiv w:val="1"/>
      <w:marLeft w:val="0"/>
      <w:marRight w:val="0"/>
      <w:marTop w:val="0"/>
      <w:marBottom w:val="0"/>
      <w:divBdr>
        <w:top w:val="none" w:sz="0" w:space="0" w:color="auto"/>
        <w:left w:val="none" w:sz="0" w:space="0" w:color="auto"/>
        <w:bottom w:val="none" w:sz="0" w:space="0" w:color="auto"/>
        <w:right w:val="none" w:sz="0" w:space="0" w:color="auto"/>
      </w:divBdr>
    </w:div>
    <w:div w:id="1558122200">
      <w:bodyDiv w:val="1"/>
      <w:marLeft w:val="0"/>
      <w:marRight w:val="0"/>
      <w:marTop w:val="0"/>
      <w:marBottom w:val="0"/>
      <w:divBdr>
        <w:top w:val="none" w:sz="0" w:space="0" w:color="auto"/>
        <w:left w:val="none" w:sz="0" w:space="0" w:color="auto"/>
        <w:bottom w:val="none" w:sz="0" w:space="0" w:color="auto"/>
        <w:right w:val="none" w:sz="0" w:space="0" w:color="auto"/>
      </w:divBdr>
    </w:div>
    <w:div w:id="1561165757">
      <w:bodyDiv w:val="1"/>
      <w:marLeft w:val="0"/>
      <w:marRight w:val="0"/>
      <w:marTop w:val="0"/>
      <w:marBottom w:val="0"/>
      <w:divBdr>
        <w:top w:val="none" w:sz="0" w:space="0" w:color="auto"/>
        <w:left w:val="none" w:sz="0" w:space="0" w:color="auto"/>
        <w:bottom w:val="none" w:sz="0" w:space="0" w:color="auto"/>
        <w:right w:val="none" w:sz="0" w:space="0" w:color="auto"/>
      </w:divBdr>
    </w:div>
    <w:div w:id="1563980658">
      <w:bodyDiv w:val="1"/>
      <w:marLeft w:val="0"/>
      <w:marRight w:val="0"/>
      <w:marTop w:val="0"/>
      <w:marBottom w:val="0"/>
      <w:divBdr>
        <w:top w:val="none" w:sz="0" w:space="0" w:color="auto"/>
        <w:left w:val="none" w:sz="0" w:space="0" w:color="auto"/>
        <w:bottom w:val="none" w:sz="0" w:space="0" w:color="auto"/>
        <w:right w:val="none" w:sz="0" w:space="0" w:color="auto"/>
      </w:divBdr>
    </w:div>
    <w:div w:id="1565290531">
      <w:bodyDiv w:val="1"/>
      <w:marLeft w:val="0"/>
      <w:marRight w:val="0"/>
      <w:marTop w:val="0"/>
      <w:marBottom w:val="0"/>
      <w:divBdr>
        <w:top w:val="none" w:sz="0" w:space="0" w:color="auto"/>
        <w:left w:val="none" w:sz="0" w:space="0" w:color="auto"/>
        <w:bottom w:val="none" w:sz="0" w:space="0" w:color="auto"/>
        <w:right w:val="none" w:sz="0" w:space="0" w:color="auto"/>
      </w:divBdr>
    </w:div>
    <w:div w:id="1567180132">
      <w:bodyDiv w:val="1"/>
      <w:marLeft w:val="0"/>
      <w:marRight w:val="0"/>
      <w:marTop w:val="0"/>
      <w:marBottom w:val="0"/>
      <w:divBdr>
        <w:top w:val="none" w:sz="0" w:space="0" w:color="auto"/>
        <w:left w:val="none" w:sz="0" w:space="0" w:color="auto"/>
        <w:bottom w:val="none" w:sz="0" w:space="0" w:color="auto"/>
        <w:right w:val="none" w:sz="0" w:space="0" w:color="auto"/>
      </w:divBdr>
    </w:div>
    <w:div w:id="1592228750">
      <w:bodyDiv w:val="1"/>
      <w:marLeft w:val="0"/>
      <w:marRight w:val="0"/>
      <w:marTop w:val="0"/>
      <w:marBottom w:val="0"/>
      <w:divBdr>
        <w:top w:val="none" w:sz="0" w:space="0" w:color="auto"/>
        <w:left w:val="none" w:sz="0" w:space="0" w:color="auto"/>
        <w:bottom w:val="none" w:sz="0" w:space="0" w:color="auto"/>
        <w:right w:val="none" w:sz="0" w:space="0" w:color="auto"/>
      </w:divBdr>
    </w:div>
    <w:div w:id="1600135944">
      <w:bodyDiv w:val="1"/>
      <w:marLeft w:val="0"/>
      <w:marRight w:val="0"/>
      <w:marTop w:val="0"/>
      <w:marBottom w:val="0"/>
      <w:divBdr>
        <w:top w:val="none" w:sz="0" w:space="0" w:color="auto"/>
        <w:left w:val="none" w:sz="0" w:space="0" w:color="auto"/>
        <w:bottom w:val="none" w:sz="0" w:space="0" w:color="auto"/>
        <w:right w:val="none" w:sz="0" w:space="0" w:color="auto"/>
      </w:divBdr>
    </w:div>
    <w:div w:id="1601715881">
      <w:bodyDiv w:val="1"/>
      <w:marLeft w:val="0"/>
      <w:marRight w:val="0"/>
      <w:marTop w:val="0"/>
      <w:marBottom w:val="0"/>
      <w:divBdr>
        <w:top w:val="none" w:sz="0" w:space="0" w:color="auto"/>
        <w:left w:val="none" w:sz="0" w:space="0" w:color="auto"/>
        <w:bottom w:val="none" w:sz="0" w:space="0" w:color="auto"/>
        <w:right w:val="none" w:sz="0" w:space="0" w:color="auto"/>
      </w:divBdr>
    </w:div>
    <w:div w:id="1649092913">
      <w:bodyDiv w:val="1"/>
      <w:marLeft w:val="0"/>
      <w:marRight w:val="0"/>
      <w:marTop w:val="0"/>
      <w:marBottom w:val="0"/>
      <w:divBdr>
        <w:top w:val="none" w:sz="0" w:space="0" w:color="auto"/>
        <w:left w:val="none" w:sz="0" w:space="0" w:color="auto"/>
        <w:bottom w:val="none" w:sz="0" w:space="0" w:color="auto"/>
        <w:right w:val="none" w:sz="0" w:space="0" w:color="auto"/>
      </w:divBdr>
    </w:div>
    <w:div w:id="1665746505">
      <w:bodyDiv w:val="1"/>
      <w:marLeft w:val="0"/>
      <w:marRight w:val="0"/>
      <w:marTop w:val="0"/>
      <w:marBottom w:val="0"/>
      <w:divBdr>
        <w:top w:val="none" w:sz="0" w:space="0" w:color="auto"/>
        <w:left w:val="none" w:sz="0" w:space="0" w:color="auto"/>
        <w:bottom w:val="none" w:sz="0" w:space="0" w:color="auto"/>
        <w:right w:val="none" w:sz="0" w:space="0" w:color="auto"/>
      </w:divBdr>
    </w:div>
    <w:div w:id="1666130678">
      <w:bodyDiv w:val="1"/>
      <w:marLeft w:val="0"/>
      <w:marRight w:val="0"/>
      <w:marTop w:val="0"/>
      <w:marBottom w:val="0"/>
      <w:divBdr>
        <w:top w:val="none" w:sz="0" w:space="0" w:color="auto"/>
        <w:left w:val="none" w:sz="0" w:space="0" w:color="auto"/>
        <w:bottom w:val="none" w:sz="0" w:space="0" w:color="auto"/>
        <w:right w:val="none" w:sz="0" w:space="0" w:color="auto"/>
      </w:divBdr>
    </w:div>
    <w:div w:id="1666855653">
      <w:bodyDiv w:val="1"/>
      <w:marLeft w:val="0"/>
      <w:marRight w:val="0"/>
      <w:marTop w:val="0"/>
      <w:marBottom w:val="0"/>
      <w:divBdr>
        <w:top w:val="none" w:sz="0" w:space="0" w:color="auto"/>
        <w:left w:val="none" w:sz="0" w:space="0" w:color="auto"/>
        <w:bottom w:val="none" w:sz="0" w:space="0" w:color="auto"/>
        <w:right w:val="none" w:sz="0" w:space="0" w:color="auto"/>
      </w:divBdr>
    </w:div>
    <w:div w:id="1671248915">
      <w:bodyDiv w:val="1"/>
      <w:marLeft w:val="0"/>
      <w:marRight w:val="0"/>
      <w:marTop w:val="0"/>
      <w:marBottom w:val="0"/>
      <w:divBdr>
        <w:top w:val="none" w:sz="0" w:space="0" w:color="auto"/>
        <w:left w:val="none" w:sz="0" w:space="0" w:color="auto"/>
        <w:bottom w:val="none" w:sz="0" w:space="0" w:color="auto"/>
        <w:right w:val="none" w:sz="0" w:space="0" w:color="auto"/>
      </w:divBdr>
    </w:div>
    <w:div w:id="1672638641">
      <w:bodyDiv w:val="1"/>
      <w:marLeft w:val="0"/>
      <w:marRight w:val="0"/>
      <w:marTop w:val="0"/>
      <w:marBottom w:val="0"/>
      <w:divBdr>
        <w:top w:val="none" w:sz="0" w:space="0" w:color="auto"/>
        <w:left w:val="none" w:sz="0" w:space="0" w:color="auto"/>
        <w:bottom w:val="none" w:sz="0" w:space="0" w:color="auto"/>
        <w:right w:val="none" w:sz="0" w:space="0" w:color="auto"/>
      </w:divBdr>
      <w:divsChild>
        <w:div w:id="1671912157">
          <w:marLeft w:val="0"/>
          <w:marRight w:val="0"/>
          <w:marTop w:val="0"/>
          <w:marBottom w:val="0"/>
          <w:divBdr>
            <w:top w:val="none" w:sz="0" w:space="0" w:color="auto"/>
            <w:left w:val="none" w:sz="0" w:space="0" w:color="auto"/>
            <w:bottom w:val="none" w:sz="0" w:space="0" w:color="auto"/>
            <w:right w:val="none" w:sz="0" w:space="0" w:color="auto"/>
          </w:divBdr>
        </w:div>
      </w:divsChild>
    </w:div>
    <w:div w:id="1681397024">
      <w:bodyDiv w:val="1"/>
      <w:marLeft w:val="0"/>
      <w:marRight w:val="0"/>
      <w:marTop w:val="0"/>
      <w:marBottom w:val="0"/>
      <w:divBdr>
        <w:top w:val="none" w:sz="0" w:space="0" w:color="auto"/>
        <w:left w:val="none" w:sz="0" w:space="0" w:color="auto"/>
        <w:bottom w:val="none" w:sz="0" w:space="0" w:color="auto"/>
        <w:right w:val="none" w:sz="0" w:space="0" w:color="auto"/>
      </w:divBdr>
      <w:divsChild>
        <w:div w:id="952789853">
          <w:marLeft w:val="0"/>
          <w:marRight w:val="0"/>
          <w:marTop w:val="0"/>
          <w:marBottom w:val="0"/>
          <w:divBdr>
            <w:top w:val="none" w:sz="0" w:space="0" w:color="auto"/>
            <w:left w:val="none" w:sz="0" w:space="0" w:color="auto"/>
            <w:bottom w:val="none" w:sz="0" w:space="0" w:color="auto"/>
            <w:right w:val="none" w:sz="0" w:space="0" w:color="auto"/>
          </w:divBdr>
        </w:div>
      </w:divsChild>
    </w:div>
    <w:div w:id="1694843551">
      <w:bodyDiv w:val="1"/>
      <w:marLeft w:val="0"/>
      <w:marRight w:val="0"/>
      <w:marTop w:val="0"/>
      <w:marBottom w:val="0"/>
      <w:divBdr>
        <w:top w:val="none" w:sz="0" w:space="0" w:color="auto"/>
        <w:left w:val="none" w:sz="0" w:space="0" w:color="auto"/>
        <w:bottom w:val="none" w:sz="0" w:space="0" w:color="auto"/>
        <w:right w:val="none" w:sz="0" w:space="0" w:color="auto"/>
      </w:divBdr>
    </w:div>
    <w:div w:id="1705448469">
      <w:bodyDiv w:val="1"/>
      <w:marLeft w:val="0"/>
      <w:marRight w:val="0"/>
      <w:marTop w:val="0"/>
      <w:marBottom w:val="0"/>
      <w:divBdr>
        <w:top w:val="none" w:sz="0" w:space="0" w:color="auto"/>
        <w:left w:val="none" w:sz="0" w:space="0" w:color="auto"/>
        <w:bottom w:val="none" w:sz="0" w:space="0" w:color="auto"/>
        <w:right w:val="none" w:sz="0" w:space="0" w:color="auto"/>
      </w:divBdr>
    </w:div>
    <w:div w:id="1709182386">
      <w:bodyDiv w:val="1"/>
      <w:marLeft w:val="0"/>
      <w:marRight w:val="0"/>
      <w:marTop w:val="0"/>
      <w:marBottom w:val="0"/>
      <w:divBdr>
        <w:top w:val="none" w:sz="0" w:space="0" w:color="auto"/>
        <w:left w:val="none" w:sz="0" w:space="0" w:color="auto"/>
        <w:bottom w:val="none" w:sz="0" w:space="0" w:color="auto"/>
        <w:right w:val="none" w:sz="0" w:space="0" w:color="auto"/>
      </w:divBdr>
    </w:div>
    <w:div w:id="1738478727">
      <w:bodyDiv w:val="1"/>
      <w:marLeft w:val="0"/>
      <w:marRight w:val="0"/>
      <w:marTop w:val="0"/>
      <w:marBottom w:val="0"/>
      <w:divBdr>
        <w:top w:val="none" w:sz="0" w:space="0" w:color="auto"/>
        <w:left w:val="none" w:sz="0" w:space="0" w:color="auto"/>
        <w:bottom w:val="none" w:sz="0" w:space="0" w:color="auto"/>
        <w:right w:val="none" w:sz="0" w:space="0" w:color="auto"/>
      </w:divBdr>
    </w:div>
    <w:div w:id="1757169900">
      <w:bodyDiv w:val="1"/>
      <w:marLeft w:val="0"/>
      <w:marRight w:val="0"/>
      <w:marTop w:val="0"/>
      <w:marBottom w:val="0"/>
      <w:divBdr>
        <w:top w:val="none" w:sz="0" w:space="0" w:color="auto"/>
        <w:left w:val="none" w:sz="0" w:space="0" w:color="auto"/>
        <w:bottom w:val="none" w:sz="0" w:space="0" w:color="auto"/>
        <w:right w:val="none" w:sz="0" w:space="0" w:color="auto"/>
      </w:divBdr>
    </w:div>
    <w:div w:id="1763409320">
      <w:bodyDiv w:val="1"/>
      <w:marLeft w:val="0"/>
      <w:marRight w:val="0"/>
      <w:marTop w:val="0"/>
      <w:marBottom w:val="0"/>
      <w:divBdr>
        <w:top w:val="none" w:sz="0" w:space="0" w:color="auto"/>
        <w:left w:val="none" w:sz="0" w:space="0" w:color="auto"/>
        <w:bottom w:val="none" w:sz="0" w:space="0" w:color="auto"/>
        <w:right w:val="none" w:sz="0" w:space="0" w:color="auto"/>
      </w:divBdr>
    </w:div>
    <w:div w:id="1777938532">
      <w:bodyDiv w:val="1"/>
      <w:marLeft w:val="0"/>
      <w:marRight w:val="0"/>
      <w:marTop w:val="0"/>
      <w:marBottom w:val="0"/>
      <w:divBdr>
        <w:top w:val="none" w:sz="0" w:space="0" w:color="auto"/>
        <w:left w:val="none" w:sz="0" w:space="0" w:color="auto"/>
        <w:bottom w:val="none" w:sz="0" w:space="0" w:color="auto"/>
        <w:right w:val="none" w:sz="0" w:space="0" w:color="auto"/>
      </w:divBdr>
    </w:div>
    <w:div w:id="1786727680">
      <w:bodyDiv w:val="1"/>
      <w:marLeft w:val="0"/>
      <w:marRight w:val="0"/>
      <w:marTop w:val="0"/>
      <w:marBottom w:val="0"/>
      <w:divBdr>
        <w:top w:val="none" w:sz="0" w:space="0" w:color="auto"/>
        <w:left w:val="none" w:sz="0" w:space="0" w:color="auto"/>
        <w:bottom w:val="none" w:sz="0" w:space="0" w:color="auto"/>
        <w:right w:val="none" w:sz="0" w:space="0" w:color="auto"/>
      </w:divBdr>
    </w:div>
    <w:div w:id="1788771978">
      <w:bodyDiv w:val="1"/>
      <w:marLeft w:val="0"/>
      <w:marRight w:val="0"/>
      <w:marTop w:val="0"/>
      <w:marBottom w:val="0"/>
      <w:divBdr>
        <w:top w:val="none" w:sz="0" w:space="0" w:color="auto"/>
        <w:left w:val="none" w:sz="0" w:space="0" w:color="auto"/>
        <w:bottom w:val="none" w:sz="0" w:space="0" w:color="auto"/>
        <w:right w:val="none" w:sz="0" w:space="0" w:color="auto"/>
      </w:divBdr>
    </w:div>
    <w:div w:id="1800611989">
      <w:bodyDiv w:val="1"/>
      <w:marLeft w:val="0"/>
      <w:marRight w:val="0"/>
      <w:marTop w:val="0"/>
      <w:marBottom w:val="0"/>
      <w:divBdr>
        <w:top w:val="none" w:sz="0" w:space="0" w:color="auto"/>
        <w:left w:val="none" w:sz="0" w:space="0" w:color="auto"/>
        <w:bottom w:val="none" w:sz="0" w:space="0" w:color="auto"/>
        <w:right w:val="none" w:sz="0" w:space="0" w:color="auto"/>
      </w:divBdr>
    </w:div>
    <w:div w:id="1803957882">
      <w:bodyDiv w:val="1"/>
      <w:marLeft w:val="0"/>
      <w:marRight w:val="0"/>
      <w:marTop w:val="0"/>
      <w:marBottom w:val="0"/>
      <w:divBdr>
        <w:top w:val="none" w:sz="0" w:space="0" w:color="auto"/>
        <w:left w:val="none" w:sz="0" w:space="0" w:color="auto"/>
        <w:bottom w:val="none" w:sz="0" w:space="0" w:color="auto"/>
        <w:right w:val="none" w:sz="0" w:space="0" w:color="auto"/>
      </w:divBdr>
    </w:div>
    <w:div w:id="1813479020">
      <w:bodyDiv w:val="1"/>
      <w:marLeft w:val="0"/>
      <w:marRight w:val="0"/>
      <w:marTop w:val="0"/>
      <w:marBottom w:val="0"/>
      <w:divBdr>
        <w:top w:val="none" w:sz="0" w:space="0" w:color="auto"/>
        <w:left w:val="none" w:sz="0" w:space="0" w:color="auto"/>
        <w:bottom w:val="none" w:sz="0" w:space="0" w:color="auto"/>
        <w:right w:val="none" w:sz="0" w:space="0" w:color="auto"/>
      </w:divBdr>
    </w:div>
    <w:div w:id="1817330191">
      <w:bodyDiv w:val="1"/>
      <w:marLeft w:val="0"/>
      <w:marRight w:val="0"/>
      <w:marTop w:val="0"/>
      <w:marBottom w:val="0"/>
      <w:divBdr>
        <w:top w:val="none" w:sz="0" w:space="0" w:color="auto"/>
        <w:left w:val="none" w:sz="0" w:space="0" w:color="auto"/>
        <w:bottom w:val="none" w:sz="0" w:space="0" w:color="auto"/>
        <w:right w:val="none" w:sz="0" w:space="0" w:color="auto"/>
      </w:divBdr>
    </w:div>
    <w:div w:id="1820614376">
      <w:bodyDiv w:val="1"/>
      <w:marLeft w:val="0"/>
      <w:marRight w:val="0"/>
      <w:marTop w:val="0"/>
      <w:marBottom w:val="0"/>
      <w:divBdr>
        <w:top w:val="none" w:sz="0" w:space="0" w:color="auto"/>
        <w:left w:val="none" w:sz="0" w:space="0" w:color="auto"/>
        <w:bottom w:val="none" w:sz="0" w:space="0" w:color="auto"/>
        <w:right w:val="none" w:sz="0" w:space="0" w:color="auto"/>
      </w:divBdr>
    </w:div>
    <w:div w:id="1846087485">
      <w:bodyDiv w:val="1"/>
      <w:marLeft w:val="0"/>
      <w:marRight w:val="0"/>
      <w:marTop w:val="0"/>
      <w:marBottom w:val="0"/>
      <w:divBdr>
        <w:top w:val="none" w:sz="0" w:space="0" w:color="auto"/>
        <w:left w:val="none" w:sz="0" w:space="0" w:color="auto"/>
        <w:bottom w:val="none" w:sz="0" w:space="0" w:color="auto"/>
        <w:right w:val="none" w:sz="0" w:space="0" w:color="auto"/>
      </w:divBdr>
    </w:div>
    <w:div w:id="1864048340">
      <w:bodyDiv w:val="1"/>
      <w:marLeft w:val="0"/>
      <w:marRight w:val="0"/>
      <w:marTop w:val="0"/>
      <w:marBottom w:val="0"/>
      <w:divBdr>
        <w:top w:val="none" w:sz="0" w:space="0" w:color="auto"/>
        <w:left w:val="none" w:sz="0" w:space="0" w:color="auto"/>
        <w:bottom w:val="none" w:sz="0" w:space="0" w:color="auto"/>
        <w:right w:val="none" w:sz="0" w:space="0" w:color="auto"/>
      </w:divBdr>
    </w:div>
    <w:div w:id="1869567655">
      <w:bodyDiv w:val="1"/>
      <w:marLeft w:val="0"/>
      <w:marRight w:val="0"/>
      <w:marTop w:val="0"/>
      <w:marBottom w:val="0"/>
      <w:divBdr>
        <w:top w:val="none" w:sz="0" w:space="0" w:color="auto"/>
        <w:left w:val="none" w:sz="0" w:space="0" w:color="auto"/>
        <w:bottom w:val="none" w:sz="0" w:space="0" w:color="auto"/>
        <w:right w:val="none" w:sz="0" w:space="0" w:color="auto"/>
      </w:divBdr>
    </w:div>
    <w:div w:id="1870214833">
      <w:bodyDiv w:val="1"/>
      <w:marLeft w:val="0"/>
      <w:marRight w:val="0"/>
      <w:marTop w:val="0"/>
      <w:marBottom w:val="0"/>
      <w:divBdr>
        <w:top w:val="none" w:sz="0" w:space="0" w:color="auto"/>
        <w:left w:val="none" w:sz="0" w:space="0" w:color="auto"/>
        <w:bottom w:val="none" w:sz="0" w:space="0" w:color="auto"/>
        <w:right w:val="none" w:sz="0" w:space="0" w:color="auto"/>
      </w:divBdr>
    </w:div>
    <w:div w:id="1874340563">
      <w:bodyDiv w:val="1"/>
      <w:marLeft w:val="0"/>
      <w:marRight w:val="0"/>
      <w:marTop w:val="0"/>
      <w:marBottom w:val="0"/>
      <w:divBdr>
        <w:top w:val="none" w:sz="0" w:space="0" w:color="auto"/>
        <w:left w:val="none" w:sz="0" w:space="0" w:color="auto"/>
        <w:bottom w:val="none" w:sz="0" w:space="0" w:color="auto"/>
        <w:right w:val="none" w:sz="0" w:space="0" w:color="auto"/>
      </w:divBdr>
    </w:div>
    <w:div w:id="1875196407">
      <w:bodyDiv w:val="1"/>
      <w:marLeft w:val="0"/>
      <w:marRight w:val="0"/>
      <w:marTop w:val="0"/>
      <w:marBottom w:val="0"/>
      <w:divBdr>
        <w:top w:val="none" w:sz="0" w:space="0" w:color="auto"/>
        <w:left w:val="none" w:sz="0" w:space="0" w:color="auto"/>
        <w:bottom w:val="none" w:sz="0" w:space="0" w:color="auto"/>
        <w:right w:val="none" w:sz="0" w:space="0" w:color="auto"/>
      </w:divBdr>
    </w:div>
    <w:div w:id="1925915105">
      <w:bodyDiv w:val="1"/>
      <w:marLeft w:val="0"/>
      <w:marRight w:val="0"/>
      <w:marTop w:val="0"/>
      <w:marBottom w:val="0"/>
      <w:divBdr>
        <w:top w:val="none" w:sz="0" w:space="0" w:color="auto"/>
        <w:left w:val="none" w:sz="0" w:space="0" w:color="auto"/>
        <w:bottom w:val="none" w:sz="0" w:space="0" w:color="auto"/>
        <w:right w:val="none" w:sz="0" w:space="0" w:color="auto"/>
      </w:divBdr>
    </w:div>
    <w:div w:id="1962565452">
      <w:bodyDiv w:val="1"/>
      <w:marLeft w:val="0"/>
      <w:marRight w:val="0"/>
      <w:marTop w:val="0"/>
      <w:marBottom w:val="0"/>
      <w:divBdr>
        <w:top w:val="none" w:sz="0" w:space="0" w:color="auto"/>
        <w:left w:val="none" w:sz="0" w:space="0" w:color="auto"/>
        <w:bottom w:val="none" w:sz="0" w:space="0" w:color="auto"/>
        <w:right w:val="none" w:sz="0" w:space="0" w:color="auto"/>
      </w:divBdr>
    </w:div>
    <w:div w:id="1979996686">
      <w:bodyDiv w:val="1"/>
      <w:marLeft w:val="0"/>
      <w:marRight w:val="0"/>
      <w:marTop w:val="0"/>
      <w:marBottom w:val="0"/>
      <w:divBdr>
        <w:top w:val="none" w:sz="0" w:space="0" w:color="auto"/>
        <w:left w:val="none" w:sz="0" w:space="0" w:color="auto"/>
        <w:bottom w:val="none" w:sz="0" w:space="0" w:color="auto"/>
        <w:right w:val="none" w:sz="0" w:space="0" w:color="auto"/>
      </w:divBdr>
      <w:divsChild>
        <w:div w:id="871767902">
          <w:marLeft w:val="0"/>
          <w:marRight w:val="0"/>
          <w:marTop w:val="0"/>
          <w:marBottom w:val="0"/>
          <w:divBdr>
            <w:top w:val="none" w:sz="0" w:space="0" w:color="auto"/>
            <w:left w:val="none" w:sz="0" w:space="0" w:color="auto"/>
            <w:bottom w:val="none" w:sz="0" w:space="0" w:color="auto"/>
            <w:right w:val="none" w:sz="0" w:space="0" w:color="auto"/>
          </w:divBdr>
        </w:div>
      </w:divsChild>
    </w:div>
    <w:div w:id="2021392720">
      <w:bodyDiv w:val="1"/>
      <w:marLeft w:val="0"/>
      <w:marRight w:val="0"/>
      <w:marTop w:val="0"/>
      <w:marBottom w:val="0"/>
      <w:divBdr>
        <w:top w:val="none" w:sz="0" w:space="0" w:color="auto"/>
        <w:left w:val="none" w:sz="0" w:space="0" w:color="auto"/>
        <w:bottom w:val="none" w:sz="0" w:space="0" w:color="auto"/>
        <w:right w:val="none" w:sz="0" w:space="0" w:color="auto"/>
      </w:divBdr>
    </w:div>
    <w:div w:id="2028947586">
      <w:bodyDiv w:val="1"/>
      <w:marLeft w:val="0"/>
      <w:marRight w:val="0"/>
      <w:marTop w:val="0"/>
      <w:marBottom w:val="0"/>
      <w:divBdr>
        <w:top w:val="none" w:sz="0" w:space="0" w:color="auto"/>
        <w:left w:val="none" w:sz="0" w:space="0" w:color="auto"/>
        <w:bottom w:val="none" w:sz="0" w:space="0" w:color="auto"/>
        <w:right w:val="none" w:sz="0" w:space="0" w:color="auto"/>
      </w:divBdr>
    </w:div>
    <w:div w:id="2034531271">
      <w:bodyDiv w:val="1"/>
      <w:marLeft w:val="0"/>
      <w:marRight w:val="0"/>
      <w:marTop w:val="0"/>
      <w:marBottom w:val="0"/>
      <w:divBdr>
        <w:top w:val="none" w:sz="0" w:space="0" w:color="auto"/>
        <w:left w:val="none" w:sz="0" w:space="0" w:color="auto"/>
        <w:bottom w:val="none" w:sz="0" w:space="0" w:color="auto"/>
        <w:right w:val="none" w:sz="0" w:space="0" w:color="auto"/>
      </w:divBdr>
    </w:div>
    <w:div w:id="2035644005">
      <w:bodyDiv w:val="1"/>
      <w:marLeft w:val="0"/>
      <w:marRight w:val="0"/>
      <w:marTop w:val="0"/>
      <w:marBottom w:val="0"/>
      <w:divBdr>
        <w:top w:val="none" w:sz="0" w:space="0" w:color="auto"/>
        <w:left w:val="none" w:sz="0" w:space="0" w:color="auto"/>
        <w:bottom w:val="none" w:sz="0" w:space="0" w:color="auto"/>
        <w:right w:val="none" w:sz="0" w:space="0" w:color="auto"/>
      </w:divBdr>
    </w:div>
    <w:div w:id="2042437290">
      <w:bodyDiv w:val="1"/>
      <w:marLeft w:val="0"/>
      <w:marRight w:val="0"/>
      <w:marTop w:val="0"/>
      <w:marBottom w:val="0"/>
      <w:divBdr>
        <w:top w:val="none" w:sz="0" w:space="0" w:color="auto"/>
        <w:left w:val="none" w:sz="0" w:space="0" w:color="auto"/>
        <w:bottom w:val="none" w:sz="0" w:space="0" w:color="auto"/>
        <w:right w:val="none" w:sz="0" w:space="0" w:color="auto"/>
      </w:divBdr>
    </w:div>
    <w:div w:id="2047170187">
      <w:bodyDiv w:val="1"/>
      <w:marLeft w:val="0"/>
      <w:marRight w:val="0"/>
      <w:marTop w:val="0"/>
      <w:marBottom w:val="0"/>
      <w:divBdr>
        <w:top w:val="none" w:sz="0" w:space="0" w:color="auto"/>
        <w:left w:val="none" w:sz="0" w:space="0" w:color="auto"/>
        <w:bottom w:val="none" w:sz="0" w:space="0" w:color="auto"/>
        <w:right w:val="none" w:sz="0" w:space="0" w:color="auto"/>
      </w:divBdr>
    </w:div>
    <w:div w:id="2055495560">
      <w:bodyDiv w:val="1"/>
      <w:marLeft w:val="0"/>
      <w:marRight w:val="0"/>
      <w:marTop w:val="0"/>
      <w:marBottom w:val="0"/>
      <w:divBdr>
        <w:top w:val="none" w:sz="0" w:space="0" w:color="auto"/>
        <w:left w:val="none" w:sz="0" w:space="0" w:color="auto"/>
        <w:bottom w:val="none" w:sz="0" w:space="0" w:color="auto"/>
        <w:right w:val="none" w:sz="0" w:space="0" w:color="auto"/>
      </w:divBdr>
    </w:div>
    <w:div w:id="2079546338">
      <w:bodyDiv w:val="1"/>
      <w:marLeft w:val="0"/>
      <w:marRight w:val="0"/>
      <w:marTop w:val="0"/>
      <w:marBottom w:val="0"/>
      <w:divBdr>
        <w:top w:val="none" w:sz="0" w:space="0" w:color="auto"/>
        <w:left w:val="none" w:sz="0" w:space="0" w:color="auto"/>
        <w:bottom w:val="none" w:sz="0" w:space="0" w:color="auto"/>
        <w:right w:val="none" w:sz="0" w:space="0" w:color="auto"/>
      </w:divBdr>
    </w:div>
    <w:div w:id="2080906285">
      <w:bodyDiv w:val="1"/>
      <w:marLeft w:val="0"/>
      <w:marRight w:val="0"/>
      <w:marTop w:val="0"/>
      <w:marBottom w:val="0"/>
      <w:divBdr>
        <w:top w:val="none" w:sz="0" w:space="0" w:color="auto"/>
        <w:left w:val="none" w:sz="0" w:space="0" w:color="auto"/>
        <w:bottom w:val="none" w:sz="0" w:space="0" w:color="auto"/>
        <w:right w:val="none" w:sz="0" w:space="0" w:color="auto"/>
      </w:divBdr>
    </w:div>
    <w:div w:id="2089837662">
      <w:bodyDiv w:val="1"/>
      <w:marLeft w:val="0"/>
      <w:marRight w:val="0"/>
      <w:marTop w:val="0"/>
      <w:marBottom w:val="0"/>
      <w:divBdr>
        <w:top w:val="none" w:sz="0" w:space="0" w:color="auto"/>
        <w:left w:val="none" w:sz="0" w:space="0" w:color="auto"/>
        <w:bottom w:val="none" w:sz="0" w:space="0" w:color="auto"/>
        <w:right w:val="none" w:sz="0" w:space="0" w:color="auto"/>
      </w:divBdr>
    </w:div>
    <w:div w:id="2096125347">
      <w:bodyDiv w:val="1"/>
      <w:marLeft w:val="0"/>
      <w:marRight w:val="0"/>
      <w:marTop w:val="0"/>
      <w:marBottom w:val="0"/>
      <w:divBdr>
        <w:top w:val="none" w:sz="0" w:space="0" w:color="auto"/>
        <w:left w:val="none" w:sz="0" w:space="0" w:color="auto"/>
        <w:bottom w:val="none" w:sz="0" w:space="0" w:color="auto"/>
        <w:right w:val="none" w:sz="0" w:space="0" w:color="auto"/>
      </w:divBdr>
    </w:div>
    <w:div w:id="2097895816">
      <w:bodyDiv w:val="1"/>
      <w:marLeft w:val="0"/>
      <w:marRight w:val="0"/>
      <w:marTop w:val="0"/>
      <w:marBottom w:val="0"/>
      <w:divBdr>
        <w:top w:val="none" w:sz="0" w:space="0" w:color="auto"/>
        <w:left w:val="none" w:sz="0" w:space="0" w:color="auto"/>
        <w:bottom w:val="none" w:sz="0" w:space="0" w:color="auto"/>
        <w:right w:val="none" w:sz="0" w:space="0" w:color="auto"/>
      </w:divBdr>
    </w:div>
    <w:div w:id="2102021353">
      <w:bodyDiv w:val="1"/>
      <w:marLeft w:val="0"/>
      <w:marRight w:val="0"/>
      <w:marTop w:val="0"/>
      <w:marBottom w:val="0"/>
      <w:divBdr>
        <w:top w:val="none" w:sz="0" w:space="0" w:color="auto"/>
        <w:left w:val="none" w:sz="0" w:space="0" w:color="auto"/>
        <w:bottom w:val="none" w:sz="0" w:space="0" w:color="auto"/>
        <w:right w:val="none" w:sz="0" w:space="0" w:color="auto"/>
      </w:divBdr>
    </w:div>
    <w:div w:id="2103648190">
      <w:bodyDiv w:val="1"/>
      <w:marLeft w:val="0"/>
      <w:marRight w:val="0"/>
      <w:marTop w:val="0"/>
      <w:marBottom w:val="0"/>
      <w:divBdr>
        <w:top w:val="none" w:sz="0" w:space="0" w:color="auto"/>
        <w:left w:val="none" w:sz="0" w:space="0" w:color="auto"/>
        <w:bottom w:val="none" w:sz="0" w:space="0" w:color="auto"/>
        <w:right w:val="none" w:sz="0" w:space="0" w:color="auto"/>
      </w:divBdr>
    </w:div>
    <w:div w:id="2103837303">
      <w:bodyDiv w:val="1"/>
      <w:marLeft w:val="0"/>
      <w:marRight w:val="0"/>
      <w:marTop w:val="0"/>
      <w:marBottom w:val="0"/>
      <w:divBdr>
        <w:top w:val="none" w:sz="0" w:space="0" w:color="auto"/>
        <w:left w:val="none" w:sz="0" w:space="0" w:color="auto"/>
        <w:bottom w:val="none" w:sz="0" w:space="0" w:color="auto"/>
        <w:right w:val="none" w:sz="0" w:space="0" w:color="auto"/>
      </w:divBdr>
    </w:div>
    <w:div w:id="2118795489">
      <w:bodyDiv w:val="1"/>
      <w:marLeft w:val="0"/>
      <w:marRight w:val="0"/>
      <w:marTop w:val="0"/>
      <w:marBottom w:val="0"/>
      <w:divBdr>
        <w:top w:val="none" w:sz="0" w:space="0" w:color="auto"/>
        <w:left w:val="none" w:sz="0" w:space="0" w:color="auto"/>
        <w:bottom w:val="none" w:sz="0" w:space="0" w:color="auto"/>
        <w:right w:val="none" w:sz="0" w:space="0" w:color="auto"/>
      </w:divBdr>
    </w:div>
    <w:div w:id="2128505662">
      <w:bodyDiv w:val="1"/>
      <w:marLeft w:val="0"/>
      <w:marRight w:val="0"/>
      <w:marTop w:val="0"/>
      <w:marBottom w:val="0"/>
      <w:divBdr>
        <w:top w:val="none" w:sz="0" w:space="0" w:color="auto"/>
        <w:left w:val="none" w:sz="0" w:space="0" w:color="auto"/>
        <w:bottom w:val="none" w:sz="0" w:space="0" w:color="auto"/>
        <w:right w:val="none" w:sz="0" w:space="0" w:color="auto"/>
      </w:divBdr>
    </w:div>
    <w:div w:id="2139494005">
      <w:bodyDiv w:val="1"/>
      <w:marLeft w:val="0"/>
      <w:marRight w:val="0"/>
      <w:marTop w:val="0"/>
      <w:marBottom w:val="0"/>
      <w:divBdr>
        <w:top w:val="none" w:sz="0" w:space="0" w:color="auto"/>
        <w:left w:val="none" w:sz="0" w:space="0" w:color="auto"/>
        <w:bottom w:val="none" w:sz="0" w:space="0" w:color="auto"/>
        <w:right w:val="none" w:sz="0" w:space="0" w:color="auto"/>
      </w:divBdr>
    </w:div>
    <w:div w:id="2142265437">
      <w:bodyDiv w:val="1"/>
      <w:marLeft w:val="0"/>
      <w:marRight w:val="0"/>
      <w:marTop w:val="0"/>
      <w:marBottom w:val="0"/>
      <w:divBdr>
        <w:top w:val="none" w:sz="0" w:space="0" w:color="auto"/>
        <w:left w:val="none" w:sz="0" w:space="0" w:color="auto"/>
        <w:bottom w:val="none" w:sz="0" w:space="0" w:color="auto"/>
        <w:right w:val="none" w:sz="0" w:space="0" w:color="auto"/>
      </w:divBdr>
    </w:div>
    <w:div w:id="2145807551">
      <w:bodyDiv w:val="1"/>
      <w:marLeft w:val="0"/>
      <w:marRight w:val="0"/>
      <w:marTop w:val="0"/>
      <w:marBottom w:val="0"/>
      <w:divBdr>
        <w:top w:val="none" w:sz="0" w:space="0" w:color="auto"/>
        <w:left w:val="none" w:sz="0" w:space="0" w:color="auto"/>
        <w:bottom w:val="none" w:sz="0" w:space="0" w:color="auto"/>
        <w:right w:val="none" w:sz="0" w:space="0" w:color="auto"/>
      </w:divBdr>
    </w:div>
    <w:div w:id="2147354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1000research.com/articles/12-1146" TargetMode="External"/><Relationship Id="rId18" Type="http://schemas.openxmlformats.org/officeDocument/2006/relationships/hyperlink" Target="https://www.verywellmind.com/what-is-transformational-leadership-2795313" TargetMode="External"/><Relationship Id="rId26" Type="http://schemas.openxmlformats.org/officeDocument/2006/relationships/hyperlink" Target="https://doi.org/10.29119/1641-3466.2022.159.13" TargetMode="External"/><Relationship Id="rId21" Type="http://schemas.openxmlformats.org/officeDocument/2006/relationships/hyperlink" Target="https://doi.org/10.2118/221726-ms" TargetMode="External"/><Relationship Id="rId34" Type="http://schemas.openxmlformats.org/officeDocument/2006/relationships/hyperlink" Target="https://www.ceeol.com/search/article-detail?id=1232437"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3390/su14105883" TargetMode="External"/><Relationship Id="rId25" Type="http://schemas.openxmlformats.org/officeDocument/2006/relationships/hyperlink" Target="https://associazionejump.it/blog/the-benefits-of-possessing-emotional-intelligence-ei/" TargetMode="External"/><Relationship Id="rId33" Type="http://schemas.openxmlformats.org/officeDocument/2006/relationships/hyperlink" Target="https://doi.org/10.12968/bjha.2024.18.2.66" TargetMode="External"/><Relationship Id="rId2" Type="http://schemas.openxmlformats.org/officeDocument/2006/relationships/customXml" Target="../customXml/item2.xml"/><Relationship Id="rId16" Type="http://schemas.openxmlformats.org/officeDocument/2006/relationships/hyperlink" Target="https://digitalcommons.liberty.edu/doctoral/4267/" TargetMode="External"/><Relationship Id="rId20" Type="http://schemas.openxmlformats.org/officeDocument/2006/relationships/hyperlink" Target="https://doi.org/10.1007/s13132-023-01719-6" TargetMode="External"/><Relationship Id="rId29" Type="http://schemas.openxmlformats.org/officeDocument/2006/relationships/hyperlink" Target="https://esd-conference.com/upload/book_of_proceedings/Book_of_Proceedings_esdPorto2023_Online.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resdojournals.com/index.php/jpo/article/view/338" TargetMode="External"/><Relationship Id="rId32" Type="http://schemas.openxmlformats.org/officeDocument/2006/relationships/hyperlink" Target="https://doi.org/10.1142/s021987702240003x"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smetjournal.com/index.php/jmr-smet/article/view/3" TargetMode="External"/><Relationship Id="rId23" Type="http://schemas.openxmlformats.org/officeDocument/2006/relationships/hyperlink" Target="https://doi.org/10.1089/aut.2021.0065" TargetMode="External"/><Relationship Id="rId28" Type="http://schemas.openxmlformats.org/officeDocument/2006/relationships/hyperlink" Target="https://www.ceeol.com/search/article-detail?id=1230698"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1097/prs.0000000000009756" TargetMode="External"/><Relationship Id="rId31" Type="http://schemas.openxmlformats.org/officeDocument/2006/relationships/hyperlink" Target="https://doi.org/10.46827/ejhrms.v10i1.216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4018/979-8-3373-0360-4.ch001" TargetMode="External"/><Relationship Id="rId22" Type="http://schemas.openxmlformats.org/officeDocument/2006/relationships/hyperlink" Target="https://doi.org/10.1016/j.hcl.2024.06.003" TargetMode="External"/><Relationship Id="rId27" Type="http://schemas.openxmlformats.org/officeDocument/2006/relationships/hyperlink" Target="https://doi.org/10.66028/ases2194275" TargetMode="External"/><Relationship Id="rId30" Type="http://schemas.openxmlformats.org/officeDocument/2006/relationships/hyperlink" Target="https://search.proquest.com/openview/d9f18554b0017017e108a1728ee19bdb/1?pq-origsite=gscholar&amp;cbl=7065076"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afaa8ba4ec2600a60f35a57e07454ed9">
  <xsd:schema xmlns:xsd="http://www.w3.org/2001/XMLSchema" xmlns:xs="http://www.w3.org/2001/XMLSchema" xmlns:p="http://schemas.microsoft.com/office/2006/metadata/properties" xmlns:ns3="0085e1a2-9cbf-4b92-866b-21f3c89040b6" targetNamespace="http://schemas.microsoft.com/office/2006/metadata/properties" ma:root="true" ma:fieldsID="21e0d88dc965131f90f10817264cd29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994868BB-DB00-4BA1-BE26-94A794898930}">
  <ds:schemaRefs>
    <ds:schemaRef ds:uri="http://schemas.openxmlformats.org/officeDocument/2006/bibliography"/>
  </ds:schemaRefs>
</ds:datastoreItem>
</file>

<file path=customXml/itemProps2.xml><?xml version="1.0" encoding="utf-8"?>
<ds:datastoreItem xmlns:ds="http://schemas.openxmlformats.org/officeDocument/2006/customXml" ds:itemID="{7B85CF81-0C36-4D03-A350-923D1A5A39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3531224-FEC4-4CBB-8BD8-6FA4D21FAD3C}">
  <ds:schemaRefs>
    <ds:schemaRef ds:uri="http://schemas.microsoft.com/sharepoint/v3/contenttype/forms"/>
  </ds:schemaRefs>
</ds:datastoreItem>
</file>

<file path=customXml/itemProps4.xml><?xml version="1.0" encoding="utf-8"?>
<ds:datastoreItem xmlns:ds="http://schemas.openxmlformats.org/officeDocument/2006/customXml" ds:itemID="{7CAA4D24-38B7-4D18-86A0-0AD8BD839456}">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4972</Words>
  <Characters>28347</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33253</CharactersWithSpaces>
  <SharedDoc>false</SharedDoc>
  <HLinks>
    <vt:vector size="78" baseType="variant">
      <vt:variant>
        <vt:i4>7602303</vt:i4>
      </vt:variant>
      <vt:variant>
        <vt:i4>36</vt:i4>
      </vt:variant>
      <vt:variant>
        <vt:i4>0</vt:i4>
      </vt:variant>
      <vt:variant>
        <vt:i4>5</vt:i4>
      </vt:variant>
      <vt:variant>
        <vt:lpwstr>https://techno.antaranews.com/microsoft-copilot-transforming-daily-administrative-tasks-ai/</vt:lpwstr>
      </vt:variant>
      <vt:variant>
        <vt:lpwstr/>
      </vt:variant>
      <vt:variant>
        <vt:i4>1048683</vt:i4>
      </vt:variant>
      <vt:variant>
        <vt:i4>33</vt:i4>
      </vt:variant>
      <vt:variant>
        <vt:i4>0</vt:i4>
      </vt:variant>
      <vt:variant>
        <vt:i4>5</vt:i4>
      </vt:variant>
      <vt:variant>
        <vt:lpwstr>https://www3.weforum.org/docs/WEF_Responsible_Use_of_Technology_2021.pdf</vt:lpwstr>
      </vt:variant>
      <vt:variant>
        <vt:lpwstr/>
      </vt:variant>
      <vt:variant>
        <vt:i4>6946865</vt:i4>
      </vt:variant>
      <vt:variant>
        <vt:i4>30</vt:i4>
      </vt:variant>
      <vt:variant>
        <vt:i4>0</vt:i4>
      </vt:variant>
      <vt:variant>
        <vt:i4>5</vt:i4>
      </vt:variant>
      <vt:variant>
        <vt:lpwstr>https://www.investmentmonitor.ai/big-tech/what-will-microsoft-do-next/</vt:lpwstr>
      </vt:variant>
      <vt:variant>
        <vt:lpwstr/>
      </vt:variant>
      <vt:variant>
        <vt:i4>4063318</vt:i4>
      </vt:variant>
      <vt:variant>
        <vt:i4>27</vt:i4>
      </vt:variant>
      <vt:variant>
        <vt:i4>0</vt:i4>
      </vt:variant>
      <vt:variant>
        <vt:i4>5</vt:i4>
      </vt:variant>
      <vt:variant>
        <vt:lpwstr>https://www.statista.com/chart/18819/worldwide-market-share-of-leading-cloud-infrastructure-service-providers/?srsltid=AfmBOopJw5DrHIbMf74i80pjB7yEX9mYKPv_olegYe5nsf0uFeZzieKG</vt:lpwstr>
      </vt:variant>
      <vt:variant>
        <vt:lpwstr/>
      </vt:variant>
      <vt:variant>
        <vt:i4>4521985</vt:i4>
      </vt:variant>
      <vt:variant>
        <vt:i4>24</vt:i4>
      </vt:variant>
      <vt:variant>
        <vt:i4>0</vt:i4>
      </vt:variant>
      <vt:variant>
        <vt:i4>5</vt:i4>
      </vt:variant>
      <vt:variant>
        <vt:lpwstr>https://www.prosci.com/blog/lewins-change-theory</vt:lpwstr>
      </vt:variant>
      <vt:variant>
        <vt:lpwstr/>
      </vt:variant>
      <vt:variant>
        <vt:i4>3735595</vt:i4>
      </vt:variant>
      <vt:variant>
        <vt:i4>21</vt:i4>
      </vt:variant>
      <vt:variant>
        <vt:i4>0</vt:i4>
      </vt:variant>
      <vt:variant>
        <vt:i4>5</vt:i4>
      </vt:variant>
      <vt:variant>
        <vt:lpwstr>https://whatfix.com/blog/technology-adoption-curve/</vt:lpwstr>
      </vt:variant>
      <vt:variant>
        <vt:lpwstr/>
      </vt:variant>
      <vt:variant>
        <vt:i4>2687027</vt:i4>
      </vt:variant>
      <vt:variant>
        <vt:i4>18</vt:i4>
      </vt:variant>
      <vt:variant>
        <vt:i4>0</vt:i4>
      </vt:variant>
      <vt:variant>
        <vt:i4>5</vt:i4>
      </vt:variant>
      <vt:variant>
        <vt:lpwstr>https://news.microsoft.com/announcement/microsoft-is-born/</vt:lpwstr>
      </vt:variant>
      <vt:variant>
        <vt:lpwstr/>
      </vt:variant>
      <vt:variant>
        <vt:i4>8323194</vt:i4>
      </vt:variant>
      <vt:variant>
        <vt:i4>15</vt:i4>
      </vt:variant>
      <vt:variant>
        <vt:i4>0</vt:i4>
      </vt:variant>
      <vt:variant>
        <vt:i4>5</vt:i4>
      </vt:variant>
      <vt:variant>
        <vt:lpwstr>https://news.microsoft.com/source/features/ai/microsoft-approach-to-ai/</vt:lpwstr>
      </vt:variant>
      <vt:variant>
        <vt:lpwstr/>
      </vt:variant>
      <vt:variant>
        <vt:i4>5046286</vt:i4>
      </vt:variant>
      <vt:variant>
        <vt:i4>12</vt:i4>
      </vt:variant>
      <vt:variant>
        <vt:i4>0</vt:i4>
      </vt:variant>
      <vt:variant>
        <vt:i4>5</vt:i4>
      </vt:variant>
      <vt:variant>
        <vt:lpwstr>https://www.cloudsyntrix.com/blogs/microsofts-ai-strategy-challenges-opportunities-and-growth-potential/</vt:lpwstr>
      </vt:variant>
      <vt:variant>
        <vt:lpwstr/>
      </vt:variant>
      <vt:variant>
        <vt:i4>3276841</vt:i4>
      </vt:variant>
      <vt:variant>
        <vt:i4>9</vt:i4>
      </vt:variant>
      <vt:variant>
        <vt:i4>0</vt:i4>
      </vt:variant>
      <vt:variant>
        <vt:i4>5</vt:i4>
      </vt:variant>
      <vt:variant>
        <vt:lpwstr>https://www.ebsco.com/research-starters/business-and-management/dynamic-capabilities-organizational-theory</vt:lpwstr>
      </vt:variant>
      <vt:variant>
        <vt:lpwstr/>
      </vt:variant>
      <vt:variant>
        <vt:i4>3735595</vt:i4>
      </vt:variant>
      <vt:variant>
        <vt:i4>6</vt:i4>
      </vt:variant>
      <vt:variant>
        <vt:i4>0</vt:i4>
      </vt:variant>
      <vt:variant>
        <vt:i4>5</vt:i4>
      </vt:variant>
      <vt:variant>
        <vt:lpwstr>https://cloud.google.com/learn/what-is-artificial-intelligence</vt:lpwstr>
      </vt:variant>
      <vt:variant>
        <vt:lpwstr/>
      </vt:variant>
      <vt:variant>
        <vt:i4>1114132</vt:i4>
      </vt:variant>
      <vt:variant>
        <vt:i4>3</vt:i4>
      </vt:variant>
      <vt:variant>
        <vt:i4>0</vt:i4>
      </vt:variant>
      <vt:variant>
        <vt:i4>5</vt:i4>
      </vt:variant>
      <vt:variant>
        <vt:lpwstr>https://www.mckinsey.com/capabilities/strategy-and-corporate-finance/our-insights/how-ai-is-transforming-strategy-development</vt:lpwstr>
      </vt:variant>
      <vt:variant>
        <vt:lpwstr/>
      </vt:variant>
      <vt:variant>
        <vt:i4>3342439</vt:i4>
      </vt:variant>
      <vt:variant>
        <vt:i4>0</vt:i4>
      </vt:variant>
      <vt:variant>
        <vt:i4>0</vt:i4>
      </vt:variant>
      <vt:variant>
        <vt:i4>5</vt:i4>
      </vt:variant>
      <vt:variant>
        <vt:lpwstr>https://www.christenseninstitute.org/theory/disruptive-innovation/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Simren Kaleem (2414630)</cp:lastModifiedBy>
  <cp:revision>8</cp:revision>
  <cp:lastPrinted>1900-01-01T00:00:00Z</cp:lastPrinted>
  <dcterms:created xsi:type="dcterms:W3CDTF">2026-07-14T13:02:00Z</dcterms:created>
  <dcterms:modified xsi:type="dcterms:W3CDTF">2026-07-14T13:06:00Z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y fmtid="{D5CDD505-2E9C-101B-9397-08002B2CF9AE}" pid="8" name="ContentTypeId">
    <vt:lpwstr>0x01010086E4C94D3791F742BF2CEB284273B86F</vt:lpwstr>
  </property>
</Properties>
</file>