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07338F" w14:textId="665DE883" w:rsidR="00875152" w:rsidRPr="00FF6EE0" w:rsidRDefault="00DC1A51" w:rsidP="00F373FB">
      <w:pPr>
        <w:tabs>
          <w:tab w:val="center" w:pos="4513"/>
        </w:tabs>
        <w:spacing w:after="0" w:line="360" w:lineRule="auto"/>
        <w:jc w:val="both"/>
        <w:rPr>
          <w:rFonts w:cs="Arial"/>
          <w:b/>
          <w:sz w:val="24"/>
          <w:szCs w:val="24"/>
          <w:u w:val="single"/>
        </w:rPr>
      </w:pPr>
      <w:r w:rsidRPr="00FF6EE0">
        <w:rPr>
          <w:rFonts w:cs="Arial"/>
          <w:b/>
          <w:sz w:val="24"/>
          <w:szCs w:val="24"/>
          <w:u w:val="single"/>
        </w:rPr>
        <w:t>A consideration of the opportunities and challenges for the development of a pedagogy to deliver the Curriculum for Wales</w:t>
      </w:r>
      <w:r w:rsidR="001152E3" w:rsidRPr="00FF6EE0">
        <w:rPr>
          <w:rFonts w:cs="Arial"/>
          <w:b/>
          <w:sz w:val="24"/>
          <w:szCs w:val="24"/>
          <w:u w:val="single"/>
        </w:rPr>
        <w:t>.</w:t>
      </w:r>
      <w:r w:rsidR="0095580B">
        <w:rPr>
          <w:rFonts w:cs="Arial"/>
          <w:b/>
          <w:sz w:val="24"/>
          <w:szCs w:val="24"/>
          <w:u w:val="single"/>
        </w:rPr>
        <w:t xml:space="preserve"> </w:t>
      </w:r>
    </w:p>
    <w:p w14:paraId="53C38FE8" w14:textId="77777777" w:rsidR="005F1B93" w:rsidRDefault="005F1B93" w:rsidP="00F373FB">
      <w:pPr>
        <w:spacing w:after="0" w:line="360" w:lineRule="auto"/>
        <w:jc w:val="both"/>
        <w:rPr>
          <w:rFonts w:cs="Arial"/>
          <w:b/>
          <w:sz w:val="24"/>
          <w:szCs w:val="24"/>
          <w:u w:val="single"/>
        </w:rPr>
      </w:pPr>
    </w:p>
    <w:p w14:paraId="1AB6D239" w14:textId="000826C2" w:rsidR="00074E03" w:rsidRPr="00FF6EE0" w:rsidRDefault="00074E03" w:rsidP="00F373FB">
      <w:pPr>
        <w:spacing w:after="0" w:line="360" w:lineRule="auto"/>
        <w:jc w:val="both"/>
        <w:rPr>
          <w:rFonts w:cs="Arial"/>
          <w:b/>
          <w:sz w:val="24"/>
          <w:szCs w:val="24"/>
          <w:u w:val="single"/>
        </w:rPr>
      </w:pPr>
      <w:r w:rsidRPr="00FF6EE0">
        <w:rPr>
          <w:rFonts w:cs="Arial"/>
          <w:b/>
          <w:sz w:val="24"/>
          <w:szCs w:val="24"/>
          <w:u w:val="single"/>
        </w:rPr>
        <w:t>Context</w:t>
      </w:r>
    </w:p>
    <w:p w14:paraId="3BA24D14" w14:textId="6534524F" w:rsidR="00074E03" w:rsidRPr="00FF6EE0" w:rsidRDefault="0025600C" w:rsidP="00F373FB">
      <w:pPr>
        <w:spacing w:after="0" w:line="360" w:lineRule="auto"/>
        <w:jc w:val="both"/>
        <w:rPr>
          <w:rFonts w:cs="Arial"/>
          <w:sz w:val="24"/>
          <w:szCs w:val="24"/>
        </w:rPr>
      </w:pPr>
      <w:r w:rsidRPr="00FF6EE0">
        <w:rPr>
          <w:rFonts w:cs="Arial"/>
          <w:sz w:val="24"/>
          <w:szCs w:val="24"/>
        </w:rPr>
        <w:t xml:space="preserve">I work as the </w:t>
      </w:r>
      <w:r w:rsidR="00385A87">
        <w:rPr>
          <w:rFonts w:cs="Arial"/>
          <w:sz w:val="24"/>
          <w:szCs w:val="24"/>
        </w:rPr>
        <w:t>W</w:t>
      </w:r>
      <w:r w:rsidRPr="00FF6EE0">
        <w:rPr>
          <w:rFonts w:cs="Arial"/>
          <w:sz w:val="24"/>
          <w:szCs w:val="24"/>
        </w:rPr>
        <w:t xml:space="preserve">ider </w:t>
      </w:r>
      <w:r w:rsidR="00385A87">
        <w:rPr>
          <w:rFonts w:cs="Arial"/>
          <w:sz w:val="24"/>
          <w:szCs w:val="24"/>
        </w:rPr>
        <w:t>C</w:t>
      </w:r>
      <w:r w:rsidRPr="00FF6EE0">
        <w:rPr>
          <w:rFonts w:cs="Arial"/>
          <w:sz w:val="24"/>
          <w:szCs w:val="24"/>
        </w:rPr>
        <w:t xml:space="preserve">urriculum </w:t>
      </w:r>
      <w:r w:rsidR="00385A87">
        <w:rPr>
          <w:rFonts w:cs="Arial"/>
          <w:sz w:val="24"/>
          <w:szCs w:val="24"/>
        </w:rPr>
        <w:t>A</w:t>
      </w:r>
      <w:r w:rsidRPr="00FF6EE0">
        <w:rPr>
          <w:rFonts w:cs="Arial"/>
          <w:sz w:val="24"/>
          <w:szCs w:val="24"/>
        </w:rPr>
        <w:t xml:space="preserve">dvisor </w:t>
      </w:r>
      <w:r w:rsidR="00074E03" w:rsidRPr="00FF6EE0">
        <w:rPr>
          <w:rFonts w:cs="Arial"/>
          <w:sz w:val="24"/>
          <w:szCs w:val="24"/>
        </w:rPr>
        <w:t xml:space="preserve">in </w:t>
      </w:r>
      <w:r w:rsidR="00D15646" w:rsidRPr="00FF6EE0">
        <w:rPr>
          <w:rFonts w:cs="Arial"/>
          <w:sz w:val="24"/>
          <w:szCs w:val="24"/>
        </w:rPr>
        <w:t xml:space="preserve">a </w:t>
      </w:r>
      <w:r w:rsidR="00740417" w:rsidRPr="00FF6EE0">
        <w:rPr>
          <w:rFonts w:cs="Arial"/>
          <w:sz w:val="24"/>
          <w:szCs w:val="24"/>
        </w:rPr>
        <w:t xml:space="preserve">regional </w:t>
      </w:r>
      <w:r w:rsidR="00DA1A16" w:rsidRPr="00FF6EE0">
        <w:rPr>
          <w:rFonts w:cs="Arial"/>
          <w:sz w:val="24"/>
          <w:szCs w:val="24"/>
        </w:rPr>
        <w:t xml:space="preserve">education </w:t>
      </w:r>
      <w:r w:rsidR="00B702E0" w:rsidRPr="00FF6EE0">
        <w:rPr>
          <w:rFonts w:cs="Arial"/>
          <w:sz w:val="24"/>
          <w:szCs w:val="24"/>
        </w:rPr>
        <w:t>consortium</w:t>
      </w:r>
      <w:r w:rsidRPr="00FF6EE0">
        <w:rPr>
          <w:rFonts w:cs="Arial"/>
          <w:sz w:val="24"/>
          <w:szCs w:val="24"/>
        </w:rPr>
        <w:t xml:space="preserve">. </w:t>
      </w:r>
      <w:r w:rsidR="005F1B93">
        <w:rPr>
          <w:rFonts w:cs="Arial"/>
          <w:sz w:val="24"/>
          <w:szCs w:val="24"/>
        </w:rPr>
        <w:t xml:space="preserve">I </w:t>
      </w:r>
      <w:r w:rsidRPr="00FF6EE0">
        <w:rPr>
          <w:rFonts w:cs="Arial"/>
          <w:sz w:val="24"/>
          <w:szCs w:val="24"/>
        </w:rPr>
        <w:t>support 3</w:t>
      </w:r>
      <w:r w:rsidR="00074E03" w:rsidRPr="00FF6EE0">
        <w:rPr>
          <w:rFonts w:cs="Arial"/>
          <w:sz w:val="24"/>
          <w:szCs w:val="24"/>
        </w:rPr>
        <w:t xml:space="preserve">5 secondary </w:t>
      </w:r>
      <w:r w:rsidR="00D16DCF" w:rsidRPr="00FF6EE0">
        <w:rPr>
          <w:rFonts w:cs="Arial"/>
          <w:sz w:val="24"/>
          <w:szCs w:val="24"/>
        </w:rPr>
        <w:t>schools</w:t>
      </w:r>
      <w:r w:rsidRPr="00FF6EE0">
        <w:rPr>
          <w:rFonts w:cs="Arial"/>
          <w:sz w:val="24"/>
          <w:szCs w:val="24"/>
        </w:rPr>
        <w:t xml:space="preserve"> in </w:t>
      </w:r>
      <w:r w:rsidR="00074E03" w:rsidRPr="00FF6EE0">
        <w:rPr>
          <w:rFonts w:cs="Arial"/>
          <w:sz w:val="24"/>
          <w:szCs w:val="24"/>
        </w:rPr>
        <w:t>non-core</w:t>
      </w:r>
      <w:r w:rsidR="0022787F" w:rsidRPr="00FF6EE0">
        <w:rPr>
          <w:rFonts w:cs="Arial"/>
          <w:sz w:val="24"/>
          <w:szCs w:val="24"/>
        </w:rPr>
        <w:t xml:space="preserve"> </w:t>
      </w:r>
      <w:r w:rsidRPr="00FF6EE0">
        <w:rPr>
          <w:rFonts w:cs="Arial"/>
          <w:sz w:val="24"/>
          <w:szCs w:val="24"/>
        </w:rPr>
        <w:t>GCSE</w:t>
      </w:r>
      <w:r w:rsidR="0022787F" w:rsidRPr="00FF6EE0">
        <w:rPr>
          <w:rFonts w:cs="Arial"/>
          <w:sz w:val="24"/>
          <w:szCs w:val="24"/>
        </w:rPr>
        <w:t>s</w:t>
      </w:r>
      <w:r w:rsidR="0017702E" w:rsidRPr="00FF6EE0">
        <w:rPr>
          <w:rFonts w:cs="Arial"/>
          <w:sz w:val="24"/>
          <w:szCs w:val="24"/>
        </w:rPr>
        <w:t>.</w:t>
      </w:r>
      <w:r w:rsidR="00D16DCF" w:rsidRPr="00FF6EE0">
        <w:rPr>
          <w:rFonts w:cs="Arial"/>
          <w:sz w:val="24"/>
          <w:szCs w:val="24"/>
        </w:rPr>
        <w:t xml:space="preserve"> </w:t>
      </w:r>
      <w:r w:rsidR="005F1B93">
        <w:rPr>
          <w:rFonts w:cs="Arial"/>
          <w:sz w:val="24"/>
          <w:szCs w:val="24"/>
        </w:rPr>
        <w:t xml:space="preserve"> I</w:t>
      </w:r>
      <w:r w:rsidR="005D5D37" w:rsidRPr="00FF6EE0">
        <w:rPr>
          <w:rFonts w:cs="Arial"/>
          <w:sz w:val="24"/>
          <w:szCs w:val="24"/>
        </w:rPr>
        <w:t xml:space="preserve"> work with </w:t>
      </w:r>
      <w:r w:rsidR="00843BA5" w:rsidRPr="00FF6EE0">
        <w:rPr>
          <w:rFonts w:cs="Arial"/>
          <w:sz w:val="24"/>
          <w:szCs w:val="24"/>
        </w:rPr>
        <w:t xml:space="preserve">practitioners </w:t>
      </w:r>
      <w:r w:rsidR="005D5D37" w:rsidRPr="00FF6EE0">
        <w:rPr>
          <w:rFonts w:cs="Arial"/>
          <w:sz w:val="24"/>
          <w:szCs w:val="24"/>
        </w:rPr>
        <w:t xml:space="preserve">who are </w:t>
      </w:r>
      <w:r w:rsidR="00843BA5" w:rsidRPr="00FF6EE0">
        <w:rPr>
          <w:rFonts w:cs="Arial"/>
          <w:sz w:val="24"/>
          <w:szCs w:val="24"/>
        </w:rPr>
        <w:t>supporting the delivery of</w:t>
      </w:r>
      <w:r w:rsidR="005D5D37" w:rsidRPr="00FF6EE0">
        <w:rPr>
          <w:rFonts w:cs="Arial"/>
          <w:sz w:val="24"/>
          <w:szCs w:val="24"/>
        </w:rPr>
        <w:t xml:space="preserve"> our </w:t>
      </w:r>
      <w:r w:rsidR="006E0920" w:rsidRPr="00FF6EE0">
        <w:rPr>
          <w:rFonts w:cs="Arial"/>
          <w:sz w:val="24"/>
          <w:szCs w:val="24"/>
        </w:rPr>
        <w:t xml:space="preserve">GCSE </w:t>
      </w:r>
      <w:r w:rsidR="005D5D37" w:rsidRPr="00FF6EE0">
        <w:rPr>
          <w:rFonts w:cs="Arial"/>
          <w:sz w:val="24"/>
          <w:szCs w:val="24"/>
        </w:rPr>
        <w:t>support programme, and those who are receiving focused support</w:t>
      </w:r>
      <w:r w:rsidR="004C0D7F" w:rsidRPr="00FF6EE0">
        <w:rPr>
          <w:rFonts w:cs="Arial"/>
          <w:sz w:val="24"/>
          <w:szCs w:val="24"/>
        </w:rPr>
        <w:t xml:space="preserve">. </w:t>
      </w:r>
      <w:r w:rsidR="0076199A" w:rsidRPr="00FF6EE0">
        <w:rPr>
          <w:rFonts w:cs="Arial"/>
          <w:sz w:val="24"/>
          <w:szCs w:val="24"/>
        </w:rPr>
        <w:t xml:space="preserve"> </w:t>
      </w:r>
      <w:r w:rsidR="00074E03" w:rsidRPr="00FF6EE0">
        <w:rPr>
          <w:rFonts w:cs="Arial"/>
          <w:sz w:val="24"/>
          <w:szCs w:val="24"/>
        </w:rPr>
        <w:t>My assignment will focus on</w:t>
      </w:r>
      <w:r w:rsidR="008F3D49" w:rsidRPr="00FF6EE0">
        <w:rPr>
          <w:rFonts w:cs="Arial"/>
          <w:sz w:val="24"/>
          <w:szCs w:val="24"/>
        </w:rPr>
        <w:t xml:space="preserve"> </w:t>
      </w:r>
      <w:r w:rsidR="00033CED" w:rsidRPr="00FF6EE0">
        <w:rPr>
          <w:rFonts w:cs="Arial"/>
          <w:sz w:val="24"/>
          <w:szCs w:val="24"/>
        </w:rPr>
        <w:t xml:space="preserve">developing </w:t>
      </w:r>
      <w:r w:rsidR="00074E03" w:rsidRPr="00FF6EE0">
        <w:rPr>
          <w:rFonts w:cs="Arial"/>
          <w:sz w:val="24"/>
          <w:szCs w:val="24"/>
        </w:rPr>
        <w:t>pedagogy</w:t>
      </w:r>
      <w:r w:rsidR="00033CED" w:rsidRPr="00FF6EE0">
        <w:rPr>
          <w:rFonts w:cs="Arial"/>
          <w:sz w:val="24"/>
          <w:szCs w:val="24"/>
        </w:rPr>
        <w:t xml:space="preserve"> for the new curriculum</w:t>
      </w:r>
      <w:r w:rsidR="00074E03" w:rsidRPr="00FF6EE0">
        <w:rPr>
          <w:rFonts w:cs="Arial"/>
          <w:sz w:val="24"/>
          <w:szCs w:val="24"/>
        </w:rPr>
        <w:t xml:space="preserve"> in</w:t>
      </w:r>
      <w:r w:rsidR="00D16DCF" w:rsidRPr="00FF6EE0">
        <w:rPr>
          <w:rFonts w:cs="Arial"/>
          <w:sz w:val="24"/>
          <w:szCs w:val="24"/>
        </w:rPr>
        <w:t xml:space="preserve"> </w:t>
      </w:r>
      <w:r w:rsidR="00074E03" w:rsidRPr="00FF6EE0">
        <w:rPr>
          <w:rFonts w:cs="Arial"/>
          <w:sz w:val="24"/>
          <w:szCs w:val="24"/>
        </w:rPr>
        <w:t>secondary</w:t>
      </w:r>
      <w:r w:rsidR="00D16DCF" w:rsidRPr="00FF6EE0">
        <w:rPr>
          <w:rFonts w:cs="Arial"/>
          <w:sz w:val="24"/>
          <w:szCs w:val="24"/>
        </w:rPr>
        <w:t xml:space="preserve"> settings</w:t>
      </w:r>
      <w:r w:rsidR="00584830" w:rsidRPr="00FF6EE0">
        <w:rPr>
          <w:rFonts w:cs="Arial"/>
          <w:sz w:val="24"/>
          <w:szCs w:val="24"/>
        </w:rPr>
        <w:t xml:space="preserve">.  </w:t>
      </w:r>
      <w:r w:rsidR="003B082A" w:rsidRPr="00FF6EE0">
        <w:rPr>
          <w:rFonts w:cs="Arial"/>
          <w:sz w:val="24"/>
          <w:szCs w:val="24"/>
        </w:rPr>
        <w:t xml:space="preserve">In the literature review </w:t>
      </w:r>
      <w:r w:rsidR="00584830" w:rsidRPr="00FF6EE0">
        <w:rPr>
          <w:rFonts w:cs="Arial"/>
          <w:sz w:val="24"/>
          <w:szCs w:val="24"/>
        </w:rPr>
        <w:t xml:space="preserve">I </w:t>
      </w:r>
      <w:r w:rsidR="00424961">
        <w:rPr>
          <w:rFonts w:cs="Arial"/>
          <w:sz w:val="24"/>
          <w:szCs w:val="24"/>
        </w:rPr>
        <w:t xml:space="preserve">will </w:t>
      </w:r>
      <w:r w:rsidR="00584830" w:rsidRPr="00FF6EE0">
        <w:rPr>
          <w:rFonts w:cs="Arial"/>
          <w:sz w:val="24"/>
          <w:szCs w:val="24"/>
        </w:rPr>
        <w:t xml:space="preserve">focus </w:t>
      </w:r>
      <w:r w:rsidR="003B082A" w:rsidRPr="00FF6EE0">
        <w:rPr>
          <w:rFonts w:cs="Arial"/>
          <w:sz w:val="24"/>
          <w:szCs w:val="24"/>
        </w:rPr>
        <w:t>on</w:t>
      </w:r>
      <w:r w:rsidR="00F51B3B" w:rsidRPr="00FF6EE0">
        <w:rPr>
          <w:rFonts w:cs="Arial"/>
          <w:sz w:val="24"/>
          <w:szCs w:val="24"/>
        </w:rPr>
        <w:t xml:space="preserve"> </w:t>
      </w:r>
      <w:r w:rsidR="003B082A" w:rsidRPr="00FF6EE0">
        <w:rPr>
          <w:rFonts w:cs="Arial"/>
          <w:sz w:val="24"/>
          <w:szCs w:val="24"/>
        </w:rPr>
        <w:t>issues</w:t>
      </w:r>
      <w:r w:rsidR="00AE3A9B" w:rsidRPr="00FF6EE0">
        <w:rPr>
          <w:rFonts w:cs="Arial"/>
          <w:sz w:val="24"/>
          <w:szCs w:val="24"/>
        </w:rPr>
        <w:t xml:space="preserve"> and challenges facing secondary </w:t>
      </w:r>
      <w:r w:rsidR="00D909AF" w:rsidRPr="00FF6EE0">
        <w:rPr>
          <w:rFonts w:cs="Arial"/>
          <w:sz w:val="24"/>
          <w:szCs w:val="24"/>
        </w:rPr>
        <w:t>school</w:t>
      </w:r>
      <w:r w:rsidR="00F51B3B" w:rsidRPr="00FF6EE0">
        <w:rPr>
          <w:rFonts w:cs="Arial"/>
          <w:sz w:val="24"/>
          <w:szCs w:val="24"/>
        </w:rPr>
        <w:t xml:space="preserve"> leaders in developing a dialogue in </w:t>
      </w:r>
      <w:r w:rsidR="00AE3A9B" w:rsidRPr="00FF6EE0">
        <w:rPr>
          <w:rFonts w:cs="Arial"/>
          <w:sz w:val="24"/>
          <w:szCs w:val="24"/>
        </w:rPr>
        <w:t xml:space="preserve">their </w:t>
      </w:r>
      <w:r w:rsidR="00F51B3B" w:rsidRPr="00FF6EE0">
        <w:rPr>
          <w:rFonts w:cs="Arial"/>
          <w:sz w:val="24"/>
          <w:szCs w:val="24"/>
        </w:rPr>
        <w:t>schools on pedagog</w:t>
      </w:r>
      <w:r w:rsidR="00174808">
        <w:rPr>
          <w:rFonts w:cs="Arial"/>
          <w:sz w:val="24"/>
          <w:szCs w:val="24"/>
        </w:rPr>
        <w:t>y</w:t>
      </w:r>
      <w:r w:rsidR="00F64A61" w:rsidRPr="00FF6EE0">
        <w:rPr>
          <w:rFonts w:cs="Arial"/>
          <w:sz w:val="24"/>
          <w:szCs w:val="24"/>
        </w:rPr>
        <w:t xml:space="preserve">. </w:t>
      </w:r>
      <w:r w:rsidR="001C4F8A">
        <w:rPr>
          <w:rFonts w:cs="Arial"/>
          <w:sz w:val="24"/>
          <w:szCs w:val="24"/>
        </w:rPr>
        <w:t xml:space="preserve"> </w:t>
      </w:r>
      <w:r w:rsidR="00F64A61" w:rsidRPr="00FF6EE0">
        <w:rPr>
          <w:rFonts w:cs="Arial"/>
          <w:sz w:val="24"/>
          <w:szCs w:val="24"/>
        </w:rPr>
        <w:t xml:space="preserve">I </w:t>
      </w:r>
      <w:r w:rsidR="00174808">
        <w:rPr>
          <w:rFonts w:cs="Arial"/>
          <w:sz w:val="24"/>
          <w:szCs w:val="24"/>
        </w:rPr>
        <w:t>will then</w:t>
      </w:r>
      <w:r w:rsidR="001C4F8A">
        <w:rPr>
          <w:rFonts w:cs="Arial"/>
          <w:sz w:val="24"/>
          <w:szCs w:val="24"/>
        </w:rPr>
        <w:t xml:space="preserve"> focus on </w:t>
      </w:r>
      <w:r w:rsidR="0019258F" w:rsidRPr="00FF6EE0">
        <w:rPr>
          <w:rFonts w:cs="Arial"/>
          <w:sz w:val="24"/>
          <w:szCs w:val="24"/>
        </w:rPr>
        <w:t>d</w:t>
      </w:r>
      <w:r w:rsidR="00151ED6" w:rsidRPr="00FF6EE0">
        <w:rPr>
          <w:rFonts w:cs="Arial"/>
          <w:sz w:val="24"/>
          <w:szCs w:val="24"/>
        </w:rPr>
        <w:t>irect teaching</w:t>
      </w:r>
      <w:r w:rsidR="001C4F8A">
        <w:rPr>
          <w:rFonts w:cs="Arial"/>
          <w:sz w:val="24"/>
          <w:szCs w:val="24"/>
        </w:rPr>
        <w:t xml:space="preserve"> and</w:t>
      </w:r>
      <w:r w:rsidR="00151ED6" w:rsidRPr="00FF6EE0">
        <w:rPr>
          <w:rFonts w:cs="Arial"/>
          <w:sz w:val="24"/>
          <w:szCs w:val="24"/>
        </w:rPr>
        <w:t xml:space="preserve"> collaborative</w:t>
      </w:r>
      <w:r w:rsidR="0019258F" w:rsidRPr="00FF6EE0">
        <w:rPr>
          <w:rFonts w:cs="Arial"/>
          <w:sz w:val="24"/>
          <w:szCs w:val="24"/>
        </w:rPr>
        <w:t xml:space="preserve"> learning</w:t>
      </w:r>
      <w:r w:rsidR="00D3798D">
        <w:rPr>
          <w:rFonts w:cs="Arial"/>
          <w:sz w:val="24"/>
          <w:szCs w:val="24"/>
        </w:rPr>
        <w:t xml:space="preserve"> in the context of my background as a History teacher</w:t>
      </w:r>
      <w:r w:rsidR="001C4F8A">
        <w:rPr>
          <w:rFonts w:cs="Arial"/>
          <w:sz w:val="24"/>
          <w:szCs w:val="24"/>
        </w:rPr>
        <w:t xml:space="preserve">. </w:t>
      </w:r>
    </w:p>
    <w:p w14:paraId="783BD51A" w14:textId="0A7D88B4" w:rsidR="00854546" w:rsidRDefault="00854546" w:rsidP="00F373FB">
      <w:pPr>
        <w:spacing w:after="0" w:line="360" w:lineRule="auto"/>
        <w:jc w:val="center"/>
        <w:rPr>
          <w:rFonts w:cs="Arial"/>
          <w:b/>
          <w:sz w:val="24"/>
          <w:szCs w:val="24"/>
          <w:u w:val="single"/>
        </w:rPr>
      </w:pPr>
    </w:p>
    <w:p w14:paraId="0CF2170B" w14:textId="77777777" w:rsidR="003526A3" w:rsidRPr="00FF6EE0" w:rsidRDefault="003526A3" w:rsidP="00F373FB">
      <w:pPr>
        <w:spacing w:after="0" w:line="360" w:lineRule="auto"/>
        <w:jc w:val="center"/>
        <w:rPr>
          <w:rFonts w:cs="Arial"/>
          <w:b/>
          <w:sz w:val="24"/>
          <w:szCs w:val="24"/>
          <w:u w:val="single"/>
        </w:rPr>
      </w:pPr>
    </w:p>
    <w:p w14:paraId="51884966" w14:textId="43E5072E" w:rsidR="00707117" w:rsidRPr="00FF6EE0" w:rsidRDefault="00707117" w:rsidP="00F373FB">
      <w:pPr>
        <w:tabs>
          <w:tab w:val="center" w:pos="4513"/>
        </w:tabs>
        <w:spacing w:after="0" w:line="360" w:lineRule="auto"/>
        <w:jc w:val="center"/>
        <w:rPr>
          <w:rFonts w:cs="Arial"/>
          <w:sz w:val="24"/>
          <w:szCs w:val="24"/>
        </w:rPr>
      </w:pPr>
      <w:r w:rsidRPr="00FF6EE0">
        <w:rPr>
          <w:rFonts w:cs="Arial"/>
          <w:sz w:val="24"/>
          <w:szCs w:val="24"/>
        </w:rPr>
        <w:t>“The best school systems are those that have the best teachers</w:t>
      </w:r>
      <w:r w:rsidR="00385A87">
        <w:rPr>
          <w:rFonts w:cs="Arial"/>
          <w:sz w:val="24"/>
          <w:szCs w:val="24"/>
        </w:rPr>
        <w:t>.</w:t>
      </w:r>
      <w:r w:rsidRPr="00FF6EE0">
        <w:rPr>
          <w:rFonts w:cs="Arial"/>
          <w:sz w:val="24"/>
          <w:szCs w:val="24"/>
        </w:rPr>
        <w:t>”</w:t>
      </w:r>
    </w:p>
    <w:p w14:paraId="74749E26" w14:textId="57348DC6" w:rsidR="00707117" w:rsidRPr="00FF6EE0" w:rsidRDefault="00DF0BE7" w:rsidP="00F373FB">
      <w:pPr>
        <w:tabs>
          <w:tab w:val="center" w:pos="4513"/>
        </w:tabs>
        <w:spacing w:after="0" w:line="360" w:lineRule="auto"/>
        <w:jc w:val="center"/>
        <w:rPr>
          <w:rFonts w:cs="Arial"/>
          <w:sz w:val="24"/>
          <w:szCs w:val="24"/>
        </w:rPr>
      </w:pPr>
      <w:sdt>
        <w:sdtPr>
          <w:rPr>
            <w:rFonts w:cs="Arial"/>
            <w:sz w:val="24"/>
            <w:szCs w:val="24"/>
          </w:rPr>
          <w:id w:val="-1081903617"/>
          <w:citation/>
        </w:sdtPr>
        <w:sdtEndPr/>
        <w:sdtContent>
          <w:r w:rsidR="00707117" w:rsidRPr="00FF6EE0">
            <w:rPr>
              <w:rFonts w:cs="Arial"/>
              <w:sz w:val="24"/>
              <w:szCs w:val="24"/>
            </w:rPr>
            <w:fldChar w:fldCharType="begin"/>
          </w:r>
          <w:r w:rsidR="00707117" w:rsidRPr="00FF6EE0">
            <w:rPr>
              <w:rFonts w:cs="Arial"/>
              <w:sz w:val="24"/>
              <w:szCs w:val="24"/>
            </w:rPr>
            <w:instrText xml:space="preserve"> CITATION Bar07 \l 2057 </w:instrText>
          </w:r>
          <w:r w:rsidR="00707117" w:rsidRPr="00FF6EE0">
            <w:rPr>
              <w:rFonts w:cs="Arial"/>
              <w:sz w:val="24"/>
              <w:szCs w:val="24"/>
            </w:rPr>
            <w:fldChar w:fldCharType="separate"/>
          </w:r>
          <w:r w:rsidR="0029127A" w:rsidRPr="0029127A">
            <w:rPr>
              <w:rFonts w:cs="Arial"/>
              <w:noProof/>
              <w:sz w:val="24"/>
              <w:szCs w:val="24"/>
            </w:rPr>
            <w:t>(Barber &amp; Mourshed, 2007)</w:t>
          </w:r>
          <w:r w:rsidR="00707117" w:rsidRPr="00FF6EE0">
            <w:rPr>
              <w:rFonts w:cs="Arial"/>
              <w:sz w:val="24"/>
              <w:szCs w:val="24"/>
            </w:rPr>
            <w:fldChar w:fldCharType="end"/>
          </w:r>
        </w:sdtContent>
      </w:sdt>
      <w:r w:rsidR="00707117" w:rsidRPr="00FF6EE0">
        <w:rPr>
          <w:rFonts w:cs="Arial"/>
          <w:sz w:val="24"/>
          <w:szCs w:val="24"/>
        </w:rPr>
        <w:t>.</w:t>
      </w:r>
    </w:p>
    <w:p w14:paraId="4CBAF5C1" w14:textId="77777777" w:rsidR="0009199A" w:rsidRDefault="0009199A" w:rsidP="00F373FB">
      <w:pPr>
        <w:spacing w:after="0" w:line="360" w:lineRule="auto"/>
        <w:jc w:val="both"/>
        <w:rPr>
          <w:rFonts w:cs="Arial"/>
          <w:b/>
          <w:sz w:val="24"/>
          <w:szCs w:val="24"/>
          <w:u w:val="single"/>
        </w:rPr>
      </w:pPr>
    </w:p>
    <w:p w14:paraId="3EA8D25D" w14:textId="607A3E75" w:rsidR="000713FB" w:rsidRPr="00FF6EE0" w:rsidRDefault="000713FB" w:rsidP="00F373FB">
      <w:pPr>
        <w:spacing w:after="0" w:line="360" w:lineRule="auto"/>
        <w:jc w:val="both"/>
        <w:rPr>
          <w:rFonts w:cs="Arial"/>
          <w:b/>
          <w:sz w:val="24"/>
          <w:szCs w:val="24"/>
          <w:u w:val="single"/>
        </w:rPr>
      </w:pPr>
      <w:r w:rsidRPr="00FF6EE0">
        <w:rPr>
          <w:rFonts w:cs="Arial"/>
          <w:b/>
          <w:sz w:val="24"/>
          <w:szCs w:val="24"/>
          <w:u w:val="single"/>
        </w:rPr>
        <w:t>Introduction</w:t>
      </w:r>
    </w:p>
    <w:p w14:paraId="0BCB9A1F" w14:textId="0032F8AA" w:rsidR="00FC199E" w:rsidRDefault="00BB358E" w:rsidP="00F373FB">
      <w:pPr>
        <w:spacing w:after="0" w:line="360" w:lineRule="auto"/>
        <w:jc w:val="both"/>
        <w:rPr>
          <w:rFonts w:cs="Arial"/>
          <w:sz w:val="24"/>
          <w:szCs w:val="24"/>
        </w:rPr>
      </w:pPr>
      <w:r w:rsidRPr="00FF6EE0">
        <w:rPr>
          <w:rFonts w:cs="Arial"/>
          <w:sz w:val="24"/>
          <w:szCs w:val="24"/>
        </w:rPr>
        <w:t>T</w:t>
      </w:r>
      <w:r w:rsidR="00964BFD" w:rsidRPr="00FF6EE0">
        <w:rPr>
          <w:rFonts w:cs="Arial"/>
          <w:sz w:val="24"/>
          <w:szCs w:val="24"/>
        </w:rPr>
        <w:t xml:space="preserve">he quality of teaching </w:t>
      </w:r>
      <w:r w:rsidR="00C266B7" w:rsidRPr="00FF6EE0">
        <w:rPr>
          <w:rFonts w:cs="Arial"/>
          <w:sz w:val="24"/>
          <w:szCs w:val="24"/>
        </w:rPr>
        <w:t>is vital</w:t>
      </w:r>
      <w:r w:rsidR="00964BFD" w:rsidRPr="00FF6EE0">
        <w:rPr>
          <w:rFonts w:cs="Arial"/>
          <w:sz w:val="24"/>
          <w:szCs w:val="24"/>
        </w:rPr>
        <w:t xml:space="preserve"> in improving </w:t>
      </w:r>
      <w:r w:rsidR="00BA2950" w:rsidRPr="00FF6EE0">
        <w:rPr>
          <w:rFonts w:cs="Arial"/>
          <w:sz w:val="24"/>
          <w:szCs w:val="24"/>
        </w:rPr>
        <w:t>pupils</w:t>
      </w:r>
      <w:r w:rsidR="00385A87">
        <w:rPr>
          <w:rFonts w:cs="Arial"/>
          <w:sz w:val="24"/>
          <w:szCs w:val="24"/>
        </w:rPr>
        <w:t>’</w:t>
      </w:r>
      <w:r w:rsidR="00BA2950" w:rsidRPr="00FF6EE0">
        <w:rPr>
          <w:rFonts w:cs="Arial"/>
          <w:sz w:val="24"/>
          <w:szCs w:val="24"/>
        </w:rPr>
        <w:t xml:space="preserve"> </w:t>
      </w:r>
      <w:r w:rsidR="00AE1600" w:rsidRPr="00FF6EE0">
        <w:rPr>
          <w:rFonts w:cs="Arial"/>
          <w:sz w:val="24"/>
          <w:szCs w:val="24"/>
        </w:rPr>
        <w:t>learning</w:t>
      </w:r>
      <w:r w:rsidR="00964BFD" w:rsidRPr="00FF6EE0">
        <w:rPr>
          <w:rFonts w:cs="Arial"/>
          <w:sz w:val="24"/>
          <w:szCs w:val="24"/>
        </w:rPr>
        <w:t xml:space="preserve"> (Whelan, 2009</w:t>
      </w:r>
      <w:r w:rsidR="00C05CE5" w:rsidRPr="00FF6EE0">
        <w:rPr>
          <w:rFonts w:cs="Arial"/>
          <w:sz w:val="24"/>
          <w:szCs w:val="24"/>
        </w:rPr>
        <w:t xml:space="preserve">; </w:t>
      </w:r>
      <w:r w:rsidR="002E3E6C" w:rsidRPr="00FF6EE0">
        <w:rPr>
          <w:rFonts w:cs="Arial"/>
          <w:noProof/>
          <w:sz w:val="24"/>
          <w:szCs w:val="24"/>
        </w:rPr>
        <w:t>Fullan &amp; Hargreaves, 2016</w:t>
      </w:r>
      <w:r w:rsidR="00964BFD" w:rsidRPr="00FF6EE0">
        <w:rPr>
          <w:rFonts w:cs="Arial"/>
          <w:sz w:val="24"/>
          <w:szCs w:val="24"/>
        </w:rPr>
        <w:t>)</w:t>
      </w:r>
      <w:r w:rsidR="001152E3" w:rsidRPr="00FF6EE0">
        <w:rPr>
          <w:rFonts w:cs="Arial"/>
          <w:sz w:val="24"/>
          <w:szCs w:val="24"/>
        </w:rPr>
        <w:t xml:space="preserve">. </w:t>
      </w:r>
      <w:r w:rsidR="004D328A" w:rsidRPr="00FF6EE0">
        <w:rPr>
          <w:rFonts w:cs="Arial"/>
          <w:sz w:val="24"/>
          <w:szCs w:val="24"/>
        </w:rPr>
        <w:t xml:space="preserve"> </w:t>
      </w:r>
      <w:r w:rsidR="0002514B" w:rsidRPr="00FF6EE0">
        <w:rPr>
          <w:rFonts w:cs="Arial"/>
          <w:sz w:val="24"/>
          <w:szCs w:val="24"/>
        </w:rPr>
        <w:t>Developing a high-quality education pro</w:t>
      </w:r>
      <w:r w:rsidR="00DC6B25" w:rsidRPr="00FF6EE0">
        <w:rPr>
          <w:rFonts w:cs="Arial"/>
          <w:sz w:val="24"/>
          <w:szCs w:val="24"/>
        </w:rPr>
        <w:t>fession</w:t>
      </w:r>
      <w:r w:rsidR="0002514B" w:rsidRPr="00FF6EE0">
        <w:rPr>
          <w:rFonts w:cs="Arial"/>
          <w:sz w:val="24"/>
          <w:szCs w:val="24"/>
        </w:rPr>
        <w:t xml:space="preserve"> will be essential for the success of the </w:t>
      </w:r>
      <w:r w:rsidR="003E2BD4" w:rsidRPr="00FF6EE0">
        <w:rPr>
          <w:rFonts w:cs="Arial"/>
          <w:sz w:val="24"/>
          <w:szCs w:val="24"/>
        </w:rPr>
        <w:t>C</w:t>
      </w:r>
      <w:r w:rsidR="0002514B" w:rsidRPr="00FF6EE0">
        <w:rPr>
          <w:rFonts w:cs="Arial"/>
          <w:sz w:val="24"/>
          <w:szCs w:val="24"/>
        </w:rPr>
        <w:t xml:space="preserve">urriculum for Wales. </w:t>
      </w:r>
      <w:r w:rsidR="00DC6B25" w:rsidRPr="00FF6EE0">
        <w:rPr>
          <w:rFonts w:cs="Arial"/>
          <w:sz w:val="24"/>
          <w:szCs w:val="24"/>
        </w:rPr>
        <w:t xml:space="preserve"> This </w:t>
      </w:r>
      <w:r w:rsidR="0002514B" w:rsidRPr="00FF6EE0">
        <w:rPr>
          <w:rFonts w:cs="Arial"/>
          <w:sz w:val="24"/>
          <w:szCs w:val="24"/>
        </w:rPr>
        <w:t xml:space="preserve">is objective 1 of the National </w:t>
      </w:r>
      <w:r w:rsidR="009F6903">
        <w:rPr>
          <w:rFonts w:cs="Arial"/>
          <w:sz w:val="24"/>
          <w:szCs w:val="24"/>
        </w:rPr>
        <w:t>M</w:t>
      </w:r>
      <w:r w:rsidR="0002514B" w:rsidRPr="00FF6EE0">
        <w:rPr>
          <w:rFonts w:cs="Arial"/>
          <w:sz w:val="24"/>
          <w:szCs w:val="24"/>
        </w:rPr>
        <w:t>ission</w:t>
      </w:r>
      <w:r w:rsidR="00DC6B25" w:rsidRPr="00FF6EE0">
        <w:rPr>
          <w:rFonts w:cs="Arial"/>
          <w:sz w:val="24"/>
          <w:szCs w:val="24"/>
        </w:rPr>
        <w:t>,</w:t>
      </w:r>
      <w:r w:rsidR="0002514B" w:rsidRPr="00FF6EE0">
        <w:rPr>
          <w:rFonts w:cs="Arial"/>
          <w:sz w:val="24"/>
          <w:szCs w:val="24"/>
        </w:rPr>
        <w:t xml:space="preserve"> central to  the Education 2030 goals and </w:t>
      </w:r>
      <w:r w:rsidR="00EF742D" w:rsidRPr="00FF6EE0">
        <w:rPr>
          <w:rFonts w:cs="Arial"/>
          <w:sz w:val="24"/>
          <w:szCs w:val="24"/>
        </w:rPr>
        <w:t xml:space="preserve"> a key </w:t>
      </w:r>
      <w:r w:rsidR="00DE67FF" w:rsidRPr="00FF6EE0">
        <w:rPr>
          <w:rFonts w:cs="Arial"/>
          <w:sz w:val="24"/>
          <w:szCs w:val="24"/>
        </w:rPr>
        <w:t>foc</w:t>
      </w:r>
      <w:r w:rsidR="00B4236A" w:rsidRPr="00FF6EE0">
        <w:rPr>
          <w:rFonts w:cs="Arial"/>
          <w:sz w:val="24"/>
          <w:szCs w:val="24"/>
        </w:rPr>
        <w:t>us of the Welsh Government</w:t>
      </w:r>
      <w:r w:rsidR="00DE67FF" w:rsidRPr="00FF6EE0">
        <w:rPr>
          <w:rFonts w:cs="Arial"/>
          <w:sz w:val="24"/>
          <w:szCs w:val="24"/>
        </w:rPr>
        <w:t xml:space="preserve">  </w:t>
      </w:r>
      <w:r w:rsidR="0002514B" w:rsidRPr="00FF6EE0">
        <w:rPr>
          <w:rFonts w:cs="Arial"/>
          <w:sz w:val="24"/>
          <w:szCs w:val="24"/>
        </w:rPr>
        <w:t>(Welsh Government, 2017; Livingston, Schweisfurth, Brace, &amp; Nash, 2017</w:t>
      </w:r>
      <w:r w:rsidR="00DE67FF" w:rsidRPr="00FF6EE0">
        <w:rPr>
          <w:rFonts w:cs="Arial"/>
          <w:sz w:val="24"/>
          <w:szCs w:val="24"/>
        </w:rPr>
        <w:t xml:space="preserve">; Welsh Assembly Government, 2009).  </w:t>
      </w:r>
      <w:r w:rsidR="002170B8" w:rsidRPr="00FF6EE0">
        <w:rPr>
          <w:rFonts w:cs="Arial"/>
          <w:sz w:val="24"/>
          <w:szCs w:val="24"/>
        </w:rPr>
        <w:t xml:space="preserve">Within the new professional standards for teachers and leaders, pedagogy is </w:t>
      </w:r>
      <w:r w:rsidR="00B4236A" w:rsidRPr="00FF6EE0">
        <w:rPr>
          <w:rFonts w:cs="Arial"/>
          <w:sz w:val="24"/>
          <w:szCs w:val="24"/>
        </w:rPr>
        <w:t xml:space="preserve">considered </w:t>
      </w:r>
      <w:r w:rsidR="002170B8" w:rsidRPr="00FF6EE0">
        <w:rPr>
          <w:rFonts w:cs="Arial"/>
          <w:sz w:val="24"/>
          <w:szCs w:val="24"/>
        </w:rPr>
        <w:t>paramount (Welsh Government, 2017).</w:t>
      </w:r>
      <w:r w:rsidR="00FC199E" w:rsidRPr="00FF6EE0">
        <w:rPr>
          <w:rFonts w:cs="Arial"/>
          <w:sz w:val="24"/>
          <w:szCs w:val="24"/>
        </w:rPr>
        <w:t xml:space="preserve"> </w:t>
      </w:r>
    </w:p>
    <w:p w14:paraId="52F10A5D" w14:textId="77777777" w:rsidR="006C3651" w:rsidRPr="00FF6EE0" w:rsidRDefault="006C3651" w:rsidP="00F373FB">
      <w:pPr>
        <w:spacing w:after="0" w:line="360" w:lineRule="auto"/>
        <w:jc w:val="both"/>
        <w:rPr>
          <w:rFonts w:cs="Arial"/>
          <w:sz w:val="24"/>
          <w:szCs w:val="24"/>
        </w:rPr>
      </w:pPr>
    </w:p>
    <w:p w14:paraId="0367E676" w14:textId="45A81118" w:rsidR="008523E2" w:rsidRDefault="008523E2" w:rsidP="00F373FB">
      <w:pPr>
        <w:spacing w:after="0" w:line="360" w:lineRule="auto"/>
        <w:jc w:val="both"/>
        <w:rPr>
          <w:rFonts w:cs="Arial"/>
          <w:color w:val="000000" w:themeColor="text1"/>
          <w:sz w:val="24"/>
          <w:szCs w:val="24"/>
        </w:rPr>
      </w:pPr>
      <w:r w:rsidRPr="00FF6EE0">
        <w:rPr>
          <w:rFonts w:cs="Arial"/>
          <w:color w:val="000000" w:themeColor="text1"/>
          <w:sz w:val="24"/>
          <w:szCs w:val="24"/>
        </w:rPr>
        <w:t>Pedagogy has been defined in varied ways at different times and in different cultures.</w:t>
      </w:r>
      <w:r w:rsidR="009134BE">
        <w:rPr>
          <w:rFonts w:cs="Arial"/>
          <w:color w:val="000000" w:themeColor="text1"/>
          <w:sz w:val="24"/>
          <w:szCs w:val="24"/>
        </w:rPr>
        <w:t xml:space="preserve"> </w:t>
      </w:r>
      <w:r w:rsidRPr="00FF6EE0">
        <w:rPr>
          <w:rFonts w:cs="Arial"/>
          <w:color w:val="000000" w:themeColor="text1"/>
          <w:sz w:val="24"/>
          <w:szCs w:val="24"/>
        </w:rPr>
        <w:t xml:space="preserve"> In a narrow sense it is the choices made by teachers in their classroom practice. </w:t>
      </w:r>
      <w:r w:rsidR="00A56ED6" w:rsidRPr="00FF6EE0">
        <w:rPr>
          <w:rFonts w:cs="Arial"/>
          <w:color w:val="000000" w:themeColor="text1"/>
          <w:sz w:val="24"/>
          <w:szCs w:val="24"/>
        </w:rPr>
        <w:t>Sociocultural</w:t>
      </w:r>
      <w:r w:rsidR="004B49D8" w:rsidRPr="00FF6EE0">
        <w:rPr>
          <w:rFonts w:cs="Arial"/>
          <w:color w:val="000000" w:themeColor="text1"/>
          <w:sz w:val="24"/>
          <w:szCs w:val="24"/>
        </w:rPr>
        <w:t xml:space="preserve"> definitions</w:t>
      </w:r>
      <w:r w:rsidRPr="00FF6EE0">
        <w:rPr>
          <w:rFonts w:cs="Arial"/>
          <w:color w:val="000000" w:themeColor="text1"/>
          <w:sz w:val="24"/>
          <w:szCs w:val="24"/>
        </w:rPr>
        <w:t xml:space="preserve"> include the issues that are important to people as they engage in learning, including social order and associated cultural beliefs </w:t>
      </w:r>
      <w:sdt>
        <w:sdtPr>
          <w:rPr>
            <w:rFonts w:cs="Arial"/>
            <w:color w:val="000000" w:themeColor="text1"/>
            <w:sz w:val="24"/>
            <w:szCs w:val="24"/>
          </w:rPr>
          <w:id w:val="-1520775403"/>
          <w:citation/>
        </w:sdtPr>
        <w:sdtEndPr/>
        <w:sdtContent>
          <w:r w:rsidRPr="00FF6EE0">
            <w:rPr>
              <w:rFonts w:cs="Arial"/>
              <w:color w:val="000000" w:themeColor="text1"/>
              <w:sz w:val="24"/>
              <w:szCs w:val="24"/>
            </w:rPr>
            <w:fldChar w:fldCharType="begin"/>
          </w:r>
          <w:r w:rsidRPr="00FF6EE0">
            <w:rPr>
              <w:rFonts w:cs="Arial"/>
              <w:color w:val="000000" w:themeColor="text1"/>
              <w:sz w:val="24"/>
              <w:szCs w:val="24"/>
            </w:rPr>
            <w:instrText xml:space="preserve"> CITATION Hal08 \l 2057 </w:instrText>
          </w:r>
          <w:r w:rsidRPr="00FF6EE0">
            <w:rPr>
              <w:rFonts w:cs="Arial"/>
              <w:color w:val="000000" w:themeColor="text1"/>
              <w:sz w:val="24"/>
              <w:szCs w:val="24"/>
            </w:rPr>
            <w:fldChar w:fldCharType="separate"/>
          </w:r>
          <w:r w:rsidR="0029127A" w:rsidRPr="0029127A">
            <w:rPr>
              <w:rFonts w:cs="Arial"/>
              <w:noProof/>
              <w:color w:val="000000" w:themeColor="text1"/>
              <w:sz w:val="24"/>
              <w:szCs w:val="24"/>
            </w:rPr>
            <w:t>(Hall, Murphy, &amp; Soler, 2008)</w:t>
          </w:r>
          <w:r w:rsidRPr="00FF6EE0">
            <w:rPr>
              <w:rFonts w:cs="Arial"/>
              <w:color w:val="000000" w:themeColor="text1"/>
              <w:sz w:val="24"/>
              <w:szCs w:val="24"/>
            </w:rPr>
            <w:fldChar w:fldCharType="end"/>
          </w:r>
        </w:sdtContent>
      </w:sdt>
      <w:r w:rsidRPr="00FF6EE0">
        <w:rPr>
          <w:rFonts w:cs="Arial"/>
          <w:color w:val="000000" w:themeColor="text1"/>
          <w:sz w:val="24"/>
          <w:szCs w:val="24"/>
        </w:rPr>
        <w:t xml:space="preserve">.  Alexander defines it as </w:t>
      </w:r>
      <w:r w:rsidR="00E4507E" w:rsidRPr="00FF6EE0">
        <w:rPr>
          <w:rFonts w:cs="Arial"/>
          <w:color w:val="000000" w:themeColor="text1"/>
          <w:sz w:val="24"/>
          <w:szCs w:val="24"/>
        </w:rPr>
        <w:t>the</w:t>
      </w:r>
      <w:r w:rsidRPr="00FF6EE0">
        <w:rPr>
          <w:rFonts w:cs="Arial"/>
          <w:color w:val="000000" w:themeColor="text1"/>
          <w:sz w:val="24"/>
          <w:szCs w:val="24"/>
        </w:rPr>
        <w:t xml:space="preserve"> act</w:t>
      </w:r>
      <w:r w:rsidR="00E4507E" w:rsidRPr="00FF6EE0">
        <w:rPr>
          <w:rFonts w:cs="Arial"/>
          <w:color w:val="000000" w:themeColor="text1"/>
          <w:sz w:val="24"/>
          <w:szCs w:val="24"/>
        </w:rPr>
        <w:t xml:space="preserve"> </w:t>
      </w:r>
      <w:r w:rsidRPr="00FF6EE0">
        <w:rPr>
          <w:rFonts w:cs="Arial"/>
          <w:color w:val="000000" w:themeColor="text1"/>
          <w:sz w:val="24"/>
          <w:szCs w:val="24"/>
        </w:rPr>
        <w:t xml:space="preserve">of teaching, together with the discourse of theories and policies that shape it </w:t>
      </w:r>
      <w:sdt>
        <w:sdtPr>
          <w:rPr>
            <w:rFonts w:cs="Arial"/>
            <w:color w:val="000000" w:themeColor="text1"/>
            <w:sz w:val="24"/>
            <w:szCs w:val="24"/>
          </w:rPr>
          <w:id w:val="355011822"/>
          <w:citation/>
        </w:sdtPr>
        <w:sdtEndPr/>
        <w:sdtContent>
          <w:r w:rsidRPr="00FF6EE0">
            <w:rPr>
              <w:rFonts w:cs="Arial"/>
              <w:color w:val="000000" w:themeColor="text1"/>
              <w:sz w:val="24"/>
              <w:szCs w:val="24"/>
            </w:rPr>
            <w:fldChar w:fldCharType="begin"/>
          </w:r>
          <w:r w:rsidRPr="00FF6EE0">
            <w:rPr>
              <w:rFonts w:cs="Arial"/>
              <w:color w:val="000000" w:themeColor="text1"/>
              <w:sz w:val="24"/>
              <w:szCs w:val="24"/>
            </w:rPr>
            <w:instrText xml:space="preserve"> CITATION Ale08 \l 2057 </w:instrText>
          </w:r>
          <w:r w:rsidRPr="00FF6EE0">
            <w:rPr>
              <w:rFonts w:cs="Arial"/>
              <w:color w:val="000000" w:themeColor="text1"/>
              <w:sz w:val="24"/>
              <w:szCs w:val="24"/>
            </w:rPr>
            <w:fldChar w:fldCharType="separate"/>
          </w:r>
          <w:r w:rsidR="0029127A" w:rsidRPr="0029127A">
            <w:rPr>
              <w:rFonts w:cs="Arial"/>
              <w:noProof/>
              <w:color w:val="000000" w:themeColor="text1"/>
              <w:sz w:val="24"/>
              <w:szCs w:val="24"/>
            </w:rPr>
            <w:t>(Alexander, 2008)</w:t>
          </w:r>
          <w:r w:rsidRPr="00FF6EE0">
            <w:rPr>
              <w:rFonts w:cs="Arial"/>
              <w:color w:val="000000" w:themeColor="text1"/>
              <w:sz w:val="24"/>
              <w:szCs w:val="24"/>
            </w:rPr>
            <w:fldChar w:fldCharType="end"/>
          </w:r>
        </w:sdtContent>
      </w:sdt>
      <w:r w:rsidRPr="00FF6EE0">
        <w:rPr>
          <w:rFonts w:cs="Arial"/>
          <w:color w:val="000000" w:themeColor="text1"/>
          <w:sz w:val="24"/>
          <w:szCs w:val="24"/>
        </w:rPr>
        <w:t xml:space="preserve">.  </w:t>
      </w:r>
      <w:r w:rsidR="00873E2B" w:rsidRPr="00FF6EE0">
        <w:rPr>
          <w:rFonts w:cs="Arial"/>
          <w:color w:val="000000" w:themeColor="text1"/>
          <w:sz w:val="24"/>
          <w:szCs w:val="24"/>
        </w:rPr>
        <w:t xml:space="preserve">Particularly important are how </w:t>
      </w:r>
      <w:r w:rsidR="00873E2B" w:rsidRPr="00FF6EE0">
        <w:rPr>
          <w:rFonts w:cs="Arial"/>
          <w:color w:val="000000" w:themeColor="text1"/>
          <w:sz w:val="24"/>
          <w:szCs w:val="24"/>
        </w:rPr>
        <w:lastRenderedPageBreak/>
        <w:t>teachers</w:t>
      </w:r>
      <w:r w:rsidR="00A912EF" w:rsidRPr="00FF6EE0">
        <w:rPr>
          <w:rFonts w:cs="Arial"/>
          <w:color w:val="000000" w:themeColor="text1"/>
          <w:sz w:val="24"/>
          <w:szCs w:val="24"/>
        </w:rPr>
        <w:t>’</w:t>
      </w:r>
      <w:r w:rsidR="00873E2B" w:rsidRPr="00FF6EE0">
        <w:rPr>
          <w:rFonts w:cs="Arial"/>
          <w:color w:val="000000" w:themeColor="text1"/>
          <w:sz w:val="24"/>
          <w:szCs w:val="24"/>
        </w:rPr>
        <w:t xml:space="preserve"> beliefs</w:t>
      </w:r>
      <w:r w:rsidR="00D2035C">
        <w:rPr>
          <w:rFonts w:cs="Arial"/>
          <w:color w:val="000000" w:themeColor="text1"/>
          <w:sz w:val="24"/>
          <w:szCs w:val="24"/>
        </w:rPr>
        <w:t xml:space="preserve"> and </w:t>
      </w:r>
      <w:r w:rsidRPr="00FF6EE0">
        <w:rPr>
          <w:rFonts w:cs="Arial"/>
          <w:color w:val="000000" w:themeColor="text1"/>
          <w:sz w:val="24"/>
          <w:szCs w:val="24"/>
        </w:rPr>
        <w:t xml:space="preserve">experiences, </w:t>
      </w:r>
      <w:r w:rsidR="00A912EF" w:rsidRPr="00FF6EE0">
        <w:rPr>
          <w:rFonts w:cs="Arial"/>
          <w:color w:val="000000" w:themeColor="text1"/>
          <w:sz w:val="24"/>
          <w:szCs w:val="24"/>
        </w:rPr>
        <w:t xml:space="preserve">coupled with </w:t>
      </w:r>
      <w:r w:rsidRPr="00FF6EE0">
        <w:rPr>
          <w:rFonts w:cs="Arial"/>
          <w:color w:val="000000" w:themeColor="text1"/>
          <w:sz w:val="24"/>
          <w:szCs w:val="24"/>
        </w:rPr>
        <w:t>cultural factors</w:t>
      </w:r>
      <w:r w:rsidR="00A912EF" w:rsidRPr="00FF6EE0">
        <w:rPr>
          <w:rFonts w:cs="Arial"/>
          <w:color w:val="000000" w:themeColor="text1"/>
          <w:sz w:val="24"/>
          <w:szCs w:val="24"/>
        </w:rPr>
        <w:t xml:space="preserve"> and</w:t>
      </w:r>
      <w:r w:rsidRPr="00FF6EE0">
        <w:rPr>
          <w:rFonts w:cs="Arial"/>
          <w:color w:val="000000" w:themeColor="text1"/>
          <w:sz w:val="24"/>
          <w:szCs w:val="24"/>
        </w:rPr>
        <w:t xml:space="preserve"> policy directives</w:t>
      </w:r>
      <w:r w:rsidR="009757EB">
        <w:rPr>
          <w:rFonts w:cs="Arial"/>
          <w:color w:val="000000" w:themeColor="text1"/>
          <w:sz w:val="24"/>
          <w:szCs w:val="24"/>
        </w:rPr>
        <w:t>,</w:t>
      </w:r>
      <w:r w:rsidRPr="00FF6EE0">
        <w:rPr>
          <w:rFonts w:cs="Arial"/>
          <w:color w:val="000000" w:themeColor="text1"/>
          <w:sz w:val="24"/>
          <w:szCs w:val="24"/>
        </w:rPr>
        <w:t xml:space="preserve"> </w:t>
      </w:r>
      <w:r w:rsidR="00A912EF" w:rsidRPr="00FF6EE0">
        <w:rPr>
          <w:rFonts w:cs="Arial"/>
          <w:color w:val="000000" w:themeColor="text1"/>
          <w:sz w:val="24"/>
          <w:szCs w:val="24"/>
        </w:rPr>
        <w:t>shape pedagog</w:t>
      </w:r>
      <w:r w:rsidR="009757EB">
        <w:rPr>
          <w:rFonts w:cs="Arial"/>
          <w:color w:val="000000" w:themeColor="text1"/>
          <w:sz w:val="24"/>
          <w:szCs w:val="24"/>
        </w:rPr>
        <w:t>y</w:t>
      </w:r>
      <w:r w:rsidRPr="00FF6EE0">
        <w:rPr>
          <w:rFonts w:cs="Arial"/>
          <w:color w:val="000000" w:themeColor="text1"/>
          <w:sz w:val="24"/>
          <w:szCs w:val="24"/>
        </w:rPr>
        <w:t xml:space="preserve"> </w:t>
      </w:r>
      <w:sdt>
        <w:sdtPr>
          <w:rPr>
            <w:rFonts w:cs="Arial"/>
            <w:color w:val="000000" w:themeColor="text1"/>
            <w:sz w:val="24"/>
            <w:szCs w:val="24"/>
          </w:rPr>
          <w:id w:val="-1236241890"/>
          <w:citation/>
        </w:sdtPr>
        <w:sdtEndPr/>
        <w:sdtContent>
          <w:r w:rsidRPr="00FF6EE0">
            <w:rPr>
              <w:rFonts w:cs="Arial"/>
              <w:color w:val="000000" w:themeColor="text1"/>
              <w:sz w:val="24"/>
              <w:szCs w:val="24"/>
            </w:rPr>
            <w:fldChar w:fldCharType="begin"/>
          </w:r>
          <w:r w:rsidRPr="00FF6EE0">
            <w:rPr>
              <w:rFonts w:cs="Arial"/>
              <w:color w:val="000000" w:themeColor="text1"/>
              <w:sz w:val="24"/>
              <w:szCs w:val="24"/>
            </w:rPr>
            <w:instrText xml:space="preserve"> CITATION Bry10 \l 2057 </w:instrText>
          </w:r>
          <w:r w:rsidRPr="00FF6EE0">
            <w:rPr>
              <w:rFonts w:cs="Arial"/>
              <w:color w:val="000000" w:themeColor="text1"/>
              <w:sz w:val="24"/>
              <w:szCs w:val="24"/>
            </w:rPr>
            <w:fldChar w:fldCharType="separate"/>
          </w:r>
          <w:r w:rsidR="0029127A" w:rsidRPr="0029127A">
            <w:rPr>
              <w:rFonts w:cs="Arial"/>
              <w:noProof/>
              <w:color w:val="000000" w:themeColor="text1"/>
              <w:sz w:val="24"/>
              <w:szCs w:val="24"/>
            </w:rPr>
            <w:t>(Bryan, Carpenter, &amp; Hoult, 2010)</w:t>
          </w:r>
          <w:r w:rsidRPr="00FF6EE0">
            <w:rPr>
              <w:rFonts w:cs="Arial"/>
              <w:color w:val="000000" w:themeColor="text1"/>
              <w:sz w:val="24"/>
              <w:szCs w:val="24"/>
            </w:rPr>
            <w:fldChar w:fldCharType="end"/>
          </w:r>
        </w:sdtContent>
      </w:sdt>
      <w:r w:rsidRPr="00FF6EE0">
        <w:rPr>
          <w:rFonts w:cs="Arial"/>
          <w:color w:val="000000" w:themeColor="text1"/>
          <w:sz w:val="24"/>
          <w:szCs w:val="24"/>
        </w:rPr>
        <w:t xml:space="preserve">.  </w:t>
      </w:r>
    </w:p>
    <w:p w14:paraId="76E5AFF8" w14:textId="77777777" w:rsidR="006C3651" w:rsidRPr="00FF6EE0" w:rsidRDefault="006C3651" w:rsidP="00F373FB">
      <w:pPr>
        <w:spacing w:after="0" w:line="360" w:lineRule="auto"/>
        <w:jc w:val="both"/>
        <w:rPr>
          <w:rFonts w:cs="Arial"/>
          <w:sz w:val="24"/>
          <w:szCs w:val="24"/>
        </w:rPr>
      </w:pPr>
    </w:p>
    <w:p w14:paraId="7B1BE9F2" w14:textId="2AB0D8CA" w:rsidR="005C2605" w:rsidRPr="00FF6EE0" w:rsidRDefault="001F6ADA" w:rsidP="00F373FB">
      <w:pPr>
        <w:spacing w:after="0" w:line="360" w:lineRule="auto"/>
        <w:jc w:val="both"/>
        <w:rPr>
          <w:rFonts w:cs="Arial"/>
          <w:sz w:val="24"/>
          <w:szCs w:val="24"/>
        </w:rPr>
      </w:pPr>
      <w:r w:rsidRPr="00FF6EE0">
        <w:rPr>
          <w:rFonts w:cs="Arial"/>
          <w:color w:val="000000" w:themeColor="text1"/>
          <w:sz w:val="24"/>
          <w:szCs w:val="24"/>
        </w:rPr>
        <w:t xml:space="preserve">Successful Futures suggests </w:t>
      </w:r>
      <w:r w:rsidR="009757EB">
        <w:rPr>
          <w:rFonts w:cs="Arial"/>
          <w:color w:val="000000" w:themeColor="text1"/>
          <w:sz w:val="24"/>
          <w:szCs w:val="24"/>
        </w:rPr>
        <w:t>that</w:t>
      </w:r>
      <w:r w:rsidRPr="00FF6EE0">
        <w:rPr>
          <w:rFonts w:cs="Arial"/>
          <w:color w:val="000000" w:themeColor="text1"/>
          <w:sz w:val="24"/>
          <w:szCs w:val="24"/>
        </w:rPr>
        <w:t xml:space="preserve"> choice of pedagog</w:t>
      </w:r>
      <w:r w:rsidR="009757EB">
        <w:rPr>
          <w:rFonts w:cs="Arial"/>
          <w:color w:val="000000" w:themeColor="text1"/>
          <w:sz w:val="24"/>
          <w:szCs w:val="24"/>
        </w:rPr>
        <w:t xml:space="preserve">y </w:t>
      </w:r>
      <w:r w:rsidRPr="00FF6EE0">
        <w:rPr>
          <w:rFonts w:cs="Arial"/>
          <w:color w:val="000000" w:themeColor="text1"/>
          <w:sz w:val="24"/>
          <w:szCs w:val="24"/>
        </w:rPr>
        <w:t xml:space="preserve">is best made by teachers themselves based on </w:t>
      </w:r>
      <w:r w:rsidR="009757EB">
        <w:rPr>
          <w:rFonts w:cs="Arial"/>
          <w:color w:val="000000" w:themeColor="text1"/>
          <w:sz w:val="24"/>
          <w:szCs w:val="24"/>
        </w:rPr>
        <w:t>twelve</w:t>
      </w:r>
      <w:r w:rsidRPr="00FF6EE0">
        <w:rPr>
          <w:rFonts w:cs="Arial"/>
          <w:color w:val="000000" w:themeColor="text1"/>
          <w:sz w:val="24"/>
          <w:szCs w:val="24"/>
        </w:rPr>
        <w:t xml:space="preserve"> underlying principles. The principle of subsidiarity encourages teachers to use a blend of teaching approaches, based on the needs of their students, prior learning, </w:t>
      </w:r>
      <w:r w:rsidR="009757EB">
        <w:rPr>
          <w:rFonts w:cs="Arial"/>
          <w:color w:val="000000" w:themeColor="text1"/>
          <w:sz w:val="24"/>
          <w:szCs w:val="24"/>
        </w:rPr>
        <w:t xml:space="preserve">and </w:t>
      </w:r>
      <w:r w:rsidRPr="00FF6EE0">
        <w:rPr>
          <w:rFonts w:cs="Arial"/>
          <w:color w:val="000000" w:themeColor="text1"/>
          <w:sz w:val="24"/>
          <w:szCs w:val="24"/>
        </w:rPr>
        <w:t xml:space="preserve">context.  The direction is for schools and teachers to consider what works in teaching, how well it works, what the costs are, and whether it can be scaled up or transferred to their setting </w:t>
      </w:r>
      <w:sdt>
        <w:sdtPr>
          <w:rPr>
            <w:rFonts w:cs="Arial"/>
            <w:color w:val="000000" w:themeColor="text1"/>
            <w:sz w:val="24"/>
            <w:szCs w:val="24"/>
          </w:rPr>
          <w:id w:val="-1285427304"/>
          <w:citation/>
        </w:sdtPr>
        <w:sdtEndPr/>
        <w:sdtContent>
          <w:r w:rsidRPr="00FF6EE0">
            <w:rPr>
              <w:rFonts w:cs="Arial"/>
              <w:color w:val="000000" w:themeColor="text1"/>
              <w:sz w:val="24"/>
              <w:szCs w:val="24"/>
            </w:rPr>
            <w:fldChar w:fldCharType="begin"/>
          </w:r>
          <w:r w:rsidRPr="00FF6EE0">
            <w:rPr>
              <w:rFonts w:cs="Arial"/>
              <w:color w:val="000000" w:themeColor="text1"/>
              <w:sz w:val="24"/>
              <w:szCs w:val="24"/>
            </w:rPr>
            <w:instrText xml:space="preserve"> CITATION Wil18 \l 2057 </w:instrText>
          </w:r>
          <w:r w:rsidRPr="00FF6EE0">
            <w:rPr>
              <w:rFonts w:cs="Arial"/>
              <w:color w:val="000000" w:themeColor="text1"/>
              <w:sz w:val="24"/>
              <w:szCs w:val="24"/>
            </w:rPr>
            <w:fldChar w:fldCharType="separate"/>
          </w:r>
          <w:r w:rsidR="0029127A" w:rsidRPr="0029127A">
            <w:rPr>
              <w:rFonts w:cs="Arial"/>
              <w:noProof/>
              <w:color w:val="000000" w:themeColor="text1"/>
              <w:sz w:val="24"/>
              <w:szCs w:val="24"/>
            </w:rPr>
            <w:t>(Wiliam, 2018)</w:t>
          </w:r>
          <w:r w:rsidRPr="00FF6EE0">
            <w:rPr>
              <w:rFonts w:cs="Arial"/>
              <w:color w:val="000000" w:themeColor="text1"/>
              <w:sz w:val="24"/>
              <w:szCs w:val="24"/>
            </w:rPr>
            <w:fldChar w:fldCharType="end"/>
          </w:r>
        </w:sdtContent>
      </w:sdt>
      <w:r w:rsidRPr="00FF6EE0">
        <w:rPr>
          <w:rFonts w:cs="Arial"/>
          <w:color w:val="000000" w:themeColor="text1"/>
          <w:sz w:val="24"/>
          <w:szCs w:val="24"/>
        </w:rPr>
        <w:t>.  This is an exciting opportunity for teachers</w:t>
      </w:r>
      <w:r w:rsidR="009C5847" w:rsidRPr="00FF6EE0">
        <w:rPr>
          <w:rFonts w:cs="Arial"/>
          <w:color w:val="000000" w:themeColor="text1"/>
          <w:sz w:val="24"/>
          <w:szCs w:val="24"/>
        </w:rPr>
        <w:t xml:space="preserve"> and </w:t>
      </w:r>
      <w:r w:rsidR="002D0371" w:rsidRPr="00FF6EE0">
        <w:rPr>
          <w:rFonts w:cs="Arial"/>
          <w:sz w:val="24"/>
          <w:szCs w:val="24"/>
        </w:rPr>
        <w:t>leader</w:t>
      </w:r>
      <w:r w:rsidR="009C5847" w:rsidRPr="00FF6EE0">
        <w:rPr>
          <w:rFonts w:cs="Arial"/>
          <w:sz w:val="24"/>
          <w:szCs w:val="24"/>
        </w:rPr>
        <w:t xml:space="preserve">s </w:t>
      </w:r>
      <w:r w:rsidR="00507200" w:rsidRPr="00FF6EE0">
        <w:rPr>
          <w:rFonts w:cs="Arial"/>
          <w:sz w:val="24"/>
          <w:szCs w:val="24"/>
        </w:rPr>
        <w:t xml:space="preserve">to </w:t>
      </w:r>
      <w:r w:rsidR="00094597" w:rsidRPr="00FF6EE0">
        <w:rPr>
          <w:rFonts w:cs="Arial"/>
          <w:sz w:val="24"/>
          <w:szCs w:val="24"/>
        </w:rPr>
        <w:t>engage with</w:t>
      </w:r>
      <w:r w:rsidR="00237600" w:rsidRPr="00FF6EE0">
        <w:rPr>
          <w:rFonts w:cs="Arial"/>
          <w:sz w:val="24"/>
          <w:szCs w:val="24"/>
        </w:rPr>
        <w:t xml:space="preserve"> meaningful discussion about </w:t>
      </w:r>
      <w:r w:rsidR="00700535" w:rsidRPr="00FF6EE0">
        <w:rPr>
          <w:rFonts w:cs="Arial"/>
          <w:sz w:val="24"/>
          <w:szCs w:val="24"/>
        </w:rPr>
        <w:t>effective pedagogy</w:t>
      </w:r>
      <w:r w:rsidR="00970E37" w:rsidRPr="00FF6EE0">
        <w:rPr>
          <w:rFonts w:cs="Arial"/>
          <w:sz w:val="24"/>
          <w:szCs w:val="24"/>
        </w:rPr>
        <w:t>.</w:t>
      </w:r>
      <w:r w:rsidR="00507200" w:rsidRPr="00FF6EE0">
        <w:rPr>
          <w:rFonts w:cs="Arial"/>
          <w:sz w:val="24"/>
          <w:szCs w:val="24"/>
        </w:rPr>
        <w:t xml:space="preserve">  </w:t>
      </w:r>
      <w:r w:rsidR="00D175A8" w:rsidRPr="00FF6EE0">
        <w:rPr>
          <w:rFonts w:cs="Arial"/>
          <w:sz w:val="24"/>
          <w:szCs w:val="24"/>
        </w:rPr>
        <w:t xml:space="preserve">However, </w:t>
      </w:r>
      <w:r w:rsidR="00F76520">
        <w:rPr>
          <w:rFonts w:cs="Arial"/>
          <w:sz w:val="24"/>
          <w:szCs w:val="24"/>
        </w:rPr>
        <w:t>s</w:t>
      </w:r>
      <w:r w:rsidR="003706A9" w:rsidRPr="00FF6EE0">
        <w:rPr>
          <w:rFonts w:cs="Arial"/>
          <w:sz w:val="24"/>
          <w:szCs w:val="24"/>
        </w:rPr>
        <w:t xml:space="preserve">econdary schools will require a great deal of support in dealing with this opportunity. </w:t>
      </w:r>
    </w:p>
    <w:p w14:paraId="5F5635E9" w14:textId="77777777" w:rsidR="0032445B" w:rsidRPr="00FF6EE0" w:rsidRDefault="0032445B" w:rsidP="00F373FB">
      <w:pPr>
        <w:spacing w:after="0" w:line="360" w:lineRule="auto"/>
        <w:jc w:val="both"/>
        <w:rPr>
          <w:rFonts w:cs="Arial"/>
          <w:b/>
          <w:sz w:val="24"/>
          <w:szCs w:val="24"/>
          <w:u w:val="single"/>
        </w:rPr>
      </w:pPr>
    </w:p>
    <w:p w14:paraId="7F083C81" w14:textId="45BFA3C5" w:rsidR="003B33F3" w:rsidRPr="00FF6EE0" w:rsidRDefault="00EF5767" w:rsidP="00F373FB">
      <w:pPr>
        <w:spacing w:after="0" w:line="360" w:lineRule="auto"/>
        <w:jc w:val="both"/>
        <w:rPr>
          <w:rFonts w:cs="Arial"/>
          <w:b/>
          <w:sz w:val="24"/>
          <w:szCs w:val="24"/>
          <w:u w:val="single"/>
        </w:rPr>
      </w:pPr>
      <w:r w:rsidRPr="00FF6EE0">
        <w:rPr>
          <w:rFonts w:cs="Arial"/>
          <w:b/>
          <w:sz w:val="24"/>
          <w:szCs w:val="24"/>
          <w:u w:val="single"/>
        </w:rPr>
        <w:t>Literature review</w:t>
      </w:r>
      <w:r w:rsidR="003B33F3" w:rsidRPr="00FF6EE0">
        <w:rPr>
          <w:rFonts w:cs="Arial"/>
          <w:b/>
          <w:sz w:val="24"/>
          <w:szCs w:val="24"/>
          <w:u w:val="single"/>
        </w:rPr>
        <w:t xml:space="preserve"> </w:t>
      </w:r>
    </w:p>
    <w:p w14:paraId="715B94E6" w14:textId="3B72D27E" w:rsidR="00205ED3" w:rsidRDefault="00205ED3" w:rsidP="00F373FB">
      <w:pPr>
        <w:spacing w:after="0" w:line="360" w:lineRule="auto"/>
        <w:jc w:val="both"/>
        <w:rPr>
          <w:rFonts w:cs="Arial"/>
          <w:sz w:val="24"/>
          <w:szCs w:val="24"/>
          <w:u w:val="single"/>
        </w:rPr>
      </w:pPr>
      <w:r w:rsidRPr="00FF6EE0">
        <w:rPr>
          <w:rFonts w:cs="Arial"/>
          <w:sz w:val="24"/>
          <w:szCs w:val="24"/>
          <w:u w:val="single"/>
        </w:rPr>
        <w:t>Challenges and opportunities for secondary settings</w:t>
      </w:r>
    </w:p>
    <w:p w14:paraId="3F01FC66" w14:textId="77777777" w:rsidR="0009199A" w:rsidRPr="00FF6EE0" w:rsidRDefault="0009199A" w:rsidP="00F373FB">
      <w:pPr>
        <w:spacing w:after="0" w:line="360" w:lineRule="auto"/>
        <w:jc w:val="both"/>
        <w:rPr>
          <w:rFonts w:cs="Arial"/>
          <w:sz w:val="24"/>
          <w:szCs w:val="24"/>
          <w:u w:val="single"/>
        </w:rPr>
      </w:pPr>
    </w:p>
    <w:p w14:paraId="58F2248A" w14:textId="44914DF1" w:rsidR="00652327" w:rsidRDefault="00C4652A" w:rsidP="00F373FB">
      <w:pPr>
        <w:spacing w:after="0" w:line="360" w:lineRule="auto"/>
        <w:jc w:val="both"/>
        <w:rPr>
          <w:rFonts w:cs="Arial"/>
          <w:noProof/>
          <w:sz w:val="24"/>
          <w:szCs w:val="24"/>
        </w:rPr>
      </w:pPr>
      <w:r w:rsidRPr="00FF6EE0">
        <w:rPr>
          <w:rFonts w:cs="Arial"/>
          <w:sz w:val="24"/>
          <w:szCs w:val="24"/>
        </w:rPr>
        <w:t xml:space="preserve">Despite evidence of </w:t>
      </w:r>
      <w:r w:rsidR="005257C9">
        <w:rPr>
          <w:rFonts w:cs="Arial"/>
          <w:sz w:val="24"/>
          <w:szCs w:val="24"/>
        </w:rPr>
        <w:t>improved</w:t>
      </w:r>
      <w:r w:rsidRPr="00FF6EE0">
        <w:rPr>
          <w:rFonts w:cs="Arial"/>
          <w:sz w:val="24"/>
          <w:szCs w:val="24"/>
        </w:rPr>
        <w:t xml:space="preserve"> practice in some schools</w:t>
      </w:r>
      <w:r w:rsidR="00B0788D">
        <w:rPr>
          <w:rFonts w:cs="Arial"/>
          <w:sz w:val="24"/>
          <w:szCs w:val="24"/>
        </w:rPr>
        <w:t xml:space="preserve">, </w:t>
      </w:r>
      <w:r w:rsidRPr="00FF6EE0">
        <w:rPr>
          <w:rFonts w:cs="Arial"/>
          <w:sz w:val="24"/>
          <w:szCs w:val="24"/>
        </w:rPr>
        <w:t>t</w:t>
      </w:r>
      <w:r w:rsidR="00CC53C8" w:rsidRPr="00FF6EE0">
        <w:rPr>
          <w:rFonts w:cs="Arial"/>
          <w:sz w:val="24"/>
          <w:szCs w:val="24"/>
        </w:rPr>
        <w:t>he most recent Estyn annual report shows that there are fewer judgements of excellence for teaching than any other indicator</w:t>
      </w:r>
      <w:r w:rsidR="00F6081F">
        <w:rPr>
          <w:rFonts w:cs="Arial"/>
          <w:sz w:val="24"/>
          <w:szCs w:val="24"/>
        </w:rPr>
        <w:t>,</w:t>
      </w:r>
      <w:r w:rsidR="00CC53C8" w:rsidRPr="00FF6EE0">
        <w:rPr>
          <w:rFonts w:cs="Arial"/>
          <w:sz w:val="24"/>
          <w:szCs w:val="24"/>
        </w:rPr>
        <w:t xml:space="preserve"> and </w:t>
      </w:r>
      <w:r w:rsidR="00B0788D" w:rsidRPr="00FF6EE0">
        <w:rPr>
          <w:rFonts w:cs="Arial"/>
          <w:sz w:val="24"/>
          <w:szCs w:val="24"/>
        </w:rPr>
        <w:t xml:space="preserve">teaching </w:t>
      </w:r>
      <w:r w:rsidR="00CC53C8" w:rsidRPr="00FF6EE0">
        <w:rPr>
          <w:rFonts w:cs="Arial"/>
          <w:sz w:val="24"/>
          <w:szCs w:val="24"/>
        </w:rPr>
        <w:t xml:space="preserve">quality </w:t>
      </w:r>
      <w:r w:rsidR="00B0788D">
        <w:rPr>
          <w:rFonts w:cs="Arial"/>
          <w:sz w:val="24"/>
          <w:szCs w:val="24"/>
        </w:rPr>
        <w:t>is</w:t>
      </w:r>
      <w:r w:rsidR="00CC53C8" w:rsidRPr="00FF6EE0">
        <w:rPr>
          <w:rFonts w:cs="Arial"/>
          <w:sz w:val="24"/>
          <w:szCs w:val="24"/>
        </w:rPr>
        <w:t xml:space="preserve"> a key recommendation </w:t>
      </w:r>
      <w:r w:rsidR="00CC53C8" w:rsidRPr="00FF6EE0">
        <w:rPr>
          <w:rFonts w:cs="Arial"/>
          <w:noProof/>
          <w:sz w:val="24"/>
          <w:szCs w:val="24"/>
        </w:rPr>
        <w:t>(Estyn, 2018; Estyn, 2017)</w:t>
      </w:r>
      <w:r w:rsidR="00CC53C8" w:rsidRPr="00FF6EE0">
        <w:rPr>
          <w:rFonts w:cs="Arial"/>
          <w:sz w:val="24"/>
          <w:szCs w:val="24"/>
        </w:rPr>
        <w:t xml:space="preserve">. </w:t>
      </w:r>
      <w:r w:rsidR="008A3520">
        <w:rPr>
          <w:rFonts w:cs="Arial"/>
          <w:sz w:val="24"/>
          <w:szCs w:val="24"/>
        </w:rPr>
        <w:t xml:space="preserve"> </w:t>
      </w:r>
      <w:r w:rsidR="00A912EF" w:rsidRPr="00FF6EE0">
        <w:rPr>
          <w:rFonts w:cs="Arial"/>
          <w:sz w:val="24"/>
          <w:szCs w:val="24"/>
        </w:rPr>
        <w:t xml:space="preserve">At secondary level the culture of accountability, content heavy examination specifications and time have restricted teachers’ decisions and led to a narrowing of role and approach </w:t>
      </w:r>
      <w:r w:rsidR="00A912EF" w:rsidRPr="00FF6EE0">
        <w:rPr>
          <w:rFonts w:cs="Arial"/>
          <w:noProof/>
          <w:sz w:val="24"/>
          <w:szCs w:val="24"/>
        </w:rPr>
        <w:t>(Wills &amp; Sandholtz, 2009; Waters, 2013; Estyn, 2017)</w:t>
      </w:r>
      <w:r w:rsidR="00A912EF" w:rsidRPr="00FF6EE0">
        <w:rPr>
          <w:rFonts w:cs="Arial"/>
          <w:sz w:val="24"/>
          <w:szCs w:val="24"/>
        </w:rPr>
        <w:t xml:space="preserve">.  As a result, pedagogy in secondary schools has experienced far less reform than higher education </w:t>
      </w:r>
      <w:sdt>
        <w:sdtPr>
          <w:rPr>
            <w:rFonts w:cs="Arial"/>
            <w:sz w:val="24"/>
            <w:szCs w:val="24"/>
          </w:rPr>
          <w:id w:val="524602865"/>
          <w:citation/>
        </w:sdtPr>
        <w:sdtEndPr/>
        <w:sdtContent>
          <w:r w:rsidR="00A912EF" w:rsidRPr="00FF6EE0">
            <w:rPr>
              <w:rFonts w:cs="Arial"/>
              <w:sz w:val="24"/>
              <w:szCs w:val="24"/>
            </w:rPr>
            <w:fldChar w:fldCharType="begin"/>
          </w:r>
          <w:r w:rsidR="00A912EF" w:rsidRPr="00FF6EE0">
            <w:rPr>
              <w:rFonts w:cs="Arial"/>
              <w:sz w:val="24"/>
              <w:szCs w:val="24"/>
            </w:rPr>
            <w:instrText xml:space="preserve"> CITATION Van14 \l 2057 </w:instrText>
          </w:r>
          <w:r w:rsidR="00A912EF" w:rsidRPr="00FF6EE0">
            <w:rPr>
              <w:rFonts w:cs="Arial"/>
              <w:sz w:val="24"/>
              <w:szCs w:val="24"/>
            </w:rPr>
            <w:fldChar w:fldCharType="separate"/>
          </w:r>
          <w:r w:rsidR="0029127A" w:rsidRPr="0029127A">
            <w:rPr>
              <w:rFonts w:cs="Arial"/>
              <w:noProof/>
              <w:sz w:val="24"/>
              <w:szCs w:val="24"/>
            </w:rPr>
            <w:t>(Van Doorn &amp; Van Doorn, 2014)</w:t>
          </w:r>
          <w:r w:rsidR="00A912EF" w:rsidRPr="00FF6EE0">
            <w:rPr>
              <w:rFonts w:cs="Arial"/>
              <w:sz w:val="24"/>
              <w:szCs w:val="24"/>
            </w:rPr>
            <w:fldChar w:fldCharType="end"/>
          </w:r>
        </w:sdtContent>
      </w:sdt>
      <w:r w:rsidR="00A912EF" w:rsidRPr="00FF6EE0">
        <w:rPr>
          <w:rFonts w:cs="Arial"/>
          <w:sz w:val="24"/>
          <w:szCs w:val="24"/>
        </w:rPr>
        <w:t xml:space="preserve">.   As is evident in my daily work, there is also large variation between and within secondary schools, </w:t>
      </w:r>
      <w:r w:rsidRPr="00FF6EE0">
        <w:rPr>
          <w:rFonts w:cs="Arial"/>
          <w:sz w:val="24"/>
          <w:szCs w:val="24"/>
        </w:rPr>
        <w:t xml:space="preserve">and </w:t>
      </w:r>
      <w:r w:rsidR="001B2EBB" w:rsidRPr="00FF6EE0">
        <w:rPr>
          <w:rFonts w:cs="Arial"/>
          <w:sz w:val="24"/>
          <w:szCs w:val="24"/>
        </w:rPr>
        <w:t xml:space="preserve">pedagogy is </w:t>
      </w:r>
      <w:r w:rsidRPr="00FF6EE0">
        <w:rPr>
          <w:rFonts w:cs="Arial"/>
          <w:sz w:val="24"/>
          <w:szCs w:val="24"/>
        </w:rPr>
        <w:t>influenced by ‘teaching to the test’ a</w:t>
      </w:r>
      <w:r w:rsidR="00D14D4B">
        <w:rPr>
          <w:rFonts w:cs="Arial"/>
          <w:sz w:val="24"/>
          <w:szCs w:val="24"/>
        </w:rPr>
        <w:t>t</w:t>
      </w:r>
      <w:r w:rsidRPr="00FF6EE0">
        <w:rPr>
          <w:rFonts w:cs="Arial"/>
          <w:sz w:val="24"/>
          <w:szCs w:val="24"/>
        </w:rPr>
        <w:t xml:space="preserve"> </w:t>
      </w:r>
      <w:r w:rsidR="00114931" w:rsidRPr="00FF6EE0">
        <w:rPr>
          <w:rFonts w:cs="Arial"/>
          <w:sz w:val="24"/>
          <w:szCs w:val="24"/>
        </w:rPr>
        <w:t>k</w:t>
      </w:r>
      <w:r w:rsidRPr="00FF6EE0">
        <w:rPr>
          <w:rFonts w:cs="Arial"/>
          <w:sz w:val="24"/>
          <w:szCs w:val="24"/>
        </w:rPr>
        <w:t xml:space="preserve">ey </w:t>
      </w:r>
      <w:r w:rsidR="00114931" w:rsidRPr="00FF6EE0">
        <w:rPr>
          <w:rFonts w:cs="Arial"/>
          <w:sz w:val="24"/>
          <w:szCs w:val="24"/>
        </w:rPr>
        <w:t>s</w:t>
      </w:r>
      <w:r w:rsidRPr="00FF6EE0">
        <w:rPr>
          <w:rFonts w:cs="Arial"/>
          <w:sz w:val="24"/>
          <w:szCs w:val="24"/>
        </w:rPr>
        <w:t xml:space="preserve">tage four, and increasingly </w:t>
      </w:r>
      <w:r w:rsidR="00F6081F">
        <w:rPr>
          <w:rFonts w:cs="Arial"/>
          <w:sz w:val="24"/>
          <w:szCs w:val="24"/>
        </w:rPr>
        <w:t>at</w:t>
      </w:r>
      <w:r w:rsidR="00114931" w:rsidRPr="00FF6EE0">
        <w:rPr>
          <w:rFonts w:cs="Arial"/>
          <w:sz w:val="24"/>
          <w:szCs w:val="24"/>
        </w:rPr>
        <w:t xml:space="preserve"> key stage three.  </w:t>
      </w:r>
      <w:r w:rsidR="00A238F5" w:rsidRPr="00FF6EE0">
        <w:rPr>
          <w:rFonts w:cs="Arial"/>
          <w:sz w:val="24"/>
          <w:szCs w:val="24"/>
        </w:rPr>
        <w:t xml:space="preserve">Evidence suggests that teachers do not always have a shared or valid understanding of what constitutes effective pedagogy, and recent </w:t>
      </w:r>
      <w:r w:rsidR="00A912EF" w:rsidRPr="00FF6EE0">
        <w:rPr>
          <w:rFonts w:cs="Arial"/>
          <w:sz w:val="24"/>
          <w:szCs w:val="24"/>
        </w:rPr>
        <w:t>reform</w:t>
      </w:r>
      <w:r w:rsidR="00A3572C" w:rsidRPr="00FF6EE0">
        <w:rPr>
          <w:rFonts w:cs="Arial"/>
          <w:sz w:val="24"/>
          <w:szCs w:val="24"/>
        </w:rPr>
        <w:t xml:space="preserve"> </w:t>
      </w:r>
      <w:r w:rsidR="00A912EF" w:rsidRPr="00FF6EE0">
        <w:rPr>
          <w:rFonts w:cs="Arial"/>
          <w:sz w:val="24"/>
          <w:szCs w:val="24"/>
        </w:rPr>
        <w:t xml:space="preserve">is </w:t>
      </w:r>
      <w:r w:rsidR="00A238F5" w:rsidRPr="00FF6EE0">
        <w:rPr>
          <w:rFonts w:cs="Arial"/>
          <w:sz w:val="24"/>
          <w:szCs w:val="24"/>
        </w:rPr>
        <w:t xml:space="preserve">not always </w:t>
      </w:r>
      <w:r w:rsidR="00A912EF" w:rsidRPr="00FF6EE0">
        <w:rPr>
          <w:rFonts w:cs="Arial"/>
          <w:sz w:val="24"/>
          <w:szCs w:val="24"/>
        </w:rPr>
        <w:t xml:space="preserve">achieving </w:t>
      </w:r>
      <w:r w:rsidR="00A3572C" w:rsidRPr="00FF6EE0">
        <w:rPr>
          <w:rFonts w:cs="Arial"/>
          <w:sz w:val="24"/>
          <w:szCs w:val="24"/>
        </w:rPr>
        <w:t>positive results</w:t>
      </w:r>
      <w:r w:rsidR="00A912EF" w:rsidRPr="00FF6EE0">
        <w:rPr>
          <w:rFonts w:cs="Arial"/>
          <w:sz w:val="24"/>
          <w:szCs w:val="24"/>
        </w:rPr>
        <w:t xml:space="preserve"> </w:t>
      </w:r>
      <w:sdt>
        <w:sdtPr>
          <w:rPr>
            <w:rFonts w:cs="Arial"/>
            <w:sz w:val="24"/>
            <w:szCs w:val="24"/>
          </w:rPr>
          <w:id w:val="-520171927"/>
          <w:citation/>
        </w:sdtPr>
        <w:sdtEndPr/>
        <w:sdtContent>
          <w:r w:rsidR="00A912EF" w:rsidRPr="00FF6EE0">
            <w:rPr>
              <w:rFonts w:cs="Arial"/>
              <w:sz w:val="24"/>
              <w:szCs w:val="24"/>
            </w:rPr>
            <w:fldChar w:fldCharType="begin"/>
          </w:r>
          <w:r w:rsidR="00A912EF" w:rsidRPr="00FF6EE0">
            <w:rPr>
              <w:rFonts w:cs="Arial"/>
              <w:sz w:val="24"/>
              <w:szCs w:val="24"/>
            </w:rPr>
            <w:instrText xml:space="preserve"> CITATION Coe14 \l 2057 </w:instrText>
          </w:r>
          <w:r w:rsidR="00A912EF" w:rsidRPr="00FF6EE0">
            <w:rPr>
              <w:rFonts w:cs="Arial"/>
              <w:sz w:val="24"/>
              <w:szCs w:val="24"/>
            </w:rPr>
            <w:fldChar w:fldCharType="separate"/>
          </w:r>
          <w:r w:rsidR="0029127A" w:rsidRPr="0029127A">
            <w:rPr>
              <w:rFonts w:cs="Arial"/>
              <w:noProof/>
              <w:sz w:val="24"/>
              <w:szCs w:val="24"/>
            </w:rPr>
            <w:t>(Coe, Alosi, Higgins, &amp; Major, 2014)</w:t>
          </w:r>
          <w:r w:rsidR="00A912EF" w:rsidRPr="00FF6EE0">
            <w:rPr>
              <w:rFonts w:cs="Arial"/>
              <w:sz w:val="24"/>
              <w:szCs w:val="24"/>
            </w:rPr>
            <w:fldChar w:fldCharType="end"/>
          </w:r>
        </w:sdtContent>
      </w:sdt>
      <w:r w:rsidR="00A912EF" w:rsidRPr="00FF6EE0">
        <w:rPr>
          <w:rFonts w:cs="Arial"/>
          <w:sz w:val="24"/>
          <w:szCs w:val="24"/>
        </w:rPr>
        <w:t>.  A  2017 OECD report noted that Welsh schools needed to improve their ability to respond to students' individual learning needs</w:t>
      </w:r>
      <w:r w:rsidR="00A15D23">
        <w:rPr>
          <w:rFonts w:cs="Arial"/>
          <w:sz w:val="24"/>
          <w:szCs w:val="24"/>
        </w:rPr>
        <w:t xml:space="preserve"> and</w:t>
      </w:r>
      <w:r w:rsidR="00A912EF" w:rsidRPr="00FF6EE0">
        <w:rPr>
          <w:rFonts w:cs="Arial"/>
          <w:sz w:val="24"/>
          <w:szCs w:val="24"/>
        </w:rPr>
        <w:t xml:space="preserve"> develop more differentiated teaching and develop assessment strategies </w:t>
      </w:r>
      <w:r w:rsidR="00A3572C" w:rsidRPr="00FF6EE0">
        <w:rPr>
          <w:rFonts w:cs="Arial"/>
          <w:sz w:val="24"/>
          <w:szCs w:val="24"/>
        </w:rPr>
        <w:t xml:space="preserve"> </w:t>
      </w:r>
      <w:r w:rsidR="00A912EF" w:rsidRPr="00FF6EE0">
        <w:rPr>
          <w:rFonts w:cs="Arial"/>
          <w:sz w:val="24"/>
          <w:szCs w:val="24"/>
        </w:rPr>
        <w:t xml:space="preserve">(OECD, 2017).  </w:t>
      </w:r>
      <w:r w:rsidR="00652327" w:rsidRPr="00FF6EE0">
        <w:rPr>
          <w:rFonts w:cs="Arial"/>
          <w:sz w:val="24"/>
          <w:szCs w:val="24"/>
        </w:rPr>
        <w:t xml:space="preserve">Data analysis of OECD education rankings, compared to levels of inequality suggest that our system teaches to the test, with </w:t>
      </w:r>
      <w:r w:rsidR="00652327" w:rsidRPr="00FF6EE0">
        <w:rPr>
          <w:rFonts w:cs="Arial"/>
          <w:sz w:val="24"/>
          <w:szCs w:val="24"/>
        </w:rPr>
        <w:lastRenderedPageBreak/>
        <w:t xml:space="preserve">learners failing to retain knowledge in the long term </w:t>
      </w:r>
      <w:r w:rsidR="00652327" w:rsidRPr="00FF6EE0">
        <w:rPr>
          <w:rFonts w:cs="Arial"/>
          <w:noProof/>
          <w:sz w:val="24"/>
          <w:szCs w:val="24"/>
        </w:rPr>
        <w:t xml:space="preserve"> (Stotesbury &amp; Dorling, 2015; Vaughan, 2015). </w:t>
      </w:r>
    </w:p>
    <w:p w14:paraId="75E1AEF0" w14:textId="77777777" w:rsidR="006C3651" w:rsidRPr="00FF6EE0" w:rsidRDefault="006C3651" w:rsidP="00F373FB">
      <w:pPr>
        <w:spacing w:after="0" w:line="360" w:lineRule="auto"/>
        <w:jc w:val="both"/>
        <w:rPr>
          <w:rFonts w:cs="Arial"/>
          <w:sz w:val="24"/>
          <w:szCs w:val="24"/>
        </w:rPr>
      </w:pPr>
    </w:p>
    <w:p w14:paraId="77B60D49" w14:textId="7477864A" w:rsidR="00427C5A" w:rsidRDefault="00F5482D" w:rsidP="00F373FB">
      <w:pPr>
        <w:spacing w:after="0" w:line="360" w:lineRule="auto"/>
        <w:jc w:val="both"/>
        <w:rPr>
          <w:rFonts w:cs="Arial"/>
          <w:sz w:val="24"/>
          <w:szCs w:val="24"/>
        </w:rPr>
      </w:pPr>
      <w:r w:rsidRPr="00FF6EE0">
        <w:rPr>
          <w:rFonts w:cs="Arial"/>
          <w:color w:val="000000" w:themeColor="text1"/>
          <w:sz w:val="24"/>
          <w:szCs w:val="24"/>
        </w:rPr>
        <w:t>In fac</w:t>
      </w:r>
      <w:r w:rsidR="002D15DA">
        <w:rPr>
          <w:rFonts w:cs="Arial"/>
          <w:color w:val="000000" w:themeColor="text1"/>
          <w:sz w:val="24"/>
          <w:szCs w:val="24"/>
        </w:rPr>
        <w:t>ing the challenge of</w:t>
      </w:r>
      <w:r w:rsidRPr="00FF6EE0">
        <w:rPr>
          <w:rFonts w:cs="Arial"/>
          <w:color w:val="000000" w:themeColor="text1"/>
          <w:sz w:val="24"/>
          <w:szCs w:val="24"/>
        </w:rPr>
        <w:t xml:space="preserve"> develop</w:t>
      </w:r>
      <w:r w:rsidR="002D15DA">
        <w:rPr>
          <w:rFonts w:cs="Arial"/>
          <w:color w:val="000000" w:themeColor="text1"/>
          <w:sz w:val="24"/>
          <w:szCs w:val="24"/>
        </w:rPr>
        <w:t>ing</w:t>
      </w:r>
      <w:r w:rsidRPr="00FF6EE0">
        <w:rPr>
          <w:rFonts w:cs="Arial"/>
          <w:color w:val="000000" w:themeColor="text1"/>
          <w:sz w:val="24"/>
          <w:szCs w:val="24"/>
        </w:rPr>
        <w:t xml:space="preserve"> pedagogy</w:t>
      </w:r>
      <w:r w:rsidR="001C3AE0" w:rsidRPr="00FF6EE0">
        <w:rPr>
          <w:rFonts w:cs="Arial"/>
          <w:color w:val="000000" w:themeColor="text1"/>
          <w:sz w:val="24"/>
          <w:szCs w:val="24"/>
        </w:rPr>
        <w:t xml:space="preserve"> </w:t>
      </w:r>
      <w:r w:rsidR="00C157A3" w:rsidRPr="00FF6EE0">
        <w:rPr>
          <w:rFonts w:cs="Arial"/>
          <w:color w:val="000000" w:themeColor="text1"/>
          <w:sz w:val="24"/>
          <w:szCs w:val="24"/>
        </w:rPr>
        <w:t>for the new curriculum, Succe</w:t>
      </w:r>
      <w:r w:rsidR="0072533D" w:rsidRPr="00FF6EE0">
        <w:rPr>
          <w:rFonts w:cs="Arial"/>
          <w:color w:val="000000" w:themeColor="text1"/>
          <w:sz w:val="24"/>
          <w:szCs w:val="24"/>
        </w:rPr>
        <w:t>ssful</w:t>
      </w:r>
      <w:r w:rsidR="00C157A3" w:rsidRPr="00FF6EE0">
        <w:rPr>
          <w:rFonts w:cs="Arial"/>
          <w:color w:val="000000" w:themeColor="text1"/>
          <w:sz w:val="24"/>
          <w:szCs w:val="24"/>
        </w:rPr>
        <w:t xml:space="preserve"> </w:t>
      </w:r>
      <w:r w:rsidR="0072533D" w:rsidRPr="00FF6EE0">
        <w:rPr>
          <w:rFonts w:cs="Arial"/>
          <w:color w:val="000000" w:themeColor="text1"/>
          <w:sz w:val="24"/>
          <w:szCs w:val="24"/>
        </w:rPr>
        <w:t>F</w:t>
      </w:r>
      <w:r w:rsidR="00C157A3" w:rsidRPr="00FF6EE0">
        <w:rPr>
          <w:rFonts w:cs="Arial"/>
          <w:color w:val="000000" w:themeColor="text1"/>
          <w:sz w:val="24"/>
          <w:szCs w:val="24"/>
        </w:rPr>
        <w:t xml:space="preserve">utures offers only broad </w:t>
      </w:r>
      <w:r w:rsidR="0072533D" w:rsidRPr="00FF6EE0">
        <w:rPr>
          <w:rFonts w:cs="Arial"/>
          <w:color w:val="000000" w:themeColor="text1"/>
          <w:sz w:val="24"/>
          <w:szCs w:val="24"/>
        </w:rPr>
        <w:t xml:space="preserve">advice to schools </w:t>
      </w:r>
      <w:sdt>
        <w:sdtPr>
          <w:rPr>
            <w:rFonts w:cs="Arial"/>
            <w:color w:val="000000" w:themeColor="text1"/>
            <w:sz w:val="24"/>
            <w:szCs w:val="24"/>
          </w:rPr>
          <w:id w:val="1364402746"/>
          <w:citation/>
        </w:sdtPr>
        <w:sdtEndPr/>
        <w:sdtContent>
          <w:r w:rsidR="0072533D" w:rsidRPr="00FF6EE0">
            <w:rPr>
              <w:rFonts w:cs="Arial"/>
              <w:color w:val="000000" w:themeColor="text1"/>
              <w:sz w:val="24"/>
              <w:szCs w:val="24"/>
            </w:rPr>
            <w:fldChar w:fldCharType="begin"/>
          </w:r>
          <w:r w:rsidR="0072533D" w:rsidRPr="00FF6EE0">
            <w:rPr>
              <w:rFonts w:cs="Arial"/>
              <w:color w:val="000000" w:themeColor="text1"/>
              <w:sz w:val="24"/>
              <w:szCs w:val="24"/>
            </w:rPr>
            <w:instrText xml:space="preserve"> CITATION Don15 \l 2057 </w:instrText>
          </w:r>
          <w:r w:rsidR="0072533D" w:rsidRPr="00FF6EE0">
            <w:rPr>
              <w:rFonts w:cs="Arial"/>
              <w:color w:val="000000" w:themeColor="text1"/>
              <w:sz w:val="24"/>
              <w:szCs w:val="24"/>
            </w:rPr>
            <w:fldChar w:fldCharType="separate"/>
          </w:r>
          <w:r w:rsidR="0029127A" w:rsidRPr="0029127A">
            <w:rPr>
              <w:rFonts w:cs="Arial"/>
              <w:noProof/>
              <w:color w:val="000000" w:themeColor="text1"/>
              <w:sz w:val="24"/>
              <w:szCs w:val="24"/>
            </w:rPr>
            <w:t>(Donaldson, 2015)</w:t>
          </w:r>
          <w:r w:rsidR="0072533D" w:rsidRPr="00FF6EE0">
            <w:rPr>
              <w:rFonts w:cs="Arial"/>
              <w:color w:val="000000" w:themeColor="text1"/>
              <w:sz w:val="24"/>
              <w:szCs w:val="24"/>
            </w:rPr>
            <w:fldChar w:fldCharType="end"/>
          </w:r>
        </w:sdtContent>
      </w:sdt>
      <w:r w:rsidR="0072533D" w:rsidRPr="00FF6EE0">
        <w:rPr>
          <w:rFonts w:cs="Arial"/>
          <w:color w:val="000000" w:themeColor="text1"/>
          <w:sz w:val="24"/>
          <w:szCs w:val="24"/>
        </w:rPr>
        <w:t>.  T</w:t>
      </w:r>
      <w:r w:rsidR="005E1FB0" w:rsidRPr="00FF6EE0">
        <w:rPr>
          <w:rFonts w:cs="Arial"/>
          <w:color w:val="000000" w:themeColor="text1"/>
          <w:sz w:val="24"/>
          <w:szCs w:val="24"/>
        </w:rPr>
        <w:t xml:space="preserve">he breadth of </w:t>
      </w:r>
      <w:r w:rsidR="00CC7489" w:rsidRPr="00FF6EE0">
        <w:rPr>
          <w:rFonts w:cs="Arial"/>
          <w:color w:val="000000" w:themeColor="text1"/>
          <w:sz w:val="24"/>
          <w:szCs w:val="24"/>
        </w:rPr>
        <w:t>the</w:t>
      </w:r>
      <w:r w:rsidR="005E1FB0" w:rsidRPr="00FF6EE0">
        <w:rPr>
          <w:rFonts w:cs="Arial"/>
          <w:color w:val="000000" w:themeColor="text1"/>
          <w:sz w:val="24"/>
          <w:szCs w:val="24"/>
        </w:rPr>
        <w:t xml:space="preserve"> pedagogical </w:t>
      </w:r>
      <w:r w:rsidR="00A5667B" w:rsidRPr="00FF6EE0">
        <w:rPr>
          <w:rFonts w:cs="Arial"/>
          <w:color w:val="000000" w:themeColor="text1"/>
          <w:sz w:val="24"/>
          <w:szCs w:val="24"/>
        </w:rPr>
        <w:t>principles</w:t>
      </w:r>
      <w:r w:rsidR="0072533D" w:rsidRPr="00FF6EE0">
        <w:rPr>
          <w:rFonts w:cs="Arial"/>
          <w:color w:val="000000" w:themeColor="text1"/>
          <w:sz w:val="24"/>
          <w:szCs w:val="24"/>
        </w:rPr>
        <w:t xml:space="preserve"> may be </w:t>
      </w:r>
      <w:r w:rsidR="00F0745D" w:rsidRPr="00FF6EE0">
        <w:rPr>
          <w:rFonts w:cs="Arial"/>
          <w:color w:val="000000" w:themeColor="text1"/>
          <w:sz w:val="24"/>
          <w:szCs w:val="24"/>
        </w:rPr>
        <w:t>intention</w:t>
      </w:r>
      <w:r w:rsidR="006C7D17">
        <w:rPr>
          <w:rFonts w:cs="Arial"/>
          <w:color w:val="000000" w:themeColor="text1"/>
          <w:sz w:val="24"/>
          <w:szCs w:val="24"/>
        </w:rPr>
        <w:t>al</w:t>
      </w:r>
      <w:r w:rsidR="00F0745D" w:rsidRPr="00FF6EE0">
        <w:rPr>
          <w:rFonts w:cs="Arial"/>
          <w:color w:val="000000" w:themeColor="text1"/>
          <w:sz w:val="24"/>
          <w:szCs w:val="24"/>
        </w:rPr>
        <w:t xml:space="preserve">, designed to facilitate dialogue and teacher agency. </w:t>
      </w:r>
      <w:r w:rsidR="00187F99">
        <w:rPr>
          <w:rFonts w:cs="Arial"/>
          <w:color w:val="000000" w:themeColor="text1"/>
          <w:sz w:val="24"/>
          <w:szCs w:val="24"/>
        </w:rPr>
        <w:t xml:space="preserve"> </w:t>
      </w:r>
      <w:r w:rsidR="00F0745D" w:rsidRPr="00FF6EE0">
        <w:rPr>
          <w:rFonts w:cs="Arial"/>
          <w:color w:val="000000" w:themeColor="text1"/>
          <w:sz w:val="24"/>
          <w:szCs w:val="24"/>
        </w:rPr>
        <w:t>However, t</w:t>
      </w:r>
      <w:r w:rsidR="00056922" w:rsidRPr="00FF6EE0">
        <w:rPr>
          <w:rFonts w:cs="Arial"/>
          <w:color w:val="000000" w:themeColor="text1"/>
          <w:sz w:val="24"/>
          <w:szCs w:val="24"/>
        </w:rPr>
        <w:t xml:space="preserve">hey could </w:t>
      </w:r>
      <w:r w:rsidR="00F0745D" w:rsidRPr="00FF6EE0">
        <w:rPr>
          <w:rFonts w:cs="Arial"/>
          <w:color w:val="000000" w:themeColor="text1"/>
          <w:sz w:val="24"/>
          <w:szCs w:val="24"/>
        </w:rPr>
        <w:t xml:space="preserve">also </w:t>
      </w:r>
      <w:r w:rsidR="00A2785E" w:rsidRPr="00FF6EE0">
        <w:rPr>
          <w:rFonts w:cs="Arial"/>
          <w:color w:val="000000" w:themeColor="text1"/>
          <w:sz w:val="24"/>
          <w:szCs w:val="24"/>
        </w:rPr>
        <w:t>mean all things to all people</w:t>
      </w:r>
      <w:r w:rsidR="00056922" w:rsidRPr="00FF6EE0">
        <w:rPr>
          <w:rFonts w:cs="Arial"/>
          <w:color w:val="000000" w:themeColor="text1"/>
          <w:sz w:val="24"/>
          <w:szCs w:val="24"/>
        </w:rPr>
        <w:t xml:space="preserve">, </w:t>
      </w:r>
      <w:r w:rsidR="00F0745D" w:rsidRPr="00FF6EE0">
        <w:rPr>
          <w:rFonts w:cs="Arial"/>
          <w:color w:val="000000" w:themeColor="text1"/>
          <w:sz w:val="24"/>
          <w:szCs w:val="24"/>
        </w:rPr>
        <w:t xml:space="preserve">and be used to </w:t>
      </w:r>
      <w:r w:rsidR="00A2785E" w:rsidRPr="00FF6EE0">
        <w:rPr>
          <w:rFonts w:cs="Arial"/>
          <w:color w:val="000000" w:themeColor="text1"/>
          <w:sz w:val="24"/>
          <w:szCs w:val="24"/>
        </w:rPr>
        <w:t>justif</w:t>
      </w:r>
      <w:r w:rsidR="00F0745D" w:rsidRPr="00FF6EE0">
        <w:rPr>
          <w:rFonts w:cs="Arial"/>
          <w:color w:val="000000" w:themeColor="text1"/>
          <w:sz w:val="24"/>
          <w:szCs w:val="24"/>
        </w:rPr>
        <w:t>y</w:t>
      </w:r>
      <w:r w:rsidR="00A2785E" w:rsidRPr="00FF6EE0">
        <w:rPr>
          <w:rFonts w:cs="Arial"/>
          <w:color w:val="000000" w:themeColor="text1"/>
          <w:sz w:val="24"/>
          <w:szCs w:val="24"/>
        </w:rPr>
        <w:t xml:space="preserve"> existing practices</w:t>
      </w:r>
      <w:r w:rsidR="00C80A34" w:rsidRPr="00FF6EE0">
        <w:rPr>
          <w:rFonts w:cs="Arial"/>
          <w:color w:val="000000" w:themeColor="text1"/>
          <w:sz w:val="24"/>
          <w:szCs w:val="24"/>
        </w:rPr>
        <w:t>. This</w:t>
      </w:r>
      <w:r w:rsidR="00A95763" w:rsidRPr="00FF6EE0">
        <w:rPr>
          <w:rFonts w:cs="Arial"/>
          <w:color w:val="000000" w:themeColor="text1"/>
          <w:sz w:val="24"/>
          <w:szCs w:val="24"/>
        </w:rPr>
        <w:t xml:space="preserve"> could encourage a lack of</w:t>
      </w:r>
      <w:r w:rsidR="00C80A34" w:rsidRPr="00FF6EE0">
        <w:rPr>
          <w:rFonts w:cs="Arial"/>
          <w:color w:val="000000" w:themeColor="text1"/>
          <w:sz w:val="24"/>
          <w:szCs w:val="24"/>
        </w:rPr>
        <w:t xml:space="preserve"> second order engagement with the </w:t>
      </w:r>
      <w:r w:rsidR="00A95763" w:rsidRPr="00FF6EE0">
        <w:rPr>
          <w:rFonts w:cs="Arial"/>
          <w:color w:val="000000" w:themeColor="text1"/>
          <w:sz w:val="24"/>
          <w:szCs w:val="24"/>
        </w:rPr>
        <w:t>curriculum that has been</w:t>
      </w:r>
      <w:r w:rsidR="00C80A34" w:rsidRPr="00FF6EE0">
        <w:rPr>
          <w:rFonts w:cs="Arial"/>
          <w:color w:val="000000" w:themeColor="text1"/>
          <w:sz w:val="24"/>
          <w:szCs w:val="24"/>
        </w:rPr>
        <w:t xml:space="preserve"> noted in Scotla</w:t>
      </w:r>
      <w:r w:rsidR="00A95763" w:rsidRPr="00FF6EE0">
        <w:rPr>
          <w:rFonts w:cs="Arial"/>
          <w:color w:val="000000" w:themeColor="text1"/>
          <w:sz w:val="24"/>
          <w:szCs w:val="24"/>
        </w:rPr>
        <w:t>nd</w:t>
      </w:r>
      <w:r w:rsidR="00CD606D" w:rsidRPr="00FF6EE0">
        <w:rPr>
          <w:rFonts w:cs="Arial"/>
          <w:color w:val="000000" w:themeColor="text1"/>
          <w:sz w:val="24"/>
          <w:szCs w:val="24"/>
        </w:rPr>
        <w:t xml:space="preserve"> by </w:t>
      </w:r>
      <w:r w:rsidR="00CD606D" w:rsidRPr="00FF6EE0">
        <w:rPr>
          <w:rFonts w:cs="Arial"/>
          <w:sz w:val="24"/>
          <w:szCs w:val="24"/>
        </w:rPr>
        <w:t>Priestly and Minty</w:t>
      </w:r>
      <w:r w:rsidR="00992FF3" w:rsidRPr="00FF6EE0">
        <w:rPr>
          <w:rFonts w:cs="Arial"/>
          <w:sz w:val="24"/>
          <w:szCs w:val="24"/>
        </w:rPr>
        <w:t xml:space="preserve"> </w:t>
      </w:r>
      <w:r w:rsidR="00992FF3" w:rsidRPr="00FF6EE0">
        <w:rPr>
          <w:rFonts w:cs="Arial"/>
          <w:noProof/>
          <w:sz w:val="24"/>
          <w:szCs w:val="24"/>
        </w:rPr>
        <w:t>(2013)</w:t>
      </w:r>
      <w:r w:rsidR="00F0745D" w:rsidRPr="00FF6EE0">
        <w:rPr>
          <w:rFonts w:cs="Arial"/>
          <w:noProof/>
          <w:sz w:val="24"/>
          <w:szCs w:val="24"/>
        </w:rPr>
        <w:t>.</w:t>
      </w:r>
      <w:r w:rsidR="00CD606D" w:rsidRPr="00FF6EE0">
        <w:rPr>
          <w:rFonts w:cs="Arial"/>
          <w:sz w:val="24"/>
          <w:szCs w:val="24"/>
        </w:rPr>
        <w:t xml:space="preserve"> </w:t>
      </w:r>
      <w:r w:rsidR="00E50C6B" w:rsidRPr="00FF6EE0">
        <w:rPr>
          <w:rFonts w:cs="Arial"/>
          <w:sz w:val="24"/>
          <w:szCs w:val="24"/>
        </w:rPr>
        <w:t xml:space="preserve"> Although their </w:t>
      </w:r>
      <w:r w:rsidR="009A6B40" w:rsidRPr="00FF6EE0">
        <w:rPr>
          <w:rFonts w:cs="Arial"/>
          <w:sz w:val="24"/>
          <w:szCs w:val="24"/>
        </w:rPr>
        <w:t>research</w:t>
      </w:r>
      <w:r w:rsidR="00F0745D" w:rsidRPr="00FF6EE0">
        <w:rPr>
          <w:rFonts w:cs="Arial"/>
          <w:sz w:val="24"/>
          <w:szCs w:val="24"/>
        </w:rPr>
        <w:t xml:space="preserve"> used only a limited sample</w:t>
      </w:r>
      <w:r w:rsidR="009A6B40" w:rsidRPr="00FF6EE0">
        <w:rPr>
          <w:rFonts w:cs="Arial"/>
          <w:sz w:val="24"/>
          <w:szCs w:val="24"/>
        </w:rPr>
        <w:t xml:space="preserve">, </w:t>
      </w:r>
      <w:r w:rsidR="00A93E00" w:rsidRPr="00FF6EE0">
        <w:rPr>
          <w:rFonts w:cs="Arial"/>
          <w:sz w:val="24"/>
          <w:szCs w:val="24"/>
        </w:rPr>
        <w:t xml:space="preserve">it was </w:t>
      </w:r>
      <w:r w:rsidR="009A6B40" w:rsidRPr="00FF6EE0">
        <w:rPr>
          <w:rFonts w:cs="Arial"/>
          <w:sz w:val="24"/>
          <w:szCs w:val="24"/>
        </w:rPr>
        <w:t>concluded</w:t>
      </w:r>
      <w:r w:rsidR="00A93E00" w:rsidRPr="00FF6EE0">
        <w:rPr>
          <w:rFonts w:cs="Arial"/>
          <w:sz w:val="24"/>
          <w:szCs w:val="24"/>
        </w:rPr>
        <w:t xml:space="preserve"> that many had welcomed the </w:t>
      </w:r>
      <w:r w:rsidR="0021069E" w:rsidRPr="00FF6EE0">
        <w:rPr>
          <w:rFonts w:cs="Arial"/>
          <w:sz w:val="24"/>
          <w:szCs w:val="24"/>
        </w:rPr>
        <w:t xml:space="preserve">new </w:t>
      </w:r>
      <w:r w:rsidR="00A93E00" w:rsidRPr="00FF6EE0">
        <w:rPr>
          <w:rFonts w:cs="Arial"/>
          <w:sz w:val="24"/>
          <w:szCs w:val="24"/>
        </w:rPr>
        <w:t>curriculum initially but</w:t>
      </w:r>
      <w:r w:rsidR="00992FF3" w:rsidRPr="00FF6EE0">
        <w:rPr>
          <w:rFonts w:cs="Arial"/>
          <w:sz w:val="24"/>
          <w:szCs w:val="24"/>
        </w:rPr>
        <w:t xml:space="preserve"> </w:t>
      </w:r>
      <w:r w:rsidR="0021069E" w:rsidRPr="00FF6EE0">
        <w:rPr>
          <w:rFonts w:cs="Arial"/>
          <w:sz w:val="24"/>
          <w:szCs w:val="24"/>
        </w:rPr>
        <w:t xml:space="preserve">had then failed to fully engage with dialogue and change. </w:t>
      </w:r>
      <w:r w:rsidR="00610B23" w:rsidRPr="00FF6EE0">
        <w:rPr>
          <w:rFonts w:cs="Arial"/>
          <w:sz w:val="24"/>
          <w:szCs w:val="24"/>
        </w:rPr>
        <w:t xml:space="preserve"> It is this second order engagement, through genuine teacher agency, that is </w:t>
      </w:r>
      <w:r w:rsidR="00AA094C">
        <w:rPr>
          <w:rFonts w:cs="Arial"/>
          <w:sz w:val="24"/>
          <w:szCs w:val="24"/>
        </w:rPr>
        <w:t>going to be challenging to create</w:t>
      </w:r>
      <w:r w:rsidR="00610B23" w:rsidRPr="00FF6EE0">
        <w:rPr>
          <w:rFonts w:cs="Arial"/>
          <w:sz w:val="24"/>
          <w:szCs w:val="24"/>
        </w:rPr>
        <w:t xml:space="preserve"> in schools</w:t>
      </w:r>
      <w:r w:rsidR="009A6B40" w:rsidRPr="00FF6EE0">
        <w:rPr>
          <w:rFonts w:cs="Arial"/>
          <w:sz w:val="24"/>
          <w:szCs w:val="24"/>
        </w:rPr>
        <w:t xml:space="preserve"> in Wales. </w:t>
      </w:r>
    </w:p>
    <w:p w14:paraId="19282609" w14:textId="77777777" w:rsidR="006C3651" w:rsidRPr="00FF6EE0" w:rsidRDefault="006C3651" w:rsidP="00F373FB">
      <w:pPr>
        <w:spacing w:after="0" w:line="360" w:lineRule="auto"/>
        <w:jc w:val="both"/>
        <w:rPr>
          <w:rFonts w:cs="Arial"/>
          <w:color w:val="000000" w:themeColor="text1"/>
          <w:sz w:val="24"/>
          <w:szCs w:val="24"/>
        </w:rPr>
      </w:pPr>
    </w:p>
    <w:p w14:paraId="7DC24872" w14:textId="18F99FD5" w:rsidR="006C3651" w:rsidRDefault="00057CEE" w:rsidP="00F373FB">
      <w:pPr>
        <w:spacing w:after="0" w:line="360" w:lineRule="auto"/>
        <w:jc w:val="both"/>
        <w:rPr>
          <w:rFonts w:cs="Arial"/>
          <w:color w:val="000000" w:themeColor="text1"/>
          <w:sz w:val="24"/>
          <w:szCs w:val="24"/>
        </w:rPr>
      </w:pPr>
      <w:r w:rsidRPr="00FF6EE0">
        <w:rPr>
          <w:rFonts w:cs="Arial"/>
          <w:color w:val="000000" w:themeColor="text1"/>
          <w:sz w:val="24"/>
          <w:szCs w:val="24"/>
        </w:rPr>
        <w:t>Successful Futures encourages m</w:t>
      </w:r>
      <w:r w:rsidR="00D92C7C" w:rsidRPr="00FF6EE0">
        <w:rPr>
          <w:rFonts w:cs="Arial"/>
          <w:color w:val="000000" w:themeColor="text1"/>
          <w:sz w:val="24"/>
          <w:szCs w:val="24"/>
        </w:rPr>
        <w:t xml:space="preserve">eaningful dialogue on pedagogy </w:t>
      </w:r>
      <w:r w:rsidRPr="00FF6EE0">
        <w:rPr>
          <w:rFonts w:cs="Arial"/>
          <w:color w:val="000000" w:themeColor="text1"/>
          <w:sz w:val="24"/>
          <w:szCs w:val="24"/>
        </w:rPr>
        <w:t>to</w:t>
      </w:r>
      <w:r w:rsidR="00F62862" w:rsidRPr="00FF6EE0">
        <w:rPr>
          <w:rFonts w:cs="Arial"/>
          <w:color w:val="000000" w:themeColor="text1"/>
          <w:sz w:val="24"/>
          <w:szCs w:val="24"/>
        </w:rPr>
        <w:t xml:space="preserve"> be based on the</w:t>
      </w:r>
      <w:r w:rsidR="00D92C7C" w:rsidRPr="00FF6EE0">
        <w:rPr>
          <w:rFonts w:cs="Arial"/>
          <w:color w:val="000000" w:themeColor="text1"/>
          <w:sz w:val="24"/>
          <w:szCs w:val="24"/>
        </w:rPr>
        <w:t xml:space="preserve"> critical use of research evidence</w:t>
      </w:r>
      <w:r w:rsidR="00F62862" w:rsidRPr="00FF6EE0">
        <w:rPr>
          <w:rFonts w:cs="Arial"/>
          <w:color w:val="000000" w:themeColor="text1"/>
          <w:sz w:val="24"/>
          <w:szCs w:val="24"/>
        </w:rPr>
        <w:t>, and fortunately</w:t>
      </w:r>
      <w:r w:rsidR="001E7262">
        <w:rPr>
          <w:rFonts w:cs="Arial"/>
          <w:color w:val="000000" w:themeColor="text1"/>
          <w:sz w:val="24"/>
          <w:szCs w:val="24"/>
        </w:rPr>
        <w:t>,</w:t>
      </w:r>
      <w:r w:rsidR="00F62862" w:rsidRPr="00FF6EE0">
        <w:rPr>
          <w:rFonts w:cs="Arial"/>
          <w:color w:val="000000" w:themeColor="text1"/>
          <w:sz w:val="24"/>
          <w:szCs w:val="24"/>
        </w:rPr>
        <w:t xml:space="preserve"> th</w:t>
      </w:r>
      <w:r w:rsidR="000D008A" w:rsidRPr="00FF6EE0">
        <w:rPr>
          <w:rFonts w:cs="Arial"/>
          <w:color w:val="000000" w:themeColor="text1"/>
          <w:sz w:val="24"/>
          <w:szCs w:val="24"/>
        </w:rPr>
        <w:t xml:space="preserve">ere is much research to support </w:t>
      </w:r>
      <w:r w:rsidR="00DA2355" w:rsidRPr="00FF6EE0">
        <w:rPr>
          <w:rFonts w:cs="Arial"/>
          <w:color w:val="000000" w:themeColor="text1"/>
          <w:sz w:val="24"/>
          <w:szCs w:val="24"/>
        </w:rPr>
        <w:t>teachers</w:t>
      </w:r>
      <w:r w:rsidR="000D008A" w:rsidRPr="00FF6EE0">
        <w:rPr>
          <w:rFonts w:cs="Arial"/>
          <w:color w:val="000000" w:themeColor="text1"/>
          <w:sz w:val="24"/>
          <w:szCs w:val="24"/>
        </w:rPr>
        <w:t xml:space="preserve"> and school leaders in </w:t>
      </w:r>
      <w:r w:rsidR="00F62862" w:rsidRPr="00FF6EE0">
        <w:rPr>
          <w:rFonts w:cs="Arial"/>
          <w:color w:val="000000" w:themeColor="text1"/>
          <w:sz w:val="24"/>
          <w:szCs w:val="24"/>
        </w:rPr>
        <w:t xml:space="preserve">this task </w:t>
      </w:r>
      <w:r w:rsidR="00640509" w:rsidRPr="00FF6EE0">
        <w:rPr>
          <w:rFonts w:cs="Arial"/>
          <w:noProof/>
          <w:color w:val="000000" w:themeColor="text1"/>
          <w:sz w:val="24"/>
          <w:szCs w:val="24"/>
        </w:rPr>
        <w:t>(Hattie, 2009; Marzano)</w:t>
      </w:r>
      <w:r w:rsidR="001350BD" w:rsidRPr="00FF6EE0">
        <w:rPr>
          <w:rFonts w:cs="Arial"/>
          <w:color w:val="000000" w:themeColor="text1"/>
          <w:sz w:val="24"/>
          <w:szCs w:val="24"/>
        </w:rPr>
        <w:t>.</w:t>
      </w:r>
      <w:r w:rsidR="00DE37AE" w:rsidRPr="00FF6EE0">
        <w:rPr>
          <w:rFonts w:cs="Arial"/>
          <w:color w:val="000000" w:themeColor="text1"/>
          <w:sz w:val="24"/>
          <w:szCs w:val="24"/>
        </w:rPr>
        <w:t xml:space="preserve"> </w:t>
      </w:r>
      <w:r w:rsidR="001350BD" w:rsidRPr="00FF6EE0">
        <w:rPr>
          <w:rFonts w:cs="Arial"/>
          <w:color w:val="000000" w:themeColor="text1"/>
          <w:sz w:val="24"/>
          <w:szCs w:val="24"/>
        </w:rPr>
        <w:t xml:space="preserve"> </w:t>
      </w:r>
      <w:r w:rsidR="00695A16" w:rsidRPr="00FF6EE0">
        <w:rPr>
          <w:rFonts w:cs="Arial"/>
          <w:color w:val="000000" w:themeColor="text1"/>
          <w:sz w:val="24"/>
          <w:szCs w:val="24"/>
        </w:rPr>
        <w:t xml:space="preserve"> M</w:t>
      </w:r>
      <w:r w:rsidR="003C3F94" w:rsidRPr="00FF6EE0">
        <w:rPr>
          <w:rFonts w:cs="Arial"/>
          <w:color w:val="000000" w:themeColor="text1"/>
          <w:sz w:val="24"/>
          <w:szCs w:val="24"/>
        </w:rPr>
        <w:t>eta</w:t>
      </w:r>
      <w:r w:rsidR="00FC78BF" w:rsidRPr="00FF6EE0">
        <w:rPr>
          <w:rFonts w:cs="Arial"/>
          <w:color w:val="000000" w:themeColor="text1"/>
          <w:sz w:val="24"/>
          <w:szCs w:val="24"/>
        </w:rPr>
        <w:t>-a</w:t>
      </w:r>
      <w:r w:rsidR="003C3F94" w:rsidRPr="00FF6EE0">
        <w:rPr>
          <w:rFonts w:cs="Arial"/>
          <w:color w:val="000000" w:themeColor="text1"/>
          <w:sz w:val="24"/>
          <w:szCs w:val="24"/>
        </w:rPr>
        <w:t>nalyses</w:t>
      </w:r>
      <w:r w:rsidR="00F031FD" w:rsidRPr="00FF6EE0">
        <w:rPr>
          <w:rFonts w:cs="Arial"/>
          <w:color w:val="000000" w:themeColor="text1"/>
          <w:sz w:val="24"/>
          <w:szCs w:val="24"/>
        </w:rPr>
        <w:t xml:space="preserve"> </w:t>
      </w:r>
      <w:r w:rsidR="00695A16" w:rsidRPr="00FF6EE0">
        <w:rPr>
          <w:rFonts w:cs="Arial"/>
          <w:color w:val="000000" w:themeColor="text1"/>
          <w:sz w:val="24"/>
          <w:szCs w:val="24"/>
        </w:rPr>
        <w:t>allow</w:t>
      </w:r>
      <w:r w:rsidR="00DA2355" w:rsidRPr="00FF6EE0">
        <w:rPr>
          <w:rFonts w:cs="Arial"/>
          <w:color w:val="000000" w:themeColor="text1"/>
          <w:sz w:val="24"/>
          <w:szCs w:val="24"/>
        </w:rPr>
        <w:t xml:space="preserve"> practitioners to easily access large </w:t>
      </w:r>
      <w:r w:rsidR="007157D6" w:rsidRPr="00FF6EE0">
        <w:rPr>
          <w:rFonts w:cs="Arial"/>
          <w:color w:val="000000" w:themeColor="text1"/>
          <w:sz w:val="24"/>
          <w:szCs w:val="24"/>
        </w:rPr>
        <w:t>quantities</w:t>
      </w:r>
      <w:r w:rsidR="00DA2355" w:rsidRPr="00FF6EE0">
        <w:rPr>
          <w:rFonts w:cs="Arial"/>
          <w:color w:val="000000" w:themeColor="text1"/>
          <w:sz w:val="24"/>
          <w:szCs w:val="24"/>
        </w:rPr>
        <w:t xml:space="preserve"> of research evidence in a manageable way. </w:t>
      </w:r>
      <w:r w:rsidR="00C173B0" w:rsidRPr="00FF6EE0">
        <w:rPr>
          <w:rFonts w:cs="Arial"/>
          <w:color w:val="000000" w:themeColor="text1"/>
          <w:sz w:val="24"/>
          <w:szCs w:val="24"/>
        </w:rPr>
        <w:t xml:space="preserve">Hattie </w:t>
      </w:r>
      <w:r w:rsidR="008D4F08" w:rsidRPr="00FF6EE0">
        <w:rPr>
          <w:rFonts w:cs="Arial"/>
          <w:color w:val="000000" w:themeColor="text1"/>
          <w:sz w:val="24"/>
          <w:szCs w:val="24"/>
        </w:rPr>
        <w:t xml:space="preserve">provides the largest </w:t>
      </w:r>
      <w:r w:rsidR="00014DBC" w:rsidRPr="00FF6EE0">
        <w:rPr>
          <w:rFonts w:cs="Arial"/>
          <w:color w:val="000000" w:themeColor="text1"/>
          <w:sz w:val="24"/>
          <w:szCs w:val="24"/>
        </w:rPr>
        <w:t xml:space="preserve">systematic review of educational research, </w:t>
      </w:r>
      <w:r w:rsidR="006C4F02" w:rsidRPr="00FF6EE0">
        <w:rPr>
          <w:rFonts w:cs="Arial"/>
          <w:color w:val="000000" w:themeColor="text1"/>
          <w:sz w:val="24"/>
          <w:szCs w:val="24"/>
        </w:rPr>
        <w:t>enabling teachers and leaders to see the teaching approaches that will have the greatest impact on learners</w:t>
      </w:r>
      <w:r w:rsidR="00DA2355" w:rsidRPr="00FF6EE0">
        <w:rPr>
          <w:rFonts w:cs="Arial"/>
          <w:color w:val="000000" w:themeColor="text1"/>
          <w:sz w:val="24"/>
          <w:szCs w:val="24"/>
        </w:rPr>
        <w:t xml:space="preserve"> </w:t>
      </w:r>
      <w:r w:rsidR="008B6EDA" w:rsidRPr="00FF6EE0">
        <w:rPr>
          <w:rFonts w:cs="Arial"/>
          <w:noProof/>
          <w:color w:val="000000" w:themeColor="text1"/>
          <w:sz w:val="24"/>
          <w:szCs w:val="24"/>
        </w:rPr>
        <w:t xml:space="preserve">(Hattie, </w:t>
      </w:r>
      <w:r w:rsidR="00640509" w:rsidRPr="00FF6EE0">
        <w:rPr>
          <w:rFonts w:cs="Arial"/>
          <w:noProof/>
          <w:color w:val="000000" w:themeColor="text1"/>
          <w:sz w:val="24"/>
          <w:szCs w:val="24"/>
        </w:rPr>
        <w:t xml:space="preserve">2009 &amp; </w:t>
      </w:r>
      <w:r w:rsidR="008B6EDA" w:rsidRPr="00FF6EE0">
        <w:rPr>
          <w:rFonts w:cs="Arial"/>
          <w:noProof/>
          <w:color w:val="000000" w:themeColor="text1"/>
          <w:sz w:val="24"/>
          <w:szCs w:val="24"/>
        </w:rPr>
        <w:t>2012)</w:t>
      </w:r>
      <w:r w:rsidR="006C4F02" w:rsidRPr="00FF6EE0">
        <w:rPr>
          <w:rFonts w:cs="Arial"/>
          <w:color w:val="000000" w:themeColor="text1"/>
          <w:sz w:val="24"/>
          <w:szCs w:val="24"/>
        </w:rPr>
        <w:t xml:space="preserve">.  </w:t>
      </w:r>
      <w:r w:rsidR="00666039" w:rsidRPr="00FF6EE0">
        <w:rPr>
          <w:rFonts w:cs="Arial"/>
          <w:color w:val="000000" w:themeColor="text1"/>
          <w:sz w:val="24"/>
          <w:szCs w:val="24"/>
        </w:rPr>
        <w:t>T</w:t>
      </w:r>
      <w:r w:rsidR="005B2894" w:rsidRPr="00FF6EE0">
        <w:rPr>
          <w:rFonts w:cs="Arial"/>
          <w:color w:val="000000" w:themeColor="text1"/>
          <w:sz w:val="24"/>
          <w:szCs w:val="24"/>
        </w:rPr>
        <w:t xml:space="preserve">here has been criticism of </w:t>
      </w:r>
      <w:r w:rsidR="006B5927" w:rsidRPr="00FF6EE0">
        <w:rPr>
          <w:rFonts w:cs="Arial"/>
          <w:color w:val="000000" w:themeColor="text1"/>
          <w:sz w:val="24"/>
          <w:szCs w:val="24"/>
        </w:rPr>
        <w:t>Hattie’s</w:t>
      </w:r>
      <w:r w:rsidR="005B2894" w:rsidRPr="00FF6EE0">
        <w:rPr>
          <w:rFonts w:cs="Arial"/>
          <w:color w:val="000000" w:themeColor="text1"/>
          <w:sz w:val="24"/>
          <w:szCs w:val="24"/>
        </w:rPr>
        <w:t xml:space="preserve"> work </w:t>
      </w:r>
      <w:r w:rsidR="00B9635C" w:rsidRPr="00FF6EE0">
        <w:rPr>
          <w:rFonts w:cs="Arial"/>
          <w:color w:val="000000" w:themeColor="text1"/>
          <w:sz w:val="24"/>
          <w:szCs w:val="24"/>
        </w:rPr>
        <w:t xml:space="preserve">for the </w:t>
      </w:r>
      <w:r w:rsidR="00DA0959" w:rsidRPr="00FF6EE0">
        <w:rPr>
          <w:rFonts w:cs="Arial"/>
          <w:color w:val="000000" w:themeColor="text1"/>
          <w:sz w:val="24"/>
          <w:szCs w:val="24"/>
        </w:rPr>
        <w:t xml:space="preserve">statistical </w:t>
      </w:r>
      <w:r w:rsidR="00491B60" w:rsidRPr="00FF6EE0">
        <w:rPr>
          <w:rFonts w:cs="Arial"/>
          <w:color w:val="000000" w:themeColor="text1"/>
          <w:sz w:val="24"/>
          <w:szCs w:val="24"/>
        </w:rPr>
        <w:t xml:space="preserve">validity of using </w:t>
      </w:r>
      <w:r w:rsidR="00DA0959" w:rsidRPr="00FF6EE0">
        <w:rPr>
          <w:rFonts w:cs="Arial"/>
          <w:color w:val="000000" w:themeColor="text1"/>
          <w:sz w:val="24"/>
          <w:szCs w:val="24"/>
        </w:rPr>
        <w:t>effect sizes,</w:t>
      </w:r>
      <w:r w:rsidR="00B9635C" w:rsidRPr="00FF6EE0">
        <w:rPr>
          <w:rFonts w:cs="Arial"/>
          <w:color w:val="000000" w:themeColor="text1"/>
          <w:sz w:val="24"/>
          <w:szCs w:val="24"/>
        </w:rPr>
        <w:t xml:space="preserve"> analysing research which focus on different ages, abilities, phases and contexts</w:t>
      </w:r>
      <w:r w:rsidR="00543BC4" w:rsidRPr="00FF6EE0">
        <w:rPr>
          <w:rFonts w:cs="Arial"/>
          <w:color w:val="000000" w:themeColor="text1"/>
          <w:sz w:val="24"/>
          <w:szCs w:val="24"/>
        </w:rPr>
        <w:t xml:space="preserve"> and </w:t>
      </w:r>
      <w:r w:rsidR="00DA0959" w:rsidRPr="00FF6EE0">
        <w:rPr>
          <w:rFonts w:cs="Arial"/>
          <w:color w:val="000000" w:themeColor="text1"/>
          <w:sz w:val="24"/>
          <w:szCs w:val="24"/>
        </w:rPr>
        <w:t>exclu</w:t>
      </w:r>
      <w:r w:rsidR="00543BC4" w:rsidRPr="00FF6EE0">
        <w:rPr>
          <w:rFonts w:cs="Arial"/>
          <w:color w:val="000000" w:themeColor="text1"/>
          <w:sz w:val="24"/>
          <w:szCs w:val="24"/>
        </w:rPr>
        <w:t>ding</w:t>
      </w:r>
      <w:r w:rsidR="00BE68DD" w:rsidRPr="00FF6EE0">
        <w:rPr>
          <w:rFonts w:cs="Arial"/>
          <w:color w:val="000000" w:themeColor="text1"/>
          <w:sz w:val="24"/>
          <w:szCs w:val="24"/>
        </w:rPr>
        <w:t xml:space="preserve"> of </w:t>
      </w:r>
      <w:r w:rsidR="00DA0959" w:rsidRPr="00FF6EE0">
        <w:rPr>
          <w:rFonts w:cs="Arial"/>
          <w:color w:val="000000" w:themeColor="text1"/>
          <w:sz w:val="24"/>
          <w:szCs w:val="24"/>
        </w:rPr>
        <w:t xml:space="preserve">studies that are not meta-analyses </w:t>
      </w:r>
      <w:sdt>
        <w:sdtPr>
          <w:rPr>
            <w:rFonts w:cs="Arial"/>
            <w:color w:val="000000" w:themeColor="text1"/>
            <w:sz w:val="24"/>
            <w:szCs w:val="24"/>
          </w:rPr>
          <w:id w:val="-521557686"/>
          <w:citation/>
        </w:sdtPr>
        <w:sdtEndPr/>
        <w:sdtContent>
          <w:r w:rsidR="00F132AE" w:rsidRPr="00FF6EE0">
            <w:rPr>
              <w:rFonts w:cs="Arial"/>
              <w:color w:val="000000" w:themeColor="text1"/>
              <w:sz w:val="24"/>
              <w:szCs w:val="24"/>
            </w:rPr>
            <w:fldChar w:fldCharType="begin"/>
          </w:r>
          <w:r w:rsidR="00247738">
            <w:rPr>
              <w:rFonts w:cs="Arial"/>
              <w:color w:val="000000" w:themeColor="text1"/>
              <w:sz w:val="24"/>
              <w:szCs w:val="24"/>
            </w:rPr>
            <w:instrText xml:space="preserve">CITATION ISn09 \l 2057 </w:instrText>
          </w:r>
          <w:r w:rsidR="00F132AE" w:rsidRPr="00FF6EE0">
            <w:rPr>
              <w:rFonts w:cs="Arial"/>
              <w:color w:val="000000" w:themeColor="text1"/>
              <w:sz w:val="24"/>
              <w:szCs w:val="24"/>
            </w:rPr>
            <w:fldChar w:fldCharType="separate"/>
          </w:r>
          <w:r w:rsidR="0029127A" w:rsidRPr="0029127A">
            <w:rPr>
              <w:rFonts w:cs="Arial"/>
              <w:noProof/>
              <w:color w:val="000000" w:themeColor="text1"/>
              <w:sz w:val="24"/>
              <w:szCs w:val="24"/>
            </w:rPr>
            <w:t>(Snook, O'Neill, Clark, O'Neill, &amp; Openshaw, 2009)</w:t>
          </w:r>
          <w:r w:rsidR="00F132AE" w:rsidRPr="00FF6EE0">
            <w:rPr>
              <w:rFonts w:cs="Arial"/>
              <w:color w:val="000000" w:themeColor="text1"/>
              <w:sz w:val="24"/>
              <w:szCs w:val="24"/>
            </w:rPr>
            <w:fldChar w:fldCharType="end"/>
          </w:r>
        </w:sdtContent>
      </w:sdt>
      <w:r w:rsidR="00FD02D0" w:rsidRPr="00FF6EE0">
        <w:rPr>
          <w:rFonts w:cs="Arial"/>
          <w:color w:val="000000" w:themeColor="text1"/>
          <w:sz w:val="24"/>
          <w:szCs w:val="24"/>
        </w:rPr>
        <w:t xml:space="preserve">.  </w:t>
      </w:r>
      <w:r w:rsidR="005E794A" w:rsidRPr="00FF6EE0">
        <w:rPr>
          <w:rFonts w:cs="Arial"/>
          <w:color w:val="000000" w:themeColor="text1"/>
          <w:sz w:val="24"/>
          <w:szCs w:val="24"/>
        </w:rPr>
        <w:t>However,</w:t>
      </w:r>
      <w:r w:rsidR="00666039" w:rsidRPr="00FF6EE0">
        <w:rPr>
          <w:rFonts w:cs="Arial"/>
          <w:color w:val="000000" w:themeColor="text1"/>
          <w:sz w:val="24"/>
          <w:szCs w:val="24"/>
        </w:rPr>
        <w:t xml:space="preserve"> some of </w:t>
      </w:r>
      <w:r w:rsidR="005E794A" w:rsidRPr="00FF6EE0">
        <w:rPr>
          <w:rFonts w:cs="Arial"/>
          <w:color w:val="000000" w:themeColor="text1"/>
          <w:sz w:val="24"/>
          <w:szCs w:val="24"/>
        </w:rPr>
        <w:t>Hattie’s</w:t>
      </w:r>
      <w:r w:rsidR="00666039" w:rsidRPr="00FF6EE0">
        <w:rPr>
          <w:rFonts w:cs="Arial"/>
          <w:color w:val="000000" w:themeColor="text1"/>
          <w:sz w:val="24"/>
          <w:szCs w:val="24"/>
        </w:rPr>
        <w:t xml:space="preserve"> </w:t>
      </w:r>
      <w:r w:rsidR="005E0B08" w:rsidRPr="00FF6EE0">
        <w:rPr>
          <w:rFonts w:cs="Arial"/>
          <w:color w:val="000000" w:themeColor="text1"/>
          <w:sz w:val="24"/>
          <w:szCs w:val="24"/>
        </w:rPr>
        <w:t>critics have themselves been critiqued</w:t>
      </w:r>
      <w:r w:rsidR="00FD02D0" w:rsidRPr="00FF6EE0">
        <w:rPr>
          <w:rFonts w:cs="Arial"/>
          <w:color w:val="000000" w:themeColor="text1"/>
          <w:sz w:val="24"/>
          <w:szCs w:val="24"/>
        </w:rPr>
        <w:t xml:space="preserve">, and the value of </w:t>
      </w:r>
      <w:r w:rsidR="005E794A" w:rsidRPr="00FF6EE0">
        <w:rPr>
          <w:rFonts w:cs="Arial"/>
          <w:color w:val="000000" w:themeColor="text1"/>
          <w:sz w:val="24"/>
          <w:szCs w:val="24"/>
        </w:rPr>
        <w:t>his work is increasingly recognised</w:t>
      </w:r>
      <w:r w:rsidR="005E0B08" w:rsidRPr="00FF6EE0">
        <w:rPr>
          <w:rFonts w:cs="Arial"/>
          <w:color w:val="000000" w:themeColor="text1"/>
          <w:sz w:val="24"/>
          <w:szCs w:val="24"/>
        </w:rPr>
        <w:t xml:space="preserve"> </w:t>
      </w:r>
      <w:sdt>
        <w:sdtPr>
          <w:rPr>
            <w:rFonts w:cs="Arial"/>
            <w:color w:val="000000" w:themeColor="text1"/>
            <w:sz w:val="24"/>
            <w:szCs w:val="24"/>
          </w:rPr>
          <w:id w:val="-1320963779"/>
          <w:citation/>
        </w:sdtPr>
        <w:sdtEndPr/>
        <w:sdtContent>
          <w:r w:rsidR="005E0B08" w:rsidRPr="00FF6EE0">
            <w:rPr>
              <w:rFonts w:cs="Arial"/>
              <w:color w:val="000000" w:themeColor="text1"/>
              <w:sz w:val="24"/>
              <w:szCs w:val="24"/>
            </w:rPr>
            <w:fldChar w:fldCharType="begin"/>
          </w:r>
          <w:r w:rsidR="00247738">
            <w:rPr>
              <w:rFonts w:cs="Arial"/>
              <w:color w:val="000000" w:themeColor="text1"/>
              <w:sz w:val="24"/>
              <w:szCs w:val="24"/>
            </w:rPr>
            <w:instrText xml:space="preserve">CITATION Myb16 \l 2057 </w:instrText>
          </w:r>
          <w:r w:rsidR="005E0B08" w:rsidRPr="00FF6EE0">
            <w:rPr>
              <w:rFonts w:cs="Arial"/>
              <w:color w:val="000000" w:themeColor="text1"/>
              <w:sz w:val="24"/>
              <w:szCs w:val="24"/>
            </w:rPr>
            <w:fldChar w:fldCharType="separate"/>
          </w:r>
          <w:r w:rsidR="0029127A" w:rsidRPr="0029127A">
            <w:rPr>
              <w:rFonts w:cs="Arial"/>
              <w:noProof/>
              <w:color w:val="000000" w:themeColor="text1"/>
              <w:sz w:val="24"/>
              <w:szCs w:val="24"/>
            </w:rPr>
            <w:t>(Myburgh, 2016)</w:t>
          </w:r>
          <w:r w:rsidR="005E0B08" w:rsidRPr="00FF6EE0">
            <w:rPr>
              <w:rFonts w:cs="Arial"/>
              <w:color w:val="000000" w:themeColor="text1"/>
              <w:sz w:val="24"/>
              <w:szCs w:val="24"/>
            </w:rPr>
            <w:fldChar w:fldCharType="end"/>
          </w:r>
        </w:sdtContent>
      </w:sdt>
      <w:r w:rsidR="005E0B08" w:rsidRPr="00FF6EE0">
        <w:rPr>
          <w:rFonts w:cs="Arial"/>
          <w:color w:val="000000" w:themeColor="text1"/>
          <w:sz w:val="24"/>
          <w:szCs w:val="24"/>
        </w:rPr>
        <w:t xml:space="preserve">.  </w:t>
      </w:r>
      <w:r w:rsidR="007157D6" w:rsidRPr="00FF6EE0">
        <w:rPr>
          <w:rFonts w:cs="Arial"/>
          <w:color w:val="000000" w:themeColor="text1"/>
          <w:sz w:val="24"/>
          <w:szCs w:val="24"/>
        </w:rPr>
        <w:t xml:space="preserve"> </w:t>
      </w:r>
      <w:r w:rsidR="000C0742" w:rsidRPr="00FF6EE0">
        <w:rPr>
          <w:rFonts w:cs="Arial"/>
          <w:color w:val="000000" w:themeColor="text1"/>
          <w:sz w:val="24"/>
          <w:szCs w:val="24"/>
        </w:rPr>
        <w:t xml:space="preserve">Similarly, the </w:t>
      </w:r>
      <w:r w:rsidR="001049B4" w:rsidRPr="00FF6EE0">
        <w:rPr>
          <w:rFonts w:cs="Arial"/>
          <w:color w:val="000000" w:themeColor="text1"/>
          <w:sz w:val="24"/>
          <w:szCs w:val="24"/>
        </w:rPr>
        <w:t xml:space="preserve">cost-benefit meta-analysis </w:t>
      </w:r>
      <w:r w:rsidR="000C0742" w:rsidRPr="00FF6EE0">
        <w:rPr>
          <w:rFonts w:cs="Arial"/>
          <w:color w:val="000000" w:themeColor="text1"/>
          <w:sz w:val="24"/>
          <w:szCs w:val="24"/>
        </w:rPr>
        <w:t>toolkit provided by the E</w:t>
      </w:r>
      <w:r w:rsidR="00BF0EC2" w:rsidRPr="00FF6EE0">
        <w:rPr>
          <w:rFonts w:cs="Arial"/>
          <w:color w:val="000000" w:themeColor="text1"/>
          <w:sz w:val="24"/>
          <w:szCs w:val="24"/>
        </w:rPr>
        <w:t xml:space="preserve">ducation </w:t>
      </w:r>
      <w:r w:rsidR="000C0742" w:rsidRPr="00FF6EE0">
        <w:rPr>
          <w:rFonts w:cs="Arial"/>
          <w:color w:val="000000" w:themeColor="text1"/>
          <w:sz w:val="24"/>
          <w:szCs w:val="24"/>
        </w:rPr>
        <w:t>E</w:t>
      </w:r>
      <w:r w:rsidR="00BF0EC2" w:rsidRPr="00FF6EE0">
        <w:rPr>
          <w:rFonts w:cs="Arial"/>
          <w:color w:val="000000" w:themeColor="text1"/>
          <w:sz w:val="24"/>
          <w:szCs w:val="24"/>
        </w:rPr>
        <w:t xml:space="preserve">ndowment </w:t>
      </w:r>
      <w:r w:rsidR="005E794A" w:rsidRPr="00FF6EE0">
        <w:rPr>
          <w:rFonts w:cs="Arial"/>
          <w:color w:val="000000" w:themeColor="text1"/>
          <w:sz w:val="24"/>
          <w:szCs w:val="24"/>
        </w:rPr>
        <w:t>F</w:t>
      </w:r>
      <w:r w:rsidR="00BF0EC2" w:rsidRPr="00FF6EE0">
        <w:rPr>
          <w:rFonts w:cs="Arial"/>
          <w:color w:val="000000" w:themeColor="text1"/>
          <w:sz w:val="24"/>
          <w:szCs w:val="24"/>
        </w:rPr>
        <w:t>oundation</w:t>
      </w:r>
      <w:r w:rsidR="000C0742" w:rsidRPr="00FF6EE0">
        <w:rPr>
          <w:rFonts w:cs="Arial"/>
          <w:color w:val="000000" w:themeColor="text1"/>
          <w:sz w:val="24"/>
          <w:szCs w:val="24"/>
        </w:rPr>
        <w:t>/Sutton Trust</w:t>
      </w:r>
      <w:r w:rsidR="00A72FF3" w:rsidRPr="00FF6EE0">
        <w:rPr>
          <w:rFonts w:cs="Arial"/>
          <w:color w:val="000000" w:themeColor="text1"/>
          <w:sz w:val="24"/>
          <w:szCs w:val="24"/>
        </w:rPr>
        <w:t xml:space="preserve"> </w:t>
      </w:r>
      <w:r w:rsidR="00202E0B" w:rsidRPr="00FF6EE0">
        <w:rPr>
          <w:rFonts w:cs="Arial"/>
          <w:color w:val="000000" w:themeColor="text1"/>
          <w:sz w:val="24"/>
          <w:szCs w:val="24"/>
        </w:rPr>
        <w:t>has</w:t>
      </w:r>
      <w:r w:rsidR="007D059F" w:rsidRPr="00FF6EE0">
        <w:rPr>
          <w:rFonts w:cs="Arial"/>
          <w:color w:val="000000" w:themeColor="text1"/>
          <w:sz w:val="24"/>
          <w:szCs w:val="24"/>
        </w:rPr>
        <w:t xml:space="preserve"> been criticised by Biesta as </w:t>
      </w:r>
      <w:r w:rsidR="00202E0B" w:rsidRPr="00FF6EE0">
        <w:rPr>
          <w:rFonts w:cs="Arial"/>
          <w:color w:val="000000" w:themeColor="text1"/>
          <w:sz w:val="24"/>
          <w:szCs w:val="24"/>
        </w:rPr>
        <w:t xml:space="preserve">for </w:t>
      </w:r>
      <w:r w:rsidR="007D059F" w:rsidRPr="00FF6EE0">
        <w:rPr>
          <w:rFonts w:cs="Arial"/>
          <w:color w:val="000000" w:themeColor="text1"/>
          <w:sz w:val="24"/>
          <w:szCs w:val="24"/>
        </w:rPr>
        <w:t xml:space="preserve">simplifying the complexities of teaching to a causal input-output system </w:t>
      </w:r>
      <w:sdt>
        <w:sdtPr>
          <w:rPr>
            <w:rFonts w:cs="Arial"/>
            <w:color w:val="000000" w:themeColor="text1"/>
            <w:sz w:val="24"/>
            <w:szCs w:val="24"/>
          </w:rPr>
          <w:id w:val="1137385811"/>
          <w:citation/>
        </w:sdtPr>
        <w:sdtEndPr/>
        <w:sdtContent>
          <w:r w:rsidR="007D059F" w:rsidRPr="00FF6EE0">
            <w:rPr>
              <w:rFonts w:cs="Arial"/>
              <w:color w:val="000000" w:themeColor="text1"/>
              <w:sz w:val="24"/>
              <w:szCs w:val="24"/>
            </w:rPr>
            <w:fldChar w:fldCharType="begin"/>
          </w:r>
          <w:r w:rsidR="007D059F" w:rsidRPr="00FF6EE0">
            <w:rPr>
              <w:rFonts w:cs="Arial"/>
              <w:color w:val="000000" w:themeColor="text1"/>
              <w:sz w:val="24"/>
              <w:szCs w:val="24"/>
            </w:rPr>
            <w:instrText xml:space="preserve">CITATION Emm \l 2057 </w:instrText>
          </w:r>
          <w:r w:rsidR="007D059F" w:rsidRPr="00FF6EE0">
            <w:rPr>
              <w:rFonts w:cs="Arial"/>
              <w:color w:val="000000" w:themeColor="text1"/>
              <w:sz w:val="24"/>
              <w:szCs w:val="24"/>
            </w:rPr>
            <w:fldChar w:fldCharType="separate"/>
          </w:r>
          <w:r w:rsidR="0029127A" w:rsidRPr="0029127A">
            <w:rPr>
              <w:rFonts w:cs="Arial"/>
              <w:noProof/>
              <w:color w:val="000000" w:themeColor="text1"/>
              <w:sz w:val="24"/>
              <w:szCs w:val="24"/>
            </w:rPr>
            <w:t>(Seith, 2017)</w:t>
          </w:r>
          <w:r w:rsidR="007D059F" w:rsidRPr="00FF6EE0">
            <w:rPr>
              <w:rFonts w:cs="Arial"/>
              <w:color w:val="000000" w:themeColor="text1"/>
              <w:sz w:val="24"/>
              <w:szCs w:val="24"/>
            </w:rPr>
            <w:fldChar w:fldCharType="end"/>
          </w:r>
        </w:sdtContent>
      </w:sdt>
      <w:r w:rsidR="007D059F" w:rsidRPr="00FF6EE0">
        <w:rPr>
          <w:rFonts w:cs="Arial"/>
          <w:color w:val="000000" w:themeColor="text1"/>
          <w:sz w:val="24"/>
          <w:szCs w:val="24"/>
        </w:rPr>
        <w:t xml:space="preserve">.   </w:t>
      </w:r>
      <w:r w:rsidR="00687038" w:rsidRPr="00FF6EE0">
        <w:rPr>
          <w:rFonts w:cs="Arial"/>
          <w:color w:val="000000" w:themeColor="text1"/>
          <w:sz w:val="24"/>
          <w:szCs w:val="24"/>
        </w:rPr>
        <w:t>M</w:t>
      </w:r>
      <w:r w:rsidR="007D059F" w:rsidRPr="00FF6EE0">
        <w:rPr>
          <w:rFonts w:cs="Arial"/>
          <w:color w:val="000000" w:themeColor="text1"/>
          <w:sz w:val="24"/>
          <w:szCs w:val="24"/>
        </w:rPr>
        <w:t>eta-analysis are “not a panacea, and especially not in education”</w:t>
      </w:r>
      <w:sdt>
        <w:sdtPr>
          <w:rPr>
            <w:rFonts w:cs="Arial"/>
            <w:color w:val="000000" w:themeColor="text1"/>
            <w:sz w:val="24"/>
            <w:szCs w:val="24"/>
          </w:rPr>
          <w:id w:val="-387732058"/>
          <w:citation/>
        </w:sdtPr>
        <w:sdtEndPr/>
        <w:sdtContent>
          <w:r w:rsidR="007D059F" w:rsidRPr="00FF6EE0">
            <w:rPr>
              <w:rFonts w:cs="Arial"/>
              <w:color w:val="000000" w:themeColor="text1"/>
              <w:sz w:val="24"/>
              <w:szCs w:val="24"/>
            </w:rPr>
            <w:fldChar w:fldCharType="begin"/>
          </w:r>
          <w:r w:rsidR="007D059F" w:rsidRPr="00FF6EE0">
            <w:rPr>
              <w:rFonts w:cs="Arial"/>
              <w:color w:val="000000" w:themeColor="text1"/>
              <w:sz w:val="24"/>
              <w:szCs w:val="24"/>
            </w:rPr>
            <w:instrText xml:space="preserve"> CITATION Wil18 \l 2057 </w:instrText>
          </w:r>
          <w:r w:rsidR="007D059F" w:rsidRPr="00FF6EE0">
            <w:rPr>
              <w:rFonts w:cs="Arial"/>
              <w:color w:val="000000" w:themeColor="text1"/>
              <w:sz w:val="24"/>
              <w:szCs w:val="24"/>
            </w:rPr>
            <w:fldChar w:fldCharType="separate"/>
          </w:r>
          <w:r w:rsidR="0029127A">
            <w:rPr>
              <w:rFonts w:cs="Arial"/>
              <w:noProof/>
              <w:color w:val="000000" w:themeColor="text1"/>
              <w:sz w:val="24"/>
              <w:szCs w:val="24"/>
            </w:rPr>
            <w:t xml:space="preserve"> </w:t>
          </w:r>
          <w:r w:rsidR="0029127A" w:rsidRPr="0029127A">
            <w:rPr>
              <w:rFonts w:cs="Arial"/>
              <w:noProof/>
              <w:color w:val="000000" w:themeColor="text1"/>
              <w:sz w:val="24"/>
              <w:szCs w:val="24"/>
            </w:rPr>
            <w:t>(Wiliam, 2018)</w:t>
          </w:r>
          <w:r w:rsidR="007D059F" w:rsidRPr="00FF6EE0">
            <w:rPr>
              <w:rFonts w:cs="Arial"/>
              <w:color w:val="000000" w:themeColor="text1"/>
              <w:sz w:val="24"/>
              <w:szCs w:val="24"/>
            </w:rPr>
            <w:fldChar w:fldCharType="end"/>
          </w:r>
        </w:sdtContent>
      </w:sdt>
      <w:r w:rsidR="007D059F" w:rsidRPr="00FF6EE0">
        <w:rPr>
          <w:rFonts w:cs="Arial"/>
          <w:color w:val="000000" w:themeColor="text1"/>
          <w:sz w:val="24"/>
          <w:szCs w:val="24"/>
        </w:rPr>
        <w:t xml:space="preserve">, </w:t>
      </w:r>
      <w:r w:rsidR="00687038" w:rsidRPr="00FF6EE0">
        <w:rPr>
          <w:rFonts w:cs="Arial"/>
          <w:color w:val="000000" w:themeColor="text1"/>
          <w:sz w:val="24"/>
          <w:szCs w:val="24"/>
        </w:rPr>
        <w:t xml:space="preserve">yet </w:t>
      </w:r>
      <w:r w:rsidR="007D059F" w:rsidRPr="00FF6EE0">
        <w:rPr>
          <w:rFonts w:cs="Arial"/>
          <w:color w:val="000000" w:themeColor="text1"/>
          <w:sz w:val="24"/>
          <w:szCs w:val="24"/>
        </w:rPr>
        <w:t>they remain influential work that should be used with caution and critical thought by school leaders</w:t>
      </w:r>
      <w:r w:rsidR="00C11ED7" w:rsidRPr="00FF6EE0">
        <w:rPr>
          <w:rFonts w:cs="Arial"/>
          <w:color w:val="000000" w:themeColor="text1"/>
          <w:sz w:val="24"/>
          <w:szCs w:val="24"/>
        </w:rPr>
        <w:t xml:space="preserve"> in </w:t>
      </w:r>
      <w:r w:rsidR="00C8768D" w:rsidRPr="00FF6EE0">
        <w:rPr>
          <w:rFonts w:cs="Arial"/>
          <w:color w:val="000000" w:themeColor="text1"/>
          <w:sz w:val="24"/>
          <w:szCs w:val="24"/>
        </w:rPr>
        <w:t xml:space="preserve">developing new pedagogical approaches. </w:t>
      </w:r>
      <w:r w:rsidR="00C11ED7" w:rsidRPr="00FF6EE0">
        <w:rPr>
          <w:rFonts w:cs="Arial"/>
          <w:color w:val="000000" w:themeColor="text1"/>
          <w:sz w:val="24"/>
          <w:szCs w:val="24"/>
        </w:rPr>
        <w:t xml:space="preserve"> </w:t>
      </w:r>
    </w:p>
    <w:p w14:paraId="4E112888" w14:textId="77777777" w:rsidR="006C3651" w:rsidRDefault="006C3651" w:rsidP="00F373FB">
      <w:pPr>
        <w:spacing w:after="0" w:line="360" w:lineRule="auto"/>
        <w:jc w:val="both"/>
        <w:rPr>
          <w:rFonts w:cs="Arial"/>
          <w:color w:val="000000" w:themeColor="text1"/>
          <w:sz w:val="24"/>
          <w:szCs w:val="24"/>
        </w:rPr>
      </w:pPr>
    </w:p>
    <w:p w14:paraId="72227CA3" w14:textId="2455153C" w:rsidR="00367679" w:rsidRDefault="00B466C1" w:rsidP="00F373FB">
      <w:pPr>
        <w:spacing w:after="0" w:line="360" w:lineRule="auto"/>
        <w:jc w:val="both"/>
        <w:rPr>
          <w:rFonts w:cs="Arial"/>
          <w:color w:val="000000" w:themeColor="text1"/>
          <w:sz w:val="24"/>
          <w:szCs w:val="24"/>
        </w:rPr>
      </w:pPr>
      <w:r w:rsidRPr="00FF6EE0">
        <w:rPr>
          <w:rFonts w:cs="Arial"/>
          <w:color w:val="000000" w:themeColor="text1"/>
          <w:sz w:val="24"/>
          <w:szCs w:val="24"/>
        </w:rPr>
        <w:lastRenderedPageBreak/>
        <w:t xml:space="preserve">School leaders </w:t>
      </w:r>
      <w:r w:rsidR="0032445B" w:rsidRPr="00FF6EE0">
        <w:rPr>
          <w:rFonts w:cs="Arial"/>
          <w:color w:val="000000" w:themeColor="text1"/>
          <w:sz w:val="24"/>
          <w:szCs w:val="24"/>
        </w:rPr>
        <w:t>can</w:t>
      </w:r>
      <w:r w:rsidR="00C8768D" w:rsidRPr="00FF6EE0">
        <w:rPr>
          <w:rFonts w:cs="Arial"/>
          <w:color w:val="000000" w:themeColor="text1"/>
          <w:sz w:val="24"/>
          <w:szCs w:val="24"/>
        </w:rPr>
        <w:t xml:space="preserve"> </w:t>
      </w:r>
      <w:r w:rsidR="0032445B" w:rsidRPr="00FF6EE0">
        <w:rPr>
          <w:rFonts w:cs="Arial"/>
          <w:color w:val="000000" w:themeColor="text1"/>
          <w:sz w:val="24"/>
          <w:szCs w:val="24"/>
        </w:rPr>
        <w:t>gain v</w:t>
      </w:r>
      <w:r w:rsidR="00C11ED7" w:rsidRPr="00FF6EE0">
        <w:rPr>
          <w:rFonts w:cs="Arial"/>
          <w:color w:val="000000" w:themeColor="text1"/>
          <w:sz w:val="24"/>
          <w:szCs w:val="24"/>
        </w:rPr>
        <w:t>aluable insights into pedagogical approaches</w:t>
      </w:r>
      <w:r w:rsidR="0053602B" w:rsidRPr="00FF6EE0">
        <w:rPr>
          <w:rFonts w:cs="Arial"/>
          <w:color w:val="000000" w:themeColor="text1"/>
          <w:sz w:val="24"/>
          <w:szCs w:val="24"/>
        </w:rPr>
        <w:t xml:space="preserve"> from other countries</w:t>
      </w:r>
      <w:r w:rsidR="00533BEC" w:rsidRPr="00FF6EE0">
        <w:rPr>
          <w:rFonts w:cs="Arial"/>
          <w:color w:val="000000" w:themeColor="text1"/>
          <w:sz w:val="24"/>
          <w:szCs w:val="24"/>
        </w:rPr>
        <w:t>, as illustrated by t</w:t>
      </w:r>
      <w:r w:rsidR="00DE3756" w:rsidRPr="00FF6EE0">
        <w:rPr>
          <w:rFonts w:cs="Arial"/>
          <w:color w:val="000000" w:themeColor="text1"/>
          <w:sz w:val="24"/>
          <w:szCs w:val="24"/>
        </w:rPr>
        <w:t>he OECD</w:t>
      </w:r>
      <w:r w:rsidR="00463636" w:rsidRPr="00FF6EE0">
        <w:rPr>
          <w:rFonts w:cs="Arial"/>
          <w:color w:val="000000" w:themeColor="text1"/>
          <w:sz w:val="24"/>
          <w:szCs w:val="24"/>
        </w:rPr>
        <w:t xml:space="preserve">’s work on </w:t>
      </w:r>
      <w:r w:rsidR="00205ED3" w:rsidRPr="00FF6EE0">
        <w:rPr>
          <w:rFonts w:cs="Arial"/>
          <w:color w:val="000000" w:themeColor="text1"/>
          <w:sz w:val="24"/>
          <w:szCs w:val="24"/>
        </w:rPr>
        <w:t>innovative</w:t>
      </w:r>
      <w:r w:rsidR="00463636" w:rsidRPr="00FF6EE0">
        <w:rPr>
          <w:rFonts w:cs="Arial"/>
          <w:color w:val="000000" w:themeColor="text1"/>
          <w:sz w:val="24"/>
          <w:szCs w:val="24"/>
        </w:rPr>
        <w:t xml:space="preserve"> pedagogies</w:t>
      </w:r>
      <w:r w:rsidR="00205ED3" w:rsidRPr="00FF6EE0">
        <w:rPr>
          <w:rFonts w:cs="Arial"/>
          <w:color w:val="000000" w:themeColor="text1"/>
          <w:sz w:val="24"/>
          <w:szCs w:val="24"/>
        </w:rPr>
        <w:t xml:space="preserve"> </w:t>
      </w:r>
      <w:r w:rsidR="00936BE2" w:rsidRPr="00FF6EE0">
        <w:rPr>
          <w:rFonts w:cs="Arial"/>
          <w:color w:val="000000" w:themeColor="text1"/>
          <w:sz w:val="24"/>
          <w:szCs w:val="24"/>
        </w:rPr>
        <w:t>which suggests 6 emerging innovative pedagogies: blended learning</w:t>
      </w:r>
      <w:r w:rsidR="00FF583F">
        <w:rPr>
          <w:rFonts w:cs="Arial"/>
          <w:color w:val="000000" w:themeColor="text1"/>
          <w:sz w:val="24"/>
          <w:szCs w:val="24"/>
        </w:rPr>
        <w:t>,</w:t>
      </w:r>
      <w:r w:rsidR="00936BE2" w:rsidRPr="00FF6EE0">
        <w:rPr>
          <w:rFonts w:cs="Arial"/>
          <w:color w:val="000000" w:themeColor="text1"/>
          <w:sz w:val="24"/>
          <w:szCs w:val="24"/>
        </w:rPr>
        <w:t xml:space="preserve"> gamification</w:t>
      </w:r>
      <w:r w:rsidR="00FF583F">
        <w:rPr>
          <w:rFonts w:cs="Arial"/>
          <w:color w:val="000000" w:themeColor="text1"/>
          <w:sz w:val="24"/>
          <w:szCs w:val="24"/>
        </w:rPr>
        <w:t>,</w:t>
      </w:r>
      <w:r w:rsidR="00936BE2" w:rsidRPr="00FF6EE0">
        <w:rPr>
          <w:rFonts w:cs="Arial"/>
          <w:color w:val="000000" w:themeColor="text1"/>
          <w:sz w:val="24"/>
          <w:szCs w:val="24"/>
        </w:rPr>
        <w:t xml:space="preserve"> experiential learning</w:t>
      </w:r>
      <w:r w:rsidR="00FF583F">
        <w:rPr>
          <w:rFonts w:cs="Arial"/>
          <w:color w:val="000000" w:themeColor="text1"/>
          <w:sz w:val="24"/>
          <w:szCs w:val="24"/>
        </w:rPr>
        <w:t>,</w:t>
      </w:r>
      <w:r w:rsidR="00936BE2" w:rsidRPr="00FF6EE0">
        <w:rPr>
          <w:rFonts w:cs="Arial"/>
          <w:color w:val="000000" w:themeColor="text1"/>
          <w:sz w:val="24"/>
          <w:szCs w:val="24"/>
        </w:rPr>
        <w:t xml:space="preserve"> embodied learning, computational thinking</w:t>
      </w:r>
      <w:r w:rsidR="00701695">
        <w:rPr>
          <w:rFonts w:cs="Arial"/>
          <w:color w:val="000000" w:themeColor="text1"/>
          <w:sz w:val="24"/>
          <w:szCs w:val="24"/>
        </w:rPr>
        <w:t>,</w:t>
      </w:r>
      <w:r w:rsidR="00936BE2" w:rsidRPr="00FF6EE0">
        <w:rPr>
          <w:rFonts w:cs="Arial"/>
          <w:color w:val="000000" w:themeColor="text1"/>
          <w:sz w:val="24"/>
          <w:szCs w:val="24"/>
        </w:rPr>
        <w:t xml:space="preserve"> and discussion </w:t>
      </w:r>
      <w:sdt>
        <w:sdtPr>
          <w:rPr>
            <w:rFonts w:cs="Arial"/>
            <w:color w:val="000000" w:themeColor="text1"/>
            <w:sz w:val="24"/>
            <w:szCs w:val="24"/>
          </w:rPr>
          <w:id w:val="1792097495"/>
          <w:citation/>
        </w:sdtPr>
        <w:sdtEndPr/>
        <w:sdtContent>
          <w:r w:rsidR="00205ED3" w:rsidRPr="00FF6EE0">
            <w:rPr>
              <w:rFonts w:cs="Arial"/>
              <w:color w:val="000000" w:themeColor="text1"/>
              <w:sz w:val="24"/>
              <w:szCs w:val="24"/>
            </w:rPr>
            <w:fldChar w:fldCharType="begin"/>
          </w:r>
          <w:r w:rsidR="00205ED3" w:rsidRPr="00FF6EE0">
            <w:rPr>
              <w:rFonts w:cs="Arial"/>
              <w:color w:val="000000" w:themeColor="text1"/>
              <w:sz w:val="24"/>
              <w:szCs w:val="24"/>
            </w:rPr>
            <w:instrText xml:space="preserve"> CITATION Pan18 \l 2057 </w:instrText>
          </w:r>
          <w:r w:rsidR="00205ED3" w:rsidRPr="00FF6EE0">
            <w:rPr>
              <w:rFonts w:cs="Arial"/>
              <w:color w:val="000000" w:themeColor="text1"/>
              <w:sz w:val="24"/>
              <w:szCs w:val="24"/>
            </w:rPr>
            <w:fldChar w:fldCharType="separate"/>
          </w:r>
          <w:r w:rsidR="0029127A" w:rsidRPr="0029127A">
            <w:rPr>
              <w:rFonts w:cs="Arial"/>
              <w:noProof/>
              <w:color w:val="000000" w:themeColor="text1"/>
              <w:sz w:val="24"/>
              <w:szCs w:val="24"/>
            </w:rPr>
            <w:t>(Paniagua &amp; Instance, 2018)</w:t>
          </w:r>
          <w:r w:rsidR="00205ED3" w:rsidRPr="00FF6EE0">
            <w:rPr>
              <w:rFonts w:cs="Arial"/>
              <w:color w:val="000000" w:themeColor="text1"/>
              <w:sz w:val="24"/>
              <w:szCs w:val="24"/>
            </w:rPr>
            <w:fldChar w:fldCharType="end"/>
          </w:r>
        </w:sdtContent>
      </w:sdt>
      <w:r w:rsidR="00936BE2" w:rsidRPr="00FF6EE0">
        <w:rPr>
          <w:rFonts w:cs="Arial"/>
          <w:color w:val="000000" w:themeColor="text1"/>
          <w:sz w:val="24"/>
          <w:szCs w:val="24"/>
        </w:rPr>
        <w:t>.</w:t>
      </w:r>
      <w:r w:rsidR="001C45F5" w:rsidRPr="00FF6EE0">
        <w:rPr>
          <w:rFonts w:cs="Arial"/>
          <w:color w:val="000000" w:themeColor="text1"/>
          <w:sz w:val="24"/>
          <w:szCs w:val="24"/>
        </w:rPr>
        <w:t xml:space="preserve"> </w:t>
      </w:r>
      <w:r w:rsidR="009805E8" w:rsidRPr="00FF6EE0">
        <w:rPr>
          <w:rFonts w:cs="Arial"/>
          <w:color w:val="000000" w:themeColor="text1"/>
          <w:sz w:val="24"/>
          <w:szCs w:val="24"/>
        </w:rPr>
        <w:t xml:space="preserve"> </w:t>
      </w:r>
      <w:r w:rsidR="00102D47" w:rsidRPr="00FF6EE0">
        <w:rPr>
          <w:rFonts w:cs="Arial"/>
          <w:color w:val="000000" w:themeColor="text1"/>
          <w:sz w:val="24"/>
          <w:szCs w:val="24"/>
        </w:rPr>
        <w:t xml:space="preserve">The OECDs TALIS project supports innovation through a video library of pedagogical approaches from 8 countries (OECD 2018).  </w:t>
      </w:r>
      <w:r w:rsidR="00FF6AF8" w:rsidRPr="00FF6EE0">
        <w:rPr>
          <w:rFonts w:cs="Arial"/>
          <w:color w:val="000000" w:themeColor="text1"/>
          <w:sz w:val="24"/>
          <w:szCs w:val="24"/>
        </w:rPr>
        <w:t>Th</w:t>
      </w:r>
      <w:r w:rsidR="00102D47" w:rsidRPr="00FF6EE0">
        <w:rPr>
          <w:rFonts w:cs="Arial"/>
          <w:color w:val="000000" w:themeColor="text1"/>
          <w:sz w:val="24"/>
          <w:szCs w:val="24"/>
        </w:rPr>
        <w:t>is</w:t>
      </w:r>
      <w:r w:rsidR="00FF6AF8" w:rsidRPr="00FF6EE0">
        <w:rPr>
          <w:rFonts w:cs="Arial"/>
          <w:color w:val="000000" w:themeColor="text1"/>
          <w:sz w:val="24"/>
          <w:szCs w:val="24"/>
        </w:rPr>
        <w:t xml:space="preserve"> work </w:t>
      </w:r>
      <w:r w:rsidR="001016E4" w:rsidRPr="00FF6EE0">
        <w:rPr>
          <w:rFonts w:cs="Arial"/>
          <w:color w:val="000000" w:themeColor="text1"/>
          <w:sz w:val="24"/>
          <w:szCs w:val="24"/>
        </w:rPr>
        <w:t>encourages innovation to meet the needs of learners in terms of the 21</w:t>
      </w:r>
      <w:r w:rsidR="001016E4" w:rsidRPr="00FF6EE0">
        <w:rPr>
          <w:rFonts w:cs="Arial"/>
          <w:color w:val="000000" w:themeColor="text1"/>
          <w:sz w:val="24"/>
          <w:szCs w:val="24"/>
          <w:vertAlign w:val="superscript"/>
        </w:rPr>
        <w:t>st</w:t>
      </w:r>
      <w:r w:rsidR="001016E4" w:rsidRPr="00FF6EE0">
        <w:rPr>
          <w:rFonts w:cs="Arial"/>
          <w:color w:val="000000" w:themeColor="text1"/>
          <w:sz w:val="24"/>
          <w:szCs w:val="24"/>
        </w:rPr>
        <w:t xml:space="preserve"> century </w:t>
      </w:r>
      <w:r w:rsidR="00746B6F" w:rsidRPr="00FF6EE0">
        <w:rPr>
          <w:rFonts w:cs="Arial"/>
          <w:color w:val="000000" w:themeColor="text1"/>
          <w:sz w:val="24"/>
          <w:szCs w:val="24"/>
        </w:rPr>
        <w:t>knowledge, skills</w:t>
      </w:r>
      <w:r w:rsidR="00612DAD">
        <w:rPr>
          <w:rFonts w:cs="Arial"/>
          <w:color w:val="000000" w:themeColor="text1"/>
          <w:sz w:val="24"/>
          <w:szCs w:val="24"/>
        </w:rPr>
        <w:t>,</w:t>
      </w:r>
      <w:r w:rsidR="00746B6F" w:rsidRPr="00FF6EE0">
        <w:rPr>
          <w:rFonts w:cs="Arial"/>
          <w:color w:val="000000" w:themeColor="text1"/>
          <w:sz w:val="24"/>
          <w:szCs w:val="24"/>
        </w:rPr>
        <w:t xml:space="preserve"> character</w:t>
      </w:r>
      <w:r w:rsidR="007135D9" w:rsidRPr="00FF6EE0">
        <w:rPr>
          <w:rFonts w:cs="Arial"/>
          <w:color w:val="000000" w:themeColor="text1"/>
          <w:sz w:val="24"/>
          <w:szCs w:val="24"/>
        </w:rPr>
        <w:t xml:space="preserve"> and meta learning</w:t>
      </w:r>
      <w:sdt>
        <w:sdtPr>
          <w:rPr>
            <w:rFonts w:cs="Arial"/>
            <w:color w:val="000000" w:themeColor="text1"/>
            <w:sz w:val="24"/>
            <w:szCs w:val="24"/>
          </w:rPr>
          <w:id w:val="-1387566921"/>
          <w:citation/>
        </w:sdtPr>
        <w:sdtEndPr/>
        <w:sdtContent>
          <w:r w:rsidR="005A0B25" w:rsidRPr="00FF6EE0">
            <w:rPr>
              <w:rFonts w:cs="Arial"/>
              <w:color w:val="000000" w:themeColor="text1"/>
              <w:sz w:val="24"/>
              <w:szCs w:val="24"/>
            </w:rPr>
            <w:fldChar w:fldCharType="begin"/>
          </w:r>
          <w:r w:rsidR="005A0B25" w:rsidRPr="00FF6EE0">
            <w:rPr>
              <w:rFonts w:cs="Arial"/>
              <w:color w:val="000000" w:themeColor="text1"/>
              <w:sz w:val="24"/>
              <w:szCs w:val="24"/>
            </w:rPr>
            <w:instrText xml:space="preserve"> CITATION Fad15 \l 2057 </w:instrText>
          </w:r>
          <w:r w:rsidR="005A0B25" w:rsidRPr="00FF6EE0">
            <w:rPr>
              <w:rFonts w:cs="Arial"/>
              <w:color w:val="000000" w:themeColor="text1"/>
              <w:sz w:val="24"/>
              <w:szCs w:val="24"/>
            </w:rPr>
            <w:fldChar w:fldCharType="separate"/>
          </w:r>
          <w:r w:rsidR="0029127A">
            <w:rPr>
              <w:rFonts w:cs="Arial"/>
              <w:noProof/>
              <w:color w:val="000000" w:themeColor="text1"/>
              <w:sz w:val="24"/>
              <w:szCs w:val="24"/>
            </w:rPr>
            <w:t xml:space="preserve"> </w:t>
          </w:r>
          <w:r w:rsidR="0029127A" w:rsidRPr="0029127A">
            <w:rPr>
              <w:rFonts w:cs="Arial"/>
              <w:noProof/>
              <w:color w:val="000000" w:themeColor="text1"/>
              <w:sz w:val="24"/>
              <w:szCs w:val="24"/>
            </w:rPr>
            <w:t>(Fadel, Bialik, &amp; Trilling, 2015)</w:t>
          </w:r>
          <w:r w:rsidR="005A0B25" w:rsidRPr="00FF6EE0">
            <w:rPr>
              <w:rFonts w:cs="Arial"/>
              <w:color w:val="000000" w:themeColor="text1"/>
              <w:sz w:val="24"/>
              <w:szCs w:val="24"/>
            </w:rPr>
            <w:fldChar w:fldCharType="end"/>
          </w:r>
        </w:sdtContent>
      </w:sdt>
      <w:r w:rsidR="007135D9" w:rsidRPr="00FF6EE0">
        <w:rPr>
          <w:rFonts w:cs="Arial"/>
          <w:color w:val="000000" w:themeColor="text1"/>
          <w:sz w:val="24"/>
          <w:szCs w:val="24"/>
        </w:rPr>
        <w:t xml:space="preserve">. </w:t>
      </w:r>
      <w:r w:rsidR="00746B6F" w:rsidRPr="00FF6EE0">
        <w:rPr>
          <w:rFonts w:cs="Arial"/>
          <w:color w:val="000000" w:themeColor="text1"/>
          <w:sz w:val="24"/>
          <w:szCs w:val="24"/>
        </w:rPr>
        <w:t xml:space="preserve"> </w:t>
      </w:r>
      <w:r w:rsidR="00367679" w:rsidRPr="00FF6EE0">
        <w:rPr>
          <w:rFonts w:cs="Arial"/>
          <w:color w:val="000000" w:themeColor="text1"/>
          <w:sz w:val="24"/>
          <w:szCs w:val="24"/>
        </w:rPr>
        <w:t xml:space="preserve">However, school leaders should be wary </w:t>
      </w:r>
      <w:r w:rsidR="00102D47" w:rsidRPr="00FF6EE0">
        <w:rPr>
          <w:rFonts w:cs="Arial"/>
          <w:color w:val="000000" w:themeColor="text1"/>
          <w:sz w:val="24"/>
          <w:szCs w:val="24"/>
        </w:rPr>
        <w:t>of following new</w:t>
      </w:r>
      <w:r w:rsidR="00796152" w:rsidRPr="00FF6EE0">
        <w:rPr>
          <w:rFonts w:cs="Arial"/>
          <w:color w:val="000000" w:themeColor="text1"/>
          <w:sz w:val="24"/>
          <w:szCs w:val="24"/>
        </w:rPr>
        <w:t xml:space="preserve"> pedagogies: n</w:t>
      </w:r>
      <w:r w:rsidR="00E510C8" w:rsidRPr="00FF6EE0">
        <w:rPr>
          <w:rFonts w:cs="Arial"/>
          <w:color w:val="000000" w:themeColor="text1"/>
          <w:sz w:val="24"/>
          <w:szCs w:val="24"/>
        </w:rPr>
        <w:t>ot all new pedagogies are good, just like not all old approaches are inherently bad</w:t>
      </w:r>
      <w:r w:rsidR="00595B3C" w:rsidRPr="00FF6EE0">
        <w:rPr>
          <w:rFonts w:cs="Arial"/>
          <w:color w:val="000000" w:themeColor="text1"/>
          <w:sz w:val="24"/>
          <w:szCs w:val="24"/>
        </w:rPr>
        <w:t xml:space="preserve"> </w:t>
      </w:r>
      <w:r w:rsidR="00AF7906" w:rsidRPr="0029127A">
        <w:rPr>
          <w:rFonts w:cs="Arial"/>
          <w:noProof/>
          <w:color w:val="000000" w:themeColor="text1"/>
          <w:sz w:val="24"/>
          <w:szCs w:val="24"/>
        </w:rPr>
        <w:t>(Fullan &amp; Hargreaves, 2016)</w:t>
      </w:r>
      <w:r w:rsidR="00595B3C" w:rsidRPr="00FF6EE0">
        <w:rPr>
          <w:rFonts w:cs="Arial"/>
          <w:color w:val="000000" w:themeColor="text1"/>
          <w:sz w:val="24"/>
          <w:szCs w:val="24"/>
        </w:rPr>
        <w:t xml:space="preserve">. </w:t>
      </w:r>
      <w:r w:rsidR="001016E4" w:rsidRPr="00FF6EE0">
        <w:rPr>
          <w:rFonts w:cs="Arial"/>
          <w:color w:val="000000" w:themeColor="text1"/>
          <w:sz w:val="24"/>
          <w:szCs w:val="24"/>
        </w:rPr>
        <w:t xml:space="preserve"> </w:t>
      </w:r>
      <w:r w:rsidR="00AF4CFE">
        <w:rPr>
          <w:rFonts w:cs="Arial"/>
          <w:color w:val="000000" w:themeColor="text1"/>
          <w:sz w:val="24"/>
          <w:szCs w:val="24"/>
        </w:rPr>
        <w:t>International examples should not be applied here without detailed consideration of the context</w:t>
      </w:r>
      <w:r w:rsidR="00A55F84">
        <w:rPr>
          <w:rFonts w:cs="Arial"/>
          <w:color w:val="000000" w:themeColor="text1"/>
          <w:sz w:val="24"/>
          <w:szCs w:val="24"/>
        </w:rPr>
        <w:t xml:space="preserve">.  </w:t>
      </w:r>
      <w:r w:rsidR="001C37B0">
        <w:rPr>
          <w:rFonts w:cs="Arial"/>
          <w:color w:val="000000" w:themeColor="text1"/>
          <w:sz w:val="24"/>
          <w:szCs w:val="24"/>
        </w:rPr>
        <w:t xml:space="preserve"> </w:t>
      </w:r>
      <w:r w:rsidR="00A55F84">
        <w:rPr>
          <w:rFonts w:cs="Arial"/>
          <w:color w:val="000000" w:themeColor="text1"/>
          <w:sz w:val="24"/>
          <w:szCs w:val="24"/>
        </w:rPr>
        <w:t>L</w:t>
      </w:r>
      <w:r w:rsidR="00F6294A" w:rsidRPr="00FF6EE0">
        <w:rPr>
          <w:rFonts w:cs="Arial"/>
          <w:color w:val="000000" w:themeColor="text1"/>
          <w:sz w:val="24"/>
          <w:szCs w:val="24"/>
        </w:rPr>
        <w:t xml:space="preserve">eaders need to focus </w:t>
      </w:r>
      <w:r w:rsidR="00536A91" w:rsidRPr="00FF6EE0">
        <w:rPr>
          <w:rFonts w:cs="Arial"/>
          <w:color w:val="000000" w:themeColor="text1"/>
          <w:sz w:val="24"/>
          <w:szCs w:val="24"/>
        </w:rPr>
        <w:t xml:space="preserve">more </w:t>
      </w:r>
      <w:r w:rsidR="00F6294A" w:rsidRPr="00FF6EE0">
        <w:rPr>
          <w:rFonts w:cs="Arial"/>
          <w:color w:val="000000" w:themeColor="text1"/>
          <w:sz w:val="24"/>
          <w:szCs w:val="24"/>
        </w:rPr>
        <w:t xml:space="preserve">on the quality of the </w:t>
      </w:r>
      <w:r w:rsidR="00536A91" w:rsidRPr="00FF6EE0">
        <w:rPr>
          <w:rFonts w:cs="Arial"/>
          <w:color w:val="000000" w:themeColor="text1"/>
          <w:sz w:val="24"/>
          <w:szCs w:val="24"/>
        </w:rPr>
        <w:t>teachers</w:t>
      </w:r>
      <w:r w:rsidR="00796152" w:rsidRPr="00FF6EE0">
        <w:rPr>
          <w:rFonts w:cs="Arial"/>
          <w:color w:val="000000" w:themeColor="text1"/>
          <w:sz w:val="24"/>
          <w:szCs w:val="24"/>
        </w:rPr>
        <w:t>’</w:t>
      </w:r>
      <w:r w:rsidR="00536A91" w:rsidRPr="00FF6EE0">
        <w:rPr>
          <w:rFonts w:cs="Arial"/>
          <w:color w:val="000000" w:themeColor="text1"/>
          <w:sz w:val="24"/>
          <w:szCs w:val="24"/>
        </w:rPr>
        <w:t xml:space="preserve"> </w:t>
      </w:r>
      <w:r w:rsidR="00282B7E" w:rsidRPr="00FF6EE0">
        <w:rPr>
          <w:rFonts w:cs="Arial"/>
          <w:color w:val="000000" w:themeColor="text1"/>
          <w:sz w:val="24"/>
          <w:szCs w:val="24"/>
        </w:rPr>
        <w:t>implementation of strategies</w:t>
      </w:r>
      <w:r w:rsidR="00A55F84">
        <w:rPr>
          <w:rFonts w:cs="Arial"/>
          <w:color w:val="000000" w:themeColor="text1"/>
          <w:sz w:val="24"/>
          <w:szCs w:val="24"/>
        </w:rPr>
        <w:t xml:space="preserve"> rather than following the latest fad</w:t>
      </w:r>
      <w:r w:rsidR="00F6294A" w:rsidRPr="00FF6EE0">
        <w:rPr>
          <w:rFonts w:cs="Arial"/>
          <w:color w:val="000000" w:themeColor="text1"/>
          <w:sz w:val="24"/>
          <w:szCs w:val="24"/>
        </w:rPr>
        <w:t xml:space="preserve"> </w:t>
      </w:r>
      <w:sdt>
        <w:sdtPr>
          <w:rPr>
            <w:rFonts w:cs="Arial"/>
            <w:color w:val="000000" w:themeColor="text1"/>
            <w:sz w:val="24"/>
            <w:szCs w:val="24"/>
          </w:rPr>
          <w:id w:val="1314370188"/>
          <w:citation/>
        </w:sdtPr>
        <w:sdtEndPr/>
        <w:sdtContent>
          <w:r w:rsidR="00205ED3" w:rsidRPr="00FF6EE0">
            <w:rPr>
              <w:rFonts w:cs="Arial"/>
              <w:color w:val="000000" w:themeColor="text1"/>
              <w:sz w:val="24"/>
              <w:szCs w:val="24"/>
            </w:rPr>
            <w:fldChar w:fldCharType="begin"/>
          </w:r>
          <w:r w:rsidR="00205ED3" w:rsidRPr="00FF6EE0">
            <w:rPr>
              <w:rFonts w:cs="Arial"/>
              <w:color w:val="000000" w:themeColor="text1"/>
              <w:sz w:val="24"/>
              <w:szCs w:val="24"/>
            </w:rPr>
            <w:instrText xml:space="preserve"> CITATION Wil18 \l 2057 </w:instrText>
          </w:r>
          <w:r w:rsidR="00205ED3" w:rsidRPr="00FF6EE0">
            <w:rPr>
              <w:rFonts w:cs="Arial"/>
              <w:color w:val="000000" w:themeColor="text1"/>
              <w:sz w:val="24"/>
              <w:szCs w:val="24"/>
            </w:rPr>
            <w:fldChar w:fldCharType="separate"/>
          </w:r>
          <w:r w:rsidR="0029127A" w:rsidRPr="0029127A">
            <w:rPr>
              <w:rFonts w:cs="Arial"/>
              <w:noProof/>
              <w:color w:val="000000" w:themeColor="text1"/>
              <w:sz w:val="24"/>
              <w:szCs w:val="24"/>
            </w:rPr>
            <w:t>(Wiliam, 2018)</w:t>
          </w:r>
          <w:r w:rsidR="00205ED3" w:rsidRPr="00FF6EE0">
            <w:rPr>
              <w:rFonts w:cs="Arial"/>
              <w:color w:val="000000" w:themeColor="text1"/>
              <w:sz w:val="24"/>
              <w:szCs w:val="24"/>
            </w:rPr>
            <w:fldChar w:fldCharType="end"/>
          </w:r>
        </w:sdtContent>
      </w:sdt>
      <w:r w:rsidR="00205ED3" w:rsidRPr="00FF6EE0">
        <w:rPr>
          <w:rFonts w:cs="Arial"/>
          <w:color w:val="000000" w:themeColor="text1"/>
          <w:sz w:val="24"/>
          <w:szCs w:val="24"/>
        </w:rPr>
        <w:t xml:space="preserve">. </w:t>
      </w:r>
    </w:p>
    <w:p w14:paraId="52A5DC86" w14:textId="77777777" w:rsidR="007871AB" w:rsidRPr="00FF6EE0" w:rsidRDefault="007871AB" w:rsidP="00F373FB">
      <w:pPr>
        <w:spacing w:after="0" w:line="360" w:lineRule="auto"/>
        <w:jc w:val="both"/>
        <w:rPr>
          <w:rFonts w:cs="Arial"/>
          <w:color w:val="000000" w:themeColor="text1"/>
          <w:sz w:val="24"/>
          <w:szCs w:val="24"/>
        </w:rPr>
      </w:pPr>
    </w:p>
    <w:p w14:paraId="2C6ED855" w14:textId="678319AE" w:rsidR="00874F54" w:rsidRDefault="00796152" w:rsidP="00F373FB">
      <w:pPr>
        <w:spacing w:after="0" w:line="360" w:lineRule="auto"/>
        <w:jc w:val="both"/>
        <w:rPr>
          <w:rFonts w:cs="Arial"/>
          <w:sz w:val="24"/>
          <w:szCs w:val="24"/>
        </w:rPr>
      </w:pPr>
      <w:r w:rsidRPr="00FF6EE0">
        <w:rPr>
          <w:rFonts w:cs="Arial"/>
          <w:sz w:val="24"/>
          <w:szCs w:val="24"/>
        </w:rPr>
        <w:t>T</w:t>
      </w:r>
      <w:r w:rsidR="00F75255" w:rsidRPr="00FF6EE0">
        <w:rPr>
          <w:rFonts w:cs="Arial"/>
          <w:sz w:val="24"/>
          <w:szCs w:val="24"/>
        </w:rPr>
        <w:t xml:space="preserve">he emerging curriculum framework </w:t>
      </w:r>
      <w:r w:rsidR="00A91C3A" w:rsidRPr="00FF6EE0">
        <w:rPr>
          <w:rFonts w:cs="Arial"/>
          <w:sz w:val="24"/>
          <w:szCs w:val="24"/>
        </w:rPr>
        <w:t xml:space="preserve">will </w:t>
      </w:r>
      <w:r w:rsidR="00BD05E6" w:rsidRPr="00FF6EE0">
        <w:rPr>
          <w:rFonts w:cs="Arial"/>
          <w:sz w:val="24"/>
          <w:szCs w:val="24"/>
        </w:rPr>
        <w:t xml:space="preserve">provide </w:t>
      </w:r>
      <w:r w:rsidR="00987CA5" w:rsidRPr="00FF6EE0">
        <w:rPr>
          <w:rFonts w:cs="Arial"/>
          <w:sz w:val="24"/>
          <w:szCs w:val="24"/>
        </w:rPr>
        <w:t>school leaders</w:t>
      </w:r>
      <w:r w:rsidR="00BD05E6" w:rsidRPr="00FF6EE0">
        <w:rPr>
          <w:rFonts w:cs="Arial"/>
          <w:sz w:val="24"/>
          <w:szCs w:val="24"/>
        </w:rPr>
        <w:t xml:space="preserve"> </w:t>
      </w:r>
      <w:r w:rsidR="00D304C5" w:rsidRPr="00FF6EE0">
        <w:rPr>
          <w:rFonts w:cs="Arial"/>
          <w:sz w:val="24"/>
          <w:szCs w:val="24"/>
        </w:rPr>
        <w:t>some</w:t>
      </w:r>
      <w:r w:rsidR="00BD05E6" w:rsidRPr="00FF6EE0">
        <w:rPr>
          <w:rFonts w:cs="Arial"/>
          <w:sz w:val="24"/>
          <w:szCs w:val="24"/>
        </w:rPr>
        <w:t xml:space="preserve"> direction on pedagog</w:t>
      </w:r>
      <w:r w:rsidR="00F55EDB" w:rsidRPr="00FF6EE0">
        <w:rPr>
          <w:rFonts w:cs="Arial"/>
          <w:sz w:val="24"/>
          <w:szCs w:val="24"/>
        </w:rPr>
        <w:t xml:space="preserve">y </w:t>
      </w:r>
      <w:sdt>
        <w:sdtPr>
          <w:rPr>
            <w:rFonts w:cs="Arial"/>
            <w:sz w:val="24"/>
            <w:szCs w:val="24"/>
          </w:rPr>
          <w:id w:val="1843359370"/>
          <w:citation/>
        </w:sdtPr>
        <w:sdtEndPr/>
        <w:sdtContent>
          <w:r w:rsidR="00594A45" w:rsidRPr="00FF6EE0">
            <w:rPr>
              <w:rFonts w:cs="Arial"/>
              <w:sz w:val="24"/>
              <w:szCs w:val="24"/>
            </w:rPr>
            <w:fldChar w:fldCharType="begin"/>
          </w:r>
          <w:r w:rsidR="00594A45" w:rsidRPr="00FF6EE0">
            <w:rPr>
              <w:rFonts w:cs="Arial"/>
              <w:sz w:val="24"/>
              <w:szCs w:val="24"/>
            </w:rPr>
            <w:instrText xml:space="preserve"> CITATION Wel18 \l 2057 </w:instrText>
          </w:r>
          <w:r w:rsidR="00594A45" w:rsidRPr="00FF6EE0">
            <w:rPr>
              <w:rFonts w:cs="Arial"/>
              <w:sz w:val="24"/>
              <w:szCs w:val="24"/>
            </w:rPr>
            <w:fldChar w:fldCharType="separate"/>
          </w:r>
          <w:r w:rsidR="0029127A" w:rsidRPr="0029127A">
            <w:rPr>
              <w:rFonts w:cs="Arial"/>
              <w:noProof/>
              <w:sz w:val="24"/>
              <w:szCs w:val="24"/>
            </w:rPr>
            <w:t>(Welsh Government, 2018)</w:t>
          </w:r>
          <w:r w:rsidR="00594A45" w:rsidRPr="00FF6EE0">
            <w:rPr>
              <w:rFonts w:cs="Arial"/>
              <w:sz w:val="24"/>
              <w:szCs w:val="24"/>
            </w:rPr>
            <w:fldChar w:fldCharType="end"/>
          </w:r>
        </w:sdtContent>
      </w:sdt>
      <w:r w:rsidR="0065789A" w:rsidRPr="00FF6EE0">
        <w:rPr>
          <w:rFonts w:cs="Arial"/>
          <w:sz w:val="24"/>
          <w:szCs w:val="24"/>
        </w:rPr>
        <w:t xml:space="preserve">. </w:t>
      </w:r>
      <w:r w:rsidR="00CD3120" w:rsidRPr="00FF6EE0">
        <w:rPr>
          <w:rFonts w:cs="Arial"/>
          <w:sz w:val="24"/>
          <w:szCs w:val="24"/>
        </w:rPr>
        <w:t xml:space="preserve"> </w:t>
      </w:r>
      <w:r w:rsidR="00F55EDB" w:rsidRPr="00FF6EE0">
        <w:rPr>
          <w:rFonts w:cs="Arial"/>
          <w:sz w:val="24"/>
          <w:szCs w:val="24"/>
        </w:rPr>
        <w:t>T</w:t>
      </w:r>
      <w:r w:rsidR="004029AF" w:rsidRPr="00FF6EE0">
        <w:rPr>
          <w:rFonts w:cs="Arial"/>
          <w:sz w:val="24"/>
          <w:szCs w:val="24"/>
        </w:rPr>
        <w:t>h</w:t>
      </w:r>
      <w:r w:rsidR="00827218" w:rsidRPr="00FF6EE0">
        <w:rPr>
          <w:rFonts w:cs="Arial"/>
          <w:sz w:val="24"/>
          <w:szCs w:val="24"/>
        </w:rPr>
        <w:t>is</w:t>
      </w:r>
      <w:r w:rsidR="004029AF" w:rsidRPr="00FF6EE0">
        <w:rPr>
          <w:rFonts w:cs="Arial"/>
          <w:sz w:val="24"/>
          <w:szCs w:val="24"/>
        </w:rPr>
        <w:t xml:space="preserve"> </w:t>
      </w:r>
      <w:r w:rsidR="00895CE6" w:rsidRPr="00FF6EE0">
        <w:rPr>
          <w:rFonts w:cs="Arial"/>
          <w:sz w:val="24"/>
          <w:szCs w:val="24"/>
        </w:rPr>
        <w:t xml:space="preserve">will </w:t>
      </w:r>
      <w:r w:rsidR="000315C7" w:rsidRPr="00FF6EE0">
        <w:rPr>
          <w:rFonts w:cs="Arial"/>
          <w:sz w:val="24"/>
          <w:szCs w:val="24"/>
        </w:rPr>
        <w:t xml:space="preserve">pose challenges for schools, as there </w:t>
      </w:r>
      <w:r w:rsidR="00895CE6" w:rsidRPr="00FF6EE0">
        <w:rPr>
          <w:rFonts w:cs="Arial"/>
          <w:sz w:val="24"/>
          <w:szCs w:val="24"/>
        </w:rPr>
        <w:t xml:space="preserve">are </w:t>
      </w:r>
      <w:r w:rsidR="000315C7" w:rsidRPr="00FF6EE0">
        <w:rPr>
          <w:rFonts w:cs="Arial"/>
          <w:sz w:val="24"/>
          <w:szCs w:val="24"/>
        </w:rPr>
        <w:t xml:space="preserve">variations in the </w:t>
      </w:r>
      <w:r w:rsidR="004029AF" w:rsidRPr="00FF6EE0">
        <w:rPr>
          <w:rFonts w:cs="Arial"/>
          <w:sz w:val="24"/>
          <w:szCs w:val="24"/>
        </w:rPr>
        <w:t xml:space="preserve">pedagogical </w:t>
      </w:r>
      <w:r w:rsidR="000315C7" w:rsidRPr="00FF6EE0">
        <w:rPr>
          <w:rFonts w:cs="Arial"/>
          <w:sz w:val="24"/>
          <w:szCs w:val="24"/>
        </w:rPr>
        <w:t xml:space="preserve">approaches </w:t>
      </w:r>
      <w:r w:rsidR="008163FA" w:rsidRPr="00FF6EE0">
        <w:rPr>
          <w:rFonts w:cs="Arial"/>
          <w:sz w:val="24"/>
          <w:szCs w:val="24"/>
        </w:rPr>
        <w:t>b</w:t>
      </w:r>
      <w:r w:rsidR="00CD3120" w:rsidRPr="00FF6EE0">
        <w:rPr>
          <w:rFonts w:cs="Arial"/>
          <w:sz w:val="24"/>
          <w:szCs w:val="24"/>
        </w:rPr>
        <w:t>etween A</w:t>
      </w:r>
      <w:r w:rsidR="00CA4FFE">
        <w:rPr>
          <w:rFonts w:cs="Arial"/>
          <w:sz w:val="24"/>
          <w:szCs w:val="24"/>
        </w:rPr>
        <w:t xml:space="preserve">reas </w:t>
      </w:r>
      <w:r w:rsidR="00CD3120" w:rsidRPr="00FF6EE0">
        <w:rPr>
          <w:rFonts w:cs="Arial"/>
          <w:sz w:val="24"/>
          <w:szCs w:val="24"/>
        </w:rPr>
        <w:t>o</w:t>
      </w:r>
      <w:r w:rsidR="00CA4FFE">
        <w:rPr>
          <w:rFonts w:cs="Arial"/>
          <w:sz w:val="24"/>
          <w:szCs w:val="24"/>
        </w:rPr>
        <w:t xml:space="preserve">f </w:t>
      </w:r>
      <w:r w:rsidR="00CD3120" w:rsidRPr="00FF6EE0">
        <w:rPr>
          <w:rFonts w:cs="Arial"/>
          <w:sz w:val="24"/>
          <w:szCs w:val="24"/>
        </w:rPr>
        <w:t>L</w:t>
      </w:r>
      <w:r w:rsidR="00CA4FFE">
        <w:rPr>
          <w:rFonts w:cs="Arial"/>
          <w:sz w:val="24"/>
          <w:szCs w:val="24"/>
        </w:rPr>
        <w:t xml:space="preserve">earning and </w:t>
      </w:r>
      <w:r w:rsidR="00CD3120" w:rsidRPr="00FF6EE0">
        <w:rPr>
          <w:rFonts w:cs="Arial"/>
          <w:sz w:val="24"/>
          <w:szCs w:val="24"/>
        </w:rPr>
        <w:t>E</w:t>
      </w:r>
      <w:r w:rsidR="00CA4FFE">
        <w:rPr>
          <w:rFonts w:cs="Arial"/>
          <w:sz w:val="24"/>
          <w:szCs w:val="24"/>
        </w:rPr>
        <w:t>xperience (AoLE)</w:t>
      </w:r>
      <w:sdt>
        <w:sdtPr>
          <w:rPr>
            <w:rFonts w:cs="Arial"/>
            <w:sz w:val="24"/>
            <w:szCs w:val="24"/>
          </w:rPr>
          <w:id w:val="-1596475023"/>
          <w:citation/>
        </w:sdtPr>
        <w:sdtEndPr/>
        <w:sdtContent>
          <w:r w:rsidR="006F32B7">
            <w:rPr>
              <w:rFonts w:cs="Arial"/>
              <w:sz w:val="24"/>
              <w:szCs w:val="24"/>
            </w:rPr>
            <w:fldChar w:fldCharType="begin"/>
          </w:r>
          <w:r w:rsidR="006F32B7">
            <w:rPr>
              <w:rFonts w:cs="Arial"/>
              <w:sz w:val="24"/>
              <w:szCs w:val="24"/>
            </w:rPr>
            <w:instrText xml:space="preserve"> CITATION Wel181 \l 2057 </w:instrText>
          </w:r>
          <w:r w:rsidR="006F32B7">
            <w:rPr>
              <w:rFonts w:cs="Arial"/>
              <w:sz w:val="24"/>
              <w:szCs w:val="24"/>
            </w:rPr>
            <w:fldChar w:fldCharType="separate"/>
          </w:r>
          <w:r w:rsidR="0029127A">
            <w:rPr>
              <w:rFonts w:cs="Arial"/>
              <w:noProof/>
              <w:sz w:val="24"/>
              <w:szCs w:val="24"/>
            </w:rPr>
            <w:t xml:space="preserve"> </w:t>
          </w:r>
          <w:r w:rsidR="0029127A" w:rsidRPr="0029127A">
            <w:rPr>
              <w:rFonts w:cs="Arial"/>
              <w:noProof/>
              <w:sz w:val="24"/>
              <w:szCs w:val="24"/>
            </w:rPr>
            <w:t>(Welsh Government, 2018)</w:t>
          </w:r>
          <w:r w:rsidR="006F32B7">
            <w:rPr>
              <w:rFonts w:cs="Arial"/>
              <w:sz w:val="24"/>
              <w:szCs w:val="24"/>
            </w:rPr>
            <w:fldChar w:fldCharType="end"/>
          </w:r>
        </w:sdtContent>
      </w:sdt>
      <w:r w:rsidR="003859A7" w:rsidRPr="00FF6EE0">
        <w:rPr>
          <w:rFonts w:cs="Arial"/>
          <w:sz w:val="24"/>
          <w:szCs w:val="24"/>
        </w:rPr>
        <w:t xml:space="preserve">. </w:t>
      </w:r>
      <w:r w:rsidR="006E22A0" w:rsidRPr="00FF6EE0">
        <w:rPr>
          <w:rFonts w:cs="Arial"/>
          <w:sz w:val="24"/>
          <w:szCs w:val="24"/>
        </w:rPr>
        <w:t xml:space="preserve"> </w:t>
      </w:r>
      <w:r w:rsidR="00BB3F06">
        <w:rPr>
          <w:rFonts w:cs="Arial"/>
          <w:sz w:val="24"/>
          <w:szCs w:val="24"/>
        </w:rPr>
        <w:t>In contrast, m</w:t>
      </w:r>
      <w:r w:rsidR="004029AF" w:rsidRPr="00FF6EE0">
        <w:rPr>
          <w:rFonts w:cs="Arial"/>
          <w:sz w:val="24"/>
          <w:szCs w:val="24"/>
        </w:rPr>
        <w:t xml:space="preserve">uch </w:t>
      </w:r>
      <w:r w:rsidR="008A498A" w:rsidRPr="00FF6EE0">
        <w:rPr>
          <w:rFonts w:cs="Arial"/>
          <w:sz w:val="24"/>
          <w:szCs w:val="24"/>
        </w:rPr>
        <w:t>recent work</w:t>
      </w:r>
      <w:r w:rsidR="00AA7FF9" w:rsidRPr="00FF6EE0">
        <w:rPr>
          <w:rFonts w:cs="Arial"/>
          <w:sz w:val="24"/>
          <w:szCs w:val="24"/>
        </w:rPr>
        <w:t xml:space="preserve"> to reduce in</w:t>
      </w:r>
      <w:r w:rsidR="00FD0BAB">
        <w:rPr>
          <w:rFonts w:cs="Arial"/>
          <w:sz w:val="24"/>
          <w:szCs w:val="24"/>
        </w:rPr>
        <w:t>-</w:t>
      </w:r>
      <w:r w:rsidR="00AA7FF9" w:rsidRPr="00FF6EE0">
        <w:rPr>
          <w:rFonts w:cs="Arial"/>
          <w:sz w:val="24"/>
          <w:szCs w:val="24"/>
        </w:rPr>
        <w:t>school variation</w:t>
      </w:r>
      <w:r w:rsidR="004029AF" w:rsidRPr="00FF6EE0">
        <w:rPr>
          <w:rFonts w:cs="Arial"/>
          <w:sz w:val="24"/>
          <w:szCs w:val="24"/>
        </w:rPr>
        <w:t xml:space="preserve"> has </w:t>
      </w:r>
      <w:r w:rsidR="00F7737A" w:rsidRPr="00FF6EE0">
        <w:rPr>
          <w:rFonts w:cs="Arial"/>
          <w:sz w:val="24"/>
          <w:szCs w:val="24"/>
        </w:rPr>
        <w:t xml:space="preserve">often </w:t>
      </w:r>
      <w:r w:rsidR="004029AF" w:rsidRPr="00FF6EE0">
        <w:rPr>
          <w:rFonts w:cs="Arial"/>
          <w:sz w:val="24"/>
          <w:szCs w:val="24"/>
        </w:rPr>
        <w:t xml:space="preserve">focused on </w:t>
      </w:r>
      <w:r w:rsidR="00BB3F06">
        <w:rPr>
          <w:rFonts w:cs="Arial"/>
          <w:sz w:val="24"/>
          <w:szCs w:val="24"/>
        </w:rPr>
        <w:t xml:space="preserve">strict </w:t>
      </w:r>
      <w:r w:rsidR="004029AF" w:rsidRPr="00FF6EE0">
        <w:rPr>
          <w:rFonts w:cs="Arial"/>
          <w:sz w:val="24"/>
          <w:szCs w:val="24"/>
        </w:rPr>
        <w:t xml:space="preserve">consistency across schools in terms of </w:t>
      </w:r>
      <w:r w:rsidR="00BB3F06">
        <w:rPr>
          <w:rFonts w:cs="Arial"/>
          <w:sz w:val="24"/>
          <w:szCs w:val="24"/>
        </w:rPr>
        <w:t>pedagogy</w:t>
      </w:r>
      <w:r w:rsidR="004029AF" w:rsidRPr="00FF6EE0">
        <w:rPr>
          <w:rFonts w:cs="Arial"/>
          <w:sz w:val="24"/>
          <w:szCs w:val="24"/>
        </w:rPr>
        <w:t xml:space="preserve">. </w:t>
      </w:r>
      <w:r w:rsidR="00BB3F06">
        <w:rPr>
          <w:rFonts w:cs="Arial"/>
          <w:sz w:val="24"/>
          <w:szCs w:val="24"/>
        </w:rPr>
        <w:t xml:space="preserve"> </w:t>
      </w:r>
      <w:r w:rsidR="002D1150" w:rsidRPr="00FF6EE0">
        <w:rPr>
          <w:rFonts w:cs="Arial"/>
          <w:sz w:val="24"/>
          <w:szCs w:val="24"/>
        </w:rPr>
        <w:t>T</w:t>
      </w:r>
      <w:r w:rsidR="006E22A0" w:rsidRPr="00FF6EE0">
        <w:rPr>
          <w:rFonts w:cs="Arial"/>
          <w:sz w:val="24"/>
          <w:szCs w:val="24"/>
        </w:rPr>
        <w:t xml:space="preserve">he </w:t>
      </w:r>
      <w:r w:rsidR="00317D55" w:rsidRPr="00FF6EE0">
        <w:rPr>
          <w:rFonts w:cs="Arial"/>
          <w:sz w:val="24"/>
          <w:szCs w:val="24"/>
        </w:rPr>
        <w:t xml:space="preserve">increased cross curricular teaching </w:t>
      </w:r>
      <w:r w:rsidR="009D775F" w:rsidRPr="00FF6EE0">
        <w:rPr>
          <w:rFonts w:cs="Arial"/>
          <w:sz w:val="24"/>
          <w:szCs w:val="24"/>
        </w:rPr>
        <w:t xml:space="preserve">required in the new curriculum </w:t>
      </w:r>
      <w:r w:rsidR="00F26926" w:rsidRPr="00FF6EE0">
        <w:rPr>
          <w:rFonts w:cs="Arial"/>
          <w:sz w:val="24"/>
          <w:szCs w:val="24"/>
        </w:rPr>
        <w:t>pose</w:t>
      </w:r>
      <w:r w:rsidR="000D0DF7" w:rsidRPr="00FF6EE0">
        <w:rPr>
          <w:rFonts w:cs="Arial"/>
          <w:sz w:val="24"/>
          <w:szCs w:val="24"/>
        </w:rPr>
        <w:t>s</w:t>
      </w:r>
      <w:r w:rsidR="00F26926" w:rsidRPr="00FF6EE0">
        <w:rPr>
          <w:rFonts w:cs="Arial"/>
          <w:sz w:val="24"/>
          <w:szCs w:val="24"/>
        </w:rPr>
        <w:t xml:space="preserve"> a pedagogical challenge</w:t>
      </w:r>
      <w:r w:rsidR="00E62D2F" w:rsidRPr="00FF6EE0">
        <w:rPr>
          <w:rFonts w:cs="Arial"/>
          <w:sz w:val="24"/>
          <w:szCs w:val="24"/>
        </w:rPr>
        <w:t xml:space="preserve">  </w:t>
      </w:r>
      <w:r w:rsidR="00645D56" w:rsidRPr="00FF6EE0">
        <w:rPr>
          <w:rFonts w:cs="Arial"/>
          <w:sz w:val="24"/>
          <w:szCs w:val="24"/>
        </w:rPr>
        <w:t xml:space="preserve"> </w:t>
      </w:r>
      <w:sdt>
        <w:sdtPr>
          <w:rPr>
            <w:rFonts w:cs="Arial"/>
            <w:sz w:val="24"/>
            <w:szCs w:val="24"/>
          </w:rPr>
          <w:id w:val="-318497706"/>
          <w:citation/>
        </w:sdtPr>
        <w:sdtEndPr/>
        <w:sdtContent>
          <w:r w:rsidR="00874F54" w:rsidRPr="00FF6EE0">
            <w:rPr>
              <w:rFonts w:cs="Arial"/>
              <w:sz w:val="24"/>
              <w:szCs w:val="24"/>
            </w:rPr>
            <w:fldChar w:fldCharType="begin"/>
          </w:r>
          <w:r w:rsidR="0070331A" w:rsidRPr="00FF6EE0">
            <w:rPr>
              <w:rFonts w:cs="Arial"/>
              <w:sz w:val="24"/>
              <w:szCs w:val="24"/>
            </w:rPr>
            <w:instrText xml:space="preserve">CITATION Sav11 \p 49 \l 2057 </w:instrText>
          </w:r>
          <w:r w:rsidR="00874F54" w:rsidRPr="00FF6EE0">
            <w:rPr>
              <w:rFonts w:cs="Arial"/>
              <w:sz w:val="24"/>
              <w:szCs w:val="24"/>
            </w:rPr>
            <w:fldChar w:fldCharType="separate"/>
          </w:r>
          <w:r w:rsidR="0029127A" w:rsidRPr="0029127A">
            <w:rPr>
              <w:rFonts w:cs="Arial"/>
              <w:noProof/>
              <w:sz w:val="24"/>
              <w:szCs w:val="24"/>
            </w:rPr>
            <w:t>(Savage, 2011, p. 49)</w:t>
          </w:r>
          <w:r w:rsidR="00874F54" w:rsidRPr="00FF6EE0">
            <w:rPr>
              <w:rFonts w:cs="Arial"/>
              <w:sz w:val="24"/>
              <w:szCs w:val="24"/>
            </w:rPr>
            <w:fldChar w:fldCharType="end"/>
          </w:r>
        </w:sdtContent>
      </w:sdt>
      <w:r w:rsidR="00874F54" w:rsidRPr="00FF6EE0">
        <w:rPr>
          <w:rFonts w:cs="Arial"/>
          <w:sz w:val="24"/>
          <w:szCs w:val="24"/>
        </w:rPr>
        <w:t xml:space="preserve">. </w:t>
      </w:r>
      <w:r w:rsidR="00BB3F06">
        <w:rPr>
          <w:rFonts w:cs="Arial"/>
          <w:sz w:val="24"/>
          <w:szCs w:val="24"/>
        </w:rPr>
        <w:t xml:space="preserve"> Savage</w:t>
      </w:r>
      <w:r w:rsidR="00874F54" w:rsidRPr="00FF6EE0">
        <w:rPr>
          <w:rFonts w:cs="Arial"/>
          <w:sz w:val="24"/>
          <w:szCs w:val="24"/>
        </w:rPr>
        <w:t xml:space="preserve"> argues that</w:t>
      </w:r>
      <w:r w:rsidR="0070331A" w:rsidRPr="00FF6EE0">
        <w:rPr>
          <w:rFonts w:cs="Arial"/>
          <w:sz w:val="24"/>
          <w:szCs w:val="24"/>
        </w:rPr>
        <w:t xml:space="preserve"> cross-curricular teaching requires a broader repertoire of teaching styles</w:t>
      </w:r>
      <w:r w:rsidR="008A498A" w:rsidRPr="00FF6EE0">
        <w:rPr>
          <w:rFonts w:cs="Arial"/>
          <w:sz w:val="24"/>
          <w:szCs w:val="24"/>
        </w:rPr>
        <w:t xml:space="preserve">, </w:t>
      </w:r>
      <w:r w:rsidR="00B46C48" w:rsidRPr="00FF6EE0">
        <w:rPr>
          <w:rFonts w:cs="Arial"/>
          <w:sz w:val="24"/>
          <w:szCs w:val="24"/>
        </w:rPr>
        <w:t xml:space="preserve">and a </w:t>
      </w:r>
      <w:r w:rsidR="00767887" w:rsidRPr="00FF6EE0">
        <w:rPr>
          <w:rFonts w:cs="Arial"/>
          <w:sz w:val="24"/>
          <w:szCs w:val="24"/>
        </w:rPr>
        <w:t xml:space="preserve">major </w:t>
      </w:r>
      <w:r w:rsidR="0070331A" w:rsidRPr="00FF6EE0">
        <w:rPr>
          <w:rFonts w:cs="Arial"/>
          <w:sz w:val="24"/>
          <w:szCs w:val="24"/>
        </w:rPr>
        <w:t xml:space="preserve">pedagogical shift for </w:t>
      </w:r>
      <w:r w:rsidR="00B46C48" w:rsidRPr="00FF6EE0">
        <w:rPr>
          <w:rFonts w:cs="Arial"/>
          <w:sz w:val="24"/>
          <w:szCs w:val="24"/>
        </w:rPr>
        <w:t>secondary settings</w:t>
      </w:r>
      <w:r w:rsidR="0070331A" w:rsidRPr="00FF6EE0">
        <w:rPr>
          <w:rFonts w:cs="Arial"/>
          <w:sz w:val="24"/>
          <w:szCs w:val="24"/>
        </w:rPr>
        <w:t xml:space="preserve"> (</w:t>
      </w:r>
      <w:r w:rsidR="00767887" w:rsidRPr="00FF6EE0">
        <w:rPr>
          <w:rFonts w:cs="Arial"/>
          <w:sz w:val="24"/>
          <w:szCs w:val="24"/>
        </w:rPr>
        <w:t>Savage</w:t>
      </w:r>
      <w:r w:rsidR="00AA7FF9" w:rsidRPr="00FF6EE0">
        <w:rPr>
          <w:rFonts w:cs="Arial"/>
          <w:sz w:val="24"/>
          <w:szCs w:val="24"/>
        </w:rPr>
        <w:t xml:space="preserve">, 2011, </w:t>
      </w:r>
      <w:r w:rsidR="0070331A" w:rsidRPr="00FF6EE0">
        <w:rPr>
          <w:rFonts w:cs="Arial"/>
          <w:sz w:val="24"/>
          <w:szCs w:val="24"/>
        </w:rPr>
        <w:t>p179)</w:t>
      </w:r>
      <w:r w:rsidR="00AA7FF9" w:rsidRPr="00FF6EE0">
        <w:rPr>
          <w:rFonts w:cs="Arial"/>
          <w:sz w:val="24"/>
          <w:szCs w:val="24"/>
        </w:rPr>
        <w:t xml:space="preserve">. </w:t>
      </w:r>
      <w:r w:rsidR="00F26926" w:rsidRPr="00FF6EE0">
        <w:rPr>
          <w:rFonts w:cs="Arial"/>
          <w:sz w:val="24"/>
          <w:szCs w:val="24"/>
        </w:rPr>
        <w:t xml:space="preserve"> </w:t>
      </w:r>
      <w:r w:rsidR="00B46C48" w:rsidRPr="00FF6EE0">
        <w:rPr>
          <w:rFonts w:cs="Arial"/>
          <w:sz w:val="24"/>
          <w:szCs w:val="24"/>
        </w:rPr>
        <w:t>T</w:t>
      </w:r>
      <w:r w:rsidR="004631EE" w:rsidRPr="00FF6EE0">
        <w:rPr>
          <w:rFonts w:cs="Arial"/>
          <w:sz w:val="24"/>
          <w:szCs w:val="24"/>
        </w:rPr>
        <w:t>eachers</w:t>
      </w:r>
      <w:r w:rsidR="00F14968" w:rsidRPr="00FF6EE0">
        <w:rPr>
          <w:rFonts w:cs="Arial"/>
          <w:sz w:val="24"/>
          <w:szCs w:val="24"/>
        </w:rPr>
        <w:t xml:space="preserve"> will have to consider deliberate planning for links between subjects</w:t>
      </w:r>
      <w:r w:rsidR="005329D4" w:rsidRPr="00FF6EE0">
        <w:rPr>
          <w:rFonts w:cs="Arial"/>
          <w:sz w:val="24"/>
          <w:szCs w:val="24"/>
        </w:rPr>
        <w:t xml:space="preserve"> in order to ensure the right balance of knowledge, skills and cross curricular elements.  Secondary settings may well also need </w:t>
      </w:r>
      <w:r w:rsidR="00F14968" w:rsidRPr="00FF6EE0">
        <w:rPr>
          <w:rFonts w:cs="Arial"/>
          <w:sz w:val="24"/>
          <w:szCs w:val="24"/>
        </w:rPr>
        <w:t>t</w:t>
      </w:r>
      <w:r w:rsidR="00530232" w:rsidRPr="00FF6EE0">
        <w:rPr>
          <w:rFonts w:cs="Arial"/>
          <w:sz w:val="24"/>
          <w:szCs w:val="24"/>
        </w:rPr>
        <w:t>imetabling variations</w:t>
      </w:r>
      <w:r w:rsidR="005329D4" w:rsidRPr="00FF6EE0">
        <w:rPr>
          <w:rFonts w:cs="Arial"/>
          <w:sz w:val="24"/>
          <w:szCs w:val="24"/>
        </w:rPr>
        <w:t xml:space="preserve"> and p</w:t>
      </w:r>
      <w:r w:rsidR="00530232" w:rsidRPr="00FF6EE0">
        <w:rPr>
          <w:rFonts w:cs="Arial"/>
          <w:sz w:val="24"/>
          <w:szCs w:val="24"/>
        </w:rPr>
        <w:t>otentially new curriculum models</w:t>
      </w:r>
      <w:r w:rsidR="005329D4" w:rsidRPr="00FF6EE0">
        <w:rPr>
          <w:rFonts w:cs="Arial"/>
          <w:sz w:val="24"/>
          <w:szCs w:val="24"/>
        </w:rPr>
        <w:t xml:space="preserve"> to facilitate cross curricular dimensions</w:t>
      </w:r>
      <w:r w:rsidR="000462DD" w:rsidRPr="00FF6EE0">
        <w:rPr>
          <w:rFonts w:cs="Arial"/>
          <w:sz w:val="24"/>
          <w:szCs w:val="24"/>
        </w:rPr>
        <w:t>: all significant logistical and cultural challenges in schools</w:t>
      </w:r>
      <w:r w:rsidR="005329D4" w:rsidRPr="00FF6EE0">
        <w:rPr>
          <w:rFonts w:cs="Arial"/>
          <w:sz w:val="24"/>
          <w:szCs w:val="24"/>
        </w:rPr>
        <w:t xml:space="preserve">. </w:t>
      </w:r>
      <w:r w:rsidR="00530232" w:rsidRPr="00FF6EE0">
        <w:rPr>
          <w:rFonts w:cs="Arial"/>
          <w:sz w:val="24"/>
          <w:szCs w:val="24"/>
        </w:rPr>
        <w:t xml:space="preserve"> </w:t>
      </w:r>
    </w:p>
    <w:p w14:paraId="1592D61D" w14:textId="77777777" w:rsidR="00C47A7C" w:rsidRPr="00FF6EE0" w:rsidRDefault="00C47A7C" w:rsidP="00F373FB">
      <w:pPr>
        <w:spacing w:after="0" w:line="360" w:lineRule="auto"/>
        <w:jc w:val="both"/>
        <w:rPr>
          <w:rFonts w:cs="Arial"/>
          <w:sz w:val="24"/>
          <w:szCs w:val="24"/>
        </w:rPr>
      </w:pPr>
    </w:p>
    <w:p w14:paraId="199AFC03" w14:textId="74F1040D" w:rsidR="00D47799" w:rsidRDefault="000C0841" w:rsidP="00F373FB">
      <w:pPr>
        <w:spacing w:after="0" w:line="360" w:lineRule="auto"/>
        <w:jc w:val="both"/>
        <w:rPr>
          <w:rFonts w:cs="Arial"/>
          <w:noProof/>
          <w:sz w:val="24"/>
          <w:szCs w:val="24"/>
        </w:rPr>
      </w:pPr>
      <w:r w:rsidRPr="00FF6EE0">
        <w:rPr>
          <w:rFonts w:cs="Arial"/>
          <w:sz w:val="24"/>
          <w:szCs w:val="24"/>
        </w:rPr>
        <w:t xml:space="preserve">It is the challenge faced by </w:t>
      </w:r>
      <w:r w:rsidR="00794949" w:rsidRPr="00FF6EE0">
        <w:rPr>
          <w:rFonts w:cs="Arial"/>
          <w:sz w:val="24"/>
          <w:szCs w:val="24"/>
        </w:rPr>
        <w:t>secondary</w:t>
      </w:r>
      <w:r w:rsidRPr="00FF6EE0">
        <w:rPr>
          <w:rFonts w:cs="Arial"/>
          <w:sz w:val="24"/>
          <w:szCs w:val="24"/>
        </w:rPr>
        <w:t xml:space="preserve"> leaders to create the c</w:t>
      </w:r>
      <w:r w:rsidR="0053602B" w:rsidRPr="00FF6EE0">
        <w:rPr>
          <w:rFonts w:cs="Arial"/>
          <w:sz w:val="24"/>
          <w:szCs w:val="24"/>
        </w:rPr>
        <w:t xml:space="preserve">onditions </w:t>
      </w:r>
      <w:r w:rsidRPr="00FF6EE0">
        <w:rPr>
          <w:rFonts w:cs="Arial"/>
          <w:sz w:val="24"/>
          <w:szCs w:val="24"/>
        </w:rPr>
        <w:t xml:space="preserve">where teachers can engage in sense making of </w:t>
      </w:r>
      <w:r w:rsidR="00C4479D" w:rsidRPr="00FF6EE0">
        <w:rPr>
          <w:rFonts w:cs="Arial"/>
          <w:sz w:val="24"/>
          <w:szCs w:val="24"/>
        </w:rPr>
        <w:t>the new curriculum principles</w:t>
      </w:r>
      <w:r w:rsidR="00E56121" w:rsidRPr="00FF6EE0">
        <w:rPr>
          <w:rFonts w:cs="Arial"/>
          <w:sz w:val="24"/>
          <w:szCs w:val="24"/>
        </w:rPr>
        <w:t xml:space="preserve">. </w:t>
      </w:r>
      <w:r w:rsidR="00C45FCF">
        <w:rPr>
          <w:rFonts w:cs="Arial"/>
          <w:sz w:val="24"/>
          <w:szCs w:val="24"/>
        </w:rPr>
        <w:t xml:space="preserve"> </w:t>
      </w:r>
      <w:r w:rsidR="00A36A3D" w:rsidRPr="00FF6EE0">
        <w:rPr>
          <w:rFonts w:cs="Arial"/>
          <w:sz w:val="24"/>
          <w:szCs w:val="24"/>
        </w:rPr>
        <w:t>This</w:t>
      </w:r>
      <w:r w:rsidR="008E0587" w:rsidRPr="00FF6EE0">
        <w:rPr>
          <w:rFonts w:cs="Arial"/>
          <w:sz w:val="24"/>
          <w:szCs w:val="24"/>
        </w:rPr>
        <w:t xml:space="preserve"> require</w:t>
      </w:r>
      <w:r w:rsidR="00646281">
        <w:rPr>
          <w:rFonts w:cs="Arial"/>
          <w:sz w:val="24"/>
          <w:szCs w:val="24"/>
        </w:rPr>
        <w:t>s</w:t>
      </w:r>
      <w:r w:rsidR="008E0587" w:rsidRPr="00FF6EE0">
        <w:rPr>
          <w:rFonts w:cs="Arial"/>
          <w:sz w:val="24"/>
          <w:szCs w:val="24"/>
        </w:rPr>
        <w:t xml:space="preserve"> collaboration to spread ideas</w:t>
      </w:r>
      <w:r w:rsidR="00646281">
        <w:rPr>
          <w:rFonts w:cs="Arial"/>
          <w:sz w:val="24"/>
          <w:szCs w:val="24"/>
        </w:rPr>
        <w:t xml:space="preserve">, </w:t>
      </w:r>
      <w:r w:rsidR="008E0587" w:rsidRPr="00FF6EE0">
        <w:rPr>
          <w:rFonts w:cs="Arial"/>
          <w:sz w:val="24"/>
          <w:szCs w:val="24"/>
        </w:rPr>
        <w:t xml:space="preserve">initiate and implement change.  Hargreaves and O’Connor note the distinction between </w:t>
      </w:r>
      <w:r w:rsidR="008E0587" w:rsidRPr="00FF6EE0">
        <w:rPr>
          <w:rFonts w:cs="Arial"/>
          <w:i/>
          <w:sz w:val="24"/>
          <w:szCs w:val="24"/>
        </w:rPr>
        <w:t>professional collaboration</w:t>
      </w:r>
      <w:r w:rsidR="008E0587" w:rsidRPr="00FF6EE0">
        <w:rPr>
          <w:rFonts w:cs="Arial"/>
          <w:sz w:val="24"/>
          <w:szCs w:val="24"/>
        </w:rPr>
        <w:t xml:space="preserve"> and </w:t>
      </w:r>
      <w:r w:rsidR="008E0587" w:rsidRPr="00FF6EE0">
        <w:rPr>
          <w:rFonts w:cs="Arial"/>
          <w:i/>
          <w:sz w:val="24"/>
          <w:szCs w:val="24"/>
        </w:rPr>
        <w:t xml:space="preserve">collaborative </w:t>
      </w:r>
      <w:r w:rsidR="008E0587" w:rsidRPr="00FF6EE0">
        <w:rPr>
          <w:rFonts w:cs="Arial"/>
          <w:i/>
          <w:sz w:val="24"/>
          <w:szCs w:val="24"/>
        </w:rPr>
        <w:lastRenderedPageBreak/>
        <w:t>professionalism</w:t>
      </w:r>
      <w:r w:rsidR="00781D7F">
        <w:rPr>
          <w:rFonts w:cs="Arial"/>
          <w:i/>
          <w:sz w:val="24"/>
          <w:szCs w:val="24"/>
        </w:rPr>
        <w:t xml:space="preserve">. </w:t>
      </w:r>
      <w:r w:rsidR="00781D7F">
        <w:rPr>
          <w:rFonts w:cs="Arial"/>
          <w:sz w:val="24"/>
          <w:szCs w:val="24"/>
        </w:rPr>
        <w:t xml:space="preserve">The latter </w:t>
      </w:r>
      <w:r w:rsidR="008E0587" w:rsidRPr="00FF6EE0">
        <w:rPr>
          <w:rFonts w:cs="Arial"/>
          <w:sz w:val="24"/>
          <w:szCs w:val="24"/>
        </w:rPr>
        <w:t xml:space="preserve">describes evidence informed practices of collaboration where deep dialogue, enquiry and feedback and reflective practice are embedded into the culture of the school </w:t>
      </w:r>
      <w:sdt>
        <w:sdtPr>
          <w:rPr>
            <w:rFonts w:cs="Arial"/>
            <w:sz w:val="24"/>
            <w:szCs w:val="24"/>
          </w:rPr>
          <w:id w:val="-957175090"/>
          <w:citation/>
        </w:sdtPr>
        <w:sdtEndPr/>
        <w:sdtContent>
          <w:r w:rsidR="008E0587" w:rsidRPr="00FF6EE0">
            <w:rPr>
              <w:rFonts w:cs="Arial"/>
              <w:sz w:val="24"/>
              <w:szCs w:val="24"/>
            </w:rPr>
            <w:fldChar w:fldCharType="begin"/>
          </w:r>
          <w:r w:rsidR="008E0587" w:rsidRPr="00FF6EE0">
            <w:rPr>
              <w:rFonts w:cs="Arial"/>
              <w:sz w:val="24"/>
              <w:szCs w:val="24"/>
            </w:rPr>
            <w:instrText xml:space="preserve"> CITATION Har18 \l 2057 </w:instrText>
          </w:r>
          <w:r w:rsidR="008E0587" w:rsidRPr="00FF6EE0">
            <w:rPr>
              <w:rFonts w:cs="Arial"/>
              <w:sz w:val="24"/>
              <w:szCs w:val="24"/>
            </w:rPr>
            <w:fldChar w:fldCharType="separate"/>
          </w:r>
          <w:r w:rsidR="0029127A" w:rsidRPr="0029127A">
            <w:rPr>
              <w:rFonts w:cs="Arial"/>
              <w:noProof/>
              <w:sz w:val="24"/>
              <w:szCs w:val="24"/>
            </w:rPr>
            <w:t>(Hargreaves &amp; O'Connor, 2018)</w:t>
          </w:r>
          <w:r w:rsidR="008E0587" w:rsidRPr="00FF6EE0">
            <w:rPr>
              <w:rFonts w:cs="Arial"/>
              <w:sz w:val="24"/>
              <w:szCs w:val="24"/>
            </w:rPr>
            <w:fldChar w:fldCharType="end"/>
          </w:r>
        </w:sdtContent>
      </w:sdt>
      <w:r w:rsidR="008E0587" w:rsidRPr="00FF6EE0">
        <w:rPr>
          <w:rFonts w:cs="Arial"/>
          <w:sz w:val="24"/>
          <w:szCs w:val="24"/>
        </w:rPr>
        <w:t xml:space="preserve">.  </w:t>
      </w:r>
      <w:r w:rsidR="00630BAD" w:rsidRPr="00FF6EE0">
        <w:rPr>
          <w:rFonts w:cs="Arial"/>
          <w:sz w:val="24"/>
          <w:szCs w:val="24"/>
        </w:rPr>
        <w:t xml:space="preserve">It is </w:t>
      </w:r>
      <w:r w:rsidR="009049FD">
        <w:rPr>
          <w:rFonts w:cs="Arial"/>
          <w:sz w:val="24"/>
          <w:szCs w:val="24"/>
        </w:rPr>
        <w:t>this</w:t>
      </w:r>
      <w:r w:rsidR="00630BAD" w:rsidRPr="00FF6EE0">
        <w:rPr>
          <w:rFonts w:cs="Arial"/>
          <w:sz w:val="24"/>
          <w:szCs w:val="24"/>
        </w:rPr>
        <w:t xml:space="preserve"> that school  leaders need to create</w:t>
      </w:r>
      <w:r w:rsidR="00911528" w:rsidRPr="00FF6EE0">
        <w:rPr>
          <w:rFonts w:cs="Arial"/>
          <w:sz w:val="24"/>
          <w:szCs w:val="24"/>
        </w:rPr>
        <w:t>.</w:t>
      </w:r>
      <w:r w:rsidR="00F55025" w:rsidRPr="00FF6EE0">
        <w:rPr>
          <w:rFonts w:cs="Arial"/>
          <w:sz w:val="24"/>
          <w:szCs w:val="24"/>
        </w:rPr>
        <w:t xml:space="preserve"> The </w:t>
      </w:r>
      <w:r w:rsidR="00951D5B" w:rsidRPr="00FF6EE0">
        <w:rPr>
          <w:rFonts w:cs="Arial"/>
          <w:sz w:val="24"/>
          <w:szCs w:val="24"/>
        </w:rPr>
        <w:t xml:space="preserve">Schools as </w:t>
      </w:r>
      <w:r w:rsidR="002D4D0A" w:rsidRPr="00FF6EE0">
        <w:rPr>
          <w:rFonts w:cs="Arial"/>
          <w:sz w:val="24"/>
          <w:szCs w:val="24"/>
        </w:rPr>
        <w:t>L</w:t>
      </w:r>
      <w:r w:rsidR="00951D5B" w:rsidRPr="00FF6EE0">
        <w:rPr>
          <w:rFonts w:cs="Arial"/>
          <w:sz w:val="24"/>
          <w:szCs w:val="24"/>
        </w:rPr>
        <w:t xml:space="preserve">eaning Organisations survey expressly </w:t>
      </w:r>
      <w:r w:rsidR="009A1730" w:rsidRPr="00FF6EE0">
        <w:rPr>
          <w:rFonts w:cs="Arial"/>
          <w:sz w:val="24"/>
          <w:szCs w:val="24"/>
        </w:rPr>
        <w:t>encourages</w:t>
      </w:r>
      <w:r w:rsidR="002D4D0A" w:rsidRPr="00FF6EE0">
        <w:rPr>
          <w:rFonts w:cs="Arial"/>
          <w:sz w:val="24"/>
          <w:szCs w:val="24"/>
        </w:rPr>
        <w:t xml:space="preserve"> a </w:t>
      </w:r>
      <w:r w:rsidR="009A1730" w:rsidRPr="00FF6EE0">
        <w:rPr>
          <w:rFonts w:cs="Arial"/>
          <w:sz w:val="24"/>
          <w:szCs w:val="24"/>
        </w:rPr>
        <w:t>collaborative culture of inquiry, exploration and innovation</w:t>
      </w:r>
      <w:r w:rsidR="002D4D0A" w:rsidRPr="00FF6EE0">
        <w:rPr>
          <w:rFonts w:cs="Arial"/>
          <w:sz w:val="24"/>
          <w:szCs w:val="24"/>
        </w:rPr>
        <w:t xml:space="preserve"> within schools, and will be a valuable tool for leaders to develop the conditions for change </w:t>
      </w:r>
      <w:sdt>
        <w:sdtPr>
          <w:rPr>
            <w:rFonts w:cs="Arial"/>
            <w:sz w:val="24"/>
            <w:szCs w:val="24"/>
          </w:rPr>
          <w:id w:val="610246846"/>
          <w:citation/>
        </w:sdtPr>
        <w:sdtEndPr/>
        <w:sdtContent>
          <w:r w:rsidR="00760583">
            <w:rPr>
              <w:rFonts w:cs="Arial"/>
              <w:sz w:val="24"/>
              <w:szCs w:val="24"/>
            </w:rPr>
            <w:fldChar w:fldCharType="begin"/>
          </w:r>
          <w:r w:rsidR="00247738">
            <w:rPr>
              <w:rFonts w:cs="Arial"/>
              <w:sz w:val="24"/>
              <w:szCs w:val="24"/>
            </w:rPr>
            <w:instrText xml:space="preserve">CITATION Wel172 \l 2057 </w:instrText>
          </w:r>
          <w:r w:rsidR="00760583">
            <w:rPr>
              <w:rFonts w:cs="Arial"/>
              <w:sz w:val="24"/>
              <w:szCs w:val="24"/>
            </w:rPr>
            <w:fldChar w:fldCharType="separate"/>
          </w:r>
          <w:r w:rsidR="0029127A" w:rsidRPr="0029127A">
            <w:rPr>
              <w:rFonts w:cs="Arial"/>
              <w:noProof/>
              <w:sz w:val="24"/>
              <w:szCs w:val="24"/>
            </w:rPr>
            <w:t>(Welsh Government, 2017)</w:t>
          </w:r>
          <w:r w:rsidR="00760583">
            <w:rPr>
              <w:rFonts w:cs="Arial"/>
              <w:sz w:val="24"/>
              <w:szCs w:val="24"/>
            </w:rPr>
            <w:fldChar w:fldCharType="end"/>
          </w:r>
        </w:sdtContent>
      </w:sdt>
      <w:r w:rsidR="009A1730" w:rsidRPr="00FF6EE0">
        <w:rPr>
          <w:rFonts w:cs="Arial"/>
          <w:sz w:val="24"/>
          <w:szCs w:val="24"/>
        </w:rPr>
        <w:t>.</w:t>
      </w:r>
      <w:r w:rsidR="00F55025" w:rsidRPr="00FF6EE0">
        <w:rPr>
          <w:rFonts w:cs="Arial"/>
          <w:sz w:val="24"/>
          <w:szCs w:val="24"/>
        </w:rPr>
        <w:t xml:space="preserve"> </w:t>
      </w:r>
      <w:r w:rsidR="002156A5" w:rsidRPr="00FF6EE0">
        <w:rPr>
          <w:rFonts w:cs="Arial"/>
          <w:sz w:val="24"/>
          <w:szCs w:val="24"/>
        </w:rPr>
        <w:t xml:space="preserve"> The aim for schools should be to create</w:t>
      </w:r>
      <w:r w:rsidR="008D12F5" w:rsidRPr="00FF6EE0">
        <w:rPr>
          <w:rFonts w:cs="Arial"/>
          <w:sz w:val="24"/>
          <w:szCs w:val="24"/>
        </w:rPr>
        <w:t xml:space="preserve"> a culture of c</w:t>
      </w:r>
      <w:r w:rsidR="002156A5" w:rsidRPr="00FF6EE0">
        <w:rPr>
          <w:rFonts w:cs="Arial"/>
          <w:sz w:val="24"/>
          <w:szCs w:val="24"/>
        </w:rPr>
        <w:t>ollective efficacy</w:t>
      </w:r>
      <w:r w:rsidR="00C863FA">
        <w:rPr>
          <w:rFonts w:cs="Arial"/>
          <w:sz w:val="24"/>
          <w:szCs w:val="24"/>
        </w:rPr>
        <w:t xml:space="preserve"> where t</w:t>
      </w:r>
      <w:r w:rsidR="002156A5" w:rsidRPr="00FF6EE0">
        <w:rPr>
          <w:rFonts w:cs="Arial"/>
          <w:sz w:val="24"/>
          <w:szCs w:val="24"/>
        </w:rPr>
        <w:t xml:space="preserve">eachers </w:t>
      </w:r>
      <w:r w:rsidR="00C863FA">
        <w:rPr>
          <w:rFonts w:cs="Arial"/>
          <w:sz w:val="24"/>
          <w:szCs w:val="24"/>
        </w:rPr>
        <w:t xml:space="preserve">believe </w:t>
      </w:r>
      <w:r w:rsidR="002156A5" w:rsidRPr="00FF6EE0">
        <w:rPr>
          <w:rFonts w:cs="Arial"/>
          <w:sz w:val="24"/>
          <w:szCs w:val="24"/>
        </w:rPr>
        <w:t>their efforts will have a positive effect on student</w:t>
      </w:r>
      <w:r w:rsidR="00C863FA">
        <w:rPr>
          <w:rFonts w:cs="Arial"/>
          <w:sz w:val="24"/>
          <w:szCs w:val="24"/>
        </w:rPr>
        <w:t xml:space="preserve">s </w:t>
      </w:r>
      <w:sdt>
        <w:sdtPr>
          <w:rPr>
            <w:rFonts w:cs="Arial"/>
            <w:sz w:val="24"/>
            <w:szCs w:val="24"/>
          </w:rPr>
          <w:id w:val="-190384903"/>
          <w:citation/>
        </w:sdtPr>
        <w:sdtEndPr/>
        <w:sdtContent>
          <w:r w:rsidR="000D49B2" w:rsidRPr="00FF6EE0">
            <w:rPr>
              <w:rFonts w:cs="Arial"/>
              <w:sz w:val="24"/>
              <w:szCs w:val="24"/>
            </w:rPr>
            <w:fldChar w:fldCharType="begin"/>
          </w:r>
          <w:r w:rsidR="000D49B2" w:rsidRPr="00FF6EE0">
            <w:rPr>
              <w:rFonts w:cs="Arial"/>
              <w:sz w:val="24"/>
              <w:szCs w:val="24"/>
            </w:rPr>
            <w:instrText xml:space="preserve"> CITATION Bri07 \l 2057 </w:instrText>
          </w:r>
          <w:r w:rsidR="000D49B2" w:rsidRPr="00FF6EE0">
            <w:rPr>
              <w:rFonts w:cs="Arial"/>
              <w:sz w:val="24"/>
              <w:szCs w:val="24"/>
            </w:rPr>
            <w:fldChar w:fldCharType="separate"/>
          </w:r>
          <w:r w:rsidR="0029127A" w:rsidRPr="0029127A">
            <w:rPr>
              <w:rFonts w:cs="Arial"/>
              <w:noProof/>
              <w:sz w:val="24"/>
              <w:szCs w:val="24"/>
            </w:rPr>
            <w:t>(Brinson &amp; Steiner, 2007)</w:t>
          </w:r>
          <w:r w:rsidR="000D49B2" w:rsidRPr="00FF6EE0">
            <w:rPr>
              <w:rFonts w:cs="Arial"/>
              <w:sz w:val="24"/>
              <w:szCs w:val="24"/>
            </w:rPr>
            <w:fldChar w:fldCharType="end"/>
          </w:r>
        </w:sdtContent>
      </w:sdt>
      <w:r w:rsidR="002156A5" w:rsidRPr="00FF6EE0">
        <w:rPr>
          <w:rFonts w:cs="Arial"/>
          <w:sz w:val="24"/>
          <w:szCs w:val="24"/>
        </w:rPr>
        <w:t>.</w:t>
      </w:r>
      <w:r w:rsidR="00FD7A59">
        <w:rPr>
          <w:rFonts w:cs="Arial"/>
          <w:sz w:val="24"/>
          <w:szCs w:val="24"/>
        </w:rPr>
        <w:t xml:space="preserve"> </w:t>
      </w:r>
      <w:r w:rsidR="002156A5" w:rsidRPr="00FF6EE0">
        <w:rPr>
          <w:rFonts w:cs="Arial"/>
          <w:sz w:val="24"/>
          <w:szCs w:val="24"/>
        </w:rPr>
        <w:t xml:space="preserve"> This was recently rated as having the </w:t>
      </w:r>
      <w:r w:rsidR="001934A1" w:rsidRPr="00FF6EE0">
        <w:rPr>
          <w:rFonts w:cs="Arial"/>
          <w:sz w:val="24"/>
          <w:szCs w:val="24"/>
        </w:rPr>
        <w:t xml:space="preserve">second </w:t>
      </w:r>
      <w:r w:rsidR="002156A5" w:rsidRPr="00FF6EE0">
        <w:rPr>
          <w:rFonts w:cs="Arial"/>
          <w:sz w:val="24"/>
          <w:szCs w:val="24"/>
        </w:rPr>
        <w:t xml:space="preserve">highest effect on student outcomes </w:t>
      </w:r>
      <w:r w:rsidR="001E0574" w:rsidRPr="00FF6EE0">
        <w:rPr>
          <w:rFonts w:cs="Arial"/>
          <w:sz w:val="24"/>
          <w:szCs w:val="24"/>
        </w:rPr>
        <w:t>in</w:t>
      </w:r>
      <w:r w:rsidR="002156A5" w:rsidRPr="00FF6EE0">
        <w:rPr>
          <w:rFonts w:cs="Arial"/>
          <w:sz w:val="24"/>
          <w:szCs w:val="24"/>
        </w:rPr>
        <w:t xml:space="preserve"> Hattie</w:t>
      </w:r>
      <w:r w:rsidR="001E0574" w:rsidRPr="00FF6EE0">
        <w:rPr>
          <w:rFonts w:cs="Arial"/>
          <w:sz w:val="24"/>
          <w:szCs w:val="24"/>
        </w:rPr>
        <w:t>’s updated research</w:t>
      </w:r>
      <w:r w:rsidR="001934A1" w:rsidRPr="00FF6EE0">
        <w:rPr>
          <w:rFonts w:cs="Arial"/>
          <w:sz w:val="24"/>
          <w:szCs w:val="24"/>
        </w:rPr>
        <w:t xml:space="preserve"> with an effect size of </w:t>
      </w:r>
      <w:r w:rsidR="000C1DB7" w:rsidRPr="00FF6EE0">
        <w:rPr>
          <w:rFonts w:cs="Arial"/>
          <w:sz w:val="24"/>
          <w:szCs w:val="24"/>
        </w:rPr>
        <w:t>d=1.57</w:t>
      </w:r>
      <w:r w:rsidR="001E0574" w:rsidRPr="00FF6EE0">
        <w:rPr>
          <w:rFonts w:cs="Arial"/>
          <w:sz w:val="24"/>
          <w:szCs w:val="24"/>
        </w:rPr>
        <w:t xml:space="preserve"> </w:t>
      </w:r>
      <w:r w:rsidR="0059297D" w:rsidRPr="00FF6EE0">
        <w:rPr>
          <w:rFonts w:cs="Arial"/>
          <w:noProof/>
          <w:sz w:val="24"/>
          <w:szCs w:val="24"/>
        </w:rPr>
        <w:t>(Hattie, 2017)</w:t>
      </w:r>
      <w:r w:rsidR="000B6179" w:rsidRPr="00FF6EE0">
        <w:rPr>
          <w:rFonts w:cs="Arial"/>
          <w:noProof/>
          <w:sz w:val="24"/>
          <w:szCs w:val="24"/>
        </w:rPr>
        <w:t xml:space="preserve">. </w:t>
      </w:r>
    </w:p>
    <w:p w14:paraId="794ECB33" w14:textId="77777777" w:rsidR="00D47799" w:rsidRPr="00FF6EE0" w:rsidRDefault="00D47799" w:rsidP="00F373FB">
      <w:pPr>
        <w:spacing w:after="0" w:line="360" w:lineRule="auto"/>
        <w:jc w:val="both"/>
        <w:rPr>
          <w:rFonts w:cs="Arial"/>
          <w:noProof/>
          <w:sz w:val="24"/>
          <w:szCs w:val="24"/>
        </w:rPr>
      </w:pPr>
    </w:p>
    <w:p w14:paraId="7576FBAE" w14:textId="043ADDAF" w:rsidR="008E0587" w:rsidRDefault="008E0587" w:rsidP="00F373FB">
      <w:pPr>
        <w:spacing w:after="0" w:line="360" w:lineRule="auto"/>
        <w:jc w:val="both"/>
        <w:rPr>
          <w:rFonts w:cs="Arial"/>
          <w:sz w:val="24"/>
          <w:szCs w:val="24"/>
        </w:rPr>
      </w:pPr>
      <w:r w:rsidRPr="00FF6EE0">
        <w:rPr>
          <w:rFonts w:cs="Arial"/>
          <w:sz w:val="24"/>
          <w:szCs w:val="24"/>
        </w:rPr>
        <w:t xml:space="preserve">Professional Learning Communities (PLC’s) are </w:t>
      </w:r>
      <w:r w:rsidR="00A07230" w:rsidRPr="00FF6EE0">
        <w:rPr>
          <w:rFonts w:cs="Arial"/>
          <w:sz w:val="24"/>
          <w:szCs w:val="24"/>
        </w:rPr>
        <w:t>a</w:t>
      </w:r>
      <w:r w:rsidRPr="00FF6EE0">
        <w:rPr>
          <w:rFonts w:cs="Arial"/>
          <w:sz w:val="24"/>
          <w:szCs w:val="24"/>
        </w:rPr>
        <w:t xml:space="preserve"> popular model</w:t>
      </w:r>
      <w:r w:rsidR="00D427A4" w:rsidRPr="00FF6EE0">
        <w:rPr>
          <w:rFonts w:cs="Arial"/>
          <w:sz w:val="24"/>
          <w:szCs w:val="24"/>
        </w:rPr>
        <w:t xml:space="preserve"> </w:t>
      </w:r>
      <w:r w:rsidR="00871ED3" w:rsidRPr="00FF6EE0">
        <w:rPr>
          <w:rFonts w:cs="Arial"/>
          <w:sz w:val="24"/>
          <w:szCs w:val="24"/>
        </w:rPr>
        <w:t xml:space="preserve">currently used in Wales </w:t>
      </w:r>
      <w:r w:rsidR="00D47799">
        <w:rPr>
          <w:rFonts w:cs="Arial"/>
          <w:sz w:val="24"/>
          <w:szCs w:val="24"/>
        </w:rPr>
        <w:t>that could create collaborative professionalism</w:t>
      </w:r>
      <w:r w:rsidR="000F046A" w:rsidRPr="00FF6EE0">
        <w:rPr>
          <w:rFonts w:cs="Arial"/>
          <w:sz w:val="24"/>
          <w:szCs w:val="24"/>
        </w:rPr>
        <w:t xml:space="preserve"> </w:t>
      </w:r>
      <w:sdt>
        <w:sdtPr>
          <w:rPr>
            <w:rFonts w:cs="Arial"/>
            <w:sz w:val="24"/>
            <w:szCs w:val="24"/>
          </w:rPr>
          <w:id w:val="465236252"/>
          <w:citation/>
        </w:sdtPr>
        <w:sdtEndPr/>
        <w:sdtContent>
          <w:r w:rsidR="00474FD4" w:rsidRPr="00FF6EE0">
            <w:rPr>
              <w:rFonts w:cs="Arial"/>
              <w:sz w:val="24"/>
              <w:szCs w:val="24"/>
            </w:rPr>
            <w:fldChar w:fldCharType="begin"/>
          </w:r>
          <w:r w:rsidR="00247738">
            <w:rPr>
              <w:rFonts w:cs="Arial"/>
              <w:sz w:val="24"/>
              <w:szCs w:val="24"/>
            </w:rPr>
            <w:instrText xml:space="preserve">CITATION Wel13 \l 2057 </w:instrText>
          </w:r>
          <w:r w:rsidR="00474FD4" w:rsidRPr="00FF6EE0">
            <w:rPr>
              <w:rFonts w:cs="Arial"/>
              <w:sz w:val="24"/>
              <w:szCs w:val="24"/>
            </w:rPr>
            <w:fldChar w:fldCharType="separate"/>
          </w:r>
          <w:r w:rsidR="0029127A" w:rsidRPr="0029127A">
            <w:rPr>
              <w:rFonts w:cs="Arial"/>
              <w:noProof/>
              <w:sz w:val="24"/>
              <w:szCs w:val="24"/>
            </w:rPr>
            <w:t>(Welsh Government, 2013)</w:t>
          </w:r>
          <w:r w:rsidR="00474FD4" w:rsidRPr="00FF6EE0">
            <w:rPr>
              <w:rFonts w:cs="Arial"/>
              <w:sz w:val="24"/>
              <w:szCs w:val="24"/>
            </w:rPr>
            <w:fldChar w:fldCharType="end"/>
          </w:r>
        </w:sdtContent>
      </w:sdt>
      <w:r w:rsidR="00474FD4" w:rsidRPr="00FF6EE0">
        <w:rPr>
          <w:rFonts w:cs="Arial"/>
          <w:sz w:val="24"/>
          <w:szCs w:val="24"/>
        </w:rPr>
        <w:t xml:space="preserve">. </w:t>
      </w:r>
      <w:r w:rsidRPr="00FF6EE0">
        <w:rPr>
          <w:rFonts w:cs="Arial"/>
          <w:sz w:val="24"/>
          <w:szCs w:val="24"/>
        </w:rPr>
        <w:t xml:space="preserve"> </w:t>
      </w:r>
      <w:r w:rsidR="00D47799">
        <w:rPr>
          <w:rFonts w:cs="Arial"/>
          <w:sz w:val="24"/>
          <w:szCs w:val="24"/>
        </w:rPr>
        <w:t>Evidence shows w</w:t>
      </w:r>
      <w:r w:rsidR="00D47799" w:rsidRPr="00FF6EE0">
        <w:rPr>
          <w:rFonts w:cs="Arial"/>
          <w:sz w:val="24"/>
          <w:szCs w:val="24"/>
        </w:rPr>
        <w:t>ell-structured</w:t>
      </w:r>
      <w:r w:rsidRPr="00FF6EE0">
        <w:rPr>
          <w:rFonts w:cs="Arial"/>
          <w:sz w:val="24"/>
          <w:szCs w:val="24"/>
        </w:rPr>
        <w:t xml:space="preserve"> PLCs have a positive impact</w:t>
      </w:r>
      <w:r w:rsidR="00A877C9">
        <w:rPr>
          <w:rFonts w:cs="Arial"/>
          <w:sz w:val="24"/>
          <w:szCs w:val="24"/>
        </w:rPr>
        <w:t xml:space="preserve"> </w:t>
      </w:r>
      <w:r w:rsidRPr="00FF6EE0">
        <w:rPr>
          <w:rFonts w:cs="Arial"/>
          <w:noProof/>
          <w:sz w:val="24"/>
          <w:szCs w:val="24"/>
        </w:rPr>
        <w:t>(Vescio, Ross, &amp; Adams, 2008; Bolam, McMahon, Stoll, Thomas, &amp; Wallace, 2005; Owen, 2013)</w:t>
      </w:r>
      <w:r w:rsidRPr="00FF6EE0">
        <w:rPr>
          <w:rFonts w:cs="Arial"/>
          <w:sz w:val="24"/>
          <w:szCs w:val="24"/>
        </w:rPr>
        <w:t>.   The key characteristics for a successful PLC’s are effective collaboration, teacher authority and continuous teacher learning</w:t>
      </w:r>
      <w:r w:rsidR="00920124">
        <w:rPr>
          <w:rFonts w:cs="Arial"/>
          <w:sz w:val="24"/>
          <w:szCs w:val="24"/>
        </w:rPr>
        <w:t xml:space="preserve"> </w:t>
      </w:r>
      <w:r w:rsidRPr="00FF6EE0">
        <w:rPr>
          <w:rFonts w:cs="Arial"/>
          <w:sz w:val="24"/>
          <w:szCs w:val="24"/>
        </w:rPr>
        <w:t xml:space="preserve"> </w:t>
      </w:r>
      <w:sdt>
        <w:sdtPr>
          <w:rPr>
            <w:rFonts w:cs="Arial"/>
            <w:sz w:val="24"/>
            <w:szCs w:val="24"/>
          </w:rPr>
          <w:id w:val="1049262646"/>
          <w:citation/>
        </w:sdtPr>
        <w:sdtEndPr/>
        <w:sdtContent>
          <w:r w:rsidRPr="00FF6EE0">
            <w:rPr>
              <w:rFonts w:cs="Arial"/>
              <w:sz w:val="24"/>
              <w:szCs w:val="24"/>
            </w:rPr>
            <w:fldChar w:fldCharType="begin"/>
          </w:r>
          <w:r w:rsidRPr="00FF6EE0">
            <w:rPr>
              <w:rFonts w:cs="Arial"/>
              <w:sz w:val="24"/>
              <w:szCs w:val="24"/>
            </w:rPr>
            <w:instrText xml:space="preserve"> CITATION Ves08 \l 2057 </w:instrText>
          </w:r>
          <w:r w:rsidRPr="00FF6EE0">
            <w:rPr>
              <w:rFonts w:cs="Arial"/>
              <w:sz w:val="24"/>
              <w:szCs w:val="24"/>
            </w:rPr>
            <w:fldChar w:fldCharType="separate"/>
          </w:r>
          <w:r w:rsidR="0029127A" w:rsidRPr="0029127A">
            <w:rPr>
              <w:rFonts w:cs="Arial"/>
              <w:noProof/>
              <w:sz w:val="24"/>
              <w:szCs w:val="24"/>
            </w:rPr>
            <w:t>(Vescio, Ross, &amp; Adams, 2008)</w:t>
          </w:r>
          <w:r w:rsidRPr="00FF6EE0">
            <w:rPr>
              <w:rFonts w:cs="Arial"/>
              <w:sz w:val="24"/>
              <w:szCs w:val="24"/>
            </w:rPr>
            <w:fldChar w:fldCharType="end"/>
          </w:r>
        </w:sdtContent>
      </w:sdt>
      <w:r w:rsidRPr="00FF6EE0">
        <w:rPr>
          <w:rFonts w:cs="Arial"/>
          <w:sz w:val="24"/>
          <w:szCs w:val="24"/>
        </w:rPr>
        <w:t xml:space="preserve">.  However, as is clear from my own work with schools, PLC’s that are seen as having been forced on teachers </w:t>
      </w:r>
      <w:r w:rsidR="00D47799">
        <w:rPr>
          <w:rFonts w:cs="Arial"/>
          <w:sz w:val="24"/>
          <w:szCs w:val="24"/>
        </w:rPr>
        <w:t>by senior leaders</w:t>
      </w:r>
      <w:r w:rsidRPr="00FF6EE0">
        <w:rPr>
          <w:rFonts w:cs="Arial"/>
          <w:sz w:val="24"/>
          <w:szCs w:val="24"/>
        </w:rPr>
        <w:t xml:space="preserve"> are not always welcomed </w:t>
      </w:r>
      <w:sdt>
        <w:sdtPr>
          <w:rPr>
            <w:rFonts w:cs="Arial"/>
            <w:sz w:val="24"/>
            <w:szCs w:val="24"/>
          </w:rPr>
          <w:id w:val="175006732"/>
          <w:citation/>
        </w:sdtPr>
        <w:sdtEndPr/>
        <w:sdtContent>
          <w:r w:rsidRPr="00FF6EE0">
            <w:rPr>
              <w:rFonts w:cs="Arial"/>
              <w:sz w:val="24"/>
              <w:szCs w:val="24"/>
            </w:rPr>
            <w:fldChar w:fldCharType="begin"/>
          </w:r>
          <w:r w:rsidRPr="00FF6EE0">
            <w:rPr>
              <w:rFonts w:cs="Arial"/>
              <w:sz w:val="24"/>
              <w:szCs w:val="24"/>
            </w:rPr>
            <w:instrText xml:space="preserve">CITATION Bil14 \l 2057 </w:instrText>
          </w:r>
          <w:r w:rsidRPr="00FF6EE0">
            <w:rPr>
              <w:rFonts w:cs="Arial"/>
              <w:sz w:val="24"/>
              <w:szCs w:val="24"/>
            </w:rPr>
            <w:fldChar w:fldCharType="separate"/>
          </w:r>
          <w:r w:rsidR="0029127A" w:rsidRPr="0029127A">
            <w:rPr>
              <w:rFonts w:cs="Arial"/>
              <w:noProof/>
              <w:sz w:val="24"/>
              <w:szCs w:val="24"/>
            </w:rPr>
            <w:t>(Bill and Melinda Gates Foundation Education team, 2014)</w:t>
          </w:r>
          <w:r w:rsidRPr="00FF6EE0">
            <w:rPr>
              <w:rFonts w:cs="Arial"/>
              <w:sz w:val="24"/>
              <w:szCs w:val="24"/>
            </w:rPr>
            <w:fldChar w:fldCharType="end"/>
          </w:r>
        </w:sdtContent>
      </w:sdt>
      <w:r w:rsidRPr="00FF6EE0">
        <w:rPr>
          <w:rFonts w:cs="Arial"/>
          <w:sz w:val="24"/>
          <w:szCs w:val="24"/>
        </w:rPr>
        <w:t xml:space="preserve">. </w:t>
      </w:r>
    </w:p>
    <w:p w14:paraId="262AECE0" w14:textId="77777777" w:rsidR="00FD1D6F" w:rsidRPr="00FF6EE0" w:rsidRDefault="00FD1D6F" w:rsidP="00F373FB">
      <w:pPr>
        <w:spacing w:after="0" w:line="360" w:lineRule="auto"/>
        <w:jc w:val="both"/>
        <w:rPr>
          <w:rFonts w:cs="Arial"/>
          <w:sz w:val="24"/>
          <w:szCs w:val="24"/>
        </w:rPr>
      </w:pPr>
    </w:p>
    <w:p w14:paraId="70A24781" w14:textId="299A88D1" w:rsidR="008E0587" w:rsidRDefault="00413113" w:rsidP="00F373FB">
      <w:pPr>
        <w:spacing w:after="0" w:line="360" w:lineRule="auto"/>
        <w:jc w:val="both"/>
        <w:rPr>
          <w:rFonts w:cs="Arial"/>
          <w:sz w:val="24"/>
          <w:szCs w:val="24"/>
        </w:rPr>
      </w:pPr>
      <w:r w:rsidRPr="00FF6EE0">
        <w:rPr>
          <w:rFonts w:cs="Arial"/>
          <w:noProof/>
          <w:sz w:val="24"/>
          <w:szCs w:val="24"/>
        </w:rPr>
        <w:drawing>
          <wp:anchor distT="0" distB="0" distL="114300" distR="114300" simplePos="0" relativeHeight="251658240" behindDoc="0" locked="0" layoutInCell="1" allowOverlap="1" wp14:anchorId="61CAB3D6" wp14:editId="1A73B04A">
            <wp:simplePos x="0" y="0"/>
            <wp:positionH relativeFrom="margin">
              <wp:align>right</wp:align>
            </wp:positionH>
            <wp:positionV relativeFrom="paragraph">
              <wp:posOffset>7620</wp:posOffset>
            </wp:positionV>
            <wp:extent cx="2694940" cy="2164080"/>
            <wp:effectExtent l="0" t="0" r="0" b="762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94940" cy="2164080"/>
                    </a:xfrm>
                    <a:prstGeom prst="rect">
                      <a:avLst/>
                    </a:prstGeom>
                    <a:noFill/>
                  </pic:spPr>
                </pic:pic>
              </a:graphicData>
            </a:graphic>
            <wp14:sizeRelH relativeFrom="page">
              <wp14:pctWidth>0</wp14:pctWidth>
            </wp14:sizeRelH>
            <wp14:sizeRelV relativeFrom="page">
              <wp14:pctHeight>0</wp14:pctHeight>
            </wp14:sizeRelV>
          </wp:anchor>
        </w:drawing>
      </w:r>
      <w:r w:rsidR="00CA5333" w:rsidRPr="00FF6EE0">
        <w:rPr>
          <w:rFonts w:cs="Arial"/>
          <w:sz w:val="24"/>
          <w:szCs w:val="24"/>
        </w:rPr>
        <w:t xml:space="preserve">The model for developing collaborative </w:t>
      </w:r>
      <w:r w:rsidR="009C6C95" w:rsidRPr="00FF6EE0">
        <w:rPr>
          <w:rFonts w:cs="Arial"/>
          <w:sz w:val="24"/>
          <w:szCs w:val="24"/>
        </w:rPr>
        <w:t>professionalism</w:t>
      </w:r>
      <w:r w:rsidR="00CA5333" w:rsidRPr="00FF6EE0">
        <w:rPr>
          <w:rFonts w:cs="Arial"/>
          <w:sz w:val="24"/>
          <w:szCs w:val="24"/>
        </w:rPr>
        <w:t xml:space="preserve"> currently being </w:t>
      </w:r>
      <w:r w:rsidR="009C6C95" w:rsidRPr="00FF6EE0">
        <w:rPr>
          <w:rFonts w:cs="Arial"/>
          <w:sz w:val="24"/>
          <w:szCs w:val="24"/>
        </w:rPr>
        <w:t xml:space="preserve">trialled in the region is </w:t>
      </w:r>
      <w:r w:rsidR="008E0587" w:rsidRPr="00FF6EE0">
        <w:rPr>
          <w:rFonts w:cs="Arial"/>
          <w:sz w:val="24"/>
          <w:szCs w:val="24"/>
        </w:rPr>
        <w:t>the C</w:t>
      </w:r>
      <w:r w:rsidR="009E7012" w:rsidRPr="00FF6EE0">
        <w:rPr>
          <w:rFonts w:cs="Arial"/>
          <w:sz w:val="24"/>
          <w:szCs w:val="24"/>
        </w:rPr>
        <w:t xml:space="preserve">ritical </w:t>
      </w:r>
      <w:r w:rsidR="008E0587" w:rsidRPr="00FF6EE0">
        <w:rPr>
          <w:rFonts w:cs="Arial"/>
          <w:sz w:val="24"/>
          <w:szCs w:val="24"/>
        </w:rPr>
        <w:t>C</w:t>
      </w:r>
      <w:r w:rsidR="009E7012" w:rsidRPr="00FF6EE0">
        <w:rPr>
          <w:rFonts w:cs="Arial"/>
          <w:sz w:val="24"/>
          <w:szCs w:val="24"/>
        </w:rPr>
        <w:t>ollaborative Professional Enquiry</w:t>
      </w:r>
      <w:r w:rsidR="009B485F" w:rsidRPr="00FF6EE0">
        <w:rPr>
          <w:rFonts w:cs="Arial"/>
          <w:sz w:val="24"/>
          <w:szCs w:val="24"/>
        </w:rPr>
        <w:t xml:space="preserve"> </w:t>
      </w:r>
      <w:r w:rsidR="00187A7B" w:rsidRPr="00247738">
        <w:rPr>
          <w:rFonts w:cs="Arial"/>
          <w:noProof/>
          <w:sz w:val="24"/>
          <w:szCs w:val="24"/>
        </w:rPr>
        <w:t>(Priestley &amp; Drew, 2016)</w:t>
      </w:r>
      <w:r w:rsidR="009B485F" w:rsidRPr="00FF6EE0">
        <w:rPr>
          <w:rFonts w:cs="Arial"/>
          <w:sz w:val="24"/>
          <w:szCs w:val="24"/>
        </w:rPr>
        <w:t xml:space="preserve">. </w:t>
      </w:r>
      <w:r w:rsidRPr="00FF6EE0">
        <w:rPr>
          <w:rFonts w:cs="Arial"/>
          <w:sz w:val="24"/>
          <w:szCs w:val="24"/>
        </w:rPr>
        <w:t xml:space="preserve"> </w:t>
      </w:r>
      <w:r w:rsidR="009B485F" w:rsidRPr="00FF6EE0">
        <w:rPr>
          <w:rFonts w:cs="Arial"/>
          <w:sz w:val="24"/>
          <w:szCs w:val="24"/>
        </w:rPr>
        <w:t xml:space="preserve">This approach </w:t>
      </w:r>
      <w:r w:rsidR="00E62FC3" w:rsidRPr="00FF6EE0">
        <w:rPr>
          <w:rFonts w:cs="Arial"/>
          <w:sz w:val="24"/>
          <w:szCs w:val="24"/>
        </w:rPr>
        <w:t xml:space="preserve">has a </w:t>
      </w:r>
      <w:r w:rsidRPr="00FF6EE0">
        <w:rPr>
          <w:rFonts w:cs="Arial"/>
          <w:sz w:val="24"/>
          <w:szCs w:val="24"/>
        </w:rPr>
        <w:t>three-part</w:t>
      </w:r>
      <w:r w:rsidR="007F1467" w:rsidRPr="00FF6EE0">
        <w:rPr>
          <w:rFonts w:cs="Arial"/>
          <w:sz w:val="24"/>
          <w:szCs w:val="24"/>
        </w:rPr>
        <w:t xml:space="preserve"> </w:t>
      </w:r>
      <w:r w:rsidR="00E62FC3" w:rsidRPr="00FF6EE0">
        <w:rPr>
          <w:rFonts w:cs="Arial"/>
          <w:sz w:val="24"/>
          <w:szCs w:val="24"/>
        </w:rPr>
        <w:t>conceptual phase</w:t>
      </w:r>
      <w:r w:rsidR="00CA429A" w:rsidRPr="00FF6EE0">
        <w:rPr>
          <w:rFonts w:cs="Arial"/>
          <w:sz w:val="24"/>
          <w:szCs w:val="24"/>
        </w:rPr>
        <w:t>:</w:t>
      </w:r>
      <w:r w:rsidR="00160753" w:rsidRPr="00FF6EE0">
        <w:rPr>
          <w:rFonts w:cs="Arial"/>
          <w:sz w:val="24"/>
          <w:szCs w:val="24"/>
        </w:rPr>
        <w:t xml:space="preserve"> </w:t>
      </w:r>
      <w:r w:rsidR="007F1467" w:rsidRPr="00FF6EE0">
        <w:rPr>
          <w:rFonts w:cs="Arial"/>
          <w:sz w:val="24"/>
          <w:szCs w:val="24"/>
        </w:rPr>
        <w:t xml:space="preserve">engaging with </w:t>
      </w:r>
      <w:r w:rsidR="00160753" w:rsidRPr="00FF6EE0">
        <w:rPr>
          <w:rFonts w:cs="Arial"/>
          <w:sz w:val="24"/>
          <w:szCs w:val="24"/>
        </w:rPr>
        <w:t xml:space="preserve">the </w:t>
      </w:r>
      <w:r w:rsidRPr="00FF6EE0">
        <w:rPr>
          <w:rFonts w:cs="Arial"/>
          <w:sz w:val="24"/>
          <w:szCs w:val="24"/>
        </w:rPr>
        <w:t xml:space="preserve">policies and </w:t>
      </w:r>
      <w:r w:rsidR="00160753" w:rsidRPr="00FF6EE0">
        <w:rPr>
          <w:rFonts w:cs="Arial"/>
          <w:sz w:val="24"/>
          <w:szCs w:val="24"/>
        </w:rPr>
        <w:t>principles of the new curriculum</w:t>
      </w:r>
      <w:r w:rsidR="00847F50">
        <w:rPr>
          <w:rFonts w:cs="Arial"/>
          <w:sz w:val="24"/>
          <w:szCs w:val="24"/>
        </w:rPr>
        <w:t>,</w:t>
      </w:r>
      <w:r w:rsidR="007F1467" w:rsidRPr="00FF6EE0">
        <w:rPr>
          <w:rFonts w:cs="Arial"/>
          <w:sz w:val="24"/>
          <w:szCs w:val="24"/>
        </w:rPr>
        <w:t xml:space="preserve"> engaging with </w:t>
      </w:r>
      <w:r w:rsidR="0045070C" w:rsidRPr="00FF6EE0">
        <w:rPr>
          <w:rFonts w:cs="Arial"/>
          <w:sz w:val="24"/>
          <w:szCs w:val="24"/>
        </w:rPr>
        <w:t>current practice through identifying what is f</w:t>
      </w:r>
      <w:r w:rsidRPr="00FF6EE0">
        <w:rPr>
          <w:rFonts w:cs="Arial"/>
          <w:sz w:val="24"/>
          <w:szCs w:val="24"/>
        </w:rPr>
        <w:t>it</w:t>
      </w:r>
      <w:r w:rsidR="0045070C" w:rsidRPr="00FF6EE0">
        <w:rPr>
          <w:rFonts w:cs="Arial"/>
          <w:sz w:val="24"/>
          <w:szCs w:val="24"/>
        </w:rPr>
        <w:t xml:space="preserve"> for purpose</w:t>
      </w:r>
      <w:r w:rsidR="00104B9E">
        <w:rPr>
          <w:rFonts w:cs="Arial"/>
          <w:sz w:val="24"/>
          <w:szCs w:val="24"/>
        </w:rPr>
        <w:t>,</w:t>
      </w:r>
      <w:r w:rsidR="0045070C" w:rsidRPr="00FF6EE0">
        <w:rPr>
          <w:rFonts w:cs="Arial"/>
          <w:sz w:val="24"/>
          <w:szCs w:val="24"/>
        </w:rPr>
        <w:t xml:space="preserve"> and engaging in contextual audit of the </w:t>
      </w:r>
      <w:r w:rsidR="002D1C2B" w:rsidRPr="00FF6EE0">
        <w:rPr>
          <w:rFonts w:cs="Arial"/>
          <w:sz w:val="24"/>
          <w:szCs w:val="24"/>
        </w:rPr>
        <w:t xml:space="preserve">barriers and drivers of change. This is then followed by </w:t>
      </w:r>
      <w:r w:rsidR="00160753" w:rsidRPr="00FF6EE0">
        <w:rPr>
          <w:rFonts w:cs="Arial"/>
          <w:sz w:val="24"/>
          <w:szCs w:val="24"/>
        </w:rPr>
        <w:t xml:space="preserve">practise and </w:t>
      </w:r>
      <w:r w:rsidR="00AD3799" w:rsidRPr="00FF6EE0">
        <w:rPr>
          <w:rFonts w:cs="Arial"/>
          <w:sz w:val="24"/>
          <w:szCs w:val="24"/>
        </w:rPr>
        <w:t xml:space="preserve">uses the </w:t>
      </w:r>
      <w:r w:rsidR="00E82E03" w:rsidRPr="00FF6EE0">
        <w:rPr>
          <w:rFonts w:cs="Arial"/>
          <w:sz w:val="24"/>
          <w:szCs w:val="24"/>
        </w:rPr>
        <w:t>principles</w:t>
      </w:r>
      <w:r w:rsidR="00AD3799" w:rsidRPr="00FF6EE0">
        <w:rPr>
          <w:rFonts w:cs="Arial"/>
          <w:sz w:val="24"/>
          <w:szCs w:val="24"/>
        </w:rPr>
        <w:t xml:space="preserve"> of action research </w:t>
      </w:r>
      <w:r w:rsidR="00E82E03" w:rsidRPr="00FF6EE0">
        <w:rPr>
          <w:rFonts w:cs="Arial"/>
          <w:sz w:val="24"/>
          <w:szCs w:val="24"/>
        </w:rPr>
        <w:t>in three phases: focusing on the issues</w:t>
      </w:r>
      <w:r w:rsidR="00B1127C" w:rsidRPr="00FF6EE0">
        <w:rPr>
          <w:rFonts w:cs="Arial"/>
          <w:sz w:val="24"/>
          <w:szCs w:val="24"/>
        </w:rPr>
        <w:t xml:space="preserve"> or</w:t>
      </w:r>
      <w:r w:rsidR="00E82E03" w:rsidRPr="00FF6EE0">
        <w:rPr>
          <w:rFonts w:cs="Arial"/>
          <w:sz w:val="24"/>
          <w:szCs w:val="24"/>
        </w:rPr>
        <w:t xml:space="preserve"> area of concern</w:t>
      </w:r>
      <w:r w:rsidR="00104B9E">
        <w:rPr>
          <w:rFonts w:cs="Arial"/>
          <w:sz w:val="24"/>
          <w:szCs w:val="24"/>
        </w:rPr>
        <w:t>,</w:t>
      </w:r>
      <w:r w:rsidR="00AD5CE8" w:rsidRPr="00FF6EE0">
        <w:rPr>
          <w:rFonts w:cs="Arial"/>
          <w:sz w:val="24"/>
          <w:szCs w:val="24"/>
        </w:rPr>
        <w:t xml:space="preserve"> interrupting existing practices</w:t>
      </w:r>
      <w:r w:rsidR="00104B9E">
        <w:rPr>
          <w:rFonts w:cs="Arial"/>
          <w:sz w:val="24"/>
          <w:szCs w:val="24"/>
        </w:rPr>
        <w:t>,</w:t>
      </w:r>
      <w:r w:rsidR="00AD5CE8" w:rsidRPr="00FF6EE0">
        <w:rPr>
          <w:rFonts w:cs="Arial"/>
          <w:sz w:val="24"/>
          <w:szCs w:val="24"/>
        </w:rPr>
        <w:t xml:space="preserve"> and sense-making of the impact of the interruption.  </w:t>
      </w:r>
      <w:r w:rsidRPr="00FF6EE0">
        <w:rPr>
          <w:rFonts w:cs="Arial"/>
          <w:sz w:val="24"/>
          <w:szCs w:val="24"/>
        </w:rPr>
        <w:lastRenderedPageBreak/>
        <w:t xml:space="preserve">There is much in common between the </w:t>
      </w:r>
      <w:r w:rsidR="00B1127C" w:rsidRPr="00FF6EE0">
        <w:rPr>
          <w:rFonts w:cs="Arial"/>
          <w:sz w:val="24"/>
          <w:szCs w:val="24"/>
        </w:rPr>
        <w:t xml:space="preserve">practice phase of </w:t>
      </w:r>
      <w:r w:rsidRPr="00FF6EE0">
        <w:rPr>
          <w:rFonts w:cs="Arial"/>
          <w:sz w:val="24"/>
          <w:szCs w:val="24"/>
        </w:rPr>
        <w:t>CCPE and PLC</w:t>
      </w:r>
      <w:r w:rsidR="00B1127C" w:rsidRPr="00FF6EE0">
        <w:rPr>
          <w:rFonts w:cs="Arial"/>
          <w:sz w:val="24"/>
          <w:szCs w:val="24"/>
        </w:rPr>
        <w:t>s</w:t>
      </w:r>
      <w:r w:rsidRPr="00FF6EE0">
        <w:rPr>
          <w:rFonts w:cs="Arial"/>
          <w:sz w:val="24"/>
          <w:szCs w:val="24"/>
        </w:rPr>
        <w:t xml:space="preserve">. </w:t>
      </w:r>
      <w:r w:rsidR="00AD5CE8" w:rsidRPr="00FF6EE0">
        <w:rPr>
          <w:rFonts w:cs="Arial"/>
          <w:sz w:val="24"/>
          <w:szCs w:val="24"/>
        </w:rPr>
        <w:t>Th</w:t>
      </w:r>
      <w:r w:rsidR="00B1127C" w:rsidRPr="00FF6EE0">
        <w:rPr>
          <w:rFonts w:cs="Arial"/>
          <w:sz w:val="24"/>
          <w:szCs w:val="24"/>
        </w:rPr>
        <w:t>e CCPE</w:t>
      </w:r>
      <w:r w:rsidR="00AD5CE8" w:rsidRPr="00FF6EE0">
        <w:rPr>
          <w:rFonts w:cs="Arial"/>
          <w:sz w:val="24"/>
          <w:szCs w:val="24"/>
        </w:rPr>
        <w:t xml:space="preserve"> approach has already been trialled by</w:t>
      </w:r>
      <w:r w:rsidR="00F07BBF">
        <w:rPr>
          <w:rFonts w:cs="Arial"/>
          <w:sz w:val="24"/>
          <w:szCs w:val="24"/>
        </w:rPr>
        <w:t xml:space="preserve"> </w:t>
      </w:r>
      <w:r w:rsidR="00F964CF">
        <w:rPr>
          <w:rFonts w:cs="Arial"/>
          <w:sz w:val="24"/>
          <w:szCs w:val="24"/>
        </w:rPr>
        <w:t>P</w:t>
      </w:r>
      <w:r w:rsidR="00AD5CE8" w:rsidRPr="00FF6EE0">
        <w:rPr>
          <w:rFonts w:cs="Arial"/>
          <w:sz w:val="24"/>
          <w:szCs w:val="24"/>
        </w:rPr>
        <w:t xml:space="preserve">ioneer </w:t>
      </w:r>
      <w:r w:rsidR="00407418">
        <w:rPr>
          <w:rFonts w:cs="Arial"/>
          <w:sz w:val="24"/>
          <w:szCs w:val="24"/>
        </w:rPr>
        <w:t>S</w:t>
      </w:r>
      <w:r w:rsidR="00AD5CE8" w:rsidRPr="00FF6EE0">
        <w:rPr>
          <w:rFonts w:cs="Arial"/>
          <w:sz w:val="24"/>
          <w:szCs w:val="24"/>
        </w:rPr>
        <w:t>chools within the region</w:t>
      </w:r>
      <w:r w:rsidR="001F7912" w:rsidRPr="00FF6EE0">
        <w:rPr>
          <w:rFonts w:cs="Arial"/>
          <w:sz w:val="24"/>
          <w:szCs w:val="24"/>
        </w:rPr>
        <w:t xml:space="preserve"> </w:t>
      </w:r>
      <w:r w:rsidR="00187A7B" w:rsidRPr="00506EC5">
        <w:rPr>
          <w:rFonts w:cs="Arial"/>
          <w:noProof/>
          <w:sz w:val="24"/>
          <w:szCs w:val="24"/>
        </w:rPr>
        <w:t>(Education Achievement Service, 2017)</w:t>
      </w:r>
      <w:r w:rsidR="007C02D4" w:rsidRPr="00FF6EE0">
        <w:rPr>
          <w:rFonts w:cs="Arial"/>
          <w:sz w:val="24"/>
          <w:szCs w:val="24"/>
        </w:rPr>
        <w:t>.</w:t>
      </w:r>
      <w:r w:rsidR="009C6C95" w:rsidRPr="00FF6EE0">
        <w:rPr>
          <w:rFonts w:cs="Arial"/>
          <w:sz w:val="24"/>
          <w:szCs w:val="24"/>
        </w:rPr>
        <w:t xml:space="preserve"> </w:t>
      </w:r>
      <w:r w:rsidR="007C02D4" w:rsidRPr="00FF6EE0">
        <w:rPr>
          <w:rFonts w:cs="Arial"/>
          <w:sz w:val="24"/>
          <w:szCs w:val="24"/>
        </w:rPr>
        <w:t xml:space="preserve"> </w:t>
      </w:r>
      <w:r w:rsidR="00471ED8" w:rsidRPr="00FF6EE0">
        <w:rPr>
          <w:rFonts w:cs="Arial"/>
          <w:sz w:val="24"/>
          <w:szCs w:val="24"/>
        </w:rPr>
        <w:t xml:space="preserve">School A is a </w:t>
      </w:r>
      <w:r w:rsidR="00F964CF">
        <w:rPr>
          <w:rFonts w:cs="Arial"/>
          <w:sz w:val="24"/>
          <w:szCs w:val="24"/>
        </w:rPr>
        <w:t>P</w:t>
      </w:r>
      <w:r w:rsidR="00471ED8" w:rsidRPr="00FF6EE0">
        <w:rPr>
          <w:rFonts w:cs="Arial"/>
          <w:sz w:val="24"/>
          <w:szCs w:val="24"/>
        </w:rPr>
        <w:t xml:space="preserve">ioneer primary school who have used the approach to embed </w:t>
      </w:r>
      <w:r w:rsidR="00F060FE" w:rsidRPr="00FF6EE0">
        <w:rPr>
          <w:rFonts w:cs="Arial"/>
          <w:sz w:val="24"/>
          <w:szCs w:val="24"/>
        </w:rPr>
        <w:t xml:space="preserve">aspects of </w:t>
      </w:r>
      <w:r w:rsidR="00471ED8" w:rsidRPr="00FF6EE0">
        <w:rPr>
          <w:rFonts w:cs="Arial"/>
          <w:sz w:val="24"/>
          <w:szCs w:val="24"/>
        </w:rPr>
        <w:t>foundation phase pedagogy into key stage 2</w:t>
      </w:r>
      <w:r w:rsidR="00F060FE" w:rsidRPr="00FF6EE0">
        <w:rPr>
          <w:rFonts w:cs="Arial"/>
          <w:sz w:val="24"/>
          <w:szCs w:val="24"/>
        </w:rPr>
        <w:t>. Th</w:t>
      </w:r>
      <w:r w:rsidR="00090721">
        <w:rPr>
          <w:rFonts w:cs="Arial"/>
          <w:sz w:val="24"/>
          <w:szCs w:val="24"/>
        </w:rPr>
        <w:t>is</w:t>
      </w:r>
      <w:r w:rsidR="00F060FE" w:rsidRPr="00FF6EE0">
        <w:rPr>
          <w:rFonts w:cs="Arial"/>
          <w:sz w:val="24"/>
          <w:szCs w:val="24"/>
        </w:rPr>
        <w:t xml:space="preserve"> led to independent learning areas for students, used in conjunction with focused teachi</w:t>
      </w:r>
      <w:r w:rsidR="00090721">
        <w:rPr>
          <w:rFonts w:cs="Arial"/>
          <w:sz w:val="24"/>
          <w:szCs w:val="24"/>
        </w:rPr>
        <w:t>ng</w:t>
      </w:r>
      <w:r w:rsidR="00790FED" w:rsidRPr="00FF6EE0">
        <w:rPr>
          <w:rFonts w:cs="Arial"/>
          <w:sz w:val="24"/>
          <w:szCs w:val="24"/>
        </w:rPr>
        <w:t xml:space="preserve">. </w:t>
      </w:r>
      <w:r w:rsidR="002F1BBB" w:rsidRPr="00FF6EE0">
        <w:rPr>
          <w:rFonts w:cs="Arial"/>
          <w:sz w:val="24"/>
          <w:szCs w:val="24"/>
        </w:rPr>
        <w:t xml:space="preserve"> </w:t>
      </w:r>
      <w:r w:rsidR="00161EBE" w:rsidRPr="00FF6EE0">
        <w:rPr>
          <w:rFonts w:cs="Arial"/>
          <w:sz w:val="24"/>
          <w:szCs w:val="24"/>
        </w:rPr>
        <w:t xml:space="preserve">School D </w:t>
      </w:r>
      <w:r w:rsidR="00090721">
        <w:rPr>
          <w:rFonts w:cs="Arial"/>
          <w:sz w:val="24"/>
          <w:szCs w:val="24"/>
        </w:rPr>
        <w:t>has</w:t>
      </w:r>
      <w:r w:rsidR="00A71DA3" w:rsidRPr="00FF6EE0">
        <w:rPr>
          <w:rFonts w:cs="Arial"/>
          <w:sz w:val="24"/>
          <w:szCs w:val="24"/>
        </w:rPr>
        <w:t xml:space="preserve"> formed ‘strategy groups’ to research </w:t>
      </w:r>
      <w:r w:rsidR="003028DA" w:rsidRPr="00FF6EE0">
        <w:rPr>
          <w:rFonts w:cs="Arial"/>
          <w:sz w:val="24"/>
          <w:szCs w:val="24"/>
        </w:rPr>
        <w:t xml:space="preserve">pedagogical approaches </w:t>
      </w:r>
      <w:sdt>
        <w:sdtPr>
          <w:rPr>
            <w:rFonts w:cs="Arial"/>
            <w:sz w:val="24"/>
            <w:szCs w:val="24"/>
          </w:rPr>
          <w:id w:val="-810565096"/>
          <w:citation/>
        </w:sdtPr>
        <w:sdtEndPr/>
        <w:sdtContent>
          <w:r w:rsidR="003028DA" w:rsidRPr="00FF6EE0">
            <w:rPr>
              <w:rFonts w:cs="Arial"/>
              <w:sz w:val="24"/>
              <w:szCs w:val="24"/>
            </w:rPr>
            <w:fldChar w:fldCharType="begin"/>
          </w:r>
          <w:r w:rsidR="00247738">
            <w:rPr>
              <w:rFonts w:cs="Arial"/>
              <w:sz w:val="24"/>
              <w:szCs w:val="24"/>
            </w:rPr>
            <w:instrText xml:space="preserve">CITATION Est171 \l 2057 </w:instrText>
          </w:r>
          <w:r w:rsidR="003028DA" w:rsidRPr="00FF6EE0">
            <w:rPr>
              <w:rFonts w:cs="Arial"/>
              <w:sz w:val="24"/>
              <w:szCs w:val="24"/>
            </w:rPr>
            <w:fldChar w:fldCharType="separate"/>
          </w:r>
          <w:r w:rsidR="0029127A" w:rsidRPr="0029127A">
            <w:rPr>
              <w:rFonts w:cs="Arial"/>
              <w:noProof/>
              <w:sz w:val="24"/>
              <w:szCs w:val="24"/>
            </w:rPr>
            <w:t>(Estyn, 2017)</w:t>
          </w:r>
          <w:r w:rsidR="003028DA" w:rsidRPr="00FF6EE0">
            <w:rPr>
              <w:rFonts w:cs="Arial"/>
              <w:sz w:val="24"/>
              <w:szCs w:val="24"/>
            </w:rPr>
            <w:fldChar w:fldCharType="end"/>
          </w:r>
        </w:sdtContent>
      </w:sdt>
      <w:r w:rsidR="003028DA" w:rsidRPr="00FF6EE0">
        <w:rPr>
          <w:rFonts w:cs="Arial"/>
          <w:sz w:val="24"/>
          <w:szCs w:val="24"/>
        </w:rPr>
        <w:t xml:space="preserve">. </w:t>
      </w:r>
    </w:p>
    <w:p w14:paraId="0888FCED" w14:textId="77777777" w:rsidR="00283536" w:rsidRPr="00FF6EE0" w:rsidRDefault="00283536" w:rsidP="00F373FB">
      <w:pPr>
        <w:spacing w:after="0" w:line="360" w:lineRule="auto"/>
        <w:jc w:val="both"/>
        <w:rPr>
          <w:rFonts w:cs="Arial"/>
          <w:sz w:val="24"/>
          <w:szCs w:val="24"/>
        </w:rPr>
      </w:pPr>
    </w:p>
    <w:p w14:paraId="20D3A066" w14:textId="6F1D9253" w:rsidR="00125B02" w:rsidRPr="00FF6EE0" w:rsidRDefault="003D5EBF" w:rsidP="00F373FB">
      <w:pPr>
        <w:spacing w:after="0" w:line="360" w:lineRule="auto"/>
        <w:jc w:val="both"/>
        <w:rPr>
          <w:rFonts w:cs="Arial"/>
          <w:sz w:val="24"/>
          <w:szCs w:val="24"/>
        </w:rPr>
      </w:pPr>
      <w:r w:rsidRPr="00FF6EE0">
        <w:rPr>
          <w:noProof/>
          <w:sz w:val="24"/>
          <w:szCs w:val="24"/>
        </w:rPr>
        <w:drawing>
          <wp:anchor distT="0" distB="0" distL="114300" distR="114300" simplePos="0" relativeHeight="251663360" behindDoc="1" locked="0" layoutInCell="1" allowOverlap="1" wp14:anchorId="7CF70208" wp14:editId="2486A103">
            <wp:simplePos x="0" y="0"/>
            <wp:positionH relativeFrom="column">
              <wp:posOffset>-19685</wp:posOffset>
            </wp:positionH>
            <wp:positionV relativeFrom="paragraph">
              <wp:posOffset>516255</wp:posOffset>
            </wp:positionV>
            <wp:extent cx="3343275" cy="2421255"/>
            <wp:effectExtent l="0" t="0" r="9525" b="0"/>
            <wp:wrapTight wrapText="bothSides">
              <wp:wrapPolygon edited="0">
                <wp:start x="0" y="0"/>
                <wp:lineTo x="0" y="21413"/>
                <wp:lineTo x="21538" y="21413"/>
                <wp:lineTo x="2153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3295" t="20985" r="41502" b="20788"/>
                    <a:stretch/>
                  </pic:blipFill>
                  <pic:spPr bwMode="auto">
                    <a:xfrm>
                      <a:off x="0" y="0"/>
                      <a:ext cx="3343275" cy="24212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F11C3">
        <w:rPr>
          <w:rFonts w:cs="Arial"/>
          <w:sz w:val="24"/>
          <w:szCs w:val="24"/>
        </w:rPr>
        <w:t>I</w:t>
      </w:r>
      <w:r w:rsidR="00367679" w:rsidRPr="00FF6EE0">
        <w:rPr>
          <w:rFonts w:cs="Arial"/>
          <w:sz w:val="24"/>
          <w:szCs w:val="24"/>
        </w:rPr>
        <w:t>nternational models</w:t>
      </w:r>
      <w:r w:rsidR="008F11C3">
        <w:rPr>
          <w:rFonts w:cs="Arial"/>
          <w:sz w:val="24"/>
          <w:szCs w:val="24"/>
        </w:rPr>
        <w:t xml:space="preserve"> such as Lesson Study</w:t>
      </w:r>
      <w:r w:rsidR="00367679" w:rsidRPr="00FF6EE0">
        <w:rPr>
          <w:rFonts w:cs="Arial"/>
          <w:sz w:val="24"/>
          <w:szCs w:val="24"/>
        </w:rPr>
        <w:t xml:space="preserve"> could be used for developing collaborative professional dialogue</w:t>
      </w:r>
      <w:r w:rsidR="008F11C3">
        <w:rPr>
          <w:rFonts w:cs="Arial"/>
          <w:sz w:val="24"/>
          <w:szCs w:val="24"/>
        </w:rPr>
        <w:t xml:space="preserve">. </w:t>
      </w:r>
      <w:r w:rsidR="00630B81" w:rsidRPr="00FF6EE0">
        <w:rPr>
          <w:rFonts w:cs="Arial"/>
          <w:sz w:val="24"/>
          <w:szCs w:val="24"/>
        </w:rPr>
        <w:t xml:space="preserve">Using triads to approach action research </w:t>
      </w:r>
      <w:r w:rsidR="00E11A48" w:rsidRPr="00FF6EE0">
        <w:rPr>
          <w:rFonts w:cs="Arial"/>
          <w:sz w:val="24"/>
          <w:szCs w:val="24"/>
        </w:rPr>
        <w:t xml:space="preserve">as </w:t>
      </w:r>
      <w:r w:rsidR="00770434">
        <w:rPr>
          <w:rFonts w:cs="Arial"/>
          <w:sz w:val="24"/>
          <w:szCs w:val="24"/>
        </w:rPr>
        <w:t xml:space="preserve">Lesson Study </w:t>
      </w:r>
      <w:r w:rsidR="00E11A48" w:rsidRPr="00FF6EE0">
        <w:rPr>
          <w:rFonts w:cs="Arial"/>
          <w:sz w:val="24"/>
          <w:szCs w:val="24"/>
        </w:rPr>
        <w:t xml:space="preserve"> does, is an increasingly common </w:t>
      </w:r>
      <w:r w:rsidR="00611768">
        <w:rPr>
          <w:rFonts w:cs="Arial"/>
          <w:sz w:val="24"/>
          <w:szCs w:val="24"/>
        </w:rPr>
        <w:t xml:space="preserve">approach </w:t>
      </w:r>
      <w:r w:rsidR="00770434">
        <w:rPr>
          <w:rFonts w:cs="Arial"/>
          <w:sz w:val="24"/>
          <w:szCs w:val="24"/>
        </w:rPr>
        <w:t>in Wales</w:t>
      </w:r>
      <w:r w:rsidR="00611768">
        <w:rPr>
          <w:rFonts w:cs="Arial"/>
          <w:sz w:val="24"/>
          <w:szCs w:val="24"/>
        </w:rPr>
        <w:t xml:space="preserve">. </w:t>
      </w:r>
      <w:r w:rsidR="00E11A48" w:rsidRPr="00FF6EE0">
        <w:rPr>
          <w:rFonts w:cs="Arial"/>
          <w:sz w:val="24"/>
          <w:szCs w:val="24"/>
        </w:rPr>
        <w:t>However, th</w:t>
      </w:r>
      <w:r w:rsidR="00125B02" w:rsidRPr="00FF6EE0">
        <w:rPr>
          <w:rFonts w:cs="Arial"/>
          <w:sz w:val="24"/>
          <w:szCs w:val="24"/>
        </w:rPr>
        <w:t xml:space="preserve">ere is limited research into the effectiveness of </w:t>
      </w:r>
      <w:r w:rsidR="00770434">
        <w:rPr>
          <w:rFonts w:cs="Arial"/>
          <w:sz w:val="24"/>
          <w:szCs w:val="24"/>
        </w:rPr>
        <w:t>L</w:t>
      </w:r>
      <w:r w:rsidR="00125B02" w:rsidRPr="00FF6EE0">
        <w:rPr>
          <w:rFonts w:cs="Arial"/>
          <w:sz w:val="24"/>
          <w:szCs w:val="24"/>
        </w:rPr>
        <w:t xml:space="preserve">esson </w:t>
      </w:r>
      <w:r w:rsidR="00770434">
        <w:rPr>
          <w:rFonts w:cs="Arial"/>
          <w:sz w:val="24"/>
          <w:szCs w:val="24"/>
        </w:rPr>
        <w:t>S</w:t>
      </w:r>
      <w:r w:rsidR="00125B02" w:rsidRPr="00FF6EE0">
        <w:rPr>
          <w:rFonts w:cs="Arial"/>
          <w:sz w:val="24"/>
          <w:szCs w:val="24"/>
        </w:rPr>
        <w:t xml:space="preserve">tudy </w:t>
      </w:r>
      <w:r w:rsidR="00770434">
        <w:rPr>
          <w:rFonts w:cs="Arial"/>
          <w:sz w:val="24"/>
          <w:szCs w:val="24"/>
        </w:rPr>
        <w:t>itself</w:t>
      </w:r>
      <w:r w:rsidR="00125B02" w:rsidRPr="00FF6EE0">
        <w:rPr>
          <w:rFonts w:cs="Arial"/>
          <w:sz w:val="24"/>
          <w:szCs w:val="24"/>
        </w:rPr>
        <w:t xml:space="preserve"> </w:t>
      </w:r>
      <w:sdt>
        <w:sdtPr>
          <w:rPr>
            <w:rFonts w:cs="Arial"/>
            <w:sz w:val="24"/>
            <w:szCs w:val="24"/>
          </w:rPr>
          <w:id w:val="1749308538"/>
          <w:citation/>
        </w:sdtPr>
        <w:sdtEndPr/>
        <w:sdtContent>
          <w:r w:rsidR="00125B02" w:rsidRPr="00FF6EE0">
            <w:rPr>
              <w:rFonts w:cs="Arial"/>
              <w:sz w:val="24"/>
              <w:szCs w:val="24"/>
            </w:rPr>
            <w:fldChar w:fldCharType="begin"/>
          </w:r>
          <w:r w:rsidR="00125B02" w:rsidRPr="00FF6EE0">
            <w:rPr>
              <w:rFonts w:cs="Arial"/>
              <w:sz w:val="24"/>
              <w:szCs w:val="24"/>
            </w:rPr>
            <w:instrText xml:space="preserve"> CITATION Wil18 \l 2057 </w:instrText>
          </w:r>
          <w:r w:rsidR="00125B02" w:rsidRPr="00FF6EE0">
            <w:rPr>
              <w:rFonts w:cs="Arial"/>
              <w:sz w:val="24"/>
              <w:szCs w:val="24"/>
            </w:rPr>
            <w:fldChar w:fldCharType="separate"/>
          </w:r>
          <w:r w:rsidR="0029127A" w:rsidRPr="0029127A">
            <w:rPr>
              <w:rFonts w:cs="Arial"/>
              <w:noProof/>
              <w:sz w:val="24"/>
              <w:szCs w:val="24"/>
            </w:rPr>
            <w:t>(Wiliam, 2018)</w:t>
          </w:r>
          <w:r w:rsidR="00125B02" w:rsidRPr="00FF6EE0">
            <w:rPr>
              <w:rFonts w:cs="Arial"/>
              <w:sz w:val="24"/>
              <w:szCs w:val="24"/>
            </w:rPr>
            <w:fldChar w:fldCharType="end"/>
          </w:r>
        </w:sdtContent>
      </w:sdt>
      <w:r w:rsidR="00125B02" w:rsidRPr="00FF6EE0">
        <w:rPr>
          <w:rFonts w:cs="Arial"/>
          <w:sz w:val="24"/>
          <w:szCs w:val="24"/>
        </w:rPr>
        <w:t xml:space="preserve">.  </w:t>
      </w:r>
    </w:p>
    <w:p w14:paraId="6617B8F7" w14:textId="1A2077C6" w:rsidR="00611768" w:rsidRDefault="00611768" w:rsidP="00F373FB">
      <w:pPr>
        <w:spacing w:after="0" w:line="360" w:lineRule="auto"/>
        <w:jc w:val="both"/>
        <w:rPr>
          <w:rFonts w:cs="Arial"/>
          <w:sz w:val="24"/>
          <w:szCs w:val="24"/>
        </w:rPr>
      </w:pPr>
    </w:p>
    <w:p w14:paraId="6A9FAAE3" w14:textId="0A6BBD01" w:rsidR="00770434" w:rsidRDefault="00770434" w:rsidP="00F373FB">
      <w:pPr>
        <w:spacing w:after="0" w:line="360" w:lineRule="auto"/>
        <w:jc w:val="both"/>
        <w:rPr>
          <w:rFonts w:cs="Arial"/>
          <w:sz w:val="24"/>
          <w:szCs w:val="24"/>
        </w:rPr>
      </w:pPr>
    </w:p>
    <w:p w14:paraId="623E9079" w14:textId="15396C3E" w:rsidR="00770434" w:rsidRDefault="00770434" w:rsidP="00F373FB">
      <w:pPr>
        <w:spacing w:after="0" w:line="360" w:lineRule="auto"/>
        <w:jc w:val="both"/>
        <w:rPr>
          <w:rFonts w:cs="Arial"/>
          <w:sz w:val="24"/>
          <w:szCs w:val="24"/>
        </w:rPr>
      </w:pPr>
    </w:p>
    <w:p w14:paraId="56FA4AC8" w14:textId="5B13C6B4" w:rsidR="00770434" w:rsidRDefault="00770434" w:rsidP="00F373FB">
      <w:pPr>
        <w:spacing w:after="0" w:line="360" w:lineRule="auto"/>
        <w:jc w:val="both"/>
        <w:rPr>
          <w:rFonts w:cs="Arial"/>
          <w:sz w:val="24"/>
          <w:szCs w:val="24"/>
        </w:rPr>
      </w:pPr>
    </w:p>
    <w:p w14:paraId="40EC9F5B" w14:textId="36313DE6" w:rsidR="00025938" w:rsidRDefault="00025938" w:rsidP="00F373FB">
      <w:pPr>
        <w:spacing w:after="0" w:line="360" w:lineRule="auto"/>
        <w:jc w:val="both"/>
        <w:rPr>
          <w:rFonts w:cs="Arial"/>
          <w:sz w:val="24"/>
          <w:szCs w:val="24"/>
        </w:rPr>
      </w:pPr>
      <w:r w:rsidRPr="00FF6EE0">
        <w:rPr>
          <w:rFonts w:cs="Arial"/>
          <w:sz w:val="24"/>
          <w:szCs w:val="24"/>
        </w:rPr>
        <w:t xml:space="preserve">Figure 1: </w:t>
      </w:r>
      <w:r w:rsidR="00142113" w:rsidRPr="00FF6EE0">
        <w:rPr>
          <w:rFonts w:cs="Arial"/>
          <w:sz w:val="24"/>
          <w:szCs w:val="24"/>
        </w:rPr>
        <w:t xml:space="preserve">Diagram illustrating the </w:t>
      </w:r>
      <w:r w:rsidR="00CD147A" w:rsidRPr="00FF6EE0">
        <w:rPr>
          <w:rFonts w:cs="Arial"/>
          <w:sz w:val="24"/>
          <w:szCs w:val="24"/>
        </w:rPr>
        <w:t xml:space="preserve">process of </w:t>
      </w:r>
      <w:r w:rsidR="00770434">
        <w:rPr>
          <w:rFonts w:cs="Arial"/>
          <w:sz w:val="24"/>
          <w:szCs w:val="24"/>
        </w:rPr>
        <w:t>L</w:t>
      </w:r>
      <w:r w:rsidR="00CD147A" w:rsidRPr="00FF6EE0">
        <w:rPr>
          <w:rFonts w:cs="Arial"/>
          <w:sz w:val="24"/>
          <w:szCs w:val="24"/>
        </w:rPr>
        <w:t xml:space="preserve">esson Study. </w:t>
      </w:r>
      <w:r w:rsidR="00442EAB" w:rsidRPr="00FF6EE0">
        <w:rPr>
          <w:rFonts w:cs="Arial"/>
          <w:sz w:val="24"/>
          <w:szCs w:val="24"/>
        </w:rPr>
        <w:t>Teacher Development Trust (2015)</w:t>
      </w:r>
      <w:r w:rsidR="00DA7302" w:rsidRPr="00FF6EE0">
        <w:rPr>
          <w:rFonts w:cs="Arial"/>
          <w:sz w:val="24"/>
          <w:szCs w:val="24"/>
        </w:rPr>
        <w:t xml:space="preserve"> </w:t>
      </w:r>
    </w:p>
    <w:p w14:paraId="4CE0DA70" w14:textId="77777777" w:rsidR="007871AB" w:rsidRPr="00FF6EE0" w:rsidRDefault="007871AB" w:rsidP="00F373FB">
      <w:pPr>
        <w:spacing w:after="0" w:line="360" w:lineRule="auto"/>
        <w:jc w:val="both"/>
        <w:rPr>
          <w:rFonts w:cs="Arial"/>
          <w:sz w:val="24"/>
          <w:szCs w:val="24"/>
        </w:rPr>
      </w:pPr>
    </w:p>
    <w:p w14:paraId="1D5C6B84" w14:textId="6A41F5A7" w:rsidR="000A034F" w:rsidRDefault="00611768" w:rsidP="00F373FB">
      <w:pPr>
        <w:spacing w:after="0" w:line="360" w:lineRule="auto"/>
        <w:jc w:val="both"/>
        <w:rPr>
          <w:rFonts w:cs="Arial"/>
          <w:sz w:val="24"/>
          <w:szCs w:val="24"/>
        </w:rPr>
      </w:pPr>
      <w:r>
        <w:rPr>
          <w:rFonts w:cs="Arial"/>
          <w:sz w:val="24"/>
          <w:szCs w:val="24"/>
        </w:rPr>
        <w:t>S</w:t>
      </w:r>
      <w:r w:rsidR="008E0587" w:rsidRPr="00FF6EE0">
        <w:rPr>
          <w:rFonts w:cs="Arial"/>
          <w:sz w:val="24"/>
          <w:szCs w:val="24"/>
        </w:rPr>
        <w:t xml:space="preserve">chool leaders will </w:t>
      </w:r>
      <w:r>
        <w:rPr>
          <w:rFonts w:cs="Arial"/>
          <w:sz w:val="24"/>
          <w:szCs w:val="24"/>
        </w:rPr>
        <w:t xml:space="preserve">need to first </w:t>
      </w:r>
      <w:r w:rsidR="008E0587" w:rsidRPr="00FF6EE0">
        <w:rPr>
          <w:rFonts w:cs="Arial"/>
          <w:sz w:val="24"/>
          <w:szCs w:val="24"/>
        </w:rPr>
        <w:t xml:space="preserve">build greater trust between </w:t>
      </w:r>
      <w:r w:rsidR="002B3840">
        <w:rPr>
          <w:rFonts w:cs="Arial"/>
          <w:sz w:val="24"/>
          <w:szCs w:val="24"/>
        </w:rPr>
        <w:t>teachers</w:t>
      </w:r>
      <w:r w:rsidR="008E0587" w:rsidRPr="00FF6EE0">
        <w:rPr>
          <w:rFonts w:cs="Arial"/>
          <w:sz w:val="24"/>
          <w:szCs w:val="24"/>
        </w:rPr>
        <w:t xml:space="preserve">. This will require providing the space and protected time for extended engagement </w:t>
      </w:r>
      <w:r w:rsidR="008E0587" w:rsidRPr="00FF6EE0">
        <w:rPr>
          <w:rFonts w:cs="Arial"/>
          <w:noProof/>
          <w:sz w:val="24"/>
          <w:szCs w:val="24"/>
        </w:rPr>
        <w:t xml:space="preserve">(DeLuca, et al., 2015 &amp; Meirink, Imants, Meijer, &amp; Verloop, 2010). </w:t>
      </w:r>
      <w:r w:rsidR="000A034F" w:rsidRPr="00FF6EE0">
        <w:rPr>
          <w:rFonts w:cs="Arial"/>
          <w:noProof/>
          <w:sz w:val="24"/>
          <w:szCs w:val="24"/>
        </w:rPr>
        <w:t xml:space="preserve"> </w:t>
      </w:r>
      <w:r w:rsidR="008E0587" w:rsidRPr="00FF6EE0">
        <w:rPr>
          <w:rFonts w:cs="Arial"/>
          <w:sz w:val="24"/>
          <w:szCs w:val="24"/>
        </w:rPr>
        <w:t xml:space="preserve">Leaders will need to ensure that collaboration is neither threatening, nor dictated from above.  Fundamentally school leaders need to ‘let go’ and allow teachers the freedom to develop a system for shaping and implementing pedagogical change in Wales. </w:t>
      </w:r>
    </w:p>
    <w:p w14:paraId="610612D7" w14:textId="77777777" w:rsidR="007871AB" w:rsidRPr="00FF6EE0" w:rsidRDefault="007871AB" w:rsidP="00F373FB">
      <w:pPr>
        <w:spacing w:after="0" w:line="360" w:lineRule="auto"/>
        <w:jc w:val="both"/>
        <w:rPr>
          <w:rFonts w:cs="Arial"/>
          <w:sz w:val="24"/>
          <w:szCs w:val="24"/>
        </w:rPr>
      </w:pPr>
    </w:p>
    <w:p w14:paraId="424CD595" w14:textId="21CA5ACB" w:rsidR="000349B7" w:rsidRPr="00FF6EE0" w:rsidRDefault="000349B7" w:rsidP="00F373FB">
      <w:pPr>
        <w:spacing w:after="0" w:line="360" w:lineRule="auto"/>
        <w:jc w:val="both"/>
        <w:rPr>
          <w:rFonts w:cs="Arial"/>
          <w:color w:val="000000" w:themeColor="text1"/>
          <w:sz w:val="24"/>
          <w:szCs w:val="24"/>
        </w:rPr>
      </w:pPr>
      <w:r w:rsidRPr="00FF6EE0">
        <w:rPr>
          <w:rFonts w:cs="Arial"/>
          <w:color w:val="000000" w:themeColor="text1"/>
          <w:sz w:val="24"/>
          <w:szCs w:val="24"/>
        </w:rPr>
        <w:t xml:space="preserve">For school leaders the external assessment and examination system is a major barrier to change. </w:t>
      </w:r>
      <w:r w:rsidR="0060701F">
        <w:rPr>
          <w:rFonts w:cs="Arial"/>
          <w:color w:val="000000" w:themeColor="text1"/>
          <w:sz w:val="24"/>
          <w:szCs w:val="24"/>
        </w:rPr>
        <w:t xml:space="preserve"> </w:t>
      </w:r>
      <w:r w:rsidRPr="00FF6EE0">
        <w:rPr>
          <w:rFonts w:cs="Arial"/>
          <w:color w:val="000000" w:themeColor="text1"/>
          <w:sz w:val="24"/>
          <w:szCs w:val="24"/>
        </w:rPr>
        <w:t xml:space="preserve">Whilst the new qualifications are not developed, many school leaders will be reluctant to engage in large scale reform of pedagogy. Indeed, existing qualifications </w:t>
      </w:r>
      <w:r w:rsidRPr="00FF6EE0">
        <w:rPr>
          <w:rFonts w:cs="Arial"/>
          <w:color w:val="000000" w:themeColor="text1"/>
          <w:sz w:val="24"/>
          <w:szCs w:val="24"/>
        </w:rPr>
        <w:lastRenderedPageBreak/>
        <w:t xml:space="preserve">that measure content reproduction are often a barrier to adoption of new pedagogies </w:t>
      </w:r>
      <w:r w:rsidRPr="00FF6EE0">
        <w:rPr>
          <w:rFonts w:cs="Arial"/>
          <w:noProof/>
          <w:color w:val="000000" w:themeColor="text1"/>
          <w:sz w:val="24"/>
          <w:szCs w:val="24"/>
        </w:rPr>
        <w:t>(Fullan &amp; Langworthy, 2014)</w:t>
      </w:r>
      <w:r w:rsidRPr="00FF6EE0">
        <w:rPr>
          <w:rFonts w:cs="Arial"/>
          <w:color w:val="000000" w:themeColor="text1"/>
          <w:sz w:val="24"/>
          <w:szCs w:val="24"/>
        </w:rPr>
        <w:t xml:space="preserve">. There is also the ethical consideration for secondary leaders in trailing new techniques when existing cohorts of students will be measured under the existing system. </w:t>
      </w:r>
    </w:p>
    <w:p w14:paraId="67452E33" w14:textId="77777777" w:rsidR="00C64458" w:rsidRPr="00FF6EE0" w:rsidRDefault="00C64458" w:rsidP="00F373FB">
      <w:pPr>
        <w:spacing w:after="0" w:line="360" w:lineRule="auto"/>
        <w:jc w:val="both"/>
        <w:rPr>
          <w:rFonts w:cs="Arial"/>
          <w:sz w:val="24"/>
          <w:szCs w:val="24"/>
          <w:u w:val="single"/>
        </w:rPr>
      </w:pPr>
    </w:p>
    <w:p w14:paraId="0F027ADA" w14:textId="317CE7CA" w:rsidR="00776F0C" w:rsidRDefault="00450203" w:rsidP="00F373FB">
      <w:pPr>
        <w:spacing w:after="0" w:line="360" w:lineRule="auto"/>
        <w:jc w:val="both"/>
        <w:rPr>
          <w:rFonts w:cs="Arial"/>
          <w:sz w:val="24"/>
          <w:szCs w:val="24"/>
          <w:u w:val="single"/>
        </w:rPr>
      </w:pPr>
      <w:r w:rsidRPr="00FF6EE0">
        <w:rPr>
          <w:rFonts w:cs="Arial"/>
          <w:sz w:val="24"/>
          <w:szCs w:val="24"/>
          <w:u w:val="single"/>
        </w:rPr>
        <w:t>Direct teaching</w:t>
      </w:r>
    </w:p>
    <w:p w14:paraId="1FD4F6AB" w14:textId="77777777" w:rsidR="005B6BC3" w:rsidRPr="00FF6EE0" w:rsidRDefault="005B6BC3" w:rsidP="00F373FB">
      <w:pPr>
        <w:spacing w:after="0" w:line="360" w:lineRule="auto"/>
        <w:jc w:val="both"/>
        <w:rPr>
          <w:rFonts w:cs="Arial"/>
          <w:sz w:val="24"/>
          <w:szCs w:val="24"/>
          <w:u w:val="single"/>
        </w:rPr>
      </w:pPr>
    </w:p>
    <w:p w14:paraId="47AB9D28" w14:textId="453A8533" w:rsidR="00385C06" w:rsidRDefault="008606C7" w:rsidP="00F373FB">
      <w:pPr>
        <w:spacing w:after="0" w:line="360" w:lineRule="auto"/>
        <w:jc w:val="both"/>
        <w:rPr>
          <w:rFonts w:cs="Arial"/>
          <w:sz w:val="24"/>
          <w:szCs w:val="24"/>
        </w:rPr>
      </w:pPr>
      <w:r>
        <w:rPr>
          <w:rFonts w:cs="Arial"/>
          <w:sz w:val="24"/>
          <w:szCs w:val="24"/>
        </w:rPr>
        <w:t>It is s</w:t>
      </w:r>
      <w:r w:rsidR="00D773AC" w:rsidRPr="00FF6EE0">
        <w:rPr>
          <w:rFonts w:cs="Arial"/>
          <w:sz w:val="24"/>
          <w:szCs w:val="24"/>
        </w:rPr>
        <w:t>urprising</w:t>
      </w:r>
      <w:r>
        <w:rPr>
          <w:rFonts w:cs="Arial"/>
          <w:sz w:val="24"/>
          <w:szCs w:val="24"/>
        </w:rPr>
        <w:t xml:space="preserve"> that</w:t>
      </w:r>
      <w:r w:rsidR="00D773AC" w:rsidRPr="00FF6EE0">
        <w:rPr>
          <w:rFonts w:cs="Arial"/>
          <w:sz w:val="24"/>
          <w:szCs w:val="24"/>
        </w:rPr>
        <w:t xml:space="preserve"> d</w:t>
      </w:r>
      <w:r w:rsidR="00A86AB4" w:rsidRPr="00FF6EE0">
        <w:rPr>
          <w:rFonts w:cs="Arial"/>
          <w:sz w:val="24"/>
          <w:szCs w:val="24"/>
        </w:rPr>
        <w:t xml:space="preserve">irect teaching is </w:t>
      </w:r>
      <w:r>
        <w:rPr>
          <w:rFonts w:cs="Arial"/>
          <w:sz w:val="24"/>
          <w:szCs w:val="24"/>
        </w:rPr>
        <w:t>specified as a pedagogical approach in Successf</w:t>
      </w:r>
      <w:r w:rsidR="00B95486" w:rsidRPr="00FF6EE0">
        <w:rPr>
          <w:rFonts w:cs="Arial"/>
          <w:sz w:val="24"/>
          <w:szCs w:val="24"/>
        </w:rPr>
        <w:t>ul Futures</w:t>
      </w:r>
      <w:r w:rsidR="001C37B0">
        <w:rPr>
          <w:rFonts w:cs="Arial"/>
          <w:sz w:val="24"/>
          <w:szCs w:val="24"/>
        </w:rPr>
        <w:t>,</w:t>
      </w:r>
      <w:r w:rsidR="00AA51DB">
        <w:rPr>
          <w:rFonts w:cs="Arial"/>
          <w:sz w:val="24"/>
          <w:szCs w:val="24"/>
        </w:rPr>
        <w:t xml:space="preserve"> as in recent decades</w:t>
      </w:r>
      <w:r w:rsidR="001C37B0" w:rsidRPr="00FF6EE0">
        <w:rPr>
          <w:rFonts w:cs="Arial"/>
          <w:sz w:val="24"/>
          <w:szCs w:val="24"/>
        </w:rPr>
        <w:t xml:space="preserve"> there has been a move away from direct instruction</w:t>
      </w:r>
      <w:r w:rsidR="001C37B0">
        <w:rPr>
          <w:rFonts w:cs="Arial"/>
          <w:sz w:val="24"/>
          <w:szCs w:val="24"/>
        </w:rPr>
        <w:t xml:space="preserve"> towards more learner centred approaches</w:t>
      </w:r>
      <w:r w:rsidR="00AA51DB">
        <w:rPr>
          <w:rFonts w:cs="Arial"/>
          <w:sz w:val="24"/>
          <w:szCs w:val="24"/>
        </w:rPr>
        <w:t xml:space="preserve"> </w:t>
      </w:r>
      <w:sdt>
        <w:sdtPr>
          <w:rPr>
            <w:rFonts w:cs="Arial"/>
            <w:sz w:val="24"/>
            <w:szCs w:val="24"/>
          </w:rPr>
          <w:id w:val="1460063376"/>
          <w:citation/>
        </w:sdtPr>
        <w:sdtEndPr/>
        <w:sdtContent>
          <w:r w:rsidR="00784939" w:rsidRPr="00FF6EE0">
            <w:rPr>
              <w:rFonts w:cs="Arial"/>
              <w:sz w:val="24"/>
              <w:szCs w:val="24"/>
            </w:rPr>
            <w:fldChar w:fldCharType="begin"/>
          </w:r>
          <w:r w:rsidR="00784939" w:rsidRPr="00FF6EE0">
            <w:rPr>
              <w:rFonts w:cs="Arial"/>
              <w:sz w:val="24"/>
              <w:szCs w:val="24"/>
            </w:rPr>
            <w:instrText xml:space="preserve"> CITATION Don15 \l 2057 </w:instrText>
          </w:r>
          <w:r w:rsidR="00784939" w:rsidRPr="00FF6EE0">
            <w:rPr>
              <w:rFonts w:cs="Arial"/>
              <w:sz w:val="24"/>
              <w:szCs w:val="24"/>
            </w:rPr>
            <w:fldChar w:fldCharType="separate"/>
          </w:r>
          <w:r w:rsidR="0029127A" w:rsidRPr="0029127A">
            <w:rPr>
              <w:rFonts w:cs="Arial"/>
              <w:noProof/>
              <w:sz w:val="24"/>
              <w:szCs w:val="24"/>
            </w:rPr>
            <w:t>(Donaldson, 2015)</w:t>
          </w:r>
          <w:r w:rsidR="00784939" w:rsidRPr="00FF6EE0">
            <w:rPr>
              <w:rFonts w:cs="Arial"/>
              <w:sz w:val="24"/>
              <w:szCs w:val="24"/>
            </w:rPr>
            <w:fldChar w:fldCharType="end"/>
          </w:r>
        </w:sdtContent>
      </w:sdt>
      <w:r w:rsidR="00B95486" w:rsidRPr="00FF6EE0">
        <w:rPr>
          <w:rFonts w:cs="Arial"/>
          <w:sz w:val="24"/>
          <w:szCs w:val="24"/>
        </w:rPr>
        <w:t xml:space="preserve">. </w:t>
      </w:r>
      <w:r w:rsidR="00CC53A6" w:rsidRPr="00FF6EE0">
        <w:rPr>
          <w:rFonts w:cs="Arial"/>
          <w:sz w:val="24"/>
          <w:szCs w:val="24"/>
        </w:rPr>
        <w:t xml:space="preserve"> </w:t>
      </w:r>
      <w:r>
        <w:rPr>
          <w:rFonts w:cs="Arial"/>
          <w:sz w:val="24"/>
          <w:szCs w:val="24"/>
        </w:rPr>
        <w:t>It</w:t>
      </w:r>
      <w:r w:rsidR="00C86D2F" w:rsidRPr="00FF6EE0">
        <w:rPr>
          <w:rFonts w:cs="Arial"/>
          <w:sz w:val="24"/>
          <w:szCs w:val="24"/>
        </w:rPr>
        <w:t xml:space="preserve"> involves teacher</w:t>
      </w:r>
      <w:r w:rsidR="008C39DD" w:rsidRPr="00FF6EE0">
        <w:rPr>
          <w:rFonts w:cs="Arial"/>
          <w:sz w:val="24"/>
          <w:szCs w:val="24"/>
        </w:rPr>
        <w:t xml:space="preserve">s </w:t>
      </w:r>
      <w:r w:rsidR="00C86D2F" w:rsidRPr="00FF6EE0">
        <w:rPr>
          <w:rFonts w:cs="Arial"/>
          <w:sz w:val="24"/>
          <w:szCs w:val="24"/>
        </w:rPr>
        <w:t>present</w:t>
      </w:r>
      <w:r w:rsidR="008C39DD" w:rsidRPr="00FF6EE0">
        <w:rPr>
          <w:rFonts w:cs="Arial"/>
          <w:sz w:val="24"/>
          <w:szCs w:val="24"/>
        </w:rPr>
        <w:t>ing</w:t>
      </w:r>
      <w:r w:rsidR="003A7149" w:rsidRPr="00FF6EE0">
        <w:rPr>
          <w:rFonts w:cs="Arial"/>
          <w:sz w:val="24"/>
          <w:szCs w:val="24"/>
        </w:rPr>
        <w:t>,</w:t>
      </w:r>
      <w:r w:rsidR="008C39DD" w:rsidRPr="00FF6EE0">
        <w:rPr>
          <w:rFonts w:cs="Arial"/>
          <w:sz w:val="24"/>
          <w:szCs w:val="24"/>
        </w:rPr>
        <w:t xml:space="preserve"> modelling and explaining </w:t>
      </w:r>
      <w:r w:rsidR="00C86D2F" w:rsidRPr="00FF6EE0">
        <w:rPr>
          <w:rFonts w:cs="Arial"/>
          <w:sz w:val="24"/>
          <w:szCs w:val="24"/>
        </w:rPr>
        <w:t>ideas and skills</w:t>
      </w:r>
      <w:r w:rsidR="004656B6" w:rsidRPr="00FF6EE0">
        <w:rPr>
          <w:rFonts w:cs="Arial"/>
          <w:sz w:val="24"/>
          <w:szCs w:val="24"/>
        </w:rPr>
        <w:t xml:space="preserve">, </w:t>
      </w:r>
      <w:r w:rsidR="002A6A6A" w:rsidRPr="00FF6EE0">
        <w:rPr>
          <w:rFonts w:cs="Arial"/>
          <w:sz w:val="24"/>
          <w:szCs w:val="24"/>
        </w:rPr>
        <w:t xml:space="preserve">and retaining strong control over the learning process </w:t>
      </w:r>
      <w:sdt>
        <w:sdtPr>
          <w:rPr>
            <w:rFonts w:cs="Arial"/>
            <w:sz w:val="24"/>
            <w:szCs w:val="24"/>
          </w:rPr>
          <w:id w:val="-1031795078"/>
          <w:citation/>
        </w:sdtPr>
        <w:sdtEndPr/>
        <w:sdtContent>
          <w:r w:rsidR="002A6A6A" w:rsidRPr="00FF6EE0">
            <w:rPr>
              <w:rFonts w:cs="Arial"/>
              <w:sz w:val="24"/>
              <w:szCs w:val="24"/>
            </w:rPr>
            <w:fldChar w:fldCharType="begin"/>
          </w:r>
          <w:r w:rsidR="002A6A6A" w:rsidRPr="00FF6EE0">
            <w:rPr>
              <w:rFonts w:cs="Arial"/>
              <w:sz w:val="24"/>
              <w:szCs w:val="24"/>
            </w:rPr>
            <w:instrText xml:space="preserve"> CITATION Ski10 \l 2057 </w:instrText>
          </w:r>
          <w:r w:rsidR="002A6A6A" w:rsidRPr="00FF6EE0">
            <w:rPr>
              <w:rFonts w:cs="Arial"/>
              <w:sz w:val="24"/>
              <w:szCs w:val="24"/>
            </w:rPr>
            <w:fldChar w:fldCharType="separate"/>
          </w:r>
          <w:r w:rsidR="0029127A" w:rsidRPr="0029127A">
            <w:rPr>
              <w:rFonts w:cs="Arial"/>
              <w:noProof/>
              <w:sz w:val="24"/>
              <w:szCs w:val="24"/>
            </w:rPr>
            <w:t>(Skinner, 2010)</w:t>
          </w:r>
          <w:r w:rsidR="002A6A6A" w:rsidRPr="00FF6EE0">
            <w:rPr>
              <w:rFonts w:cs="Arial"/>
              <w:sz w:val="24"/>
              <w:szCs w:val="24"/>
            </w:rPr>
            <w:fldChar w:fldCharType="end"/>
          </w:r>
        </w:sdtContent>
      </w:sdt>
      <w:r w:rsidR="002A6A6A" w:rsidRPr="00FF6EE0">
        <w:rPr>
          <w:rFonts w:cs="Arial"/>
          <w:sz w:val="24"/>
          <w:szCs w:val="24"/>
        </w:rPr>
        <w:t xml:space="preserve">. </w:t>
      </w:r>
      <w:r w:rsidR="00492EFF" w:rsidRPr="00FF6EE0">
        <w:rPr>
          <w:rFonts w:cs="Arial"/>
          <w:sz w:val="24"/>
          <w:szCs w:val="24"/>
        </w:rPr>
        <w:t xml:space="preserve"> Direct teaching is</w:t>
      </w:r>
      <w:r w:rsidR="00296CA5" w:rsidRPr="00FF6EE0">
        <w:rPr>
          <w:rFonts w:cs="Arial"/>
          <w:sz w:val="24"/>
          <w:szCs w:val="24"/>
        </w:rPr>
        <w:t xml:space="preserve"> often</w:t>
      </w:r>
      <w:r w:rsidR="00492EFF" w:rsidRPr="00FF6EE0">
        <w:rPr>
          <w:rFonts w:cs="Arial"/>
          <w:sz w:val="24"/>
          <w:szCs w:val="24"/>
        </w:rPr>
        <w:t xml:space="preserve"> associated wit</w:t>
      </w:r>
      <w:r w:rsidR="00631757" w:rsidRPr="00FF6EE0">
        <w:rPr>
          <w:rFonts w:cs="Arial"/>
          <w:sz w:val="24"/>
          <w:szCs w:val="24"/>
        </w:rPr>
        <w:t>h</w:t>
      </w:r>
      <w:r w:rsidR="00492EFF" w:rsidRPr="00FF6EE0">
        <w:rPr>
          <w:rFonts w:cs="Arial"/>
          <w:sz w:val="24"/>
          <w:szCs w:val="24"/>
        </w:rPr>
        <w:t xml:space="preserve"> traditional lecture style </w:t>
      </w:r>
      <w:r w:rsidR="00DB34E1" w:rsidRPr="00FF6EE0">
        <w:rPr>
          <w:rFonts w:cs="Arial"/>
          <w:sz w:val="24"/>
          <w:szCs w:val="24"/>
        </w:rPr>
        <w:t xml:space="preserve">‘chalk and talk’ </w:t>
      </w:r>
      <w:r w:rsidR="00492EFF" w:rsidRPr="00FF6EE0">
        <w:rPr>
          <w:rFonts w:cs="Arial"/>
          <w:sz w:val="24"/>
          <w:szCs w:val="24"/>
        </w:rPr>
        <w:t>lessons</w:t>
      </w:r>
      <w:r w:rsidR="00631757" w:rsidRPr="00FF6EE0">
        <w:rPr>
          <w:rFonts w:cs="Arial"/>
          <w:sz w:val="24"/>
          <w:szCs w:val="24"/>
        </w:rPr>
        <w:t xml:space="preserve"> which have been defined by </w:t>
      </w:r>
      <w:r w:rsidR="005D1AF6" w:rsidRPr="00FF6EE0">
        <w:rPr>
          <w:rFonts w:cs="Arial"/>
          <w:sz w:val="24"/>
          <w:szCs w:val="24"/>
        </w:rPr>
        <w:t>Professor Gage</w:t>
      </w:r>
      <w:r w:rsidR="00606BCD" w:rsidRPr="00FF6EE0">
        <w:rPr>
          <w:rFonts w:cs="Arial"/>
          <w:sz w:val="24"/>
          <w:szCs w:val="24"/>
        </w:rPr>
        <w:t xml:space="preserve"> (2009)</w:t>
      </w:r>
      <w:r w:rsidR="00EF426F" w:rsidRPr="00FF6EE0">
        <w:rPr>
          <w:rFonts w:cs="Arial"/>
          <w:sz w:val="24"/>
          <w:szCs w:val="24"/>
        </w:rPr>
        <w:t xml:space="preserve"> as </w:t>
      </w:r>
      <w:r w:rsidR="00534DFB" w:rsidRPr="00FF6EE0">
        <w:rPr>
          <w:rFonts w:cs="Arial"/>
          <w:sz w:val="24"/>
          <w:szCs w:val="24"/>
        </w:rPr>
        <w:t>conventional-direct-recitation</w:t>
      </w:r>
      <w:r w:rsidR="00765551" w:rsidRPr="00FF6EE0">
        <w:rPr>
          <w:rFonts w:cs="Arial"/>
          <w:sz w:val="24"/>
          <w:szCs w:val="24"/>
        </w:rPr>
        <w:t xml:space="preserve"> (CDR)</w:t>
      </w:r>
      <w:r w:rsidR="00DB34E1" w:rsidRPr="00FF6EE0">
        <w:rPr>
          <w:rFonts w:cs="Arial"/>
          <w:sz w:val="24"/>
          <w:szCs w:val="24"/>
        </w:rPr>
        <w:t xml:space="preserve">. </w:t>
      </w:r>
      <w:r w:rsidR="00C7019C" w:rsidRPr="00FF6EE0">
        <w:rPr>
          <w:rFonts w:cs="Arial"/>
          <w:sz w:val="24"/>
          <w:szCs w:val="24"/>
        </w:rPr>
        <w:t xml:space="preserve"> </w:t>
      </w:r>
      <w:r w:rsidR="00CB17BD">
        <w:rPr>
          <w:rFonts w:cs="Arial"/>
          <w:sz w:val="24"/>
          <w:szCs w:val="24"/>
        </w:rPr>
        <w:t xml:space="preserve">It is an approach I </w:t>
      </w:r>
      <w:r w:rsidR="00F125F1">
        <w:rPr>
          <w:rFonts w:cs="Arial"/>
          <w:sz w:val="24"/>
          <w:szCs w:val="24"/>
        </w:rPr>
        <w:t xml:space="preserve">that has reduced in my own pedagogy during my career. </w:t>
      </w:r>
    </w:p>
    <w:p w14:paraId="69E11496" w14:textId="77777777" w:rsidR="001F5DFE" w:rsidRPr="00FF6EE0" w:rsidRDefault="001F5DFE" w:rsidP="00F373FB">
      <w:pPr>
        <w:spacing w:after="0" w:line="360" w:lineRule="auto"/>
        <w:jc w:val="both"/>
        <w:rPr>
          <w:rFonts w:cs="Arial"/>
          <w:sz w:val="24"/>
          <w:szCs w:val="24"/>
        </w:rPr>
      </w:pPr>
    </w:p>
    <w:p w14:paraId="634C3AAD" w14:textId="46E692EC" w:rsidR="00ED583E" w:rsidRDefault="00A61817" w:rsidP="00F373FB">
      <w:pPr>
        <w:spacing w:after="0" w:line="360" w:lineRule="auto"/>
        <w:jc w:val="both"/>
        <w:rPr>
          <w:rFonts w:cs="Arial"/>
          <w:noProof/>
          <w:sz w:val="24"/>
          <w:szCs w:val="24"/>
        </w:rPr>
      </w:pPr>
      <w:r w:rsidRPr="00FF6EE0">
        <w:rPr>
          <w:rFonts w:cs="Arial"/>
          <w:sz w:val="24"/>
          <w:szCs w:val="24"/>
        </w:rPr>
        <w:t>T</w:t>
      </w:r>
      <w:r w:rsidR="00296CA5" w:rsidRPr="00FF6EE0">
        <w:rPr>
          <w:rFonts w:cs="Arial"/>
          <w:sz w:val="24"/>
          <w:szCs w:val="24"/>
        </w:rPr>
        <w:t xml:space="preserve">raditional </w:t>
      </w:r>
      <w:r w:rsidRPr="00FF6EE0">
        <w:rPr>
          <w:rFonts w:cs="Arial"/>
          <w:sz w:val="24"/>
          <w:szCs w:val="24"/>
        </w:rPr>
        <w:t xml:space="preserve">direct teaching </w:t>
      </w:r>
      <w:r w:rsidR="00ED583E" w:rsidRPr="00FF6EE0">
        <w:rPr>
          <w:rFonts w:cs="Arial"/>
          <w:sz w:val="24"/>
          <w:szCs w:val="24"/>
        </w:rPr>
        <w:t xml:space="preserve">has been </w:t>
      </w:r>
      <w:r w:rsidR="00177ADC" w:rsidRPr="00FF6EE0">
        <w:rPr>
          <w:rFonts w:cs="Arial"/>
          <w:sz w:val="24"/>
          <w:szCs w:val="24"/>
        </w:rPr>
        <w:t>heavily</w:t>
      </w:r>
      <w:r w:rsidR="009C06D1" w:rsidRPr="00FF6EE0">
        <w:rPr>
          <w:rFonts w:cs="Arial"/>
          <w:sz w:val="24"/>
          <w:szCs w:val="24"/>
        </w:rPr>
        <w:t xml:space="preserve"> </w:t>
      </w:r>
      <w:r w:rsidR="00177ADC" w:rsidRPr="00FF6EE0">
        <w:rPr>
          <w:rFonts w:cs="Arial"/>
          <w:sz w:val="24"/>
          <w:szCs w:val="24"/>
        </w:rPr>
        <w:t xml:space="preserve">criticised </w:t>
      </w:r>
      <w:r w:rsidR="00226215" w:rsidRPr="00FF6EE0">
        <w:rPr>
          <w:rFonts w:cs="Arial"/>
          <w:sz w:val="24"/>
          <w:szCs w:val="24"/>
        </w:rPr>
        <w:t>by constructivist theorists, who stress that learning requires the active construction of knowledge and understanding</w:t>
      </w:r>
      <w:r w:rsidR="00226215" w:rsidRPr="00FF6EE0">
        <w:rPr>
          <w:rFonts w:cs="Arial"/>
          <w:noProof/>
          <w:sz w:val="24"/>
          <w:szCs w:val="24"/>
        </w:rPr>
        <w:t xml:space="preserve"> </w:t>
      </w:r>
      <w:r w:rsidR="00177ADC" w:rsidRPr="00FF6EE0">
        <w:rPr>
          <w:rFonts w:cs="Arial"/>
          <w:noProof/>
          <w:sz w:val="24"/>
          <w:szCs w:val="24"/>
        </w:rPr>
        <w:t xml:space="preserve">(Hattie &amp; Yates, 2014; Marton &amp; Booth, 1997).  </w:t>
      </w:r>
      <w:r w:rsidR="00226215" w:rsidRPr="00FF6EE0">
        <w:rPr>
          <w:rFonts w:cs="Arial"/>
          <w:noProof/>
          <w:sz w:val="24"/>
          <w:szCs w:val="24"/>
        </w:rPr>
        <w:t xml:space="preserve">Direct teaching can lead to </w:t>
      </w:r>
      <w:r w:rsidR="00ED583E" w:rsidRPr="00FF6EE0">
        <w:rPr>
          <w:rFonts w:cs="Arial"/>
          <w:sz w:val="24"/>
          <w:szCs w:val="24"/>
        </w:rPr>
        <w:t>passive, dependent learners</w:t>
      </w:r>
      <w:r w:rsidR="007A796F" w:rsidRPr="00FF6EE0">
        <w:rPr>
          <w:rFonts w:cs="Arial"/>
          <w:sz w:val="24"/>
          <w:szCs w:val="24"/>
        </w:rPr>
        <w:t xml:space="preserve"> who </w:t>
      </w:r>
      <w:r w:rsidR="00284453" w:rsidRPr="00FF6EE0">
        <w:rPr>
          <w:rFonts w:cs="Arial"/>
          <w:sz w:val="24"/>
          <w:szCs w:val="24"/>
        </w:rPr>
        <w:t>‘</w:t>
      </w:r>
      <w:r w:rsidR="00472F73" w:rsidRPr="00FF6EE0">
        <w:rPr>
          <w:rFonts w:cs="Arial"/>
          <w:sz w:val="24"/>
          <w:szCs w:val="24"/>
        </w:rPr>
        <w:t>receive</w:t>
      </w:r>
      <w:r w:rsidR="00284453" w:rsidRPr="00FF6EE0">
        <w:rPr>
          <w:rFonts w:cs="Arial"/>
          <w:sz w:val="24"/>
          <w:szCs w:val="24"/>
        </w:rPr>
        <w:t>’</w:t>
      </w:r>
      <w:r w:rsidR="00472F73" w:rsidRPr="00FF6EE0">
        <w:rPr>
          <w:rFonts w:cs="Arial"/>
          <w:sz w:val="24"/>
          <w:szCs w:val="24"/>
        </w:rPr>
        <w:t xml:space="preserve"> knowledge, </w:t>
      </w:r>
      <w:r w:rsidR="00ED6EB3" w:rsidRPr="00FF6EE0">
        <w:rPr>
          <w:rFonts w:cs="Arial"/>
          <w:sz w:val="24"/>
          <w:szCs w:val="24"/>
        </w:rPr>
        <w:t xml:space="preserve">get limited feedback, </w:t>
      </w:r>
      <w:r w:rsidR="00472F73" w:rsidRPr="00FF6EE0">
        <w:rPr>
          <w:rFonts w:cs="Arial"/>
          <w:sz w:val="24"/>
          <w:szCs w:val="24"/>
        </w:rPr>
        <w:t xml:space="preserve">and often </w:t>
      </w:r>
      <w:r w:rsidR="007A796F" w:rsidRPr="00FF6EE0">
        <w:rPr>
          <w:rFonts w:cs="Arial"/>
          <w:sz w:val="24"/>
          <w:szCs w:val="24"/>
        </w:rPr>
        <w:t>be</w:t>
      </w:r>
      <w:r w:rsidR="00472F73" w:rsidRPr="00FF6EE0">
        <w:rPr>
          <w:rFonts w:cs="Arial"/>
          <w:sz w:val="24"/>
          <w:szCs w:val="24"/>
        </w:rPr>
        <w:t>come</w:t>
      </w:r>
      <w:r w:rsidR="007A796F" w:rsidRPr="00FF6EE0">
        <w:rPr>
          <w:rFonts w:cs="Arial"/>
          <w:sz w:val="24"/>
          <w:szCs w:val="24"/>
        </w:rPr>
        <w:t xml:space="preserve"> ‘invisible’</w:t>
      </w:r>
      <w:r w:rsidR="00C73B45" w:rsidRPr="00FF6EE0">
        <w:rPr>
          <w:rFonts w:cs="Arial"/>
          <w:sz w:val="24"/>
          <w:szCs w:val="24"/>
        </w:rPr>
        <w:t xml:space="preserve"> </w:t>
      </w:r>
      <w:r w:rsidR="0004727F" w:rsidRPr="00FF6EE0">
        <w:rPr>
          <w:rFonts w:cs="Arial"/>
          <w:sz w:val="24"/>
          <w:szCs w:val="24"/>
        </w:rPr>
        <w:t xml:space="preserve"> and sceptical</w:t>
      </w:r>
      <w:r w:rsidR="001457A7" w:rsidRPr="00FF6EE0">
        <w:rPr>
          <w:rFonts w:cs="Arial"/>
          <w:sz w:val="24"/>
          <w:szCs w:val="24"/>
        </w:rPr>
        <w:t xml:space="preserve"> </w:t>
      </w:r>
      <w:r w:rsidR="00284453" w:rsidRPr="00FF6EE0">
        <w:rPr>
          <w:rFonts w:cs="Arial"/>
          <w:sz w:val="24"/>
          <w:szCs w:val="24"/>
        </w:rPr>
        <w:t xml:space="preserve">of learning </w:t>
      </w:r>
      <w:r w:rsidR="00C73B45" w:rsidRPr="00FF6EE0">
        <w:rPr>
          <w:rFonts w:cs="Arial"/>
          <w:noProof/>
          <w:sz w:val="24"/>
          <w:szCs w:val="24"/>
        </w:rPr>
        <w:t>(Hattie &amp; Yates, 2014</w:t>
      </w:r>
      <w:r w:rsidR="003F6A0C" w:rsidRPr="00FF6EE0">
        <w:rPr>
          <w:rFonts w:cs="Arial"/>
          <w:noProof/>
          <w:sz w:val="24"/>
          <w:szCs w:val="24"/>
        </w:rPr>
        <w:t xml:space="preserve"> p </w:t>
      </w:r>
      <w:r w:rsidR="00472F73" w:rsidRPr="00FF6EE0">
        <w:rPr>
          <w:rFonts w:cs="Arial"/>
          <w:noProof/>
          <w:sz w:val="24"/>
          <w:szCs w:val="24"/>
        </w:rPr>
        <w:t>45-</w:t>
      </w:r>
      <w:r w:rsidR="003F6A0C" w:rsidRPr="00FF6EE0">
        <w:rPr>
          <w:rFonts w:cs="Arial"/>
          <w:noProof/>
          <w:sz w:val="24"/>
          <w:szCs w:val="24"/>
        </w:rPr>
        <w:t>47</w:t>
      </w:r>
      <w:r w:rsidR="001457A7" w:rsidRPr="00FF6EE0">
        <w:rPr>
          <w:rFonts w:cs="Arial"/>
          <w:noProof/>
          <w:sz w:val="24"/>
          <w:szCs w:val="24"/>
        </w:rPr>
        <w:t>; Fullan &amp; Langworthy, 2014)</w:t>
      </w:r>
      <w:r w:rsidR="00ED583E" w:rsidRPr="00FF6EE0">
        <w:rPr>
          <w:rFonts w:cs="Arial"/>
          <w:sz w:val="24"/>
          <w:szCs w:val="24"/>
        </w:rPr>
        <w:t xml:space="preserve">. </w:t>
      </w:r>
      <w:r w:rsidR="00BD687A" w:rsidRPr="00FF6EE0">
        <w:rPr>
          <w:rFonts w:cs="Arial"/>
          <w:sz w:val="24"/>
          <w:szCs w:val="24"/>
        </w:rPr>
        <w:t xml:space="preserve"> D</w:t>
      </w:r>
      <w:r w:rsidR="000D36E3" w:rsidRPr="00FF6EE0">
        <w:rPr>
          <w:rFonts w:cs="Arial"/>
          <w:sz w:val="24"/>
          <w:szCs w:val="24"/>
        </w:rPr>
        <w:t xml:space="preserve">irect teaching can also lead to large differences in </w:t>
      </w:r>
      <w:r w:rsidR="00802FA7">
        <w:rPr>
          <w:rFonts w:cs="Arial"/>
          <w:sz w:val="24"/>
          <w:szCs w:val="24"/>
        </w:rPr>
        <w:t xml:space="preserve">achievement between </w:t>
      </w:r>
      <w:r w:rsidR="000D36E3" w:rsidRPr="00FF6EE0">
        <w:rPr>
          <w:rFonts w:cs="Arial"/>
          <w:sz w:val="24"/>
          <w:szCs w:val="24"/>
        </w:rPr>
        <w:t>receptive</w:t>
      </w:r>
      <w:r w:rsidR="003A493F" w:rsidRPr="00FF6EE0">
        <w:rPr>
          <w:rFonts w:cs="Arial"/>
          <w:sz w:val="24"/>
          <w:szCs w:val="24"/>
        </w:rPr>
        <w:t xml:space="preserve"> and</w:t>
      </w:r>
      <w:r w:rsidR="000D36E3" w:rsidRPr="00FF6EE0">
        <w:rPr>
          <w:rFonts w:cs="Arial"/>
          <w:sz w:val="24"/>
          <w:szCs w:val="24"/>
        </w:rPr>
        <w:t xml:space="preserve"> passive</w:t>
      </w:r>
      <w:r w:rsidR="00802FA7">
        <w:rPr>
          <w:rFonts w:cs="Arial"/>
          <w:sz w:val="24"/>
          <w:szCs w:val="24"/>
        </w:rPr>
        <w:t xml:space="preserve"> learners</w:t>
      </w:r>
      <w:r w:rsidR="00BD687A" w:rsidRPr="00FF6EE0">
        <w:rPr>
          <w:rFonts w:cs="Arial"/>
          <w:sz w:val="24"/>
          <w:szCs w:val="24"/>
        </w:rPr>
        <w:t xml:space="preserve">,  and lead to the view of that learning is memorising and reproducing </w:t>
      </w:r>
      <w:r w:rsidR="00087A58" w:rsidRPr="00FF6EE0">
        <w:rPr>
          <w:rFonts w:cs="Arial"/>
          <w:sz w:val="24"/>
          <w:szCs w:val="24"/>
        </w:rPr>
        <w:t xml:space="preserve">disciplinary knowledge </w:t>
      </w:r>
      <w:r w:rsidR="00BD687A" w:rsidRPr="00FF6EE0">
        <w:rPr>
          <w:rFonts w:cs="Arial"/>
          <w:sz w:val="24"/>
          <w:szCs w:val="24"/>
        </w:rPr>
        <w:t>rather than seeking meaning</w:t>
      </w:r>
      <w:r w:rsidR="00254390">
        <w:rPr>
          <w:rFonts w:cs="Arial"/>
          <w:sz w:val="24"/>
          <w:szCs w:val="24"/>
        </w:rPr>
        <w:t xml:space="preserve"> in the main concepts of a </w:t>
      </w:r>
      <w:r w:rsidR="00D3798D">
        <w:rPr>
          <w:rFonts w:cs="Arial"/>
          <w:sz w:val="24"/>
          <w:szCs w:val="24"/>
        </w:rPr>
        <w:t>subject</w:t>
      </w:r>
      <w:r w:rsidR="00087A58" w:rsidRPr="00FF6EE0">
        <w:rPr>
          <w:rFonts w:cs="Arial"/>
          <w:sz w:val="24"/>
          <w:szCs w:val="24"/>
        </w:rPr>
        <w:t xml:space="preserve"> </w:t>
      </w:r>
      <w:r w:rsidR="00087A58" w:rsidRPr="00FF6EE0">
        <w:rPr>
          <w:rFonts w:cs="Arial"/>
          <w:noProof/>
          <w:sz w:val="24"/>
          <w:szCs w:val="24"/>
        </w:rPr>
        <w:t>(Skinner, 2010, p. 40; Marton &amp; Booth, 1997</w:t>
      </w:r>
      <w:r w:rsidR="00D3798D">
        <w:rPr>
          <w:rFonts w:cs="Arial"/>
          <w:noProof/>
          <w:sz w:val="24"/>
          <w:szCs w:val="24"/>
        </w:rPr>
        <w:t>;</w:t>
      </w:r>
      <w:r w:rsidR="00D3798D" w:rsidRPr="00D3798D">
        <w:rPr>
          <w:rFonts w:cs="Arial"/>
          <w:noProof/>
          <w:sz w:val="24"/>
          <w:szCs w:val="24"/>
        </w:rPr>
        <w:t xml:space="preserve"> </w:t>
      </w:r>
      <w:r w:rsidR="00D3798D" w:rsidRPr="00FF6EE0">
        <w:rPr>
          <w:rFonts w:cs="Arial"/>
          <w:noProof/>
          <w:sz w:val="24"/>
          <w:szCs w:val="24"/>
        </w:rPr>
        <w:t xml:space="preserve">Geen, 2007 p 20; Alexander, 2008). </w:t>
      </w:r>
      <w:r w:rsidR="00D3798D">
        <w:rPr>
          <w:rFonts w:cs="Arial"/>
          <w:noProof/>
          <w:sz w:val="24"/>
          <w:szCs w:val="24"/>
        </w:rPr>
        <w:t xml:space="preserve"> I believe </w:t>
      </w:r>
      <w:r w:rsidR="00F125F1">
        <w:rPr>
          <w:rFonts w:cs="Arial"/>
          <w:noProof/>
          <w:sz w:val="24"/>
          <w:szCs w:val="24"/>
        </w:rPr>
        <w:t>direct tea</w:t>
      </w:r>
      <w:r w:rsidR="00F930E7">
        <w:rPr>
          <w:rFonts w:cs="Arial"/>
          <w:noProof/>
          <w:sz w:val="24"/>
          <w:szCs w:val="24"/>
        </w:rPr>
        <w:t>c</w:t>
      </w:r>
      <w:r w:rsidR="00F125F1">
        <w:rPr>
          <w:rFonts w:cs="Arial"/>
          <w:noProof/>
          <w:sz w:val="24"/>
          <w:szCs w:val="24"/>
        </w:rPr>
        <w:t>hing</w:t>
      </w:r>
      <w:r w:rsidR="00F930E7">
        <w:rPr>
          <w:rFonts w:cs="Arial"/>
          <w:noProof/>
          <w:sz w:val="24"/>
          <w:szCs w:val="24"/>
        </w:rPr>
        <w:t xml:space="preserve"> can </w:t>
      </w:r>
      <w:r w:rsidR="00F125F1">
        <w:rPr>
          <w:rFonts w:cs="Arial"/>
          <w:noProof/>
          <w:sz w:val="24"/>
          <w:szCs w:val="24"/>
        </w:rPr>
        <w:t xml:space="preserve">reduce </w:t>
      </w:r>
      <w:r w:rsidR="00977279">
        <w:rPr>
          <w:rFonts w:cs="Arial"/>
          <w:noProof/>
          <w:sz w:val="24"/>
          <w:szCs w:val="24"/>
        </w:rPr>
        <w:t>h</w:t>
      </w:r>
      <w:r w:rsidR="00F125F1">
        <w:rPr>
          <w:rFonts w:cs="Arial"/>
          <w:noProof/>
          <w:sz w:val="24"/>
          <w:szCs w:val="24"/>
        </w:rPr>
        <w:t xml:space="preserve">istory to </w:t>
      </w:r>
      <w:r w:rsidR="00F930E7">
        <w:rPr>
          <w:rFonts w:cs="Arial"/>
          <w:noProof/>
          <w:sz w:val="24"/>
          <w:szCs w:val="24"/>
        </w:rPr>
        <w:t xml:space="preserve">a series of facts to be delivered, rather than </w:t>
      </w:r>
      <w:r w:rsidR="00DF37EA">
        <w:rPr>
          <w:rFonts w:cs="Arial"/>
          <w:noProof/>
          <w:sz w:val="24"/>
          <w:szCs w:val="24"/>
        </w:rPr>
        <w:t xml:space="preserve">encouraging inquiry based skills and understanding of what it means to be an historian. </w:t>
      </w:r>
      <w:r w:rsidR="00EF3066">
        <w:rPr>
          <w:rFonts w:cs="Arial"/>
          <w:noProof/>
          <w:sz w:val="24"/>
          <w:szCs w:val="24"/>
        </w:rPr>
        <w:t xml:space="preserve"> The pressure of covering context for examinations often leads teachers to a more direct approach</w:t>
      </w:r>
      <w:r w:rsidR="00183EAD">
        <w:rPr>
          <w:rFonts w:cs="Arial"/>
          <w:noProof/>
          <w:sz w:val="24"/>
          <w:szCs w:val="24"/>
        </w:rPr>
        <w:t xml:space="preserve">. </w:t>
      </w:r>
    </w:p>
    <w:p w14:paraId="5E584E47" w14:textId="77777777" w:rsidR="001F5DFE" w:rsidRPr="00FF6EE0" w:rsidRDefault="001F5DFE" w:rsidP="00F373FB">
      <w:pPr>
        <w:spacing w:after="0" w:line="360" w:lineRule="auto"/>
        <w:jc w:val="both"/>
        <w:rPr>
          <w:rFonts w:cs="Arial"/>
          <w:sz w:val="24"/>
          <w:szCs w:val="24"/>
        </w:rPr>
      </w:pPr>
    </w:p>
    <w:p w14:paraId="1822F388" w14:textId="0B318306" w:rsidR="00B5289B" w:rsidRDefault="00183EAD" w:rsidP="00F373FB">
      <w:pPr>
        <w:spacing w:after="0" w:line="360" w:lineRule="auto"/>
        <w:jc w:val="both"/>
        <w:rPr>
          <w:rFonts w:cs="Arial"/>
          <w:sz w:val="24"/>
          <w:szCs w:val="24"/>
        </w:rPr>
      </w:pPr>
      <w:r>
        <w:rPr>
          <w:rFonts w:cs="Arial"/>
          <w:sz w:val="24"/>
          <w:szCs w:val="24"/>
        </w:rPr>
        <w:t>S</w:t>
      </w:r>
      <w:r w:rsidR="00F2724B" w:rsidRPr="00FF6EE0">
        <w:rPr>
          <w:rFonts w:cs="Arial"/>
          <w:sz w:val="24"/>
          <w:szCs w:val="24"/>
        </w:rPr>
        <w:t>ome</w:t>
      </w:r>
      <w:r w:rsidR="00341640" w:rsidRPr="00FF6EE0">
        <w:rPr>
          <w:rFonts w:cs="Arial"/>
          <w:sz w:val="24"/>
          <w:szCs w:val="24"/>
        </w:rPr>
        <w:t xml:space="preserve"> </w:t>
      </w:r>
      <w:r w:rsidR="008A2056" w:rsidRPr="00FF6EE0">
        <w:rPr>
          <w:rFonts w:cs="Arial"/>
          <w:sz w:val="24"/>
          <w:szCs w:val="24"/>
        </w:rPr>
        <w:t>s</w:t>
      </w:r>
      <w:r w:rsidR="00341640" w:rsidRPr="00FF6EE0">
        <w:rPr>
          <w:rFonts w:cs="Arial"/>
          <w:sz w:val="24"/>
          <w:szCs w:val="24"/>
        </w:rPr>
        <w:t>chools</w:t>
      </w:r>
      <w:r w:rsidR="003E6B48">
        <w:rPr>
          <w:rFonts w:cs="Arial"/>
          <w:sz w:val="24"/>
          <w:szCs w:val="24"/>
        </w:rPr>
        <w:t xml:space="preserve"> in England</w:t>
      </w:r>
      <w:r w:rsidR="00341640" w:rsidRPr="00FF6EE0">
        <w:rPr>
          <w:rFonts w:cs="Arial"/>
          <w:sz w:val="24"/>
          <w:szCs w:val="24"/>
        </w:rPr>
        <w:t xml:space="preserve"> </w:t>
      </w:r>
      <w:r w:rsidR="00F2724B" w:rsidRPr="00FF6EE0">
        <w:rPr>
          <w:rFonts w:cs="Arial"/>
          <w:sz w:val="24"/>
          <w:szCs w:val="24"/>
        </w:rPr>
        <w:t>have</w:t>
      </w:r>
      <w:r w:rsidR="00087A58" w:rsidRPr="00FF6EE0">
        <w:rPr>
          <w:rFonts w:cs="Arial"/>
          <w:sz w:val="24"/>
          <w:szCs w:val="24"/>
        </w:rPr>
        <w:t xml:space="preserve"> </w:t>
      </w:r>
      <w:r w:rsidR="000F23FD" w:rsidRPr="00FF6EE0">
        <w:rPr>
          <w:rFonts w:cs="Arial"/>
          <w:sz w:val="24"/>
          <w:szCs w:val="24"/>
        </w:rPr>
        <w:t>adopt</w:t>
      </w:r>
      <w:r w:rsidR="00087A58" w:rsidRPr="00FF6EE0">
        <w:rPr>
          <w:rFonts w:cs="Arial"/>
          <w:sz w:val="24"/>
          <w:szCs w:val="24"/>
        </w:rPr>
        <w:t>ed</w:t>
      </w:r>
      <w:r w:rsidR="000F23FD" w:rsidRPr="00FF6EE0">
        <w:rPr>
          <w:rFonts w:cs="Arial"/>
          <w:sz w:val="24"/>
          <w:szCs w:val="24"/>
        </w:rPr>
        <w:t xml:space="preserve"> a </w:t>
      </w:r>
      <w:r w:rsidR="00AB3395" w:rsidRPr="00FF6EE0">
        <w:rPr>
          <w:rFonts w:cs="Arial"/>
          <w:sz w:val="24"/>
          <w:szCs w:val="24"/>
        </w:rPr>
        <w:t xml:space="preserve">strict </w:t>
      </w:r>
      <w:r w:rsidR="008F60AB" w:rsidRPr="00FF6EE0">
        <w:rPr>
          <w:rFonts w:cs="Arial"/>
          <w:sz w:val="24"/>
          <w:szCs w:val="24"/>
        </w:rPr>
        <w:t>didactic approach</w:t>
      </w:r>
      <w:r w:rsidR="00341640" w:rsidRPr="00FF6EE0">
        <w:rPr>
          <w:rFonts w:cs="Arial"/>
          <w:sz w:val="24"/>
          <w:szCs w:val="24"/>
        </w:rPr>
        <w:t xml:space="preserve"> </w:t>
      </w:r>
      <w:sdt>
        <w:sdtPr>
          <w:rPr>
            <w:rFonts w:cs="Arial"/>
            <w:sz w:val="24"/>
            <w:szCs w:val="24"/>
          </w:rPr>
          <w:id w:val="-1388642492"/>
          <w:citation/>
        </w:sdtPr>
        <w:sdtEndPr/>
        <w:sdtContent>
          <w:r w:rsidR="00341640" w:rsidRPr="00FF6EE0">
            <w:rPr>
              <w:rFonts w:cs="Arial"/>
              <w:sz w:val="24"/>
              <w:szCs w:val="24"/>
            </w:rPr>
            <w:fldChar w:fldCharType="begin"/>
          </w:r>
          <w:r w:rsidR="00341640" w:rsidRPr="00FF6EE0">
            <w:rPr>
              <w:rFonts w:cs="Arial"/>
              <w:sz w:val="24"/>
              <w:szCs w:val="24"/>
            </w:rPr>
            <w:instrText xml:space="preserve"> CITATION Bir16 \l 2057 </w:instrText>
          </w:r>
          <w:r w:rsidR="00341640" w:rsidRPr="00FF6EE0">
            <w:rPr>
              <w:rFonts w:cs="Arial"/>
              <w:sz w:val="24"/>
              <w:szCs w:val="24"/>
            </w:rPr>
            <w:fldChar w:fldCharType="separate"/>
          </w:r>
          <w:r w:rsidR="0029127A" w:rsidRPr="0029127A">
            <w:rPr>
              <w:rFonts w:cs="Arial"/>
              <w:noProof/>
              <w:sz w:val="24"/>
              <w:szCs w:val="24"/>
            </w:rPr>
            <w:t>(Birbalsingh, 2016)</w:t>
          </w:r>
          <w:r w:rsidR="00341640" w:rsidRPr="00FF6EE0">
            <w:rPr>
              <w:rFonts w:cs="Arial"/>
              <w:sz w:val="24"/>
              <w:szCs w:val="24"/>
            </w:rPr>
            <w:fldChar w:fldCharType="end"/>
          </w:r>
        </w:sdtContent>
      </w:sdt>
      <w:r w:rsidR="00341640" w:rsidRPr="00FF6EE0">
        <w:rPr>
          <w:rFonts w:cs="Arial"/>
          <w:sz w:val="24"/>
          <w:szCs w:val="24"/>
        </w:rPr>
        <w:t xml:space="preserve">.  School </w:t>
      </w:r>
      <w:r w:rsidR="001C2FFE" w:rsidRPr="00FF6EE0">
        <w:rPr>
          <w:rFonts w:cs="Arial"/>
          <w:sz w:val="24"/>
          <w:szCs w:val="24"/>
        </w:rPr>
        <w:t>B</w:t>
      </w:r>
      <w:r w:rsidR="00341640" w:rsidRPr="00FF6EE0">
        <w:rPr>
          <w:rFonts w:cs="Arial"/>
          <w:sz w:val="24"/>
          <w:szCs w:val="24"/>
        </w:rPr>
        <w:t xml:space="preserve"> </w:t>
      </w:r>
      <w:r w:rsidR="00103CF9" w:rsidRPr="00FF6EE0">
        <w:rPr>
          <w:rFonts w:cs="Arial"/>
          <w:sz w:val="24"/>
          <w:szCs w:val="24"/>
        </w:rPr>
        <w:t>use</w:t>
      </w:r>
      <w:r w:rsidR="00341640" w:rsidRPr="00FF6EE0">
        <w:rPr>
          <w:rFonts w:cs="Arial"/>
          <w:sz w:val="24"/>
          <w:szCs w:val="24"/>
        </w:rPr>
        <w:t xml:space="preserve"> </w:t>
      </w:r>
      <w:r w:rsidR="00AB3395" w:rsidRPr="00FF6EE0">
        <w:rPr>
          <w:rFonts w:cs="Arial"/>
          <w:sz w:val="24"/>
          <w:szCs w:val="24"/>
        </w:rPr>
        <w:t xml:space="preserve">direct </w:t>
      </w:r>
      <w:r w:rsidR="00341640" w:rsidRPr="00FF6EE0">
        <w:rPr>
          <w:rFonts w:cs="Arial"/>
          <w:sz w:val="24"/>
          <w:szCs w:val="24"/>
        </w:rPr>
        <w:t xml:space="preserve">didactic teaching and drills exclusively, coupled with </w:t>
      </w:r>
      <w:r w:rsidR="00701CEC">
        <w:rPr>
          <w:rFonts w:cs="Arial"/>
          <w:sz w:val="24"/>
          <w:szCs w:val="24"/>
        </w:rPr>
        <w:t xml:space="preserve">a </w:t>
      </w:r>
      <w:r w:rsidR="00762C77" w:rsidRPr="00FF6EE0">
        <w:rPr>
          <w:rFonts w:cs="Arial"/>
          <w:sz w:val="24"/>
          <w:szCs w:val="24"/>
        </w:rPr>
        <w:t>zero-tolerance</w:t>
      </w:r>
      <w:r w:rsidR="00341640" w:rsidRPr="00FF6EE0">
        <w:rPr>
          <w:rFonts w:cs="Arial"/>
          <w:sz w:val="24"/>
          <w:szCs w:val="24"/>
        </w:rPr>
        <w:t xml:space="preserve"> </w:t>
      </w:r>
      <w:r w:rsidR="00341640" w:rsidRPr="00FF6EE0">
        <w:rPr>
          <w:rFonts w:cs="Arial"/>
          <w:sz w:val="24"/>
          <w:szCs w:val="24"/>
        </w:rPr>
        <w:lastRenderedPageBreak/>
        <w:t xml:space="preserve">behaviour policy and a curriculum where knowledge is the top priority.  </w:t>
      </w:r>
      <w:r w:rsidR="00103CF9" w:rsidRPr="00FF6EE0">
        <w:rPr>
          <w:rFonts w:cs="Arial"/>
          <w:sz w:val="24"/>
          <w:szCs w:val="24"/>
        </w:rPr>
        <w:t>Teach</w:t>
      </w:r>
      <w:r w:rsidR="00E472A2">
        <w:rPr>
          <w:rFonts w:cs="Arial"/>
          <w:sz w:val="24"/>
          <w:szCs w:val="24"/>
        </w:rPr>
        <w:t>ing involves</w:t>
      </w:r>
      <w:r w:rsidR="00103CF9" w:rsidRPr="00FF6EE0">
        <w:rPr>
          <w:rFonts w:cs="Arial"/>
          <w:sz w:val="24"/>
          <w:szCs w:val="24"/>
        </w:rPr>
        <w:t xml:space="preserve"> reading aloud </w:t>
      </w:r>
      <w:r w:rsidR="00CE019B" w:rsidRPr="00FF6EE0">
        <w:rPr>
          <w:rFonts w:cs="Arial"/>
          <w:sz w:val="24"/>
          <w:szCs w:val="24"/>
        </w:rPr>
        <w:t xml:space="preserve">from </w:t>
      </w:r>
      <w:r w:rsidR="00341640" w:rsidRPr="00FF6EE0">
        <w:rPr>
          <w:rFonts w:cs="Arial"/>
          <w:sz w:val="24"/>
          <w:szCs w:val="24"/>
        </w:rPr>
        <w:t>booklets</w:t>
      </w:r>
      <w:r w:rsidR="00907813">
        <w:rPr>
          <w:rFonts w:cs="Arial"/>
          <w:sz w:val="24"/>
          <w:szCs w:val="24"/>
        </w:rPr>
        <w:t xml:space="preserve">, </w:t>
      </w:r>
      <w:r w:rsidR="00341640" w:rsidRPr="00FF6EE0">
        <w:rPr>
          <w:rFonts w:cs="Arial"/>
          <w:sz w:val="24"/>
          <w:szCs w:val="24"/>
        </w:rPr>
        <w:t>chanting</w:t>
      </w:r>
      <w:r w:rsidR="00907813">
        <w:rPr>
          <w:rFonts w:cs="Arial"/>
          <w:sz w:val="24"/>
          <w:szCs w:val="24"/>
        </w:rPr>
        <w:t xml:space="preserve"> and</w:t>
      </w:r>
      <w:r w:rsidR="00341640" w:rsidRPr="00FF6EE0">
        <w:rPr>
          <w:rFonts w:cs="Arial"/>
          <w:sz w:val="24"/>
          <w:szCs w:val="24"/>
        </w:rPr>
        <w:t xml:space="preserve"> comprehension activities, memorisation homework</w:t>
      </w:r>
      <w:r w:rsidR="00E472A2">
        <w:rPr>
          <w:rFonts w:cs="Arial"/>
          <w:sz w:val="24"/>
          <w:szCs w:val="24"/>
        </w:rPr>
        <w:t xml:space="preserve">  </w:t>
      </w:r>
      <w:sdt>
        <w:sdtPr>
          <w:rPr>
            <w:rFonts w:cs="Arial"/>
            <w:sz w:val="24"/>
            <w:szCs w:val="24"/>
          </w:rPr>
          <w:id w:val="-2086902290"/>
          <w:citation/>
        </w:sdtPr>
        <w:sdtEndPr/>
        <w:sdtContent>
          <w:r w:rsidR="00341640" w:rsidRPr="00FF6EE0">
            <w:rPr>
              <w:rFonts w:cs="Arial"/>
              <w:sz w:val="24"/>
              <w:szCs w:val="24"/>
            </w:rPr>
            <w:fldChar w:fldCharType="begin"/>
          </w:r>
          <w:r w:rsidR="00341640" w:rsidRPr="00FF6EE0">
            <w:rPr>
              <w:rFonts w:cs="Arial"/>
              <w:sz w:val="24"/>
              <w:szCs w:val="24"/>
            </w:rPr>
            <w:instrText xml:space="preserve"> CITATION Bir16 \l 2057 </w:instrText>
          </w:r>
          <w:r w:rsidR="00341640" w:rsidRPr="00FF6EE0">
            <w:rPr>
              <w:rFonts w:cs="Arial"/>
              <w:sz w:val="24"/>
              <w:szCs w:val="24"/>
            </w:rPr>
            <w:fldChar w:fldCharType="separate"/>
          </w:r>
          <w:r w:rsidR="0029127A" w:rsidRPr="0029127A">
            <w:rPr>
              <w:rFonts w:cs="Arial"/>
              <w:noProof/>
              <w:sz w:val="24"/>
              <w:szCs w:val="24"/>
            </w:rPr>
            <w:t>(Birbalsingh, 2016)</w:t>
          </w:r>
          <w:r w:rsidR="00341640" w:rsidRPr="00FF6EE0">
            <w:rPr>
              <w:rFonts w:cs="Arial"/>
              <w:sz w:val="24"/>
              <w:szCs w:val="24"/>
            </w:rPr>
            <w:fldChar w:fldCharType="end"/>
          </w:r>
        </w:sdtContent>
      </w:sdt>
      <w:r w:rsidR="00341640" w:rsidRPr="00FF6EE0">
        <w:rPr>
          <w:rFonts w:cs="Arial"/>
          <w:sz w:val="24"/>
          <w:szCs w:val="24"/>
        </w:rPr>
        <w:t xml:space="preserve">.  </w:t>
      </w:r>
      <w:r w:rsidR="00BB60A4" w:rsidRPr="00FF6EE0">
        <w:rPr>
          <w:rFonts w:cs="Arial"/>
          <w:sz w:val="24"/>
          <w:szCs w:val="24"/>
        </w:rPr>
        <w:t xml:space="preserve"> </w:t>
      </w:r>
      <w:r w:rsidR="00341640" w:rsidRPr="00FF6EE0">
        <w:rPr>
          <w:rFonts w:cs="Arial"/>
          <w:sz w:val="24"/>
          <w:szCs w:val="24"/>
        </w:rPr>
        <w:t xml:space="preserve">Whilst the school has yet to have </w:t>
      </w:r>
      <w:r w:rsidR="003172B7" w:rsidRPr="00FF6EE0">
        <w:rPr>
          <w:rFonts w:cs="Arial"/>
          <w:sz w:val="24"/>
          <w:szCs w:val="24"/>
        </w:rPr>
        <w:t>students’</w:t>
      </w:r>
      <w:r w:rsidR="00341640" w:rsidRPr="00FF6EE0">
        <w:rPr>
          <w:rFonts w:cs="Arial"/>
          <w:sz w:val="24"/>
          <w:szCs w:val="24"/>
        </w:rPr>
        <w:t xml:space="preserve"> progress through</w:t>
      </w:r>
      <w:r w:rsidR="007464A1">
        <w:rPr>
          <w:rFonts w:cs="Arial"/>
          <w:sz w:val="24"/>
          <w:szCs w:val="24"/>
        </w:rPr>
        <w:t xml:space="preserve"> to</w:t>
      </w:r>
      <w:r w:rsidR="00341640" w:rsidRPr="00FF6EE0">
        <w:rPr>
          <w:rFonts w:cs="Arial"/>
          <w:sz w:val="24"/>
          <w:szCs w:val="24"/>
        </w:rPr>
        <w:t xml:space="preserve"> GCSE, they were graded as outstanding in all areas including teaching and learning in their inspection </w:t>
      </w:r>
      <w:sdt>
        <w:sdtPr>
          <w:rPr>
            <w:rFonts w:cs="Arial"/>
            <w:sz w:val="24"/>
            <w:szCs w:val="24"/>
          </w:rPr>
          <w:id w:val="-363832052"/>
          <w:citation/>
        </w:sdtPr>
        <w:sdtEndPr/>
        <w:sdtContent>
          <w:r w:rsidR="00341640" w:rsidRPr="00FF6EE0">
            <w:rPr>
              <w:rFonts w:cs="Arial"/>
              <w:sz w:val="24"/>
              <w:szCs w:val="24"/>
            </w:rPr>
            <w:fldChar w:fldCharType="begin"/>
          </w:r>
          <w:r w:rsidR="00341640" w:rsidRPr="00FF6EE0">
            <w:rPr>
              <w:rFonts w:cs="Arial"/>
              <w:sz w:val="24"/>
              <w:szCs w:val="24"/>
            </w:rPr>
            <w:instrText xml:space="preserve"> CITATION Ofs17 \l 2057 </w:instrText>
          </w:r>
          <w:r w:rsidR="00341640" w:rsidRPr="00FF6EE0">
            <w:rPr>
              <w:rFonts w:cs="Arial"/>
              <w:sz w:val="24"/>
              <w:szCs w:val="24"/>
            </w:rPr>
            <w:fldChar w:fldCharType="separate"/>
          </w:r>
          <w:r w:rsidR="0029127A" w:rsidRPr="0029127A">
            <w:rPr>
              <w:rFonts w:cs="Arial"/>
              <w:noProof/>
              <w:sz w:val="24"/>
              <w:szCs w:val="24"/>
            </w:rPr>
            <w:t>(Ofsted, 2017)</w:t>
          </w:r>
          <w:r w:rsidR="00341640" w:rsidRPr="00FF6EE0">
            <w:rPr>
              <w:rFonts w:cs="Arial"/>
              <w:sz w:val="24"/>
              <w:szCs w:val="24"/>
            </w:rPr>
            <w:fldChar w:fldCharType="end"/>
          </w:r>
        </w:sdtContent>
      </w:sdt>
      <w:r w:rsidR="00341640" w:rsidRPr="00FF6EE0">
        <w:rPr>
          <w:rFonts w:cs="Arial"/>
          <w:sz w:val="24"/>
          <w:szCs w:val="24"/>
        </w:rPr>
        <w:t xml:space="preserve">. </w:t>
      </w:r>
      <w:r w:rsidR="00F077FF">
        <w:rPr>
          <w:rFonts w:cs="Arial"/>
          <w:sz w:val="24"/>
          <w:szCs w:val="24"/>
        </w:rPr>
        <w:t xml:space="preserve"> </w:t>
      </w:r>
      <w:r w:rsidR="000907F0">
        <w:rPr>
          <w:rFonts w:cs="Arial"/>
          <w:sz w:val="24"/>
          <w:szCs w:val="24"/>
        </w:rPr>
        <w:t xml:space="preserve">However, the approach is concerning to me as it </w:t>
      </w:r>
      <w:r w:rsidR="00885498">
        <w:rPr>
          <w:rFonts w:cs="Arial"/>
          <w:sz w:val="24"/>
          <w:szCs w:val="24"/>
        </w:rPr>
        <w:t>presents</w:t>
      </w:r>
      <w:r w:rsidR="000907F0">
        <w:rPr>
          <w:rFonts w:cs="Arial"/>
          <w:sz w:val="24"/>
          <w:szCs w:val="24"/>
        </w:rPr>
        <w:t xml:space="preserve"> knowledge</w:t>
      </w:r>
      <w:r w:rsidR="00885498">
        <w:rPr>
          <w:rFonts w:cs="Arial"/>
          <w:sz w:val="24"/>
          <w:szCs w:val="24"/>
        </w:rPr>
        <w:t xml:space="preserve"> </w:t>
      </w:r>
      <w:r w:rsidR="006707FC">
        <w:rPr>
          <w:rFonts w:cs="Arial"/>
          <w:sz w:val="24"/>
          <w:szCs w:val="24"/>
        </w:rPr>
        <w:t xml:space="preserve">as </w:t>
      </w:r>
      <w:r w:rsidR="00493CA2">
        <w:rPr>
          <w:rFonts w:cs="Arial"/>
          <w:sz w:val="24"/>
          <w:szCs w:val="24"/>
        </w:rPr>
        <w:t>definitive and</w:t>
      </w:r>
      <w:r w:rsidR="00442FC4">
        <w:rPr>
          <w:rFonts w:cs="Arial"/>
          <w:sz w:val="24"/>
          <w:szCs w:val="24"/>
        </w:rPr>
        <w:t xml:space="preserve"> fails to generate understanding of the nature of </w:t>
      </w:r>
      <w:r w:rsidR="007464A1">
        <w:rPr>
          <w:rFonts w:cs="Arial"/>
          <w:sz w:val="24"/>
          <w:szCs w:val="24"/>
        </w:rPr>
        <w:t>subjects such as h</w:t>
      </w:r>
      <w:r w:rsidR="00442FC4">
        <w:rPr>
          <w:rFonts w:cs="Arial"/>
          <w:sz w:val="24"/>
          <w:szCs w:val="24"/>
        </w:rPr>
        <w:t>istory</w:t>
      </w:r>
      <w:r w:rsidR="006707FC">
        <w:rPr>
          <w:rFonts w:cs="Arial"/>
          <w:sz w:val="24"/>
          <w:szCs w:val="24"/>
        </w:rPr>
        <w:t xml:space="preserve">. </w:t>
      </w:r>
    </w:p>
    <w:p w14:paraId="0A95FDC5" w14:textId="77777777" w:rsidR="001F5DFE" w:rsidRPr="00FF6EE0" w:rsidRDefault="001F5DFE" w:rsidP="00F373FB">
      <w:pPr>
        <w:spacing w:after="0" w:line="360" w:lineRule="auto"/>
        <w:jc w:val="both"/>
        <w:rPr>
          <w:rFonts w:cs="Arial"/>
          <w:sz w:val="24"/>
          <w:szCs w:val="24"/>
        </w:rPr>
      </w:pPr>
    </w:p>
    <w:p w14:paraId="672F34F7" w14:textId="70480E02" w:rsidR="00E47039" w:rsidRDefault="007714AD" w:rsidP="00F373FB">
      <w:pPr>
        <w:spacing w:after="0" w:line="360" w:lineRule="auto"/>
        <w:jc w:val="both"/>
        <w:rPr>
          <w:rFonts w:cs="Arial"/>
          <w:sz w:val="24"/>
          <w:szCs w:val="24"/>
        </w:rPr>
      </w:pPr>
      <w:r w:rsidRPr="00FF6EE0">
        <w:rPr>
          <w:rFonts w:cs="Arial"/>
          <w:sz w:val="24"/>
          <w:szCs w:val="24"/>
        </w:rPr>
        <w:t xml:space="preserve">Hattie defines </w:t>
      </w:r>
      <w:r w:rsidR="00090EA9">
        <w:rPr>
          <w:rFonts w:cs="Arial"/>
          <w:sz w:val="24"/>
          <w:szCs w:val="24"/>
        </w:rPr>
        <w:t>direct teaching more</w:t>
      </w:r>
      <w:r w:rsidR="0072716D" w:rsidRPr="00FF6EE0">
        <w:rPr>
          <w:rFonts w:cs="Arial"/>
          <w:sz w:val="24"/>
          <w:szCs w:val="24"/>
        </w:rPr>
        <w:t xml:space="preserve"> broad</w:t>
      </w:r>
      <w:r w:rsidR="00090EA9">
        <w:rPr>
          <w:rFonts w:cs="Arial"/>
          <w:sz w:val="24"/>
          <w:szCs w:val="24"/>
        </w:rPr>
        <w:t>ly</w:t>
      </w:r>
      <w:r w:rsidR="0072716D" w:rsidRPr="00FF6EE0">
        <w:rPr>
          <w:rFonts w:cs="Arial"/>
          <w:sz w:val="24"/>
          <w:szCs w:val="24"/>
        </w:rPr>
        <w:t xml:space="preserve"> </w:t>
      </w:r>
      <w:r w:rsidR="000656C9">
        <w:rPr>
          <w:rFonts w:cs="Arial"/>
          <w:sz w:val="24"/>
          <w:szCs w:val="24"/>
        </w:rPr>
        <w:t>tha</w:t>
      </w:r>
      <w:r w:rsidR="002951D2">
        <w:rPr>
          <w:rFonts w:cs="Arial"/>
          <w:sz w:val="24"/>
          <w:szCs w:val="24"/>
        </w:rPr>
        <w:t xml:space="preserve">n school B, </w:t>
      </w:r>
      <w:r w:rsidR="00090EA9">
        <w:rPr>
          <w:rFonts w:cs="Arial"/>
          <w:sz w:val="24"/>
          <w:szCs w:val="24"/>
        </w:rPr>
        <w:t xml:space="preserve">to include </w:t>
      </w:r>
      <w:r w:rsidRPr="00FF6EE0">
        <w:rPr>
          <w:rFonts w:cs="Arial"/>
          <w:sz w:val="24"/>
          <w:szCs w:val="24"/>
        </w:rPr>
        <w:t>guided and independent practice</w:t>
      </w:r>
      <w:r w:rsidR="00623BC9">
        <w:rPr>
          <w:rFonts w:cs="Arial"/>
          <w:sz w:val="24"/>
          <w:szCs w:val="24"/>
        </w:rPr>
        <w:t>,</w:t>
      </w:r>
      <w:r w:rsidRPr="00FF6EE0">
        <w:rPr>
          <w:rFonts w:cs="Arial"/>
          <w:sz w:val="24"/>
          <w:szCs w:val="24"/>
        </w:rPr>
        <w:t xml:space="preserve"> regular feedback</w:t>
      </w:r>
      <w:r w:rsidR="00717453">
        <w:rPr>
          <w:rFonts w:cs="Arial"/>
          <w:sz w:val="24"/>
          <w:szCs w:val="24"/>
        </w:rPr>
        <w:t xml:space="preserve">, </w:t>
      </w:r>
      <w:r w:rsidRPr="00FF6EE0">
        <w:rPr>
          <w:rFonts w:cs="Arial"/>
          <w:sz w:val="24"/>
          <w:szCs w:val="24"/>
        </w:rPr>
        <w:t xml:space="preserve"> </w:t>
      </w:r>
      <w:r w:rsidR="00717453" w:rsidRPr="00FF6EE0">
        <w:rPr>
          <w:rFonts w:cs="Arial"/>
          <w:sz w:val="24"/>
          <w:szCs w:val="24"/>
        </w:rPr>
        <w:t xml:space="preserve">‘scaffolding’ learning, and learners applying their knowledge in new contexts.  </w:t>
      </w:r>
      <w:r w:rsidRPr="00FF6EE0">
        <w:rPr>
          <w:rFonts w:cs="Arial"/>
          <w:noProof/>
          <w:sz w:val="24"/>
          <w:szCs w:val="24"/>
        </w:rPr>
        <w:t>(Hattie, 2009)</w:t>
      </w:r>
      <w:r w:rsidRPr="00FF6EE0">
        <w:rPr>
          <w:rFonts w:cs="Arial"/>
          <w:sz w:val="24"/>
          <w:szCs w:val="24"/>
        </w:rPr>
        <w:t xml:space="preserve">.  </w:t>
      </w:r>
      <w:r w:rsidR="00717453">
        <w:rPr>
          <w:rFonts w:cs="Arial"/>
          <w:sz w:val="24"/>
          <w:szCs w:val="24"/>
        </w:rPr>
        <w:t xml:space="preserve"> </w:t>
      </w:r>
      <w:r w:rsidRPr="00FF6EE0">
        <w:rPr>
          <w:rFonts w:cs="Arial"/>
          <w:sz w:val="24"/>
          <w:szCs w:val="24"/>
        </w:rPr>
        <w:t xml:space="preserve">In contrast to the common perception of direct teaching as involving learners in a passive way, this definition </w:t>
      </w:r>
      <w:r w:rsidR="00717453">
        <w:rPr>
          <w:rFonts w:cs="Arial"/>
          <w:sz w:val="24"/>
          <w:szCs w:val="24"/>
        </w:rPr>
        <w:t>suggests</w:t>
      </w:r>
      <w:r w:rsidRPr="00FF6EE0">
        <w:rPr>
          <w:rFonts w:cs="Arial"/>
          <w:sz w:val="24"/>
          <w:szCs w:val="24"/>
        </w:rPr>
        <w:t xml:space="preserve"> the active engagement of students in the learning process</w:t>
      </w:r>
      <w:r w:rsidR="00CE5295" w:rsidRPr="00FF6EE0">
        <w:rPr>
          <w:rFonts w:cs="Arial"/>
          <w:sz w:val="24"/>
          <w:szCs w:val="24"/>
        </w:rPr>
        <w:t xml:space="preserve">.  </w:t>
      </w:r>
      <w:r w:rsidR="00231115">
        <w:rPr>
          <w:rFonts w:cs="Arial"/>
          <w:sz w:val="24"/>
          <w:szCs w:val="24"/>
        </w:rPr>
        <w:t xml:space="preserve"> </w:t>
      </w:r>
      <w:r w:rsidR="001F4202">
        <w:rPr>
          <w:rFonts w:cs="Arial"/>
          <w:sz w:val="24"/>
          <w:szCs w:val="24"/>
        </w:rPr>
        <w:t>Based on this definition, t</w:t>
      </w:r>
      <w:r w:rsidR="00606709" w:rsidRPr="00FF6EE0">
        <w:rPr>
          <w:rFonts w:cs="Arial"/>
          <w:sz w:val="24"/>
          <w:szCs w:val="24"/>
        </w:rPr>
        <w:t xml:space="preserve">here is </w:t>
      </w:r>
      <w:r w:rsidR="007A796F" w:rsidRPr="00FF6EE0">
        <w:rPr>
          <w:rFonts w:cs="Arial"/>
          <w:sz w:val="24"/>
          <w:szCs w:val="24"/>
        </w:rPr>
        <w:t xml:space="preserve">significant evidence of </w:t>
      </w:r>
      <w:r w:rsidR="007816E7">
        <w:rPr>
          <w:rFonts w:cs="Arial"/>
          <w:sz w:val="24"/>
          <w:szCs w:val="24"/>
        </w:rPr>
        <w:t>the</w:t>
      </w:r>
      <w:r w:rsidR="007A796F" w:rsidRPr="00FF6EE0">
        <w:rPr>
          <w:rFonts w:cs="Arial"/>
          <w:sz w:val="24"/>
          <w:szCs w:val="24"/>
        </w:rPr>
        <w:t xml:space="preserve"> </w:t>
      </w:r>
      <w:r w:rsidR="00606709" w:rsidRPr="00FF6EE0">
        <w:rPr>
          <w:rFonts w:cs="Arial"/>
          <w:sz w:val="24"/>
          <w:szCs w:val="24"/>
        </w:rPr>
        <w:t xml:space="preserve">effectiveness </w:t>
      </w:r>
      <w:r w:rsidR="007816E7">
        <w:rPr>
          <w:rFonts w:cs="Arial"/>
          <w:sz w:val="24"/>
          <w:szCs w:val="24"/>
        </w:rPr>
        <w:t>of direct teaching</w:t>
      </w:r>
      <w:r w:rsidR="007A796F" w:rsidRPr="00FF6EE0">
        <w:rPr>
          <w:rFonts w:cs="Arial"/>
          <w:noProof/>
          <w:sz w:val="24"/>
          <w:szCs w:val="24"/>
        </w:rPr>
        <w:t xml:space="preserve"> (Hattie, 2012)</w:t>
      </w:r>
      <w:r w:rsidR="007A796F" w:rsidRPr="00FF6EE0">
        <w:rPr>
          <w:rFonts w:cs="Arial"/>
          <w:sz w:val="24"/>
          <w:szCs w:val="24"/>
        </w:rPr>
        <w:t>.  Hattie concluded that direct instruction has an effect size of 0.59</w:t>
      </w:r>
      <w:r w:rsidR="009E0018">
        <w:rPr>
          <w:rFonts w:cs="Arial"/>
          <w:sz w:val="24"/>
          <w:szCs w:val="24"/>
        </w:rPr>
        <w:t xml:space="preserve"> </w:t>
      </w:r>
      <w:r w:rsidR="007A796F" w:rsidRPr="00FF6EE0">
        <w:rPr>
          <w:rFonts w:cs="Arial"/>
          <w:noProof/>
          <w:sz w:val="24"/>
          <w:szCs w:val="24"/>
        </w:rPr>
        <w:t>(Hattie, 2009 &amp; 2012)</w:t>
      </w:r>
      <w:r w:rsidR="007A796F" w:rsidRPr="00FF6EE0">
        <w:rPr>
          <w:rFonts w:cs="Arial"/>
          <w:sz w:val="24"/>
          <w:szCs w:val="24"/>
        </w:rPr>
        <w:t xml:space="preserve">.   </w:t>
      </w:r>
      <w:r w:rsidR="000F4F9A" w:rsidRPr="00FF6EE0">
        <w:rPr>
          <w:rFonts w:cs="Arial"/>
          <w:sz w:val="24"/>
          <w:szCs w:val="24"/>
        </w:rPr>
        <w:t xml:space="preserve">Whole class interactive teaching is an approach to direct teaching that encourages active participation of learners through </w:t>
      </w:r>
      <w:r w:rsidR="00A82830" w:rsidRPr="00FF6EE0">
        <w:rPr>
          <w:rFonts w:cs="Arial"/>
          <w:sz w:val="24"/>
          <w:szCs w:val="24"/>
        </w:rPr>
        <w:t xml:space="preserve">assertive questioning, </w:t>
      </w:r>
      <w:r w:rsidR="004D1B30" w:rsidRPr="00FF6EE0">
        <w:rPr>
          <w:rFonts w:cs="Arial"/>
          <w:sz w:val="24"/>
          <w:szCs w:val="24"/>
        </w:rPr>
        <w:t xml:space="preserve">student activity and </w:t>
      </w:r>
      <w:r w:rsidR="00A82830" w:rsidRPr="00FF6EE0">
        <w:rPr>
          <w:rFonts w:cs="Arial"/>
          <w:sz w:val="24"/>
          <w:szCs w:val="24"/>
        </w:rPr>
        <w:t>demonstration of</w:t>
      </w:r>
      <w:r w:rsidR="004D1B30" w:rsidRPr="00FF6EE0">
        <w:rPr>
          <w:rFonts w:cs="Arial"/>
          <w:sz w:val="24"/>
          <w:szCs w:val="24"/>
        </w:rPr>
        <w:t xml:space="preserve"> understanding</w:t>
      </w:r>
      <w:r w:rsidR="00A82830" w:rsidRPr="00FF6EE0">
        <w:rPr>
          <w:rFonts w:cs="Arial"/>
          <w:sz w:val="24"/>
          <w:szCs w:val="24"/>
        </w:rPr>
        <w:t xml:space="preserve"> </w:t>
      </w:r>
      <w:sdt>
        <w:sdtPr>
          <w:rPr>
            <w:rFonts w:cs="Arial"/>
            <w:sz w:val="24"/>
            <w:szCs w:val="24"/>
          </w:rPr>
          <w:id w:val="-1899346633"/>
          <w:citation/>
        </w:sdtPr>
        <w:sdtEndPr/>
        <w:sdtContent>
          <w:r w:rsidR="00A82830" w:rsidRPr="00FF6EE0">
            <w:rPr>
              <w:rFonts w:cs="Arial"/>
              <w:sz w:val="24"/>
              <w:szCs w:val="24"/>
            </w:rPr>
            <w:fldChar w:fldCharType="begin"/>
          </w:r>
          <w:r w:rsidR="00A82830" w:rsidRPr="00FF6EE0">
            <w:rPr>
              <w:rFonts w:cs="Arial"/>
              <w:sz w:val="24"/>
              <w:szCs w:val="24"/>
            </w:rPr>
            <w:instrText xml:space="preserve"> CITATION Pet09 \l 2057 </w:instrText>
          </w:r>
          <w:r w:rsidR="00A82830" w:rsidRPr="00FF6EE0">
            <w:rPr>
              <w:rFonts w:cs="Arial"/>
              <w:sz w:val="24"/>
              <w:szCs w:val="24"/>
            </w:rPr>
            <w:fldChar w:fldCharType="separate"/>
          </w:r>
          <w:r w:rsidR="0029127A" w:rsidRPr="0029127A">
            <w:rPr>
              <w:rFonts w:cs="Arial"/>
              <w:noProof/>
              <w:sz w:val="24"/>
              <w:szCs w:val="24"/>
            </w:rPr>
            <w:t>(Petty, 2014)</w:t>
          </w:r>
          <w:r w:rsidR="00A82830" w:rsidRPr="00FF6EE0">
            <w:rPr>
              <w:rFonts w:cs="Arial"/>
              <w:sz w:val="24"/>
              <w:szCs w:val="24"/>
            </w:rPr>
            <w:fldChar w:fldCharType="end"/>
          </w:r>
        </w:sdtContent>
      </w:sdt>
      <w:r w:rsidR="00A82830" w:rsidRPr="00FF6EE0">
        <w:rPr>
          <w:rFonts w:cs="Arial"/>
          <w:sz w:val="24"/>
          <w:szCs w:val="24"/>
        </w:rPr>
        <w:t xml:space="preserve">.  </w:t>
      </w:r>
      <w:r w:rsidR="00211C89" w:rsidRPr="00FF6EE0">
        <w:rPr>
          <w:rFonts w:cs="Arial"/>
          <w:sz w:val="24"/>
          <w:szCs w:val="24"/>
        </w:rPr>
        <w:t xml:space="preserve">This approach </w:t>
      </w:r>
      <w:r w:rsidR="003E217C" w:rsidRPr="00FF6EE0">
        <w:rPr>
          <w:rFonts w:cs="Arial"/>
          <w:sz w:val="24"/>
          <w:szCs w:val="24"/>
        </w:rPr>
        <w:t xml:space="preserve">goes some way to use the benefits of direct teaching, whilst ensuring active engagement and </w:t>
      </w:r>
      <w:r w:rsidR="00BC64FD" w:rsidRPr="00FF6EE0">
        <w:rPr>
          <w:rFonts w:cs="Arial"/>
          <w:sz w:val="24"/>
          <w:szCs w:val="24"/>
        </w:rPr>
        <w:t>participation of learners</w:t>
      </w:r>
      <w:r w:rsidR="0098061B">
        <w:rPr>
          <w:rFonts w:cs="Arial"/>
          <w:sz w:val="24"/>
          <w:szCs w:val="24"/>
        </w:rPr>
        <w:t xml:space="preserve"> and formative </w:t>
      </w:r>
      <w:r w:rsidR="00BC64FD" w:rsidRPr="00FF6EE0">
        <w:rPr>
          <w:rFonts w:cs="Arial"/>
          <w:sz w:val="24"/>
          <w:szCs w:val="24"/>
        </w:rPr>
        <w:t xml:space="preserve"> feedback</w:t>
      </w:r>
      <w:r w:rsidR="0098061B">
        <w:rPr>
          <w:rFonts w:cs="Arial"/>
          <w:sz w:val="24"/>
          <w:szCs w:val="24"/>
        </w:rPr>
        <w:t xml:space="preserve">. </w:t>
      </w:r>
      <w:r w:rsidR="00E47039" w:rsidRPr="00FF6EE0">
        <w:rPr>
          <w:rFonts w:cs="Arial"/>
          <w:sz w:val="24"/>
          <w:szCs w:val="24"/>
        </w:rPr>
        <w:t xml:space="preserve"> </w:t>
      </w:r>
    </w:p>
    <w:p w14:paraId="749E6AD9" w14:textId="77777777" w:rsidR="00812F63" w:rsidRPr="00FF6EE0" w:rsidRDefault="00812F63" w:rsidP="00F373FB">
      <w:pPr>
        <w:spacing w:after="0" w:line="360" w:lineRule="auto"/>
        <w:jc w:val="both"/>
        <w:rPr>
          <w:rFonts w:cs="Arial"/>
          <w:sz w:val="24"/>
          <w:szCs w:val="24"/>
        </w:rPr>
      </w:pPr>
    </w:p>
    <w:p w14:paraId="1BC08136" w14:textId="05187A5A" w:rsidR="007B4156" w:rsidRDefault="008D35D0" w:rsidP="00F373FB">
      <w:pPr>
        <w:spacing w:after="0" w:line="360" w:lineRule="auto"/>
        <w:jc w:val="both"/>
        <w:rPr>
          <w:rFonts w:cs="Arial"/>
          <w:sz w:val="24"/>
          <w:szCs w:val="24"/>
        </w:rPr>
      </w:pPr>
      <w:r>
        <w:rPr>
          <w:rFonts w:cs="Arial"/>
          <w:sz w:val="24"/>
          <w:szCs w:val="24"/>
        </w:rPr>
        <w:t>D</w:t>
      </w:r>
      <w:r w:rsidR="00E94170" w:rsidRPr="00FF6EE0">
        <w:rPr>
          <w:rFonts w:cs="Arial"/>
          <w:sz w:val="24"/>
          <w:szCs w:val="24"/>
        </w:rPr>
        <w:t xml:space="preserve">irect </w:t>
      </w:r>
      <w:r w:rsidR="00883CB7" w:rsidRPr="00FF6EE0">
        <w:rPr>
          <w:rFonts w:cs="Arial"/>
          <w:sz w:val="24"/>
          <w:szCs w:val="24"/>
        </w:rPr>
        <w:t>teaching</w:t>
      </w:r>
      <w:r w:rsidR="00E94170" w:rsidRPr="00FF6EE0">
        <w:rPr>
          <w:rFonts w:cs="Arial"/>
          <w:sz w:val="24"/>
          <w:szCs w:val="24"/>
        </w:rPr>
        <w:t xml:space="preserve"> pose</w:t>
      </w:r>
      <w:r>
        <w:rPr>
          <w:rFonts w:cs="Arial"/>
          <w:sz w:val="24"/>
          <w:szCs w:val="24"/>
        </w:rPr>
        <w:t>s</w:t>
      </w:r>
      <w:r w:rsidR="00E94170" w:rsidRPr="00FF6EE0">
        <w:rPr>
          <w:rFonts w:cs="Arial"/>
          <w:sz w:val="24"/>
          <w:szCs w:val="24"/>
        </w:rPr>
        <w:t xml:space="preserve"> iss</w:t>
      </w:r>
      <w:r w:rsidR="00A53F30" w:rsidRPr="00FF6EE0">
        <w:rPr>
          <w:rFonts w:cs="Arial"/>
          <w:sz w:val="24"/>
          <w:szCs w:val="24"/>
        </w:rPr>
        <w:t>ues for school leaders</w:t>
      </w:r>
      <w:r w:rsidR="00883CB7" w:rsidRPr="00FF6EE0">
        <w:rPr>
          <w:rFonts w:cs="Arial"/>
          <w:sz w:val="24"/>
          <w:szCs w:val="24"/>
        </w:rPr>
        <w:t>, particularly as it is being positively encouraged in England</w:t>
      </w:r>
      <w:r w:rsidR="00D30D12">
        <w:rPr>
          <w:rFonts w:cs="Arial"/>
          <w:sz w:val="24"/>
          <w:szCs w:val="24"/>
        </w:rPr>
        <w:t xml:space="preserve"> </w:t>
      </w:r>
      <w:sdt>
        <w:sdtPr>
          <w:rPr>
            <w:rFonts w:cs="Arial"/>
            <w:sz w:val="24"/>
            <w:szCs w:val="24"/>
          </w:rPr>
          <w:id w:val="-1243251099"/>
          <w:citation/>
        </w:sdtPr>
        <w:sdtEndPr/>
        <w:sdtContent>
          <w:r w:rsidR="00275612">
            <w:rPr>
              <w:rFonts w:cs="Arial"/>
              <w:sz w:val="24"/>
              <w:szCs w:val="24"/>
            </w:rPr>
            <w:fldChar w:fldCharType="begin"/>
          </w:r>
          <w:r w:rsidR="00275612">
            <w:rPr>
              <w:rFonts w:cs="Arial"/>
              <w:sz w:val="24"/>
              <w:szCs w:val="24"/>
            </w:rPr>
            <w:instrText xml:space="preserve"> CITATION Dep18 \l 2057 </w:instrText>
          </w:r>
          <w:r w:rsidR="00275612">
            <w:rPr>
              <w:rFonts w:cs="Arial"/>
              <w:sz w:val="24"/>
              <w:szCs w:val="24"/>
            </w:rPr>
            <w:fldChar w:fldCharType="separate"/>
          </w:r>
          <w:r w:rsidR="0029127A" w:rsidRPr="0029127A">
            <w:rPr>
              <w:rFonts w:cs="Arial"/>
              <w:noProof/>
              <w:sz w:val="24"/>
              <w:szCs w:val="24"/>
            </w:rPr>
            <w:t>(Department for Education, 2018)</w:t>
          </w:r>
          <w:r w:rsidR="00275612">
            <w:rPr>
              <w:rFonts w:cs="Arial"/>
              <w:sz w:val="24"/>
              <w:szCs w:val="24"/>
            </w:rPr>
            <w:fldChar w:fldCharType="end"/>
          </w:r>
        </w:sdtContent>
      </w:sdt>
      <w:r w:rsidR="00A53F30" w:rsidRPr="00FF6EE0">
        <w:rPr>
          <w:rFonts w:cs="Arial"/>
          <w:sz w:val="24"/>
          <w:szCs w:val="24"/>
        </w:rPr>
        <w:t>.  T</w:t>
      </w:r>
      <w:r w:rsidR="00505219" w:rsidRPr="00FF6EE0">
        <w:rPr>
          <w:rFonts w:cs="Arial"/>
          <w:sz w:val="24"/>
          <w:szCs w:val="24"/>
        </w:rPr>
        <w:t xml:space="preserve">here is a challenge </w:t>
      </w:r>
      <w:r w:rsidR="00BA0681">
        <w:rPr>
          <w:rFonts w:cs="Arial"/>
          <w:sz w:val="24"/>
          <w:szCs w:val="24"/>
        </w:rPr>
        <w:t>to</w:t>
      </w:r>
      <w:r w:rsidR="00505219" w:rsidRPr="00FF6EE0">
        <w:rPr>
          <w:rFonts w:cs="Arial"/>
          <w:sz w:val="24"/>
          <w:szCs w:val="24"/>
        </w:rPr>
        <w:t xml:space="preserve"> using direct teaching </w:t>
      </w:r>
      <w:r w:rsidR="00AB2A4E" w:rsidRPr="00FF6EE0">
        <w:rPr>
          <w:rFonts w:cs="Arial"/>
          <w:sz w:val="24"/>
          <w:szCs w:val="24"/>
        </w:rPr>
        <w:t xml:space="preserve">at the right times, and </w:t>
      </w:r>
      <w:r w:rsidR="00505219" w:rsidRPr="00FF6EE0">
        <w:rPr>
          <w:rFonts w:cs="Arial"/>
          <w:sz w:val="24"/>
          <w:szCs w:val="24"/>
        </w:rPr>
        <w:t xml:space="preserve"> in a way that maintains the engagement and active participation of learner</w:t>
      </w:r>
      <w:r w:rsidR="00AB2A4E" w:rsidRPr="00FF6EE0">
        <w:rPr>
          <w:rFonts w:cs="Arial"/>
          <w:sz w:val="24"/>
          <w:szCs w:val="24"/>
        </w:rPr>
        <w:t>.</w:t>
      </w:r>
      <w:r w:rsidR="00A9623B" w:rsidRPr="00FF6EE0">
        <w:rPr>
          <w:rFonts w:cs="Arial"/>
          <w:sz w:val="24"/>
          <w:szCs w:val="24"/>
        </w:rPr>
        <w:t xml:space="preserve"> </w:t>
      </w:r>
      <w:r w:rsidR="0010168D" w:rsidRPr="00FF6EE0">
        <w:rPr>
          <w:rFonts w:cs="Arial"/>
          <w:sz w:val="24"/>
          <w:szCs w:val="24"/>
        </w:rPr>
        <w:t xml:space="preserve"> Schools will need to consider the very definition of learning</w:t>
      </w:r>
      <w:r w:rsidR="004643C0" w:rsidRPr="00FF6EE0">
        <w:rPr>
          <w:rFonts w:cs="Arial"/>
          <w:sz w:val="24"/>
          <w:szCs w:val="24"/>
        </w:rPr>
        <w:t>, and whether direct teaching can delive</w:t>
      </w:r>
      <w:r w:rsidR="00284C05" w:rsidRPr="00FF6EE0">
        <w:rPr>
          <w:rFonts w:cs="Arial"/>
          <w:sz w:val="24"/>
          <w:szCs w:val="24"/>
        </w:rPr>
        <w:t xml:space="preserve">r the </w:t>
      </w:r>
      <w:r w:rsidR="00A31A50" w:rsidRPr="00FF6EE0">
        <w:rPr>
          <w:rFonts w:cs="Arial"/>
          <w:sz w:val="24"/>
          <w:szCs w:val="24"/>
        </w:rPr>
        <w:t xml:space="preserve">four purposes of the curriculum if used </w:t>
      </w:r>
      <w:r w:rsidR="008606C7">
        <w:rPr>
          <w:rFonts w:cs="Arial"/>
          <w:sz w:val="24"/>
          <w:szCs w:val="24"/>
        </w:rPr>
        <w:t>exclusively</w:t>
      </w:r>
      <w:r w:rsidR="00812F63">
        <w:rPr>
          <w:rFonts w:cs="Arial"/>
          <w:sz w:val="24"/>
          <w:szCs w:val="24"/>
        </w:rPr>
        <w:t xml:space="preserve">. </w:t>
      </w:r>
      <w:r>
        <w:rPr>
          <w:rFonts w:cs="Arial"/>
          <w:sz w:val="24"/>
          <w:szCs w:val="24"/>
        </w:rPr>
        <w:t xml:space="preserve"> Successful Futures </w:t>
      </w:r>
      <w:r w:rsidR="00A87A75">
        <w:rPr>
          <w:rFonts w:cs="Arial"/>
          <w:sz w:val="24"/>
          <w:szCs w:val="24"/>
        </w:rPr>
        <w:t xml:space="preserve">includes focus on disciplinary knowledge, but </w:t>
      </w:r>
      <w:r w:rsidR="00C740C6">
        <w:rPr>
          <w:rFonts w:cs="Arial"/>
          <w:sz w:val="24"/>
          <w:szCs w:val="24"/>
        </w:rPr>
        <w:t xml:space="preserve">also </w:t>
      </w:r>
      <w:r w:rsidR="00A87A75">
        <w:rPr>
          <w:rFonts w:cs="Arial"/>
          <w:sz w:val="24"/>
          <w:szCs w:val="24"/>
        </w:rPr>
        <w:t>requires</w:t>
      </w:r>
      <w:r w:rsidR="00C740C6">
        <w:rPr>
          <w:rFonts w:cs="Arial"/>
          <w:sz w:val="24"/>
          <w:szCs w:val="24"/>
        </w:rPr>
        <w:t xml:space="preserve"> pedagogies that support skill development, learner independence and enquiry and authentic </w:t>
      </w:r>
      <w:r w:rsidR="00255333">
        <w:rPr>
          <w:rFonts w:cs="Arial"/>
          <w:sz w:val="24"/>
          <w:szCs w:val="24"/>
        </w:rPr>
        <w:t>experiences</w:t>
      </w:r>
      <w:r w:rsidR="00C740C6">
        <w:rPr>
          <w:rFonts w:cs="Arial"/>
          <w:sz w:val="24"/>
          <w:szCs w:val="24"/>
        </w:rPr>
        <w:t>. Direct teaching alone will not</w:t>
      </w:r>
      <w:r w:rsidR="00255333">
        <w:rPr>
          <w:rFonts w:cs="Arial"/>
          <w:sz w:val="24"/>
          <w:szCs w:val="24"/>
        </w:rPr>
        <w:t xml:space="preserve"> fulfil this ethos</w:t>
      </w:r>
      <w:r w:rsidR="00834048">
        <w:rPr>
          <w:rFonts w:cs="Arial"/>
          <w:sz w:val="24"/>
          <w:szCs w:val="24"/>
        </w:rPr>
        <w:t xml:space="preserve"> in my </w:t>
      </w:r>
      <w:r w:rsidR="0029127A">
        <w:rPr>
          <w:rFonts w:cs="Arial"/>
          <w:sz w:val="24"/>
          <w:szCs w:val="24"/>
        </w:rPr>
        <w:t xml:space="preserve">opinion. </w:t>
      </w:r>
    </w:p>
    <w:p w14:paraId="4344395F" w14:textId="77777777" w:rsidR="007871AB" w:rsidRDefault="007871AB" w:rsidP="00F373FB">
      <w:pPr>
        <w:spacing w:after="0" w:line="360" w:lineRule="auto"/>
        <w:jc w:val="both"/>
        <w:rPr>
          <w:rFonts w:cs="Arial"/>
          <w:color w:val="000000" w:themeColor="text1"/>
          <w:sz w:val="24"/>
          <w:szCs w:val="24"/>
          <w:u w:val="single"/>
        </w:rPr>
      </w:pPr>
    </w:p>
    <w:p w14:paraId="0258B56E" w14:textId="5FAE7826" w:rsidR="009C06D1" w:rsidRPr="00FF6EE0" w:rsidRDefault="009C06D1" w:rsidP="00F373FB">
      <w:pPr>
        <w:spacing w:after="0" w:line="360" w:lineRule="auto"/>
        <w:jc w:val="both"/>
        <w:rPr>
          <w:rFonts w:cs="Arial"/>
          <w:color w:val="000000" w:themeColor="text1"/>
          <w:sz w:val="24"/>
          <w:szCs w:val="24"/>
          <w:u w:val="single"/>
        </w:rPr>
      </w:pPr>
      <w:r w:rsidRPr="00FF6EE0">
        <w:rPr>
          <w:rFonts w:cs="Arial"/>
          <w:color w:val="000000" w:themeColor="text1"/>
          <w:sz w:val="24"/>
          <w:szCs w:val="24"/>
          <w:u w:val="single"/>
        </w:rPr>
        <w:t>Collaboration</w:t>
      </w:r>
    </w:p>
    <w:p w14:paraId="2034E1E7" w14:textId="7058A07C" w:rsidR="009C06D1" w:rsidRDefault="009C06D1" w:rsidP="00F373FB">
      <w:pPr>
        <w:spacing w:after="0" w:line="360" w:lineRule="auto"/>
        <w:jc w:val="both"/>
        <w:rPr>
          <w:rFonts w:cs="Arial"/>
          <w:color w:val="000000" w:themeColor="text1"/>
          <w:sz w:val="24"/>
          <w:szCs w:val="24"/>
        </w:rPr>
      </w:pPr>
      <w:r w:rsidRPr="00FF6EE0">
        <w:rPr>
          <w:rFonts w:cs="Arial"/>
          <w:color w:val="000000" w:themeColor="text1"/>
          <w:sz w:val="24"/>
          <w:szCs w:val="24"/>
        </w:rPr>
        <w:lastRenderedPageBreak/>
        <w:t xml:space="preserve">The last 2 decades have seen an increase in  collaborative </w:t>
      </w:r>
      <w:r w:rsidR="005E2EE8">
        <w:rPr>
          <w:rFonts w:cs="Arial"/>
          <w:color w:val="000000" w:themeColor="text1"/>
          <w:sz w:val="24"/>
          <w:szCs w:val="24"/>
        </w:rPr>
        <w:t>learning</w:t>
      </w:r>
      <w:r w:rsidRPr="00FF6EE0">
        <w:rPr>
          <w:rFonts w:cs="Arial"/>
          <w:color w:val="000000" w:themeColor="text1"/>
          <w:sz w:val="24"/>
          <w:szCs w:val="24"/>
        </w:rPr>
        <w:t xml:space="preserve">, due to the move to constructivist </w:t>
      </w:r>
      <w:r w:rsidR="005E2EE8">
        <w:rPr>
          <w:rFonts w:cs="Arial"/>
          <w:color w:val="000000" w:themeColor="text1"/>
          <w:sz w:val="24"/>
          <w:szCs w:val="24"/>
        </w:rPr>
        <w:t>ideas</w:t>
      </w:r>
      <w:r w:rsidRPr="00FF6EE0">
        <w:rPr>
          <w:rFonts w:cs="Arial"/>
          <w:color w:val="000000" w:themeColor="text1"/>
          <w:sz w:val="24"/>
          <w:szCs w:val="24"/>
        </w:rPr>
        <w:t xml:space="preserve"> that enhance the learners’ responsibility for their own learning.  Fisher and Frey see collaborative learning as a vital stage in the process of a learner taking responsibility for their own learning yet </w:t>
      </w:r>
      <w:r w:rsidR="00DD1CE7" w:rsidRPr="00FF6EE0">
        <w:rPr>
          <w:rFonts w:cs="Arial"/>
          <w:color w:val="000000" w:themeColor="text1"/>
          <w:sz w:val="24"/>
          <w:szCs w:val="24"/>
        </w:rPr>
        <w:t>conclude that it i</w:t>
      </w:r>
      <w:r w:rsidRPr="00FF6EE0">
        <w:rPr>
          <w:rFonts w:cs="Arial"/>
          <w:color w:val="000000" w:themeColor="text1"/>
          <w:sz w:val="24"/>
          <w:szCs w:val="24"/>
        </w:rPr>
        <w:t xml:space="preserve">s a phase of instruction that is often neglected and used as a special event </w:t>
      </w:r>
      <w:sdt>
        <w:sdtPr>
          <w:rPr>
            <w:rFonts w:cs="Arial"/>
            <w:color w:val="000000" w:themeColor="text1"/>
            <w:sz w:val="24"/>
            <w:szCs w:val="24"/>
          </w:rPr>
          <w:id w:val="1003471333"/>
          <w:citation/>
        </w:sdtPr>
        <w:sdtEndPr/>
        <w:sdtContent>
          <w:r w:rsidRPr="00FF6EE0">
            <w:rPr>
              <w:rFonts w:cs="Arial"/>
              <w:color w:val="000000" w:themeColor="text1"/>
              <w:sz w:val="24"/>
              <w:szCs w:val="24"/>
            </w:rPr>
            <w:fldChar w:fldCharType="begin"/>
          </w:r>
          <w:r w:rsidR="00247738">
            <w:rPr>
              <w:rFonts w:cs="Arial"/>
              <w:color w:val="000000" w:themeColor="text1"/>
              <w:sz w:val="24"/>
              <w:szCs w:val="24"/>
            </w:rPr>
            <w:instrText xml:space="preserve">CITATION Fis13 \p 7 \l 2057 </w:instrText>
          </w:r>
          <w:r w:rsidRPr="00FF6EE0">
            <w:rPr>
              <w:rFonts w:cs="Arial"/>
              <w:color w:val="000000" w:themeColor="text1"/>
              <w:sz w:val="24"/>
              <w:szCs w:val="24"/>
            </w:rPr>
            <w:fldChar w:fldCharType="separate"/>
          </w:r>
          <w:r w:rsidR="0029127A" w:rsidRPr="0029127A">
            <w:rPr>
              <w:rFonts w:cs="Arial"/>
              <w:noProof/>
              <w:color w:val="000000" w:themeColor="text1"/>
              <w:sz w:val="24"/>
              <w:szCs w:val="24"/>
            </w:rPr>
            <w:t>(Fisher &amp; Frey, 2013, p. 7)</w:t>
          </w:r>
          <w:r w:rsidRPr="00FF6EE0">
            <w:rPr>
              <w:rFonts w:cs="Arial"/>
              <w:color w:val="000000" w:themeColor="text1"/>
              <w:sz w:val="24"/>
              <w:szCs w:val="24"/>
            </w:rPr>
            <w:fldChar w:fldCharType="end"/>
          </w:r>
        </w:sdtContent>
      </w:sdt>
      <w:r w:rsidRPr="00FF6EE0">
        <w:rPr>
          <w:rFonts w:cs="Arial"/>
          <w:color w:val="000000" w:themeColor="text1"/>
          <w:sz w:val="24"/>
          <w:szCs w:val="24"/>
        </w:rPr>
        <w:t xml:space="preserve">.  </w:t>
      </w:r>
      <w:r w:rsidR="00732DC2">
        <w:rPr>
          <w:rFonts w:cs="Arial"/>
          <w:color w:val="000000" w:themeColor="text1"/>
          <w:sz w:val="24"/>
          <w:szCs w:val="24"/>
        </w:rPr>
        <w:t xml:space="preserve"> I would concur based on my experience. </w:t>
      </w:r>
    </w:p>
    <w:p w14:paraId="0B582867" w14:textId="77777777" w:rsidR="00FB0DED" w:rsidRPr="00FF6EE0" w:rsidRDefault="00FB0DED" w:rsidP="00F373FB">
      <w:pPr>
        <w:spacing w:after="0" w:line="360" w:lineRule="auto"/>
        <w:jc w:val="both"/>
        <w:rPr>
          <w:rFonts w:cs="Arial"/>
          <w:color w:val="000000" w:themeColor="text1"/>
          <w:sz w:val="24"/>
          <w:szCs w:val="24"/>
        </w:rPr>
      </w:pPr>
    </w:p>
    <w:p w14:paraId="27CB2374" w14:textId="5C8E9ED3" w:rsidR="009C06D1" w:rsidRDefault="00255333" w:rsidP="00F373FB">
      <w:pPr>
        <w:spacing w:after="0" w:line="360" w:lineRule="auto"/>
        <w:jc w:val="both"/>
        <w:rPr>
          <w:rFonts w:cs="Arial"/>
          <w:color w:val="000000" w:themeColor="text1"/>
          <w:sz w:val="24"/>
          <w:szCs w:val="24"/>
        </w:rPr>
      </w:pPr>
      <w:r>
        <w:rPr>
          <w:rFonts w:cs="Arial"/>
          <w:color w:val="000000" w:themeColor="text1"/>
          <w:sz w:val="24"/>
          <w:szCs w:val="24"/>
        </w:rPr>
        <w:t>I fully support c</w:t>
      </w:r>
      <w:r w:rsidR="009C06D1" w:rsidRPr="00FF6EE0">
        <w:rPr>
          <w:rFonts w:cs="Arial"/>
          <w:color w:val="000000" w:themeColor="text1"/>
          <w:sz w:val="24"/>
          <w:szCs w:val="24"/>
        </w:rPr>
        <w:t>ollaborative learning</w:t>
      </w:r>
      <w:r>
        <w:rPr>
          <w:rFonts w:cs="Arial"/>
          <w:color w:val="000000" w:themeColor="text1"/>
          <w:sz w:val="24"/>
          <w:szCs w:val="24"/>
        </w:rPr>
        <w:t xml:space="preserve"> as it</w:t>
      </w:r>
      <w:r w:rsidR="009C06D1" w:rsidRPr="00FF6EE0">
        <w:rPr>
          <w:rFonts w:cs="Arial"/>
          <w:color w:val="000000" w:themeColor="text1"/>
          <w:sz w:val="24"/>
          <w:szCs w:val="24"/>
        </w:rPr>
        <w:t xml:space="preserve"> can enhance critical thinking, problem solving, conceptual understanding, the social and emotional wellbeing of students, and support development of </w:t>
      </w:r>
      <w:r w:rsidR="009C06D1" w:rsidRPr="00FF6EE0">
        <w:rPr>
          <w:rFonts w:cs="Arial"/>
          <w:noProof/>
          <w:color w:val="000000" w:themeColor="text1"/>
          <w:sz w:val="24"/>
          <w:szCs w:val="24"/>
        </w:rPr>
        <w:t xml:space="preserve"> instrumental skills</w:t>
      </w:r>
      <w:r w:rsidR="00965A07">
        <w:rPr>
          <w:rFonts w:cs="Arial"/>
          <w:noProof/>
          <w:color w:val="000000" w:themeColor="text1"/>
          <w:sz w:val="24"/>
          <w:szCs w:val="24"/>
        </w:rPr>
        <w:t>,</w:t>
      </w:r>
      <w:r w:rsidR="009C06D1" w:rsidRPr="00FF6EE0">
        <w:rPr>
          <w:rFonts w:cs="Arial"/>
          <w:noProof/>
          <w:color w:val="000000" w:themeColor="text1"/>
          <w:sz w:val="24"/>
          <w:szCs w:val="24"/>
        </w:rPr>
        <w:t xml:space="preserve"> such as self direction and ability to monitor their own learning (Hmelo-Silver, Chinn, Chan, &amp; O'Donnell, 2013; Muijs &amp; Reynolds, 2010; Jaques &amp; Salmon, 2007).</w:t>
      </w:r>
      <w:r w:rsidR="009C06D1" w:rsidRPr="00FF6EE0">
        <w:rPr>
          <w:color w:val="000000" w:themeColor="text1"/>
          <w:sz w:val="24"/>
          <w:szCs w:val="24"/>
        </w:rPr>
        <w:t xml:space="preserve"> </w:t>
      </w:r>
      <w:r w:rsidR="009C06D1" w:rsidRPr="00FF6EE0">
        <w:rPr>
          <w:rFonts w:cs="Arial"/>
          <w:noProof/>
          <w:color w:val="000000" w:themeColor="text1"/>
          <w:sz w:val="24"/>
          <w:szCs w:val="24"/>
        </w:rPr>
        <w:t xml:space="preserve"> Collaborative learning gives students chance to </w:t>
      </w:r>
      <w:r w:rsidR="00DD1CE7" w:rsidRPr="00FF6EE0">
        <w:rPr>
          <w:rFonts w:cs="Arial"/>
          <w:noProof/>
          <w:color w:val="000000" w:themeColor="text1"/>
          <w:sz w:val="24"/>
          <w:szCs w:val="24"/>
        </w:rPr>
        <w:t>negotiate meanings, express themselves</w:t>
      </w:r>
      <w:r w:rsidR="00EC209A" w:rsidRPr="00FF6EE0">
        <w:rPr>
          <w:rFonts w:cs="Arial"/>
          <w:noProof/>
          <w:color w:val="000000" w:themeColor="text1"/>
          <w:sz w:val="24"/>
          <w:szCs w:val="24"/>
        </w:rPr>
        <w:t xml:space="preserve"> and </w:t>
      </w:r>
      <w:r w:rsidR="009C06D1" w:rsidRPr="00FF6EE0">
        <w:rPr>
          <w:rFonts w:cs="Arial"/>
          <w:noProof/>
          <w:color w:val="000000" w:themeColor="text1"/>
          <w:sz w:val="24"/>
          <w:szCs w:val="24"/>
        </w:rPr>
        <w:t>apply</w:t>
      </w:r>
      <w:r w:rsidR="00B223A2">
        <w:rPr>
          <w:rFonts w:cs="Arial"/>
          <w:noProof/>
          <w:color w:val="000000" w:themeColor="text1"/>
          <w:sz w:val="24"/>
          <w:szCs w:val="24"/>
        </w:rPr>
        <w:t xml:space="preserve"> their</w:t>
      </w:r>
      <w:r w:rsidR="009C06D1" w:rsidRPr="00FF6EE0">
        <w:rPr>
          <w:rFonts w:cs="Arial"/>
          <w:noProof/>
          <w:color w:val="000000" w:themeColor="text1"/>
          <w:sz w:val="24"/>
          <w:szCs w:val="24"/>
        </w:rPr>
        <w:t xml:space="preserve"> learn</w:t>
      </w:r>
      <w:r w:rsidR="00B223A2">
        <w:rPr>
          <w:rFonts w:cs="Arial"/>
          <w:noProof/>
          <w:color w:val="000000" w:themeColor="text1"/>
          <w:sz w:val="24"/>
          <w:szCs w:val="24"/>
        </w:rPr>
        <w:t>ing</w:t>
      </w:r>
      <w:r w:rsidR="009C06D1" w:rsidRPr="00FF6EE0">
        <w:rPr>
          <w:rFonts w:cs="Arial"/>
          <w:noProof/>
          <w:color w:val="000000" w:themeColor="text1"/>
          <w:sz w:val="24"/>
          <w:szCs w:val="24"/>
        </w:rPr>
        <w:t xml:space="preserve">. </w:t>
      </w:r>
      <w:r w:rsidR="0037157F">
        <w:rPr>
          <w:rFonts w:cs="Arial"/>
          <w:noProof/>
          <w:color w:val="000000" w:themeColor="text1"/>
          <w:sz w:val="24"/>
          <w:szCs w:val="24"/>
        </w:rPr>
        <w:t xml:space="preserve"> </w:t>
      </w:r>
      <w:r w:rsidR="009C06D1" w:rsidRPr="00FF6EE0">
        <w:rPr>
          <w:rFonts w:cs="Arial"/>
          <w:noProof/>
          <w:color w:val="000000" w:themeColor="text1"/>
          <w:sz w:val="24"/>
          <w:szCs w:val="24"/>
        </w:rPr>
        <w:t xml:space="preserve"> </w:t>
      </w:r>
      <w:r w:rsidR="009C06D1" w:rsidRPr="00FF6EE0">
        <w:rPr>
          <w:rFonts w:cs="Arial"/>
          <w:color w:val="000000" w:themeColor="text1"/>
          <w:sz w:val="24"/>
          <w:szCs w:val="24"/>
        </w:rPr>
        <w:t xml:space="preserve">The Sutton </w:t>
      </w:r>
      <w:r w:rsidR="00B223A2">
        <w:rPr>
          <w:rFonts w:cs="Arial"/>
          <w:color w:val="000000" w:themeColor="text1"/>
          <w:sz w:val="24"/>
          <w:szCs w:val="24"/>
        </w:rPr>
        <w:t>T</w:t>
      </w:r>
      <w:r w:rsidR="009C06D1" w:rsidRPr="00FF6EE0">
        <w:rPr>
          <w:rFonts w:cs="Arial"/>
          <w:color w:val="000000" w:themeColor="text1"/>
          <w:sz w:val="24"/>
          <w:szCs w:val="24"/>
        </w:rPr>
        <w:t>rust toolkit shows that collaborative learning (excluding peer tutoring) has a moderate impact for a very low cost, ranking it 6</w:t>
      </w:r>
      <w:r w:rsidR="009C06D1" w:rsidRPr="00FF6EE0">
        <w:rPr>
          <w:rFonts w:cs="Arial"/>
          <w:color w:val="000000" w:themeColor="text1"/>
          <w:sz w:val="24"/>
          <w:szCs w:val="24"/>
          <w:vertAlign w:val="superscript"/>
        </w:rPr>
        <w:t>th</w:t>
      </w:r>
      <w:r w:rsidR="009C06D1" w:rsidRPr="00FF6EE0">
        <w:rPr>
          <w:rFonts w:cs="Arial"/>
          <w:color w:val="000000" w:themeColor="text1"/>
          <w:sz w:val="24"/>
          <w:szCs w:val="24"/>
        </w:rPr>
        <w:t xml:space="preserve"> overall with 5+ months impact on learning </w:t>
      </w:r>
      <w:sdt>
        <w:sdtPr>
          <w:rPr>
            <w:rFonts w:cs="Arial"/>
            <w:color w:val="000000" w:themeColor="text1"/>
            <w:sz w:val="24"/>
            <w:szCs w:val="24"/>
          </w:rPr>
          <w:id w:val="-1800758502"/>
          <w:citation/>
        </w:sdtPr>
        <w:sdtEndPr/>
        <w:sdtContent>
          <w:r w:rsidR="009C06D1" w:rsidRPr="00FF6EE0">
            <w:rPr>
              <w:rFonts w:cs="Arial"/>
              <w:color w:val="000000" w:themeColor="text1"/>
              <w:sz w:val="24"/>
              <w:szCs w:val="24"/>
            </w:rPr>
            <w:fldChar w:fldCharType="begin"/>
          </w:r>
          <w:r w:rsidR="009C06D1" w:rsidRPr="00FF6EE0">
            <w:rPr>
              <w:rFonts w:cs="Arial"/>
              <w:color w:val="000000" w:themeColor="text1"/>
              <w:sz w:val="24"/>
              <w:szCs w:val="24"/>
            </w:rPr>
            <w:instrText xml:space="preserve"> CITATION Hig14 \l 2057 </w:instrText>
          </w:r>
          <w:r w:rsidR="009C06D1" w:rsidRPr="00FF6EE0">
            <w:rPr>
              <w:rFonts w:cs="Arial"/>
              <w:color w:val="000000" w:themeColor="text1"/>
              <w:sz w:val="24"/>
              <w:szCs w:val="24"/>
            </w:rPr>
            <w:fldChar w:fldCharType="separate"/>
          </w:r>
          <w:r w:rsidR="0029127A" w:rsidRPr="0029127A">
            <w:rPr>
              <w:rFonts w:cs="Arial"/>
              <w:noProof/>
              <w:color w:val="000000" w:themeColor="text1"/>
              <w:sz w:val="24"/>
              <w:szCs w:val="24"/>
            </w:rPr>
            <w:t>(Higgins, S; Katsipataki, M; Kokotsaki, D; Coleman, R; Major, L.E; Coe, R, 2014)</w:t>
          </w:r>
          <w:r w:rsidR="009C06D1" w:rsidRPr="00FF6EE0">
            <w:rPr>
              <w:rFonts w:cs="Arial"/>
              <w:color w:val="000000" w:themeColor="text1"/>
              <w:sz w:val="24"/>
              <w:szCs w:val="24"/>
            </w:rPr>
            <w:fldChar w:fldCharType="end"/>
          </w:r>
        </w:sdtContent>
      </w:sdt>
      <w:r w:rsidR="009C06D1" w:rsidRPr="00FF6EE0">
        <w:rPr>
          <w:rFonts w:cs="Arial"/>
          <w:color w:val="000000" w:themeColor="text1"/>
          <w:sz w:val="24"/>
          <w:szCs w:val="24"/>
        </w:rPr>
        <w:t>.  They note that collaborate learning increase</w:t>
      </w:r>
      <w:r w:rsidR="003C1878">
        <w:rPr>
          <w:rFonts w:cs="Arial"/>
          <w:color w:val="000000" w:themeColor="text1"/>
          <w:sz w:val="24"/>
          <w:szCs w:val="24"/>
        </w:rPr>
        <w:t>s</w:t>
      </w:r>
      <w:r w:rsidR="009C06D1" w:rsidRPr="00FF6EE0">
        <w:rPr>
          <w:rFonts w:cs="Arial"/>
          <w:color w:val="000000" w:themeColor="text1"/>
          <w:sz w:val="24"/>
          <w:szCs w:val="24"/>
        </w:rPr>
        <w:t xml:space="preserve"> the effect of other learning strategies, such as digital technology</w:t>
      </w:r>
      <w:r w:rsidR="003C1878">
        <w:rPr>
          <w:rFonts w:cs="Arial"/>
          <w:color w:val="000000" w:themeColor="text1"/>
          <w:sz w:val="24"/>
          <w:szCs w:val="24"/>
        </w:rPr>
        <w:t xml:space="preserve">. </w:t>
      </w:r>
      <w:r w:rsidR="009C06D1" w:rsidRPr="00FF6EE0">
        <w:rPr>
          <w:rFonts w:cs="Arial"/>
          <w:color w:val="000000" w:themeColor="text1"/>
          <w:sz w:val="24"/>
          <w:szCs w:val="24"/>
        </w:rPr>
        <w:t xml:space="preserve">  Indeed, collaboration is </w:t>
      </w:r>
      <w:r w:rsidR="00247AA7">
        <w:rPr>
          <w:rFonts w:cs="Arial"/>
          <w:color w:val="000000" w:themeColor="text1"/>
          <w:sz w:val="24"/>
          <w:szCs w:val="24"/>
        </w:rPr>
        <w:t xml:space="preserve">a </w:t>
      </w:r>
      <w:r w:rsidR="009C06D1" w:rsidRPr="00FF6EE0">
        <w:rPr>
          <w:rFonts w:cs="Arial"/>
          <w:color w:val="000000" w:themeColor="text1"/>
          <w:sz w:val="24"/>
          <w:szCs w:val="24"/>
        </w:rPr>
        <w:t xml:space="preserve">central aspect of the DCF, and many schools are </w:t>
      </w:r>
      <w:r w:rsidR="003C1878">
        <w:rPr>
          <w:rFonts w:cs="Arial"/>
          <w:color w:val="000000" w:themeColor="text1"/>
          <w:sz w:val="24"/>
          <w:szCs w:val="24"/>
        </w:rPr>
        <w:t xml:space="preserve">successfully </w:t>
      </w:r>
      <w:r w:rsidR="009C06D1" w:rsidRPr="00FF6EE0">
        <w:rPr>
          <w:rFonts w:cs="Arial"/>
          <w:color w:val="000000" w:themeColor="text1"/>
          <w:sz w:val="24"/>
          <w:szCs w:val="24"/>
        </w:rPr>
        <w:t xml:space="preserve">using online tools to develop digital collaboration </w:t>
      </w:r>
      <w:sdt>
        <w:sdtPr>
          <w:rPr>
            <w:rFonts w:cs="Arial"/>
            <w:color w:val="000000" w:themeColor="text1"/>
            <w:sz w:val="24"/>
            <w:szCs w:val="24"/>
          </w:rPr>
          <w:id w:val="-1757587017"/>
          <w:citation/>
        </w:sdtPr>
        <w:sdtEndPr/>
        <w:sdtContent>
          <w:r w:rsidR="009C06D1" w:rsidRPr="00FF6EE0">
            <w:rPr>
              <w:rFonts w:cs="Arial"/>
              <w:color w:val="000000" w:themeColor="text1"/>
              <w:sz w:val="24"/>
              <w:szCs w:val="24"/>
            </w:rPr>
            <w:fldChar w:fldCharType="begin"/>
          </w:r>
          <w:r w:rsidR="009C06D1" w:rsidRPr="00FF6EE0">
            <w:rPr>
              <w:rFonts w:cs="Arial"/>
              <w:color w:val="000000" w:themeColor="text1"/>
              <w:sz w:val="24"/>
              <w:szCs w:val="24"/>
            </w:rPr>
            <w:instrText xml:space="preserve"> CITATION Wel16 \l 2057 </w:instrText>
          </w:r>
          <w:r w:rsidR="009C06D1" w:rsidRPr="00FF6EE0">
            <w:rPr>
              <w:rFonts w:cs="Arial"/>
              <w:color w:val="000000" w:themeColor="text1"/>
              <w:sz w:val="24"/>
              <w:szCs w:val="24"/>
            </w:rPr>
            <w:fldChar w:fldCharType="separate"/>
          </w:r>
          <w:r w:rsidR="0029127A" w:rsidRPr="0029127A">
            <w:rPr>
              <w:rFonts w:cs="Arial"/>
              <w:noProof/>
              <w:color w:val="000000" w:themeColor="text1"/>
              <w:sz w:val="24"/>
              <w:szCs w:val="24"/>
            </w:rPr>
            <w:t>(Welsh Government, 2016)</w:t>
          </w:r>
          <w:r w:rsidR="009C06D1" w:rsidRPr="00FF6EE0">
            <w:rPr>
              <w:rFonts w:cs="Arial"/>
              <w:color w:val="000000" w:themeColor="text1"/>
              <w:sz w:val="24"/>
              <w:szCs w:val="24"/>
            </w:rPr>
            <w:fldChar w:fldCharType="end"/>
          </w:r>
        </w:sdtContent>
      </w:sdt>
      <w:r w:rsidR="009C06D1" w:rsidRPr="00FF6EE0">
        <w:rPr>
          <w:rFonts w:cs="Arial"/>
          <w:color w:val="000000" w:themeColor="text1"/>
          <w:sz w:val="24"/>
          <w:szCs w:val="24"/>
        </w:rPr>
        <w:t xml:space="preserve">. </w:t>
      </w:r>
    </w:p>
    <w:p w14:paraId="7C433327" w14:textId="77777777" w:rsidR="003C1878" w:rsidRPr="00FF6EE0" w:rsidRDefault="003C1878" w:rsidP="00F373FB">
      <w:pPr>
        <w:spacing w:after="0" w:line="360" w:lineRule="auto"/>
        <w:jc w:val="both"/>
        <w:rPr>
          <w:rFonts w:cs="Arial"/>
          <w:color w:val="000000" w:themeColor="text1"/>
          <w:sz w:val="24"/>
          <w:szCs w:val="24"/>
        </w:rPr>
      </w:pPr>
    </w:p>
    <w:p w14:paraId="371BDD07" w14:textId="748BE664" w:rsidR="009C06D1" w:rsidRDefault="00FC09C0" w:rsidP="00F373FB">
      <w:pPr>
        <w:spacing w:after="0" w:line="360" w:lineRule="auto"/>
        <w:jc w:val="both"/>
        <w:rPr>
          <w:rFonts w:cs="Arial"/>
          <w:color w:val="000000" w:themeColor="text1"/>
          <w:sz w:val="24"/>
          <w:szCs w:val="24"/>
        </w:rPr>
      </w:pPr>
      <w:r w:rsidRPr="00FF6EE0">
        <w:rPr>
          <w:rFonts w:cs="Arial"/>
          <w:color w:val="000000" w:themeColor="text1"/>
          <w:sz w:val="24"/>
          <w:szCs w:val="24"/>
        </w:rPr>
        <w:t xml:space="preserve">Effective collaborative learning approaches need to be prepared, structured and designed by the teacher, with consideration given to the need to prepare pupils for collaborative work by enhancing their skills </w:t>
      </w:r>
      <w:sdt>
        <w:sdtPr>
          <w:rPr>
            <w:rFonts w:cs="Arial"/>
            <w:color w:val="000000" w:themeColor="text1"/>
            <w:sz w:val="24"/>
            <w:szCs w:val="24"/>
          </w:rPr>
          <w:id w:val="-1459863429"/>
          <w:citation/>
        </w:sdtPr>
        <w:sdtEndPr/>
        <w:sdtContent>
          <w:r w:rsidRPr="00FF6EE0">
            <w:rPr>
              <w:rFonts w:cs="Arial"/>
              <w:color w:val="000000" w:themeColor="text1"/>
              <w:sz w:val="24"/>
              <w:szCs w:val="24"/>
            </w:rPr>
            <w:fldChar w:fldCharType="begin"/>
          </w:r>
          <w:r>
            <w:rPr>
              <w:rFonts w:cs="Arial"/>
              <w:color w:val="000000" w:themeColor="text1"/>
              <w:sz w:val="24"/>
              <w:szCs w:val="24"/>
            </w:rPr>
            <w:instrText xml:space="preserve">CITATION Mui10 \l 2057 </w:instrText>
          </w:r>
          <w:r w:rsidRPr="00FF6EE0">
            <w:rPr>
              <w:rFonts w:cs="Arial"/>
              <w:color w:val="000000" w:themeColor="text1"/>
              <w:sz w:val="24"/>
              <w:szCs w:val="24"/>
            </w:rPr>
            <w:fldChar w:fldCharType="separate"/>
          </w:r>
          <w:r w:rsidR="0029127A" w:rsidRPr="0029127A">
            <w:rPr>
              <w:rFonts w:cs="Arial"/>
              <w:noProof/>
              <w:color w:val="000000" w:themeColor="text1"/>
              <w:sz w:val="24"/>
              <w:szCs w:val="24"/>
            </w:rPr>
            <w:t>(Muijs &amp; Reynolds, 2010)</w:t>
          </w:r>
          <w:r w:rsidRPr="00FF6EE0">
            <w:rPr>
              <w:rFonts w:cs="Arial"/>
              <w:color w:val="000000" w:themeColor="text1"/>
              <w:sz w:val="24"/>
              <w:szCs w:val="24"/>
            </w:rPr>
            <w:fldChar w:fldCharType="end"/>
          </w:r>
        </w:sdtContent>
      </w:sdt>
      <w:r w:rsidRPr="00FF6EE0">
        <w:rPr>
          <w:rFonts w:cs="Arial"/>
          <w:color w:val="000000" w:themeColor="text1"/>
          <w:sz w:val="24"/>
          <w:szCs w:val="24"/>
        </w:rPr>
        <w:t xml:space="preserve">.  </w:t>
      </w:r>
      <w:r w:rsidR="009C06D1" w:rsidRPr="00FF6EE0">
        <w:rPr>
          <w:rFonts w:cs="Arial"/>
          <w:color w:val="000000" w:themeColor="text1"/>
          <w:sz w:val="24"/>
          <w:szCs w:val="24"/>
        </w:rPr>
        <w:t xml:space="preserve">Collaborative work </w:t>
      </w:r>
      <w:r w:rsidR="007871AB">
        <w:rPr>
          <w:rFonts w:cs="Arial"/>
          <w:color w:val="000000" w:themeColor="text1"/>
          <w:sz w:val="24"/>
          <w:szCs w:val="24"/>
        </w:rPr>
        <w:t xml:space="preserve">can pose </w:t>
      </w:r>
      <w:r w:rsidR="009C06D1" w:rsidRPr="00FF6EE0">
        <w:rPr>
          <w:rFonts w:cs="Arial"/>
          <w:color w:val="000000" w:themeColor="text1"/>
          <w:sz w:val="24"/>
          <w:szCs w:val="24"/>
        </w:rPr>
        <w:t>classroom management</w:t>
      </w:r>
      <w:r w:rsidR="007871AB">
        <w:rPr>
          <w:rFonts w:cs="Arial"/>
          <w:color w:val="000000" w:themeColor="text1"/>
          <w:sz w:val="24"/>
          <w:szCs w:val="24"/>
        </w:rPr>
        <w:t xml:space="preserve"> issues</w:t>
      </w:r>
      <w:r w:rsidR="00AC3146">
        <w:rPr>
          <w:rFonts w:cs="Arial"/>
          <w:color w:val="000000" w:themeColor="text1"/>
          <w:sz w:val="24"/>
          <w:szCs w:val="24"/>
        </w:rPr>
        <w:t xml:space="preserve"> </w:t>
      </w:r>
      <w:r w:rsidR="009C06D1" w:rsidRPr="00FF6EE0">
        <w:rPr>
          <w:rFonts w:cs="Arial"/>
          <w:color w:val="000000" w:themeColor="text1"/>
          <w:sz w:val="24"/>
          <w:szCs w:val="24"/>
        </w:rPr>
        <w:t xml:space="preserve"> </w:t>
      </w:r>
      <w:sdt>
        <w:sdtPr>
          <w:rPr>
            <w:rFonts w:cs="Arial"/>
            <w:color w:val="000000" w:themeColor="text1"/>
            <w:sz w:val="24"/>
            <w:szCs w:val="24"/>
          </w:rPr>
          <w:id w:val="-473521819"/>
          <w:citation/>
        </w:sdtPr>
        <w:sdtEndPr/>
        <w:sdtContent>
          <w:r w:rsidR="009C06D1" w:rsidRPr="00FF6EE0">
            <w:rPr>
              <w:rFonts w:cs="Arial"/>
              <w:color w:val="000000" w:themeColor="text1"/>
              <w:sz w:val="24"/>
              <w:szCs w:val="24"/>
            </w:rPr>
            <w:fldChar w:fldCharType="begin"/>
          </w:r>
          <w:r w:rsidR="009C06D1" w:rsidRPr="00FF6EE0">
            <w:rPr>
              <w:rFonts w:cs="Arial"/>
              <w:color w:val="000000" w:themeColor="text1"/>
              <w:sz w:val="24"/>
              <w:szCs w:val="24"/>
            </w:rPr>
            <w:instrText xml:space="preserve"> CITATION Kem13 \l 2057 </w:instrText>
          </w:r>
          <w:r w:rsidR="009C06D1" w:rsidRPr="00FF6EE0">
            <w:rPr>
              <w:rFonts w:cs="Arial"/>
              <w:color w:val="000000" w:themeColor="text1"/>
              <w:sz w:val="24"/>
              <w:szCs w:val="24"/>
            </w:rPr>
            <w:fldChar w:fldCharType="separate"/>
          </w:r>
          <w:r w:rsidR="0029127A" w:rsidRPr="0029127A">
            <w:rPr>
              <w:rFonts w:cs="Arial"/>
              <w:noProof/>
              <w:color w:val="000000" w:themeColor="text1"/>
              <w:sz w:val="24"/>
              <w:szCs w:val="24"/>
            </w:rPr>
            <w:t>(Kempler Rogat, Linnenbrink-Garcia, &amp; DiDonato, 2013)</w:t>
          </w:r>
          <w:r w:rsidR="009C06D1" w:rsidRPr="00FF6EE0">
            <w:rPr>
              <w:rFonts w:cs="Arial"/>
              <w:color w:val="000000" w:themeColor="text1"/>
              <w:sz w:val="24"/>
              <w:szCs w:val="24"/>
            </w:rPr>
            <w:fldChar w:fldCharType="end"/>
          </w:r>
        </w:sdtContent>
      </w:sdt>
      <w:r w:rsidR="009C06D1" w:rsidRPr="00FF6EE0">
        <w:rPr>
          <w:rFonts w:cs="Arial"/>
          <w:color w:val="000000" w:themeColor="text1"/>
          <w:sz w:val="24"/>
          <w:szCs w:val="24"/>
        </w:rPr>
        <w:t>.</w:t>
      </w:r>
      <w:r w:rsidR="00AC3146">
        <w:rPr>
          <w:rFonts w:cs="Arial"/>
          <w:color w:val="000000" w:themeColor="text1"/>
          <w:sz w:val="24"/>
          <w:szCs w:val="24"/>
        </w:rPr>
        <w:t xml:space="preserve">  </w:t>
      </w:r>
      <w:r w:rsidR="009C06D1" w:rsidRPr="00FF6EE0">
        <w:rPr>
          <w:rFonts w:cs="Arial"/>
          <w:color w:val="000000" w:themeColor="text1"/>
          <w:sz w:val="24"/>
          <w:szCs w:val="24"/>
        </w:rPr>
        <w:t>Collaboration</w:t>
      </w:r>
      <w:r w:rsidR="007871AB">
        <w:rPr>
          <w:rFonts w:cs="Arial"/>
          <w:color w:val="000000" w:themeColor="text1"/>
          <w:sz w:val="24"/>
          <w:szCs w:val="24"/>
        </w:rPr>
        <w:t xml:space="preserve"> is </w:t>
      </w:r>
      <w:r>
        <w:rPr>
          <w:rFonts w:cs="Arial"/>
          <w:color w:val="000000" w:themeColor="text1"/>
          <w:sz w:val="24"/>
          <w:szCs w:val="24"/>
        </w:rPr>
        <w:t xml:space="preserve">also </w:t>
      </w:r>
      <w:r w:rsidR="009C06D1" w:rsidRPr="00FF6EE0">
        <w:rPr>
          <w:rFonts w:cs="Arial"/>
          <w:color w:val="000000" w:themeColor="text1"/>
          <w:sz w:val="24"/>
          <w:szCs w:val="24"/>
        </w:rPr>
        <w:t>challeng</w:t>
      </w:r>
      <w:r w:rsidR="007871AB">
        <w:rPr>
          <w:rFonts w:cs="Arial"/>
          <w:color w:val="000000" w:themeColor="text1"/>
          <w:sz w:val="24"/>
          <w:szCs w:val="24"/>
        </w:rPr>
        <w:t>ing</w:t>
      </w:r>
      <w:r w:rsidR="009C06D1" w:rsidRPr="00FF6EE0">
        <w:rPr>
          <w:rFonts w:cs="Arial"/>
          <w:color w:val="000000" w:themeColor="text1"/>
          <w:sz w:val="24"/>
          <w:szCs w:val="24"/>
        </w:rPr>
        <w:t xml:space="preserve"> for pupils </w:t>
      </w:r>
      <w:r w:rsidR="00EC209A" w:rsidRPr="00FF6EE0">
        <w:rPr>
          <w:rFonts w:cs="Arial"/>
          <w:color w:val="000000" w:themeColor="text1"/>
          <w:sz w:val="24"/>
          <w:szCs w:val="24"/>
        </w:rPr>
        <w:t>with</w:t>
      </w:r>
      <w:r w:rsidR="009C06D1" w:rsidRPr="00FF6EE0">
        <w:rPr>
          <w:rFonts w:cs="Arial"/>
          <w:color w:val="000000" w:themeColor="text1"/>
          <w:sz w:val="24"/>
          <w:szCs w:val="24"/>
        </w:rPr>
        <w:t xml:space="preserve"> weak communication skills,</w:t>
      </w:r>
      <w:r w:rsidR="00187F02" w:rsidRPr="00FF6EE0">
        <w:rPr>
          <w:rFonts w:cs="Arial"/>
          <w:color w:val="000000" w:themeColor="text1"/>
          <w:sz w:val="24"/>
          <w:szCs w:val="24"/>
        </w:rPr>
        <w:t xml:space="preserve"> and  those who</w:t>
      </w:r>
      <w:r w:rsidR="009C06D1" w:rsidRPr="00FF6EE0">
        <w:rPr>
          <w:rFonts w:cs="Arial"/>
          <w:color w:val="000000" w:themeColor="text1"/>
          <w:sz w:val="24"/>
          <w:szCs w:val="24"/>
        </w:rPr>
        <w:t xml:space="preserve"> lack skills of sharing</w:t>
      </w:r>
      <w:r w:rsidR="00187F02" w:rsidRPr="00FF6EE0">
        <w:rPr>
          <w:rFonts w:cs="Arial"/>
          <w:color w:val="000000" w:themeColor="text1"/>
          <w:sz w:val="24"/>
          <w:szCs w:val="24"/>
        </w:rPr>
        <w:t xml:space="preserve"> </w:t>
      </w:r>
      <w:sdt>
        <w:sdtPr>
          <w:rPr>
            <w:rFonts w:cs="Arial"/>
            <w:color w:val="000000" w:themeColor="text1"/>
            <w:sz w:val="24"/>
            <w:szCs w:val="24"/>
          </w:rPr>
          <w:id w:val="680162857"/>
          <w:citation/>
        </w:sdtPr>
        <w:sdtEndPr/>
        <w:sdtContent>
          <w:r w:rsidR="009C06D1" w:rsidRPr="00FF6EE0">
            <w:rPr>
              <w:rFonts w:cs="Arial"/>
              <w:color w:val="000000" w:themeColor="text1"/>
              <w:sz w:val="24"/>
              <w:szCs w:val="24"/>
            </w:rPr>
            <w:fldChar w:fldCharType="begin"/>
          </w:r>
          <w:r w:rsidR="00247738">
            <w:rPr>
              <w:rFonts w:cs="Arial"/>
              <w:color w:val="000000" w:themeColor="text1"/>
              <w:sz w:val="24"/>
              <w:szCs w:val="24"/>
            </w:rPr>
            <w:instrText xml:space="preserve">CITATION Mui10 \l 2057 </w:instrText>
          </w:r>
          <w:r w:rsidR="009C06D1" w:rsidRPr="00FF6EE0">
            <w:rPr>
              <w:rFonts w:cs="Arial"/>
              <w:color w:val="000000" w:themeColor="text1"/>
              <w:sz w:val="24"/>
              <w:szCs w:val="24"/>
            </w:rPr>
            <w:fldChar w:fldCharType="separate"/>
          </w:r>
          <w:r w:rsidR="0029127A" w:rsidRPr="0029127A">
            <w:rPr>
              <w:rFonts w:cs="Arial"/>
              <w:noProof/>
              <w:color w:val="000000" w:themeColor="text1"/>
              <w:sz w:val="24"/>
              <w:szCs w:val="24"/>
            </w:rPr>
            <w:t>(Muijs &amp; Reynolds, 2010)</w:t>
          </w:r>
          <w:r w:rsidR="009C06D1" w:rsidRPr="00FF6EE0">
            <w:rPr>
              <w:rFonts w:cs="Arial"/>
              <w:color w:val="000000" w:themeColor="text1"/>
              <w:sz w:val="24"/>
              <w:szCs w:val="24"/>
            </w:rPr>
            <w:fldChar w:fldCharType="end"/>
          </w:r>
        </w:sdtContent>
      </w:sdt>
      <w:r w:rsidR="009C06D1" w:rsidRPr="00FF6EE0">
        <w:rPr>
          <w:rFonts w:cs="Arial"/>
          <w:color w:val="000000" w:themeColor="text1"/>
          <w:sz w:val="24"/>
          <w:szCs w:val="24"/>
        </w:rPr>
        <w:t xml:space="preserve">.   </w:t>
      </w:r>
    </w:p>
    <w:p w14:paraId="1F46AC9F" w14:textId="77777777" w:rsidR="007871AB" w:rsidRPr="00FF6EE0" w:rsidRDefault="007871AB" w:rsidP="00F373FB">
      <w:pPr>
        <w:spacing w:after="0" w:line="360" w:lineRule="auto"/>
        <w:jc w:val="both"/>
        <w:rPr>
          <w:rFonts w:cs="Arial"/>
          <w:color w:val="000000" w:themeColor="text1"/>
          <w:sz w:val="24"/>
          <w:szCs w:val="24"/>
        </w:rPr>
      </w:pPr>
    </w:p>
    <w:p w14:paraId="42FB1EC0" w14:textId="617AC9F4" w:rsidR="009C06D1" w:rsidRDefault="009C06D1" w:rsidP="00F373FB">
      <w:pPr>
        <w:spacing w:after="0" w:line="360" w:lineRule="auto"/>
        <w:jc w:val="both"/>
        <w:rPr>
          <w:rFonts w:cs="Arial"/>
          <w:color w:val="000000" w:themeColor="text1"/>
          <w:sz w:val="24"/>
          <w:szCs w:val="24"/>
        </w:rPr>
      </w:pPr>
      <w:r w:rsidRPr="00FF6EE0">
        <w:rPr>
          <w:rFonts w:cs="Arial"/>
          <w:color w:val="000000" w:themeColor="text1"/>
          <w:sz w:val="24"/>
          <w:szCs w:val="24"/>
        </w:rPr>
        <w:t xml:space="preserve">On a learning visit I observed how </w:t>
      </w:r>
      <w:r w:rsidR="00DB53F5">
        <w:rPr>
          <w:rFonts w:cs="Arial"/>
          <w:color w:val="000000" w:themeColor="text1"/>
          <w:sz w:val="24"/>
          <w:szCs w:val="24"/>
        </w:rPr>
        <w:t>s</w:t>
      </w:r>
      <w:r w:rsidRPr="00FF6EE0">
        <w:rPr>
          <w:rFonts w:cs="Arial"/>
          <w:color w:val="000000" w:themeColor="text1"/>
          <w:sz w:val="24"/>
          <w:szCs w:val="24"/>
        </w:rPr>
        <w:t xml:space="preserve">chool </w:t>
      </w:r>
      <w:r w:rsidR="001F3603" w:rsidRPr="00FF6EE0">
        <w:rPr>
          <w:rFonts w:cs="Arial"/>
          <w:color w:val="000000" w:themeColor="text1"/>
          <w:sz w:val="24"/>
          <w:szCs w:val="24"/>
        </w:rPr>
        <w:t>C</w:t>
      </w:r>
      <w:r w:rsidRPr="00FF6EE0">
        <w:rPr>
          <w:rFonts w:cs="Arial"/>
          <w:color w:val="000000" w:themeColor="text1"/>
          <w:sz w:val="24"/>
          <w:szCs w:val="24"/>
        </w:rPr>
        <w:t xml:space="preserve"> was developing collaboration. </w:t>
      </w:r>
      <w:r w:rsidR="006A30FB">
        <w:rPr>
          <w:rFonts w:cs="Arial"/>
          <w:color w:val="000000" w:themeColor="text1"/>
          <w:sz w:val="24"/>
          <w:szCs w:val="24"/>
        </w:rPr>
        <w:t>A</w:t>
      </w:r>
      <w:r w:rsidRPr="00FF6EE0">
        <w:rPr>
          <w:rFonts w:cs="Arial"/>
          <w:color w:val="000000" w:themeColor="text1"/>
          <w:sz w:val="24"/>
          <w:szCs w:val="24"/>
        </w:rPr>
        <w:t xml:space="preserve"> </w:t>
      </w:r>
      <w:r w:rsidR="006A30FB">
        <w:rPr>
          <w:rFonts w:cs="Arial"/>
          <w:color w:val="000000" w:themeColor="text1"/>
          <w:sz w:val="24"/>
          <w:szCs w:val="24"/>
        </w:rPr>
        <w:t>self-evaluation</w:t>
      </w:r>
      <w:r w:rsidRPr="00FF6EE0">
        <w:rPr>
          <w:rFonts w:cs="Arial"/>
          <w:color w:val="000000" w:themeColor="text1"/>
          <w:sz w:val="24"/>
          <w:szCs w:val="24"/>
        </w:rPr>
        <w:t xml:space="preserve"> led to  action research projects focusing on explicit teaching of collaboration skills, including discussion and active listening.  </w:t>
      </w:r>
      <w:r w:rsidR="003214DA">
        <w:rPr>
          <w:rFonts w:cs="Arial"/>
          <w:color w:val="000000" w:themeColor="text1"/>
          <w:sz w:val="24"/>
          <w:szCs w:val="24"/>
        </w:rPr>
        <w:t xml:space="preserve">They subsequently held </w:t>
      </w:r>
      <w:r w:rsidRPr="00FF6EE0">
        <w:rPr>
          <w:rFonts w:cs="Arial"/>
          <w:color w:val="000000" w:themeColor="text1"/>
          <w:sz w:val="24"/>
          <w:szCs w:val="24"/>
        </w:rPr>
        <w:t>whole staff training on approaches such as elaborative interrogation</w:t>
      </w:r>
      <w:r w:rsidR="008A26EF">
        <w:rPr>
          <w:rFonts w:cs="Arial"/>
          <w:color w:val="000000" w:themeColor="text1"/>
          <w:sz w:val="24"/>
          <w:szCs w:val="24"/>
        </w:rPr>
        <w:t xml:space="preserve">.  </w:t>
      </w:r>
      <w:r w:rsidRPr="00FF6EE0">
        <w:rPr>
          <w:rFonts w:cs="Arial"/>
          <w:color w:val="000000" w:themeColor="text1"/>
          <w:sz w:val="24"/>
          <w:szCs w:val="24"/>
        </w:rPr>
        <w:t xml:space="preserve">A lesson observed showed use of the ABC (Accept Build Challenge) approach to discussions, where learners </w:t>
      </w:r>
      <w:r w:rsidRPr="00FF6EE0">
        <w:rPr>
          <w:rFonts w:cs="Arial"/>
          <w:color w:val="000000" w:themeColor="text1"/>
          <w:sz w:val="24"/>
          <w:szCs w:val="24"/>
        </w:rPr>
        <w:lastRenderedPageBreak/>
        <w:t>explain</w:t>
      </w:r>
      <w:r w:rsidR="00F373FB">
        <w:rPr>
          <w:rFonts w:cs="Arial"/>
          <w:color w:val="000000" w:themeColor="text1"/>
          <w:sz w:val="24"/>
          <w:szCs w:val="24"/>
        </w:rPr>
        <w:t>ed</w:t>
      </w:r>
      <w:r w:rsidRPr="00FF6EE0">
        <w:rPr>
          <w:rFonts w:cs="Arial"/>
          <w:color w:val="000000" w:themeColor="text1"/>
          <w:sz w:val="24"/>
          <w:szCs w:val="24"/>
        </w:rPr>
        <w:t xml:space="preserve"> why they agree</w:t>
      </w:r>
      <w:r w:rsidR="00F373FB">
        <w:rPr>
          <w:rFonts w:cs="Arial"/>
          <w:color w:val="000000" w:themeColor="text1"/>
          <w:sz w:val="24"/>
          <w:szCs w:val="24"/>
        </w:rPr>
        <w:t>d</w:t>
      </w:r>
      <w:r w:rsidRPr="00FF6EE0">
        <w:rPr>
          <w:rFonts w:cs="Arial"/>
          <w:color w:val="000000" w:themeColor="text1"/>
          <w:sz w:val="24"/>
          <w:szCs w:val="24"/>
        </w:rPr>
        <w:t xml:space="preserve"> with an argument, build on the point with further information, or challenge</w:t>
      </w:r>
      <w:r w:rsidR="00F373FB">
        <w:rPr>
          <w:rFonts w:cs="Arial"/>
          <w:color w:val="000000" w:themeColor="text1"/>
          <w:sz w:val="24"/>
          <w:szCs w:val="24"/>
        </w:rPr>
        <w:t>d</w:t>
      </w:r>
      <w:r w:rsidRPr="00FF6EE0">
        <w:rPr>
          <w:rFonts w:cs="Arial"/>
          <w:color w:val="000000" w:themeColor="text1"/>
          <w:sz w:val="24"/>
          <w:szCs w:val="24"/>
        </w:rPr>
        <w:t xml:space="preserve"> the argument. </w:t>
      </w:r>
      <w:r w:rsidR="008A26EF">
        <w:rPr>
          <w:rFonts w:cs="Arial"/>
          <w:color w:val="000000" w:themeColor="text1"/>
          <w:sz w:val="24"/>
          <w:szCs w:val="24"/>
        </w:rPr>
        <w:t xml:space="preserve"> </w:t>
      </w:r>
    </w:p>
    <w:p w14:paraId="35020D8A" w14:textId="77777777" w:rsidR="00F373FB" w:rsidRDefault="00F373FB" w:rsidP="00F373FB">
      <w:pPr>
        <w:spacing w:after="0" w:line="360" w:lineRule="auto"/>
        <w:jc w:val="both"/>
        <w:rPr>
          <w:rFonts w:cs="Arial"/>
          <w:color w:val="000000" w:themeColor="text1"/>
          <w:sz w:val="24"/>
          <w:szCs w:val="24"/>
        </w:rPr>
      </w:pPr>
    </w:p>
    <w:p w14:paraId="02164719" w14:textId="47CB315C" w:rsidR="009C06D1" w:rsidRDefault="009C06D1" w:rsidP="00F373FB">
      <w:pPr>
        <w:shd w:val="clear" w:color="auto" w:fill="FFFFFF"/>
        <w:spacing w:after="0" w:line="360" w:lineRule="auto"/>
        <w:jc w:val="both"/>
        <w:rPr>
          <w:rFonts w:cs="Arial"/>
          <w:noProof/>
          <w:color w:val="000000" w:themeColor="text1"/>
          <w:sz w:val="24"/>
          <w:szCs w:val="24"/>
        </w:rPr>
      </w:pPr>
      <w:r w:rsidRPr="00FF6EE0">
        <w:rPr>
          <w:rFonts w:cs="Arial"/>
          <w:color w:val="000000" w:themeColor="text1"/>
          <w:sz w:val="24"/>
          <w:szCs w:val="24"/>
        </w:rPr>
        <w:t>Effective communication is central to collaboration. Learners need a predisposition to observe, listen, read, watch and to try to understand without “distorted reception”</w:t>
      </w:r>
      <w:r w:rsidRPr="00FF6EE0">
        <w:rPr>
          <w:rFonts w:cs="Arial"/>
          <w:noProof/>
          <w:color w:val="000000" w:themeColor="text1"/>
          <w:sz w:val="24"/>
          <w:szCs w:val="24"/>
        </w:rPr>
        <w:t xml:space="preserve"> (Jaques &amp; Salmon, 2007 p71)</w:t>
      </w:r>
      <w:r w:rsidRPr="00FF6EE0">
        <w:rPr>
          <w:rFonts w:cs="Arial"/>
          <w:color w:val="000000" w:themeColor="text1"/>
          <w:sz w:val="24"/>
          <w:szCs w:val="24"/>
        </w:rPr>
        <w:t xml:space="preserve">.   Teachers need to be aware that there are specific barriers to pupils engaging in group communication, including power games, false or inappropriate assumptions about others in the group, and defensive feelings. </w:t>
      </w:r>
      <w:r w:rsidR="00B05101">
        <w:rPr>
          <w:rFonts w:cs="Arial"/>
          <w:color w:val="000000" w:themeColor="text1"/>
          <w:sz w:val="24"/>
          <w:szCs w:val="24"/>
        </w:rPr>
        <w:t xml:space="preserve"> </w:t>
      </w:r>
      <w:r w:rsidRPr="00FF6EE0">
        <w:rPr>
          <w:rFonts w:cs="Arial"/>
          <w:color w:val="000000" w:themeColor="text1"/>
          <w:sz w:val="24"/>
          <w:szCs w:val="24"/>
        </w:rPr>
        <w:t xml:space="preserve">Research from the University of Cambridge originating in their </w:t>
      </w:r>
      <w:r w:rsidR="005C159F">
        <w:rPr>
          <w:rFonts w:cs="Arial"/>
          <w:color w:val="000000" w:themeColor="text1"/>
          <w:sz w:val="24"/>
          <w:szCs w:val="24"/>
        </w:rPr>
        <w:t>‘</w:t>
      </w:r>
      <w:r w:rsidRPr="00FF6EE0">
        <w:rPr>
          <w:rFonts w:cs="Arial"/>
          <w:color w:val="000000" w:themeColor="text1"/>
          <w:sz w:val="24"/>
          <w:szCs w:val="24"/>
        </w:rPr>
        <w:t>Thinking Together</w:t>
      </w:r>
      <w:r w:rsidR="005C159F">
        <w:rPr>
          <w:rFonts w:cs="Arial"/>
          <w:color w:val="000000" w:themeColor="text1"/>
          <w:sz w:val="24"/>
          <w:szCs w:val="24"/>
        </w:rPr>
        <w:t>’</w:t>
      </w:r>
      <w:r w:rsidRPr="00FF6EE0">
        <w:rPr>
          <w:rFonts w:cs="Arial"/>
          <w:color w:val="000000" w:themeColor="text1"/>
          <w:sz w:val="24"/>
          <w:szCs w:val="24"/>
        </w:rPr>
        <w:t xml:space="preserve"> project, has shown teaching of exploratory talk</w:t>
      </w:r>
      <w:r w:rsidR="005C159F">
        <w:rPr>
          <w:rFonts w:cs="Arial"/>
          <w:color w:val="000000" w:themeColor="text1"/>
          <w:sz w:val="24"/>
          <w:szCs w:val="24"/>
        </w:rPr>
        <w:t xml:space="preserve"> </w:t>
      </w:r>
      <w:r w:rsidRPr="00FF6EE0">
        <w:rPr>
          <w:rFonts w:cs="Arial"/>
          <w:color w:val="000000" w:themeColor="text1"/>
          <w:sz w:val="24"/>
          <w:szCs w:val="24"/>
        </w:rPr>
        <w:t xml:space="preserve">to be successful in improving the quality of groupwork, the engagement of students, the quality of the talk, and individual attainment </w:t>
      </w:r>
      <w:r w:rsidRPr="00FF6EE0">
        <w:rPr>
          <w:rFonts w:cs="Arial"/>
          <w:noProof/>
          <w:color w:val="000000" w:themeColor="text1"/>
          <w:sz w:val="24"/>
          <w:szCs w:val="24"/>
        </w:rPr>
        <w:t xml:space="preserve">(Wegerif, Perez, Rojas-Drummond, Mercer, &amp; Velez, 2005; Littleton &amp; Mercer, 2013; Mercer &amp; Dawes, 2008; Mercer &amp; Hodgkinson, 2012). </w:t>
      </w:r>
    </w:p>
    <w:p w14:paraId="6AAE6F4D" w14:textId="77777777" w:rsidR="00F373FB" w:rsidRPr="00FF6EE0" w:rsidRDefault="00F373FB" w:rsidP="00F373FB">
      <w:pPr>
        <w:shd w:val="clear" w:color="auto" w:fill="FFFFFF"/>
        <w:spacing w:after="0" w:line="360" w:lineRule="auto"/>
        <w:jc w:val="both"/>
        <w:rPr>
          <w:rFonts w:eastAsia="Times New Roman" w:cs="Times New Roman"/>
          <w:color w:val="000000" w:themeColor="text1"/>
          <w:sz w:val="24"/>
          <w:szCs w:val="24"/>
          <w:lang w:eastAsia="en-GB"/>
        </w:rPr>
      </w:pPr>
    </w:p>
    <w:p w14:paraId="2BB22B80" w14:textId="273B41D6" w:rsidR="009C06D1" w:rsidRDefault="009C06D1" w:rsidP="00F373FB">
      <w:pPr>
        <w:shd w:val="clear" w:color="auto" w:fill="FFFFFF"/>
        <w:spacing w:after="0" w:line="360" w:lineRule="auto"/>
        <w:jc w:val="both"/>
        <w:rPr>
          <w:rFonts w:cs="Arial"/>
          <w:color w:val="000000" w:themeColor="text1"/>
          <w:sz w:val="24"/>
          <w:szCs w:val="24"/>
        </w:rPr>
      </w:pPr>
      <w:r w:rsidRPr="00FF6EE0">
        <w:rPr>
          <w:rFonts w:cs="Arial"/>
          <w:color w:val="000000" w:themeColor="text1"/>
          <w:sz w:val="24"/>
          <w:szCs w:val="24"/>
        </w:rPr>
        <w:t xml:space="preserve">Peer tutoring has strong support from research </w:t>
      </w:r>
      <w:r w:rsidRPr="00FF6EE0">
        <w:rPr>
          <w:rFonts w:cs="Arial"/>
          <w:noProof/>
          <w:color w:val="000000" w:themeColor="text1"/>
          <w:sz w:val="24"/>
          <w:szCs w:val="24"/>
        </w:rPr>
        <w:t>(Higgins, S; Katsipataki, M; Kokotsaki, D; Coleman, R; Major, L.E; Coe, R, 2014; Muijs &amp; Reynolds, 2010)</w:t>
      </w:r>
      <w:r w:rsidRPr="00FF6EE0">
        <w:rPr>
          <w:rFonts w:cs="Arial"/>
          <w:color w:val="000000" w:themeColor="text1"/>
          <w:sz w:val="24"/>
          <w:szCs w:val="24"/>
        </w:rPr>
        <w:t xml:space="preserve"> . However, it is a challenge for peers to clearly understand another child’s current level of understanding and development needs.  It is also not always a mutually beneficial relationship as we would expect the more experienced child to gain less from the paired tutoring activity.  In contrast to peer tutoring, mentoring of students by older people has a very low effect size according to Hattie; its frequent use in secondary phase at present is therefore a question for leaders.  </w:t>
      </w:r>
      <w:r w:rsidR="008055E5" w:rsidRPr="00506EC5">
        <w:rPr>
          <w:rFonts w:cs="Arial"/>
          <w:noProof/>
          <w:color w:val="000000" w:themeColor="text1"/>
          <w:sz w:val="24"/>
          <w:szCs w:val="24"/>
        </w:rPr>
        <w:t>(Hattie, 2012)</w:t>
      </w:r>
      <w:r w:rsidRPr="00FF6EE0">
        <w:rPr>
          <w:rFonts w:cs="Arial"/>
          <w:color w:val="000000" w:themeColor="text1"/>
          <w:sz w:val="24"/>
          <w:szCs w:val="24"/>
        </w:rPr>
        <w:t xml:space="preserve">. </w:t>
      </w:r>
    </w:p>
    <w:p w14:paraId="5AFA3997" w14:textId="77777777" w:rsidR="00F373FB" w:rsidRPr="00FF6EE0" w:rsidRDefault="00F373FB" w:rsidP="00F373FB">
      <w:pPr>
        <w:shd w:val="clear" w:color="auto" w:fill="FFFFFF"/>
        <w:spacing w:after="0" w:line="360" w:lineRule="auto"/>
        <w:jc w:val="both"/>
        <w:rPr>
          <w:rFonts w:eastAsia="Times New Roman" w:cs="Times New Roman"/>
          <w:color w:val="000000" w:themeColor="text1"/>
          <w:sz w:val="24"/>
          <w:szCs w:val="24"/>
          <w:lang w:eastAsia="en-GB"/>
        </w:rPr>
      </w:pPr>
    </w:p>
    <w:p w14:paraId="6D3BA7CA" w14:textId="302182C1" w:rsidR="009C06D1" w:rsidRPr="00FF6EE0" w:rsidRDefault="009C06D1" w:rsidP="00F373FB">
      <w:pPr>
        <w:spacing w:after="0" w:line="360" w:lineRule="auto"/>
        <w:jc w:val="both"/>
        <w:rPr>
          <w:rFonts w:cs="Arial"/>
          <w:color w:val="000000" w:themeColor="text1"/>
          <w:sz w:val="24"/>
          <w:szCs w:val="24"/>
        </w:rPr>
      </w:pPr>
      <w:r w:rsidRPr="00FF6EE0">
        <w:rPr>
          <w:rFonts w:cs="Arial"/>
          <w:color w:val="000000" w:themeColor="text1"/>
          <w:sz w:val="24"/>
          <w:szCs w:val="24"/>
        </w:rPr>
        <w:t xml:space="preserve">For school leaders, collaborative learning has implications for design of learning environments, teacher professional learning and resourcing. </w:t>
      </w:r>
      <w:r w:rsidR="00493CA2">
        <w:rPr>
          <w:rFonts w:cs="Arial"/>
          <w:color w:val="000000" w:themeColor="text1"/>
          <w:sz w:val="24"/>
          <w:szCs w:val="24"/>
        </w:rPr>
        <w:t xml:space="preserve"> </w:t>
      </w:r>
      <w:r w:rsidRPr="00FF6EE0">
        <w:rPr>
          <w:rFonts w:cs="Arial"/>
          <w:color w:val="000000" w:themeColor="text1"/>
          <w:sz w:val="24"/>
          <w:szCs w:val="24"/>
        </w:rPr>
        <w:t xml:space="preserve">Effective collaboration requires teachers to be confident and trained to consider the content, process and structure of collaboration </w:t>
      </w:r>
      <w:sdt>
        <w:sdtPr>
          <w:rPr>
            <w:rFonts w:cs="Arial"/>
            <w:color w:val="000000" w:themeColor="text1"/>
            <w:sz w:val="24"/>
            <w:szCs w:val="24"/>
          </w:rPr>
          <w:id w:val="-1559859395"/>
          <w:citation/>
        </w:sdtPr>
        <w:sdtEndPr/>
        <w:sdtContent>
          <w:r w:rsidRPr="00FF6EE0">
            <w:rPr>
              <w:rFonts w:cs="Arial"/>
              <w:color w:val="000000" w:themeColor="text1"/>
              <w:sz w:val="24"/>
              <w:szCs w:val="24"/>
            </w:rPr>
            <w:fldChar w:fldCharType="begin"/>
          </w:r>
          <w:r w:rsidR="00247738">
            <w:rPr>
              <w:rFonts w:cs="Arial"/>
              <w:color w:val="000000" w:themeColor="text1"/>
              <w:sz w:val="24"/>
              <w:szCs w:val="24"/>
            </w:rPr>
            <w:instrText xml:space="preserve">CITATION Jaq07 \l 2057 </w:instrText>
          </w:r>
          <w:r w:rsidRPr="00FF6EE0">
            <w:rPr>
              <w:rFonts w:cs="Arial"/>
              <w:color w:val="000000" w:themeColor="text1"/>
              <w:sz w:val="24"/>
              <w:szCs w:val="24"/>
            </w:rPr>
            <w:fldChar w:fldCharType="separate"/>
          </w:r>
          <w:r w:rsidR="0029127A" w:rsidRPr="0029127A">
            <w:rPr>
              <w:rFonts w:cs="Arial"/>
              <w:noProof/>
              <w:color w:val="000000" w:themeColor="text1"/>
              <w:sz w:val="24"/>
              <w:szCs w:val="24"/>
            </w:rPr>
            <w:t>(Jaques &amp; Salmon, 2007)</w:t>
          </w:r>
          <w:r w:rsidRPr="00FF6EE0">
            <w:rPr>
              <w:rFonts w:cs="Arial"/>
              <w:color w:val="000000" w:themeColor="text1"/>
              <w:sz w:val="24"/>
              <w:szCs w:val="24"/>
            </w:rPr>
            <w:fldChar w:fldCharType="end"/>
          </w:r>
        </w:sdtContent>
      </w:sdt>
      <w:r w:rsidRPr="00FF6EE0">
        <w:rPr>
          <w:rFonts w:cs="Arial"/>
          <w:color w:val="000000" w:themeColor="text1"/>
          <w:sz w:val="24"/>
          <w:szCs w:val="24"/>
        </w:rPr>
        <w:t xml:space="preserve">.  There is also the question of balance as Priestley notes “death by cooperative learning is every bit as painful for young people as death by a thousand worksheets” </w:t>
      </w:r>
      <w:sdt>
        <w:sdtPr>
          <w:rPr>
            <w:rFonts w:cs="Arial"/>
            <w:color w:val="000000" w:themeColor="text1"/>
            <w:sz w:val="24"/>
            <w:szCs w:val="24"/>
          </w:rPr>
          <w:id w:val="-1512365133"/>
          <w:citation/>
        </w:sdtPr>
        <w:sdtEndPr/>
        <w:sdtContent>
          <w:r w:rsidRPr="00FF6EE0">
            <w:rPr>
              <w:rFonts w:cs="Arial"/>
              <w:color w:val="000000" w:themeColor="text1"/>
              <w:sz w:val="24"/>
              <w:szCs w:val="24"/>
            </w:rPr>
            <w:fldChar w:fldCharType="begin"/>
          </w:r>
          <w:r w:rsidR="00247738">
            <w:rPr>
              <w:rFonts w:cs="Arial"/>
              <w:color w:val="000000" w:themeColor="text1"/>
              <w:sz w:val="24"/>
              <w:szCs w:val="24"/>
            </w:rPr>
            <w:instrText xml:space="preserve">CITATION Pri16 \l 2057 </w:instrText>
          </w:r>
          <w:r w:rsidRPr="00FF6EE0">
            <w:rPr>
              <w:rFonts w:cs="Arial"/>
              <w:color w:val="000000" w:themeColor="text1"/>
              <w:sz w:val="24"/>
              <w:szCs w:val="24"/>
            </w:rPr>
            <w:fldChar w:fldCharType="separate"/>
          </w:r>
          <w:r w:rsidR="0029127A" w:rsidRPr="0029127A">
            <w:rPr>
              <w:rFonts w:cs="Arial"/>
              <w:noProof/>
              <w:color w:val="000000" w:themeColor="text1"/>
              <w:sz w:val="24"/>
              <w:szCs w:val="24"/>
            </w:rPr>
            <w:t>(Priestley &amp; Drew, Successful Futures, successful curriculum devlopment; developing the new curricululum in your school, 2016)</w:t>
          </w:r>
          <w:r w:rsidRPr="00FF6EE0">
            <w:rPr>
              <w:rFonts w:cs="Arial"/>
              <w:color w:val="000000" w:themeColor="text1"/>
              <w:sz w:val="24"/>
              <w:szCs w:val="24"/>
            </w:rPr>
            <w:fldChar w:fldCharType="end"/>
          </w:r>
        </w:sdtContent>
      </w:sdt>
      <w:r w:rsidRPr="00FF6EE0">
        <w:rPr>
          <w:rFonts w:cs="Arial"/>
          <w:color w:val="000000" w:themeColor="text1"/>
          <w:sz w:val="24"/>
          <w:szCs w:val="24"/>
        </w:rPr>
        <w:t xml:space="preserve">. </w:t>
      </w:r>
    </w:p>
    <w:p w14:paraId="3533A885" w14:textId="77777777" w:rsidR="00462F02" w:rsidRPr="00FF6EE0" w:rsidRDefault="00462F02" w:rsidP="00F373FB">
      <w:pPr>
        <w:spacing w:after="0" w:line="360" w:lineRule="auto"/>
        <w:jc w:val="both"/>
        <w:rPr>
          <w:rFonts w:cs="Arial"/>
          <w:sz w:val="24"/>
          <w:szCs w:val="24"/>
          <w:u w:val="single"/>
        </w:rPr>
      </w:pPr>
    </w:p>
    <w:p w14:paraId="574D5408" w14:textId="72D352FD" w:rsidR="004959D4" w:rsidRPr="00FF6EE0" w:rsidRDefault="004959D4" w:rsidP="00F373FB">
      <w:pPr>
        <w:spacing w:after="0" w:line="360" w:lineRule="auto"/>
        <w:jc w:val="both"/>
        <w:rPr>
          <w:rFonts w:cs="Arial"/>
          <w:b/>
          <w:sz w:val="24"/>
          <w:szCs w:val="24"/>
          <w:u w:val="single"/>
        </w:rPr>
      </w:pPr>
      <w:r w:rsidRPr="00FF6EE0">
        <w:rPr>
          <w:rFonts w:cs="Arial"/>
          <w:b/>
          <w:sz w:val="24"/>
          <w:szCs w:val="24"/>
          <w:u w:val="single"/>
        </w:rPr>
        <w:t>Conclusion</w:t>
      </w:r>
    </w:p>
    <w:p w14:paraId="5D158877" w14:textId="326CED0F" w:rsidR="00604E32" w:rsidRPr="00FF6EE0" w:rsidRDefault="00396584" w:rsidP="00F373FB">
      <w:pPr>
        <w:spacing w:after="0" w:line="360" w:lineRule="auto"/>
        <w:jc w:val="both"/>
        <w:rPr>
          <w:rFonts w:cs="Arial"/>
          <w:sz w:val="24"/>
          <w:szCs w:val="24"/>
        </w:rPr>
      </w:pPr>
      <w:r w:rsidRPr="00FF6EE0">
        <w:rPr>
          <w:rFonts w:cs="Arial"/>
          <w:sz w:val="24"/>
          <w:szCs w:val="24"/>
        </w:rPr>
        <w:lastRenderedPageBreak/>
        <w:t>S</w:t>
      </w:r>
      <w:r w:rsidR="00B85FD1" w:rsidRPr="00FF6EE0">
        <w:rPr>
          <w:rFonts w:cs="Arial"/>
          <w:sz w:val="24"/>
          <w:szCs w:val="24"/>
        </w:rPr>
        <w:t xml:space="preserve">uccessful </w:t>
      </w:r>
      <w:r w:rsidRPr="00FF6EE0">
        <w:rPr>
          <w:rFonts w:cs="Arial"/>
          <w:sz w:val="24"/>
          <w:szCs w:val="24"/>
        </w:rPr>
        <w:t>F</w:t>
      </w:r>
      <w:r w:rsidR="00B85FD1" w:rsidRPr="00FF6EE0">
        <w:rPr>
          <w:rFonts w:cs="Arial"/>
          <w:sz w:val="24"/>
          <w:szCs w:val="24"/>
        </w:rPr>
        <w:t>utures</w:t>
      </w:r>
      <w:r w:rsidRPr="00FF6EE0">
        <w:rPr>
          <w:rFonts w:cs="Arial"/>
          <w:sz w:val="24"/>
          <w:szCs w:val="24"/>
        </w:rPr>
        <w:t xml:space="preserve"> poses significant</w:t>
      </w:r>
      <w:r w:rsidR="00F50B35">
        <w:rPr>
          <w:rFonts w:cs="Arial"/>
          <w:sz w:val="24"/>
          <w:szCs w:val="24"/>
        </w:rPr>
        <w:t xml:space="preserve"> </w:t>
      </w:r>
      <w:r w:rsidRPr="00FF6EE0">
        <w:rPr>
          <w:rFonts w:cs="Arial"/>
          <w:sz w:val="24"/>
          <w:szCs w:val="24"/>
        </w:rPr>
        <w:t>challenges for teachers and leaders</w:t>
      </w:r>
      <w:r w:rsidR="00F027F1" w:rsidRPr="00FF6EE0">
        <w:rPr>
          <w:rFonts w:cs="Arial"/>
          <w:sz w:val="24"/>
          <w:szCs w:val="24"/>
        </w:rPr>
        <w:t xml:space="preserve"> at secon</w:t>
      </w:r>
      <w:r w:rsidR="00493CA2">
        <w:rPr>
          <w:rFonts w:cs="Arial"/>
          <w:sz w:val="24"/>
          <w:szCs w:val="24"/>
        </w:rPr>
        <w:t>dary level</w:t>
      </w:r>
      <w:r w:rsidR="00F027F1" w:rsidRPr="00FF6EE0">
        <w:rPr>
          <w:rFonts w:cs="Arial"/>
          <w:sz w:val="24"/>
          <w:szCs w:val="24"/>
        </w:rPr>
        <w:t xml:space="preserve">. Creating the culture for change </w:t>
      </w:r>
      <w:r w:rsidR="00724727" w:rsidRPr="00FF6EE0">
        <w:rPr>
          <w:rFonts w:cs="Arial"/>
          <w:sz w:val="24"/>
          <w:szCs w:val="24"/>
        </w:rPr>
        <w:t xml:space="preserve">when schools are still embedded in </w:t>
      </w:r>
      <w:r w:rsidR="00B46C4B" w:rsidRPr="00FF6EE0">
        <w:rPr>
          <w:rFonts w:cs="Arial"/>
          <w:sz w:val="24"/>
          <w:szCs w:val="24"/>
        </w:rPr>
        <w:t>the current accountability and performance culture</w:t>
      </w:r>
      <w:r w:rsidR="008A092C" w:rsidRPr="00FF6EE0">
        <w:rPr>
          <w:rFonts w:cs="Arial"/>
          <w:sz w:val="24"/>
          <w:szCs w:val="24"/>
        </w:rPr>
        <w:t xml:space="preserve"> will be a particular challenge. </w:t>
      </w:r>
      <w:r w:rsidR="00A248AB" w:rsidRPr="00FF6EE0">
        <w:rPr>
          <w:rFonts w:cs="Arial"/>
          <w:sz w:val="24"/>
          <w:szCs w:val="24"/>
        </w:rPr>
        <w:t>Supporting</w:t>
      </w:r>
      <w:r w:rsidR="008A092C" w:rsidRPr="00FF6EE0">
        <w:rPr>
          <w:rFonts w:cs="Arial"/>
          <w:sz w:val="24"/>
          <w:szCs w:val="24"/>
        </w:rPr>
        <w:t xml:space="preserve"> more devolved leadership required for </w:t>
      </w:r>
      <w:r w:rsidR="00A248AB" w:rsidRPr="00FF6EE0">
        <w:rPr>
          <w:rFonts w:cs="Arial"/>
          <w:sz w:val="24"/>
          <w:szCs w:val="24"/>
        </w:rPr>
        <w:t xml:space="preserve">collaborative professionalism </w:t>
      </w:r>
      <w:r w:rsidR="00634DD4" w:rsidRPr="00FF6EE0">
        <w:rPr>
          <w:rFonts w:cs="Arial"/>
          <w:sz w:val="24"/>
          <w:szCs w:val="24"/>
        </w:rPr>
        <w:t xml:space="preserve">will be </w:t>
      </w:r>
      <w:r w:rsidR="006A09C9" w:rsidRPr="00FF6EE0">
        <w:rPr>
          <w:rFonts w:cs="Arial"/>
          <w:sz w:val="24"/>
          <w:szCs w:val="24"/>
        </w:rPr>
        <w:t>more problematic in schools who are already experiencing challenging circumstances</w:t>
      </w:r>
      <w:r w:rsidR="000C1030" w:rsidRPr="00FF6EE0">
        <w:rPr>
          <w:rFonts w:cs="Arial"/>
          <w:sz w:val="24"/>
          <w:szCs w:val="24"/>
        </w:rPr>
        <w:t xml:space="preserve">.  </w:t>
      </w:r>
      <w:r w:rsidR="0061373B" w:rsidRPr="00FF6EE0">
        <w:rPr>
          <w:rFonts w:cs="Arial"/>
          <w:sz w:val="24"/>
          <w:szCs w:val="24"/>
        </w:rPr>
        <w:t xml:space="preserve">Success </w:t>
      </w:r>
      <w:r w:rsidRPr="00FF6EE0">
        <w:rPr>
          <w:rFonts w:cs="Arial"/>
          <w:sz w:val="24"/>
          <w:szCs w:val="24"/>
        </w:rPr>
        <w:t xml:space="preserve">will depend on motivating the </w:t>
      </w:r>
      <w:r w:rsidR="008B6C2E" w:rsidRPr="00FF6EE0">
        <w:rPr>
          <w:rFonts w:cs="Arial"/>
          <w:sz w:val="24"/>
          <w:szCs w:val="24"/>
        </w:rPr>
        <w:t xml:space="preserve">profession, strong </w:t>
      </w:r>
      <w:r w:rsidR="00FA4B6E">
        <w:rPr>
          <w:rFonts w:cs="Arial"/>
          <w:sz w:val="24"/>
          <w:szCs w:val="24"/>
        </w:rPr>
        <w:t xml:space="preserve">school </w:t>
      </w:r>
      <w:r w:rsidR="008B6C2E" w:rsidRPr="00FF6EE0">
        <w:rPr>
          <w:rFonts w:cs="Arial"/>
          <w:sz w:val="24"/>
          <w:szCs w:val="24"/>
        </w:rPr>
        <w:t>leadership</w:t>
      </w:r>
      <w:r w:rsidR="00FA4B6E">
        <w:rPr>
          <w:rFonts w:cs="Arial"/>
          <w:sz w:val="24"/>
          <w:szCs w:val="24"/>
        </w:rPr>
        <w:t>,</w:t>
      </w:r>
      <w:r w:rsidR="008B6C2E" w:rsidRPr="00FF6EE0">
        <w:rPr>
          <w:rFonts w:cs="Arial"/>
          <w:sz w:val="24"/>
          <w:szCs w:val="24"/>
        </w:rPr>
        <w:t xml:space="preserve"> and a </w:t>
      </w:r>
      <w:r w:rsidR="008052C6">
        <w:rPr>
          <w:rFonts w:cs="Arial"/>
          <w:sz w:val="24"/>
          <w:szCs w:val="24"/>
        </w:rPr>
        <w:t xml:space="preserve">major </w:t>
      </w:r>
      <w:r w:rsidR="008B6C2E" w:rsidRPr="00FF6EE0">
        <w:rPr>
          <w:rFonts w:cs="Arial"/>
          <w:sz w:val="24"/>
          <w:szCs w:val="24"/>
        </w:rPr>
        <w:t>culture change.  The recent changes professional standards</w:t>
      </w:r>
      <w:r w:rsidR="005E1EC0" w:rsidRPr="00FF6EE0">
        <w:rPr>
          <w:rFonts w:cs="Arial"/>
          <w:sz w:val="24"/>
          <w:szCs w:val="24"/>
        </w:rPr>
        <w:t xml:space="preserve"> have started to provide th</w:t>
      </w:r>
      <w:r w:rsidR="008052C6">
        <w:rPr>
          <w:rFonts w:cs="Arial"/>
          <w:sz w:val="24"/>
          <w:szCs w:val="24"/>
        </w:rPr>
        <w:t>is</w:t>
      </w:r>
      <w:r w:rsidR="005E1EC0" w:rsidRPr="00FF6EE0">
        <w:rPr>
          <w:rFonts w:cs="Arial"/>
          <w:sz w:val="24"/>
          <w:szCs w:val="24"/>
        </w:rPr>
        <w:t xml:space="preserve"> change. </w:t>
      </w:r>
      <w:r w:rsidR="00F027F1" w:rsidRPr="00FF6EE0">
        <w:rPr>
          <w:rFonts w:cs="Arial"/>
          <w:sz w:val="24"/>
          <w:szCs w:val="24"/>
        </w:rPr>
        <w:t>However,</w:t>
      </w:r>
      <w:r w:rsidR="005E1EC0" w:rsidRPr="00FF6EE0">
        <w:rPr>
          <w:rFonts w:cs="Arial"/>
          <w:sz w:val="24"/>
          <w:szCs w:val="24"/>
        </w:rPr>
        <w:t xml:space="preserve"> for secondaries the </w:t>
      </w:r>
      <w:r w:rsidR="004536BF" w:rsidRPr="00FF6EE0">
        <w:rPr>
          <w:rFonts w:cs="Arial"/>
          <w:sz w:val="24"/>
          <w:szCs w:val="24"/>
        </w:rPr>
        <w:t>accountability and inspection</w:t>
      </w:r>
      <w:r w:rsidR="005E1EC0" w:rsidRPr="00FF6EE0">
        <w:rPr>
          <w:rFonts w:cs="Arial"/>
          <w:sz w:val="24"/>
          <w:szCs w:val="24"/>
        </w:rPr>
        <w:t xml:space="preserve"> measures and </w:t>
      </w:r>
      <w:r w:rsidR="004536BF" w:rsidRPr="00FF6EE0">
        <w:rPr>
          <w:rFonts w:cs="Arial"/>
          <w:sz w:val="24"/>
          <w:szCs w:val="24"/>
        </w:rPr>
        <w:t xml:space="preserve">examination system will be </w:t>
      </w:r>
      <w:r w:rsidR="000C1030" w:rsidRPr="00FF6EE0">
        <w:rPr>
          <w:rFonts w:cs="Arial"/>
          <w:sz w:val="24"/>
          <w:szCs w:val="24"/>
        </w:rPr>
        <w:t xml:space="preserve">the </w:t>
      </w:r>
      <w:r w:rsidR="004536BF" w:rsidRPr="00FF6EE0">
        <w:rPr>
          <w:rFonts w:cs="Arial"/>
          <w:sz w:val="24"/>
          <w:szCs w:val="24"/>
        </w:rPr>
        <w:t>key factors that will determine the success of reform</w:t>
      </w:r>
      <w:r w:rsidR="00F027F1" w:rsidRPr="00FF6EE0">
        <w:rPr>
          <w:rFonts w:cs="Arial"/>
          <w:sz w:val="24"/>
          <w:szCs w:val="24"/>
        </w:rPr>
        <w:t xml:space="preserve">. </w:t>
      </w:r>
      <w:r w:rsidR="008052C6">
        <w:rPr>
          <w:rFonts w:cs="Arial"/>
          <w:sz w:val="24"/>
          <w:szCs w:val="24"/>
        </w:rPr>
        <w:t xml:space="preserve"> </w:t>
      </w:r>
      <w:r w:rsidR="00F027F1" w:rsidRPr="00FF6EE0">
        <w:rPr>
          <w:rFonts w:cs="Arial"/>
          <w:sz w:val="24"/>
          <w:szCs w:val="24"/>
        </w:rPr>
        <w:t xml:space="preserve">At this stage the influence that these factors will have is unknown. </w:t>
      </w:r>
    </w:p>
    <w:p w14:paraId="51BCE737" w14:textId="4B2AA118" w:rsidR="00BE7786" w:rsidRDefault="00BE7786">
      <w:pPr>
        <w:rPr>
          <w:rFonts w:cs="Arial"/>
          <w:sz w:val="24"/>
          <w:szCs w:val="24"/>
          <w:u w:val="single"/>
        </w:rPr>
      </w:pPr>
      <w:r>
        <w:rPr>
          <w:rFonts w:cs="Arial"/>
          <w:sz w:val="24"/>
          <w:szCs w:val="24"/>
          <w:u w:val="single"/>
        </w:rPr>
        <w:br w:type="page"/>
      </w:r>
    </w:p>
    <w:p w14:paraId="3D72F7CD" w14:textId="77777777" w:rsidR="00A806B6" w:rsidRPr="00FF6EE0" w:rsidRDefault="00A806B6" w:rsidP="00F373FB">
      <w:pPr>
        <w:spacing w:after="0" w:line="360" w:lineRule="auto"/>
        <w:jc w:val="both"/>
        <w:rPr>
          <w:rFonts w:cs="Arial"/>
          <w:sz w:val="24"/>
          <w:szCs w:val="24"/>
          <w:u w:val="single"/>
        </w:rPr>
      </w:pPr>
    </w:p>
    <w:p w14:paraId="2E779C7A" w14:textId="7D73DF1E" w:rsidR="00A63697" w:rsidRDefault="00A806B6" w:rsidP="00F373FB">
      <w:pPr>
        <w:spacing w:after="0" w:line="360" w:lineRule="auto"/>
        <w:jc w:val="both"/>
        <w:rPr>
          <w:rFonts w:cs="Arial"/>
          <w:b/>
          <w:color w:val="000000" w:themeColor="text1"/>
          <w:sz w:val="24"/>
          <w:szCs w:val="24"/>
        </w:rPr>
      </w:pPr>
      <w:r w:rsidRPr="00FF6EE0">
        <w:rPr>
          <w:rFonts w:cs="Arial"/>
          <w:b/>
          <w:color w:val="000000" w:themeColor="text1"/>
          <w:sz w:val="24"/>
          <w:szCs w:val="24"/>
          <w:u w:val="single"/>
        </w:rPr>
        <w:t>SWOT analysis</w:t>
      </w:r>
      <w:r w:rsidR="00A63697" w:rsidRPr="00FF6EE0">
        <w:rPr>
          <w:rFonts w:cs="Arial"/>
          <w:b/>
          <w:color w:val="000000" w:themeColor="text1"/>
          <w:sz w:val="24"/>
          <w:szCs w:val="24"/>
          <w:u w:val="single"/>
        </w:rPr>
        <w:t xml:space="preserve">: </w:t>
      </w:r>
      <w:r w:rsidR="00032704" w:rsidRPr="00FF6EE0">
        <w:rPr>
          <w:rFonts w:cs="Arial"/>
          <w:b/>
          <w:color w:val="000000" w:themeColor="text1"/>
          <w:sz w:val="24"/>
          <w:szCs w:val="24"/>
          <w:u w:val="single"/>
        </w:rPr>
        <w:t xml:space="preserve">An Analysis of the X consortia ability to </w:t>
      </w:r>
      <w:r w:rsidR="00A63697" w:rsidRPr="00FF6EE0">
        <w:rPr>
          <w:rFonts w:cs="Arial"/>
          <w:b/>
          <w:color w:val="000000" w:themeColor="text1"/>
          <w:sz w:val="24"/>
          <w:szCs w:val="24"/>
          <w:u w:val="single"/>
        </w:rPr>
        <w:t>lead and support</w:t>
      </w:r>
      <w:r w:rsidR="002332DD" w:rsidRPr="00FF6EE0">
        <w:rPr>
          <w:rFonts w:cs="Arial"/>
          <w:b/>
          <w:color w:val="000000" w:themeColor="text1"/>
          <w:sz w:val="24"/>
          <w:szCs w:val="24"/>
          <w:u w:val="single"/>
        </w:rPr>
        <w:t xml:space="preserve"> </w:t>
      </w:r>
      <w:r w:rsidR="003934F3" w:rsidRPr="00FF6EE0">
        <w:rPr>
          <w:rFonts w:cs="Arial"/>
          <w:b/>
          <w:color w:val="000000" w:themeColor="text1"/>
          <w:sz w:val="24"/>
          <w:szCs w:val="24"/>
          <w:u w:val="single"/>
        </w:rPr>
        <w:t xml:space="preserve">the </w:t>
      </w:r>
      <w:r w:rsidR="009670A8" w:rsidRPr="00FF6EE0">
        <w:rPr>
          <w:rFonts w:cs="Arial"/>
          <w:b/>
          <w:color w:val="000000" w:themeColor="text1"/>
          <w:sz w:val="24"/>
          <w:szCs w:val="24"/>
          <w:u w:val="single"/>
        </w:rPr>
        <w:t>d</w:t>
      </w:r>
      <w:r w:rsidR="003934F3" w:rsidRPr="00FF6EE0">
        <w:rPr>
          <w:rFonts w:cs="Arial"/>
          <w:b/>
          <w:color w:val="000000" w:themeColor="text1"/>
          <w:sz w:val="24"/>
          <w:szCs w:val="24"/>
          <w:u w:val="single"/>
        </w:rPr>
        <w:t>evelopment of pedagogies to support the new curriculum in the re</w:t>
      </w:r>
      <w:r w:rsidR="00A63697" w:rsidRPr="00FF6EE0">
        <w:rPr>
          <w:rFonts w:cs="Arial"/>
          <w:b/>
          <w:color w:val="000000" w:themeColor="text1"/>
          <w:sz w:val="24"/>
          <w:szCs w:val="24"/>
          <w:u w:val="single"/>
        </w:rPr>
        <w:t>gion.</w:t>
      </w:r>
      <w:r w:rsidR="00A63697" w:rsidRPr="00FF6EE0">
        <w:rPr>
          <w:rFonts w:cs="Arial"/>
          <w:b/>
          <w:color w:val="000000" w:themeColor="text1"/>
          <w:sz w:val="24"/>
          <w:szCs w:val="24"/>
        </w:rPr>
        <w:t xml:space="preserve"> </w:t>
      </w:r>
    </w:p>
    <w:p w14:paraId="61436B05" w14:textId="77777777" w:rsidR="0040745E" w:rsidRPr="00FF6EE0" w:rsidRDefault="0040745E" w:rsidP="00F373FB">
      <w:pPr>
        <w:spacing w:after="0" w:line="360" w:lineRule="auto"/>
        <w:jc w:val="both"/>
        <w:rPr>
          <w:rFonts w:cs="Arial"/>
          <w:b/>
          <w:color w:val="000000" w:themeColor="text1"/>
          <w:sz w:val="24"/>
          <w:szCs w:val="24"/>
        </w:rPr>
      </w:pPr>
    </w:p>
    <w:tbl>
      <w:tblPr>
        <w:tblStyle w:val="TableGrid"/>
        <w:tblW w:w="8648" w:type="dxa"/>
        <w:tblInd w:w="-289" w:type="dxa"/>
        <w:tblLook w:val="04A0" w:firstRow="1" w:lastRow="0" w:firstColumn="1" w:lastColumn="0" w:noHBand="0" w:noVBand="1"/>
      </w:tblPr>
      <w:tblGrid>
        <w:gridCol w:w="4253"/>
        <w:gridCol w:w="4395"/>
      </w:tblGrid>
      <w:tr w:rsidR="009670A8" w:rsidRPr="00FF6EE0" w14:paraId="07D64F91" w14:textId="77777777" w:rsidTr="00F50B35">
        <w:tc>
          <w:tcPr>
            <w:tcW w:w="4253" w:type="dxa"/>
          </w:tcPr>
          <w:p w14:paraId="69080879" w14:textId="77777777" w:rsidR="002D0A9E" w:rsidRPr="00FF6EE0" w:rsidRDefault="002D0A9E" w:rsidP="00F373FB">
            <w:pPr>
              <w:spacing w:line="360" w:lineRule="auto"/>
              <w:jc w:val="both"/>
              <w:rPr>
                <w:rFonts w:cs="Arial"/>
                <w:b/>
                <w:color w:val="000000" w:themeColor="text1"/>
                <w:sz w:val="24"/>
                <w:szCs w:val="24"/>
              </w:rPr>
            </w:pPr>
            <w:r w:rsidRPr="00FF6EE0">
              <w:rPr>
                <w:rFonts w:cs="Arial"/>
                <w:b/>
                <w:color w:val="000000" w:themeColor="text1"/>
                <w:sz w:val="24"/>
                <w:szCs w:val="24"/>
              </w:rPr>
              <w:t>Strengths</w:t>
            </w:r>
          </w:p>
          <w:p w14:paraId="61B247CC" w14:textId="77777777" w:rsidR="007913B1" w:rsidRPr="00FF6EE0" w:rsidRDefault="007913B1" w:rsidP="00F373FB">
            <w:pPr>
              <w:spacing w:line="360" w:lineRule="auto"/>
              <w:jc w:val="both"/>
              <w:rPr>
                <w:rFonts w:cs="Arial"/>
                <w:color w:val="000000" w:themeColor="text1"/>
                <w:sz w:val="24"/>
                <w:szCs w:val="24"/>
              </w:rPr>
            </w:pPr>
          </w:p>
          <w:p w14:paraId="31B4C68B" w14:textId="63777A6F" w:rsidR="002D0A9E" w:rsidRPr="00FF6EE0" w:rsidRDefault="007913B1" w:rsidP="00F373FB">
            <w:pPr>
              <w:spacing w:line="360" w:lineRule="auto"/>
              <w:jc w:val="both"/>
              <w:rPr>
                <w:rFonts w:cs="Arial"/>
                <w:b/>
                <w:color w:val="000000" w:themeColor="text1"/>
                <w:sz w:val="24"/>
                <w:szCs w:val="24"/>
              </w:rPr>
            </w:pPr>
            <w:r w:rsidRPr="00FF6EE0">
              <w:rPr>
                <w:rFonts w:cs="Arial"/>
                <w:b/>
                <w:color w:val="000000" w:themeColor="text1"/>
                <w:sz w:val="24"/>
                <w:szCs w:val="24"/>
              </w:rPr>
              <w:t>Teacher engagement</w:t>
            </w:r>
            <w:r w:rsidR="00071689" w:rsidRPr="00FF6EE0">
              <w:rPr>
                <w:rFonts w:cs="Arial"/>
                <w:b/>
                <w:color w:val="000000" w:themeColor="text1"/>
                <w:sz w:val="24"/>
                <w:szCs w:val="24"/>
              </w:rPr>
              <w:t xml:space="preserve"> and agency</w:t>
            </w:r>
          </w:p>
          <w:p w14:paraId="1F28C22C" w14:textId="53C2AAE4" w:rsidR="007913B1" w:rsidRPr="00FF6EE0" w:rsidRDefault="00BC7253" w:rsidP="00F373FB">
            <w:pPr>
              <w:spacing w:line="360" w:lineRule="auto"/>
              <w:jc w:val="both"/>
              <w:rPr>
                <w:rFonts w:cs="Arial"/>
                <w:sz w:val="24"/>
                <w:szCs w:val="24"/>
              </w:rPr>
            </w:pPr>
            <w:r w:rsidRPr="00FF6EE0">
              <w:rPr>
                <w:rFonts w:cs="Arial"/>
                <w:sz w:val="24"/>
                <w:szCs w:val="24"/>
              </w:rPr>
              <w:t xml:space="preserve">Attendance at EAS curriculum reform training events in the summer term of 2018  has been 86% across the 5 Local authorities. </w:t>
            </w:r>
            <w:r w:rsidR="00E01635" w:rsidRPr="00FF6EE0">
              <w:rPr>
                <w:rFonts w:cs="Arial"/>
                <w:sz w:val="24"/>
                <w:szCs w:val="24"/>
              </w:rPr>
              <w:t xml:space="preserve"> This shows a high level of engagement from schools in learning about the reform process and changes. </w:t>
            </w:r>
            <w:r w:rsidR="00803BFD" w:rsidRPr="00FF6EE0">
              <w:rPr>
                <w:rFonts w:cs="Arial"/>
                <w:sz w:val="24"/>
                <w:szCs w:val="24"/>
              </w:rPr>
              <w:t xml:space="preserve"> Follow up activities after the sessions have been </w:t>
            </w:r>
            <w:r w:rsidR="00F555D7" w:rsidRPr="00FF6EE0">
              <w:rPr>
                <w:rFonts w:cs="Arial"/>
                <w:sz w:val="24"/>
                <w:szCs w:val="24"/>
              </w:rPr>
              <w:t xml:space="preserve">monitored and most schools have undertaken engagement activities within their settings following the events. </w:t>
            </w:r>
          </w:p>
          <w:p w14:paraId="5DB92E2E" w14:textId="182C69B7" w:rsidR="00D12476" w:rsidRPr="00FF6EE0" w:rsidRDefault="00D12476" w:rsidP="00F373FB">
            <w:pPr>
              <w:spacing w:line="360" w:lineRule="auto"/>
              <w:jc w:val="both"/>
              <w:rPr>
                <w:rFonts w:cs="Arial"/>
                <w:sz w:val="24"/>
                <w:szCs w:val="24"/>
              </w:rPr>
            </w:pPr>
          </w:p>
          <w:p w14:paraId="5D5EA18E" w14:textId="6E0A6099" w:rsidR="00CD0516" w:rsidRPr="00FF6EE0" w:rsidRDefault="00386B6B" w:rsidP="00F373FB">
            <w:pPr>
              <w:spacing w:line="360" w:lineRule="auto"/>
              <w:jc w:val="both"/>
              <w:rPr>
                <w:rFonts w:cs="Arial"/>
                <w:b/>
                <w:sz w:val="24"/>
                <w:szCs w:val="24"/>
              </w:rPr>
            </w:pPr>
            <w:r w:rsidRPr="00FF6EE0">
              <w:rPr>
                <w:rFonts w:cs="Arial"/>
                <w:b/>
                <w:sz w:val="24"/>
                <w:szCs w:val="24"/>
              </w:rPr>
              <w:t xml:space="preserve">Current </w:t>
            </w:r>
            <w:r w:rsidR="00CD0516" w:rsidRPr="00FF6EE0">
              <w:rPr>
                <w:rFonts w:cs="Arial"/>
                <w:b/>
                <w:sz w:val="24"/>
                <w:szCs w:val="24"/>
              </w:rPr>
              <w:t>professional learning p</w:t>
            </w:r>
            <w:r w:rsidR="009670A8" w:rsidRPr="00FF6EE0">
              <w:rPr>
                <w:rFonts w:cs="Arial"/>
                <w:b/>
                <w:sz w:val="24"/>
                <w:szCs w:val="24"/>
              </w:rPr>
              <w:t xml:space="preserve">rovision: </w:t>
            </w:r>
          </w:p>
          <w:p w14:paraId="0FB68DB2" w14:textId="2DCDB6D9" w:rsidR="00D26DAA" w:rsidRPr="00FF6EE0" w:rsidRDefault="00513EE1" w:rsidP="00F373FB">
            <w:pPr>
              <w:spacing w:line="360" w:lineRule="auto"/>
              <w:jc w:val="both"/>
              <w:rPr>
                <w:rFonts w:cs="Arial"/>
                <w:sz w:val="24"/>
                <w:szCs w:val="24"/>
              </w:rPr>
            </w:pPr>
            <w:r w:rsidRPr="00FF6EE0">
              <w:rPr>
                <w:rFonts w:cs="Arial"/>
                <w:sz w:val="24"/>
                <w:szCs w:val="24"/>
              </w:rPr>
              <w:t>C</w:t>
            </w:r>
            <w:r w:rsidR="00C577F3" w:rsidRPr="00FF6EE0">
              <w:rPr>
                <w:rFonts w:cs="Arial"/>
                <w:sz w:val="24"/>
                <w:szCs w:val="24"/>
              </w:rPr>
              <w:t xml:space="preserve">urrent </w:t>
            </w:r>
            <w:r w:rsidRPr="00FF6EE0">
              <w:rPr>
                <w:rFonts w:cs="Arial"/>
                <w:sz w:val="24"/>
                <w:szCs w:val="24"/>
              </w:rPr>
              <w:t xml:space="preserve">regional </w:t>
            </w:r>
            <w:r w:rsidR="00CB4E2E" w:rsidRPr="00FF6EE0">
              <w:rPr>
                <w:rFonts w:cs="Arial"/>
                <w:sz w:val="24"/>
                <w:szCs w:val="24"/>
              </w:rPr>
              <w:t>p</w:t>
            </w:r>
            <w:r w:rsidR="00C577F3" w:rsidRPr="00FF6EE0">
              <w:rPr>
                <w:rFonts w:cs="Arial"/>
                <w:sz w:val="24"/>
                <w:szCs w:val="24"/>
              </w:rPr>
              <w:t xml:space="preserve">rofessional learning programmes </w:t>
            </w:r>
            <w:r w:rsidR="008D3DB7" w:rsidRPr="00FF6EE0">
              <w:rPr>
                <w:rFonts w:cs="Arial"/>
                <w:sz w:val="24"/>
                <w:szCs w:val="24"/>
              </w:rPr>
              <w:t>especially ‘Aiming for Excellence</w:t>
            </w:r>
            <w:r w:rsidR="00BA6FF0" w:rsidRPr="00FF6EE0">
              <w:rPr>
                <w:rFonts w:cs="Arial"/>
                <w:sz w:val="24"/>
                <w:szCs w:val="24"/>
              </w:rPr>
              <w:t xml:space="preserve">’, </w:t>
            </w:r>
            <w:r w:rsidR="007A61D4" w:rsidRPr="00FF6EE0">
              <w:rPr>
                <w:rFonts w:cs="Arial"/>
                <w:sz w:val="24"/>
                <w:szCs w:val="24"/>
              </w:rPr>
              <w:t xml:space="preserve">and </w:t>
            </w:r>
            <w:r w:rsidR="00BA6FF0" w:rsidRPr="00FF6EE0">
              <w:rPr>
                <w:rFonts w:cs="Arial"/>
                <w:sz w:val="24"/>
                <w:szCs w:val="24"/>
              </w:rPr>
              <w:t>NQT</w:t>
            </w:r>
            <w:r w:rsidR="007A61D4" w:rsidRPr="00FF6EE0">
              <w:rPr>
                <w:rFonts w:cs="Arial"/>
                <w:sz w:val="24"/>
                <w:szCs w:val="24"/>
              </w:rPr>
              <w:t xml:space="preserve"> </w:t>
            </w:r>
            <w:r w:rsidR="00BA6FF0" w:rsidRPr="00FF6EE0">
              <w:rPr>
                <w:rFonts w:cs="Arial"/>
                <w:sz w:val="24"/>
                <w:szCs w:val="24"/>
              </w:rPr>
              <w:t>programmes</w:t>
            </w:r>
            <w:r w:rsidR="00C577F3" w:rsidRPr="00FF6EE0">
              <w:rPr>
                <w:rFonts w:cs="Arial"/>
                <w:sz w:val="24"/>
                <w:szCs w:val="24"/>
              </w:rPr>
              <w:t xml:space="preserve"> focus on pedagogy</w:t>
            </w:r>
            <w:r w:rsidR="00E01635" w:rsidRPr="00FF6EE0">
              <w:rPr>
                <w:rFonts w:cs="Arial"/>
                <w:sz w:val="24"/>
                <w:szCs w:val="24"/>
              </w:rPr>
              <w:t xml:space="preserve"> (PL offer)</w:t>
            </w:r>
            <w:r w:rsidR="00D12476" w:rsidRPr="00FF6EE0">
              <w:rPr>
                <w:rFonts w:cs="Arial"/>
                <w:sz w:val="24"/>
                <w:szCs w:val="24"/>
              </w:rPr>
              <w:t xml:space="preserve">. </w:t>
            </w:r>
          </w:p>
          <w:p w14:paraId="2DDCD357" w14:textId="77777777" w:rsidR="00A45D91" w:rsidRPr="00FF6EE0" w:rsidRDefault="00A45D91" w:rsidP="00F373FB">
            <w:pPr>
              <w:spacing w:line="360" w:lineRule="auto"/>
              <w:jc w:val="both"/>
              <w:rPr>
                <w:rFonts w:cs="Arial"/>
                <w:sz w:val="24"/>
                <w:szCs w:val="24"/>
              </w:rPr>
            </w:pPr>
          </w:p>
          <w:p w14:paraId="683FB867" w14:textId="34A742B3" w:rsidR="009670A8" w:rsidRPr="00FF6EE0" w:rsidRDefault="009670A8" w:rsidP="00F373FB">
            <w:pPr>
              <w:spacing w:line="360" w:lineRule="auto"/>
              <w:jc w:val="both"/>
              <w:rPr>
                <w:rFonts w:cs="Arial"/>
                <w:sz w:val="24"/>
                <w:szCs w:val="24"/>
              </w:rPr>
            </w:pPr>
            <w:r w:rsidRPr="00FF6EE0">
              <w:rPr>
                <w:rFonts w:cs="Arial"/>
                <w:sz w:val="24"/>
                <w:szCs w:val="24"/>
              </w:rPr>
              <w:t xml:space="preserve">The consortia </w:t>
            </w:r>
            <w:r w:rsidR="0004565C" w:rsidRPr="00FF6EE0">
              <w:rPr>
                <w:rFonts w:cs="Arial"/>
                <w:sz w:val="24"/>
                <w:szCs w:val="24"/>
              </w:rPr>
              <w:t xml:space="preserve">have </w:t>
            </w:r>
            <w:r w:rsidRPr="00FF6EE0">
              <w:rPr>
                <w:rFonts w:cs="Arial"/>
                <w:sz w:val="24"/>
                <w:szCs w:val="24"/>
              </w:rPr>
              <w:t xml:space="preserve">developed and revised the ‘Excellence in Teaching and Leadership’ framework (ETLF). The ETLF provides support for schools in developing pedagogy and is the basis of professional learning programmes. </w:t>
            </w:r>
          </w:p>
          <w:p w14:paraId="24C0C273" w14:textId="11F08847" w:rsidR="00F04E20" w:rsidRPr="00FF6EE0" w:rsidRDefault="00F04E20" w:rsidP="00F373FB">
            <w:pPr>
              <w:spacing w:line="360" w:lineRule="auto"/>
              <w:jc w:val="both"/>
              <w:rPr>
                <w:rFonts w:cs="Arial"/>
                <w:color w:val="000000" w:themeColor="text1"/>
                <w:sz w:val="24"/>
                <w:szCs w:val="24"/>
              </w:rPr>
            </w:pPr>
          </w:p>
          <w:p w14:paraId="4D7C15B2" w14:textId="13B615EE" w:rsidR="009670A8" w:rsidRPr="00FF6EE0" w:rsidRDefault="00656030" w:rsidP="00F373FB">
            <w:pPr>
              <w:spacing w:line="360" w:lineRule="auto"/>
              <w:jc w:val="both"/>
              <w:rPr>
                <w:rFonts w:cs="Arial"/>
                <w:b/>
                <w:color w:val="000000" w:themeColor="text1"/>
                <w:sz w:val="24"/>
                <w:szCs w:val="24"/>
              </w:rPr>
            </w:pPr>
            <w:r w:rsidRPr="00FF6EE0">
              <w:rPr>
                <w:rFonts w:cs="Arial"/>
                <w:b/>
                <w:color w:val="000000" w:themeColor="text1"/>
                <w:sz w:val="24"/>
                <w:szCs w:val="24"/>
              </w:rPr>
              <w:lastRenderedPageBreak/>
              <w:t>Consortia s</w:t>
            </w:r>
            <w:r w:rsidR="009670A8" w:rsidRPr="00FF6EE0">
              <w:rPr>
                <w:rFonts w:cs="Arial"/>
                <w:b/>
                <w:color w:val="000000" w:themeColor="text1"/>
                <w:sz w:val="24"/>
                <w:szCs w:val="24"/>
              </w:rPr>
              <w:t xml:space="preserve">taffing: </w:t>
            </w:r>
          </w:p>
          <w:p w14:paraId="1EA67BEB" w14:textId="0BA4692E" w:rsidR="00D26DAA" w:rsidRPr="00FF6EE0" w:rsidRDefault="00457A2A" w:rsidP="00F373FB">
            <w:pPr>
              <w:spacing w:line="360" w:lineRule="auto"/>
              <w:jc w:val="both"/>
              <w:rPr>
                <w:rFonts w:cs="Arial"/>
                <w:color w:val="000000" w:themeColor="text1"/>
                <w:sz w:val="24"/>
                <w:szCs w:val="24"/>
              </w:rPr>
            </w:pPr>
            <w:r w:rsidRPr="00FF6EE0">
              <w:rPr>
                <w:rFonts w:cs="Arial"/>
                <w:color w:val="000000" w:themeColor="text1"/>
                <w:sz w:val="24"/>
                <w:szCs w:val="24"/>
              </w:rPr>
              <w:t xml:space="preserve">Advisors within the Professional Learning </w:t>
            </w:r>
            <w:r w:rsidR="00264F61" w:rsidRPr="00FF6EE0">
              <w:rPr>
                <w:rFonts w:cs="Arial"/>
                <w:color w:val="000000" w:themeColor="text1"/>
                <w:sz w:val="24"/>
                <w:szCs w:val="24"/>
              </w:rPr>
              <w:t xml:space="preserve">department </w:t>
            </w:r>
            <w:r w:rsidR="00F32A47" w:rsidRPr="00FF6EE0">
              <w:rPr>
                <w:rFonts w:cs="Arial"/>
                <w:color w:val="000000" w:themeColor="text1"/>
                <w:sz w:val="24"/>
                <w:szCs w:val="24"/>
              </w:rPr>
              <w:t>have experience and expertise in delivering</w:t>
            </w:r>
            <w:r w:rsidR="009B126C" w:rsidRPr="00FF6EE0">
              <w:rPr>
                <w:rFonts w:cs="Arial"/>
                <w:color w:val="000000" w:themeColor="text1"/>
                <w:sz w:val="24"/>
                <w:szCs w:val="24"/>
              </w:rPr>
              <w:t xml:space="preserve"> professional learning programmes focusing on pedagog</w:t>
            </w:r>
            <w:r w:rsidR="00BA6F38" w:rsidRPr="00FF6EE0">
              <w:rPr>
                <w:rFonts w:cs="Arial"/>
                <w:color w:val="000000" w:themeColor="text1"/>
                <w:sz w:val="24"/>
                <w:szCs w:val="24"/>
              </w:rPr>
              <w:t xml:space="preserve">ies. </w:t>
            </w:r>
            <w:r w:rsidR="0004565C" w:rsidRPr="00FF6EE0">
              <w:rPr>
                <w:rFonts w:cs="Arial"/>
                <w:color w:val="000000" w:themeColor="text1"/>
                <w:sz w:val="24"/>
                <w:szCs w:val="24"/>
              </w:rPr>
              <w:t xml:space="preserve"> </w:t>
            </w:r>
          </w:p>
          <w:p w14:paraId="3D63C282" w14:textId="77777777" w:rsidR="00A45D91" w:rsidRPr="00FF6EE0" w:rsidRDefault="00A45D91" w:rsidP="00F373FB">
            <w:pPr>
              <w:spacing w:line="360" w:lineRule="auto"/>
              <w:jc w:val="both"/>
              <w:rPr>
                <w:rFonts w:cs="Arial"/>
                <w:color w:val="000000" w:themeColor="text1"/>
                <w:sz w:val="24"/>
                <w:szCs w:val="24"/>
              </w:rPr>
            </w:pPr>
          </w:p>
          <w:p w14:paraId="5827E5CC" w14:textId="0E0FB58C" w:rsidR="00A45D91" w:rsidRPr="00FF6EE0" w:rsidRDefault="008C5A47" w:rsidP="00F373FB">
            <w:pPr>
              <w:spacing w:line="360" w:lineRule="auto"/>
              <w:jc w:val="both"/>
              <w:rPr>
                <w:rFonts w:cs="Arial"/>
                <w:color w:val="000000" w:themeColor="text1"/>
                <w:sz w:val="24"/>
                <w:szCs w:val="24"/>
              </w:rPr>
            </w:pPr>
            <w:r w:rsidRPr="00FF6EE0">
              <w:rPr>
                <w:rFonts w:cs="Arial"/>
                <w:color w:val="000000" w:themeColor="text1"/>
                <w:sz w:val="24"/>
                <w:szCs w:val="24"/>
              </w:rPr>
              <w:t>Advisors have been involved in the curr</w:t>
            </w:r>
            <w:r w:rsidR="00A61464" w:rsidRPr="00FF6EE0">
              <w:rPr>
                <w:rFonts w:cs="Arial"/>
                <w:color w:val="000000" w:themeColor="text1"/>
                <w:sz w:val="24"/>
                <w:szCs w:val="24"/>
              </w:rPr>
              <w:t>iculum reform process and have knowledge of the current developments within AoLEs</w:t>
            </w:r>
            <w:r w:rsidR="001E35D3" w:rsidRPr="00FF6EE0">
              <w:rPr>
                <w:rFonts w:cs="Arial"/>
                <w:color w:val="000000" w:themeColor="text1"/>
                <w:sz w:val="24"/>
                <w:szCs w:val="24"/>
              </w:rPr>
              <w:t xml:space="preserve"> and the implications for pedagogy. </w:t>
            </w:r>
            <w:r w:rsidR="00B72CC6" w:rsidRPr="00FF6EE0">
              <w:rPr>
                <w:rFonts w:cs="Arial"/>
                <w:color w:val="000000" w:themeColor="text1"/>
                <w:sz w:val="24"/>
                <w:szCs w:val="24"/>
              </w:rPr>
              <w:t xml:space="preserve"> </w:t>
            </w:r>
          </w:p>
          <w:p w14:paraId="747BCE15" w14:textId="77777777" w:rsidR="00A45D91" w:rsidRPr="00FF6EE0" w:rsidRDefault="00A45D91" w:rsidP="00F373FB">
            <w:pPr>
              <w:spacing w:line="360" w:lineRule="auto"/>
              <w:jc w:val="both"/>
              <w:rPr>
                <w:rFonts w:cs="Arial"/>
                <w:color w:val="000000" w:themeColor="text1"/>
                <w:sz w:val="24"/>
                <w:szCs w:val="24"/>
              </w:rPr>
            </w:pPr>
          </w:p>
          <w:p w14:paraId="5A04BE97" w14:textId="3F5C0B76" w:rsidR="005A03F3" w:rsidRPr="00FF6EE0" w:rsidRDefault="00A45D91" w:rsidP="00F373FB">
            <w:pPr>
              <w:spacing w:line="360" w:lineRule="auto"/>
              <w:jc w:val="both"/>
              <w:rPr>
                <w:rFonts w:cs="Arial"/>
                <w:color w:val="000000" w:themeColor="text1"/>
                <w:sz w:val="24"/>
                <w:szCs w:val="24"/>
              </w:rPr>
            </w:pPr>
            <w:r w:rsidRPr="00FF6EE0">
              <w:rPr>
                <w:rFonts w:cs="Arial"/>
                <w:color w:val="000000" w:themeColor="text1"/>
                <w:sz w:val="24"/>
                <w:szCs w:val="24"/>
              </w:rPr>
              <w:t>Many s</w:t>
            </w:r>
            <w:r w:rsidR="005A03F3" w:rsidRPr="00FF6EE0">
              <w:rPr>
                <w:rFonts w:cs="Arial"/>
                <w:color w:val="000000" w:themeColor="text1"/>
                <w:sz w:val="24"/>
                <w:szCs w:val="24"/>
              </w:rPr>
              <w:t>taff have positive attitudes towards curriculum reform</w:t>
            </w:r>
            <w:r w:rsidR="00380BC5" w:rsidRPr="00FF6EE0">
              <w:rPr>
                <w:rFonts w:cs="Arial"/>
                <w:color w:val="000000" w:themeColor="text1"/>
                <w:sz w:val="24"/>
                <w:szCs w:val="24"/>
              </w:rPr>
              <w:t xml:space="preserve">. </w:t>
            </w:r>
          </w:p>
          <w:p w14:paraId="34C1D33B" w14:textId="0AD14372" w:rsidR="00B72CC6" w:rsidRPr="00FF6EE0" w:rsidRDefault="00B72CC6" w:rsidP="00F373FB">
            <w:pPr>
              <w:spacing w:line="360" w:lineRule="auto"/>
              <w:jc w:val="both"/>
              <w:rPr>
                <w:rFonts w:cs="Arial"/>
                <w:color w:val="000000" w:themeColor="text1"/>
                <w:sz w:val="24"/>
                <w:szCs w:val="24"/>
              </w:rPr>
            </w:pPr>
          </w:p>
          <w:p w14:paraId="6BD79C37" w14:textId="77777777" w:rsidR="00F21DAA" w:rsidRPr="00FF6EE0" w:rsidRDefault="00F21DAA" w:rsidP="00F373FB">
            <w:pPr>
              <w:spacing w:line="360" w:lineRule="auto"/>
              <w:jc w:val="both"/>
              <w:rPr>
                <w:rFonts w:cs="Arial"/>
                <w:b/>
                <w:color w:val="000000" w:themeColor="text1"/>
                <w:sz w:val="24"/>
                <w:szCs w:val="24"/>
              </w:rPr>
            </w:pPr>
            <w:r w:rsidRPr="00FF6EE0">
              <w:rPr>
                <w:rFonts w:cs="Arial"/>
                <w:b/>
                <w:color w:val="000000" w:themeColor="text1"/>
                <w:sz w:val="24"/>
                <w:szCs w:val="24"/>
              </w:rPr>
              <w:t xml:space="preserve">Resources: </w:t>
            </w:r>
          </w:p>
          <w:p w14:paraId="593B2FF5" w14:textId="6DD16961" w:rsidR="00D26DAA" w:rsidRPr="00FF6EE0" w:rsidRDefault="007B365E" w:rsidP="00F373FB">
            <w:pPr>
              <w:spacing w:line="360" w:lineRule="auto"/>
              <w:jc w:val="both"/>
              <w:rPr>
                <w:rFonts w:cs="Arial"/>
                <w:color w:val="000000" w:themeColor="text1"/>
                <w:sz w:val="24"/>
                <w:szCs w:val="24"/>
              </w:rPr>
            </w:pPr>
            <w:r w:rsidRPr="00FF6EE0">
              <w:rPr>
                <w:rFonts w:cs="Arial"/>
                <w:color w:val="000000" w:themeColor="text1"/>
                <w:sz w:val="24"/>
                <w:szCs w:val="24"/>
              </w:rPr>
              <w:t>The c</w:t>
            </w:r>
            <w:r w:rsidR="00B72CC6" w:rsidRPr="00FF6EE0">
              <w:rPr>
                <w:rFonts w:cs="Arial"/>
                <w:color w:val="000000" w:themeColor="text1"/>
                <w:sz w:val="24"/>
                <w:szCs w:val="24"/>
              </w:rPr>
              <w:t xml:space="preserve">onsortia </w:t>
            </w:r>
            <w:proofErr w:type="gramStart"/>
            <w:r w:rsidR="00B72CC6" w:rsidRPr="00FF6EE0">
              <w:rPr>
                <w:rFonts w:cs="Arial"/>
                <w:color w:val="000000" w:themeColor="text1"/>
                <w:sz w:val="24"/>
                <w:szCs w:val="24"/>
              </w:rPr>
              <w:t>is</w:t>
            </w:r>
            <w:proofErr w:type="gramEnd"/>
            <w:r w:rsidR="00B72CC6" w:rsidRPr="00FF6EE0">
              <w:rPr>
                <w:rFonts w:cs="Arial"/>
                <w:color w:val="000000" w:themeColor="text1"/>
                <w:sz w:val="24"/>
                <w:szCs w:val="24"/>
              </w:rPr>
              <w:t xml:space="preserve"> able to draw on wealth of exper</w:t>
            </w:r>
            <w:r w:rsidR="00F21DAA" w:rsidRPr="00FF6EE0">
              <w:rPr>
                <w:rFonts w:cs="Arial"/>
                <w:color w:val="000000" w:themeColor="text1"/>
                <w:sz w:val="24"/>
                <w:szCs w:val="24"/>
              </w:rPr>
              <w:t>tise</w:t>
            </w:r>
            <w:r w:rsidR="00B72CC6" w:rsidRPr="00FF6EE0">
              <w:rPr>
                <w:rFonts w:cs="Arial"/>
                <w:color w:val="000000" w:themeColor="text1"/>
                <w:sz w:val="24"/>
                <w:szCs w:val="24"/>
              </w:rPr>
              <w:t xml:space="preserve"> from the </w:t>
            </w:r>
            <w:r w:rsidR="00407418">
              <w:rPr>
                <w:rFonts w:cs="Arial"/>
                <w:color w:val="000000" w:themeColor="text1"/>
                <w:sz w:val="24"/>
                <w:szCs w:val="24"/>
              </w:rPr>
              <w:t>P</w:t>
            </w:r>
            <w:r w:rsidR="00B72CC6" w:rsidRPr="00FF6EE0">
              <w:rPr>
                <w:rFonts w:cs="Arial"/>
                <w:color w:val="000000" w:themeColor="text1"/>
                <w:sz w:val="24"/>
                <w:szCs w:val="24"/>
              </w:rPr>
              <w:t xml:space="preserve">ioneer </w:t>
            </w:r>
            <w:r w:rsidR="00407418">
              <w:rPr>
                <w:rFonts w:cs="Arial"/>
                <w:color w:val="000000" w:themeColor="text1"/>
                <w:sz w:val="24"/>
                <w:szCs w:val="24"/>
              </w:rPr>
              <w:t>S</w:t>
            </w:r>
            <w:r w:rsidR="00B72CC6" w:rsidRPr="00FF6EE0">
              <w:rPr>
                <w:rFonts w:cs="Arial"/>
                <w:color w:val="000000" w:themeColor="text1"/>
                <w:sz w:val="24"/>
                <w:szCs w:val="24"/>
              </w:rPr>
              <w:t xml:space="preserve">chools in the region. </w:t>
            </w:r>
            <w:r w:rsidR="0004565C" w:rsidRPr="00FF6EE0">
              <w:rPr>
                <w:rFonts w:cs="Arial"/>
                <w:color w:val="000000" w:themeColor="text1"/>
                <w:sz w:val="24"/>
                <w:szCs w:val="24"/>
              </w:rPr>
              <w:t xml:space="preserve"> </w:t>
            </w:r>
          </w:p>
          <w:p w14:paraId="2A5A5FE6" w14:textId="77777777" w:rsidR="00D26DAA" w:rsidRPr="00FF6EE0" w:rsidRDefault="00386B6B" w:rsidP="00F373FB">
            <w:pPr>
              <w:spacing w:line="360" w:lineRule="auto"/>
              <w:jc w:val="both"/>
              <w:rPr>
                <w:rFonts w:cs="Arial"/>
                <w:color w:val="000000" w:themeColor="text1"/>
                <w:sz w:val="24"/>
                <w:szCs w:val="24"/>
              </w:rPr>
            </w:pPr>
            <w:r w:rsidRPr="00FF6EE0">
              <w:rPr>
                <w:rFonts w:cs="Arial"/>
                <w:color w:val="000000" w:themeColor="text1"/>
                <w:sz w:val="24"/>
                <w:szCs w:val="24"/>
              </w:rPr>
              <w:t xml:space="preserve">Consortia have </w:t>
            </w:r>
            <w:r w:rsidR="00F21DAA" w:rsidRPr="00FF6EE0">
              <w:rPr>
                <w:rFonts w:cs="Arial"/>
                <w:color w:val="000000" w:themeColor="text1"/>
                <w:sz w:val="24"/>
                <w:szCs w:val="24"/>
              </w:rPr>
              <w:t>links with many Higher Education Institutions to support</w:t>
            </w:r>
            <w:r w:rsidR="0004565C" w:rsidRPr="00FF6EE0">
              <w:rPr>
                <w:rFonts w:cs="Arial"/>
                <w:color w:val="000000" w:themeColor="text1"/>
                <w:sz w:val="24"/>
                <w:szCs w:val="24"/>
              </w:rPr>
              <w:t xml:space="preserve">. </w:t>
            </w:r>
          </w:p>
          <w:p w14:paraId="3892911C" w14:textId="3281ED5D" w:rsidR="00386B6B" w:rsidRPr="00FF6EE0" w:rsidRDefault="000407D7" w:rsidP="00F373FB">
            <w:pPr>
              <w:spacing w:line="360" w:lineRule="auto"/>
              <w:jc w:val="both"/>
              <w:rPr>
                <w:rFonts w:cs="Arial"/>
                <w:color w:val="000000" w:themeColor="text1"/>
                <w:sz w:val="24"/>
                <w:szCs w:val="24"/>
              </w:rPr>
            </w:pPr>
            <w:r w:rsidRPr="00FF6EE0">
              <w:rPr>
                <w:rFonts w:cs="Arial"/>
                <w:color w:val="000000" w:themeColor="text1"/>
                <w:sz w:val="24"/>
                <w:szCs w:val="24"/>
              </w:rPr>
              <w:t xml:space="preserve">There are examples of previous school improvement projects </w:t>
            </w:r>
            <w:r w:rsidR="007B365E" w:rsidRPr="00FF6EE0">
              <w:rPr>
                <w:rFonts w:cs="Arial"/>
                <w:color w:val="000000" w:themeColor="text1"/>
                <w:sz w:val="24"/>
                <w:szCs w:val="24"/>
              </w:rPr>
              <w:t xml:space="preserve">achieving success with limited funding </w:t>
            </w:r>
            <w:sdt>
              <w:sdtPr>
                <w:rPr>
                  <w:rFonts w:cs="Arial"/>
                  <w:color w:val="000000" w:themeColor="text1"/>
                  <w:sz w:val="24"/>
                  <w:szCs w:val="24"/>
                </w:rPr>
                <w:id w:val="1939321169"/>
                <w:citation/>
              </w:sdtPr>
              <w:sdtEndPr/>
              <w:sdtContent>
                <w:r w:rsidR="00F51E7E" w:rsidRPr="00FF6EE0">
                  <w:rPr>
                    <w:rFonts w:cs="Arial"/>
                    <w:color w:val="000000" w:themeColor="text1"/>
                    <w:sz w:val="24"/>
                    <w:szCs w:val="24"/>
                  </w:rPr>
                  <w:fldChar w:fldCharType="begin"/>
                </w:r>
                <w:r w:rsidR="003E63EE" w:rsidRPr="00FF6EE0">
                  <w:rPr>
                    <w:rFonts w:cs="Arial"/>
                    <w:color w:val="000000" w:themeColor="text1"/>
                    <w:sz w:val="24"/>
                    <w:szCs w:val="24"/>
                  </w:rPr>
                  <w:instrText xml:space="preserve">CITATION Nat09 \l 2057 </w:instrText>
                </w:r>
                <w:r w:rsidR="00F51E7E" w:rsidRPr="00FF6EE0">
                  <w:rPr>
                    <w:rFonts w:cs="Arial"/>
                    <w:color w:val="000000" w:themeColor="text1"/>
                    <w:sz w:val="24"/>
                    <w:szCs w:val="24"/>
                  </w:rPr>
                  <w:fldChar w:fldCharType="separate"/>
                </w:r>
                <w:r w:rsidR="0029127A" w:rsidRPr="0029127A">
                  <w:rPr>
                    <w:rFonts w:cs="Arial"/>
                    <w:noProof/>
                    <w:color w:val="000000" w:themeColor="text1"/>
                    <w:sz w:val="24"/>
                    <w:szCs w:val="24"/>
                  </w:rPr>
                  <w:t>(Reynolds, 2007)</w:t>
                </w:r>
                <w:r w:rsidR="00F51E7E" w:rsidRPr="00FF6EE0">
                  <w:rPr>
                    <w:rFonts w:cs="Arial"/>
                    <w:color w:val="000000" w:themeColor="text1"/>
                    <w:sz w:val="24"/>
                    <w:szCs w:val="24"/>
                  </w:rPr>
                  <w:fldChar w:fldCharType="end"/>
                </w:r>
              </w:sdtContent>
            </w:sdt>
          </w:p>
          <w:p w14:paraId="6091F7AA" w14:textId="6E9A54D1" w:rsidR="00C577F3" w:rsidRPr="00FF6EE0" w:rsidRDefault="00C577F3" w:rsidP="00F373FB">
            <w:pPr>
              <w:spacing w:line="360" w:lineRule="auto"/>
              <w:jc w:val="both"/>
              <w:rPr>
                <w:rFonts w:cs="Arial"/>
                <w:color w:val="000000" w:themeColor="text1"/>
                <w:sz w:val="24"/>
                <w:szCs w:val="24"/>
              </w:rPr>
            </w:pPr>
          </w:p>
        </w:tc>
        <w:tc>
          <w:tcPr>
            <w:tcW w:w="4395" w:type="dxa"/>
          </w:tcPr>
          <w:p w14:paraId="743F807F" w14:textId="77777777" w:rsidR="002D0A9E" w:rsidRPr="00FF6EE0" w:rsidRDefault="002D0A9E" w:rsidP="00F373FB">
            <w:pPr>
              <w:spacing w:line="360" w:lineRule="auto"/>
              <w:jc w:val="both"/>
              <w:rPr>
                <w:rFonts w:cs="Arial"/>
                <w:b/>
                <w:color w:val="000000" w:themeColor="text1"/>
                <w:sz w:val="24"/>
                <w:szCs w:val="24"/>
              </w:rPr>
            </w:pPr>
            <w:r w:rsidRPr="00FF6EE0">
              <w:rPr>
                <w:rFonts w:cs="Arial"/>
                <w:b/>
                <w:color w:val="000000" w:themeColor="text1"/>
                <w:sz w:val="24"/>
                <w:szCs w:val="24"/>
              </w:rPr>
              <w:lastRenderedPageBreak/>
              <w:t>Weaknesses</w:t>
            </w:r>
          </w:p>
          <w:p w14:paraId="5E1A456C" w14:textId="77777777" w:rsidR="00BA6FF0" w:rsidRPr="00FF6EE0" w:rsidRDefault="00BA6FF0" w:rsidP="00F373FB">
            <w:pPr>
              <w:spacing w:line="360" w:lineRule="auto"/>
              <w:jc w:val="both"/>
              <w:rPr>
                <w:rFonts w:cs="Arial"/>
                <w:color w:val="000000" w:themeColor="text1"/>
                <w:sz w:val="24"/>
                <w:szCs w:val="24"/>
              </w:rPr>
            </w:pPr>
          </w:p>
          <w:p w14:paraId="39B4D58C" w14:textId="0E1D7E81" w:rsidR="007913B1" w:rsidRPr="00FF6EE0" w:rsidRDefault="00BC7253" w:rsidP="00F373FB">
            <w:pPr>
              <w:spacing w:line="360" w:lineRule="auto"/>
              <w:jc w:val="both"/>
              <w:rPr>
                <w:rFonts w:cs="Arial"/>
                <w:b/>
                <w:sz w:val="24"/>
                <w:szCs w:val="24"/>
              </w:rPr>
            </w:pPr>
            <w:r w:rsidRPr="00FF6EE0">
              <w:rPr>
                <w:rFonts w:cs="Arial"/>
                <w:b/>
                <w:sz w:val="24"/>
                <w:szCs w:val="24"/>
              </w:rPr>
              <w:t>Teacher engagement</w:t>
            </w:r>
            <w:r w:rsidR="00071689" w:rsidRPr="00FF6EE0">
              <w:rPr>
                <w:rFonts w:cs="Arial"/>
                <w:b/>
                <w:sz w:val="24"/>
                <w:szCs w:val="24"/>
              </w:rPr>
              <w:t xml:space="preserve"> and agency</w:t>
            </w:r>
          </w:p>
          <w:p w14:paraId="6546DB10" w14:textId="43C71864" w:rsidR="008C7A37" w:rsidRPr="00FF6EE0" w:rsidRDefault="00BD3A8E" w:rsidP="00F373FB">
            <w:pPr>
              <w:spacing w:line="360" w:lineRule="auto"/>
              <w:jc w:val="both"/>
              <w:rPr>
                <w:rFonts w:cs="Arial"/>
                <w:sz w:val="24"/>
                <w:szCs w:val="24"/>
              </w:rPr>
            </w:pPr>
            <w:r w:rsidRPr="00FF6EE0">
              <w:rPr>
                <w:rFonts w:cs="Arial"/>
                <w:sz w:val="24"/>
                <w:szCs w:val="24"/>
              </w:rPr>
              <w:t xml:space="preserve">Whilst school engagement with the curriculum reform professional learning programme has been high, </w:t>
            </w:r>
            <w:r w:rsidR="00803BFD" w:rsidRPr="00FF6EE0">
              <w:rPr>
                <w:rFonts w:cs="Arial"/>
                <w:sz w:val="24"/>
                <w:szCs w:val="24"/>
              </w:rPr>
              <w:t xml:space="preserve">these events have only been attended by one delegate from each school. Levels of engagement </w:t>
            </w:r>
            <w:r w:rsidR="008C7A37" w:rsidRPr="00FF6EE0">
              <w:rPr>
                <w:rFonts w:cs="Arial"/>
                <w:sz w:val="24"/>
                <w:szCs w:val="24"/>
              </w:rPr>
              <w:t xml:space="preserve">in the school-based engagement activities are more challenging to monitor.  </w:t>
            </w:r>
            <w:r w:rsidR="00AE3B7D" w:rsidRPr="00FF6EE0">
              <w:rPr>
                <w:rFonts w:cs="Arial"/>
                <w:sz w:val="24"/>
                <w:szCs w:val="24"/>
              </w:rPr>
              <w:t>A concern is the level of second order engagement, as evidenced by</w:t>
            </w:r>
            <w:r w:rsidR="00022D71" w:rsidRPr="00FF6EE0">
              <w:rPr>
                <w:rFonts w:cs="Arial"/>
                <w:sz w:val="24"/>
                <w:szCs w:val="24"/>
              </w:rPr>
              <w:t xml:space="preserve"> the introduction of the Curriculum for excellence in Scotland </w:t>
            </w:r>
            <w:r w:rsidR="00022D71" w:rsidRPr="00FF6EE0">
              <w:rPr>
                <w:rFonts w:cs="Arial"/>
                <w:noProof/>
                <w:sz w:val="24"/>
                <w:szCs w:val="24"/>
              </w:rPr>
              <w:t>(Priestley &amp; Minty, 2013)</w:t>
            </w:r>
            <w:r w:rsidR="00AE3B7D" w:rsidRPr="00FF6EE0">
              <w:rPr>
                <w:rFonts w:cs="Arial"/>
                <w:sz w:val="24"/>
                <w:szCs w:val="24"/>
              </w:rPr>
              <w:t xml:space="preserve"> . Whilst teachers may initially welcome the new curriculum</w:t>
            </w:r>
            <w:r w:rsidR="00EC6BC8" w:rsidRPr="00FF6EE0">
              <w:rPr>
                <w:rFonts w:cs="Arial"/>
                <w:sz w:val="24"/>
                <w:szCs w:val="24"/>
              </w:rPr>
              <w:t xml:space="preserve"> in principle, it is likely that </w:t>
            </w:r>
            <w:r w:rsidR="005E2BBA" w:rsidRPr="00FF6EE0">
              <w:rPr>
                <w:rFonts w:cs="Arial"/>
                <w:sz w:val="24"/>
                <w:szCs w:val="24"/>
              </w:rPr>
              <w:t xml:space="preserve">the changes may not be congruent with their deeper beliefs and principles. </w:t>
            </w:r>
          </w:p>
          <w:p w14:paraId="7903A2E7" w14:textId="77777777" w:rsidR="00E01635" w:rsidRPr="00FF6EE0" w:rsidRDefault="00E01635" w:rsidP="00F373FB">
            <w:pPr>
              <w:spacing w:line="360" w:lineRule="auto"/>
              <w:jc w:val="both"/>
              <w:rPr>
                <w:rFonts w:cs="Arial"/>
                <w:b/>
                <w:sz w:val="24"/>
                <w:szCs w:val="24"/>
              </w:rPr>
            </w:pPr>
          </w:p>
          <w:p w14:paraId="3D9FA44C" w14:textId="69712B48" w:rsidR="009670A8" w:rsidRPr="00FF6EE0" w:rsidRDefault="009670A8" w:rsidP="00F373FB">
            <w:pPr>
              <w:spacing w:line="360" w:lineRule="auto"/>
              <w:jc w:val="both"/>
              <w:rPr>
                <w:rFonts w:cs="Arial"/>
                <w:b/>
                <w:sz w:val="24"/>
                <w:szCs w:val="24"/>
              </w:rPr>
            </w:pPr>
            <w:r w:rsidRPr="00FF6EE0">
              <w:rPr>
                <w:rFonts w:cs="Arial"/>
                <w:b/>
                <w:sz w:val="24"/>
                <w:szCs w:val="24"/>
              </w:rPr>
              <w:t>Current</w:t>
            </w:r>
            <w:r w:rsidR="00CD0516" w:rsidRPr="00FF6EE0">
              <w:rPr>
                <w:rFonts w:cs="Arial"/>
                <w:b/>
                <w:sz w:val="24"/>
                <w:szCs w:val="24"/>
              </w:rPr>
              <w:t xml:space="preserve"> professional learning p</w:t>
            </w:r>
            <w:r w:rsidRPr="00FF6EE0">
              <w:rPr>
                <w:rFonts w:cs="Arial"/>
                <w:b/>
                <w:sz w:val="24"/>
                <w:szCs w:val="24"/>
              </w:rPr>
              <w:t xml:space="preserve">rovision: </w:t>
            </w:r>
          </w:p>
          <w:p w14:paraId="72D0670A" w14:textId="43F328B3" w:rsidR="00BA6FF0" w:rsidRPr="00FF6EE0" w:rsidRDefault="00BA6FF0" w:rsidP="00F373FB">
            <w:pPr>
              <w:spacing w:line="360" w:lineRule="auto"/>
              <w:jc w:val="both"/>
              <w:rPr>
                <w:rFonts w:cs="Arial"/>
                <w:sz w:val="24"/>
                <w:szCs w:val="24"/>
              </w:rPr>
            </w:pPr>
            <w:r w:rsidRPr="00FF6EE0">
              <w:rPr>
                <w:rFonts w:cs="Arial"/>
                <w:sz w:val="24"/>
                <w:szCs w:val="24"/>
              </w:rPr>
              <w:t>Cu</w:t>
            </w:r>
            <w:r w:rsidR="00EA5860" w:rsidRPr="00FF6EE0">
              <w:rPr>
                <w:rFonts w:cs="Arial"/>
                <w:sz w:val="24"/>
                <w:szCs w:val="24"/>
              </w:rPr>
              <w:t>rrent professional learning and support provided through the Learning Network Schools programme are largely focused on delivering improvements in the current suite of GCSEs</w:t>
            </w:r>
            <w:r w:rsidR="00E01635" w:rsidRPr="00FF6EE0">
              <w:rPr>
                <w:rFonts w:cs="Arial"/>
                <w:sz w:val="24"/>
                <w:szCs w:val="24"/>
              </w:rPr>
              <w:t xml:space="preserve"> </w:t>
            </w:r>
            <w:sdt>
              <w:sdtPr>
                <w:rPr>
                  <w:rFonts w:cs="Arial"/>
                  <w:sz w:val="24"/>
                  <w:szCs w:val="24"/>
                </w:rPr>
                <w:id w:val="-1385550066"/>
                <w:citation/>
              </w:sdtPr>
              <w:sdtEndPr/>
              <w:sdtContent>
                <w:r w:rsidR="00022D71" w:rsidRPr="00FF6EE0">
                  <w:rPr>
                    <w:rFonts w:cs="Arial"/>
                    <w:sz w:val="24"/>
                    <w:szCs w:val="24"/>
                  </w:rPr>
                  <w:fldChar w:fldCharType="begin"/>
                </w:r>
                <w:r w:rsidR="00022D71" w:rsidRPr="00FF6EE0">
                  <w:rPr>
                    <w:rFonts w:cs="Arial"/>
                    <w:sz w:val="24"/>
                    <w:szCs w:val="24"/>
                  </w:rPr>
                  <w:instrText xml:space="preserve"> CITATION Edu18 \l 2057 </w:instrText>
                </w:r>
                <w:r w:rsidR="00022D71" w:rsidRPr="00FF6EE0">
                  <w:rPr>
                    <w:rFonts w:cs="Arial"/>
                    <w:sz w:val="24"/>
                    <w:szCs w:val="24"/>
                  </w:rPr>
                  <w:fldChar w:fldCharType="separate"/>
                </w:r>
                <w:r w:rsidR="0029127A" w:rsidRPr="0029127A">
                  <w:rPr>
                    <w:rFonts w:cs="Arial"/>
                    <w:noProof/>
                    <w:sz w:val="24"/>
                    <w:szCs w:val="24"/>
                  </w:rPr>
                  <w:t>(Education Achievement Servive, 2018)</w:t>
                </w:r>
                <w:r w:rsidR="00022D71" w:rsidRPr="00FF6EE0">
                  <w:rPr>
                    <w:rFonts w:cs="Arial"/>
                    <w:sz w:val="24"/>
                    <w:szCs w:val="24"/>
                  </w:rPr>
                  <w:fldChar w:fldCharType="end"/>
                </w:r>
              </w:sdtContent>
            </w:sdt>
            <w:r w:rsidR="00EA5860" w:rsidRPr="00FF6EE0">
              <w:rPr>
                <w:rFonts w:cs="Arial"/>
                <w:sz w:val="24"/>
                <w:szCs w:val="24"/>
              </w:rPr>
              <w:t xml:space="preserve">. </w:t>
            </w:r>
            <w:r w:rsidR="00AC6778" w:rsidRPr="00FF6EE0">
              <w:rPr>
                <w:rFonts w:cs="Arial"/>
                <w:sz w:val="24"/>
                <w:szCs w:val="24"/>
              </w:rPr>
              <w:t xml:space="preserve">There is limited focus </w:t>
            </w:r>
            <w:r w:rsidR="00FB6D52" w:rsidRPr="00FF6EE0">
              <w:rPr>
                <w:rFonts w:cs="Arial"/>
                <w:sz w:val="24"/>
                <w:szCs w:val="24"/>
              </w:rPr>
              <w:t xml:space="preserve">on </w:t>
            </w:r>
            <w:r w:rsidR="00FB6D52" w:rsidRPr="00FF6EE0">
              <w:rPr>
                <w:rFonts w:cs="Arial"/>
                <w:sz w:val="24"/>
                <w:szCs w:val="24"/>
              </w:rPr>
              <w:lastRenderedPageBreak/>
              <w:t>pedagogy</w:t>
            </w:r>
            <w:r w:rsidR="00F04E20" w:rsidRPr="00FF6EE0">
              <w:rPr>
                <w:rFonts w:cs="Arial"/>
                <w:sz w:val="24"/>
                <w:szCs w:val="24"/>
              </w:rPr>
              <w:t xml:space="preserve"> within</w:t>
            </w:r>
            <w:r w:rsidR="00EA5860" w:rsidRPr="00FF6EE0">
              <w:rPr>
                <w:rFonts w:cs="Arial"/>
                <w:sz w:val="24"/>
                <w:szCs w:val="24"/>
              </w:rPr>
              <w:t xml:space="preserve">  </w:t>
            </w:r>
            <w:r w:rsidR="00D0625C" w:rsidRPr="00FF6EE0">
              <w:rPr>
                <w:rFonts w:cs="Arial"/>
                <w:sz w:val="24"/>
                <w:szCs w:val="24"/>
              </w:rPr>
              <w:t>the</w:t>
            </w:r>
            <w:r w:rsidR="00F04E20" w:rsidRPr="00FF6EE0">
              <w:rPr>
                <w:rFonts w:cs="Arial"/>
                <w:sz w:val="24"/>
                <w:szCs w:val="24"/>
              </w:rPr>
              <w:t xml:space="preserve"> programme</w:t>
            </w:r>
            <w:r w:rsidR="00886EFF" w:rsidRPr="00FF6EE0">
              <w:rPr>
                <w:rFonts w:cs="Arial"/>
                <w:sz w:val="24"/>
                <w:szCs w:val="24"/>
              </w:rPr>
              <w:t>s for GCSE support</w:t>
            </w:r>
            <w:r w:rsidR="00F04E20" w:rsidRPr="00FF6EE0">
              <w:rPr>
                <w:rFonts w:cs="Arial"/>
                <w:sz w:val="24"/>
                <w:szCs w:val="24"/>
              </w:rPr>
              <w:t xml:space="preserve">. </w:t>
            </w:r>
          </w:p>
          <w:p w14:paraId="70222F0E" w14:textId="041C8845" w:rsidR="009B126C" w:rsidRPr="00FF6EE0" w:rsidRDefault="009B126C" w:rsidP="00F373FB">
            <w:pPr>
              <w:spacing w:line="360" w:lineRule="auto"/>
              <w:jc w:val="both"/>
              <w:rPr>
                <w:rFonts w:cs="Arial"/>
                <w:color w:val="000000" w:themeColor="text1"/>
                <w:sz w:val="24"/>
                <w:szCs w:val="24"/>
              </w:rPr>
            </w:pPr>
          </w:p>
          <w:p w14:paraId="4E5E217D" w14:textId="5FC20225" w:rsidR="009670A8" w:rsidRPr="00FF6EE0" w:rsidRDefault="00656030" w:rsidP="00F373FB">
            <w:pPr>
              <w:spacing w:line="360" w:lineRule="auto"/>
              <w:jc w:val="both"/>
              <w:rPr>
                <w:rFonts w:cs="Arial"/>
                <w:b/>
                <w:color w:val="000000" w:themeColor="text1"/>
                <w:sz w:val="24"/>
                <w:szCs w:val="24"/>
              </w:rPr>
            </w:pPr>
            <w:r w:rsidRPr="00FF6EE0">
              <w:rPr>
                <w:rFonts w:cs="Arial"/>
                <w:b/>
                <w:color w:val="000000" w:themeColor="text1"/>
                <w:sz w:val="24"/>
                <w:szCs w:val="24"/>
              </w:rPr>
              <w:t>Consortia s</w:t>
            </w:r>
            <w:r w:rsidR="009670A8" w:rsidRPr="00FF6EE0">
              <w:rPr>
                <w:rFonts w:cs="Arial"/>
                <w:b/>
                <w:color w:val="000000" w:themeColor="text1"/>
                <w:sz w:val="24"/>
                <w:szCs w:val="24"/>
              </w:rPr>
              <w:t xml:space="preserve">taffing: </w:t>
            </w:r>
          </w:p>
          <w:p w14:paraId="75C913D4" w14:textId="0030C37D" w:rsidR="009B126C" w:rsidRPr="00FF6EE0" w:rsidRDefault="00BA6F38" w:rsidP="00F373FB">
            <w:pPr>
              <w:spacing w:line="360" w:lineRule="auto"/>
              <w:jc w:val="both"/>
              <w:rPr>
                <w:rFonts w:cs="Arial"/>
                <w:color w:val="000000" w:themeColor="text1"/>
                <w:sz w:val="24"/>
                <w:szCs w:val="24"/>
              </w:rPr>
            </w:pPr>
            <w:r w:rsidRPr="00FF6EE0">
              <w:rPr>
                <w:rFonts w:cs="Arial"/>
                <w:color w:val="000000" w:themeColor="text1"/>
                <w:sz w:val="24"/>
                <w:szCs w:val="24"/>
              </w:rPr>
              <w:t>Not all consortia advisory staff have a high level of understanding of curriculum reform process</w:t>
            </w:r>
            <w:r w:rsidR="00032704" w:rsidRPr="00FF6EE0">
              <w:rPr>
                <w:rFonts w:cs="Arial"/>
                <w:color w:val="000000" w:themeColor="text1"/>
                <w:sz w:val="24"/>
                <w:szCs w:val="24"/>
              </w:rPr>
              <w:t xml:space="preserve">. </w:t>
            </w:r>
            <w:r w:rsidR="00CD0516" w:rsidRPr="00FF6EE0">
              <w:rPr>
                <w:rFonts w:cs="Arial"/>
                <w:color w:val="000000" w:themeColor="text1"/>
                <w:sz w:val="24"/>
                <w:szCs w:val="24"/>
              </w:rPr>
              <w:t xml:space="preserve"> This is particularly the case with Challenge Advisors, many of whom are seconded from non-pioneer schools. </w:t>
            </w:r>
          </w:p>
          <w:p w14:paraId="7369BF12" w14:textId="69C83EC4" w:rsidR="00EF7F98" w:rsidRPr="00FF6EE0" w:rsidRDefault="00EF7F98" w:rsidP="00F373FB">
            <w:pPr>
              <w:spacing w:line="360" w:lineRule="auto"/>
              <w:jc w:val="both"/>
              <w:rPr>
                <w:rFonts w:cs="Arial"/>
                <w:color w:val="000000" w:themeColor="text1"/>
                <w:sz w:val="24"/>
                <w:szCs w:val="24"/>
              </w:rPr>
            </w:pPr>
          </w:p>
          <w:p w14:paraId="66A7A2C8" w14:textId="0B605840" w:rsidR="00F21DAA" w:rsidRPr="00FF6EE0" w:rsidRDefault="00F21DAA" w:rsidP="00F373FB">
            <w:pPr>
              <w:spacing w:line="360" w:lineRule="auto"/>
              <w:jc w:val="both"/>
              <w:rPr>
                <w:rFonts w:cs="Arial"/>
                <w:b/>
                <w:color w:val="000000" w:themeColor="text1"/>
                <w:sz w:val="24"/>
                <w:szCs w:val="24"/>
              </w:rPr>
            </w:pPr>
            <w:r w:rsidRPr="00FF6EE0">
              <w:rPr>
                <w:rFonts w:cs="Arial"/>
                <w:b/>
                <w:color w:val="000000" w:themeColor="text1"/>
                <w:sz w:val="24"/>
                <w:szCs w:val="24"/>
              </w:rPr>
              <w:t xml:space="preserve">Resources: </w:t>
            </w:r>
          </w:p>
          <w:p w14:paraId="5B41BA2C" w14:textId="49309259" w:rsidR="00D26DAA" w:rsidRPr="00FF6EE0" w:rsidRDefault="000E15C5" w:rsidP="00F373FB">
            <w:pPr>
              <w:spacing w:line="360" w:lineRule="auto"/>
              <w:jc w:val="both"/>
              <w:rPr>
                <w:rFonts w:cs="Arial"/>
                <w:color w:val="000000" w:themeColor="text1"/>
                <w:sz w:val="24"/>
                <w:szCs w:val="24"/>
              </w:rPr>
            </w:pPr>
            <w:r w:rsidRPr="00FF6EE0">
              <w:rPr>
                <w:rFonts w:cs="Arial"/>
                <w:color w:val="000000" w:themeColor="text1"/>
                <w:sz w:val="24"/>
                <w:szCs w:val="24"/>
              </w:rPr>
              <w:t xml:space="preserve">The cost of providing professional learning opportunities to every school in the region will be high. </w:t>
            </w:r>
            <w:r w:rsidR="0004565C" w:rsidRPr="00FF6EE0">
              <w:rPr>
                <w:rFonts w:cs="Arial"/>
                <w:color w:val="000000" w:themeColor="text1"/>
                <w:sz w:val="24"/>
                <w:szCs w:val="24"/>
              </w:rPr>
              <w:t xml:space="preserve"> </w:t>
            </w:r>
          </w:p>
          <w:p w14:paraId="676B2A0F" w14:textId="77777777" w:rsidR="00A45D91" w:rsidRPr="00FF6EE0" w:rsidRDefault="00A45D91" w:rsidP="00F373FB">
            <w:pPr>
              <w:spacing w:line="360" w:lineRule="auto"/>
              <w:jc w:val="both"/>
              <w:rPr>
                <w:rFonts w:cs="Arial"/>
                <w:color w:val="000000" w:themeColor="text1"/>
                <w:sz w:val="24"/>
                <w:szCs w:val="24"/>
              </w:rPr>
            </w:pPr>
          </w:p>
          <w:p w14:paraId="49C3E6BC" w14:textId="15397777" w:rsidR="00D26DAA" w:rsidRPr="00FF6EE0" w:rsidRDefault="006431DB" w:rsidP="00F373FB">
            <w:pPr>
              <w:spacing w:line="360" w:lineRule="auto"/>
              <w:jc w:val="both"/>
              <w:rPr>
                <w:rFonts w:cs="Arial"/>
                <w:color w:val="000000" w:themeColor="text1"/>
                <w:sz w:val="24"/>
                <w:szCs w:val="24"/>
              </w:rPr>
            </w:pPr>
            <w:r w:rsidRPr="00FF6EE0">
              <w:rPr>
                <w:rFonts w:cs="Arial"/>
                <w:color w:val="000000" w:themeColor="text1"/>
                <w:sz w:val="24"/>
                <w:szCs w:val="24"/>
              </w:rPr>
              <w:t xml:space="preserve">Significant time and manpower will need to be devoted to </w:t>
            </w:r>
            <w:r w:rsidR="003934F3" w:rsidRPr="00FF6EE0">
              <w:rPr>
                <w:rFonts w:cs="Arial"/>
                <w:color w:val="000000" w:themeColor="text1"/>
                <w:sz w:val="24"/>
                <w:szCs w:val="24"/>
              </w:rPr>
              <w:t xml:space="preserve">curriculum and pedagogy reform. </w:t>
            </w:r>
            <w:r w:rsidR="00CB4E2E" w:rsidRPr="00FF6EE0">
              <w:rPr>
                <w:rFonts w:cs="Arial"/>
                <w:color w:val="000000" w:themeColor="text1"/>
                <w:sz w:val="24"/>
                <w:szCs w:val="24"/>
              </w:rPr>
              <w:t xml:space="preserve"> </w:t>
            </w:r>
          </w:p>
          <w:p w14:paraId="58A8C6ED" w14:textId="77777777" w:rsidR="00A45D91" w:rsidRPr="00FF6EE0" w:rsidRDefault="00A45D91" w:rsidP="00F373FB">
            <w:pPr>
              <w:spacing w:line="360" w:lineRule="auto"/>
              <w:jc w:val="both"/>
              <w:rPr>
                <w:rFonts w:cs="Arial"/>
                <w:color w:val="000000" w:themeColor="text1"/>
                <w:sz w:val="24"/>
                <w:szCs w:val="24"/>
              </w:rPr>
            </w:pPr>
          </w:p>
          <w:p w14:paraId="7659E1A1" w14:textId="039016B6" w:rsidR="006431DB" w:rsidRPr="00FF6EE0" w:rsidRDefault="00CB4E2E" w:rsidP="00F373FB">
            <w:pPr>
              <w:spacing w:line="360" w:lineRule="auto"/>
              <w:jc w:val="both"/>
              <w:rPr>
                <w:rFonts w:cs="Arial"/>
                <w:color w:val="000000" w:themeColor="text1"/>
                <w:sz w:val="24"/>
                <w:szCs w:val="24"/>
              </w:rPr>
            </w:pPr>
            <w:r w:rsidRPr="00FF6EE0">
              <w:rPr>
                <w:rFonts w:cs="Arial"/>
                <w:color w:val="000000" w:themeColor="text1"/>
                <w:sz w:val="24"/>
                <w:szCs w:val="24"/>
              </w:rPr>
              <w:t xml:space="preserve">Due to current budget restraint, it is likely that schools will have limited additional funding for curriculum reform. </w:t>
            </w:r>
          </w:p>
          <w:p w14:paraId="66806CFF" w14:textId="77777777" w:rsidR="00EF7F98" w:rsidRPr="00FF6EE0" w:rsidRDefault="00EF7F98" w:rsidP="00F373FB">
            <w:pPr>
              <w:spacing w:line="360" w:lineRule="auto"/>
              <w:jc w:val="both"/>
              <w:rPr>
                <w:rFonts w:cs="Arial"/>
                <w:color w:val="000000" w:themeColor="text1"/>
                <w:sz w:val="24"/>
                <w:szCs w:val="24"/>
              </w:rPr>
            </w:pPr>
          </w:p>
          <w:p w14:paraId="5153840A" w14:textId="77777777" w:rsidR="00AC6E8C" w:rsidRDefault="00AC6E8C" w:rsidP="00F373FB">
            <w:pPr>
              <w:spacing w:line="360" w:lineRule="auto"/>
              <w:jc w:val="both"/>
              <w:rPr>
                <w:rFonts w:cs="Arial"/>
                <w:color w:val="000000" w:themeColor="text1"/>
                <w:sz w:val="24"/>
                <w:szCs w:val="24"/>
              </w:rPr>
            </w:pPr>
            <w:r w:rsidRPr="00FF6EE0">
              <w:rPr>
                <w:rFonts w:cs="Arial"/>
                <w:color w:val="000000" w:themeColor="text1"/>
                <w:sz w:val="24"/>
                <w:szCs w:val="24"/>
              </w:rPr>
              <w:t xml:space="preserve">Teachers will need to be “agents of innovation….[yet] the incentives for innovation appear to be missing” (Schleicher, 2012).   </w:t>
            </w:r>
          </w:p>
          <w:p w14:paraId="5AD711E4" w14:textId="11ED228F" w:rsidR="00DB592B" w:rsidRPr="00FF6EE0" w:rsidRDefault="00DB592B" w:rsidP="00F373FB">
            <w:pPr>
              <w:spacing w:line="360" w:lineRule="auto"/>
              <w:jc w:val="both"/>
              <w:rPr>
                <w:rFonts w:cs="Arial"/>
                <w:color w:val="000000" w:themeColor="text1"/>
                <w:sz w:val="24"/>
                <w:szCs w:val="24"/>
              </w:rPr>
            </w:pPr>
          </w:p>
        </w:tc>
      </w:tr>
      <w:tr w:rsidR="009670A8" w:rsidRPr="00FF6EE0" w14:paraId="6C0BCCD7" w14:textId="77777777" w:rsidTr="00F50B35">
        <w:tc>
          <w:tcPr>
            <w:tcW w:w="4253" w:type="dxa"/>
          </w:tcPr>
          <w:p w14:paraId="74CB0364" w14:textId="77777777" w:rsidR="002D0A9E" w:rsidRPr="00FF6EE0" w:rsidRDefault="002D0A9E" w:rsidP="00F373FB">
            <w:pPr>
              <w:spacing w:line="360" w:lineRule="auto"/>
              <w:jc w:val="both"/>
              <w:rPr>
                <w:rFonts w:cs="Arial"/>
                <w:b/>
                <w:color w:val="000000" w:themeColor="text1"/>
                <w:sz w:val="24"/>
                <w:szCs w:val="24"/>
              </w:rPr>
            </w:pPr>
            <w:r w:rsidRPr="00FF6EE0">
              <w:rPr>
                <w:rFonts w:cs="Arial"/>
                <w:b/>
                <w:color w:val="000000" w:themeColor="text1"/>
                <w:sz w:val="24"/>
                <w:szCs w:val="24"/>
              </w:rPr>
              <w:lastRenderedPageBreak/>
              <w:t>Opportunities</w:t>
            </w:r>
          </w:p>
          <w:p w14:paraId="16FD7BFB" w14:textId="77777777" w:rsidR="007E71B0" w:rsidRPr="00FF6EE0" w:rsidRDefault="007E71B0" w:rsidP="00F373FB">
            <w:pPr>
              <w:spacing w:line="360" w:lineRule="auto"/>
              <w:jc w:val="both"/>
              <w:rPr>
                <w:rFonts w:cs="Arial"/>
                <w:color w:val="000000" w:themeColor="text1"/>
                <w:sz w:val="24"/>
                <w:szCs w:val="24"/>
              </w:rPr>
            </w:pPr>
          </w:p>
          <w:p w14:paraId="34262A8A" w14:textId="77777777" w:rsidR="00481606" w:rsidRPr="00FF6EE0" w:rsidRDefault="00481606" w:rsidP="00F373FB">
            <w:pPr>
              <w:spacing w:line="360" w:lineRule="auto"/>
              <w:jc w:val="both"/>
              <w:rPr>
                <w:rFonts w:cs="Arial"/>
                <w:b/>
                <w:color w:val="000000" w:themeColor="text1"/>
                <w:sz w:val="24"/>
                <w:szCs w:val="24"/>
              </w:rPr>
            </w:pPr>
            <w:r w:rsidRPr="00FF6EE0">
              <w:rPr>
                <w:rFonts w:cs="Arial"/>
                <w:b/>
                <w:color w:val="000000" w:themeColor="text1"/>
                <w:sz w:val="24"/>
                <w:szCs w:val="24"/>
              </w:rPr>
              <w:lastRenderedPageBreak/>
              <w:t xml:space="preserve">Relationship between the consortia and schools: </w:t>
            </w:r>
          </w:p>
          <w:p w14:paraId="0E2E0A46" w14:textId="77777777" w:rsidR="008820DC" w:rsidRPr="00FF6EE0" w:rsidRDefault="00481606" w:rsidP="00F373FB">
            <w:pPr>
              <w:spacing w:line="360" w:lineRule="auto"/>
              <w:jc w:val="both"/>
              <w:rPr>
                <w:rFonts w:cs="Arial"/>
                <w:color w:val="000000" w:themeColor="text1"/>
                <w:sz w:val="24"/>
                <w:szCs w:val="24"/>
              </w:rPr>
            </w:pPr>
            <w:r w:rsidRPr="00FF6EE0">
              <w:rPr>
                <w:rFonts w:cs="Arial"/>
                <w:color w:val="000000" w:themeColor="text1"/>
                <w:sz w:val="24"/>
                <w:szCs w:val="24"/>
              </w:rPr>
              <w:t>The reform process is an o</w:t>
            </w:r>
            <w:r w:rsidR="00A613DB" w:rsidRPr="00FF6EE0">
              <w:rPr>
                <w:rFonts w:cs="Arial"/>
                <w:color w:val="000000" w:themeColor="text1"/>
                <w:sz w:val="24"/>
                <w:szCs w:val="24"/>
              </w:rPr>
              <w:t xml:space="preserve">pportunity to change the </w:t>
            </w:r>
            <w:r w:rsidR="00D741B9" w:rsidRPr="00FF6EE0">
              <w:rPr>
                <w:rFonts w:cs="Arial"/>
                <w:color w:val="000000" w:themeColor="text1"/>
                <w:sz w:val="24"/>
                <w:szCs w:val="24"/>
              </w:rPr>
              <w:t>consortia’s</w:t>
            </w:r>
            <w:r w:rsidR="00A613DB" w:rsidRPr="00FF6EE0">
              <w:rPr>
                <w:rFonts w:cs="Arial"/>
                <w:color w:val="000000" w:themeColor="text1"/>
                <w:sz w:val="24"/>
                <w:szCs w:val="24"/>
              </w:rPr>
              <w:t xml:space="preserve"> relationship with</w:t>
            </w:r>
            <w:r w:rsidRPr="00FF6EE0">
              <w:rPr>
                <w:rFonts w:cs="Arial"/>
                <w:color w:val="000000" w:themeColor="text1"/>
                <w:sz w:val="24"/>
                <w:szCs w:val="24"/>
              </w:rPr>
              <w:t xml:space="preserve"> some</w:t>
            </w:r>
            <w:r w:rsidR="00A613DB" w:rsidRPr="00FF6EE0">
              <w:rPr>
                <w:rFonts w:cs="Arial"/>
                <w:color w:val="000000" w:themeColor="text1"/>
                <w:sz w:val="24"/>
                <w:szCs w:val="24"/>
              </w:rPr>
              <w:t xml:space="preserve"> secondary schools</w:t>
            </w:r>
            <w:r w:rsidRPr="00FF6EE0">
              <w:rPr>
                <w:rFonts w:cs="Arial"/>
                <w:color w:val="000000" w:themeColor="text1"/>
                <w:sz w:val="24"/>
                <w:szCs w:val="24"/>
              </w:rPr>
              <w:t xml:space="preserve"> who have been reluctant to engage with our support programmes</w:t>
            </w:r>
            <w:r w:rsidR="003D3E81" w:rsidRPr="00FF6EE0">
              <w:rPr>
                <w:rFonts w:cs="Arial"/>
                <w:color w:val="000000" w:themeColor="text1"/>
                <w:sz w:val="24"/>
                <w:szCs w:val="24"/>
              </w:rPr>
              <w:t xml:space="preserve">.  </w:t>
            </w:r>
            <w:r w:rsidR="008820DC" w:rsidRPr="00FF6EE0">
              <w:rPr>
                <w:rFonts w:cs="Arial"/>
                <w:color w:val="000000" w:themeColor="text1"/>
                <w:sz w:val="24"/>
                <w:szCs w:val="24"/>
              </w:rPr>
              <w:t xml:space="preserve"> </w:t>
            </w:r>
          </w:p>
          <w:p w14:paraId="13BFBF9D" w14:textId="77777777" w:rsidR="00A93EE4" w:rsidRPr="00FF6EE0" w:rsidRDefault="00A93EE4" w:rsidP="00F373FB">
            <w:pPr>
              <w:spacing w:line="360" w:lineRule="auto"/>
              <w:jc w:val="both"/>
              <w:rPr>
                <w:rFonts w:cs="Arial"/>
                <w:color w:val="000000" w:themeColor="text1"/>
                <w:sz w:val="24"/>
                <w:szCs w:val="24"/>
              </w:rPr>
            </w:pPr>
          </w:p>
          <w:p w14:paraId="4C02A34D" w14:textId="3D550E2D" w:rsidR="00A613DB" w:rsidRPr="00FF6EE0" w:rsidRDefault="009259CA" w:rsidP="00F373FB">
            <w:pPr>
              <w:spacing w:line="360" w:lineRule="auto"/>
              <w:jc w:val="both"/>
              <w:rPr>
                <w:rFonts w:cs="Arial"/>
                <w:b/>
                <w:color w:val="000000" w:themeColor="text1"/>
                <w:sz w:val="24"/>
                <w:szCs w:val="24"/>
              </w:rPr>
            </w:pPr>
            <w:r w:rsidRPr="00FF6EE0">
              <w:rPr>
                <w:rFonts w:cs="Arial"/>
                <w:b/>
                <w:color w:val="000000" w:themeColor="text1"/>
                <w:sz w:val="24"/>
                <w:szCs w:val="24"/>
              </w:rPr>
              <w:t>Quality</w:t>
            </w:r>
            <w:r w:rsidR="00A93EE4" w:rsidRPr="00FF6EE0">
              <w:rPr>
                <w:rFonts w:cs="Arial"/>
                <w:b/>
                <w:color w:val="000000" w:themeColor="text1"/>
                <w:sz w:val="24"/>
                <w:szCs w:val="24"/>
              </w:rPr>
              <w:t xml:space="preserve">: </w:t>
            </w:r>
          </w:p>
          <w:p w14:paraId="6EBB9DF4" w14:textId="2D87C0EE" w:rsidR="00845E30" w:rsidRPr="00FF6EE0" w:rsidRDefault="00DB592B" w:rsidP="00F373FB">
            <w:pPr>
              <w:spacing w:line="360" w:lineRule="auto"/>
              <w:jc w:val="both"/>
              <w:rPr>
                <w:rFonts w:cs="Arial"/>
                <w:color w:val="000000" w:themeColor="text1"/>
                <w:sz w:val="24"/>
                <w:szCs w:val="24"/>
              </w:rPr>
            </w:pPr>
            <w:r w:rsidRPr="00FF6EE0">
              <w:rPr>
                <w:rFonts w:cs="Arial"/>
                <w:color w:val="000000" w:themeColor="text1"/>
                <w:sz w:val="24"/>
                <w:szCs w:val="24"/>
              </w:rPr>
              <w:t>Quality</w:t>
            </w:r>
            <w:r w:rsidR="009259CA" w:rsidRPr="00FF6EE0">
              <w:rPr>
                <w:rFonts w:cs="Arial"/>
                <w:color w:val="000000" w:themeColor="text1"/>
                <w:sz w:val="24"/>
                <w:szCs w:val="24"/>
              </w:rPr>
              <w:t xml:space="preserve"> of teaching and therefore improved outcomes for learners (quote on </w:t>
            </w:r>
            <w:r w:rsidR="003526A3" w:rsidRPr="00FF6EE0">
              <w:rPr>
                <w:rFonts w:cs="Arial"/>
                <w:color w:val="000000" w:themeColor="text1"/>
                <w:sz w:val="24"/>
                <w:szCs w:val="24"/>
              </w:rPr>
              <w:t>teachers’</w:t>
            </w:r>
            <w:r w:rsidR="009259CA" w:rsidRPr="00FF6EE0">
              <w:rPr>
                <w:rFonts w:cs="Arial"/>
                <w:color w:val="000000" w:themeColor="text1"/>
                <w:sz w:val="24"/>
                <w:szCs w:val="24"/>
              </w:rPr>
              <w:t xml:space="preserve"> importance in learner outcomes)  </w:t>
            </w:r>
            <w:r w:rsidR="00845E30" w:rsidRPr="00FF6EE0">
              <w:rPr>
                <w:rFonts w:cs="Arial"/>
                <w:color w:val="000000" w:themeColor="text1"/>
                <w:sz w:val="24"/>
                <w:szCs w:val="24"/>
              </w:rPr>
              <w:t xml:space="preserve">Raise the standard of teaching in the region, and subsequently improve outcomes for learners. </w:t>
            </w:r>
            <w:r w:rsidR="009259CA" w:rsidRPr="00FF6EE0">
              <w:rPr>
                <w:rFonts w:cs="Arial"/>
                <w:color w:val="000000" w:themeColor="text1"/>
                <w:sz w:val="24"/>
                <w:szCs w:val="24"/>
              </w:rPr>
              <w:t xml:space="preserve">  Teacher retention</w:t>
            </w:r>
            <w:r w:rsidR="00C82D65" w:rsidRPr="00FF6EE0">
              <w:rPr>
                <w:rFonts w:cs="Arial"/>
                <w:color w:val="000000" w:themeColor="text1"/>
                <w:sz w:val="24"/>
                <w:szCs w:val="24"/>
              </w:rPr>
              <w:t xml:space="preserve"> and motivation</w:t>
            </w:r>
          </w:p>
          <w:p w14:paraId="50E63AEE" w14:textId="77777777" w:rsidR="00A613DB" w:rsidRPr="00FF6EE0" w:rsidRDefault="00A613DB" w:rsidP="00F373FB">
            <w:pPr>
              <w:spacing w:line="360" w:lineRule="auto"/>
              <w:jc w:val="both"/>
              <w:rPr>
                <w:rFonts w:cs="Arial"/>
                <w:color w:val="000000" w:themeColor="text1"/>
                <w:sz w:val="24"/>
                <w:szCs w:val="24"/>
              </w:rPr>
            </w:pPr>
          </w:p>
          <w:p w14:paraId="505DD1F8" w14:textId="65AC57BE" w:rsidR="00E86A67" w:rsidRPr="00FF6EE0" w:rsidRDefault="00E86A67" w:rsidP="00F373FB">
            <w:pPr>
              <w:spacing w:line="360" w:lineRule="auto"/>
              <w:jc w:val="both"/>
              <w:rPr>
                <w:rFonts w:cs="Arial"/>
                <w:b/>
                <w:color w:val="000000" w:themeColor="text1"/>
                <w:sz w:val="24"/>
                <w:szCs w:val="24"/>
              </w:rPr>
            </w:pPr>
            <w:r w:rsidRPr="00FF6EE0">
              <w:rPr>
                <w:rFonts w:cs="Arial"/>
                <w:b/>
                <w:color w:val="000000" w:themeColor="text1"/>
                <w:sz w:val="24"/>
                <w:szCs w:val="24"/>
              </w:rPr>
              <w:t xml:space="preserve">External </w:t>
            </w:r>
            <w:r w:rsidR="00E978DB" w:rsidRPr="00FF6EE0">
              <w:rPr>
                <w:rFonts w:cs="Arial"/>
                <w:b/>
                <w:color w:val="000000" w:themeColor="text1"/>
                <w:sz w:val="24"/>
                <w:szCs w:val="24"/>
              </w:rPr>
              <w:t>links</w:t>
            </w:r>
            <w:r w:rsidRPr="00FF6EE0">
              <w:rPr>
                <w:rFonts w:cs="Arial"/>
                <w:b/>
                <w:color w:val="000000" w:themeColor="text1"/>
                <w:sz w:val="24"/>
                <w:szCs w:val="24"/>
              </w:rPr>
              <w:t xml:space="preserve">: </w:t>
            </w:r>
          </w:p>
          <w:p w14:paraId="4DA47418" w14:textId="034D0E7B" w:rsidR="00371162" w:rsidRPr="00FF6EE0" w:rsidRDefault="000A6CCF" w:rsidP="00F373FB">
            <w:pPr>
              <w:spacing w:line="360" w:lineRule="auto"/>
              <w:jc w:val="both"/>
              <w:rPr>
                <w:rFonts w:cs="Arial"/>
                <w:color w:val="000000" w:themeColor="text1"/>
                <w:sz w:val="24"/>
                <w:szCs w:val="24"/>
              </w:rPr>
            </w:pPr>
            <w:r w:rsidRPr="00FF6EE0">
              <w:rPr>
                <w:rFonts w:cs="Arial"/>
                <w:color w:val="000000" w:themeColor="text1"/>
                <w:sz w:val="24"/>
                <w:szCs w:val="24"/>
              </w:rPr>
              <w:t xml:space="preserve">The 4 regional consortia could work collaboratively to develop a national programme </w:t>
            </w:r>
            <w:r w:rsidR="00DE7C3E" w:rsidRPr="00FF6EE0">
              <w:rPr>
                <w:rFonts w:cs="Arial"/>
                <w:color w:val="000000" w:themeColor="text1"/>
                <w:sz w:val="24"/>
                <w:szCs w:val="24"/>
              </w:rPr>
              <w:t>to support pedagogical change.</w:t>
            </w:r>
            <w:r w:rsidR="004D7F48" w:rsidRPr="00FF6EE0">
              <w:rPr>
                <w:rFonts w:cs="Arial"/>
                <w:color w:val="000000" w:themeColor="text1"/>
                <w:sz w:val="24"/>
                <w:szCs w:val="24"/>
              </w:rPr>
              <w:t xml:space="preserve"> There is already a great deal of cross consortia working. </w:t>
            </w:r>
          </w:p>
          <w:p w14:paraId="1EFDD653" w14:textId="0B13F736" w:rsidR="000F53AE" w:rsidRPr="00FF6EE0" w:rsidRDefault="000F53AE" w:rsidP="00F373FB">
            <w:pPr>
              <w:spacing w:line="360" w:lineRule="auto"/>
              <w:jc w:val="both"/>
              <w:rPr>
                <w:rFonts w:cs="Arial"/>
                <w:color w:val="000000" w:themeColor="text1"/>
                <w:sz w:val="24"/>
                <w:szCs w:val="24"/>
              </w:rPr>
            </w:pPr>
          </w:p>
          <w:p w14:paraId="17FF89EB" w14:textId="1F86B75F" w:rsidR="000F53AE" w:rsidRPr="00FF6EE0" w:rsidRDefault="000F53AE" w:rsidP="00F373FB">
            <w:pPr>
              <w:spacing w:line="360" w:lineRule="auto"/>
              <w:jc w:val="both"/>
              <w:rPr>
                <w:rFonts w:cs="Arial"/>
                <w:color w:val="000000" w:themeColor="text1"/>
                <w:sz w:val="24"/>
                <w:szCs w:val="24"/>
              </w:rPr>
            </w:pPr>
            <w:r w:rsidRPr="00FF6EE0">
              <w:rPr>
                <w:rFonts w:cs="Arial"/>
                <w:color w:val="000000" w:themeColor="text1"/>
                <w:sz w:val="24"/>
                <w:szCs w:val="24"/>
              </w:rPr>
              <w:t xml:space="preserve">Links with HEI’s could be further developed to support the consortia in imbedding </w:t>
            </w:r>
            <w:r w:rsidR="00D76B47" w:rsidRPr="00FF6EE0">
              <w:rPr>
                <w:rFonts w:cs="Arial"/>
                <w:color w:val="000000" w:themeColor="text1"/>
                <w:sz w:val="24"/>
                <w:szCs w:val="24"/>
              </w:rPr>
              <w:t xml:space="preserve">pedagogical reform. </w:t>
            </w:r>
          </w:p>
          <w:p w14:paraId="0493E8DE" w14:textId="2FE058C0" w:rsidR="00DE7C3E" w:rsidRPr="00FF6EE0" w:rsidRDefault="00DE7C3E" w:rsidP="00F373FB">
            <w:pPr>
              <w:spacing w:line="360" w:lineRule="auto"/>
              <w:jc w:val="both"/>
              <w:rPr>
                <w:rFonts w:cs="Arial"/>
                <w:color w:val="000000" w:themeColor="text1"/>
                <w:sz w:val="24"/>
                <w:szCs w:val="24"/>
              </w:rPr>
            </w:pPr>
            <w:bookmarkStart w:id="0" w:name="_GoBack"/>
            <w:bookmarkEnd w:id="0"/>
          </w:p>
          <w:p w14:paraId="41AD0D25" w14:textId="1F80D044" w:rsidR="00F31A55" w:rsidRDefault="00FC1522" w:rsidP="00F373FB">
            <w:pPr>
              <w:spacing w:line="360" w:lineRule="auto"/>
              <w:jc w:val="both"/>
              <w:rPr>
                <w:rFonts w:cs="Arial"/>
                <w:b/>
                <w:color w:val="000000" w:themeColor="text1"/>
                <w:sz w:val="24"/>
                <w:szCs w:val="24"/>
              </w:rPr>
            </w:pPr>
            <w:r w:rsidRPr="00FF6EE0">
              <w:rPr>
                <w:rFonts w:cs="Arial"/>
                <w:b/>
                <w:color w:val="000000" w:themeColor="text1"/>
                <w:sz w:val="24"/>
                <w:szCs w:val="24"/>
              </w:rPr>
              <w:t xml:space="preserve">Status: </w:t>
            </w:r>
          </w:p>
          <w:p w14:paraId="2BC27E72" w14:textId="5F79A8AA" w:rsidR="00F31A55" w:rsidRDefault="00F31A55" w:rsidP="00F31A55">
            <w:pPr>
              <w:rPr>
                <w:rFonts w:cs="Arial"/>
                <w:sz w:val="24"/>
                <w:szCs w:val="24"/>
              </w:rPr>
            </w:pPr>
          </w:p>
          <w:p w14:paraId="2F48C572" w14:textId="132171A6" w:rsidR="00DE7C3E" w:rsidRPr="00FF6EE0" w:rsidRDefault="00FC1522" w:rsidP="00F31A55">
            <w:pPr>
              <w:tabs>
                <w:tab w:val="left" w:pos="1290"/>
              </w:tabs>
              <w:spacing w:line="360" w:lineRule="auto"/>
              <w:rPr>
                <w:rFonts w:cs="Arial"/>
                <w:color w:val="000000" w:themeColor="text1"/>
                <w:sz w:val="24"/>
                <w:szCs w:val="24"/>
              </w:rPr>
            </w:pPr>
            <w:r w:rsidRPr="00FF6EE0">
              <w:rPr>
                <w:rFonts w:cs="Arial"/>
                <w:color w:val="000000" w:themeColor="text1"/>
                <w:sz w:val="24"/>
                <w:szCs w:val="24"/>
              </w:rPr>
              <w:lastRenderedPageBreak/>
              <w:t xml:space="preserve">The consortia could </w:t>
            </w:r>
            <w:r w:rsidR="005F1129" w:rsidRPr="00FF6EE0">
              <w:rPr>
                <w:rFonts w:cs="Arial"/>
                <w:color w:val="000000" w:themeColor="text1"/>
                <w:sz w:val="24"/>
                <w:szCs w:val="24"/>
              </w:rPr>
              <w:t>gain status from its actions leading pedagogical</w:t>
            </w:r>
            <w:r w:rsidRPr="00FF6EE0">
              <w:rPr>
                <w:rFonts w:cs="Arial"/>
                <w:color w:val="000000" w:themeColor="text1"/>
                <w:sz w:val="24"/>
                <w:szCs w:val="24"/>
              </w:rPr>
              <w:t xml:space="preserve"> change</w:t>
            </w:r>
            <w:r w:rsidR="005F1129" w:rsidRPr="00FF6EE0">
              <w:rPr>
                <w:rFonts w:cs="Arial"/>
                <w:color w:val="000000" w:themeColor="text1"/>
                <w:sz w:val="24"/>
                <w:szCs w:val="24"/>
              </w:rPr>
              <w:t xml:space="preserve"> in the region</w:t>
            </w:r>
            <w:r w:rsidRPr="00FF6EE0">
              <w:rPr>
                <w:rFonts w:cs="Arial"/>
                <w:color w:val="000000" w:themeColor="text1"/>
                <w:sz w:val="24"/>
                <w:szCs w:val="24"/>
              </w:rPr>
              <w:t>.</w:t>
            </w:r>
          </w:p>
          <w:p w14:paraId="17B85257" w14:textId="77777777" w:rsidR="00A45D91" w:rsidRPr="00FF6EE0" w:rsidRDefault="00A45D91" w:rsidP="00F373FB">
            <w:pPr>
              <w:spacing w:line="360" w:lineRule="auto"/>
              <w:jc w:val="both"/>
              <w:rPr>
                <w:rFonts w:cs="Arial"/>
                <w:color w:val="000000" w:themeColor="text1"/>
                <w:sz w:val="24"/>
                <w:szCs w:val="24"/>
              </w:rPr>
            </w:pPr>
          </w:p>
          <w:p w14:paraId="31CEB1B4" w14:textId="1863E4B0" w:rsidR="008820DC" w:rsidRPr="00FF6EE0" w:rsidRDefault="008820DC" w:rsidP="00F373FB">
            <w:pPr>
              <w:spacing w:line="360" w:lineRule="auto"/>
              <w:jc w:val="both"/>
              <w:rPr>
                <w:rFonts w:cs="Arial"/>
                <w:color w:val="000000" w:themeColor="text1"/>
                <w:sz w:val="24"/>
                <w:szCs w:val="24"/>
              </w:rPr>
            </w:pPr>
            <w:r w:rsidRPr="00FF6EE0">
              <w:rPr>
                <w:rFonts w:cs="Arial"/>
                <w:color w:val="000000" w:themeColor="text1"/>
                <w:sz w:val="24"/>
                <w:szCs w:val="24"/>
              </w:rPr>
              <w:t xml:space="preserve">Schools from the region could become </w:t>
            </w:r>
            <w:r w:rsidR="00361A51">
              <w:rPr>
                <w:rFonts w:cs="Arial"/>
                <w:color w:val="000000" w:themeColor="text1"/>
                <w:sz w:val="24"/>
                <w:szCs w:val="24"/>
              </w:rPr>
              <w:t>reputed nati</w:t>
            </w:r>
            <w:r w:rsidRPr="00FF6EE0">
              <w:rPr>
                <w:rFonts w:cs="Arial"/>
                <w:color w:val="000000" w:themeColor="text1"/>
                <w:sz w:val="24"/>
                <w:szCs w:val="24"/>
              </w:rPr>
              <w:t>onally</w:t>
            </w:r>
            <w:r w:rsidR="00361A51">
              <w:rPr>
                <w:rFonts w:cs="Arial"/>
                <w:color w:val="000000" w:themeColor="text1"/>
                <w:sz w:val="24"/>
                <w:szCs w:val="24"/>
              </w:rPr>
              <w:t xml:space="preserve">. </w:t>
            </w:r>
          </w:p>
          <w:p w14:paraId="43B72B31" w14:textId="1589FAB8" w:rsidR="00F32A47" w:rsidRPr="00FF6EE0" w:rsidRDefault="00F32A47" w:rsidP="00F373FB">
            <w:pPr>
              <w:spacing w:line="360" w:lineRule="auto"/>
              <w:jc w:val="both"/>
              <w:rPr>
                <w:rFonts w:cs="Arial"/>
                <w:color w:val="000000" w:themeColor="text1"/>
                <w:sz w:val="24"/>
                <w:szCs w:val="24"/>
              </w:rPr>
            </w:pPr>
          </w:p>
        </w:tc>
        <w:tc>
          <w:tcPr>
            <w:tcW w:w="4395" w:type="dxa"/>
          </w:tcPr>
          <w:p w14:paraId="7E60C5D4" w14:textId="77777777" w:rsidR="002D0A9E" w:rsidRPr="00FF6EE0" w:rsidRDefault="002D0A9E" w:rsidP="00F373FB">
            <w:pPr>
              <w:spacing w:line="360" w:lineRule="auto"/>
              <w:jc w:val="both"/>
              <w:rPr>
                <w:rFonts w:cs="Arial"/>
                <w:b/>
                <w:color w:val="000000" w:themeColor="text1"/>
                <w:sz w:val="24"/>
                <w:szCs w:val="24"/>
              </w:rPr>
            </w:pPr>
            <w:r w:rsidRPr="00FF6EE0">
              <w:rPr>
                <w:rFonts w:cs="Arial"/>
                <w:b/>
                <w:color w:val="000000" w:themeColor="text1"/>
                <w:sz w:val="24"/>
                <w:szCs w:val="24"/>
              </w:rPr>
              <w:lastRenderedPageBreak/>
              <w:t>Threats</w:t>
            </w:r>
          </w:p>
          <w:p w14:paraId="461F32CC" w14:textId="77777777" w:rsidR="00D0625C" w:rsidRPr="00FF6EE0" w:rsidRDefault="00D0625C" w:rsidP="00F373FB">
            <w:pPr>
              <w:spacing w:line="360" w:lineRule="auto"/>
              <w:jc w:val="both"/>
              <w:rPr>
                <w:rFonts w:cs="Arial"/>
                <w:b/>
                <w:color w:val="000000" w:themeColor="text1"/>
                <w:sz w:val="24"/>
                <w:szCs w:val="24"/>
              </w:rPr>
            </w:pPr>
          </w:p>
          <w:p w14:paraId="4B06F4D9" w14:textId="77777777" w:rsidR="005F1129" w:rsidRPr="00FF6EE0" w:rsidRDefault="005F1129" w:rsidP="00F373FB">
            <w:pPr>
              <w:spacing w:line="360" w:lineRule="auto"/>
              <w:jc w:val="both"/>
              <w:rPr>
                <w:rFonts w:cs="Arial"/>
                <w:b/>
                <w:color w:val="000000" w:themeColor="text1"/>
                <w:sz w:val="24"/>
                <w:szCs w:val="24"/>
              </w:rPr>
            </w:pPr>
            <w:r w:rsidRPr="00FF6EE0">
              <w:rPr>
                <w:rFonts w:cs="Arial"/>
                <w:b/>
                <w:color w:val="000000" w:themeColor="text1"/>
                <w:sz w:val="24"/>
                <w:szCs w:val="24"/>
              </w:rPr>
              <w:lastRenderedPageBreak/>
              <w:t xml:space="preserve">Relationship between consortia and schools: </w:t>
            </w:r>
          </w:p>
          <w:p w14:paraId="3085F703" w14:textId="1CD8FA4C" w:rsidR="00D0625C" w:rsidRPr="00FF6EE0" w:rsidRDefault="00FC2491" w:rsidP="00F373FB">
            <w:pPr>
              <w:spacing w:line="360" w:lineRule="auto"/>
              <w:jc w:val="both"/>
              <w:rPr>
                <w:rFonts w:cs="Arial"/>
                <w:color w:val="000000" w:themeColor="text1"/>
                <w:sz w:val="24"/>
                <w:szCs w:val="24"/>
              </w:rPr>
            </w:pPr>
            <w:r w:rsidRPr="00FF6EE0">
              <w:rPr>
                <w:rFonts w:cs="Arial"/>
                <w:color w:val="000000" w:themeColor="text1"/>
                <w:sz w:val="24"/>
                <w:szCs w:val="24"/>
              </w:rPr>
              <w:t xml:space="preserve">If schools in the region do not implement pedagogies to deliver the new curriculum, </w:t>
            </w:r>
            <w:r w:rsidR="001C14F4" w:rsidRPr="00FF6EE0">
              <w:rPr>
                <w:rFonts w:cs="Arial"/>
                <w:color w:val="000000" w:themeColor="text1"/>
                <w:sz w:val="24"/>
                <w:szCs w:val="24"/>
              </w:rPr>
              <w:t xml:space="preserve">then the success of the curriculum will be reduced. </w:t>
            </w:r>
          </w:p>
          <w:p w14:paraId="1C77A2A5" w14:textId="77777777" w:rsidR="00D26DAA" w:rsidRPr="00FF6EE0" w:rsidRDefault="00D26DAA" w:rsidP="00F373FB">
            <w:pPr>
              <w:spacing w:line="360" w:lineRule="auto"/>
              <w:jc w:val="both"/>
              <w:rPr>
                <w:rFonts w:cs="Arial"/>
                <w:color w:val="000000" w:themeColor="text1"/>
                <w:sz w:val="24"/>
                <w:szCs w:val="24"/>
              </w:rPr>
            </w:pPr>
          </w:p>
          <w:p w14:paraId="52121B03" w14:textId="4F417022" w:rsidR="001C14F4" w:rsidRPr="00FF6EE0" w:rsidRDefault="00CF42C2" w:rsidP="00F373FB">
            <w:pPr>
              <w:spacing w:line="360" w:lineRule="auto"/>
              <w:jc w:val="both"/>
              <w:rPr>
                <w:rFonts w:cs="Arial"/>
                <w:color w:val="000000" w:themeColor="text1"/>
                <w:sz w:val="24"/>
                <w:szCs w:val="24"/>
              </w:rPr>
            </w:pPr>
            <w:r w:rsidRPr="00FF6EE0">
              <w:rPr>
                <w:rFonts w:cs="Arial"/>
                <w:color w:val="000000" w:themeColor="text1"/>
                <w:sz w:val="24"/>
                <w:szCs w:val="24"/>
              </w:rPr>
              <w:t>T</w:t>
            </w:r>
            <w:r w:rsidR="00F51739" w:rsidRPr="00FF6EE0">
              <w:rPr>
                <w:rFonts w:cs="Arial"/>
                <w:color w:val="000000" w:themeColor="text1"/>
                <w:sz w:val="24"/>
                <w:szCs w:val="24"/>
              </w:rPr>
              <w:t>he consortia will need to fulfil a dual role</w:t>
            </w:r>
            <w:r w:rsidRPr="00FF6EE0">
              <w:rPr>
                <w:rFonts w:cs="Arial"/>
                <w:color w:val="000000" w:themeColor="text1"/>
                <w:sz w:val="24"/>
                <w:szCs w:val="24"/>
              </w:rPr>
              <w:t xml:space="preserve"> of challenging schools under the current accountability and performance measures, whilst supporting them in developing new curriculum.</w:t>
            </w:r>
            <w:r w:rsidR="00840218" w:rsidRPr="00FF6EE0">
              <w:rPr>
                <w:rFonts w:cs="Arial"/>
                <w:color w:val="000000" w:themeColor="text1"/>
                <w:sz w:val="24"/>
                <w:szCs w:val="24"/>
              </w:rPr>
              <w:t xml:space="preserve"> </w:t>
            </w:r>
          </w:p>
          <w:p w14:paraId="2771CC4F" w14:textId="53B7CA24" w:rsidR="00577723" w:rsidRPr="00FF6EE0" w:rsidRDefault="00577723" w:rsidP="00F373FB">
            <w:pPr>
              <w:spacing w:line="360" w:lineRule="auto"/>
              <w:jc w:val="both"/>
              <w:rPr>
                <w:rFonts w:cs="Arial"/>
                <w:color w:val="000000" w:themeColor="text1"/>
                <w:sz w:val="24"/>
                <w:szCs w:val="24"/>
              </w:rPr>
            </w:pPr>
          </w:p>
          <w:p w14:paraId="4CD29FF1" w14:textId="5FF43582" w:rsidR="00577723" w:rsidRPr="00FF6EE0" w:rsidRDefault="00DB592B" w:rsidP="00F373FB">
            <w:pPr>
              <w:spacing w:line="360" w:lineRule="auto"/>
              <w:jc w:val="both"/>
              <w:rPr>
                <w:rFonts w:cs="Arial"/>
                <w:b/>
                <w:color w:val="000000" w:themeColor="text1"/>
                <w:sz w:val="24"/>
                <w:szCs w:val="24"/>
              </w:rPr>
            </w:pPr>
            <w:r w:rsidRPr="00FF6EE0">
              <w:rPr>
                <w:rFonts w:cs="Arial"/>
                <w:b/>
                <w:color w:val="000000" w:themeColor="text1"/>
                <w:sz w:val="24"/>
                <w:szCs w:val="24"/>
              </w:rPr>
              <w:t>Quality</w:t>
            </w:r>
            <w:r w:rsidR="00577723" w:rsidRPr="00FF6EE0">
              <w:rPr>
                <w:rFonts w:cs="Arial"/>
                <w:b/>
                <w:color w:val="000000" w:themeColor="text1"/>
                <w:sz w:val="24"/>
                <w:szCs w:val="24"/>
              </w:rPr>
              <w:t xml:space="preserve">: </w:t>
            </w:r>
          </w:p>
          <w:p w14:paraId="13D7D5B0" w14:textId="77777777" w:rsidR="00A45D91" w:rsidRPr="00FF6EE0" w:rsidRDefault="00577723" w:rsidP="00F373FB">
            <w:pPr>
              <w:spacing w:line="360" w:lineRule="auto"/>
              <w:jc w:val="both"/>
              <w:rPr>
                <w:rFonts w:cs="Arial"/>
                <w:color w:val="000000" w:themeColor="text1"/>
                <w:sz w:val="24"/>
                <w:szCs w:val="24"/>
              </w:rPr>
            </w:pPr>
            <w:r w:rsidRPr="00FF6EE0">
              <w:rPr>
                <w:rFonts w:cs="Arial"/>
                <w:color w:val="000000" w:themeColor="text1"/>
                <w:sz w:val="24"/>
                <w:szCs w:val="24"/>
              </w:rPr>
              <w:t xml:space="preserve">Changes to qualifications at age 16 have the potential to undermine reforms.  </w:t>
            </w:r>
          </w:p>
          <w:p w14:paraId="1CEED726" w14:textId="77777777" w:rsidR="00A45D91" w:rsidRPr="00FF6EE0" w:rsidRDefault="00A45D91" w:rsidP="00F373FB">
            <w:pPr>
              <w:spacing w:line="360" w:lineRule="auto"/>
              <w:jc w:val="both"/>
              <w:rPr>
                <w:rFonts w:cs="Arial"/>
                <w:color w:val="000000" w:themeColor="text1"/>
                <w:sz w:val="24"/>
                <w:szCs w:val="24"/>
              </w:rPr>
            </w:pPr>
          </w:p>
          <w:p w14:paraId="3E65F1DB" w14:textId="5A2D7503" w:rsidR="00EB212A" w:rsidRPr="00FF6EE0" w:rsidRDefault="00577723" w:rsidP="00F373FB">
            <w:pPr>
              <w:spacing w:line="360" w:lineRule="auto"/>
              <w:jc w:val="both"/>
              <w:rPr>
                <w:rFonts w:cs="Arial"/>
                <w:color w:val="000000" w:themeColor="text1"/>
                <w:sz w:val="24"/>
                <w:szCs w:val="24"/>
              </w:rPr>
            </w:pPr>
            <w:r w:rsidRPr="00FF6EE0">
              <w:rPr>
                <w:rFonts w:cs="Arial"/>
                <w:color w:val="000000" w:themeColor="text1"/>
                <w:sz w:val="24"/>
                <w:szCs w:val="24"/>
              </w:rPr>
              <w:t xml:space="preserve">The need to maintain standards </w:t>
            </w:r>
            <w:r w:rsidR="00E978DB" w:rsidRPr="00FF6EE0">
              <w:rPr>
                <w:rFonts w:cs="Arial"/>
                <w:color w:val="000000" w:themeColor="text1"/>
                <w:sz w:val="24"/>
                <w:szCs w:val="24"/>
              </w:rPr>
              <w:t>may influence the e</w:t>
            </w:r>
            <w:r w:rsidR="00EB212A" w:rsidRPr="00FF6EE0">
              <w:rPr>
                <w:rFonts w:cs="Arial"/>
                <w:color w:val="000000" w:themeColor="text1"/>
                <w:sz w:val="24"/>
                <w:szCs w:val="24"/>
              </w:rPr>
              <w:t>thical considerations in allowing schools to trial untested pedagogical approaches that may le</w:t>
            </w:r>
            <w:r w:rsidR="00070583" w:rsidRPr="00FF6EE0">
              <w:rPr>
                <w:rFonts w:cs="Arial"/>
                <w:color w:val="000000" w:themeColor="text1"/>
                <w:sz w:val="24"/>
                <w:szCs w:val="24"/>
              </w:rPr>
              <w:t>t</w:t>
            </w:r>
            <w:r w:rsidR="00EB212A" w:rsidRPr="00FF6EE0">
              <w:rPr>
                <w:rFonts w:cs="Arial"/>
                <w:color w:val="000000" w:themeColor="text1"/>
                <w:sz w:val="24"/>
                <w:szCs w:val="24"/>
              </w:rPr>
              <w:t xml:space="preserve"> down the current cohort of students. </w:t>
            </w:r>
          </w:p>
          <w:p w14:paraId="299C029F" w14:textId="611D5B03" w:rsidR="006172FD" w:rsidRPr="00FF6EE0" w:rsidRDefault="006172FD" w:rsidP="00F373FB">
            <w:pPr>
              <w:spacing w:line="360" w:lineRule="auto"/>
              <w:jc w:val="both"/>
              <w:rPr>
                <w:rFonts w:cs="Arial"/>
                <w:color w:val="000000" w:themeColor="text1"/>
                <w:sz w:val="24"/>
                <w:szCs w:val="24"/>
              </w:rPr>
            </w:pPr>
          </w:p>
          <w:p w14:paraId="2472095D" w14:textId="1FAF0218" w:rsidR="00E978DB" w:rsidRPr="00FF6EE0" w:rsidRDefault="00E978DB" w:rsidP="00F373FB">
            <w:pPr>
              <w:spacing w:line="360" w:lineRule="auto"/>
              <w:jc w:val="both"/>
              <w:rPr>
                <w:rFonts w:cs="Arial"/>
                <w:b/>
                <w:sz w:val="24"/>
                <w:szCs w:val="24"/>
              </w:rPr>
            </w:pPr>
            <w:r w:rsidRPr="00FF6EE0">
              <w:rPr>
                <w:rFonts w:cs="Arial"/>
                <w:b/>
                <w:sz w:val="24"/>
                <w:szCs w:val="24"/>
              </w:rPr>
              <w:t xml:space="preserve">External links: </w:t>
            </w:r>
          </w:p>
          <w:p w14:paraId="3E396658" w14:textId="42FAA3FD" w:rsidR="006172FD" w:rsidRPr="00FF6EE0" w:rsidRDefault="006172FD" w:rsidP="00F373FB">
            <w:pPr>
              <w:spacing w:line="360" w:lineRule="auto"/>
              <w:jc w:val="both"/>
              <w:rPr>
                <w:rFonts w:cs="Arial"/>
                <w:color w:val="000000" w:themeColor="text1"/>
                <w:sz w:val="24"/>
                <w:szCs w:val="24"/>
              </w:rPr>
            </w:pPr>
            <w:r w:rsidRPr="00FF6EE0">
              <w:rPr>
                <w:rFonts w:cs="Arial"/>
                <w:color w:val="000000" w:themeColor="text1"/>
                <w:sz w:val="24"/>
                <w:szCs w:val="24"/>
              </w:rPr>
              <w:t xml:space="preserve">Changes to Estyn and performance measures may undermine reform. </w:t>
            </w:r>
          </w:p>
          <w:p w14:paraId="08F09228" w14:textId="23B191DE" w:rsidR="006172FD" w:rsidRPr="00FF6EE0" w:rsidRDefault="006172FD" w:rsidP="00F373FB">
            <w:pPr>
              <w:spacing w:line="360" w:lineRule="auto"/>
              <w:jc w:val="both"/>
              <w:rPr>
                <w:rFonts w:cs="Arial"/>
                <w:color w:val="000000" w:themeColor="text1"/>
                <w:sz w:val="24"/>
                <w:szCs w:val="24"/>
              </w:rPr>
            </w:pPr>
          </w:p>
          <w:p w14:paraId="6E35C2CB" w14:textId="1611A9B2" w:rsidR="00070583" w:rsidRPr="00FF6EE0" w:rsidRDefault="00070583" w:rsidP="00F373FB">
            <w:pPr>
              <w:spacing w:line="360" w:lineRule="auto"/>
              <w:jc w:val="both"/>
              <w:rPr>
                <w:rFonts w:cs="Arial"/>
                <w:b/>
                <w:color w:val="000000" w:themeColor="text1"/>
                <w:sz w:val="24"/>
                <w:szCs w:val="24"/>
              </w:rPr>
            </w:pPr>
            <w:r w:rsidRPr="00FF6EE0">
              <w:rPr>
                <w:rFonts w:cs="Arial"/>
                <w:b/>
                <w:color w:val="000000" w:themeColor="text1"/>
                <w:sz w:val="24"/>
                <w:szCs w:val="24"/>
              </w:rPr>
              <w:t xml:space="preserve">Status: </w:t>
            </w:r>
          </w:p>
          <w:p w14:paraId="3EA7C13E" w14:textId="42F420A5" w:rsidR="00070583" w:rsidRPr="00FF6EE0" w:rsidRDefault="00070583" w:rsidP="00F373FB">
            <w:pPr>
              <w:spacing w:line="360" w:lineRule="auto"/>
              <w:jc w:val="both"/>
              <w:rPr>
                <w:rFonts w:cs="Arial"/>
                <w:color w:val="000000" w:themeColor="text1"/>
                <w:sz w:val="24"/>
                <w:szCs w:val="24"/>
              </w:rPr>
            </w:pPr>
            <w:r w:rsidRPr="00FF6EE0">
              <w:rPr>
                <w:rFonts w:cs="Arial"/>
                <w:color w:val="000000" w:themeColor="text1"/>
                <w:sz w:val="24"/>
                <w:szCs w:val="24"/>
              </w:rPr>
              <w:t xml:space="preserve">The consortia may lose status if we do </w:t>
            </w:r>
            <w:r w:rsidR="00A45D91" w:rsidRPr="00FF6EE0">
              <w:rPr>
                <w:rFonts w:cs="Arial"/>
                <w:color w:val="000000" w:themeColor="text1"/>
                <w:sz w:val="24"/>
                <w:szCs w:val="24"/>
              </w:rPr>
              <w:t>no</w:t>
            </w:r>
            <w:r w:rsidRPr="00FF6EE0">
              <w:rPr>
                <w:rFonts w:cs="Arial"/>
                <w:color w:val="000000" w:themeColor="text1"/>
                <w:sz w:val="24"/>
                <w:szCs w:val="24"/>
              </w:rPr>
              <w:t>t provide sufficient support for schools</w:t>
            </w:r>
            <w:r w:rsidR="0004565C" w:rsidRPr="00FF6EE0">
              <w:rPr>
                <w:rFonts w:cs="Arial"/>
                <w:color w:val="000000" w:themeColor="text1"/>
                <w:sz w:val="24"/>
                <w:szCs w:val="24"/>
              </w:rPr>
              <w:t xml:space="preserve">. </w:t>
            </w:r>
          </w:p>
          <w:p w14:paraId="21C3D34B" w14:textId="77777777" w:rsidR="00A45D91" w:rsidRPr="00FF6EE0" w:rsidRDefault="00A45D91" w:rsidP="00F373FB">
            <w:pPr>
              <w:spacing w:line="360" w:lineRule="auto"/>
              <w:jc w:val="both"/>
              <w:rPr>
                <w:rFonts w:cs="Arial"/>
                <w:color w:val="000000" w:themeColor="text1"/>
                <w:sz w:val="24"/>
                <w:szCs w:val="24"/>
              </w:rPr>
            </w:pPr>
          </w:p>
          <w:p w14:paraId="6500D582" w14:textId="322B32EC" w:rsidR="00840218" w:rsidRPr="00FF6EE0" w:rsidRDefault="006172FD" w:rsidP="00F373FB">
            <w:pPr>
              <w:spacing w:line="360" w:lineRule="auto"/>
              <w:jc w:val="both"/>
              <w:rPr>
                <w:rFonts w:cs="Arial"/>
                <w:color w:val="000000" w:themeColor="text1"/>
                <w:sz w:val="24"/>
                <w:szCs w:val="24"/>
              </w:rPr>
            </w:pPr>
            <w:r w:rsidRPr="00FF6EE0">
              <w:rPr>
                <w:rFonts w:cs="Arial"/>
                <w:color w:val="000000" w:themeColor="text1"/>
                <w:sz w:val="24"/>
                <w:szCs w:val="24"/>
              </w:rPr>
              <w:lastRenderedPageBreak/>
              <w:t xml:space="preserve">Change in political leadership could result in a change in direction of reform and strategy. </w:t>
            </w:r>
          </w:p>
        </w:tc>
      </w:tr>
    </w:tbl>
    <w:p w14:paraId="62EB2F38" w14:textId="77777777" w:rsidR="00E337E6" w:rsidRPr="00FF6EE0" w:rsidRDefault="00E337E6" w:rsidP="00F373FB">
      <w:pPr>
        <w:spacing w:after="0" w:line="360" w:lineRule="auto"/>
        <w:jc w:val="both"/>
        <w:rPr>
          <w:rFonts w:cs="Arial"/>
          <w:sz w:val="24"/>
          <w:szCs w:val="24"/>
          <w:u w:val="single"/>
        </w:rPr>
        <w:sectPr w:rsidR="00E337E6" w:rsidRPr="00FF6EE0" w:rsidSect="00DB592B">
          <w:footerReference w:type="default" r:id="rId10"/>
          <w:pgSz w:w="11906" w:h="16838"/>
          <w:pgMar w:top="1440" w:right="1134" w:bottom="1440" w:left="2268" w:header="709" w:footer="709" w:gutter="0"/>
          <w:cols w:space="708"/>
          <w:docGrid w:linePitch="360"/>
        </w:sectPr>
      </w:pPr>
    </w:p>
    <w:p w14:paraId="0DD929F4" w14:textId="368CB41B" w:rsidR="00A25F71" w:rsidRPr="00FF6EE0" w:rsidRDefault="00A25F71" w:rsidP="00F373FB">
      <w:pPr>
        <w:spacing w:after="0" w:line="360" w:lineRule="auto"/>
        <w:jc w:val="both"/>
        <w:rPr>
          <w:rFonts w:cs="Arial"/>
          <w:b/>
          <w:sz w:val="24"/>
          <w:szCs w:val="24"/>
          <w:u w:val="single"/>
        </w:rPr>
      </w:pPr>
      <w:r w:rsidRPr="00FF6EE0">
        <w:rPr>
          <w:rFonts w:cs="Arial"/>
          <w:b/>
          <w:sz w:val="24"/>
          <w:szCs w:val="24"/>
          <w:u w:val="single"/>
        </w:rPr>
        <w:lastRenderedPageBreak/>
        <w:t xml:space="preserve">Strategic plan </w:t>
      </w:r>
      <w:r w:rsidR="00382C69" w:rsidRPr="00FF6EE0">
        <w:rPr>
          <w:rFonts w:cs="Arial"/>
          <w:b/>
          <w:sz w:val="24"/>
          <w:szCs w:val="24"/>
          <w:u w:val="single"/>
        </w:rPr>
        <w:t>for</w:t>
      </w:r>
      <w:r w:rsidR="00A448C0" w:rsidRPr="00FF6EE0">
        <w:rPr>
          <w:rFonts w:cs="Arial"/>
          <w:b/>
          <w:sz w:val="24"/>
          <w:szCs w:val="24"/>
          <w:u w:val="single"/>
        </w:rPr>
        <w:t xml:space="preserve"> </w:t>
      </w:r>
      <w:r w:rsidR="00232E5E" w:rsidRPr="00FF6EE0">
        <w:rPr>
          <w:rFonts w:cs="Arial"/>
          <w:b/>
          <w:sz w:val="24"/>
          <w:szCs w:val="24"/>
          <w:u w:val="single"/>
        </w:rPr>
        <w:t>Z</w:t>
      </w:r>
      <w:r w:rsidR="00A448C0" w:rsidRPr="00FF6EE0">
        <w:rPr>
          <w:rFonts w:cs="Arial"/>
          <w:b/>
          <w:sz w:val="24"/>
          <w:szCs w:val="24"/>
          <w:u w:val="single"/>
        </w:rPr>
        <w:t xml:space="preserve"> regional Consortia</w:t>
      </w:r>
      <w:r w:rsidRPr="00FF6EE0">
        <w:rPr>
          <w:rFonts w:cs="Arial"/>
          <w:b/>
          <w:sz w:val="24"/>
          <w:szCs w:val="24"/>
          <w:u w:val="single"/>
        </w:rPr>
        <w:t xml:space="preserve"> </w:t>
      </w:r>
    </w:p>
    <w:p w14:paraId="6D2A38BC" w14:textId="0AC4B620" w:rsidR="0041675D" w:rsidRPr="00FF6EE0" w:rsidRDefault="00361A51" w:rsidP="00F373FB">
      <w:pPr>
        <w:spacing w:after="0" w:line="360" w:lineRule="auto"/>
        <w:jc w:val="both"/>
        <w:rPr>
          <w:rFonts w:cs="Arial"/>
          <w:sz w:val="24"/>
          <w:szCs w:val="24"/>
        </w:rPr>
      </w:pPr>
      <w:r>
        <w:rPr>
          <w:rFonts w:cs="Arial"/>
          <w:sz w:val="24"/>
          <w:szCs w:val="24"/>
        </w:rPr>
        <w:t>E</w:t>
      </w:r>
      <w:r w:rsidR="0041675D" w:rsidRPr="00FF6EE0">
        <w:rPr>
          <w:rFonts w:cs="Arial"/>
          <w:sz w:val="24"/>
          <w:szCs w:val="24"/>
        </w:rPr>
        <w:t xml:space="preserve">nsuring that </w:t>
      </w:r>
      <w:r>
        <w:rPr>
          <w:rFonts w:cs="Arial"/>
          <w:sz w:val="24"/>
          <w:szCs w:val="24"/>
        </w:rPr>
        <w:t xml:space="preserve">regional </w:t>
      </w:r>
      <w:r w:rsidR="0041675D" w:rsidRPr="00FF6EE0">
        <w:rPr>
          <w:rFonts w:cs="Arial"/>
          <w:sz w:val="24"/>
          <w:szCs w:val="24"/>
        </w:rPr>
        <w:t xml:space="preserve">professional learning gives appropriate focus to the pedagogy </w:t>
      </w:r>
      <w:r w:rsidR="00D71838" w:rsidRPr="00FF6EE0">
        <w:rPr>
          <w:rFonts w:cs="Arial"/>
          <w:sz w:val="24"/>
          <w:szCs w:val="24"/>
        </w:rPr>
        <w:t xml:space="preserve">is central to our </w:t>
      </w:r>
      <w:r>
        <w:rPr>
          <w:rFonts w:cs="Arial"/>
          <w:sz w:val="24"/>
          <w:szCs w:val="24"/>
        </w:rPr>
        <w:t>current</w:t>
      </w:r>
      <w:r w:rsidR="00755BDA">
        <w:rPr>
          <w:rFonts w:cs="Arial"/>
          <w:sz w:val="24"/>
          <w:szCs w:val="24"/>
        </w:rPr>
        <w:t xml:space="preserve"> </w:t>
      </w:r>
      <w:r w:rsidR="00D71838" w:rsidRPr="00FF6EE0">
        <w:rPr>
          <w:rFonts w:cs="Arial"/>
          <w:sz w:val="24"/>
          <w:szCs w:val="24"/>
        </w:rPr>
        <w:t>business plan</w:t>
      </w:r>
      <w:r w:rsidR="00A235FD" w:rsidRPr="00FF6EE0">
        <w:rPr>
          <w:rFonts w:cs="Arial"/>
          <w:sz w:val="24"/>
          <w:szCs w:val="24"/>
        </w:rPr>
        <w:t xml:space="preserve"> </w:t>
      </w:r>
      <w:sdt>
        <w:sdtPr>
          <w:rPr>
            <w:rFonts w:cs="Arial"/>
            <w:sz w:val="24"/>
            <w:szCs w:val="24"/>
          </w:rPr>
          <w:id w:val="1192647335"/>
          <w:citation/>
        </w:sdtPr>
        <w:sdtEndPr/>
        <w:sdtContent>
          <w:r w:rsidR="00A235FD" w:rsidRPr="00FF6EE0">
            <w:rPr>
              <w:rFonts w:cs="Arial"/>
              <w:sz w:val="24"/>
              <w:szCs w:val="24"/>
            </w:rPr>
            <w:fldChar w:fldCharType="begin"/>
          </w:r>
          <w:r w:rsidR="00A235FD" w:rsidRPr="00FF6EE0">
            <w:rPr>
              <w:rFonts w:cs="Arial"/>
              <w:sz w:val="24"/>
              <w:szCs w:val="24"/>
            </w:rPr>
            <w:instrText xml:space="preserve"> CITATION Edu181 \l 2057 </w:instrText>
          </w:r>
          <w:r w:rsidR="00A235FD" w:rsidRPr="00FF6EE0">
            <w:rPr>
              <w:rFonts w:cs="Arial"/>
              <w:sz w:val="24"/>
              <w:szCs w:val="24"/>
            </w:rPr>
            <w:fldChar w:fldCharType="separate"/>
          </w:r>
          <w:r w:rsidR="0029127A" w:rsidRPr="0029127A">
            <w:rPr>
              <w:rFonts w:cs="Arial"/>
              <w:noProof/>
              <w:sz w:val="24"/>
              <w:szCs w:val="24"/>
            </w:rPr>
            <w:t>(Education Achievement Service, 2018)</w:t>
          </w:r>
          <w:r w:rsidR="00A235FD" w:rsidRPr="00FF6EE0">
            <w:rPr>
              <w:rFonts w:cs="Arial"/>
              <w:sz w:val="24"/>
              <w:szCs w:val="24"/>
            </w:rPr>
            <w:fldChar w:fldCharType="end"/>
          </w:r>
        </w:sdtContent>
      </w:sdt>
      <w:r w:rsidR="00D71838" w:rsidRPr="00FF6EE0">
        <w:rPr>
          <w:rFonts w:cs="Arial"/>
          <w:sz w:val="24"/>
          <w:szCs w:val="24"/>
        </w:rPr>
        <w:t xml:space="preserve">. The following Strategic </w:t>
      </w:r>
      <w:r w:rsidR="00382C69" w:rsidRPr="00FF6EE0">
        <w:rPr>
          <w:rFonts w:cs="Arial"/>
          <w:sz w:val="24"/>
          <w:szCs w:val="24"/>
        </w:rPr>
        <w:t>P</w:t>
      </w:r>
      <w:r w:rsidR="00D71838" w:rsidRPr="00FF6EE0">
        <w:rPr>
          <w:rFonts w:cs="Arial"/>
          <w:sz w:val="24"/>
          <w:szCs w:val="24"/>
        </w:rPr>
        <w:t xml:space="preserve">lan outlines </w:t>
      </w:r>
      <w:r w:rsidR="001C3753" w:rsidRPr="00FF6EE0">
        <w:rPr>
          <w:rFonts w:cs="Arial"/>
          <w:sz w:val="24"/>
          <w:szCs w:val="24"/>
        </w:rPr>
        <w:t xml:space="preserve">next steps regarding embedding professional learning to support pedagogical reform. </w:t>
      </w:r>
    </w:p>
    <w:tbl>
      <w:tblPr>
        <w:tblStyle w:val="TableGrid"/>
        <w:tblW w:w="8505" w:type="dxa"/>
        <w:tblInd w:w="-5" w:type="dxa"/>
        <w:tblLook w:val="04A0" w:firstRow="1" w:lastRow="0" w:firstColumn="1" w:lastColumn="0" w:noHBand="0" w:noVBand="1"/>
      </w:tblPr>
      <w:tblGrid>
        <w:gridCol w:w="3261"/>
        <w:gridCol w:w="5244"/>
      </w:tblGrid>
      <w:tr w:rsidR="00A45D91" w:rsidRPr="00FF6EE0" w14:paraId="7C8461B2" w14:textId="77777777" w:rsidTr="0075468D">
        <w:tc>
          <w:tcPr>
            <w:tcW w:w="8505" w:type="dxa"/>
            <w:gridSpan w:val="2"/>
          </w:tcPr>
          <w:p w14:paraId="1B6933BA" w14:textId="5D6F5D37" w:rsidR="0041675D" w:rsidRPr="00FF6EE0" w:rsidRDefault="00660EFC" w:rsidP="00F373FB">
            <w:pPr>
              <w:spacing w:line="360" w:lineRule="auto"/>
              <w:jc w:val="both"/>
              <w:rPr>
                <w:rFonts w:cs="Arial"/>
                <w:b/>
                <w:sz w:val="24"/>
                <w:szCs w:val="24"/>
              </w:rPr>
            </w:pPr>
            <w:r w:rsidRPr="00FF6EE0">
              <w:rPr>
                <w:rFonts w:cs="Arial"/>
                <w:b/>
                <w:sz w:val="24"/>
                <w:szCs w:val="24"/>
              </w:rPr>
              <w:t xml:space="preserve">Overarching priority: </w:t>
            </w:r>
          </w:p>
          <w:p w14:paraId="24BDEE34" w14:textId="77777777" w:rsidR="00660EFC" w:rsidRPr="00FF6EE0" w:rsidRDefault="00660EFC" w:rsidP="00F373FB">
            <w:pPr>
              <w:spacing w:line="360" w:lineRule="auto"/>
              <w:jc w:val="both"/>
              <w:rPr>
                <w:rFonts w:cs="Arial"/>
                <w:b/>
                <w:sz w:val="24"/>
                <w:szCs w:val="24"/>
              </w:rPr>
            </w:pPr>
          </w:p>
          <w:p w14:paraId="2DF214E1" w14:textId="63333572" w:rsidR="0041675D" w:rsidRPr="00FF6EE0" w:rsidRDefault="0041675D" w:rsidP="00F373FB">
            <w:pPr>
              <w:spacing w:line="360" w:lineRule="auto"/>
              <w:jc w:val="both"/>
              <w:rPr>
                <w:rFonts w:cs="Arial"/>
                <w:b/>
                <w:sz w:val="24"/>
                <w:szCs w:val="24"/>
              </w:rPr>
            </w:pPr>
            <w:r w:rsidRPr="00FF6EE0">
              <w:rPr>
                <w:rFonts w:cs="Arial"/>
                <w:b/>
                <w:sz w:val="24"/>
                <w:szCs w:val="24"/>
              </w:rPr>
              <w:t>To effectively prepare secondary practitioners for the pedagogical cha</w:t>
            </w:r>
            <w:r w:rsidR="005B0A75">
              <w:rPr>
                <w:rFonts w:cs="Arial"/>
                <w:b/>
                <w:sz w:val="24"/>
                <w:szCs w:val="24"/>
              </w:rPr>
              <w:t>nge</w:t>
            </w:r>
            <w:r w:rsidRPr="00FF6EE0">
              <w:rPr>
                <w:rFonts w:cs="Arial"/>
                <w:b/>
                <w:sz w:val="24"/>
                <w:szCs w:val="24"/>
              </w:rPr>
              <w:t xml:space="preserve"> through the provision high quality professional learning opportunities and </w:t>
            </w:r>
            <w:r w:rsidR="00DC0B10">
              <w:rPr>
                <w:rFonts w:cs="Arial"/>
                <w:b/>
                <w:sz w:val="24"/>
                <w:szCs w:val="24"/>
              </w:rPr>
              <w:t xml:space="preserve">by </w:t>
            </w:r>
            <w:r w:rsidR="00F17E55" w:rsidRPr="00FF6EE0">
              <w:rPr>
                <w:rFonts w:cs="Arial"/>
                <w:b/>
                <w:sz w:val="24"/>
                <w:szCs w:val="24"/>
              </w:rPr>
              <w:t xml:space="preserve">encouraging schools to </w:t>
            </w:r>
            <w:r w:rsidR="00DC0B10">
              <w:rPr>
                <w:rFonts w:cs="Arial"/>
                <w:b/>
                <w:sz w:val="24"/>
                <w:szCs w:val="24"/>
              </w:rPr>
              <w:t>develop</w:t>
            </w:r>
            <w:r w:rsidR="00F17E55" w:rsidRPr="00FF6EE0">
              <w:rPr>
                <w:rFonts w:cs="Arial"/>
                <w:b/>
                <w:sz w:val="24"/>
                <w:szCs w:val="24"/>
              </w:rPr>
              <w:t xml:space="preserve"> a culture of </w:t>
            </w:r>
            <w:r w:rsidR="00F40233" w:rsidRPr="00FF6EE0">
              <w:rPr>
                <w:rFonts w:cs="Arial"/>
                <w:b/>
                <w:sz w:val="24"/>
                <w:szCs w:val="24"/>
              </w:rPr>
              <w:t>shared pedagogical development</w:t>
            </w:r>
            <w:r w:rsidR="0051036D" w:rsidRPr="00FF6EE0">
              <w:rPr>
                <w:rFonts w:cs="Arial"/>
                <w:b/>
                <w:sz w:val="24"/>
                <w:szCs w:val="24"/>
              </w:rPr>
              <w:t xml:space="preserve">. </w:t>
            </w:r>
          </w:p>
          <w:p w14:paraId="71C70E81" w14:textId="77777777" w:rsidR="0041675D" w:rsidRPr="00FF6EE0" w:rsidRDefault="0041675D" w:rsidP="00F373FB">
            <w:pPr>
              <w:spacing w:line="360" w:lineRule="auto"/>
              <w:jc w:val="both"/>
              <w:rPr>
                <w:rFonts w:cs="Arial"/>
                <w:sz w:val="24"/>
                <w:szCs w:val="24"/>
              </w:rPr>
            </w:pPr>
          </w:p>
        </w:tc>
      </w:tr>
      <w:tr w:rsidR="00A45D91" w:rsidRPr="00FF6EE0" w14:paraId="4718B316" w14:textId="77777777" w:rsidTr="0075468D">
        <w:tc>
          <w:tcPr>
            <w:tcW w:w="8505" w:type="dxa"/>
            <w:gridSpan w:val="2"/>
          </w:tcPr>
          <w:p w14:paraId="20803A84" w14:textId="77777777" w:rsidR="0041675D" w:rsidRPr="00FF6EE0" w:rsidRDefault="0041675D" w:rsidP="00F373FB">
            <w:pPr>
              <w:spacing w:line="360" w:lineRule="auto"/>
              <w:jc w:val="both"/>
              <w:rPr>
                <w:rFonts w:cs="Arial"/>
                <w:b/>
                <w:sz w:val="24"/>
                <w:szCs w:val="24"/>
              </w:rPr>
            </w:pPr>
            <w:r w:rsidRPr="00FF6EE0">
              <w:rPr>
                <w:rFonts w:cs="Arial"/>
                <w:b/>
                <w:sz w:val="24"/>
                <w:szCs w:val="24"/>
              </w:rPr>
              <w:t xml:space="preserve">Progress to date: </w:t>
            </w:r>
          </w:p>
          <w:p w14:paraId="7251A2C8" w14:textId="418B6830" w:rsidR="0041675D" w:rsidRPr="00FF6EE0" w:rsidRDefault="0041675D" w:rsidP="00F373FB">
            <w:pPr>
              <w:spacing w:line="360" w:lineRule="auto"/>
              <w:jc w:val="both"/>
              <w:rPr>
                <w:rFonts w:cs="Arial"/>
                <w:sz w:val="24"/>
                <w:szCs w:val="24"/>
              </w:rPr>
            </w:pPr>
          </w:p>
          <w:p w14:paraId="40DEC1C6" w14:textId="683CFB61" w:rsidR="0041675D" w:rsidRPr="00FF6EE0" w:rsidRDefault="0041675D" w:rsidP="00F373FB">
            <w:pPr>
              <w:pStyle w:val="ListParagraph"/>
              <w:numPr>
                <w:ilvl w:val="0"/>
                <w:numId w:val="2"/>
              </w:numPr>
              <w:spacing w:line="360" w:lineRule="auto"/>
              <w:jc w:val="both"/>
              <w:rPr>
                <w:rFonts w:cs="Arial"/>
                <w:sz w:val="24"/>
                <w:szCs w:val="24"/>
              </w:rPr>
            </w:pPr>
            <w:r w:rsidRPr="00FF6EE0">
              <w:rPr>
                <w:rFonts w:cs="Arial"/>
                <w:sz w:val="24"/>
                <w:szCs w:val="24"/>
              </w:rPr>
              <w:t xml:space="preserve">In 2018, all non – pioneer schools in the region </w:t>
            </w:r>
            <w:r w:rsidR="00FD30D4">
              <w:rPr>
                <w:rFonts w:cs="Arial"/>
                <w:sz w:val="24"/>
                <w:szCs w:val="24"/>
              </w:rPr>
              <w:t>received</w:t>
            </w:r>
            <w:r w:rsidRPr="00FF6EE0">
              <w:rPr>
                <w:rFonts w:cs="Arial"/>
                <w:sz w:val="24"/>
                <w:szCs w:val="24"/>
              </w:rPr>
              <w:t xml:space="preserve"> fund</w:t>
            </w:r>
            <w:r w:rsidR="00FD30D4">
              <w:rPr>
                <w:rFonts w:cs="Arial"/>
                <w:sz w:val="24"/>
                <w:szCs w:val="24"/>
              </w:rPr>
              <w:t>ing</w:t>
            </w:r>
            <w:r w:rsidRPr="00FF6EE0">
              <w:rPr>
                <w:rFonts w:cs="Arial"/>
                <w:sz w:val="24"/>
                <w:szCs w:val="24"/>
              </w:rPr>
              <w:t xml:space="preserve"> </w:t>
            </w:r>
            <w:r w:rsidR="002C7784">
              <w:rPr>
                <w:rFonts w:cs="Arial"/>
                <w:sz w:val="24"/>
                <w:szCs w:val="24"/>
              </w:rPr>
              <w:t>for</w:t>
            </w:r>
            <w:r w:rsidRPr="00FF6EE0">
              <w:rPr>
                <w:rFonts w:cs="Arial"/>
                <w:sz w:val="24"/>
                <w:szCs w:val="24"/>
              </w:rPr>
              <w:t xml:space="preserve"> a </w:t>
            </w:r>
            <w:r w:rsidR="00263BAF" w:rsidRPr="00FF6EE0">
              <w:rPr>
                <w:rFonts w:cs="Arial"/>
                <w:sz w:val="24"/>
                <w:szCs w:val="24"/>
              </w:rPr>
              <w:t>p</w:t>
            </w:r>
            <w:r w:rsidRPr="00FF6EE0">
              <w:rPr>
                <w:rFonts w:cs="Arial"/>
                <w:sz w:val="24"/>
                <w:szCs w:val="24"/>
              </w:rPr>
              <w:t xml:space="preserve">rofessional </w:t>
            </w:r>
            <w:r w:rsidR="00263BAF" w:rsidRPr="00FF6EE0">
              <w:rPr>
                <w:rFonts w:cs="Arial"/>
                <w:sz w:val="24"/>
                <w:szCs w:val="24"/>
              </w:rPr>
              <w:t>l</w:t>
            </w:r>
            <w:r w:rsidRPr="00FF6EE0">
              <w:rPr>
                <w:rFonts w:cs="Arial"/>
                <w:sz w:val="24"/>
                <w:szCs w:val="24"/>
              </w:rPr>
              <w:t xml:space="preserve">earning </w:t>
            </w:r>
            <w:r w:rsidR="00263BAF" w:rsidRPr="00FF6EE0">
              <w:rPr>
                <w:rFonts w:cs="Arial"/>
                <w:sz w:val="24"/>
                <w:szCs w:val="24"/>
              </w:rPr>
              <w:t>l</w:t>
            </w:r>
            <w:r w:rsidRPr="00FF6EE0">
              <w:rPr>
                <w:rFonts w:cs="Arial"/>
                <w:sz w:val="24"/>
                <w:szCs w:val="24"/>
              </w:rPr>
              <w:t>ea</w:t>
            </w:r>
            <w:r w:rsidR="00FD30D4">
              <w:rPr>
                <w:rFonts w:cs="Arial"/>
                <w:sz w:val="24"/>
                <w:szCs w:val="24"/>
              </w:rPr>
              <w:t>d</w:t>
            </w:r>
            <w:r w:rsidR="001C7B32">
              <w:rPr>
                <w:rFonts w:cs="Arial"/>
                <w:sz w:val="24"/>
                <w:szCs w:val="24"/>
              </w:rPr>
              <w:t>. They</w:t>
            </w:r>
            <w:r w:rsidRPr="00FF6EE0">
              <w:rPr>
                <w:rFonts w:cs="Arial"/>
                <w:sz w:val="24"/>
                <w:szCs w:val="24"/>
              </w:rPr>
              <w:t xml:space="preserve"> attend </w:t>
            </w:r>
            <w:r w:rsidR="00B768A7">
              <w:rPr>
                <w:rFonts w:cs="Arial"/>
                <w:sz w:val="24"/>
                <w:szCs w:val="24"/>
              </w:rPr>
              <w:t xml:space="preserve">the four-day </w:t>
            </w:r>
            <w:r w:rsidRPr="00FF6EE0">
              <w:rPr>
                <w:rFonts w:cs="Arial"/>
                <w:sz w:val="24"/>
                <w:szCs w:val="24"/>
              </w:rPr>
              <w:t>regional professional learning on curriculum reform</w:t>
            </w:r>
            <w:r w:rsidR="002C7784">
              <w:rPr>
                <w:rFonts w:cs="Arial"/>
                <w:sz w:val="24"/>
                <w:szCs w:val="24"/>
              </w:rPr>
              <w:t>,</w:t>
            </w:r>
            <w:r w:rsidR="00B768A7">
              <w:rPr>
                <w:rFonts w:cs="Arial"/>
                <w:sz w:val="24"/>
                <w:szCs w:val="24"/>
              </w:rPr>
              <w:t xml:space="preserve"> </w:t>
            </w:r>
            <w:r w:rsidR="002C7784">
              <w:rPr>
                <w:rFonts w:cs="Arial"/>
                <w:sz w:val="24"/>
                <w:szCs w:val="24"/>
              </w:rPr>
              <w:t xml:space="preserve"> and </w:t>
            </w:r>
            <w:r w:rsidRPr="00FF6EE0">
              <w:rPr>
                <w:rFonts w:cs="Arial"/>
                <w:sz w:val="24"/>
                <w:szCs w:val="24"/>
              </w:rPr>
              <w:t xml:space="preserve">lead school work </w:t>
            </w:r>
            <w:r w:rsidR="002C7784">
              <w:rPr>
                <w:rFonts w:cs="Arial"/>
                <w:sz w:val="24"/>
                <w:szCs w:val="24"/>
              </w:rPr>
              <w:t xml:space="preserve">on </w:t>
            </w:r>
            <w:r w:rsidRPr="00FF6EE0">
              <w:rPr>
                <w:rFonts w:cs="Arial"/>
                <w:sz w:val="24"/>
                <w:szCs w:val="24"/>
              </w:rPr>
              <w:t xml:space="preserve">the new curriculum.  </w:t>
            </w:r>
          </w:p>
          <w:p w14:paraId="3CBCB128" w14:textId="2549C2AC" w:rsidR="0041675D" w:rsidRPr="00FF6EE0" w:rsidRDefault="0041675D" w:rsidP="00F373FB">
            <w:pPr>
              <w:pStyle w:val="ListParagraph"/>
              <w:numPr>
                <w:ilvl w:val="0"/>
                <w:numId w:val="2"/>
              </w:numPr>
              <w:spacing w:line="360" w:lineRule="auto"/>
              <w:jc w:val="both"/>
              <w:rPr>
                <w:rFonts w:cs="Arial"/>
                <w:sz w:val="24"/>
                <w:szCs w:val="24"/>
              </w:rPr>
            </w:pPr>
            <w:r w:rsidRPr="00FF6EE0">
              <w:rPr>
                <w:rFonts w:cs="Arial"/>
                <w:sz w:val="24"/>
                <w:szCs w:val="24"/>
              </w:rPr>
              <w:t xml:space="preserve">The </w:t>
            </w:r>
            <w:r w:rsidR="00382C69" w:rsidRPr="00FF6EE0">
              <w:rPr>
                <w:rFonts w:cs="Arial"/>
                <w:sz w:val="24"/>
                <w:szCs w:val="24"/>
              </w:rPr>
              <w:t>regions</w:t>
            </w:r>
            <w:r w:rsidR="00DD7860" w:rsidRPr="00FF6EE0">
              <w:rPr>
                <w:rFonts w:cs="Arial"/>
                <w:sz w:val="24"/>
                <w:szCs w:val="24"/>
              </w:rPr>
              <w:t>’</w:t>
            </w:r>
            <w:r w:rsidR="00382C69" w:rsidRPr="00FF6EE0">
              <w:rPr>
                <w:rFonts w:cs="Arial"/>
                <w:sz w:val="24"/>
                <w:szCs w:val="24"/>
              </w:rPr>
              <w:t xml:space="preserve"> bespoke </w:t>
            </w:r>
            <w:r w:rsidR="00DD7860" w:rsidRPr="00FF6EE0">
              <w:rPr>
                <w:rFonts w:cs="Arial"/>
                <w:sz w:val="24"/>
                <w:szCs w:val="24"/>
              </w:rPr>
              <w:t>‘</w:t>
            </w:r>
            <w:r w:rsidRPr="00FF6EE0">
              <w:rPr>
                <w:rFonts w:cs="Arial"/>
                <w:sz w:val="24"/>
                <w:szCs w:val="24"/>
              </w:rPr>
              <w:t>E</w:t>
            </w:r>
            <w:r w:rsidR="00382C69" w:rsidRPr="00FF6EE0">
              <w:rPr>
                <w:rFonts w:cs="Arial"/>
                <w:sz w:val="24"/>
                <w:szCs w:val="24"/>
              </w:rPr>
              <w:t xml:space="preserve">xcellence in </w:t>
            </w:r>
            <w:r w:rsidRPr="00FF6EE0">
              <w:rPr>
                <w:rFonts w:cs="Arial"/>
                <w:sz w:val="24"/>
                <w:szCs w:val="24"/>
              </w:rPr>
              <w:t>T</w:t>
            </w:r>
            <w:r w:rsidR="00382C69" w:rsidRPr="00FF6EE0">
              <w:rPr>
                <w:rFonts w:cs="Arial"/>
                <w:sz w:val="24"/>
                <w:szCs w:val="24"/>
              </w:rPr>
              <w:t xml:space="preserve">eaching and </w:t>
            </w:r>
            <w:r w:rsidRPr="00FF6EE0">
              <w:rPr>
                <w:rFonts w:cs="Arial"/>
                <w:sz w:val="24"/>
                <w:szCs w:val="24"/>
              </w:rPr>
              <w:t>L</w:t>
            </w:r>
            <w:r w:rsidR="00382C69" w:rsidRPr="00FF6EE0">
              <w:rPr>
                <w:rFonts w:cs="Arial"/>
                <w:sz w:val="24"/>
                <w:szCs w:val="24"/>
              </w:rPr>
              <w:t xml:space="preserve">eadership </w:t>
            </w:r>
            <w:r w:rsidRPr="00FF6EE0">
              <w:rPr>
                <w:rFonts w:cs="Arial"/>
                <w:sz w:val="24"/>
                <w:szCs w:val="24"/>
              </w:rPr>
              <w:t>F</w:t>
            </w:r>
            <w:r w:rsidR="00382C69" w:rsidRPr="00FF6EE0">
              <w:rPr>
                <w:rFonts w:cs="Arial"/>
                <w:sz w:val="24"/>
                <w:szCs w:val="24"/>
              </w:rPr>
              <w:t>ramework</w:t>
            </w:r>
            <w:r w:rsidR="00DD7860" w:rsidRPr="00FF6EE0">
              <w:rPr>
                <w:rFonts w:cs="Arial"/>
                <w:sz w:val="24"/>
                <w:szCs w:val="24"/>
              </w:rPr>
              <w:t>’ (ETLF)</w:t>
            </w:r>
            <w:r w:rsidRPr="00FF6EE0">
              <w:rPr>
                <w:rFonts w:cs="Arial"/>
                <w:sz w:val="24"/>
                <w:szCs w:val="24"/>
              </w:rPr>
              <w:t xml:space="preserve"> has been </w:t>
            </w:r>
            <w:r w:rsidR="00382C69" w:rsidRPr="00FF6EE0">
              <w:rPr>
                <w:rFonts w:cs="Arial"/>
                <w:sz w:val="24"/>
                <w:szCs w:val="24"/>
              </w:rPr>
              <w:t xml:space="preserve">revised </w:t>
            </w:r>
            <w:r w:rsidRPr="00FF6EE0">
              <w:rPr>
                <w:rFonts w:cs="Arial"/>
                <w:sz w:val="24"/>
                <w:szCs w:val="24"/>
              </w:rPr>
              <w:t xml:space="preserve">to ensure it is consistent with the new curriculum and pedagogical principles. </w:t>
            </w:r>
          </w:p>
          <w:p w14:paraId="2DE51869" w14:textId="35B7D929" w:rsidR="0041675D" w:rsidRPr="00FF6EE0" w:rsidRDefault="0041675D" w:rsidP="00F373FB">
            <w:pPr>
              <w:pStyle w:val="ListParagraph"/>
              <w:numPr>
                <w:ilvl w:val="0"/>
                <w:numId w:val="2"/>
              </w:numPr>
              <w:spacing w:line="360" w:lineRule="auto"/>
              <w:jc w:val="both"/>
              <w:rPr>
                <w:rFonts w:cs="Arial"/>
                <w:sz w:val="24"/>
                <w:szCs w:val="24"/>
              </w:rPr>
            </w:pPr>
            <w:r w:rsidRPr="00FF6EE0">
              <w:rPr>
                <w:rFonts w:cs="Arial"/>
                <w:sz w:val="24"/>
                <w:szCs w:val="24"/>
              </w:rPr>
              <w:t xml:space="preserve">All existing professional learning programmes offered by the organisation have been reviewed in the light of the new curriculum.  Changes to leadership and middle management programmes have been made. </w:t>
            </w:r>
          </w:p>
          <w:p w14:paraId="78899F4A" w14:textId="1E07B5E5" w:rsidR="00B80E41" w:rsidRPr="00FF6EE0" w:rsidRDefault="00B80E41" w:rsidP="00F373FB">
            <w:pPr>
              <w:spacing w:line="360" w:lineRule="auto"/>
              <w:jc w:val="both"/>
              <w:rPr>
                <w:rFonts w:cs="Arial"/>
                <w:sz w:val="24"/>
                <w:szCs w:val="24"/>
              </w:rPr>
            </w:pPr>
          </w:p>
          <w:p w14:paraId="081C7748" w14:textId="0F383590" w:rsidR="003D3F6D" w:rsidRPr="00FF6EE0" w:rsidRDefault="00A743F9" w:rsidP="00F373FB">
            <w:pPr>
              <w:spacing w:line="360" w:lineRule="auto"/>
              <w:jc w:val="both"/>
              <w:rPr>
                <w:rFonts w:cs="Arial"/>
                <w:sz w:val="24"/>
                <w:szCs w:val="24"/>
              </w:rPr>
            </w:pPr>
            <w:r w:rsidRPr="00FF6EE0">
              <w:rPr>
                <w:rFonts w:cs="Arial"/>
                <w:sz w:val="24"/>
                <w:szCs w:val="24"/>
              </w:rPr>
              <w:t xml:space="preserve">However, there is a </w:t>
            </w:r>
            <w:r w:rsidR="007D7BA5">
              <w:rPr>
                <w:rFonts w:cs="Arial"/>
                <w:sz w:val="24"/>
                <w:szCs w:val="24"/>
              </w:rPr>
              <w:t xml:space="preserve">different </w:t>
            </w:r>
            <w:r w:rsidRPr="00FF6EE0">
              <w:rPr>
                <w:rFonts w:cs="Arial"/>
                <w:sz w:val="24"/>
                <w:szCs w:val="24"/>
              </w:rPr>
              <w:t xml:space="preserve">level </w:t>
            </w:r>
            <w:r w:rsidR="00E72631">
              <w:rPr>
                <w:rFonts w:cs="Arial"/>
                <w:sz w:val="24"/>
                <w:szCs w:val="24"/>
              </w:rPr>
              <w:t>of understanding of curriculum reform</w:t>
            </w:r>
            <w:r w:rsidR="007D7BA5">
              <w:rPr>
                <w:rFonts w:cs="Arial"/>
                <w:sz w:val="24"/>
                <w:szCs w:val="24"/>
              </w:rPr>
              <w:t xml:space="preserve"> in </w:t>
            </w:r>
            <w:r w:rsidR="0038039A">
              <w:rPr>
                <w:rFonts w:cs="Arial"/>
                <w:sz w:val="24"/>
                <w:szCs w:val="24"/>
              </w:rPr>
              <w:t>P</w:t>
            </w:r>
            <w:r w:rsidR="00E72631">
              <w:rPr>
                <w:rFonts w:cs="Arial"/>
                <w:sz w:val="24"/>
                <w:szCs w:val="24"/>
              </w:rPr>
              <w:t xml:space="preserve">ioneer and non-pioneer </w:t>
            </w:r>
            <w:r w:rsidR="0038039A">
              <w:rPr>
                <w:rFonts w:cs="Arial"/>
                <w:sz w:val="24"/>
                <w:szCs w:val="24"/>
              </w:rPr>
              <w:t>settings</w:t>
            </w:r>
            <w:r w:rsidR="00E72631">
              <w:rPr>
                <w:rFonts w:cs="Arial"/>
                <w:sz w:val="24"/>
                <w:szCs w:val="24"/>
              </w:rPr>
              <w:t xml:space="preserve">.  </w:t>
            </w:r>
            <w:r w:rsidR="007D7BA5">
              <w:rPr>
                <w:rFonts w:cs="Arial"/>
                <w:sz w:val="24"/>
                <w:szCs w:val="24"/>
              </w:rPr>
              <w:t xml:space="preserve">Overall, </w:t>
            </w:r>
            <w:r w:rsidR="00383E5F" w:rsidRPr="00FF6EE0">
              <w:rPr>
                <w:rFonts w:cs="Arial"/>
                <w:sz w:val="24"/>
                <w:szCs w:val="24"/>
              </w:rPr>
              <w:t xml:space="preserve">the workforce </w:t>
            </w:r>
            <w:r w:rsidR="003526A3" w:rsidRPr="00FF6EE0">
              <w:rPr>
                <w:rFonts w:cs="Arial"/>
                <w:sz w:val="24"/>
                <w:szCs w:val="24"/>
              </w:rPr>
              <w:t>is</w:t>
            </w:r>
            <w:r w:rsidR="00383E5F" w:rsidRPr="00FF6EE0">
              <w:rPr>
                <w:rFonts w:cs="Arial"/>
                <w:sz w:val="24"/>
                <w:szCs w:val="24"/>
              </w:rPr>
              <w:t xml:space="preserve"> not ready for the implementation of the new curriculum </w:t>
            </w:r>
            <w:sdt>
              <w:sdtPr>
                <w:rPr>
                  <w:rFonts w:cs="Arial"/>
                  <w:sz w:val="24"/>
                  <w:szCs w:val="24"/>
                </w:rPr>
                <w:id w:val="652883327"/>
                <w:citation/>
              </w:sdtPr>
              <w:sdtEndPr/>
              <w:sdtContent>
                <w:r w:rsidR="00383E5F" w:rsidRPr="00FF6EE0">
                  <w:rPr>
                    <w:rFonts w:cs="Arial"/>
                    <w:sz w:val="24"/>
                    <w:szCs w:val="24"/>
                  </w:rPr>
                  <w:fldChar w:fldCharType="begin"/>
                </w:r>
                <w:r w:rsidR="00247738">
                  <w:rPr>
                    <w:rFonts w:cs="Arial"/>
                    <w:sz w:val="24"/>
                    <w:szCs w:val="24"/>
                  </w:rPr>
                  <w:instrText xml:space="preserve">CITATION Chi17 \l 2057 </w:instrText>
                </w:r>
                <w:r w:rsidR="00383E5F" w:rsidRPr="00FF6EE0">
                  <w:rPr>
                    <w:rFonts w:cs="Arial"/>
                    <w:sz w:val="24"/>
                    <w:szCs w:val="24"/>
                  </w:rPr>
                  <w:fldChar w:fldCharType="separate"/>
                </w:r>
                <w:r w:rsidR="0029127A" w:rsidRPr="0029127A">
                  <w:rPr>
                    <w:rFonts w:cs="Arial"/>
                    <w:noProof/>
                    <w:sz w:val="24"/>
                    <w:szCs w:val="24"/>
                  </w:rPr>
                  <w:t>(Children, Young People and Education Committee, 2017)</w:t>
                </w:r>
                <w:r w:rsidR="00383E5F" w:rsidRPr="00FF6EE0">
                  <w:rPr>
                    <w:rFonts w:cs="Arial"/>
                    <w:sz w:val="24"/>
                    <w:szCs w:val="24"/>
                  </w:rPr>
                  <w:fldChar w:fldCharType="end"/>
                </w:r>
              </w:sdtContent>
            </w:sdt>
            <w:r w:rsidR="00BC678A" w:rsidRPr="00FF6EE0">
              <w:rPr>
                <w:rFonts w:cs="Arial"/>
                <w:sz w:val="24"/>
                <w:szCs w:val="24"/>
              </w:rPr>
              <w:t xml:space="preserve">. </w:t>
            </w:r>
            <w:r w:rsidR="003542B8" w:rsidRPr="00FF6EE0">
              <w:rPr>
                <w:rFonts w:cs="Arial"/>
                <w:sz w:val="24"/>
                <w:szCs w:val="24"/>
              </w:rPr>
              <w:t xml:space="preserve">In order to achieve our overarching priority, non-pioneer schools </w:t>
            </w:r>
            <w:r w:rsidR="00112EF3" w:rsidRPr="00FF6EE0">
              <w:rPr>
                <w:rFonts w:cs="Arial"/>
                <w:sz w:val="24"/>
                <w:szCs w:val="24"/>
              </w:rPr>
              <w:t xml:space="preserve">will require </w:t>
            </w:r>
            <w:r w:rsidR="007D7BA5">
              <w:rPr>
                <w:rFonts w:cs="Arial"/>
                <w:sz w:val="24"/>
                <w:szCs w:val="24"/>
              </w:rPr>
              <w:t>greater focus</w:t>
            </w:r>
            <w:r w:rsidR="00112EF3" w:rsidRPr="00FF6EE0">
              <w:rPr>
                <w:rFonts w:cs="Arial"/>
                <w:sz w:val="24"/>
                <w:szCs w:val="24"/>
              </w:rPr>
              <w:t xml:space="preserve">. </w:t>
            </w:r>
            <w:r w:rsidR="00EB5570" w:rsidRPr="00FF6EE0">
              <w:rPr>
                <w:rFonts w:cs="Arial"/>
                <w:sz w:val="24"/>
                <w:szCs w:val="24"/>
              </w:rPr>
              <w:t xml:space="preserve"> </w:t>
            </w:r>
            <w:r w:rsidR="007D7BA5">
              <w:rPr>
                <w:rFonts w:cs="Arial"/>
                <w:sz w:val="24"/>
                <w:szCs w:val="24"/>
              </w:rPr>
              <w:t xml:space="preserve"> </w:t>
            </w:r>
            <w:r w:rsidR="00413F7A" w:rsidRPr="00FF6EE0">
              <w:rPr>
                <w:rFonts w:cs="Arial"/>
                <w:sz w:val="24"/>
                <w:szCs w:val="24"/>
              </w:rPr>
              <w:t>Schools already in difficult and challenging situations</w:t>
            </w:r>
            <w:r w:rsidR="007D7BA5">
              <w:rPr>
                <w:rFonts w:cs="Arial"/>
                <w:sz w:val="24"/>
                <w:szCs w:val="24"/>
              </w:rPr>
              <w:t>, or in statutory categories</w:t>
            </w:r>
            <w:r w:rsidR="00185277" w:rsidRPr="00FF6EE0">
              <w:rPr>
                <w:rFonts w:cs="Arial"/>
                <w:sz w:val="24"/>
                <w:szCs w:val="24"/>
              </w:rPr>
              <w:t xml:space="preserve"> will need greater support from the region in facing curriculum reform</w:t>
            </w:r>
            <w:r w:rsidR="00413F7A" w:rsidRPr="00FF6EE0">
              <w:rPr>
                <w:rFonts w:cs="Arial"/>
                <w:sz w:val="24"/>
                <w:szCs w:val="24"/>
              </w:rPr>
              <w:t xml:space="preserve">. </w:t>
            </w:r>
          </w:p>
        </w:tc>
      </w:tr>
      <w:tr w:rsidR="00A45D91" w:rsidRPr="00FF6EE0" w14:paraId="034B4A8D" w14:textId="77777777" w:rsidTr="0075468D">
        <w:tc>
          <w:tcPr>
            <w:tcW w:w="3261" w:type="dxa"/>
          </w:tcPr>
          <w:p w14:paraId="7927A0DE" w14:textId="26963474" w:rsidR="0069602E" w:rsidRPr="00FF6EE0" w:rsidRDefault="0069602E" w:rsidP="00F373FB">
            <w:pPr>
              <w:spacing w:line="360" w:lineRule="auto"/>
              <w:jc w:val="both"/>
              <w:rPr>
                <w:rFonts w:cs="Arial"/>
                <w:b/>
                <w:sz w:val="24"/>
                <w:szCs w:val="24"/>
              </w:rPr>
            </w:pPr>
            <w:r w:rsidRPr="00FF6EE0">
              <w:rPr>
                <w:rFonts w:cs="Arial"/>
                <w:b/>
                <w:sz w:val="24"/>
                <w:szCs w:val="24"/>
              </w:rPr>
              <w:t>Objectives and key actions</w:t>
            </w:r>
          </w:p>
        </w:tc>
        <w:tc>
          <w:tcPr>
            <w:tcW w:w="5244" w:type="dxa"/>
          </w:tcPr>
          <w:p w14:paraId="1FEA870A" w14:textId="0EB9674B" w:rsidR="0069602E" w:rsidRPr="00FF6EE0" w:rsidRDefault="0069602E" w:rsidP="00F373FB">
            <w:pPr>
              <w:spacing w:line="360" w:lineRule="auto"/>
              <w:jc w:val="both"/>
              <w:rPr>
                <w:rFonts w:cs="Arial"/>
                <w:b/>
                <w:sz w:val="24"/>
                <w:szCs w:val="24"/>
              </w:rPr>
            </w:pPr>
            <w:r w:rsidRPr="00FF6EE0">
              <w:rPr>
                <w:rFonts w:cs="Arial"/>
                <w:b/>
                <w:sz w:val="24"/>
                <w:szCs w:val="24"/>
              </w:rPr>
              <w:t>Rationale</w:t>
            </w:r>
          </w:p>
        </w:tc>
      </w:tr>
      <w:tr w:rsidR="00A45D91" w:rsidRPr="00FF6EE0" w14:paraId="0E289C45" w14:textId="77777777" w:rsidTr="0075468D">
        <w:tc>
          <w:tcPr>
            <w:tcW w:w="3261" w:type="dxa"/>
          </w:tcPr>
          <w:p w14:paraId="3C8FF6E5" w14:textId="0135E651" w:rsidR="0051036D" w:rsidRPr="00FF6EE0" w:rsidRDefault="0051036D" w:rsidP="00F373FB">
            <w:pPr>
              <w:spacing w:line="360" w:lineRule="auto"/>
              <w:jc w:val="both"/>
              <w:rPr>
                <w:rFonts w:cs="Arial"/>
                <w:b/>
                <w:sz w:val="24"/>
                <w:szCs w:val="24"/>
              </w:rPr>
            </w:pPr>
            <w:r w:rsidRPr="00FF6EE0">
              <w:rPr>
                <w:rFonts w:cs="Arial"/>
                <w:b/>
                <w:sz w:val="24"/>
                <w:szCs w:val="24"/>
              </w:rPr>
              <w:lastRenderedPageBreak/>
              <w:t xml:space="preserve">1) </w:t>
            </w:r>
            <w:r w:rsidR="00EB5B2E" w:rsidRPr="00FF6EE0">
              <w:rPr>
                <w:rFonts w:cs="Arial"/>
                <w:b/>
                <w:sz w:val="24"/>
                <w:szCs w:val="24"/>
              </w:rPr>
              <w:t>Provide a s</w:t>
            </w:r>
            <w:r w:rsidRPr="00FF6EE0">
              <w:rPr>
                <w:rFonts w:cs="Arial"/>
                <w:b/>
                <w:sz w:val="24"/>
                <w:szCs w:val="24"/>
              </w:rPr>
              <w:t>upport</w:t>
            </w:r>
            <w:r w:rsidR="00927F07" w:rsidRPr="00FF6EE0">
              <w:rPr>
                <w:rFonts w:cs="Arial"/>
                <w:b/>
                <w:sz w:val="24"/>
                <w:szCs w:val="24"/>
              </w:rPr>
              <w:t xml:space="preserve"> </w:t>
            </w:r>
            <w:r w:rsidR="00EB5B2E" w:rsidRPr="00FF6EE0">
              <w:rPr>
                <w:rFonts w:cs="Arial"/>
                <w:b/>
                <w:sz w:val="24"/>
                <w:szCs w:val="24"/>
              </w:rPr>
              <w:t xml:space="preserve">programme for </w:t>
            </w:r>
            <w:r w:rsidR="00927F07" w:rsidRPr="00FF6EE0">
              <w:rPr>
                <w:rFonts w:cs="Arial"/>
                <w:b/>
                <w:sz w:val="24"/>
                <w:szCs w:val="24"/>
              </w:rPr>
              <w:t xml:space="preserve">senior leaders in secondary schools in leading </w:t>
            </w:r>
            <w:r w:rsidRPr="00FF6EE0">
              <w:rPr>
                <w:rFonts w:cs="Arial"/>
                <w:b/>
                <w:sz w:val="24"/>
                <w:szCs w:val="24"/>
              </w:rPr>
              <w:t xml:space="preserve">pedagogical reform. </w:t>
            </w:r>
          </w:p>
          <w:p w14:paraId="06E2E2FD" w14:textId="77777777" w:rsidR="0051036D" w:rsidRPr="00FF6EE0" w:rsidRDefault="0051036D" w:rsidP="00F373FB">
            <w:pPr>
              <w:spacing w:line="360" w:lineRule="auto"/>
              <w:jc w:val="both"/>
              <w:rPr>
                <w:rFonts w:cs="Arial"/>
                <w:sz w:val="24"/>
                <w:szCs w:val="24"/>
              </w:rPr>
            </w:pPr>
          </w:p>
          <w:p w14:paraId="7545AB92" w14:textId="3BBE1971" w:rsidR="0051036D" w:rsidRPr="00FF6EE0" w:rsidRDefault="0051036D" w:rsidP="00F373FB">
            <w:pPr>
              <w:spacing w:line="360" w:lineRule="auto"/>
              <w:jc w:val="both"/>
              <w:rPr>
                <w:rFonts w:cs="Arial"/>
                <w:sz w:val="24"/>
                <w:szCs w:val="24"/>
              </w:rPr>
            </w:pPr>
            <w:r w:rsidRPr="00FF6EE0">
              <w:rPr>
                <w:rFonts w:cs="Arial"/>
                <w:sz w:val="24"/>
                <w:szCs w:val="24"/>
              </w:rPr>
              <w:t xml:space="preserve">Key actions: </w:t>
            </w:r>
          </w:p>
          <w:p w14:paraId="0D2318E3" w14:textId="652E4F89" w:rsidR="00726D1E" w:rsidRPr="00FF6EE0" w:rsidRDefault="0051036D" w:rsidP="00F373FB">
            <w:pPr>
              <w:spacing w:line="360" w:lineRule="auto"/>
              <w:jc w:val="both"/>
              <w:rPr>
                <w:rFonts w:cs="Arial"/>
                <w:sz w:val="24"/>
                <w:szCs w:val="24"/>
              </w:rPr>
            </w:pPr>
            <w:r w:rsidRPr="00FF6EE0">
              <w:rPr>
                <w:rFonts w:cs="Arial"/>
                <w:sz w:val="24"/>
                <w:szCs w:val="24"/>
              </w:rPr>
              <w:t xml:space="preserve">a) </w:t>
            </w:r>
            <w:r w:rsidR="001B1335" w:rsidRPr="00FF6EE0">
              <w:rPr>
                <w:rFonts w:cs="Arial"/>
                <w:sz w:val="24"/>
                <w:szCs w:val="24"/>
              </w:rPr>
              <w:t xml:space="preserve">Revise </w:t>
            </w:r>
            <w:r w:rsidR="00CE398D">
              <w:rPr>
                <w:rFonts w:cs="Arial"/>
                <w:sz w:val="24"/>
                <w:szCs w:val="24"/>
              </w:rPr>
              <w:t>existing</w:t>
            </w:r>
            <w:r w:rsidR="001B1335" w:rsidRPr="00FF6EE0">
              <w:rPr>
                <w:rFonts w:cs="Arial"/>
                <w:sz w:val="24"/>
                <w:szCs w:val="24"/>
              </w:rPr>
              <w:t xml:space="preserve"> programmes for head teachers to focus on  distributed leadership styles </w:t>
            </w:r>
            <w:r w:rsidR="00EC64CC">
              <w:rPr>
                <w:rFonts w:cs="Arial"/>
                <w:sz w:val="24"/>
                <w:szCs w:val="24"/>
              </w:rPr>
              <w:t xml:space="preserve">and </w:t>
            </w:r>
            <w:r w:rsidR="001B1335" w:rsidRPr="00FF6EE0">
              <w:rPr>
                <w:rFonts w:cs="Arial"/>
                <w:sz w:val="24"/>
                <w:szCs w:val="24"/>
              </w:rPr>
              <w:t>establish</w:t>
            </w:r>
            <w:r w:rsidR="00EC64CC">
              <w:rPr>
                <w:rFonts w:cs="Arial"/>
                <w:sz w:val="24"/>
                <w:szCs w:val="24"/>
              </w:rPr>
              <w:t>ing</w:t>
            </w:r>
            <w:r w:rsidR="001B1335" w:rsidRPr="00FF6EE0">
              <w:rPr>
                <w:rFonts w:cs="Arial"/>
                <w:sz w:val="24"/>
                <w:szCs w:val="24"/>
              </w:rPr>
              <w:t xml:space="preserve"> a culture of collaborative enquiry based on the CCPE model </w:t>
            </w:r>
            <w:sdt>
              <w:sdtPr>
                <w:rPr>
                  <w:sz w:val="24"/>
                  <w:szCs w:val="24"/>
                </w:rPr>
                <w:id w:val="-865294324"/>
                <w:citation/>
              </w:sdtPr>
              <w:sdtEndPr/>
              <w:sdtContent>
                <w:r w:rsidR="001B1335" w:rsidRPr="00FF6EE0">
                  <w:rPr>
                    <w:rFonts w:cs="Arial"/>
                    <w:sz w:val="24"/>
                    <w:szCs w:val="24"/>
                  </w:rPr>
                  <w:fldChar w:fldCharType="begin"/>
                </w:r>
                <w:r w:rsidR="00247738">
                  <w:rPr>
                    <w:rFonts w:cs="Arial"/>
                    <w:sz w:val="24"/>
                    <w:szCs w:val="24"/>
                  </w:rPr>
                  <w:instrText xml:space="preserve">CITATION Pri16 \l 2057 </w:instrText>
                </w:r>
                <w:r w:rsidR="001B1335" w:rsidRPr="00FF6EE0">
                  <w:rPr>
                    <w:rFonts w:cs="Arial"/>
                    <w:sz w:val="24"/>
                    <w:szCs w:val="24"/>
                  </w:rPr>
                  <w:fldChar w:fldCharType="separate"/>
                </w:r>
                <w:r w:rsidR="0029127A" w:rsidRPr="0029127A">
                  <w:rPr>
                    <w:rFonts w:cs="Arial"/>
                    <w:noProof/>
                    <w:sz w:val="24"/>
                    <w:szCs w:val="24"/>
                  </w:rPr>
                  <w:t>(Priestley &amp; Drew, Successful Futures, successful curriculum devlopment; developing the new curricululum in your school, 2016)</w:t>
                </w:r>
                <w:r w:rsidR="001B1335" w:rsidRPr="00FF6EE0">
                  <w:rPr>
                    <w:rFonts w:cs="Arial"/>
                    <w:sz w:val="24"/>
                    <w:szCs w:val="24"/>
                  </w:rPr>
                  <w:fldChar w:fldCharType="end"/>
                </w:r>
              </w:sdtContent>
            </w:sdt>
            <w:r w:rsidR="001B1335" w:rsidRPr="00FF6EE0">
              <w:rPr>
                <w:rFonts w:cs="Arial"/>
                <w:sz w:val="24"/>
                <w:szCs w:val="24"/>
              </w:rPr>
              <w:t xml:space="preserve">.  </w:t>
            </w:r>
          </w:p>
          <w:p w14:paraId="6D1319E9" w14:textId="77777777" w:rsidR="00745A59" w:rsidRPr="00FF6EE0" w:rsidRDefault="00745A59" w:rsidP="00F373FB">
            <w:pPr>
              <w:spacing w:line="360" w:lineRule="auto"/>
              <w:jc w:val="both"/>
              <w:rPr>
                <w:rFonts w:cs="Arial"/>
                <w:sz w:val="24"/>
                <w:szCs w:val="24"/>
              </w:rPr>
            </w:pPr>
          </w:p>
          <w:p w14:paraId="3C005E11" w14:textId="42620835" w:rsidR="00BB6DC9" w:rsidRPr="00FF6EE0" w:rsidRDefault="00491510" w:rsidP="00F373FB">
            <w:pPr>
              <w:spacing w:line="360" w:lineRule="auto"/>
              <w:jc w:val="both"/>
              <w:rPr>
                <w:rFonts w:cs="Arial"/>
                <w:sz w:val="24"/>
                <w:szCs w:val="24"/>
              </w:rPr>
            </w:pPr>
            <w:r w:rsidRPr="00FF6EE0">
              <w:rPr>
                <w:rFonts w:cs="Arial"/>
                <w:sz w:val="24"/>
                <w:szCs w:val="24"/>
              </w:rPr>
              <w:t>b</w:t>
            </w:r>
            <w:r w:rsidR="00BB6DC9" w:rsidRPr="00FF6EE0">
              <w:rPr>
                <w:rFonts w:cs="Arial"/>
                <w:sz w:val="24"/>
                <w:szCs w:val="24"/>
              </w:rPr>
              <w:t xml:space="preserve">)  </w:t>
            </w:r>
            <w:r w:rsidR="00B741E9" w:rsidRPr="00FF6EE0">
              <w:rPr>
                <w:rFonts w:cs="Arial"/>
                <w:sz w:val="24"/>
                <w:szCs w:val="24"/>
              </w:rPr>
              <w:t xml:space="preserve">Revise the work programme of Challenge Advisors to include </w:t>
            </w:r>
            <w:r w:rsidR="004D5DDD" w:rsidRPr="00FF6EE0">
              <w:rPr>
                <w:rFonts w:cs="Arial"/>
                <w:sz w:val="24"/>
                <w:szCs w:val="24"/>
              </w:rPr>
              <w:t xml:space="preserve">greater focus on supporting </w:t>
            </w:r>
            <w:r w:rsidR="00752EB9" w:rsidRPr="00FF6EE0">
              <w:rPr>
                <w:rFonts w:cs="Arial"/>
                <w:sz w:val="24"/>
                <w:szCs w:val="24"/>
              </w:rPr>
              <w:t xml:space="preserve">senior leaders in facilitating pedagogical reform. </w:t>
            </w:r>
          </w:p>
          <w:p w14:paraId="4D211C67" w14:textId="7D40F2F6" w:rsidR="004B122D" w:rsidRPr="00FF6EE0" w:rsidRDefault="004B122D" w:rsidP="00F373FB">
            <w:pPr>
              <w:spacing w:line="360" w:lineRule="auto"/>
              <w:jc w:val="both"/>
              <w:rPr>
                <w:rFonts w:cs="Arial"/>
                <w:sz w:val="24"/>
                <w:szCs w:val="24"/>
              </w:rPr>
            </w:pPr>
          </w:p>
        </w:tc>
        <w:tc>
          <w:tcPr>
            <w:tcW w:w="5244" w:type="dxa"/>
          </w:tcPr>
          <w:p w14:paraId="32AA88F8" w14:textId="77777777" w:rsidR="00CE398D" w:rsidRDefault="0003344B" w:rsidP="00F373FB">
            <w:pPr>
              <w:spacing w:line="360" w:lineRule="auto"/>
              <w:jc w:val="both"/>
              <w:rPr>
                <w:rFonts w:cs="Arial"/>
                <w:sz w:val="24"/>
                <w:szCs w:val="24"/>
              </w:rPr>
            </w:pPr>
            <w:r>
              <w:rPr>
                <w:rFonts w:cs="Arial"/>
                <w:sz w:val="24"/>
                <w:szCs w:val="24"/>
              </w:rPr>
              <w:t xml:space="preserve">Only a minority of headteachers </w:t>
            </w:r>
            <w:r w:rsidR="00EC64CC">
              <w:rPr>
                <w:rFonts w:cs="Arial"/>
                <w:sz w:val="24"/>
                <w:szCs w:val="24"/>
              </w:rPr>
              <w:t>have attended our</w:t>
            </w:r>
            <w:r w:rsidR="00127373" w:rsidRPr="00FF6EE0">
              <w:rPr>
                <w:rFonts w:cs="Arial"/>
                <w:sz w:val="24"/>
                <w:szCs w:val="24"/>
              </w:rPr>
              <w:t xml:space="preserve"> </w:t>
            </w:r>
            <w:r w:rsidR="00DF203E">
              <w:rPr>
                <w:rFonts w:cs="Arial"/>
                <w:sz w:val="24"/>
                <w:szCs w:val="24"/>
              </w:rPr>
              <w:t>four</w:t>
            </w:r>
            <w:r w:rsidR="00127373" w:rsidRPr="00FF6EE0">
              <w:rPr>
                <w:rFonts w:cs="Arial"/>
                <w:sz w:val="24"/>
                <w:szCs w:val="24"/>
              </w:rPr>
              <w:t>-day programme in curriculum reform.</w:t>
            </w:r>
            <w:r>
              <w:rPr>
                <w:rFonts w:cs="Arial"/>
                <w:sz w:val="24"/>
                <w:szCs w:val="24"/>
              </w:rPr>
              <w:t xml:space="preserve"> </w:t>
            </w:r>
            <w:r w:rsidR="001B5EF9">
              <w:rPr>
                <w:rFonts w:cs="Arial"/>
                <w:sz w:val="24"/>
                <w:szCs w:val="24"/>
              </w:rPr>
              <w:t xml:space="preserve">This programme has not focused on pedagogy, only on curriculum design and progression. </w:t>
            </w:r>
            <w:r w:rsidR="00CE398D">
              <w:rPr>
                <w:rFonts w:cs="Arial"/>
                <w:sz w:val="24"/>
                <w:szCs w:val="24"/>
              </w:rPr>
              <w:t>Additional p</w:t>
            </w:r>
            <w:r w:rsidR="00BF26F2" w:rsidRPr="00FF6EE0">
              <w:rPr>
                <w:rFonts w:cs="Arial"/>
                <w:sz w:val="24"/>
                <w:szCs w:val="24"/>
              </w:rPr>
              <w:t>rogrammes will be required for senior leaders in leading curriculum and pedagogical change.</w:t>
            </w:r>
          </w:p>
          <w:p w14:paraId="1B1CF428" w14:textId="413BEAC6" w:rsidR="00D479A1" w:rsidRPr="00FF6EE0" w:rsidRDefault="00BF26F2" w:rsidP="00F373FB">
            <w:pPr>
              <w:spacing w:line="360" w:lineRule="auto"/>
              <w:jc w:val="both"/>
              <w:rPr>
                <w:rFonts w:cs="Arial"/>
                <w:sz w:val="24"/>
                <w:szCs w:val="24"/>
              </w:rPr>
            </w:pPr>
            <w:r w:rsidRPr="00FF6EE0">
              <w:rPr>
                <w:rFonts w:cs="Arial"/>
                <w:sz w:val="24"/>
                <w:szCs w:val="24"/>
              </w:rPr>
              <w:t xml:space="preserve"> </w:t>
            </w:r>
          </w:p>
          <w:p w14:paraId="36F04CE7" w14:textId="4B8CA097" w:rsidR="006D382E" w:rsidRDefault="00AC284C" w:rsidP="00F373FB">
            <w:pPr>
              <w:spacing w:line="360" w:lineRule="auto"/>
              <w:jc w:val="both"/>
              <w:rPr>
                <w:rFonts w:cs="Arial"/>
                <w:sz w:val="24"/>
                <w:szCs w:val="24"/>
              </w:rPr>
            </w:pPr>
            <w:r w:rsidRPr="00FF6EE0">
              <w:rPr>
                <w:rFonts w:cs="Arial"/>
                <w:sz w:val="24"/>
                <w:szCs w:val="24"/>
              </w:rPr>
              <w:t xml:space="preserve">Our </w:t>
            </w:r>
            <w:r w:rsidR="00BF26F2" w:rsidRPr="00FF6EE0">
              <w:rPr>
                <w:rFonts w:cs="Arial"/>
                <w:sz w:val="24"/>
                <w:szCs w:val="24"/>
              </w:rPr>
              <w:t xml:space="preserve">current </w:t>
            </w:r>
            <w:r w:rsidRPr="00FF6EE0">
              <w:rPr>
                <w:rFonts w:cs="Arial"/>
                <w:sz w:val="24"/>
                <w:szCs w:val="24"/>
              </w:rPr>
              <w:t xml:space="preserve">programmes for senior leaders </w:t>
            </w:r>
            <w:r w:rsidR="005B0A75">
              <w:rPr>
                <w:rFonts w:cs="Arial"/>
                <w:sz w:val="24"/>
                <w:szCs w:val="24"/>
              </w:rPr>
              <w:t>do</w:t>
            </w:r>
            <w:r w:rsidR="00976DBE">
              <w:rPr>
                <w:rFonts w:cs="Arial"/>
                <w:sz w:val="24"/>
                <w:szCs w:val="24"/>
              </w:rPr>
              <w:t xml:space="preserve"> include focus on leadership styles, but needs to be strengthened to fully support the leaders in developing a culture </w:t>
            </w:r>
            <w:r w:rsidR="00044FB7" w:rsidRPr="00FF6EE0">
              <w:rPr>
                <w:rFonts w:cs="Arial"/>
                <w:sz w:val="24"/>
                <w:szCs w:val="24"/>
              </w:rPr>
              <w:t>to facilitate pedagogical reform.  This is likely to require more distributed leadership</w:t>
            </w:r>
            <w:r w:rsidR="00165C1F" w:rsidRPr="00FF6EE0">
              <w:rPr>
                <w:rFonts w:cs="Arial"/>
                <w:sz w:val="24"/>
                <w:szCs w:val="24"/>
              </w:rPr>
              <w:t xml:space="preserve"> styles in many secondary schools.</w:t>
            </w:r>
            <w:r w:rsidR="00881566">
              <w:rPr>
                <w:rFonts w:cs="Arial"/>
                <w:sz w:val="24"/>
                <w:szCs w:val="24"/>
              </w:rPr>
              <w:t xml:space="preserve"> </w:t>
            </w:r>
            <w:r w:rsidR="00165C1F" w:rsidRPr="00FF6EE0">
              <w:rPr>
                <w:rFonts w:cs="Arial"/>
                <w:sz w:val="24"/>
                <w:szCs w:val="24"/>
              </w:rPr>
              <w:t xml:space="preserve"> </w:t>
            </w:r>
            <w:r w:rsidR="00981CB6" w:rsidRPr="00FF6EE0">
              <w:rPr>
                <w:rFonts w:cs="Arial"/>
                <w:sz w:val="24"/>
                <w:szCs w:val="24"/>
              </w:rPr>
              <w:t xml:space="preserve">Senior leads will need </w:t>
            </w:r>
            <w:r w:rsidR="006D382E" w:rsidRPr="00FF6EE0">
              <w:rPr>
                <w:rFonts w:cs="Arial"/>
                <w:sz w:val="24"/>
                <w:szCs w:val="24"/>
              </w:rPr>
              <w:t>to be trained</w:t>
            </w:r>
            <w:r w:rsidR="00981CB6" w:rsidRPr="00FF6EE0">
              <w:rPr>
                <w:rFonts w:cs="Arial"/>
                <w:sz w:val="24"/>
                <w:szCs w:val="24"/>
              </w:rPr>
              <w:t xml:space="preserve"> in structuring, leading and encouraging CCPE/action research programmes within their schools</w:t>
            </w:r>
            <w:r w:rsidR="004001B8" w:rsidRPr="00FF6EE0">
              <w:rPr>
                <w:rFonts w:cs="Arial"/>
                <w:sz w:val="24"/>
                <w:szCs w:val="24"/>
              </w:rPr>
              <w:t xml:space="preserve">.  </w:t>
            </w:r>
          </w:p>
          <w:p w14:paraId="2B26A4E2" w14:textId="77777777" w:rsidR="00881566" w:rsidRPr="00FF6EE0" w:rsidRDefault="00881566" w:rsidP="00F373FB">
            <w:pPr>
              <w:spacing w:line="360" w:lineRule="auto"/>
              <w:jc w:val="both"/>
              <w:rPr>
                <w:rFonts w:cs="Arial"/>
                <w:sz w:val="24"/>
                <w:szCs w:val="24"/>
              </w:rPr>
            </w:pPr>
          </w:p>
          <w:p w14:paraId="18507212" w14:textId="16BA4343" w:rsidR="00C83315" w:rsidRPr="00FF6EE0" w:rsidRDefault="00C83315" w:rsidP="00F373FB">
            <w:pPr>
              <w:spacing w:line="360" w:lineRule="auto"/>
              <w:jc w:val="both"/>
              <w:rPr>
                <w:rFonts w:cs="Arial"/>
                <w:sz w:val="24"/>
                <w:szCs w:val="24"/>
              </w:rPr>
            </w:pPr>
            <w:r w:rsidRPr="00FF6EE0">
              <w:rPr>
                <w:rFonts w:cs="Arial"/>
                <w:sz w:val="24"/>
                <w:szCs w:val="24"/>
              </w:rPr>
              <w:t>Hattie’s research on student achievement ranks teachers</w:t>
            </w:r>
            <w:r w:rsidR="006E09B2" w:rsidRPr="00FF6EE0">
              <w:rPr>
                <w:rFonts w:cs="Arial"/>
                <w:sz w:val="24"/>
                <w:szCs w:val="24"/>
              </w:rPr>
              <w:t>’</w:t>
            </w:r>
            <w:r w:rsidRPr="00FF6EE0">
              <w:rPr>
                <w:rFonts w:cs="Arial"/>
                <w:sz w:val="24"/>
                <w:szCs w:val="24"/>
              </w:rPr>
              <w:t xml:space="preserve"> collective belief in their ability to impact on lea</w:t>
            </w:r>
            <w:r w:rsidR="00444B15">
              <w:rPr>
                <w:rFonts w:cs="Arial"/>
                <w:sz w:val="24"/>
                <w:szCs w:val="24"/>
              </w:rPr>
              <w:t>r</w:t>
            </w:r>
            <w:r w:rsidRPr="00FF6EE0">
              <w:rPr>
                <w:rFonts w:cs="Arial"/>
                <w:sz w:val="24"/>
                <w:szCs w:val="24"/>
              </w:rPr>
              <w:t>ners as having the most significant effect on student outcomes</w:t>
            </w:r>
            <w:r w:rsidR="00727B70" w:rsidRPr="00FF6EE0">
              <w:rPr>
                <w:rFonts w:cs="Arial"/>
                <w:sz w:val="24"/>
                <w:szCs w:val="24"/>
              </w:rPr>
              <w:t xml:space="preserve"> (Hattie, 2017; Brinston and Steiner 2007). </w:t>
            </w:r>
            <w:r w:rsidR="00BF26F2" w:rsidRPr="00FF6EE0">
              <w:rPr>
                <w:rFonts w:cs="Arial"/>
                <w:sz w:val="24"/>
                <w:szCs w:val="24"/>
              </w:rPr>
              <w:t xml:space="preserve"> </w:t>
            </w:r>
            <w:r w:rsidR="00727B70" w:rsidRPr="00FF6EE0">
              <w:rPr>
                <w:rFonts w:cs="Arial"/>
                <w:sz w:val="24"/>
                <w:szCs w:val="24"/>
              </w:rPr>
              <w:t xml:space="preserve">Our programmes for senior leaders should support them in developing </w:t>
            </w:r>
            <w:r w:rsidR="00BF26F2" w:rsidRPr="00FF6EE0">
              <w:rPr>
                <w:rFonts w:cs="Arial"/>
                <w:sz w:val="24"/>
                <w:szCs w:val="24"/>
              </w:rPr>
              <w:t>a genuine sense of efficacy through c</w:t>
            </w:r>
            <w:r w:rsidRPr="00FF6EE0">
              <w:rPr>
                <w:rFonts w:cs="Arial"/>
                <w:sz w:val="24"/>
                <w:szCs w:val="24"/>
              </w:rPr>
              <w:t xml:space="preserve">ollaboration within the school and </w:t>
            </w:r>
            <w:r w:rsidR="00BF26F2" w:rsidRPr="00FF6EE0">
              <w:rPr>
                <w:rFonts w:cs="Arial"/>
                <w:sz w:val="24"/>
                <w:szCs w:val="24"/>
              </w:rPr>
              <w:t xml:space="preserve">with other </w:t>
            </w:r>
            <w:r w:rsidRPr="00FF6EE0">
              <w:rPr>
                <w:rFonts w:cs="Arial"/>
                <w:sz w:val="24"/>
                <w:szCs w:val="24"/>
              </w:rPr>
              <w:t>school</w:t>
            </w:r>
            <w:r w:rsidR="00BF26F2" w:rsidRPr="00FF6EE0">
              <w:rPr>
                <w:rFonts w:cs="Arial"/>
                <w:sz w:val="24"/>
                <w:szCs w:val="24"/>
              </w:rPr>
              <w:t>s</w:t>
            </w:r>
            <w:r w:rsidR="00727B70" w:rsidRPr="00FF6EE0">
              <w:rPr>
                <w:rFonts w:cs="Arial"/>
                <w:sz w:val="24"/>
                <w:szCs w:val="24"/>
              </w:rPr>
              <w:t xml:space="preserve">. </w:t>
            </w:r>
          </w:p>
          <w:p w14:paraId="764FC763" w14:textId="77777777" w:rsidR="00081635" w:rsidRPr="00FF6EE0" w:rsidRDefault="00BB736D" w:rsidP="00F373FB">
            <w:pPr>
              <w:spacing w:line="360" w:lineRule="auto"/>
              <w:jc w:val="both"/>
              <w:rPr>
                <w:rFonts w:cs="Arial"/>
                <w:sz w:val="24"/>
                <w:szCs w:val="24"/>
              </w:rPr>
            </w:pPr>
            <w:r w:rsidRPr="00FF6EE0">
              <w:rPr>
                <w:rFonts w:cs="Arial"/>
                <w:sz w:val="24"/>
                <w:szCs w:val="24"/>
              </w:rPr>
              <w:t xml:space="preserve"> </w:t>
            </w:r>
          </w:p>
          <w:p w14:paraId="6E15DA57" w14:textId="4F6EB7C2" w:rsidR="00AD2221" w:rsidRPr="00FF6EE0" w:rsidRDefault="00AD2221" w:rsidP="00F373FB">
            <w:pPr>
              <w:spacing w:line="360" w:lineRule="auto"/>
              <w:jc w:val="both"/>
              <w:rPr>
                <w:rFonts w:cs="Arial"/>
                <w:sz w:val="24"/>
                <w:szCs w:val="24"/>
              </w:rPr>
            </w:pPr>
            <w:r w:rsidRPr="00FF6EE0">
              <w:rPr>
                <w:rFonts w:cs="Arial"/>
                <w:sz w:val="24"/>
                <w:szCs w:val="24"/>
              </w:rPr>
              <w:t xml:space="preserve">Challenge Advisors have the most frequent  contact with school leaders. It is important that they are fully trained in the implications of curriculum reform. When the nature of changes proposed to </w:t>
            </w:r>
            <w:r w:rsidRPr="00FF6EE0">
              <w:rPr>
                <w:rFonts w:cs="Arial"/>
                <w:sz w:val="24"/>
                <w:szCs w:val="24"/>
              </w:rPr>
              <w:lastRenderedPageBreak/>
              <w:t xml:space="preserve">Estyn are clear, Challenge Advisors may have to develop a </w:t>
            </w:r>
            <w:r w:rsidR="0068130F">
              <w:rPr>
                <w:rFonts w:cs="Arial"/>
                <w:sz w:val="24"/>
                <w:szCs w:val="24"/>
              </w:rPr>
              <w:t>more supportive and less challenging role</w:t>
            </w:r>
            <w:r w:rsidRPr="00FF6EE0">
              <w:rPr>
                <w:rFonts w:cs="Arial"/>
                <w:sz w:val="24"/>
                <w:szCs w:val="24"/>
              </w:rPr>
              <w:t>.</w:t>
            </w:r>
          </w:p>
          <w:p w14:paraId="576639EF" w14:textId="77777777" w:rsidR="00AD2221" w:rsidRPr="00FF6EE0" w:rsidRDefault="00AD2221" w:rsidP="00F373FB">
            <w:pPr>
              <w:spacing w:line="360" w:lineRule="auto"/>
              <w:jc w:val="both"/>
              <w:rPr>
                <w:rFonts w:cs="Arial"/>
                <w:sz w:val="24"/>
                <w:szCs w:val="24"/>
              </w:rPr>
            </w:pPr>
          </w:p>
          <w:p w14:paraId="0A4B848C" w14:textId="3DE320A2" w:rsidR="00E701F2" w:rsidRPr="00FF6EE0" w:rsidRDefault="00B36789" w:rsidP="00F373FB">
            <w:pPr>
              <w:spacing w:line="360" w:lineRule="auto"/>
              <w:jc w:val="both"/>
              <w:rPr>
                <w:rFonts w:cs="Arial"/>
                <w:sz w:val="24"/>
                <w:szCs w:val="24"/>
              </w:rPr>
            </w:pPr>
            <w:r>
              <w:rPr>
                <w:rFonts w:cs="Arial"/>
                <w:sz w:val="24"/>
                <w:szCs w:val="24"/>
              </w:rPr>
              <w:t xml:space="preserve">This </w:t>
            </w:r>
            <w:r w:rsidR="001309DD">
              <w:rPr>
                <w:rFonts w:cs="Arial"/>
                <w:sz w:val="24"/>
                <w:szCs w:val="24"/>
              </w:rPr>
              <w:t xml:space="preserve">objective can will require minimal additional funding, as leadership programmes are already budgeted for. </w:t>
            </w:r>
          </w:p>
        </w:tc>
      </w:tr>
      <w:tr w:rsidR="00745A59" w:rsidRPr="00FF6EE0" w14:paraId="2E5AC195" w14:textId="77777777" w:rsidTr="0075468D">
        <w:tc>
          <w:tcPr>
            <w:tcW w:w="3261" w:type="dxa"/>
          </w:tcPr>
          <w:p w14:paraId="2EE810D4" w14:textId="56E791BA" w:rsidR="00745A59" w:rsidRPr="00FF6EE0" w:rsidRDefault="00076393" w:rsidP="00F373FB">
            <w:pPr>
              <w:spacing w:line="360" w:lineRule="auto"/>
              <w:jc w:val="both"/>
              <w:rPr>
                <w:rFonts w:cs="Arial"/>
                <w:b/>
                <w:sz w:val="24"/>
                <w:szCs w:val="24"/>
              </w:rPr>
            </w:pPr>
            <w:r w:rsidRPr="00FF6EE0">
              <w:rPr>
                <w:rFonts w:cs="Arial"/>
                <w:b/>
                <w:sz w:val="24"/>
                <w:szCs w:val="24"/>
              </w:rPr>
              <w:lastRenderedPageBreak/>
              <w:t xml:space="preserve">2) Provide additional </w:t>
            </w:r>
            <w:r w:rsidR="000E4948" w:rsidRPr="00FF6EE0">
              <w:rPr>
                <w:rFonts w:cs="Arial"/>
                <w:b/>
                <w:sz w:val="24"/>
                <w:szCs w:val="24"/>
              </w:rPr>
              <w:t>funding for schools to</w:t>
            </w:r>
            <w:r w:rsidR="000E4948" w:rsidRPr="00881566">
              <w:rPr>
                <w:rFonts w:cs="Arial"/>
                <w:b/>
                <w:sz w:val="24"/>
                <w:szCs w:val="24"/>
              </w:rPr>
              <w:t xml:space="preserve"> </w:t>
            </w:r>
            <w:r w:rsidR="00491510" w:rsidRPr="00881566">
              <w:rPr>
                <w:rFonts w:cs="Arial"/>
                <w:b/>
                <w:sz w:val="24"/>
                <w:szCs w:val="24"/>
              </w:rPr>
              <w:t>create TLR/development posts in each AoLE to act as pedagogical leads</w:t>
            </w:r>
            <w:r w:rsidR="00881566">
              <w:rPr>
                <w:rFonts w:cs="Arial"/>
                <w:b/>
                <w:sz w:val="24"/>
                <w:szCs w:val="24"/>
              </w:rPr>
              <w:t xml:space="preserve">. </w:t>
            </w:r>
          </w:p>
        </w:tc>
        <w:tc>
          <w:tcPr>
            <w:tcW w:w="5244" w:type="dxa"/>
          </w:tcPr>
          <w:p w14:paraId="5A1E3CD2" w14:textId="4D67A903" w:rsidR="00491510" w:rsidRDefault="004413B5" w:rsidP="00F373FB">
            <w:pPr>
              <w:spacing w:line="360" w:lineRule="auto"/>
              <w:jc w:val="both"/>
              <w:rPr>
                <w:rFonts w:cs="Arial"/>
                <w:sz w:val="24"/>
                <w:szCs w:val="24"/>
              </w:rPr>
            </w:pPr>
            <w:r>
              <w:rPr>
                <w:rFonts w:cs="Arial"/>
                <w:sz w:val="24"/>
                <w:szCs w:val="24"/>
              </w:rPr>
              <w:t xml:space="preserve">This will lead to six </w:t>
            </w:r>
            <w:r w:rsidR="00491510" w:rsidRPr="00FF6EE0">
              <w:rPr>
                <w:rFonts w:cs="Arial"/>
                <w:sz w:val="24"/>
                <w:szCs w:val="24"/>
              </w:rPr>
              <w:t xml:space="preserve">professional learning </w:t>
            </w:r>
            <w:r w:rsidR="00433DF1">
              <w:rPr>
                <w:rFonts w:cs="Arial"/>
                <w:sz w:val="24"/>
                <w:szCs w:val="24"/>
              </w:rPr>
              <w:t>teacher</w:t>
            </w:r>
            <w:r w:rsidR="00624FA8">
              <w:rPr>
                <w:rFonts w:cs="Arial"/>
                <w:sz w:val="24"/>
                <w:szCs w:val="24"/>
              </w:rPr>
              <w:t>-</w:t>
            </w:r>
            <w:r w:rsidR="00433DF1" w:rsidRPr="00FF6EE0">
              <w:rPr>
                <w:rFonts w:cs="Arial"/>
                <w:sz w:val="24"/>
                <w:szCs w:val="24"/>
              </w:rPr>
              <w:t>leader</w:t>
            </w:r>
            <w:r w:rsidR="00433DF1">
              <w:rPr>
                <w:rFonts w:cs="Arial"/>
                <w:sz w:val="24"/>
                <w:szCs w:val="24"/>
              </w:rPr>
              <w:t>s</w:t>
            </w:r>
            <w:r>
              <w:rPr>
                <w:rFonts w:cs="Arial"/>
                <w:sz w:val="24"/>
                <w:szCs w:val="24"/>
              </w:rPr>
              <w:t xml:space="preserve"> in each school who </w:t>
            </w:r>
            <w:r w:rsidR="001F2DA2">
              <w:rPr>
                <w:rFonts w:cs="Arial"/>
                <w:sz w:val="24"/>
                <w:szCs w:val="24"/>
              </w:rPr>
              <w:t>can</w:t>
            </w:r>
            <w:r w:rsidR="00491510" w:rsidRPr="00FF6EE0">
              <w:rPr>
                <w:rFonts w:cs="Arial"/>
                <w:sz w:val="24"/>
                <w:szCs w:val="24"/>
              </w:rPr>
              <w:t xml:space="preserve"> link with the whole school professional learning lead</w:t>
            </w:r>
            <w:r w:rsidR="00433DF1">
              <w:rPr>
                <w:rFonts w:cs="Arial"/>
                <w:sz w:val="24"/>
                <w:szCs w:val="24"/>
              </w:rPr>
              <w:t xml:space="preserve">.  </w:t>
            </w:r>
            <w:r w:rsidR="00491510" w:rsidRPr="00FF6EE0">
              <w:rPr>
                <w:rFonts w:cs="Arial"/>
                <w:sz w:val="24"/>
                <w:szCs w:val="24"/>
              </w:rPr>
              <w:t>This will provide additional leadership for pedagogical chang</w:t>
            </w:r>
            <w:r w:rsidR="001F2DA2">
              <w:rPr>
                <w:rFonts w:cs="Arial"/>
                <w:sz w:val="24"/>
                <w:szCs w:val="24"/>
              </w:rPr>
              <w:t>e</w:t>
            </w:r>
            <w:r w:rsidR="00491510" w:rsidRPr="00FF6EE0">
              <w:rPr>
                <w:rFonts w:cs="Arial"/>
                <w:sz w:val="24"/>
                <w:szCs w:val="24"/>
              </w:rPr>
              <w:t xml:space="preserve">.  Whilst this is not possible for us to create a system where there is an alternative career progression route for pedagogical experts, </w:t>
            </w:r>
            <w:r w:rsidR="001F2DA2">
              <w:rPr>
                <w:rFonts w:cs="Arial"/>
                <w:sz w:val="24"/>
                <w:szCs w:val="24"/>
              </w:rPr>
              <w:t xml:space="preserve">these posts </w:t>
            </w:r>
            <w:r w:rsidR="00491510" w:rsidRPr="00FF6EE0">
              <w:rPr>
                <w:rFonts w:cs="Arial"/>
                <w:sz w:val="24"/>
                <w:szCs w:val="24"/>
              </w:rPr>
              <w:t>within each area of learning</w:t>
            </w:r>
            <w:r w:rsidR="001F2DA2">
              <w:rPr>
                <w:rFonts w:cs="Arial"/>
                <w:sz w:val="24"/>
                <w:szCs w:val="24"/>
              </w:rPr>
              <w:t xml:space="preserve"> in every school</w:t>
            </w:r>
            <w:r w:rsidR="00491510" w:rsidRPr="00FF6EE0">
              <w:rPr>
                <w:rFonts w:cs="Arial"/>
                <w:sz w:val="24"/>
                <w:szCs w:val="24"/>
              </w:rPr>
              <w:t xml:space="preserve"> will encourage teacher leadership</w:t>
            </w:r>
            <w:r w:rsidR="001F2DA2">
              <w:rPr>
                <w:rFonts w:cs="Arial"/>
                <w:sz w:val="24"/>
                <w:szCs w:val="24"/>
              </w:rPr>
              <w:t xml:space="preserve"> and ownership. </w:t>
            </w:r>
          </w:p>
          <w:p w14:paraId="1CCBC0D8" w14:textId="242A689F" w:rsidR="001309DD" w:rsidRDefault="001309DD" w:rsidP="00F373FB">
            <w:pPr>
              <w:spacing w:line="360" w:lineRule="auto"/>
              <w:jc w:val="both"/>
              <w:rPr>
                <w:rFonts w:cs="Arial"/>
                <w:sz w:val="24"/>
                <w:szCs w:val="24"/>
              </w:rPr>
            </w:pPr>
          </w:p>
          <w:p w14:paraId="09FC72FB" w14:textId="3ADF98BF" w:rsidR="00535DAB" w:rsidRPr="00FF6EE0" w:rsidRDefault="00CA7D79" w:rsidP="00F373FB">
            <w:pPr>
              <w:spacing w:line="360" w:lineRule="auto"/>
              <w:jc w:val="both"/>
              <w:rPr>
                <w:rFonts w:cs="Arial"/>
                <w:sz w:val="24"/>
                <w:szCs w:val="24"/>
              </w:rPr>
            </w:pPr>
            <w:r>
              <w:rPr>
                <w:rFonts w:cs="Arial"/>
                <w:sz w:val="24"/>
                <w:szCs w:val="24"/>
              </w:rPr>
              <w:t>As s</w:t>
            </w:r>
            <w:r w:rsidR="00A37F08">
              <w:rPr>
                <w:rFonts w:cs="Arial"/>
                <w:sz w:val="24"/>
                <w:szCs w:val="24"/>
              </w:rPr>
              <w:t>chools would require sufficient funding for</w:t>
            </w:r>
            <w:r>
              <w:rPr>
                <w:rFonts w:cs="Arial"/>
                <w:sz w:val="24"/>
                <w:szCs w:val="24"/>
              </w:rPr>
              <w:t xml:space="preserve"> 6 additional TLR posts, there</w:t>
            </w:r>
            <w:r w:rsidR="00535DAB">
              <w:rPr>
                <w:rFonts w:cs="Arial"/>
                <w:sz w:val="24"/>
                <w:szCs w:val="24"/>
              </w:rPr>
              <w:t xml:space="preserve"> will be significant funding implications for this</w:t>
            </w:r>
            <w:r w:rsidR="0077255A">
              <w:rPr>
                <w:rFonts w:cs="Arial"/>
                <w:sz w:val="24"/>
                <w:szCs w:val="24"/>
              </w:rPr>
              <w:t>.</w:t>
            </w:r>
            <w:r w:rsidR="00A37F08">
              <w:rPr>
                <w:rFonts w:cs="Arial"/>
                <w:sz w:val="24"/>
                <w:szCs w:val="24"/>
              </w:rPr>
              <w:t xml:space="preserve"> However, </w:t>
            </w:r>
            <w:r>
              <w:rPr>
                <w:rFonts w:cs="Arial"/>
                <w:sz w:val="24"/>
                <w:szCs w:val="24"/>
              </w:rPr>
              <w:t>unpaid development posts could be considered to mini</w:t>
            </w:r>
            <w:r w:rsidR="001D6382">
              <w:rPr>
                <w:rFonts w:cs="Arial"/>
                <w:sz w:val="24"/>
                <w:szCs w:val="24"/>
              </w:rPr>
              <w:t xml:space="preserve">mise the cost. </w:t>
            </w:r>
          </w:p>
          <w:p w14:paraId="17DA577B" w14:textId="77777777" w:rsidR="00745A59" w:rsidRPr="00FF6EE0" w:rsidRDefault="00745A59" w:rsidP="00F373FB">
            <w:pPr>
              <w:spacing w:line="360" w:lineRule="auto"/>
              <w:jc w:val="both"/>
              <w:rPr>
                <w:rFonts w:cs="Arial"/>
                <w:sz w:val="24"/>
                <w:szCs w:val="24"/>
              </w:rPr>
            </w:pPr>
          </w:p>
        </w:tc>
      </w:tr>
      <w:tr w:rsidR="007E71B0" w:rsidRPr="00FF6EE0" w14:paraId="258836DC" w14:textId="77777777" w:rsidTr="0075468D">
        <w:tc>
          <w:tcPr>
            <w:tcW w:w="3261" w:type="dxa"/>
          </w:tcPr>
          <w:p w14:paraId="6384EB7C" w14:textId="69E0BEC6" w:rsidR="00C47D88" w:rsidRPr="00FF6EE0" w:rsidRDefault="000E4948" w:rsidP="00F373FB">
            <w:pPr>
              <w:spacing w:line="360" w:lineRule="auto"/>
              <w:jc w:val="both"/>
              <w:rPr>
                <w:rFonts w:cs="Arial"/>
                <w:b/>
                <w:sz w:val="24"/>
                <w:szCs w:val="24"/>
              </w:rPr>
            </w:pPr>
            <w:r w:rsidRPr="00FF6EE0">
              <w:rPr>
                <w:rFonts w:cs="Arial"/>
                <w:b/>
                <w:sz w:val="24"/>
                <w:szCs w:val="24"/>
              </w:rPr>
              <w:t>3</w:t>
            </w:r>
            <w:r w:rsidR="00382C69" w:rsidRPr="00FF6EE0">
              <w:rPr>
                <w:rFonts w:cs="Arial"/>
                <w:b/>
                <w:sz w:val="24"/>
                <w:szCs w:val="24"/>
              </w:rPr>
              <w:t xml:space="preserve">) </w:t>
            </w:r>
            <w:r w:rsidR="001C14F4" w:rsidRPr="00FF6EE0">
              <w:rPr>
                <w:rFonts w:cs="Arial"/>
                <w:b/>
                <w:sz w:val="24"/>
                <w:szCs w:val="24"/>
              </w:rPr>
              <w:t xml:space="preserve">Establish AoLE specific </w:t>
            </w:r>
            <w:r w:rsidR="009453F1" w:rsidRPr="00FF6EE0">
              <w:rPr>
                <w:rFonts w:cs="Arial"/>
                <w:b/>
                <w:sz w:val="24"/>
                <w:szCs w:val="24"/>
              </w:rPr>
              <w:t xml:space="preserve">Professional </w:t>
            </w:r>
            <w:r w:rsidR="001C14F4" w:rsidRPr="00FF6EE0">
              <w:rPr>
                <w:rFonts w:cs="Arial"/>
                <w:b/>
                <w:sz w:val="24"/>
                <w:szCs w:val="24"/>
              </w:rPr>
              <w:t>L</w:t>
            </w:r>
            <w:r w:rsidR="009453F1" w:rsidRPr="00FF6EE0">
              <w:rPr>
                <w:rFonts w:cs="Arial"/>
                <w:b/>
                <w:sz w:val="24"/>
                <w:szCs w:val="24"/>
              </w:rPr>
              <w:t>earning</w:t>
            </w:r>
            <w:r w:rsidR="001C14F4" w:rsidRPr="00FF6EE0">
              <w:rPr>
                <w:rFonts w:cs="Arial"/>
                <w:b/>
                <w:sz w:val="24"/>
                <w:szCs w:val="24"/>
              </w:rPr>
              <w:t xml:space="preserve"> opportunities </w:t>
            </w:r>
            <w:r w:rsidR="001C38F7" w:rsidRPr="00FF6EE0">
              <w:rPr>
                <w:rFonts w:cs="Arial"/>
                <w:b/>
                <w:sz w:val="24"/>
                <w:szCs w:val="24"/>
              </w:rPr>
              <w:t xml:space="preserve">focusing on pedagogical change.  </w:t>
            </w:r>
          </w:p>
          <w:p w14:paraId="4754A2A3" w14:textId="14F02241" w:rsidR="00752EB9" w:rsidRPr="00FF6EE0" w:rsidRDefault="00752EB9" w:rsidP="00F373FB">
            <w:pPr>
              <w:spacing w:line="360" w:lineRule="auto"/>
              <w:jc w:val="both"/>
              <w:rPr>
                <w:rFonts w:cs="Arial"/>
                <w:b/>
                <w:sz w:val="24"/>
                <w:szCs w:val="24"/>
              </w:rPr>
            </w:pPr>
          </w:p>
          <w:p w14:paraId="053E0B4D" w14:textId="77777777" w:rsidR="001D6382" w:rsidRDefault="00752EB9" w:rsidP="00F373FB">
            <w:pPr>
              <w:spacing w:line="360" w:lineRule="auto"/>
              <w:jc w:val="both"/>
              <w:rPr>
                <w:rFonts w:cs="Arial"/>
                <w:sz w:val="24"/>
                <w:szCs w:val="24"/>
              </w:rPr>
            </w:pPr>
            <w:r w:rsidRPr="00FF6EE0">
              <w:rPr>
                <w:rFonts w:cs="Arial"/>
                <w:sz w:val="24"/>
                <w:szCs w:val="24"/>
              </w:rPr>
              <w:t xml:space="preserve">Key action: </w:t>
            </w:r>
          </w:p>
          <w:p w14:paraId="5B5EE5B0" w14:textId="75C0EC81" w:rsidR="00752EB9" w:rsidRPr="00FF6EE0" w:rsidRDefault="00752EB9" w:rsidP="00F373FB">
            <w:pPr>
              <w:spacing w:line="360" w:lineRule="auto"/>
              <w:jc w:val="both"/>
              <w:rPr>
                <w:rFonts w:cs="Arial"/>
                <w:sz w:val="24"/>
                <w:szCs w:val="24"/>
              </w:rPr>
            </w:pPr>
            <w:r w:rsidRPr="00FF6EE0">
              <w:rPr>
                <w:rFonts w:cs="Arial"/>
                <w:sz w:val="24"/>
                <w:szCs w:val="24"/>
              </w:rPr>
              <w:t xml:space="preserve">a) Establish </w:t>
            </w:r>
            <w:r w:rsidR="001F2DA2">
              <w:rPr>
                <w:rFonts w:cs="Arial"/>
                <w:sz w:val="24"/>
                <w:szCs w:val="24"/>
              </w:rPr>
              <w:t xml:space="preserve">a two-day </w:t>
            </w:r>
            <w:r w:rsidRPr="00FF6EE0">
              <w:rPr>
                <w:rFonts w:cs="Arial"/>
                <w:sz w:val="24"/>
                <w:szCs w:val="24"/>
              </w:rPr>
              <w:t xml:space="preserve">programme </w:t>
            </w:r>
            <w:r w:rsidR="00D02E07" w:rsidRPr="00FF6EE0">
              <w:rPr>
                <w:rFonts w:cs="Arial"/>
                <w:sz w:val="24"/>
                <w:szCs w:val="24"/>
              </w:rPr>
              <w:t xml:space="preserve">for each AoLE to be </w:t>
            </w:r>
            <w:r w:rsidR="00D02E07" w:rsidRPr="00FF6EE0">
              <w:rPr>
                <w:rFonts w:cs="Arial"/>
                <w:sz w:val="24"/>
                <w:szCs w:val="24"/>
              </w:rPr>
              <w:lastRenderedPageBreak/>
              <w:t xml:space="preserve">attended by </w:t>
            </w:r>
            <w:r w:rsidR="00BF5D9F" w:rsidRPr="00FF6EE0">
              <w:rPr>
                <w:rFonts w:cs="Arial"/>
                <w:sz w:val="24"/>
                <w:szCs w:val="24"/>
              </w:rPr>
              <w:t>nominated TLR holders/teacher leaders</w:t>
            </w:r>
            <w:r w:rsidR="001F2DA2">
              <w:rPr>
                <w:rFonts w:cs="Arial"/>
                <w:sz w:val="24"/>
                <w:szCs w:val="24"/>
              </w:rPr>
              <w:t xml:space="preserve">. </w:t>
            </w:r>
          </w:p>
          <w:p w14:paraId="46FFB964" w14:textId="49DBAF11" w:rsidR="00BD775C" w:rsidRPr="00FF6EE0" w:rsidRDefault="00BD775C" w:rsidP="00F373FB">
            <w:pPr>
              <w:spacing w:line="360" w:lineRule="auto"/>
              <w:jc w:val="both"/>
              <w:rPr>
                <w:rFonts w:cs="Arial"/>
                <w:sz w:val="24"/>
                <w:szCs w:val="24"/>
              </w:rPr>
            </w:pPr>
          </w:p>
        </w:tc>
        <w:tc>
          <w:tcPr>
            <w:tcW w:w="5244" w:type="dxa"/>
          </w:tcPr>
          <w:p w14:paraId="516E3DB2" w14:textId="47601D1C" w:rsidR="00F77398" w:rsidRPr="00FF6EE0" w:rsidRDefault="008B5D44" w:rsidP="00F373FB">
            <w:pPr>
              <w:spacing w:line="360" w:lineRule="auto"/>
              <w:jc w:val="both"/>
              <w:rPr>
                <w:rFonts w:cs="Arial"/>
                <w:color w:val="FF0000"/>
                <w:sz w:val="24"/>
                <w:szCs w:val="24"/>
              </w:rPr>
            </w:pPr>
            <w:r w:rsidRPr="00FF6EE0">
              <w:rPr>
                <w:rFonts w:cs="Arial"/>
                <w:sz w:val="24"/>
                <w:szCs w:val="24"/>
              </w:rPr>
              <w:lastRenderedPageBreak/>
              <w:t xml:space="preserve">AoLE specific professional learning opportunities will </w:t>
            </w:r>
            <w:r w:rsidR="0070269A">
              <w:rPr>
                <w:rFonts w:cs="Arial"/>
                <w:sz w:val="24"/>
                <w:szCs w:val="24"/>
              </w:rPr>
              <w:t xml:space="preserve">be manageable to deliver by advisors and </w:t>
            </w:r>
            <w:r w:rsidRPr="00FF6EE0">
              <w:rPr>
                <w:rFonts w:cs="Arial"/>
                <w:sz w:val="24"/>
                <w:szCs w:val="24"/>
              </w:rPr>
              <w:t xml:space="preserve">will also </w:t>
            </w:r>
            <w:r w:rsidR="00BB6DC9" w:rsidRPr="00FF6EE0">
              <w:rPr>
                <w:rFonts w:cs="Arial"/>
                <w:sz w:val="24"/>
                <w:szCs w:val="24"/>
              </w:rPr>
              <w:t>provide specific focus on the pedagogical needs of each AoLE.</w:t>
            </w:r>
            <w:r w:rsidR="0070269A">
              <w:rPr>
                <w:rFonts w:cs="Arial"/>
                <w:sz w:val="24"/>
                <w:szCs w:val="24"/>
              </w:rPr>
              <w:t xml:space="preserve"> </w:t>
            </w:r>
            <w:r w:rsidR="00BB6DC9" w:rsidRPr="00FF6EE0">
              <w:rPr>
                <w:rFonts w:cs="Arial"/>
                <w:sz w:val="24"/>
                <w:szCs w:val="24"/>
              </w:rPr>
              <w:t xml:space="preserve"> </w:t>
            </w:r>
            <w:r w:rsidR="001C38F7" w:rsidRPr="00FF6EE0">
              <w:rPr>
                <w:rFonts w:cs="Arial"/>
                <w:sz w:val="24"/>
                <w:szCs w:val="24"/>
              </w:rPr>
              <w:t xml:space="preserve">The work of </w:t>
            </w:r>
            <w:r w:rsidR="003E1663">
              <w:rPr>
                <w:rFonts w:cs="Arial"/>
                <w:sz w:val="24"/>
                <w:szCs w:val="24"/>
              </w:rPr>
              <w:t>P</w:t>
            </w:r>
            <w:r w:rsidR="001C38F7" w:rsidRPr="00FF6EE0">
              <w:rPr>
                <w:rFonts w:cs="Arial"/>
                <w:sz w:val="24"/>
                <w:szCs w:val="24"/>
              </w:rPr>
              <w:t xml:space="preserve">ioneer </w:t>
            </w:r>
            <w:r w:rsidR="003E1663">
              <w:rPr>
                <w:rFonts w:cs="Arial"/>
                <w:sz w:val="24"/>
                <w:szCs w:val="24"/>
              </w:rPr>
              <w:t>S</w:t>
            </w:r>
            <w:r w:rsidR="001C38F7" w:rsidRPr="00FF6EE0">
              <w:rPr>
                <w:rFonts w:cs="Arial"/>
                <w:sz w:val="24"/>
                <w:szCs w:val="24"/>
              </w:rPr>
              <w:t xml:space="preserve">chools should be embedded into the programme (See Aim </w:t>
            </w:r>
            <w:r w:rsidR="00C8246B" w:rsidRPr="00FF6EE0">
              <w:rPr>
                <w:rFonts w:cs="Arial"/>
                <w:sz w:val="24"/>
                <w:szCs w:val="24"/>
              </w:rPr>
              <w:t>4</w:t>
            </w:r>
            <w:r w:rsidR="001C38F7" w:rsidRPr="00FF6EE0">
              <w:rPr>
                <w:rFonts w:cs="Arial"/>
                <w:sz w:val="24"/>
                <w:szCs w:val="24"/>
              </w:rPr>
              <w:t>). These programmes should provide AoLE specific pedagogical focus whilst also including a focus on collaborative professional enquiry</w:t>
            </w:r>
            <w:r w:rsidR="001F2DA2">
              <w:rPr>
                <w:rFonts w:cs="Arial"/>
                <w:sz w:val="24"/>
                <w:szCs w:val="24"/>
              </w:rPr>
              <w:t>.</w:t>
            </w:r>
          </w:p>
          <w:p w14:paraId="5B77FF41" w14:textId="00ADF8F6" w:rsidR="00F77398" w:rsidRPr="00FF6EE0" w:rsidRDefault="00AB2612" w:rsidP="00F373FB">
            <w:pPr>
              <w:spacing w:line="360" w:lineRule="auto"/>
              <w:jc w:val="both"/>
              <w:rPr>
                <w:rFonts w:cs="Arial"/>
                <w:sz w:val="24"/>
                <w:szCs w:val="24"/>
              </w:rPr>
            </w:pPr>
            <w:r>
              <w:rPr>
                <w:rFonts w:cs="Arial"/>
                <w:sz w:val="24"/>
                <w:szCs w:val="24"/>
              </w:rPr>
              <w:lastRenderedPageBreak/>
              <w:t xml:space="preserve">Considerable advisor time will be needed to facilitate these sessions.  There will be a cost implication. </w:t>
            </w:r>
          </w:p>
        </w:tc>
      </w:tr>
      <w:tr w:rsidR="00BD775C" w:rsidRPr="00FF6EE0" w14:paraId="6194B8F3" w14:textId="77777777" w:rsidTr="0075468D">
        <w:tc>
          <w:tcPr>
            <w:tcW w:w="3261" w:type="dxa"/>
          </w:tcPr>
          <w:p w14:paraId="4503CFFB" w14:textId="03320805" w:rsidR="004D4280" w:rsidRPr="00FF6EE0" w:rsidRDefault="000E4948" w:rsidP="00F373FB">
            <w:pPr>
              <w:spacing w:line="360" w:lineRule="auto"/>
              <w:jc w:val="both"/>
              <w:rPr>
                <w:rFonts w:cs="Arial"/>
                <w:b/>
                <w:sz w:val="24"/>
                <w:szCs w:val="24"/>
              </w:rPr>
            </w:pPr>
            <w:r w:rsidRPr="00FF6EE0">
              <w:rPr>
                <w:rFonts w:cs="Arial"/>
                <w:b/>
                <w:sz w:val="24"/>
                <w:szCs w:val="24"/>
              </w:rPr>
              <w:lastRenderedPageBreak/>
              <w:t>4</w:t>
            </w:r>
            <w:r w:rsidR="00382C69" w:rsidRPr="00FF6EE0">
              <w:rPr>
                <w:rFonts w:cs="Arial"/>
                <w:b/>
                <w:sz w:val="24"/>
                <w:szCs w:val="24"/>
              </w:rPr>
              <w:t xml:space="preserve">) </w:t>
            </w:r>
            <w:r w:rsidR="008C712B" w:rsidRPr="00FF6EE0">
              <w:rPr>
                <w:rFonts w:cs="Arial"/>
                <w:b/>
                <w:sz w:val="24"/>
                <w:szCs w:val="24"/>
              </w:rPr>
              <w:t xml:space="preserve">Establish an effective strategy </w:t>
            </w:r>
            <w:r w:rsidR="00817DD2" w:rsidRPr="00FF6EE0">
              <w:rPr>
                <w:rFonts w:cs="Arial"/>
                <w:b/>
                <w:sz w:val="24"/>
                <w:szCs w:val="24"/>
              </w:rPr>
              <w:t>to</w:t>
            </w:r>
            <w:r w:rsidR="00A942AE" w:rsidRPr="00FF6EE0">
              <w:rPr>
                <w:rFonts w:cs="Arial"/>
                <w:b/>
                <w:sz w:val="24"/>
                <w:szCs w:val="24"/>
              </w:rPr>
              <w:t xml:space="preserve"> </w:t>
            </w:r>
            <w:r w:rsidR="00817DD2" w:rsidRPr="00FF6EE0">
              <w:rPr>
                <w:rFonts w:cs="Arial"/>
                <w:b/>
                <w:sz w:val="24"/>
                <w:szCs w:val="24"/>
              </w:rPr>
              <w:t xml:space="preserve">support </w:t>
            </w:r>
            <w:r w:rsidR="003E1663">
              <w:rPr>
                <w:rFonts w:cs="Arial"/>
                <w:b/>
                <w:sz w:val="24"/>
                <w:szCs w:val="24"/>
              </w:rPr>
              <w:t>P</w:t>
            </w:r>
            <w:r w:rsidR="00817DD2" w:rsidRPr="00FF6EE0">
              <w:rPr>
                <w:rFonts w:cs="Arial"/>
                <w:b/>
                <w:sz w:val="24"/>
                <w:szCs w:val="24"/>
              </w:rPr>
              <w:t xml:space="preserve">ioneer </w:t>
            </w:r>
            <w:r w:rsidR="003E1663">
              <w:rPr>
                <w:rFonts w:cs="Arial"/>
                <w:b/>
                <w:sz w:val="24"/>
                <w:szCs w:val="24"/>
              </w:rPr>
              <w:t>S</w:t>
            </w:r>
            <w:r w:rsidR="00817DD2" w:rsidRPr="00FF6EE0">
              <w:rPr>
                <w:rFonts w:cs="Arial"/>
                <w:b/>
                <w:sz w:val="24"/>
                <w:szCs w:val="24"/>
              </w:rPr>
              <w:t xml:space="preserve">chools in </w:t>
            </w:r>
            <w:r w:rsidR="005435E3" w:rsidRPr="00FF6EE0">
              <w:rPr>
                <w:rFonts w:cs="Arial"/>
                <w:b/>
                <w:sz w:val="24"/>
                <w:szCs w:val="24"/>
              </w:rPr>
              <w:t>evaluating</w:t>
            </w:r>
            <w:r w:rsidR="00E90170" w:rsidRPr="00FF6EE0">
              <w:rPr>
                <w:rFonts w:cs="Arial"/>
                <w:b/>
                <w:sz w:val="24"/>
                <w:szCs w:val="24"/>
              </w:rPr>
              <w:t xml:space="preserve"> </w:t>
            </w:r>
            <w:r w:rsidR="005435E3" w:rsidRPr="00FF6EE0">
              <w:rPr>
                <w:rFonts w:cs="Arial"/>
                <w:b/>
                <w:sz w:val="24"/>
                <w:szCs w:val="24"/>
              </w:rPr>
              <w:t>the</w:t>
            </w:r>
            <w:r w:rsidR="004D4280" w:rsidRPr="00FF6EE0">
              <w:rPr>
                <w:rFonts w:cs="Arial"/>
                <w:b/>
                <w:sz w:val="24"/>
                <w:szCs w:val="24"/>
              </w:rPr>
              <w:t>ir</w:t>
            </w:r>
            <w:r w:rsidR="005435E3" w:rsidRPr="00FF6EE0">
              <w:rPr>
                <w:rFonts w:cs="Arial"/>
                <w:b/>
                <w:sz w:val="24"/>
                <w:szCs w:val="24"/>
              </w:rPr>
              <w:t xml:space="preserve"> pedagogical </w:t>
            </w:r>
            <w:r w:rsidR="00E90170" w:rsidRPr="00FF6EE0">
              <w:rPr>
                <w:rFonts w:cs="Arial"/>
                <w:b/>
                <w:sz w:val="24"/>
                <w:szCs w:val="24"/>
              </w:rPr>
              <w:t>developments</w:t>
            </w:r>
            <w:r w:rsidR="005B123C" w:rsidRPr="00FF6EE0">
              <w:rPr>
                <w:rFonts w:cs="Arial"/>
                <w:b/>
                <w:sz w:val="24"/>
                <w:szCs w:val="24"/>
              </w:rPr>
              <w:t xml:space="preserve"> and trials</w:t>
            </w:r>
            <w:r w:rsidR="00A942AE" w:rsidRPr="00FF6EE0">
              <w:rPr>
                <w:rFonts w:cs="Arial"/>
                <w:b/>
                <w:sz w:val="24"/>
                <w:szCs w:val="24"/>
              </w:rPr>
              <w:t xml:space="preserve"> and </w:t>
            </w:r>
            <w:r w:rsidR="004D4280" w:rsidRPr="00FF6EE0">
              <w:rPr>
                <w:rFonts w:cs="Arial"/>
                <w:b/>
                <w:sz w:val="24"/>
                <w:szCs w:val="24"/>
              </w:rPr>
              <w:t>disseminate the</w:t>
            </w:r>
            <w:r w:rsidR="000228F4" w:rsidRPr="00FF6EE0">
              <w:rPr>
                <w:rFonts w:cs="Arial"/>
                <w:b/>
                <w:sz w:val="24"/>
                <w:szCs w:val="24"/>
              </w:rPr>
              <w:t xml:space="preserve"> information to non-pioneer </w:t>
            </w:r>
            <w:r w:rsidR="004D4280" w:rsidRPr="00FF6EE0">
              <w:rPr>
                <w:rFonts w:cs="Arial"/>
                <w:b/>
                <w:sz w:val="24"/>
                <w:szCs w:val="24"/>
              </w:rPr>
              <w:t xml:space="preserve">schools </w:t>
            </w:r>
          </w:p>
          <w:p w14:paraId="63A5DE5D" w14:textId="77777777" w:rsidR="00BD775C" w:rsidRPr="00FF6EE0" w:rsidRDefault="00BD775C" w:rsidP="00F373FB">
            <w:pPr>
              <w:spacing w:line="360" w:lineRule="auto"/>
              <w:jc w:val="both"/>
              <w:rPr>
                <w:rFonts w:cs="Arial"/>
                <w:sz w:val="24"/>
                <w:szCs w:val="24"/>
              </w:rPr>
            </w:pPr>
          </w:p>
          <w:p w14:paraId="27F507D9" w14:textId="77777777" w:rsidR="00BF5D9F" w:rsidRPr="00FF6EE0" w:rsidRDefault="00A942AE" w:rsidP="00F373FB">
            <w:pPr>
              <w:spacing w:line="360" w:lineRule="auto"/>
              <w:jc w:val="both"/>
              <w:rPr>
                <w:rFonts w:cs="Arial"/>
                <w:sz w:val="24"/>
                <w:szCs w:val="24"/>
              </w:rPr>
            </w:pPr>
            <w:r w:rsidRPr="00FF6EE0">
              <w:rPr>
                <w:rFonts w:cs="Arial"/>
                <w:sz w:val="24"/>
                <w:szCs w:val="24"/>
              </w:rPr>
              <w:t>Key actions</w:t>
            </w:r>
          </w:p>
          <w:p w14:paraId="6C110584" w14:textId="77777777" w:rsidR="00A942AE" w:rsidRPr="00FF6EE0" w:rsidRDefault="00A942AE" w:rsidP="00F373FB">
            <w:pPr>
              <w:spacing w:line="360" w:lineRule="auto"/>
              <w:jc w:val="both"/>
              <w:rPr>
                <w:rFonts w:cs="Arial"/>
                <w:sz w:val="24"/>
                <w:szCs w:val="24"/>
              </w:rPr>
            </w:pPr>
          </w:p>
          <w:p w14:paraId="65911AA4" w14:textId="4DEF5A6B" w:rsidR="00F35B72" w:rsidRPr="00FF6EE0" w:rsidRDefault="00F35B72" w:rsidP="00F373FB">
            <w:pPr>
              <w:spacing w:line="360" w:lineRule="auto"/>
              <w:jc w:val="both"/>
              <w:rPr>
                <w:rFonts w:cs="Arial"/>
                <w:sz w:val="24"/>
                <w:szCs w:val="24"/>
              </w:rPr>
            </w:pPr>
            <w:r w:rsidRPr="00FF6EE0">
              <w:rPr>
                <w:rFonts w:cs="Arial"/>
                <w:sz w:val="24"/>
                <w:szCs w:val="24"/>
              </w:rPr>
              <w:t xml:space="preserve">a) </w:t>
            </w:r>
            <w:r w:rsidR="00AF250A">
              <w:rPr>
                <w:rFonts w:cs="Arial"/>
                <w:sz w:val="24"/>
                <w:szCs w:val="24"/>
              </w:rPr>
              <w:t xml:space="preserve">Ensure all </w:t>
            </w:r>
            <w:r w:rsidRPr="00FF6EE0">
              <w:rPr>
                <w:rFonts w:cs="Arial"/>
                <w:sz w:val="24"/>
                <w:szCs w:val="24"/>
              </w:rPr>
              <w:t xml:space="preserve"> Pioneer </w:t>
            </w:r>
            <w:r w:rsidR="000C4499">
              <w:rPr>
                <w:rFonts w:cs="Arial"/>
                <w:sz w:val="24"/>
                <w:szCs w:val="24"/>
              </w:rPr>
              <w:t>S</w:t>
            </w:r>
            <w:r w:rsidRPr="00FF6EE0">
              <w:rPr>
                <w:rFonts w:cs="Arial"/>
                <w:sz w:val="24"/>
                <w:szCs w:val="24"/>
              </w:rPr>
              <w:t xml:space="preserve">chools are using the CCPE model to evaluate </w:t>
            </w:r>
            <w:r w:rsidR="000F01F6" w:rsidRPr="00FF6EE0">
              <w:rPr>
                <w:rFonts w:cs="Arial"/>
                <w:sz w:val="24"/>
                <w:szCs w:val="24"/>
              </w:rPr>
              <w:t xml:space="preserve">their </w:t>
            </w:r>
            <w:r w:rsidR="00AF250A">
              <w:rPr>
                <w:rFonts w:cs="Arial"/>
                <w:sz w:val="24"/>
                <w:szCs w:val="24"/>
              </w:rPr>
              <w:t>work</w:t>
            </w:r>
            <w:r w:rsidR="000F01F6" w:rsidRPr="00FF6EE0">
              <w:rPr>
                <w:rFonts w:cs="Arial"/>
                <w:sz w:val="24"/>
                <w:szCs w:val="24"/>
              </w:rPr>
              <w:t xml:space="preserve">. </w:t>
            </w:r>
          </w:p>
          <w:p w14:paraId="5F92EC52" w14:textId="768761B5" w:rsidR="000F01F6" w:rsidRPr="00FF6EE0" w:rsidRDefault="000F01F6" w:rsidP="00F373FB">
            <w:pPr>
              <w:spacing w:line="360" w:lineRule="auto"/>
              <w:jc w:val="both"/>
              <w:rPr>
                <w:rFonts w:cs="Arial"/>
                <w:sz w:val="24"/>
                <w:szCs w:val="24"/>
              </w:rPr>
            </w:pPr>
            <w:r w:rsidRPr="00FF6EE0">
              <w:rPr>
                <w:rFonts w:cs="Arial"/>
                <w:sz w:val="24"/>
                <w:szCs w:val="24"/>
              </w:rPr>
              <w:t xml:space="preserve">b) </w:t>
            </w:r>
            <w:r w:rsidR="00B36E18">
              <w:rPr>
                <w:rFonts w:cs="Arial"/>
                <w:sz w:val="24"/>
                <w:szCs w:val="24"/>
              </w:rPr>
              <w:t>Broker</w:t>
            </w:r>
            <w:r w:rsidRPr="00FF6EE0">
              <w:rPr>
                <w:rFonts w:cs="Arial"/>
                <w:sz w:val="24"/>
                <w:szCs w:val="24"/>
              </w:rPr>
              <w:t xml:space="preserve"> further training in CCPE </w:t>
            </w:r>
            <w:r w:rsidR="00B36E18">
              <w:rPr>
                <w:rFonts w:cs="Arial"/>
                <w:sz w:val="24"/>
                <w:szCs w:val="24"/>
              </w:rPr>
              <w:t>from</w:t>
            </w:r>
            <w:r w:rsidRPr="00FF6EE0">
              <w:rPr>
                <w:rFonts w:cs="Arial"/>
                <w:sz w:val="24"/>
                <w:szCs w:val="24"/>
              </w:rPr>
              <w:t xml:space="preserve"> the University of Stirling. </w:t>
            </w:r>
          </w:p>
          <w:p w14:paraId="0CB33CB2" w14:textId="18D5D443" w:rsidR="000228F4" w:rsidRPr="00FF6EE0" w:rsidRDefault="000F01F6" w:rsidP="00F373FB">
            <w:pPr>
              <w:spacing w:line="360" w:lineRule="auto"/>
              <w:jc w:val="both"/>
              <w:rPr>
                <w:rFonts w:cs="Arial"/>
                <w:sz w:val="24"/>
                <w:szCs w:val="24"/>
              </w:rPr>
            </w:pPr>
            <w:r w:rsidRPr="00FF6EE0">
              <w:rPr>
                <w:rFonts w:cs="Arial"/>
                <w:sz w:val="24"/>
                <w:szCs w:val="24"/>
              </w:rPr>
              <w:t xml:space="preserve">c) </w:t>
            </w:r>
            <w:r w:rsidR="00D94406" w:rsidRPr="00FF6EE0">
              <w:rPr>
                <w:rFonts w:cs="Arial"/>
                <w:sz w:val="24"/>
                <w:szCs w:val="24"/>
              </w:rPr>
              <w:t xml:space="preserve">Ensure </w:t>
            </w:r>
            <w:r w:rsidR="000C4499">
              <w:rPr>
                <w:rFonts w:cs="Arial"/>
                <w:sz w:val="24"/>
                <w:szCs w:val="24"/>
              </w:rPr>
              <w:t>P</w:t>
            </w:r>
            <w:r w:rsidR="00D94406" w:rsidRPr="00FF6EE0">
              <w:rPr>
                <w:rFonts w:cs="Arial"/>
                <w:sz w:val="24"/>
                <w:szCs w:val="24"/>
              </w:rPr>
              <w:t xml:space="preserve">ioneer </w:t>
            </w:r>
            <w:r w:rsidR="000C4499">
              <w:rPr>
                <w:rFonts w:cs="Arial"/>
                <w:sz w:val="24"/>
                <w:szCs w:val="24"/>
              </w:rPr>
              <w:t>S</w:t>
            </w:r>
            <w:r w:rsidR="00D94406" w:rsidRPr="00FF6EE0">
              <w:rPr>
                <w:rFonts w:cs="Arial"/>
                <w:sz w:val="24"/>
                <w:szCs w:val="24"/>
              </w:rPr>
              <w:t xml:space="preserve">chools compile pedagogy case studies </w:t>
            </w:r>
            <w:r w:rsidRPr="00FF6EE0">
              <w:rPr>
                <w:rFonts w:cs="Arial"/>
                <w:sz w:val="24"/>
                <w:szCs w:val="24"/>
              </w:rPr>
              <w:t xml:space="preserve">to provide a record of the effectiveness of their work. </w:t>
            </w:r>
          </w:p>
          <w:p w14:paraId="1974B876" w14:textId="69D8CEA5" w:rsidR="00576002" w:rsidRPr="00FF6EE0" w:rsidRDefault="00576002" w:rsidP="00F373FB">
            <w:pPr>
              <w:spacing w:line="360" w:lineRule="auto"/>
              <w:jc w:val="both"/>
              <w:rPr>
                <w:rFonts w:cs="Arial"/>
                <w:sz w:val="24"/>
                <w:szCs w:val="24"/>
              </w:rPr>
            </w:pPr>
            <w:r w:rsidRPr="00FF6EE0">
              <w:rPr>
                <w:rFonts w:cs="Arial"/>
                <w:sz w:val="24"/>
                <w:szCs w:val="24"/>
              </w:rPr>
              <w:t xml:space="preserve">d) </w:t>
            </w:r>
            <w:r w:rsidR="00B36E18">
              <w:rPr>
                <w:rFonts w:cs="Arial"/>
                <w:sz w:val="24"/>
                <w:szCs w:val="24"/>
              </w:rPr>
              <w:t xml:space="preserve">Support </w:t>
            </w:r>
            <w:r w:rsidRPr="00FF6EE0">
              <w:rPr>
                <w:rFonts w:cs="Arial"/>
                <w:sz w:val="24"/>
                <w:szCs w:val="24"/>
              </w:rPr>
              <w:t xml:space="preserve">non-pioneer schools </w:t>
            </w:r>
            <w:r w:rsidR="00B36E18">
              <w:rPr>
                <w:rFonts w:cs="Arial"/>
                <w:sz w:val="24"/>
                <w:szCs w:val="24"/>
              </w:rPr>
              <w:t xml:space="preserve">in starting </w:t>
            </w:r>
            <w:r w:rsidR="00A85BC4" w:rsidRPr="00FF6EE0">
              <w:rPr>
                <w:rFonts w:cs="Arial"/>
                <w:sz w:val="24"/>
                <w:szCs w:val="24"/>
              </w:rPr>
              <w:t xml:space="preserve">the conceptual phase of </w:t>
            </w:r>
            <w:r w:rsidR="00B36E18">
              <w:rPr>
                <w:rFonts w:cs="Arial"/>
                <w:sz w:val="24"/>
                <w:szCs w:val="24"/>
              </w:rPr>
              <w:t xml:space="preserve">CCPE </w:t>
            </w:r>
            <w:r w:rsidR="00A85BC4" w:rsidRPr="00FF6EE0">
              <w:rPr>
                <w:rFonts w:cs="Arial"/>
                <w:sz w:val="24"/>
                <w:szCs w:val="24"/>
              </w:rPr>
              <w:t xml:space="preserve">enquiry </w:t>
            </w:r>
            <w:r w:rsidR="00B36E18">
              <w:rPr>
                <w:rFonts w:cs="Arial"/>
                <w:sz w:val="24"/>
                <w:szCs w:val="24"/>
              </w:rPr>
              <w:t>by u</w:t>
            </w:r>
            <w:r w:rsidR="00227593" w:rsidRPr="00FF6EE0">
              <w:rPr>
                <w:rFonts w:cs="Arial"/>
                <w:sz w:val="24"/>
                <w:szCs w:val="24"/>
              </w:rPr>
              <w:t>ndertaking a contextual audit of current practices and barriers to change</w:t>
            </w:r>
            <w:r w:rsidR="00B36E18">
              <w:rPr>
                <w:rFonts w:cs="Arial"/>
                <w:sz w:val="24"/>
                <w:szCs w:val="24"/>
              </w:rPr>
              <w:t xml:space="preserve"> </w:t>
            </w:r>
            <w:r w:rsidR="00B36E18" w:rsidRPr="00B36E18">
              <w:rPr>
                <w:rFonts w:cs="Arial"/>
                <w:noProof/>
                <w:sz w:val="24"/>
                <w:szCs w:val="24"/>
              </w:rPr>
              <w:t>(Priestley &amp; Drew, 2016)</w:t>
            </w:r>
            <w:r w:rsidR="00227593" w:rsidRPr="00FF6EE0">
              <w:rPr>
                <w:rFonts w:cs="Arial"/>
                <w:sz w:val="24"/>
                <w:szCs w:val="24"/>
              </w:rPr>
              <w:t xml:space="preserve">. </w:t>
            </w:r>
          </w:p>
          <w:p w14:paraId="3F3654A2" w14:textId="77777777" w:rsidR="00F35B72" w:rsidRPr="00FF6EE0" w:rsidRDefault="00F35B72" w:rsidP="00F373FB">
            <w:pPr>
              <w:spacing w:line="360" w:lineRule="auto"/>
              <w:jc w:val="both"/>
              <w:rPr>
                <w:sz w:val="24"/>
                <w:szCs w:val="24"/>
              </w:rPr>
            </w:pPr>
          </w:p>
          <w:p w14:paraId="05A9EDD7" w14:textId="08EE7620" w:rsidR="00F35B72" w:rsidRPr="00FF6EE0" w:rsidRDefault="00F35B72" w:rsidP="00F373FB">
            <w:pPr>
              <w:spacing w:line="360" w:lineRule="auto"/>
              <w:jc w:val="both"/>
              <w:rPr>
                <w:sz w:val="24"/>
                <w:szCs w:val="24"/>
              </w:rPr>
            </w:pPr>
          </w:p>
        </w:tc>
        <w:tc>
          <w:tcPr>
            <w:tcW w:w="5244" w:type="dxa"/>
          </w:tcPr>
          <w:p w14:paraId="47268AEF" w14:textId="190F21B8" w:rsidR="00D43908" w:rsidRPr="00FF6EE0" w:rsidRDefault="000C4499" w:rsidP="00D43908">
            <w:pPr>
              <w:spacing w:line="360" w:lineRule="auto"/>
              <w:jc w:val="both"/>
              <w:rPr>
                <w:rFonts w:cs="Arial"/>
                <w:sz w:val="24"/>
                <w:szCs w:val="24"/>
              </w:rPr>
            </w:pPr>
            <w:r>
              <w:rPr>
                <w:rFonts w:cs="Arial"/>
                <w:sz w:val="24"/>
                <w:szCs w:val="24"/>
              </w:rPr>
              <w:lastRenderedPageBreak/>
              <w:t>P</w:t>
            </w:r>
            <w:r w:rsidR="008C712B" w:rsidRPr="00FF6EE0">
              <w:rPr>
                <w:rFonts w:cs="Arial"/>
                <w:sz w:val="24"/>
                <w:szCs w:val="24"/>
              </w:rPr>
              <w:t xml:space="preserve">ioneer </w:t>
            </w:r>
            <w:r>
              <w:rPr>
                <w:rFonts w:cs="Arial"/>
                <w:sz w:val="24"/>
                <w:szCs w:val="24"/>
              </w:rPr>
              <w:t>S</w:t>
            </w:r>
            <w:r w:rsidR="008C712B" w:rsidRPr="00FF6EE0">
              <w:rPr>
                <w:rFonts w:cs="Arial"/>
                <w:sz w:val="24"/>
                <w:szCs w:val="24"/>
              </w:rPr>
              <w:t xml:space="preserve">chools </w:t>
            </w:r>
            <w:r w:rsidR="00C53B27" w:rsidRPr="00FF6EE0">
              <w:rPr>
                <w:rFonts w:cs="Arial"/>
                <w:sz w:val="24"/>
                <w:szCs w:val="24"/>
              </w:rPr>
              <w:t xml:space="preserve">have trialled pedagogical </w:t>
            </w:r>
            <w:r w:rsidR="00B22BA6" w:rsidRPr="00FF6EE0">
              <w:rPr>
                <w:rFonts w:cs="Arial"/>
                <w:sz w:val="24"/>
                <w:szCs w:val="24"/>
              </w:rPr>
              <w:t xml:space="preserve">approaches to delivering work linked to the emerging Curriculum. </w:t>
            </w:r>
            <w:r w:rsidR="00A624E6" w:rsidRPr="00FF6EE0">
              <w:rPr>
                <w:rFonts w:cs="Arial"/>
                <w:sz w:val="24"/>
                <w:szCs w:val="24"/>
              </w:rPr>
              <w:t xml:space="preserve"> </w:t>
            </w:r>
            <w:r w:rsidR="00C968B5" w:rsidRPr="00FF6EE0">
              <w:rPr>
                <w:rFonts w:cs="Arial"/>
                <w:sz w:val="24"/>
                <w:szCs w:val="24"/>
              </w:rPr>
              <w:t xml:space="preserve">Evaluating this work in order to share the most effective strategies </w:t>
            </w:r>
            <w:r w:rsidR="00696A4C" w:rsidRPr="00FF6EE0">
              <w:rPr>
                <w:rFonts w:cs="Arial"/>
                <w:sz w:val="24"/>
                <w:szCs w:val="24"/>
              </w:rPr>
              <w:t xml:space="preserve">with </w:t>
            </w:r>
            <w:r w:rsidR="00AC1414" w:rsidRPr="00FF6EE0">
              <w:rPr>
                <w:rFonts w:cs="Arial"/>
                <w:sz w:val="24"/>
                <w:szCs w:val="24"/>
              </w:rPr>
              <w:t>non-pioneer</w:t>
            </w:r>
            <w:r w:rsidR="00696A4C" w:rsidRPr="00FF6EE0">
              <w:rPr>
                <w:rFonts w:cs="Arial"/>
                <w:sz w:val="24"/>
                <w:szCs w:val="24"/>
              </w:rPr>
              <w:t xml:space="preserve"> schools will help provide a start to developing conversations relating to pedagogy within all schools.</w:t>
            </w:r>
            <w:r w:rsidR="005B123C" w:rsidRPr="00FF6EE0">
              <w:rPr>
                <w:rFonts w:cs="Arial"/>
                <w:sz w:val="24"/>
                <w:szCs w:val="24"/>
              </w:rPr>
              <w:t xml:space="preserve"> </w:t>
            </w:r>
            <w:r w:rsidR="00D43908" w:rsidRPr="00FF6EE0">
              <w:rPr>
                <w:rFonts w:cs="Arial"/>
                <w:sz w:val="24"/>
                <w:szCs w:val="24"/>
              </w:rPr>
              <w:t>However, it is important that case studies are not shared as a blueprint that other schools can copy. Schools need to be provided with a range of work being undertaken by</w:t>
            </w:r>
            <w:r w:rsidR="00A02E19">
              <w:rPr>
                <w:rFonts w:cs="Arial"/>
                <w:sz w:val="24"/>
                <w:szCs w:val="24"/>
              </w:rPr>
              <w:t xml:space="preserve"> P</w:t>
            </w:r>
            <w:r w:rsidR="00D43908" w:rsidRPr="00FF6EE0">
              <w:rPr>
                <w:rFonts w:cs="Arial"/>
                <w:sz w:val="24"/>
                <w:szCs w:val="24"/>
              </w:rPr>
              <w:t xml:space="preserve">ioneer </w:t>
            </w:r>
            <w:r w:rsidR="00A02E19">
              <w:rPr>
                <w:rFonts w:cs="Arial"/>
                <w:sz w:val="24"/>
                <w:szCs w:val="24"/>
              </w:rPr>
              <w:t>S</w:t>
            </w:r>
            <w:r w:rsidR="00D43908" w:rsidRPr="00FF6EE0">
              <w:rPr>
                <w:rFonts w:cs="Arial"/>
                <w:sz w:val="24"/>
                <w:szCs w:val="24"/>
              </w:rPr>
              <w:t xml:space="preserve">chools in order to begin to engage them in pedagogy.  </w:t>
            </w:r>
          </w:p>
          <w:p w14:paraId="21E3F2B2" w14:textId="77777777" w:rsidR="00283E32" w:rsidRPr="00FF6EE0" w:rsidRDefault="00283E32" w:rsidP="00F373FB">
            <w:pPr>
              <w:spacing w:line="360" w:lineRule="auto"/>
              <w:jc w:val="both"/>
              <w:rPr>
                <w:rFonts w:cs="Arial"/>
                <w:sz w:val="24"/>
                <w:szCs w:val="24"/>
              </w:rPr>
            </w:pPr>
          </w:p>
          <w:p w14:paraId="6AC413A9" w14:textId="06B3B503" w:rsidR="00A40E1F" w:rsidRPr="00FF6EE0" w:rsidRDefault="00A40E1F" w:rsidP="00F373FB">
            <w:pPr>
              <w:spacing w:line="360" w:lineRule="auto"/>
              <w:jc w:val="both"/>
              <w:rPr>
                <w:rFonts w:cs="Arial"/>
                <w:sz w:val="24"/>
                <w:szCs w:val="24"/>
              </w:rPr>
            </w:pPr>
            <w:r w:rsidRPr="00FF6EE0">
              <w:rPr>
                <w:rFonts w:cs="Arial"/>
                <w:sz w:val="24"/>
                <w:szCs w:val="24"/>
              </w:rPr>
              <w:t>Challenge advisors  should be an integral part of th</w:t>
            </w:r>
            <w:r w:rsidR="00AB5ACA">
              <w:rPr>
                <w:rFonts w:cs="Arial"/>
                <w:sz w:val="24"/>
                <w:szCs w:val="24"/>
              </w:rPr>
              <w:t>e</w:t>
            </w:r>
            <w:r w:rsidRPr="00FF6EE0">
              <w:rPr>
                <w:rFonts w:cs="Arial"/>
                <w:sz w:val="24"/>
                <w:szCs w:val="24"/>
              </w:rPr>
              <w:t xml:space="preserve"> process </w:t>
            </w:r>
            <w:r w:rsidR="00AB5ACA">
              <w:rPr>
                <w:rFonts w:cs="Arial"/>
                <w:sz w:val="24"/>
                <w:szCs w:val="24"/>
              </w:rPr>
              <w:t xml:space="preserve">of evaluating the work of </w:t>
            </w:r>
            <w:r w:rsidR="008338AB">
              <w:rPr>
                <w:rFonts w:cs="Arial"/>
                <w:sz w:val="24"/>
                <w:szCs w:val="24"/>
              </w:rPr>
              <w:t>P</w:t>
            </w:r>
            <w:r w:rsidR="00AB5ACA">
              <w:rPr>
                <w:rFonts w:cs="Arial"/>
                <w:sz w:val="24"/>
                <w:szCs w:val="24"/>
              </w:rPr>
              <w:t>ioneer</w:t>
            </w:r>
            <w:r w:rsidR="008338AB">
              <w:rPr>
                <w:rFonts w:cs="Arial"/>
                <w:sz w:val="24"/>
                <w:szCs w:val="24"/>
              </w:rPr>
              <w:t xml:space="preserve"> Schools</w:t>
            </w:r>
            <w:r w:rsidR="00AB5ACA">
              <w:rPr>
                <w:rFonts w:cs="Arial"/>
                <w:sz w:val="24"/>
                <w:szCs w:val="24"/>
              </w:rPr>
              <w:t xml:space="preserve">, </w:t>
            </w:r>
            <w:r w:rsidRPr="00FF6EE0">
              <w:rPr>
                <w:rFonts w:cs="Arial"/>
                <w:sz w:val="24"/>
                <w:szCs w:val="24"/>
              </w:rPr>
              <w:t xml:space="preserve">as they are in a position to evaluate and review the school’s trials and experimentation.  </w:t>
            </w:r>
          </w:p>
          <w:p w14:paraId="6A6A5C1D" w14:textId="77777777" w:rsidR="00A40E1F" w:rsidRPr="00FF6EE0" w:rsidRDefault="00A40E1F" w:rsidP="00F373FB">
            <w:pPr>
              <w:spacing w:line="360" w:lineRule="auto"/>
              <w:jc w:val="both"/>
              <w:rPr>
                <w:rFonts w:cs="Arial"/>
                <w:sz w:val="24"/>
                <w:szCs w:val="24"/>
              </w:rPr>
            </w:pPr>
          </w:p>
          <w:p w14:paraId="13CD6B42" w14:textId="5C8B7FB8" w:rsidR="00696A4C" w:rsidRDefault="005B123C" w:rsidP="00F373FB">
            <w:pPr>
              <w:spacing w:line="360" w:lineRule="auto"/>
              <w:jc w:val="both"/>
              <w:rPr>
                <w:rFonts w:cs="Arial"/>
                <w:sz w:val="24"/>
                <w:szCs w:val="24"/>
              </w:rPr>
            </w:pPr>
            <w:r w:rsidRPr="00FF6EE0">
              <w:rPr>
                <w:rFonts w:cs="Arial"/>
                <w:sz w:val="24"/>
                <w:szCs w:val="24"/>
              </w:rPr>
              <w:t xml:space="preserve">The evaluation process and results that I observed during a learning visit in school </w:t>
            </w:r>
            <w:r w:rsidR="00CA59D6">
              <w:rPr>
                <w:rFonts w:cs="Arial"/>
                <w:sz w:val="24"/>
                <w:szCs w:val="24"/>
              </w:rPr>
              <w:t>C</w:t>
            </w:r>
            <w:r w:rsidRPr="00FF6EE0">
              <w:rPr>
                <w:rFonts w:cs="Arial"/>
                <w:sz w:val="24"/>
                <w:szCs w:val="24"/>
              </w:rPr>
              <w:t xml:space="preserve"> may be a helpful model</w:t>
            </w:r>
            <w:r w:rsidR="000F32F7">
              <w:rPr>
                <w:rFonts w:cs="Arial"/>
                <w:sz w:val="24"/>
                <w:szCs w:val="24"/>
              </w:rPr>
              <w:t xml:space="preserve"> for non-pioneers</w:t>
            </w:r>
            <w:r w:rsidR="00D43908">
              <w:rPr>
                <w:rFonts w:cs="Arial"/>
                <w:sz w:val="24"/>
                <w:szCs w:val="24"/>
              </w:rPr>
              <w:t xml:space="preserve"> to follow to audit their current practice. </w:t>
            </w:r>
            <w:r w:rsidRPr="00FF6EE0">
              <w:rPr>
                <w:rFonts w:cs="Arial"/>
                <w:sz w:val="24"/>
                <w:szCs w:val="24"/>
              </w:rPr>
              <w:t xml:space="preserve">School </w:t>
            </w:r>
            <w:r w:rsidR="00CA59D6">
              <w:rPr>
                <w:rFonts w:cs="Arial"/>
                <w:sz w:val="24"/>
                <w:szCs w:val="24"/>
              </w:rPr>
              <w:t>C</w:t>
            </w:r>
            <w:r w:rsidRPr="00FF6EE0">
              <w:rPr>
                <w:rFonts w:cs="Arial"/>
                <w:sz w:val="24"/>
                <w:szCs w:val="24"/>
              </w:rPr>
              <w:t xml:space="preserve"> is a large secondary </w:t>
            </w:r>
            <w:r w:rsidR="00A02E19">
              <w:rPr>
                <w:rFonts w:cs="Arial"/>
                <w:sz w:val="24"/>
                <w:szCs w:val="24"/>
              </w:rPr>
              <w:t>P</w:t>
            </w:r>
            <w:r w:rsidRPr="00FF6EE0">
              <w:rPr>
                <w:rFonts w:cs="Arial"/>
                <w:sz w:val="24"/>
                <w:szCs w:val="24"/>
              </w:rPr>
              <w:t xml:space="preserve">ioneer </w:t>
            </w:r>
            <w:r w:rsidR="00A02E19">
              <w:rPr>
                <w:rFonts w:cs="Arial"/>
                <w:sz w:val="24"/>
                <w:szCs w:val="24"/>
              </w:rPr>
              <w:t>S</w:t>
            </w:r>
            <w:r w:rsidRPr="00FF6EE0">
              <w:rPr>
                <w:rFonts w:cs="Arial"/>
                <w:sz w:val="24"/>
                <w:szCs w:val="24"/>
              </w:rPr>
              <w:t>chool who undertook a whole school review against the 12 pedagogical principles</w:t>
            </w:r>
            <w:r w:rsidR="000B1A0E">
              <w:rPr>
                <w:rFonts w:cs="Arial"/>
                <w:noProof/>
                <w:sz w:val="24"/>
                <w:szCs w:val="24"/>
              </w:rPr>
              <w:t xml:space="preserve"> </w:t>
            </w:r>
            <w:r w:rsidR="000B1A0E" w:rsidRPr="000B1A0E">
              <w:rPr>
                <w:rFonts w:cs="Arial"/>
                <w:noProof/>
                <w:sz w:val="24"/>
                <w:szCs w:val="24"/>
              </w:rPr>
              <w:t>(</w:t>
            </w:r>
            <w:r w:rsidR="000B1A0E">
              <w:rPr>
                <w:rFonts w:cs="Arial"/>
                <w:noProof/>
                <w:sz w:val="24"/>
                <w:szCs w:val="24"/>
              </w:rPr>
              <w:t>School C</w:t>
            </w:r>
            <w:r w:rsidR="000B1A0E" w:rsidRPr="000B1A0E">
              <w:rPr>
                <w:rFonts w:cs="Arial"/>
                <w:noProof/>
                <w:sz w:val="24"/>
                <w:szCs w:val="24"/>
              </w:rPr>
              <w:t xml:space="preserve"> research team, 2018)</w:t>
            </w:r>
            <w:r w:rsidRPr="00FF6EE0">
              <w:rPr>
                <w:rFonts w:cs="Arial"/>
                <w:sz w:val="24"/>
                <w:szCs w:val="24"/>
              </w:rPr>
              <w:t>. This review involved interviews with pupils, teachers and parents, lesson observations</w:t>
            </w:r>
            <w:r w:rsidR="00BE7786">
              <w:rPr>
                <w:rFonts w:cs="Arial"/>
                <w:sz w:val="24"/>
                <w:szCs w:val="24"/>
              </w:rPr>
              <w:t>, learning walks</w:t>
            </w:r>
            <w:r w:rsidRPr="00FF6EE0">
              <w:rPr>
                <w:rFonts w:cs="Arial"/>
                <w:sz w:val="24"/>
                <w:szCs w:val="24"/>
              </w:rPr>
              <w:t xml:space="preserve"> and book reviews</w:t>
            </w:r>
            <w:r w:rsidR="00BE7786">
              <w:rPr>
                <w:rFonts w:cs="Arial"/>
                <w:sz w:val="24"/>
                <w:szCs w:val="24"/>
              </w:rPr>
              <w:t xml:space="preserve"> </w:t>
            </w:r>
            <w:r w:rsidRPr="00FF6EE0">
              <w:rPr>
                <w:rFonts w:cs="Arial"/>
                <w:sz w:val="24"/>
                <w:szCs w:val="24"/>
              </w:rPr>
              <w:t xml:space="preserve"> </w:t>
            </w:r>
            <w:r w:rsidR="00BE7786" w:rsidRPr="00FF6EE0">
              <w:rPr>
                <w:rFonts w:cs="Arial"/>
                <w:color w:val="000000" w:themeColor="text1"/>
                <w:sz w:val="24"/>
                <w:szCs w:val="24"/>
              </w:rPr>
              <w:t xml:space="preserve">and </w:t>
            </w:r>
            <w:r w:rsidR="00BE7786">
              <w:rPr>
                <w:rFonts w:cs="Arial"/>
                <w:color w:val="000000" w:themeColor="text1"/>
                <w:sz w:val="24"/>
                <w:szCs w:val="24"/>
              </w:rPr>
              <w:t>collaboration</w:t>
            </w:r>
            <w:r w:rsidR="00BE7786" w:rsidRPr="00FF6EE0">
              <w:rPr>
                <w:rFonts w:cs="Arial"/>
                <w:color w:val="000000" w:themeColor="text1"/>
                <w:sz w:val="24"/>
                <w:szCs w:val="24"/>
              </w:rPr>
              <w:t xml:space="preserve"> with a university. Whilst their </w:t>
            </w:r>
            <w:r w:rsidR="00BE7786" w:rsidRPr="00FF6EE0">
              <w:rPr>
                <w:rFonts w:cs="Arial"/>
                <w:color w:val="000000" w:themeColor="text1"/>
                <w:sz w:val="24"/>
                <w:szCs w:val="24"/>
              </w:rPr>
              <w:lastRenderedPageBreak/>
              <w:t xml:space="preserve">subsequent internal report does not have the same rigour as a more formal academic research paper, and much is highly specific to their own context, their approach could well provide a helpful starting point for schools in focusing on pedagogy </w:t>
            </w:r>
            <w:r w:rsidR="00BE7786" w:rsidRPr="00FF6EE0">
              <w:rPr>
                <w:rFonts w:cs="Arial"/>
                <w:noProof/>
                <w:color w:val="000000" w:themeColor="text1"/>
                <w:sz w:val="24"/>
                <w:szCs w:val="24"/>
              </w:rPr>
              <w:t>(School B, 2018)</w:t>
            </w:r>
            <w:r w:rsidR="00BE7786" w:rsidRPr="00FF6EE0">
              <w:rPr>
                <w:rFonts w:cs="Arial"/>
                <w:color w:val="000000" w:themeColor="text1"/>
                <w:sz w:val="24"/>
                <w:szCs w:val="24"/>
              </w:rPr>
              <w:t xml:space="preserve">.   </w:t>
            </w:r>
            <w:r w:rsidRPr="00FF6EE0">
              <w:rPr>
                <w:rFonts w:cs="Arial"/>
                <w:sz w:val="24"/>
                <w:szCs w:val="24"/>
              </w:rPr>
              <w:t xml:space="preserve"> </w:t>
            </w:r>
          </w:p>
          <w:p w14:paraId="6316179C" w14:textId="322BF53C" w:rsidR="005B123C" w:rsidRPr="00FF6EE0" w:rsidRDefault="005B123C" w:rsidP="00D43908">
            <w:pPr>
              <w:spacing w:line="360" w:lineRule="auto"/>
              <w:jc w:val="both"/>
              <w:rPr>
                <w:rFonts w:cs="Arial"/>
                <w:sz w:val="24"/>
                <w:szCs w:val="24"/>
              </w:rPr>
            </w:pPr>
          </w:p>
        </w:tc>
      </w:tr>
      <w:tr w:rsidR="00382C69" w:rsidRPr="00FF6EE0" w14:paraId="3F17A632" w14:textId="77777777" w:rsidTr="0075468D">
        <w:tc>
          <w:tcPr>
            <w:tcW w:w="3261" w:type="dxa"/>
          </w:tcPr>
          <w:p w14:paraId="4A8C3419" w14:textId="32A61680" w:rsidR="00382C69" w:rsidRPr="00FF6EE0" w:rsidRDefault="000E4948" w:rsidP="00F373FB">
            <w:pPr>
              <w:spacing w:line="360" w:lineRule="auto"/>
              <w:jc w:val="both"/>
              <w:rPr>
                <w:rFonts w:cs="Arial"/>
                <w:b/>
                <w:sz w:val="24"/>
                <w:szCs w:val="24"/>
              </w:rPr>
            </w:pPr>
            <w:r w:rsidRPr="00FF6EE0">
              <w:rPr>
                <w:rFonts w:cs="Arial"/>
                <w:b/>
                <w:sz w:val="24"/>
                <w:szCs w:val="24"/>
              </w:rPr>
              <w:lastRenderedPageBreak/>
              <w:t>5</w:t>
            </w:r>
            <w:r w:rsidR="00382C69" w:rsidRPr="00FF6EE0">
              <w:rPr>
                <w:rFonts w:cs="Arial"/>
                <w:b/>
                <w:sz w:val="24"/>
                <w:szCs w:val="24"/>
              </w:rPr>
              <w:t xml:space="preserve">) </w:t>
            </w:r>
            <w:r w:rsidR="0060258F" w:rsidRPr="00FF6EE0">
              <w:rPr>
                <w:rFonts w:cs="Arial"/>
                <w:b/>
                <w:sz w:val="24"/>
                <w:szCs w:val="24"/>
              </w:rPr>
              <w:t xml:space="preserve">Develop the </w:t>
            </w:r>
            <w:r w:rsidR="00D35CE2" w:rsidRPr="00FF6EE0">
              <w:rPr>
                <w:rFonts w:cs="Arial"/>
                <w:b/>
                <w:sz w:val="24"/>
                <w:szCs w:val="24"/>
              </w:rPr>
              <w:t>subject</w:t>
            </w:r>
            <w:r w:rsidRPr="00FF6EE0">
              <w:rPr>
                <w:rFonts w:cs="Arial"/>
                <w:b/>
                <w:sz w:val="24"/>
                <w:szCs w:val="24"/>
              </w:rPr>
              <w:t>-</w:t>
            </w:r>
            <w:r w:rsidR="00D35CE2" w:rsidRPr="00FF6EE0">
              <w:rPr>
                <w:rFonts w:cs="Arial"/>
                <w:b/>
                <w:sz w:val="24"/>
                <w:szCs w:val="24"/>
              </w:rPr>
              <w:t xml:space="preserve">based </w:t>
            </w:r>
            <w:r w:rsidR="0060258F" w:rsidRPr="00FF6EE0">
              <w:rPr>
                <w:rFonts w:cs="Arial"/>
                <w:b/>
                <w:sz w:val="24"/>
                <w:szCs w:val="24"/>
              </w:rPr>
              <w:t xml:space="preserve">Learning Network Schools </w:t>
            </w:r>
            <w:r w:rsidR="001A7AE3" w:rsidRPr="00FF6EE0">
              <w:rPr>
                <w:rFonts w:cs="Arial"/>
                <w:b/>
                <w:sz w:val="24"/>
                <w:szCs w:val="24"/>
              </w:rPr>
              <w:t xml:space="preserve">(LNS) </w:t>
            </w:r>
            <w:r w:rsidR="0060258F" w:rsidRPr="00FF6EE0">
              <w:rPr>
                <w:rFonts w:cs="Arial"/>
                <w:b/>
                <w:sz w:val="24"/>
                <w:szCs w:val="24"/>
              </w:rPr>
              <w:t xml:space="preserve">programme to be the driver for pedagogical change. </w:t>
            </w:r>
          </w:p>
        </w:tc>
        <w:tc>
          <w:tcPr>
            <w:tcW w:w="5244" w:type="dxa"/>
          </w:tcPr>
          <w:p w14:paraId="1BE1FF93" w14:textId="16FFD712" w:rsidR="00171B9C" w:rsidRPr="00FF6EE0" w:rsidRDefault="0060258F" w:rsidP="00F373FB">
            <w:pPr>
              <w:spacing w:line="360" w:lineRule="auto"/>
              <w:jc w:val="both"/>
              <w:rPr>
                <w:rFonts w:cs="Arial"/>
                <w:sz w:val="24"/>
                <w:szCs w:val="24"/>
              </w:rPr>
            </w:pPr>
            <w:r w:rsidRPr="00FF6EE0">
              <w:rPr>
                <w:rFonts w:cs="Arial"/>
                <w:sz w:val="24"/>
                <w:szCs w:val="24"/>
              </w:rPr>
              <w:t xml:space="preserve">The </w:t>
            </w:r>
            <w:r w:rsidR="00FA0A5B" w:rsidRPr="00FF6EE0">
              <w:rPr>
                <w:rFonts w:cs="Arial"/>
                <w:sz w:val="24"/>
                <w:szCs w:val="24"/>
              </w:rPr>
              <w:t xml:space="preserve">LNS </w:t>
            </w:r>
            <w:r w:rsidRPr="00FF6EE0">
              <w:rPr>
                <w:rFonts w:cs="Arial"/>
                <w:sz w:val="24"/>
                <w:szCs w:val="24"/>
              </w:rPr>
              <w:t xml:space="preserve">programme </w:t>
            </w:r>
            <w:r w:rsidR="00224F27" w:rsidRPr="00FF6EE0">
              <w:rPr>
                <w:rFonts w:cs="Arial"/>
                <w:sz w:val="24"/>
                <w:szCs w:val="24"/>
              </w:rPr>
              <w:t xml:space="preserve">provides school to school </w:t>
            </w:r>
            <w:r w:rsidR="00D43908">
              <w:rPr>
                <w:rFonts w:cs="Arial"/>
                <w:sz w:val="24"/>
                <w:szCs w:val="24"/>
              </w:rPr>
              <w:t xml:space="preserve">aimed at </w:t>
            </w:r>
            <w:r w:rsidR="003B2F51" w:rsidRPr="00FF6EE0">
              <w:rPr>
                <w:rFonts w:cs="Arial"/>
                <w:sz w:val="24"/>
                <w:szCs w:val="24"/>
              </w:rPr>
              <w:t>improv</w:t>
            </w:r>
            <w:r w:rsidR="00D43908">
              <w:rPr>
                <w:rFonts w:cs="Arial"/>
                <w:sz w:val="24"/>
                <w:szCs w:val="24"/>
              </w:rPr>
              <w:t>ing</w:t>
            </w:r>
            <w:r w:rsidR="003B2F51" w:rsidRPr="00FF6EE0">
              <w:rPr>
                <w:rFonts w:cs="Arial"/>
                <w:sz w:val="24"/>
                <w:szCs w:val="24"/>
              </w:rPr>
              <w:t xml:space="preserve"> achievement at GCSE. </w:t>
            </w:r>
            <w:r w:rsidR="00171B9C" w:rsidRPr="00FF6EE0">
              <w:rPr>
                <w:rFonts w:cs="Arial"/>
                <w:sz w:val="24"/>
                <w:szCs w:val="24"/>
              </w:rPr>
              <w:t xml:space="preserve"> </w:t>
            </w:r>
            <w:r w:rsidR="00D43908">
              <w:rPr>
                <w:rFonts w:cs="Arial"/>
                <w:sz w:val="24"/>
                <w:szCs w:val="24"/>
              </w:rPr>
              <w:t xml:space="preserve">If LNS lead schools are linked to </w:t>
            </w:r>
            <w:r w:rsidR="008C4B2A">
              <w:rPr>
                <w:rFonts w:cs="Arial"/>
                <w:sz w:val="24"/>
                <w:szCs w:val="24"/>
              </w:rPr>
              <w:t xml:space="preserve">a partner </w:t>
            </w:r>
            <w:r w:rsidR="00A02E19">
              <w:rPr>
                <w:rFonts w:cs="Arial"/>
                <w:sz w:val="24"/>
                <w:szCs w:val="24"/>
              </w:rPr>
              <w:t>P</w:t>
            </w:r>
            <w:r w:rsidR="008C4B2A">
              <w:rPr>
                <w:rFonts w:cs="Arial"/>
                <w:sz w:val="24"/>
                <w:szCs w:val="24"/>
              </w:rPr>
              <w:t xml:space="preserve">ioneer </w:t>
            </w:r>
            <w:r w:rsidR="00A02E19">
              <w:rPr>
                <w:rFonts w:cs="Arial"/>
                <w:sz w:val="24"/>
                <w:szCs w:val="24"/>
              </w:rPr>
              <w:t>S</w:t>
            </w:r>
            <w:r w:rsidR="008C4B2A">
              <w:rPr>
                <w:rFonts w:cs="Arial"/>
                <w:sz w:val="24"/>
                <w:szCs w:val="24"/>
              </w:rPr>
              <w:t xml:space="preserve">chool, their programme could be </w:t>
            </w:r>
            <w:r w:rsidR="00EF4433" w:rsidRPr="00FF6EE0">
              <w:rPr>
                <w:rFonts w:cs="Arial"/>
                <w:sz w:val="24"/>
                <w:szCs w:val="24"/>
              </w:rPr>
              <w:t xml:space="preserve">refocused to be support for </w:t>
            </w:r>
            <w:r w:rsidR="00651C32" w:rsidRPr="00FF6EE0">
              <w:rPr>
                <w:rFonts w:cs="Arial"/>
                <w:sz w:val="24"/>
                <w:szCs w:val="24"/>
              </w:rPr>
              <w:t>curriculum and p</w:t>
            </w:r>
            <w:r w:rsidR="00EF4433" w:rsidRPr="00FF6EE0">
              <w:rPr>
                <w:rFonts w:cs="Arial"/>
                <w:sz w:val="24"/>
                <w:szCs w:val="24"/>
              </w:rPr>
              <w:t>edagog</w:t>
            </w:r>
            <w:r w:rsidR="00651C32" w:rsidRPr="00FF6EE0">
              <w:rPr>
                <w:rFonts w:cs="Arial"/>
                <w:sz w:val="24"/>
                <w:szCs w:val="24"/>
              </w:rPr>
              <w:t xml:space="preserve">y reform.  </w:t>
            </w:r>
            <w:r w:rsidR="00171B9C" w:rsidRPr="00FF6EE0">
              <w:rPr>
                <w:rFonts w:cs="Arial"/>
                <w:sz w:val="24"/>
                <w:szCs w:val="24"/>
              </w:rPr>
              <w:t>This will allow school to school sharing of practice</w:t>
            </w:r>
            <w:r w:rsidR="00533F14" w:rsidRPr="00FF6EE0">
              <w:rPr>
                <w:rFonts w:cs="Arial"/>
                <w:sz w:val="24"/>
                <w:szCs w:val="24"/>
              </w:rPr>
              <w:t xml:space="preserve"> and ensure that the current networks </w:t>
            </w:r>
            <w:r w:rsidR="00B36789">
              <w:rPr>
                <w:rFonts w:cs="Arial"/>
                <w:sz w:val="24"/>
                <w:szCs w:val="24"/>
              </w:rPr>
              <w:t xml:space="preserve">and funding streams </w:t>
            </w:r>
            <w:r w:rsidR="00533F14" w:rsidRPr="00FF6EE0">
              <w:rPr>
                <w:rFonts w:cs="Arial"/>
                <w:sz w:val="24"/>
                <w:szCs w:val="24"/>
              </w:rPr>
              <w:t>are utilised</w:t>
            </w:r>
            <w:r w:rsidR="008C4B2A">
              <w:rPr>
                <w:rFonts w:cs="Arial"/>
                <w:sz w:val="24"/>
                <w:szCs w:val="24"/>
              </w:rPr>
              <w:t xml:space="preserve">.  </w:t>
            </w:r>
            <w:r w:rsidR="001A7AE3" w:rsidRPr="00FF6EE0">
              <w:rPr>
                <w:rFonts w:cs="Arial"/>
                <w:sz w:val="24"/>
                <w:szCs w:val="24"/>
              </w:rPr>
              <w:t xml:space="preserve">However, this will require </w:t>
            </w:r>
            <w:r w:rsidR="00723E32">
              <w:rPr>
                <w:rFonts w:cs="Arial"/>
                <w:sz w:val="24"/>
                <w:szCs w:val="24"/>
              </w:rPr>
              <w:t xml:space="preserve">training </w:t>
            </w:r>
            <w:r w:rsidR="001A7AE3" w:rsidRPr="00FF6EE0">
              <w:rPr>
                <w:rFonts w:cs="Arial"/>
                <w:sz w:val="24"/>
                <w:szCs w:val="24"/>
              </w:rPr>
              <w:t xml:space="preserve">the LNS school leads, most of whom are from non-pioneer schools. </w:t>
            </w:r>
            <w:r w:rsidR="009331AC">
              <w:rPr>
                <w:rFonts w:cs="Arial"/>
                <w:sz w:val="24"/>
                <w:szCs w:val="24"/>
              </w:rPr>
              <w:t xml:space="preserve"> </w:t>
            </w:r>
          </w:p>
          <w:p w14:paraId="7FB78935" w14:textId="10C620B8" w:rsidR="00C65E74" w:rsidRPr="00FF6EE0" w:rsidRDefault="00C65E74" w:rsidP="00F373FB">
            <w:pPr>
              <w:spacing w:line="360" w:lineRule="auto"/>
              <w:jc w:val="both"/>
              <w:rPr>
                <w:rFonts w:cs="Arial"/>
                <w:sz w:val="24"/>
                <w:szCs w:val="24"/>
              </w:rPr>
            </w:pPr>
          </w:p>
        </w:tc>
      </w:tr>
      <w:tr w:rsidR="00944015" w:rsidRPr="00FF6EE0" w14:paraId="32ED4517" w14:textId="77777777" w:rsidTr="0075468D">
        <w:tc>
          <w:tcPr>
            <w:tcW w:w="3261" w:type="dxa"/>
          </w:tcPr>
          <w:p w14:paraId="38C8640C" w14:textId="77777777" w:rsidR="00944015" w:rsidRPr="00FF6EE0" w:rsidRDefault="00171B9C" w:rsidP="00F373FB">
            <w:pPr>
              <w:spacing w:line="360" w:lineRule="auto"/>
              <w:jc w:val="both"/>
              <w:rPr>
                <w:rFonts w:cs="Arial"/>
                <w:b/>
                <w:sz w:val="24"/>
                <w:szCs w:val="24"/>
              </w:rPr>
            </w:pPr>
            <w:r w:rsidRPr="00FF6EE0">
              <w:rPr>
                <w:rFonts w:cs="Arial"/>
                <w:b/>
                <w:sz w:val="24"/>
                <w:szCs w:val="24"/>
              </w:rPr>
              <w:t>6</w:t>
            </w:r>
            <w:r w:rsidR="009E0E50" w:rsidRPr="00FF6EE0">
              <w:rPr>
                <w:rFonts w:cs="Arial"/>
                <w:b/>
                <w:sz w:val="24"/>
                <w:szCs w:val="24"/>
              </w:rPr>
              <w:t xml:space="preserve">) </w:t>
            </w:r>
            <w:r w:rsidRPr="00FF6EE0">
              <w:rPr>
                <w:rFonts w:cs="Arial"/>
                <w:b/>
                <w:sz w:val="24"/>
                <w:szCs w:val="24"/>
              </w:rPr>
              <w:t xml:space="preserve">Provide training and support on curriculum reform for all employees of the consortia, including governor support and learning intelligence. </w:t>
            </w:r>
          </w:p>
          <w:p w14:paraId="7C514F4E" w14:textId="1E4E315C" w:rsidR="00651C32" w:rsidRPr="00FF6EE0" w:rsidRDefault="00651C32" w:rsidP="00F373FB">
            <w:pPr>
              <w:spacing w:line="360" w:lineRule="auto"/>
              <w:jc w:val="both"/>
              <w:rPr>
                <w:rFonts w:cs="Arial"/>
                <w:b/>
                <w:sz w:val="24"/>
                <w:szCs w:val="24"/>
              </w:rPr>
            </w:pPr>
          </w:p>
        </w:tc>
        <w:tc>
          <w:tcPr>
            <w:tcW w:w="5244" w:type="dxa"/>
          </w:tcPr>
          <w:p w14:paraId="27D9F857" w14:textId="3CAFD059" w:rsidR="00944015" w:rsidRPr="00FF6EE0" w:rsidRDefault="00A233EF" w:rsidP="00F373FB">
            <w:pPr>
              <w:spacing w:line="360" w:lineRule="auto"/>
              <w:jc w:val="both"/>
              <w:rPr>
                <w:rFonts w:cs="Arial"/>
                <w:sz w:val="24"/>
                <w:szCs w:val="24"/>
              </w:rPr>
            </w:pPr>
            <w:r>
              <w:rPr>
                <w:rFonts w:cs="Arial"/>
                <w:sz w:val="24"/>
                <w:szCs w:val="24"/>
              </w:rPr>
              <w:t>As an organisation, we need to ensure that e</w:t>
            </w:r>
            <w:r w:rsidR="00171B9C" w:rsidRPr="00FF6EE0">
              <w:rPr>
                <w:rFonts w:cs="Arial"/>
                <w:sz w:val="24"/>
                <w:szCs w:val="24"/>
              </w:rPr>
              <w:t>very employee</w:t>
            </w:r>
            <w:r>
              <w:rPr>
                <w:rFonts w:cs="Arial"/>
                <w:sz w:val="24"/>
                <w:szCs w:val="24"/>
              </w:rPr>
              <w:t xml:space="preserve"> in all service areas</w:t>
            </w:r>
            <w:r w:rsidR="005B7135">
              <w:rPr>
                <w:rFonts w:cs="Arial"/>
                <w:sz w:val="24"/>
                <w:szCs w:val="24"/>
              </w:rPr>
              <w:t xml:space="preserve"> are</w:t>
            </w:r>
            <w:r w:rsidR="00171B9C" w:rsidRPr="00FF6EE0">
              <w:rPr>
                <w:rFonts w:cs="Arial"/>
                <w:sz w:val="24"/>
                <w:szCs w:val="24"/>
              </w:rPr>
              <w:t xml:space="preserve"> fully trained in the new </w:t>
            </w:r>
            <w:r w:rsidR="005B7135">
              <w:rPr>
                <w:rFonts w:cs="Arial"/>
                <w:sz w:val="24"/>
                <w:szCs w:val="24"/>
              </w:rPr>
              <w:t>curriculum.</w:t>
            </w:r>
            <w:r w:rsidR="00171B9C" w:rsidRPr="00FF6EE0">
              <w:rPr>
                <w:rFonts w:cs="Arial"/>
                <w:sz w:val="24"/>
                <w:szCs w:val="24"/>
              </w:rPr>
              <w:t xml:space="preserve"> </w:t>
            </w:r>
            <w:r w:rsidR="00651C32" w:rsidRPr="00FF6EE0">
              <w:rPr>
                <w:rFonts w:cs="Arial"/>
                <w:sz w:val="24"/>
                <w:szCs w:val="24"/>
              </w:rPr>
              <w:t xml:space="preserve"> An online training package would allow all employees to access training at minimal cost. </w:t>
            </w:r>
          </w:p>
          <w:p w14:paraId="07ACEA86" w14:textId="393ED493" w:rsidR="00B8658C" w:rsidRPr="00FF6EE0" w:rsidRDefault="00B8658C" w:rsidP="00F373FB">
            <w:pPr>
              <w:spacing w:line="360" w:lineRule="auto"/>
              <w:jc w:val="both"/>
              <w:rPr>
                <w:rFonts w:cs="Arial"/>
                <w:sz w:val="24"/>
                <w:szCs w:val="24"/>
              </w:rPr>
            </w:pPr>
          </w:p>
          <w:p w14:paraId="565C6DCD" w14:textId="7018EF9A" w:rsidR="00B8658C" w:rsidRPr="00FF6EE0" w:rsidRDefault="00B8658C" w:rsidP="00F373FB">
            <w:pPr>
              <w:spacing w:line="360" w:lineRule="auto"/>
              <w:jc w:val="both"/>
              <w:rPr>
                <w:rFonts w:cs="Arial"/>
                <w:sz w:val="24"/>
                <w:szCs w:val="24"/>
              </w:rPr>
            </w:pPr>
          </w:p>
        </w:tc>
      </w:tr>
    </w:tbl>
    <w:p w14:paraId="4889CACA" w14:textId="1908E7E6" w:rsidR="007E71B0" w:rsidRPr="00FF6EE0" w:rsidRDefault="007E71B0" w:rsidP="00F373FB">
      <w:pPr>
        <w:spacing w:after="0" w:line="360" w:lineRule="auto"/>
        <w:jc w:val="both"/>
        <w:rPr>
          <w:rFonts w:cs="Arial"/>
          <w:sz w:val="24"/>
          <w:szCs w:val="24"/>
        </w:rPr>
      </w:pPr>
    </w:p>
    <w:p w14:paraId="05B52924" w14:textId="11F8019A" w:rsidR="00990E4C" w:rsidRPr="00FF6EE0" w:rsidRDefault="00990E4C" w:rsidP="00F373FB">
      <w:pPr>
        <w:spacing w:after="0" w:line="360" w:lineRule="auto"/>
        <w:jc w:val="both"/>
        <w:rPr>
          <w:rFonts w:cs="Arial"/>
          <w:sz w:val="24"/>
          <w:szCs w:val="24"/>
        </w:rPr>
      </w:pPr>
    </w:p>
    <w:p w14:paraId="1020AFCF" w14:textId="77777777" w:rsidR="00990E4C" w:rsidRPr="00FF6EE0" w:rsidRDefault="00990E4C" w:rsidP="00F373FB">
      <w:pPr>
        <w:spacing w:after="0" w:line="360" w:lineRule="auto"/>
        <w:jc w:val="both"/>
        <w:rPr>
          <w:rFonts w:cs="Arial"/>
          <w:sz w:val="24"/>
          <w:szCs w:val="24"/>
        </w:rPr>
      </w:pPr>
      <w:r w:rsidRPr="00FF6EE0">
        <w:rPr>
          <w:rFonts w:cs="Arial"/>
          <w:sz w:val="24"/>
          <w:szCs w:val="24"/>
        </w:rPr>
        <w:br w:type="page"/>
      </w:r>
    </w:p>
    <w:p w14:paraId="72623B45" w14:textId="33700889" w:rsidR="00990E4C" w:rsidRPr="00FF6EE0" w:rsidRDefault="00990E4C" w:rsidP="00F373FB">
      <w:pPr>
        <w:tabs>
          <w:tab w:val="left" w:pos="2895"/>
        </w:tabs>
        <w:spacing w:after="0" w:line="360" w:lineRule="auto"/>
        <w:jc w:val="both"/>
        <w:rPr>
          <w:rFonts w:cs="Arial"/>
          <w:b/>
          <w:sz w:val="24"/>
          <w:szCs w:val="24"/>
          <w:u w:val="single"/>
        </w:rPr>
      </w:pPr>
      <w:r w:rsidRPr="00FF6EE0">
        <w:rPr>
          <w:rFonts w:cs="Arial"/>
          <w:b/>
          <w:sz w:val="24"/>
          <w:szCs w:val="24"/>
          <w:u w:val="single"/>
        </w:rPr>
        <w:lastRenderedPageBreak/>
        <w:t xml:space="preserve">Poster designed to engage colleagues in </w:t>
      </w:r>
      <w:r w:rsidR="00A64F18" w:rsidRPr="00FF6EE0">
        <w:rPr>
          <w:rFonts w:cs="Arial"/>
          <w:b/>
          <w:sz w:val="24"/>
          <w:szCs w:val="24"/>
          <w:u w:val="single"/>
        </w:rPr>
        <w:t>a dialogue on developing a pedagogy for the new curriculum</w:t>
      </w:r>
      <w:r w:rsidR="002D6A31" w:rsidRPr="00FF6EE0">
        <w:rPr>
          <w:rFonts w:cs="Arial"/>
          <w:b/>
          <w:sz w:val="24"/>
          <w:szCs w:val="24"/>
          <w:u w:val="single"/>
        </w:rPr>
        <w:t xml:space="preserve"> (included as separate file)</w:t>
      </w:r>
    </w:p>
    <w:p w14:paraId="5DFD53EC" w14:textId="1E524664" w:rsidR="00C4067B" w:rsidRPr="00FF6EE0" w:rsidRDefault="00C4067B" w:rsidP="00F373FB">
      <w:pPr>
        <w:tabs>
          <w:tab w:val="left" w:pos="2895"/>
        </w:tabs>
        <w:spacing w:after="0" w:line="360" w:lineRule="auto"/>
        <w:jc w:val="both"/>
        <w:rPr>
          <w:rFonts w:cs="Arial"/>
          <w:sz w:val="24"/>
          <w:szCs w:val="24"/>
          <w:u w:val="single"/>
        </w:rPr>
      </w:pPr>
      <w:r w:rsidRPr="00FF6EE0">
        <w:rPr>
          <w:rFonts w:cs="Arial"/>
          <w:sz w:val="24"/>
          <w:szCs w:val="24"/>
          <w:u w:val="single"/>
        </w:rPr>
        <w:t xml:space="preserve">Rationale </w:t>
      </w:r>
      <w:r w:rsidR="009A648A" w:rsidRPr="00FF6EE0">
        <w:rPr>
          <w:rFonts w:cs="Arial"/>
          <w:sz w:val="24"/>
          <w:szCs w:val="24"/>
          <w:u w:val="single"/>
        </w:rPr>
        <w:t>for poster</w:t>
      </w:r>
    </w:p>
    <w:p w14:paraId="0200FC3A" w14:textId="3918431C" w:rsidR="00BD64E1" w:rsidRDefault="007A7CF6" w:rsidP="00F373FB">
      <w:pPr>
        <w:tabs>
          <w:tab w:val="left" w:pos="2895"/>
        </w:tabs>
        <w:spacing w:after="0" w:line="360" w:lineRule="auto"/>
        <w:jc w:val="both"/>
        <w:rPr>
          <w:rFonts w:cs="Arial"/>
          <w:sz w:val="24"/>
          <w:szCs w:val="24"/>
        </w:rPr>
      </w:pPr>
      <w:r w:rsidRPr="00FF6EE0">
        <w:rPr>
          <w:rFonts w:cs="Arial"/>
          <w:sz w:val="24"/>
          <w:szCs w:val="24"/>
        </w:rPr>
        <w:t xml:space="preserve">As </w:t>
      </w:r>
      <w:r w:rsidR="00E46413">
        <w:rPr>
          <w:rFonts w:cs="Arial"/>
          <w:sz w:val="24"/>
          <w:szCs w:val="24"/>
        </w:rPr>
        <w:t xml:space="preserve">stated </w:t>
      </w:r>
      <w:r w:rsidRPr="00FF6EE0">
        <w:rPr>
          <w:rFonts w:cs="Arial"/>
          <w:sz w:val="24"/>
          <w:szCs w:val="24"/>
        </w:rPr>
        <w:t xml:space="preserve">in the strategic plan, </w:t>
      </w:r>
      <w:r w:rsidR="00700DC4" w:rsidRPr="00FF6EE0">
        <w:rPr>
          <w:rFonts w:cs="Arial"/>
          <w:sz w:val="24"/>
          <w:szCs w:val="24"/>
        </w:rPr>
        <w:t>supporting non-pioneer schools is a priority.  I have therefore chosen t</w:t>
      </w:r>
      <w:r w:rsidR="00E13D0D" w:rsidRPr="00FF6EE0">
        <w:rPr>
          <w:rFonts w:cs="Arial"/>
          <w:sz w:val="24"/>
          <w:szCs w:val="24"/>
        </w:rPr>
        <w:t xml:space="preserve">o design a poster to engage </w:t>
      </w:r>
      <w:r w:rsidR="00223600" w:rsidRPr="00FF6EE0">
        <w:rPr>
          <w:rFonts w:cs="Arial"/>
          <w:sz w:val="24"/>
          <w:szCs w:val="24"/>
        </w:rPr>
        <w:t xml:space="preserve">the senior leaders, teachers and support staff </w:t>
      </w:r>
      <w:r w:rsidR="00E13D0D" w:rsidRPr="00FF6EE0">
        <w:rPr>
          <w:rFonts w:cs="Arial"/>
          <w:sz w:val="24"/>
          <w:szCs w:val="24"/>
        </w:rPr>
        <w:t xml:space="preserve">in a non-pioneer school setting to develop a dialogue on pedagogy and the new curriculum. </w:t>
      </w:r>
      <w:r w:rsidR="00392EC2" w:rsidRPr="00FF6EE0">
        <w:rPr>
          <w:rFonts w:cs="Arial"/>
          <w:sz w:val="24"/>
          <w:szCs w:val="24"/>
        </w:rPr>
        <w:t xml:space="preserve"> The poster is designed to be used in the school staffroom.</w:t>
      </w:r>
      <w:r w:rsidR="004C74FA" w:rsidRPr="00FF6EE0">
        <w:rPr>
          <w:rFonts w:cs="Arial"/>
          <w:sz w:val="24"/>
          <w:szCs w:val="24"/>
        </w:rPr>
        <w:t xml:space="preserve"> </w:t>
      </w:r>
      <w:r w:rsidR="00392EC2" w:rsidRPr="00FF6EE0">
        <w:rPr>
          <w:rFonts w:cs="Arial"/>
          <w:sz w:val="24"/>
          <w:szCs w:val="24"/>
        </w:rPr>
        <w:t xml:space="preserve"> </w:t>
      </w:r>
    </w:p>
    <w:p w14:paraId="4A1C41E1" w14:textId="77777777" w:rsidR="00B4046A" w:rsidRPr="00FF6EE0" w:rsidRDefault="00B4046A" w:rsidP="00F373FB">
      <w:pPr>
        <w:tabs>
          <w:tab w:val="left" w:pos="2895"/>
        </w:tabs>
        <w:spacing w:after="0" w:line="360" w:lineRule="auto"/>
        <w:jc w:val="both"/>
        <w:rPr>
          <w:rFonts w:cs="Arial"/>
          <w:sz w:val="24"/>
          <w:szCs w:val="24"/>
        </w:rPr>
      </w:pPr>
    </w:p>
    <w:p w14:paraId="7707F830" w14:textId="3ADC566F" w:rsidR="002D6A31" w:rsidRDefault="002D6A31" w:rsidP="00F373FB">
      <w:pPr>
        <w:tabs>
          <w:tab w:val="left" w:pos="2895"/>
        </w:tabs>
        <w:spacing w:after="0" w:line="360" w:lineRule="auto"/>
        <w:jc w:val="both"/>
        <w:rPr>
          <w:rFonts w:cs="Arial"/>
          <w:sz w:val="24"/>
          <w:szCs w:val="24"/>
        </w:rPr>
      </w:pPr>
      <w:r w:rsidRPr="00FF6EE0">
        <w:rPr>
          <w:noProof/>
          <w:sz w:val="24"/>
          <w:szCs w:val="24"/>
        </w:rPr>
        <w:drawing>
          <wp:anchor distT="0" distB="0" distL="114300" distR="114300" simplePos="0" relativeHeight="251662336" behindDoc="1" locked="0" layoutInCell="1" allowOverlap="1" wp14:anchorId="638DFD34" wp14:editId="4E8D016D">
            <wp:simplePos x="0" y="0"/>
            <wp:positionH relativeFrom="margin">
              <wp:posOffset>-123825</wp:posOffset>
            </wp:positionH>
            <wp:positionV relativeFrom="paragraph">
              <wp:posOffset>527050</wp:posOffset>
            </wp:positionV>
            <wp:extent cx="2933700" cy="1847850"/>
            <wp:effectExtent l="0" t="0" r="0" b="0"/>
            <wp:wrapTight wrapText="bothSides">
              <wp:wrapPolygon edited="0">
                <wp:start x="0" y="0"/>
                <wp:lineTo x="0" y="21377"/>
                <wp:lineTo x="21460" y="21377"/>
                <wp:lineTo x="2146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19988" t="47592" r="46912" b="15329"/>
                    <a:stretch/>
                  </pic:blipFill>
                  <pic:spPr bwMode="auto">
                    <a:xfrm>
                      <a:off x="0" y="0"/>
                      <a:ext cx="2933700" cy="1847850"/>
                    </a:xfrm>
                    <a:prstGeom prst="rect">
                      <a:avLst/>
                    </a:prstGeom>
                    <a:ln>
                      <a:noFill/>
                    </a:ln>
                    <a:extLst>
                      <a:ext uri="{53640926-AAD7-44D8-BBD7-CCE9431645EC}">
                        <a14:shadowObscured xmlns:a14="http://schemas.microsoft.com/office/drawing/2010/main"/>
                      </a:ext>
                    </a:extLst>
                  </pic:spPr>
                </pic:pic>
              </a:graphicData>
            </a:graphic>
          </wp:anchor>
        </w:drawing>
      </w:r>
      <w:r w:rsidRPr="00FF6EE0">
        <w:rPr>
          <w:rFonts w:cs="Arial"/>
          <w:sz w:val="24"/>
          <w:szCs w:val="24"/>
        </w:rPr>
        <w:t>The colour scheme is appealing, but also academic and professional.  I have avoided using colours associated with the consortia or with Welsh Government or Estyn publications, so that the poster impl</w:t>
      </w:r>
      <w:r w:rsidR="00B4046A">
        <w:rPr>
          <w:rFonts w:cs="Arial"/>
          <w:sz w:val="24"/>
          <w:szCs w:val="24"/>
        </w:rPr>
        <w:t>ies school ownership</w:t>
      </w:r>
      <w:r w:rsidRPr="00FF6EE0">
        <w:rPr>
          <w:rFonts w:cs="Arial"/>
          <w:sz w:val="24"/>
          <w:szCs w:val="24"/>
        </w:rPr>
        <w:t>. I have ordered the boxes as people usually read from top to bottom, left to right</w:t>
      </w:r>
      <w:r w:rsidR="00B4046A">
        <w:rPr>
          <w:rFonts w:cs="Arial"/>
          <w:sz w:val="24"/>
          <w:szCs w:val="24"/>
        </w:rPr>
        <w:t>, with the exception of the central word</w:t>
      </w:r>
      <w:r w:rsidR="00445F7A">
        <w:rPr>
          <w:rFonts w:cs="Arial"/>
          <w:sz w:val="24"/>
          <w:szCs w:val="24"/>
        </w:rPr>
        <w:t xml:space="preserve"> image</w:t>
      </w:r>
      <w:r w:rsidR="00B4046A">
        <w:rPr>
          <w:rFonts w:cs="Arial"/>
          <w:sz w:val="24"/>
          <w:szCs w:val="24"/>
        </w:rPr>
        <w:t xml:space="preserve"> </w:t>
      </w:r>
      <w:sdt>
        <w:sdtPr>
          <w:rPr>
            <w:rFonts w:cs="Arial"/>
            <w:sz w:val="24"/>
            <w:szCs w:val="24"/>
          </w:rPr>
          <w:id w:val="-742265736"/>
          <w:citation/>
        </w:sdtPr>
        <w:sdtEndPr/>
        <w:sdtContent>
          <w:r w:rsidRPr="00FF6EE0">
            <w:rPr>
              <w:rFonts w:cs="Arial"/>
              <w:sz w:val="24"/>
              <w:szCs w:val="24"/>
            </w:rPr>
            <w:fldChar w:fldCharType="begin"/>
          </w:r>
          <w:r w:rsidR="00247738">
            <w:rPr>
              <w:rFonts w:cs="Arial"/>
              <w:sz w:val="24"/>
              <w:szCs w:val="24"/>
            </w:rPr>
            <w:instrText xml:space="preserve">CITATION Uni12 \l 2057 </w:instrText>
          </w:r>
          <w:r w:rsidRPr="00FF6EE0">
            <w:rPr>
              <w:rFonts w:cs="Arial"/>
              <w:sz w:val="24"/>
              <w:szCs w:val="24"/>
            </w:rPr>
            <w:fldChar w:fldCharType="separate"/>
          </w:r>
          <w:r w:rsidR="0029127A" w:rsidRPr="0029127A">
            <w:rPr>
              <w:rFonts w:cs="Arial"/>
              <w:noProof/>
              <w:sz w:val="24"/>
              <w:szCs w:val="24"/>
            </w:rPr>
            <w:t>(University of Liverpool, 2012)</w:t>
          </w:r>
          <w:r w:rsidRPr="00FF6EE0">
            <w:rPr>
              <w:rFonts w:cs="Arial"/>
              <w:sz w:val="24"/>
              <w:szCs w:val="24"/>
            </w:rPr>
            <w:fldChar w:fldCharType="end"/>
          </w:r>
        </w:sdtContent>
      </w:sdt>
      <w:r w:rsidRPr="00FF6EE0">
        <w:rPr>
          <w:rFonts w:cs="Arial"/>
          <w:sz w:val="24"/>
          <w:szCs w:val="24"/>
        </w:rPr>
        <w:t xml:space="preserve">. </w:t>
      </w:r>
    </w:p>
    <w:p w14:paraId="4EAE9BA9" w14:textId="77777777" w:rsidR="00445F7A" w:rsidRPr="00FF6EE0" w:rsidRDefault="00445F7A" w:rsidP="00F373FB">
      <w:pPr>
        <w:tabs>
          <w:tab w:val="left" w:pos="2895"/>
        </w:tabs>
        <w:spacing w:after="0" w:line="360" w:lineRule="auto"/>
        <w:jc w:val="both"/>
        <w:rPr>
          <w:rFonts w:cs="Arial"/>
          <w:sz w:val="24"/>
          <w:szCs w:val="24"/>
        </w:rPr>
      </w:pPr>
    </w:p>
    <w:p w14:paraId="11B9EF52" w14:textId="55F1FCE7" w:rsidR="00275A28" w:rsidRPr="00FF6EE0" w:rsidRDefault="006D401E" w:rsidP="00F373FB">
      <w:pPr>
        <w:tabs>
          <w:tab w:val="left" w:pos="2895"/>
        </w:tabs>
        <w:spacing w:after="0" w:line="360" w:lineRule="auto"/>
        <w:jc w:val="both"/>
        <w:rPr>
          <w:rFonts w:cs="Arial"/>
          <w:sz w:val="24"/>
          <w:szCs w:val="24"/>
        </w:rPr>
      </w:pPr>
      <w:r w:rsidRPr="00FF6EE0">
        <w:rPr>
          <w:rFonts w:cs="Arial"/>
          <w:sz w:val="24"/>
          <w:szCs w:val="24"/>
        </w:rPr>
        <w:t>(</w:t>
      </w:r>
      <w:r w:rsidR="00275A28" w:rsidRPr="00FF6EE0">
        <w:rPr>
          <w:rFonts w:cs="Arial"/>
          <w:sz w:val="24"/>
          <w:szCs w:val="24"/>
        </w:rPr>
        <w:t>Figure 1 University of Liverpool 2012</w:t>
      </w:r>
      <w:r w:rsidRPr="00FF6EE0">
        <w:rPr>
          <w:rFonts w:cs="Arial"/>
          <w:sz w:val="24"/>
          <w:szCs w:val="24"/>
        </w:rPr>
        <w:t>)</w:t>
      </w:r>
    </w:p>
    <w:p w14:paraId="55BF0479" w14:textId="77777777" w:rsidR="004D3644" w:rsidRPr="00FF6EE0" w:rsidRDefault="004D3644" w:rsidP="00F373FB">
      <w:pPr>
        <w:tabs>
          <w:tab w:val="left" w:pos="2895"/>
        </w:tabs>
        <w:spacing w:after="0" w:line="360" w:lineRule="auto"/>
        <w:jc w:val="both"/>
        <w:rPr>
          <w:rFonts w:cs="Arial"/>
          <w:sz w:val="24"/>
          <w:szCs w:val="24"/>
        </w:rPr>
      </w:pPr>
    </w:p>
    <w:p w14:paraId="695DDB97" w14:textId="4D98E487" w:rsidR="00F43CE0" w:rsidRPr="00FF6EE0" w:rsidRDefault="006D401E" w:rsidP="00F373FB">
      <w:pPr>
        <w:tabs>
          <w:tab w:val="left" w:pos="2895"/>
        </w:tabs>
        <w:spacing w:after="0" w:line="360" w:lineRule="auto"/>
        <w:jc w:val="both"/>
        <w:rPr>
          <w:rFonts w:cs="Arial"/>
          <w:sz w:val="24"/>
          <w:szCs w:val="24"/>
        </w:rPr>
      </w:pPr>
      <w:r w:rsidRPr="00FF6EE0">
        <w:rPr>
          <w:rFonts w:cs="Arial"/>
          <w:sz w:val="24"/>
          <w:szCs w:val="24"/>
        </w:rPr>
        <w:t>T</w:t>
      </w:r>
      <w:r w:rsidR="00392EC2" w:rsidRPr="00FF6EE0">
        <w:rPr>
          <w:rFonts w:cs="Arial"/>
          <w:sz w:val="24"/>
          <w:szCs w:val="24"/>
        </w:rPr>
        <w:t>he poster</w:t>
      </w:r>
      <w:r w:rsidR="00330F5C" w:rsidRPr="00FF6EE0">
        <w:rPr>
          <w:rFonts w:cs="Arial"/>
          <w:sz w:val="24"/>
          <w:szCs w:val="24"/>
        </w:rPr>
        <w:t xml:space="preserve"> includ</w:t>
      </w:r>
      <w:r w:rsidRPr="00FF6EE0">
        <w:rPr>
          <w:rFonts w:cs="Arial"/>
          <w:sz w:val="24"/>
          <w:szCs w:val="24"/>
        </w:rPr>
        <w:t>es</w:t>
      </w:r>
      <w:r w:rsidR="00330F5C" w:rsidRPr="00FF6EE0">
        <w:rPr>
          <w:rFonts w:cs="Arial"/>
          <w:sz w:val="24"/>
          <w:szCs w:val="24"/>
        </w:rPr>
        <w:t xml:space="preserve"> </w:t>
      </w:r>
      <w:r w:rsidR="00AA17D5" w:rsidRPr="00FF6EE0">
        <w:rPr>
          <w:rFonts w:cs="Arial"/>
          <w:sz w:val="24"/>
          <w:szCs w:val="24"/>
        </w:rPr>
        <w:t>basic information about the</w:t>
      </w:r>
      <w:r w:rsidRPr="00FF6EE0">
        <w:rPr>
          <w:rFonts w:cs="Arial"/>
          <w:sz w:val="24"/>
          <w:szCs w:val="24"/>
        </w:rPr>
        <w:t xml:space="preserve"> </w:t>
      </w:r>
      <w:r w:rsidR="00AA17D5" w:rsidRPr="00FF6EE0">
        <w:rPr>
          <w:rFonts w:cs="Arial"/>
          <w:sz w:val="24"/>
          <w:szCs w:val="24"/>
        </w:rPr>
        <w:t>pedagogical principles from Successful Futures</w:t>
      </w:r>
      <w:r w:rsidR="007F5B4D" w:rsidRPr="00FF6EE0">
        <w:rPr>
          <w:rFonts w:cs="Arial"/>
          <w:sz w:val="24"/>
          <w:szCs w:val="24"/>
        </w:rPr>
        <w:t xml:space="preserve"> as</w:t>
      </w:r>
      <w:r w:rsidR="00275A28" w:rsidRPr="00FF6EE0">
        <w:rPr>
          <w:rFonts w:cs="Arial"/>
          <w:sz w:val="24"/>
          <w:szCs w:val="24"/>
        </w:rPr>
        <w:t xml:space="preserve"> it is aimed at </w:t>
      </w:r>
      <w:r w:rsidR="007F5B4D" w:rsidRPr="00FF6EE0">
        <w:rPr>
          <w:rFonts w:cs="Arial"/>
          <w:sz w:val="24"/>
          <w:szCs w:val="24"/>
        </w:rPr>
        <w:t>non-pioneer school</w:t>
      </w:r>
      <w:r w:rsidR="00275A28" w:rsidRPr="00FF6EE0">
        <w:rPr>
          <w:rFonts w:cs="Arial"/>
          <w:sz w:val="24"/>
          <w:szCs w:val="24"/>
        </w:rPr>
        <w:t>s who w</w:t>
      </w:r>
      <w:r w:rsidR="00D84A8B" w:rsidRPr="00FF6EE0">
        <w:rPr>
          <w:rFonts w:cs="Arial"/>
          <w:sz w:val="24"/>
          <w:szCs w:val="24"/>
        </w:rPr>
        <w:t xml:space="preserve">ill have </w:t>
      </w:r>
      <w:r w:rsidR="00015185" w:rsidRPr="00FF6EE0">
        <w:rPr>
          <w:rFonts w:cs="Arial"/>
          <w:sz w:val="24"/>
          <w:szCs w:val="24"/>
        </w:rPr>
        <w:t xml:space="preserve">least </w:t>
      </w:r>
      <w:r w:rsidR="00D84A8B" w:rsidRPr="00FF6EE0">
        <w:rPr>
          <w:rFonts w:cs="Arial"/>
          <w:sz w:val="24"/>
          <w:szCs w:val="24"/>
        </w:rPr>
        <w:t xml:space="preserve"> knowledge about the curriculum reform process. </w:t>
      </w:r>
      <w:r w:rsidR="00184279" w:rsidRPr="00FF6EE0">
        <w:rPr>
          <w:rFonts w:cs="Arial"/>
          <w:sz w:val="24"/>
          <w:szCs w:val="24"/>
        </w:rPr>
        <w:t xml:space="preserve"> These sections are first in order t</w:t>
      </w:r>
      <w:r w:rsidR="00AF346C" w:rsidRPr="00FF6EE0">
        <w:rPr>
          <w:rFonts w:cs="Arial"/>
          <w:sz w:val="24"/>
          <w:szCs w:val="24"/>
        </w:rPr>
        <w:t>o provide the relevant background to teachers</w:t>
      </w:r>
      <w:r w:rsidR="00445F7A">
        <w:rPr>
          <w:rFonts w:cs="Arial"/>
          <w:sz w:val="24"/>
          <w:szCs w:val="24"/>
        </w:rPr>
        <w:t xml:space="preserve"> before they read the more complex work on pedagogies. </w:t>
      </w:r>
    </w:p>
    <w:p w14:paraId="46B9A626" w14:textId="3F2B243A" w:rsidR="00ED7B11" w:rsidRDefault="00ED7B11" w:rsidP="00F373FB">
      <w:pPr>
        <w:tabs>
          <w:tab w:val="left" w:pos="2895"/>
        </w:tabs>
        <w:spacing w:after="0" w:line="360" w:lineRule="auto"/>
        <w:jc w:val="both"/>
        <w:rPr>
          <w:rFonts w:cs="Arial"/>
          <w:sz w:val="24"/>
          <w:szCs w:val="24"/>
        </w:rPr>
      </w:pPr>
      <w:r w:rsidRPr="00FF6EE0">
        <w:rPr>
          <w:noProof/>
          <w:sz w:val="24"/>
          <w:szCs w:val="24"/>
        </w:rPr>
        <w:lastRenderedPageBreak/>
        <w:drawing>
          <wp:anchor distT="0" distB="0" distL="114300" distR="114300" simplePos="0" relativeHeight="251660288" behindDoc="0" locked="0" layoutInCell="1" allowOverlap="1" wp14:anchorId="1655DD00" wp14:editId="6E80E576">
            <wp:simplePos x="0" y="0"/>
            <wp:positionH relativeFrom="column">
              <wp:posOffset>57150</wp:posOffset>
            </wp:positionH>
            <wp:positionV relativeFrom="paragraph">
              <wp:posOffset>614045</wp:posOffset>
            </wp:positionV>
            <wp:extent cx="3648075" cy="2291715"/>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648075" cy="2291715"/>
                    </a:xfrm>
                    <a:prstGeom prst="rect">
                      <a:avLst/>
                    </a:prstGeom>
                  </pic:spPr>
                </pic:pic>
              </a:graphicData>
            </a:graphic>
          </wp:anchor>
        </w:drawing>
      </w:r>
      <w:r w:rsidR="00C00554" w:rsidRPr="00FF6EE0">
        <w:rPr>
          <w:rFonts w:cs="Arial"/>
          <w:sz w:val="24"/>
          <w:szCs w:val="24"/>
        </w:rPr>
        <w:t>I</w:t>
      </w:r>
      <w:r w:rsidR="00E2138B" w:rsidRPr="00FF6EE0">
        <w:rPr>
          <w:rFonts w:cs="Arial"/>
          <w:sz w:val="24"/>
          <w:szCs w:val="24"/>
        </w:rPr>
        <w:t>n recognition of the challenges leaders face in managing change</w:t>
      </w:r>
      <w:r w:rsidR="00C00554" w:rsidRPr="00FF6EE0">
        <w:rPr>
          <w:rFonts w:cs="Arial"/>
          <w:sz w:val="24"/>
          <w:szCs w:val="24"/>
        </w:rPr>
        <w:t xml:space="preserve"> sections have been included on the benefits of change and what is not changing. </w:t>
      </w:r>
      <w:r w:rsidR="00E2138B" w:rsidRPr="00FF6EE0">
        <w:rPr>
          <w:rFonts w:cs="Arial"/>
          <w:sz w:val="24"/>
          <w:szCs w:val="24"/>
        </w:rPr>
        <w:t xml:space="preserve"> The Kubler-Ross curve </w:t>
      </w:r>
      <w:r w:rsidR="00142F64">
        <w:rPr>
          <w:rFonts w:cs="Arial"/>
          <w:sz w:val="24"/>
          <w:szCs w:val="24"/>
        </w:rPr>
        <w:t xml:space="preserve">has been used to </w:t>
      </w:r>
      <w:r w:rsidR="00E2138B" w:rsidRPr="00FF6EE0">
        <w:rPr>
          <w:rFonts w:cs="Arial"/>
          <w:sz w:val="24"/>
          <w:szCs w:val="24"/>
        </w:rPr>
        <w:t>describ</w:t>
      </w:r>
      <w:r w:rsidR="00142F64">
        <w:rPr>
          <w:rFonts w:cs="Arial"/>
          <w:sz w:val="24"/>
          <w:szCs w:val="24"/>
        </w:rPr>
        <w:t>e</w:t>
      </w:r>
      <w:r w:rsidR="00E2138B" w:rsidRPr="00FF6EE0">
        <w:rPr>
          <w:rFonts w:cs="Arial"/>
          <w:sz w:val="24"/>
          <w:szCs w:val="24"/>
        </w:rPr>
        <w:t xml:space="preserve"> the </w:t>
      </w:r>
      <w:r w:rsidR="00CB1E25" w:rsidRPr="00FF6EE0">
        <w:rPr>
          <w:rFonts w:cs="Arial"/>
          <w:sz w:val="24"/>
          <w:szCs w:val="24"/>
        </w:rPr>
        <w:t>process individuals experience during change.</w:t>
      </w:r>
    </w:p>
    <w:p w14:paraId="0E37D42C" w14:textId="0ED35B14" w:rsidR="0062797C" w:rsidRDefault="0062797C" w:rsidP="00F373FB">
      <w:pPr>
        <w:tabs>
          <w:tab w:val="left" w:pos="2895"/>
        </w:tabs>
        <w:spacing w:after="0" w:line="360" w:lineRule="auto"/>
        <w:jc w:val="both"/>
        <w:rPr>
          <w:rFonts w:cs="Arial"/>
          <w:sz w:val="24"/>
          <w:szCs w:val="24"/>
        </w:rPr>
      </w:pPr>
    </w:p>
    <w:p w14:paraId="5D59BF7E" w14:textId="57142B93" w:rsidR="0062797C" w:rsidRDefault="0062797C" w:rsidP="00F373FB">
      <w:pPr>
        <w:tabs>
          <w:tab w:val="left" w:pos="2895"/>
        </w:tabs>
        <w:spacing w:after="0" w:line="360" w:lineRule="auto"/>
        <w:jc w:val="both"/>
        <w:rPr>
          <w:rFonts w:cs="Arial"/>
          <w:sz w:val="24"/>
          <w:szCs w:val="24"/>
        </w:rPr>
      </w:pPr>
    </w:p>
    <w:p w14:paraId="3BD88856" w14:textId="7CF30E3A" w:rsidR="0062797C" w:rsidRDefault="0062797C" w:rsidP="00F373FB">
      <w:pPr>
        <w:tabs>
          <w:tab w:val="left" w:pos="2895"/>
        </w:tabs>
        <w:spacing w:after="0" w:line="360" w:lineRule="auto"/>
        <w:jc w:val="both"/>
        <w:rPr>
          <w:rFonts w:cs="Arial"/>
          <w:sz w:val="24"/>
          <w:szCs w:val="24"/>
        </w:rPr>
      </w:pPr>
    </w:p>
    <w:p w14:paraId="1375AFC0" w14:textId="24E402C9" w:rsidR="0062797C" w:rsidRDefault="0062797C" w:rsidP="00F373FB">
      <w:pPr>
        <w:tabs>
          <w:tab w:val="left" w:pos="2895"/>
        </w:tabs>
        <w:spacing w:after="0" w:line="360" w:lineRule="auto"/>
        <w:jc w:val="both"/>
        <w:rPr>
          <w:rFonts w:cs="Arial"/>
          <w:sz w:val="24"/>
          <w:szCs w:val="24"/>
        </w:rPr>
      </w:pPr>
    </w:p>
    <w:p w14:paraId="5A4BAF09" w14:textId="2486DA31" w:rsidR="0062797C" w:rsidRDefault="0062797C" w:rsidP="00F373FB">
      <w:pPr>
        <w:tabs>
          <w:tab w:val="left" w:pos="2895"/>
        </w:tabs>
        <w:spacing w:after="0" w:line="360" w:lineRule="auto"/>
        <w:jc w:val="both"/>
        <w:rPr>
          <w:rFonts w:cs="Arial"/>
          <w:sz w:val="24"/>
          <w:szCs w:val="24"/>
        </w:rPr>
      </w:pPr>
    </w:p>
    <w:p w14:paraId="646D4F2F" w14:textId="77777777" w:rsidR="0062797C" w:rsidRPr="00FF6EE0" w:rsidRDefault="0062797C" w:rsidP="00F373FB">
      <w:pPr>
        <w:tabs>
          <w:tab w:val="left" w:pos="2895"/>
        </w:tabs>
        <w:spacing w:after="0" w:line="360" w:lineRule="auto"/>
        <w:jc w:val="both"/>
        <w:rPr>
          <w:rFonts w:cs="Arial"/>
          <w:sz w:val="24"/>
          <w:szCs w:val="24"/>
        </w:rPr>
      </w:pPr>
    </w:p>
    <w:p w14:paraId="2539A512" w14:textId="735AB6B7" w:rsidR="00ED7B11" w:rsidRDefault="00ED7B11" w:rsidP="00F373FB">
      <w:pPr>
        <w:tabs>
          <w:tab w:val="left" w:pos="2895"/>
        </w:tabs>
        <w:spacing w:after="0" w:line="360" w:lineRule="auto"/>
        <w:jc w:val="both"/>
        <w:rPr>
          <w:rFonts w:cs="Arial"/>
          <w:sz w:val="24"/>
          <w:szCs w:val="24"/>
        </w:rPr>
      </w:pPr>
      <w:r w:rsidRPr="00FF6EE0">
        <w:rPr>
          <w:rFonts w:cs="Arial"/>
          <w:sz w:val="24"/>
          <w:szCs w:val="24"/>
        </w:rPr>
        <w:t>(Figure 2</w:t>
      </w:r>
      <w:r w:rsidR="005925B1" w:rsidRPr="00FF6EE0">
        <w:rPr>
          <w:rFonts w:cs="Arial"/>
          <w:sz w:val="24"/>
          <w:szCs w:val="24"/>
        </w:rPr>
        <w:t xml:space="preserve"> The Kubler-Ross curve</w:t>
      </w:r>
      <w:r w:rsidR="008065CF">
        <w:rPr>
          <w:rFonts w:cs="Arial"/>
          <w:sz w:val="24"/>
          <w:szCs w:val="24"/>
        </w:rPr>
        <w:t xml:space="preserve">. </w:t>
      </w:r>
      <w:sdt>
        <w:sdtPr>
          <w:rPr>
            <w:rFonts w:cs="Arial"/>
            <w:sz w:val="24"/>
            <w:szCs w:val="24"/>
          </w:rPr>
          <w:id w:val="-1294979738"/>
          <w:citation/>
        </w:sdtPr>
        <w:sdtEndPr/>
        <w:sdtContent>
          <w:r w:rsidR="008065CF">
            <w:rPr>
              <w:rFonts w:cs="Arial"/>
              <w:sz w:val="24"/>
              <w:szCs w:val="24"/>
            </w:rPr>
            <w:fldChar w:fldCharType="begin"/>
          </w:r>
          <w:r w:rsidR="008065CF">
            <w:rPr>
              <w:rFonts w:cs="Arial"/>
              <w:sz w:val="24"/>
              <w:szCs w:val="24"/>
            </w:rPr>
            <w:instrText xml:space="preserve"> CITATION Kub05 \l 2057 </w:instrText>
          </w:r>
          <w:r w:rsidR="008065CF">
            <w:rPr>
              <w:rFonts w:cs="Arial"/>
              <w:sz w:val="24"/>
              <w:szCs w:val="24"/>
            </w:rPr>
            <w:fldChar w:fldCharType="separate"/>
          </w:r>
          <w:r w:rsidR="0029127A" w:rsidRPr="0029127A">
            <w:rPr>
              <w:rFonts w:cs="Arial"/>
              <w:noProof/>
              <w:sz w:val="24"/>
              <w:szCs w:val="24"/>
            </w:rPr>
            <w:t>(Kubler-Ross &amp; Kessler, 2005)</w:t>
          </w:r>
          <w:r w:rsidR="008065CF">
            <w:rPr>
              <w:rFonts w:cs="Arial"/>
              <w:sz w:val="24"/>
              <w:szCs w:val="24"/>
            </w:rPr>
            <w:fldChar w:fldCharType="end"/>
          </w:r>
        </w:sdtContent>
      </w:sdt>
      <w:r w:rsidR="005925B1" w:rsidRPr="00FF6EE0">
        <w:rPr>
          <w:rFonts w:cs="Arial"/>
          <w:sz w:val="24"/>
          <w:szCs w:val="24"/>
        </w:rPr>
        <w:t>)</w:t>
      </w:r>
    </w:p>
    <w:p w14:paraId="1D7B1F04" w14:textId="77777777" w:rsidR="00ED7B11" w:rsidRPr="00FF6EE0" w:rsidRDefault="00ED7B11" w:rsidP="00F373FB">
      <w:pPr>
        <w:tabs>
          <w:tab w:val="left" w:pos="2895"/>
        </w:tabs>
        <w:spacing w:after="0" w:line="360" w:lineRule="auto"/>
        <w:jc w:val="both"/>
        <w:rPr>
          <w:rFonts w:cs="Arial"/>
          <w:sz w:val="24"/>
          <w:szCs w:val="24"/>
        </w:rPr>
      </w:pPr>
    </w:p>
    <w:p w14:paraId="04F61CE7" w14:textId="2EF06F95" w:rsidR="00E77C14" w:rsidRDefault="00C00554" w:rsidP="00F373FB">
      <w:pPr>
        <w:tabs>
          <w:tab w:val="left" w:pos="2895"/>
        </w:tabs>
        <w:spacing w:after="0" w:line="360" w:lineRule="auto"/>
        <w:jc w:val="both"/>
        <w:rPr>
          <w:rFonts w:cs="Arial"/>
          <w:sz w:val="24"/>
          <w:szCs w:val="24"/>
        </w:rPr>
      </w:pPr>
      <w:r w:rsidRPr="00FF6EE0">
        <w:rPr>
          <w:rFonts w:cs="Arial"/>
          <w:sz w:val="24"/>
          <w:szCs w:val="24"/>
        </w:rPr>
        <w:t>L</w:t>
      </w:r>
      <w:r w:rsidR="00CB1E25" w:rsidRPr="00FF6EE0">
        <w:rPr>
          <w:rFonts w:cs="Arial"/>
          <w:sz w:val="24"/>
          <w:szCs w:val="24"/>
        </w:rPr>
        <w:t>eaders</w:t>
      </w:r>
      <w:r w:rsidRPr="00FF6EE0">
        <w:rPr>
          <w:rFonts w:cs="Arial"/>
          <w:sz w:val="24"/>
          <w:szCs w:val="24"/>
        </w:rPr>
        <w:t xml:space="preserve"> need</w:t>
      </w:r>
      <w:r w:rsidR="00F22546" w:rsidRPr="00FF6EE0">
        <w:rPr>
          <w:rFonts w:cs="Arial"/>
          <w:sz w:val="24"/>
          <w:szCs w:val="24"/>
        </w:rPr>
        <w:t xml:space="preserve"> to accelerate people to the experimentation phase. One strategy to minimise the frustration and depression stages is to reinforce the pos</w:t>
      </w:r>
      <w:r w:rsidR="00891AD7" w:rsidRPr="00FF6EE0">
        <w:rPr>
          <w:rFonts w:cs="Arial"/>
          <w:sz w:val="24"/>
          <w:szCs w:val="24"/>
        </w:rPr>
        <w:t xml:space="preserve">itive aspects of change. </w:t>
      </w:r>
      <w:r w:rsidR="00DA21A6" w:rsidRPr="00FF6EE0">
        <w:rPr>
          <w:rFonts w:cs="Arial"/>
          <w:sz w:val="24"/>
          <w:szCs w:val="24"/>
        </w:rPr>
        <w:t xml:space="preserve">The Pollyanna </w:t>
      </w:r>
      <w:r w:rsidR="008437C1" w:rsidRPr="00FF6EE0">
        <w:rPr>
          <w:rFonts w:cs="Arial"/>
          <w:sz w:val="24"/>
          <w:szCs w:val="24"/>
        </w:rPr>
        <w:t>principle</w:t>
      </w:r>
      <w:r w:rsidR="00DA21A6" w:rsidRPr="00FF6EE0">
        <w:rPr>
          <w:rFonts w:cs="Arial"/>
          <w:sz w:val="24"/>
          <w:szCs w:val="24"/>
        </w:rPr>
        <w:t xml:space="preserve"> shows that </w:t>
      </w:r>
      <w:r w:rsidR="00ED6D2E" w:rsidRPr="00FF6EE0">
        <w:rPr>
          <w:rFonts w:cs="Arial"/>
          <w:sz w:val="24"/>
          <w:szCs w:val="24"/>
        </w:rPr>
        <w:t>people process</w:t>
      </w:r>
      <w:r w:rsidR="008437C1" w:rsidRPr="00FF6EE0">
        <w:rPr>
          <w:rFonts w:cs="Arial"/>
          <w:sz w:val="24"/>
          <w:szCs w:val="24"/>
        </w:rPr>
        <w:t xml:space="preserve"> and remember</w:t>
      </w:r>
      <w:r w:rsidR="00ED6D2E" w:rsidRPr="00FF6EE0">
        <w:rPr>
          <w:rFonts w:cs="Arial"/>
          <w:sz w:val="24"/>
          <w:szCs w:val="24"/>
        </w:rPr>
        <w:t xml:space="preserve"> pleasant things more easily and willingly than unpleasant things </w:t>
      </w:r>
      <w:sdt>
        <w:sdtPr>
          <w:rPr>
            <w:rFonts w:cs="Arial"/>
            <w:sz w:val="24"/>
            <w:szCs w:val="24"/>
          </w:rPr>
          <w:id w:val="623809090"/>
          <w:citation/>
        </w:sdtPr>
        <w:sdtEndPr/>
        <w:sdtContent>
          <w:r w:rsidR="008437C1" w:rsidRPr="00FF6EE0">
            <w:rPr>
              <w:rFonts w:cs="Arial"/>
              <w:sz w:val="24"/>
              <w:szCs w:val="24"/>
            </w:rPr>
            <w:fldChar w:fldCharType="begin"/>
          </w:r>
          <w:r w:rsidR="008437C1" w:rsidRPr="00FF6EE0">
            <w:rPr>
              <w:rFonts w:cs="Arial"/>
              <w:sz w:val="24"/>
              <w:szCs w:val="24"/>
            </w:rPr>
            <w:instrText xml:space="preserve"> CITATION Poh17 \l 2057 </w:instrText>
          </w:r>
          <w:r w:rsidR="008437C1" w:rsidRPr="00FF6EE0">
            <w:rPr>
              <w:rFonts w:cs="Arial"/>
              <w:sz w:val="24"/>
              <w:szCs w:val="24"/>
            </w:rPr>
            <w:fldChar w:fldCharType="separate"/>
          </w:r>
          <w:r w:rsidR="0029127A" w:rsidRPr="0029127A">
            <w:rPr>
              <w:rFonts w:cs="Arial"/>
              <w:noProof/>
              <w:sz w:val="24"/>
              <w:szCs w:val="24"/>
            </w:rPr>
            <w:t>(Pohl, 2017)</w:t>
          </w:r>
          <w:r w:rsidR="008437C1" w:rsidRPr="00FF6EE0">
            <w:rPr>
              <w:rFonts w:cs="Arial"/>
              <w:sz w:val="24"/>
              <w:szCs w:val="24"/>
            </w:rPr>
            <w:fldChar w:fldCharType="end"/>
          </w:r>
        </w:sdtContent>
      </w:sdt>
      <w:r w:rsidR="008437C1" w:rsidRPr="00FF6EE0">
        <w:rPr>
          <w:rFonts w:cs="Arial"/>
          <w:sz w:val="24"/>
          <w:szCs w:val="24"/>
        </w:rPr>
        <w:t xml:space="preserve">.  </w:t>
      </w:r>
      <w:r w:rsidR="00490986" w:rsidRPr="00FF6EE0">
        <w:rPr>
          <w:rFonts w:cs="Arial"/>
          <w:sz w:val="24"/>
          <w:szCs w:val="24"/>
        </w:rPr>
        <w:t>It is also important for colleagues to understand why there is a need for change</w:t>
      </w:r>
      <w:r w:rsidR="008437C1" w:rsidRPr="00FF6EE0">
        <w:rPr>
          <w:rFonts w:cs="Arial"/>
          <w:sz w:val="24"/>
          <w:szCs w:val="24"/>
        </w:rPr>
        <w:t xml:space="preserve"> in </w:t>
      </w:r>
      <w:r w:rsidR="000E1218" w:rsidRPr="00FF6EE0">
        <w:rPr>
          <w:rFonts w:cs="Arial"/>
          <w:sz w:val="24"/>
          <w:szCs w:val="24"/>
        </w:rPr>
        <w:t>order</w:t>
      </w:r>
      <w:r w:rsidR="008437C1" w:rsidRPr="00FF6EE0">
        <w:rPr>
          <w:rFonts w:cs="Arial"/>
          <w:sz w:val="24"/>
          <w:szCs w:val="24"/>
        </w:rPr>
        <w:t xml:space="preserve"> minimise the </w:t>
      </w:r>
      <w:r w:rsidR="000E1218" w:rsidRPr="00FF6EE0">
        <w:rPr>
          <w:rFonts w:cs="Arial"/>
          <w:sz w:val="24"/>
          <w:szCs w:val="24"/>
        </w:rPr>
        <w:t>denial phase</w:t>
      </w:r>
      <w:r w:rsidR="00FA43EE" w:rsidRPr="00FF6EE0">
        <w:rPr>
          <w:rFonts w:cs="Arial"/>
          <w:sz w:val="24"/>
          <w:szCs w:val="24"/>
        </w:rPr>
        <w:t xml:space="preserve">. </w:t>
      </w:r>
      <w:r w:rsidR="000E1218" w:rsidRPr="00FF6EE0">
        <w:rPr>
          <w:rFonts w:cs="Arial"/>
          <w:sz w:val="24"/>
          <w:szCs w:val="24"/>
        </w:rPr>
        <w:t xml:space="preserve"> </w:t>
      </w:r>
      <w:r w:rsidR="00100B0C" w:rsidRPr="00FF6EE0">
        <w:rPr>
          <w:rFonts w:cs="Arial"/>
          <w:sz w:val="24"/>
          <w:szCs w:val="24"/>
        </w:rPr>
        <w:t>Stressing</w:t>
      </w:r>
      <w:r w:rsidR="000E1218" w:rsidRPr="00FF6EE0">
        <w:rPr>
          <w:rFonts w:cs="Arial"/>
          <w:sz w:val="24"/>
          <w:szCs w:val="24"/>
        </w:rPr>
        <w:t xml:space="preserve"> the need for change also </w:t>
      </w:r>
      <w:r w:rsidR="00100B0C" w:rsidRPr="00FF6EE0">
        <w:rPr>
          <w:rFonts w:cs="Arial"/>
          <w:sz w:val="24"/>
          <w:szCs w:val="24"/>
        </w:rPr>
        <w:t>discourag</w:t>
      </w:r>
      <w:r w:rsidR="00CA59D6">
        <w:rPr>
          <w:rFonts w:cs="Arial"/>
          <w:sz w:val="24"/>
          <w:szCs w:val="24"/>
        </w:rPr>
        <w:t>es</w:t>
      </w:r>
      <w:r w:rsidR="00100B0C" w:rsidRPr="00FF6EE0">
        <w:rPr>
          <w:rFonts w:cs="Arial"/>
          <w:sz w:val="24"/>
          <w:szCs w:val="24"/>
        </w:rPr>
        <w:t xml:space="preserve"> complacency amongst teachers who may believe t</w:t>
      </w:r>
      <w:r w:rsidR="00FA43EE" w:rsidRPr="00FF6EE0">
        <w:rPr>
          <w:rFonts w:cs="Arial"/>
          <w:sz w:val="24"/>
          <w:szCs w:val="24"/>
        </w:rPr>
        <w:t xml:space="preserve">hat their pedagogical approaches and beliefs have always worked, thus reducing their willingness to change and adapt.  I have therefore tried to show that pedagogical reform is one strand of the larger reform </w:t>
      </w:r>
      <w:r w:rsidR="005A6910" w:rsidRPr="00FF6EE0">
        <w:rPr>
          <w:rFonts w:cs="Arial"/>
          <w:sz w:val="24"/>
          <w:szCs w:val="24"/>
        </w:rPr>
        <w:t>programme and</w:t>
      </w:r>
      <w:r w:rsidR="00B702CE" w:rsidRPr="00FF6EE0">
        <w:rPr>
          <w:rFonts w:cs="Arial"/>
          <w:sz w:val="24"/>
          <w:szCs w:val="24"/>
        </w:rPr>
        <w:t xml:space="preserve"> is a central part of the new curriculum.</w:t>
      </w:r>
      <w:r w:rsidR="005925B1" w:rsidRPr="00FF6EE0">
        <w:rPr>
          <w:rFonts w:cs="Arial"/>
          <w:sz w:val="24"/>
          <w:szCs w:val="24"/>
        </w:rPr>
        <w:t xml:space="preserve"> </w:t>
      </w:r>
    </w:p>
    <w:p w14:paraId="0EB385AB" w14:textId="77777777" w:rsidR="00CA59D6" w:rsidRPr="00FF6EE0" w:rsidRDefault="00CA59D6" w:rsidP="00F373FB">
      <w:pPr>
        <w:tabs>
          <w:tab w:val="left" w:pos="2895"/>
        </w:tabs>
        <w:spacing w:after="0" w:line="360" w:lineRule="auto"/>
        <w:jc w:val="both"/>
        <w:rPr>
          <w:rFonts w:cs="Arial"/>
          <w:sz w:val="24"/>
          <w:szCs w:val="24"/>
        </w:rPr>
      </w:pPr>
    </w:p>
    <w:p w14:paraId="20824CB0" w14:textId="2EDD86BE" w:rsidR="0041218B" w:rsidRDefault="00CA59D6" w:rsidP="00F373FB">
      <w:pPr>
        <w:tabs>
          <w:tab w:val="left" w:pos="2895"/>
        </w:tabs>
        <w:spacing w:after="0" w:line="360" w:lineRule="auto"/>
        <w:jc w:val="both"/>
        <w:rPr>
          <w:rFonts w:cs="Arial"/>
          <w:sz w:val="24"/>
          <w:szCs w:val="24"/>
        </w:rPr>
      </w:pPr>
      <w:r w:rsidRPr="00FF6EE0">
        <w:rPr>
          <w:rFonts w:cs="Arial"/>
          <w:sz w:val="24"/>
          <w:szCs w:val="24"/>
        </w:rPr>
        <w:t xml:space="preserve">Metacognition is not one of the </w:t>
      </w:r>
      <w:r>
        <w:rPr>
          <w:rFonts w:cs="Arial"/>
          <w:sz w:val="24"/>
          <w:szCs w:val="24"/>
        </w:rPr>
        <w:t>twelve</w:t>
      </w:r>
      <w:r w:rsidRPr="00FF6EE0">
        <w:rPr>
          <w:rFonts w:cs="Arial"/>
          <w:sz w:val="24"/>
          <w:szCs w:val="24"/>
        </w:rPr>
        <w:t xml:space="preserve"> principles in Successful futures, however it underpins many of them</w:t>
      </w:r>
      <w:r>
        <w:rPr>
          <w:rFonts w:cs="Arial"/>
          <w:sz w:val="24"/>
          <w:szCs w:val="24"/>
        </w:rPr>
        <w:t xml:space="preserve"> in my opinion. </w:t>
      </w:r>
      <w:r w:rsidRPr="00FF6EE0">
        <w:rPr>
          <w:rFonts w:cs="Arial"/>
          <w:sz w:val="24"/>
          <w:szCs w:val="24"/>
        </w:rPr>
        <w:t xml:space="preserve"> Metacognitive strategies encourage learners to take responsibility for their learning, make sustained effort to learn, and supports the development of problem solving and critical thinking skills. </w:t>
      </w:r>
      <w:r>
        <w:rPr>
          <w:rFonts w:cs="Arial"/>
          <w:sz w:val="24"/>
          <w:szCs w:val="24"/>
        </w:rPr>
        <w:t xml:space="preserve"> </w:t>
      </w:r>
      <w:r w:rsidRPr="00FF6EE0">
        <w:rPr>
          <w:rFonts w:cs="Arial"/>
          <w:sz w:val="24"/>
          <w:szCs w:val="24"/>
        </w:rPr>
        <w:t>Metacogniti</w:t>
      </w:r>
      <w:r>
        <w:rPr>
          <w:rFonts w:cs="Arial"/>
          <w:sz w:val="24"/>
          <w:szCs w:val="24"/>
        </w:rPr>
        <w:t xml:space="preserve">on is </w:t>
      </w:r>
      <w:r w:rsidRPr="00FF6EE0">
        <w:rPr>
          <w:rFonts w:cs="Arial"/>
          <w:sz w:val="24"/>
          <w:szCs w:val="24"/>
        </w:rPr>
        <w:t xml:space="preserve">central to good assessment for learning, which should support learners to think through their learning on a deep level. </w:t>
      </w:r>
      <w:r>
        <w:rPr>
          <w:rFonts w:cs="Arial"/>
          <w:sz w:val="24"/>
          <w:szCs w:val="24"/>
        </w:rPr>
        <w:t xml:space="preserve"> </w:t>
      </w:r>
      <w:r w:rsidR="00FD2953" w:rsidRPr="00FF6EE0">
        <w:rPr>
          <w:rFonts w:cs="Arial"/>
          <w:sz w:val="24"/>
          <w:szCs w:val="24"/>
        </w:rPr>
        <w:t xml:space="preserve">Perkins (1992) identifies </w:t>
      </w:r>
      <w:r w:rsidR="00AD74F2" w:rsidRPr="00FF6EE0">
        <w:rPr>
          <w:rFonts w:cs="Arial"/>
          <w:sz w:val="24"/>
          <w:szCs w:val="24"/>
        </w:rPr>
        <w:t xml:space="preserve">4 levels of metacognition: </w:t>
      </w:r>
      <w:r w:rsidR="007718F4">
        <w:rPr>
          <w:rFonts w:cs="Arial"/>
          <w:sz w:val="24"/>
          <w:szCs w:val="24"/>
        </w:rPr>
        <w:t>t</w:t>
      </w:r>
      <w:r w:rsidR="006B66C2" w:rsidRPr="00FF6EE0">
        <w:rPr>
          <w:rFonts w:cs="Arial"/>
          <w:sz w:val="24"/>
          <w:szCs w:val="24"/>
        </w:rPr>
        <w:t xml:space="preserve">acit; aware; </w:t>
      </w:r>
      <w:r w:rsidR="007718F4">
        <w:rPr>
          <w:rFonts w:cs="Arial"/>
          <w:sz w:val="24"/>
          <w:szCs w:val="24"/>
        </w:rPr>
        <w:t>s</w:t>
      </w:r>
      <w:r w:rsidR="006B66C2" w:rsidRPr="00FF6EE0">
        <w:rPr>
          <w:rFonts w:cs="Arial"/>
          <w:sz w:val="24"/>
          <w:szCs w:val="24"/>
        </w:rPr>
        <w:t xml:space="preserve">trategic; and reflective.  </w:t>
      </w:r>
      <w:r w:rsidR="00FD2953" w:rsidRPr="00FF6EE0">
        <w:rPr>
          <w:rFonts w:cs="Arial"/>
          <w:sz w:val="24"/>
          <w:szCs w:val="24"/>
        </w:rPr>
        <w:t>The aim for</w:t>
      </w:r>
      <w:r w:rsidR="00395304" w:rsidRPr="00FF6EE0">
        <w:rPr>
          <w:rFonts w:cs="Arial"/>
          <w:sz w:val="24"/>
          <w:szCs w:val="24"/>
        </w:rPr>
        <w:t xml:space="preserve"> </w:t>
      </w:r>
      <w:r w:rsidR="00FD2953" w:rsidRPr="00FF6EE0">
        <w:rPr>
          <w:rFonts w:cs="Arial"/>
          <w:sz w:val="24"/>
          <w:szCs w:val="24"/>
        </w:rPr>
        <w:t xml:space="preserve">secondary schools is to move learners to </w:t>
      </w:r>
      <w:r w:rsidR="00FD2953" w:rsidRPr="00FF6EE0">
        <w:rPr>
          <w:rFonts w:cs="Arial"/>
          <w:sz w:val="24"/>
          <w:szCs w:val="24"/>
        </w:rPr>
        <w:lastRenderedPageBreak/>
        <w:t>the reflective stage</w:t>
      </w:r>
      <w:r w:rsidR="00395304" w:rsidRPr="00FF6EE0">
        <w:rPr>
          <w:rFonts w:cs="Arial"/>
          <w:sz w:val="24"/>
          <w:szCs w:val="24"/>
        </w:rPr>
        <w:t>, where they can go beyond applying learning strategies and begin to</w:t>
      </w:r>
      <w:r w:rsidR="00AD74F2" w:rsidRPr="00FF6EE0">
        <w:rPr>
          <w:rFonts w:cs="Arial"/>
          <w:sz w:val="24"/>
          <w:szCs w:val="24"/>
        </w:rPr>
        <w:t xml:space="preserve"> organise their thinking with problem solving, and </w:t>
      </w:r>
      <w:r w:rsidR="008870F5" w:rsidRPr="00FF6EE0">
        <w:rPr>
          <w:rFonts w:cs="Arial"/>
          <w:sz w:val="24"/>
          <w:szCs w:val="24"/>
        </w:rPr>
        <w:t>decision-making</w:t>
      </w:r>
      <w:r w:rsidR="00AD74F2" w:rsidRPr="00FF6EE0">
        <w:rPr>
          <w:rFonts w:cs="Arial"/>
          <w:sz w:val="24"/>
          <w:szCs w:val="24"/>
        </w:rPr>
        <w:t xml:space="preserve"> strategies</w:t>
      </w:r>
      <w:r w:rsidR="00395304" w:rsidRPr="00FF6EE0">
        <w:rPr>
          <w:rFonts w:cs="Arial"/>
          <w:sz w:val="24"/>
          <w:szCs w:val="24"/>
        </w:rPr>
        <w:t xml:space="preserve">. </w:t>
      </w:r>
      <w:r w:rsidR="0090267A" w:rsidRPr="00FF6EE0">
        <w:rPr>
          <w:rFonts w:cs="Arial"/>
          <w:sz w:val="24"/>
          <w:szCs w:val="24"/>
        </w:rPr>
        <w:t xml:space="preserve"> </w:t>
      </w:r>
    </w:p>
    <w:p w14:paraId="0386F541" w14:textId="77777777" w:rsidR="00CA59D6" w:rsidRPr="00FF6EE0" w:rsidRDefault="00CA59D6" w:rsidP="00F373FB">
      <w:pPr>
        <w:tabs>
          <w:tab w:val="left" w:pos="2895"/>
        </w:tabs>
        <w:spacing w:after="0" w:line="360" w:lineRule="auto"/>
        <w:jc w:val="both"/>
        <w:rPr>
          <w:rFonts w:cs="Arial"/>
          <w:sz w:val="24"/>
          <w:szCs w:val="24"/>
        </w:rPr>
      </w:pPr>
    </w:p>
    <w:p w14:paraId="4D49DA53" w14:textId="3B4DD7FC" w:rsidR="006B54CA" w:rsidRDefault="00E671E7" w:rsidP="00CA59D6">
      <w:pPr>
        <w:tabs>
          <w:tab w:val="left" w:pos="2895"/>
        </w:tabs>
        <w:spacing w:after="0" w:line="360" w:lineRule="auto"/>
        <w:jc w:val="both"/>
        <w:rPr>
          <w:rFonts w:cs="Arial"/>
          <w:sz w:val="24"/>
          <w:szCs w:val="24"/>
        </w:rPr>
      </w:pPr>
      <w:r w:rsidRPr="00FF6EE0">
        <w:rPr>
          <w:rFonts w:cs="Arial"/>
          <w:sz w:val="24"/>
          <w:szCs w:val="24"/>
        </w:rPr>
        <w:t xml:space="preserve">Principle 6 of Successful Futures promotes authentic and real-life learning contexts </w:t>
      </w:r>
      <w:sdt>
        <w:sdtPr>
          <w:rPr>
            <w:rFonts w:cs="Arial"/>
            <w:sz w:val="24"/>
            <w:szCs w:val="24"/>
          </w:rPr>
          <w:id w:val="600152392"/>
          <w:citation/>
        </w:sdtPr>
        <w:sdtEndPr/>
        <w:sdtContent>
          <w:r w:rsidRPr="00FF6EE0">
            <w:rPr>
              <w:rFonts w:cs="Arial"/>
              <w:sz w:val="24"/>
              <w:szCs w:val="24"/>
            </w:rPr>
            <w:fldChar w:fldCharType="begin"/>
          </w:r>
          <w:r w:rsidRPr="00FF6EE0">
            <w:rPr>
              <w:rFonts w:cs="Arial"/>
              <w:sz w:val="24"/>
              <w:szCs w:val="24"/>
            </w:rPr>
            <w:instrText xml:space="preserve"> CITATION Don15 \l 2057 </w:instrText>
          </w:r>
          <w:r w:rsidRPr="00FF6EE0">
            <w:rPr>
              <w:rFonts w:cs="Arial"/>
              <w:sz w:val="24"/>
              <w:szCs w:val="24"/>
            </w:rPr>
            <w:fldChar w:fldCharType="separate"/>
          </w:r>
          <w:r w:rsidR="0029127A" w:rsidRPr="0029127A">
            <w:rPr>
              <w:rFonts w:cs="Arial"/>
              <w:noProof/>
              <w:sz w:val="24"/>
              <w:szCs w:val="24"/>
            </w:rPr>
            <w:t>(Donaldson, 2015)</w:t>
          </w:r>
          <w:r w:rsidRPr="00FF6EE0">
            <w:rPr>
              <w:rFonts w:cs="Arial"/>
              <w:sz w:val="24"/>
              <w:szCs w:val="24"/>
            </w:rPr>
            <w:fldChar w:fldCharType="end"/>
          </w:r>
        </w:sdtContent>
      </w:sdt>
      <w:r w:rsidRPr="00FF6EE0">
        <w:rPr>
          <w:rFonts w:cs="Arial"/>
          <w:sz w:val="24"/>
          <w:szCs w:val="24"/>
        </w:rPr>
        <w:t xml:space="preserve">. </w:t>
      </w:r>
      <w:r w:rsidR="005E5442" w:rsidRPr="00FF6EE0">
        <w:rPr>
          <w:rFonts w:cs="Arial"/>
          <w:sz w:val="24"/>
          <w:szCs w:val="24"/>
        </w:rPr>
        <w:t xml:space="preserve">Authentic contexts for learning encourage thinking skills, problem solving and metacognition.  </w:t>
      </w:r>
      <w:r w:rsidR="00CA59D6">
        <w:rPr>
          <w:rFonts w:cs="Arial"/>
          <w:sz w:val="24"/>
          <w:szCs w:val="24"/>
        </w:rPr>
        <w:t>T</w:t>
      </w:r>
      <w:r w:rsidRPr="00FF6EE0">
        <w:rPr>
          <w:rFonts w:cs="Arial"/>
          <w:sz w:val="24"/>
          <w:szCs w:val="24"/>
        </w:rPr>
        <w:t>here has been a lot of focus on vocational courses and work-based learning for lower ability pupils</w:t>
      </w:r>
      <w:r w:rsidR="00CA59D6">
        <w:rPr>
          <w:rFonts w:cs="Arial"/>
          <w:sz w:val="24"/>
          <w:szCs w:val="24"/>
        </w:rPr>
        <w:t xml:space="preserve"> in secondary schools.  F</w:t>
      </w:r>
      <w:r w:rsidRPr="00FF6EE0">
        <w:rPr>
          <w:rFonts w:cs="Arial"/>
          <w:sz w:val="24"/>
          <w:szCs w:val="24"/>
        </w:rPr>
        <w:t>or able pupils, learning can often remain abstract</w:t>
      </w:r>
      <w:r w:rsidR="00CA59D6">
        <w:rPr>
          <w:rFonts w:cs="Arial"/>
          <w:sz w:val="24"/>
          <w:szCs w:val="24"/>
        </w:rPr>
        <w:t xml:space="preserve">.  </w:t>
      </w:r>
      <w:r w:rsidRPr="00FF6EE0">
        <w:rPr>
          <w:rFonts w:cs="Arial"/>
          <w:sz w:val="24"/>
          <w:szCs w:val="24"/>
        </w:rPr>
        <w:t>Simulations, role plays, games and outdoor learning are often underdeveloped in upper secondary</w:t>
      </w:r>
      <w:r w:rsidR="00CA59D6">
        <w:rPr>
          <w:rFonts w:cs="Arial"/>
          <w:sz w:val="24"/>
          <w:szCs w:val="24"/>
        </w:rPr>
        <w:t>, hence the inclu</w:t>
      </w:r>
      <w:r w:rsidR="00777AE9">
        <w:rPr>
          <w:rFonts w:cs="Arial"/>
          <w:sz w:val="24"/>
          <w:szCs w:val="24"/>
        </w:rPr>
        <w:t xml:space="preserve">sion in the poster.  </w:t>
      </w:r>
      <w:r w:rsidR="002A2B0D" w:rsidRPr="00FF6EE0">
        <w:rPr>
          <w:rFonts w:cs="Arial"/>
          <w:sz w:val="24"/>
          <w:szCs w:val="24"/>
        </w:rPr>
        <w:t>On</w:t>
      </w:r>
      <w:r w:rsidR="006B54CA" w:rsidRPr="00FF6EE0">
        <w:rPr>
          <w:rFonts w:cs="Arial"/>
          <w:sz w:val="24"/>
          <w:szCs w:val="24"/>
        </w:rPr>
        <w:t xml:space="preserve"> a learning visit to School </w:t>
      </w:r>
      <w:r w:rsidR="005D05D0" w:rsidRPr="00FF6EE0">
        <w:rPr>
          <w:rFonts w:cs="Arial"/>
          <w:sz w:val="24"/>
          <w:szCs w:val="24"/>
        </w:rPr>
        <w:t>C</w:t>
      </w:r>
      <w:r w:rsidR="002A2B0D" w:rsidRPr="00FF6EE0">
        <w:rPr>
          <w:rFonts w:cs="Arial"/>
          <w:sz w:val="24"/>
          <w:szCs w:val="24"/>
        </w:rPr>
        <w:t xml:space="preserve"> some examples were observed</w:t>
      </w:r>
      <w:r w:rsidRPr="00FF6EE0">
        <w:rPr>
          <w:rFonts w:cs="Arial"/>
          <w:sz w:val="24"/>
          <w:szCs w:val="24"/>
        </w:rPr>
        <w:t>. I</w:t>
      </w:r>
      <w:r w:rsidR="006B54CA" w:rsidRPr="00FF6EE0">
        <w:rPr>
          <w:rFonts w:cs="Arial"/>
          <w:sz w:val="24"/>
          <w:szCs w:val="24"/>
        </w:rPr>
        <w:t xml:space="preserve">n a unit of work called “whose past is it anyway”, learners took and then redesigned the UK citizenship test, submitting their redesign to the local MP.  Teachers at school </w:t>
      </w:r>
      <w:r w:rsidR="00777AE9">
        <w:rPr>
          <w:rFonts w:cs="Arial"/>
          <w:sz w:val="24"/>
          <w:szCs w:val="24"/>
        </w:rPr>
        <w:t>C</w:t>
      </w:r>
      <w:r w:rsidR="006B54CA" w:rsidRPr="00FF6EE0">
        <w:rPr>
          <w:rFonts w:cs="Arial"/>
          <w:sz w:val="24"/>
          <w:szCs w:val="24"/>
        </w:rPr>
        <w:t xml:space="preserve"> noted that real life authentic experiences made pupils feel more autonomous and professional. </w:t>
      </w:r>
    </w:p>
    <w:p w14:paraId="2F21893C" w14:textId="77777777" w:rsidR="00777AE9" w:rsidRPr="00FF6EE0" w:rsidRDefault="00777AE9" w:rsidP="00CA59D6">
      <w:pPr>
        <w:tabs>
          <w:tab w:val="left" w:pos="2895"/>
        </w:tabs>
        <w:spacing w:after="0" w:line="360" w:lineRule="auto"/>
        <w:jc w:val="both"/>
        <w:rPr>
          <w:rFonts w:cs="Arial"/>
          <w:sz w:val="24"/>
          <w:szCs w:val="24"/>
        </w:rPr>
      </w:pPr>
    </w:p>
    <w:p w14:paraId="6DFEE966" w14:textId="4816879B" w:rsidR="00777AE9" w:rsidRDefault="006B54CA" w:rsidP="00F373FB">
      <w:pPr>
        <w:spacing w:after="0" w:line="360" w:lineRule="auto"/>
        <w:jc w:val="both"/>
        <w:rPr>
          <w:rFonts w:cs="Arial"/>
          <w:sz w:val="24"/>
          <w:szCs w:val="24"/>
        </w:rPr>
      </w:pPr>
      <w:r w:rsidRPr="00FF6EE0">
        <w:rPr>
          <w:rFonts w:cs="Arial"/>
          <w:sz w:val="24"/>
          <w:szCs w:val="24"/>
        </w:rPr>
        <w:t xml:space="preserve">Authentic learning can be achieved through experiential learning </w:t>
      </w:r>
      <w:r w:rsidR="001E67BA" w:rsidRPr="00FF6EE0">
        <w:rPr>
          <w:rFonts w:cs="Arial"/>
          <w:noProof/>
          <w:sz w:val="24"/>
          <w:szCs w:val="24"/>
        </w:rPr>
        <w:t>(Moon, 2004; Kolb, 1984)</w:t>
      </w:r>
      <w:r w:rsidRPr="00FF6EE0">
        <w:rPr>
          <w:rFonts w:cs="Arial"/>
          <w:sz w:val="24"/>
          <w:szCs w:val="24"/>
        </w:rPr>
        <w:t xml:space="preserve">.  Beard and Wilson conclude that most aspects of learning will benefit from being linked to some form of genuine experience </w:t>
      </w:r>
      <w:sdt>
        <w:sdtPr>
          <w:rPr>
            <w:rFonts w:cs="Arial"/>
            <w:sz w:val="24"/>
            <w:szCs w:val="24"/>
          </w:rPr>
          <w:id w:val="1788160268"/>
          <w:citation/>
        </w:sdtPr>
        <w:sdtEndPr/>
        <w:sdtContent>
          <w:r w:rsidRPr="00FF6EE0">
            <w:rPr>
              <w:rFonts w:cs="Arial"/>
              <w:sz w:val="24"/>
              <w:szCs w:val="24"/>
            </w:rPr>
            <w:fldChar w:fldCharType="begin"/>
          </w:r>
          <w:r w:rsidR="00247738">
            <w:rPr>
              <w:rFonts w:cs="Arial"/>
              <w:sz w:val="24"/>
              <w:szCs w:val="24"/>
            </w:rPr>
            <w:instrText xml:space="preserve">CITATION Bea13 \l 2057 </w:instrText>
          </w:r>
          <w:r w:rsidRPr="00FF6EE0">
            <w:rPr>
              <w:rFonts w:cs="Arial"/>
              <w:sz w:val="24"/>
              <w:szCs w:val="24"/>
            </w:rPr>
            <w:fldChar w:fldCharType="separate"/>
          </w:r>
          <w:r w:rsidR="0029127A" w:rsidRPr="0029127A">
            <w:rPr>
              <w:rFonts w:cs="Arial"/>
              <w:noProof/>
              <w:sz w:val="24"/>
              <w:szCs w:val="24"/>
            </w:rPr>
            <w:t>(Beard &amp; Wilson, 2013)</w:t>
          </w:r>
          <w:r w:rsidRPr="00FF6EE0">
            <w:rPr>
              <w:rFonts w:cs="Arial"/>
              <w:sz w:val="24"/>
              <w:szCs w:val="24"/>
            </w:rPr>
            <w:fldChar w:fldCharType="end"/>
          </w:r>
        </w:sdtContent>
      </w:sdt>
      <w:r w:rsidRPr="00FF6EE0">
        <w:rPr>
          <w:rFonts w:cs="Arial"/>
          <w:sz w:val="24"/>
          <w:szCs w:val="24"/>
        </w:rPr>
        <w:t xml:space="preserve">. </w:t>
      </w:r>
    </w:p>
    <w:p w14:paraId="316E3194" w14:textId="77777777" w:rsidR="00777AE9" w:rsidRPr="00FF6EE0" w:rsidRDefault="00777AE9" w:rsidP="00F373FB">
      <w:pPr>
        <w:spacing w:after="0" w:line="360" w:lineRule="auto"/>
        <w:jc w:val="both"/>
        <w:rPr>
          <w:rFonts w:cs="Arial"/>
          <w:sz w:val="24"/>
          <w:szCs w:val="24"/>
        </w:rPr>
      </w:pPr>
    </w:p>
    <w:p w14:paraId="4E0F9637" w14:textId="50A17BB4" w:rsidR="00157F7A" w:rsidRDefault="00F23C9C" w:rsidP="00F373FB">
      <w:pPr>
        <w:tabs>
          <w:tab w:val="left" w:pos="2895"/>
        </w:tabs>
        <w:spacing w:after="0" w:line="360" w:lineRule="auto"/>
        <w:jc w:val="both"/>
        <w:rPr>
          <w:rFonts w:cs="Arial"/>
          <w:sz w:val="24"/>
          <w:szCs w:val="24"/>
        </w:rPr>
      </w:pPr>
      <w:r w:rsidRPr="00FF6EE0">
        <w:rPr>
          <w:rFonts w:cs="Arial"/>
          <w:sz w:val="24"/>
          <w:szCs w:val="24"/>
        </w:rPr>
        <w:t xml:space="preserve">The action plan is included </w:t>
      </w:r>
      <w:r w:rsidR="00777AE9">
        <w:rPr>
          <w:rFonts w:cs="Arial"/>
          <w:sz w:val="24"/>
          <w:szCs w:val="24"/>
        </w:rPr>
        <w:t xml:space="preserve">on the poster </w:t>
      </w:r>
      <w:r w:rsidRPr="00FF6EE0">
        <w:rPr>
          <w:rFonts w:cs="Arial"/>
          <w:sz w:val="24"/>
          <w:szCs w:val="24"/>
        </w:rPr>
        <w:t>as reassurance to teachers that th</w:t>
      </w:r>
      <w:r w:rsidR="00B22F4E" w:rsidRPr="00FF6EE0">
        <w:rPr>
          <w:rFonts w:cs="Arial"/>
          <w:sz w:val="24"/>
          <w:szCs w:val="24"/>
        </w:rPr>
        <w:t>e school intends to create a dialogue</w:t>
      </w:r>
      <w:r w:rsidR="00123443" w:rsidRPr="00FF6EE0">
        <w:rPr>
          <w:rFonts w:cs="Arial"/>
          <w:sz w:val="24"/>
          <w:szCs w:val="24"/>
        </w:rPr>
        <w:t xml:space="preserve"> on pedagogy rather than adopt</w:t>
      </w:r>
      <w:r w:rsidRPr="00FF6EE0">
        <w:rPr>
          <w:rFonts w:cs="Arial"/>
          <w:sz w:val="24"/>
          <w:szCs w:val="24"/>
        </w:rPr>
        <w:t xml:space="preserve"> a top down approach. </w:t>
      </w:r>
      <w:r w:rsidR="00DA1E30">
        <w:rPr>
          <w:rFonts w:cs="Arial"/>
          <w:sz w:val="24"/>
          <w:szCs w:val="24"/>
        </w:rPr>
        <w:t xml:space="preserve"> This is also the aim of the links included</w:t>
      </w:r>
      <w:r w:rsidR="00C43299">
        <w:rPr>
          <w:rFonts w:cs="Arial"/>
          <w:sz w:val="24"/>
          <w:szCs w:val="24"/>
        </w:rPr>
        <w:t xml:space="preserve">. </w:t>
      </w:r>
      <w:r w:rsidR="00100B0C" w:rsidRPr="00FF6EE0">
        <w:rPr>
          <w:rFonts w:cs="Arial"/>
          <w:sz w:val="24"/>
          <w:szCs w:val="24"/>
        </w:rPr>
        <w:t xml:space="preserve">Change management theories </w:t>
      </w:r>
      <w:r w:rsidR="00E77C14" w:rsidRPr="00FF6EE0">
        <w:rPr>
          <w:rFonts w:cs="Arial"/>
          <w:sz w:val="24"/>
          <w:szCs w:val="24"/>
        </w:rPr>
        <w:t>highlight the importance of early adopters</w:t>
      </w:r>
      <w:r w:rsidR="00D14D81" w:rsidRPr="00FF6EE0">
        <w:rPr>
          <w:rFonts w:cs="Arial"/>
          <w:sz w:val="24"/>
          <w:szCs w:val="24"/>
        </w:rPr>
        <w:t xml:space="preserve">: </w:t>
      </w:r>
      <w:r w:rsidR="00A02E19">
        <w:rPr>
          <w:rFonts w:cs="Arial"/>
          <w:sz w:val="24"/>
          <w:szCs w:val="24"/>
        </w:rPr>
        <w:t>individuals</w:t>
      </w:r>
      <w:r w:rsidR="00BF54DB" w:rsidRPr="00FF6EE0">
        <w:rPr>
          <w:rFonts w:cs="Arial"/>
          <w:sz w:val="24"/>
          <w:szCs w:val="24"/>
        </w:rPr>
        <w:t xml:space="preserve"> who are the first to reach the experimentation and decision phases</w:t>
      </w:r>
      <w:r w:rsidR="00447560">
        <w:rPr>
          <w:rFonts w:cs="Arial"/>
          <w:sz w:val="24"/>
          <w:szCs w:val="24"/>
        </w:rPr>
        <w:t xml:space="preserve"> </w:t>
      </w:r>
      <w:sdt>
        <w:sdtPr>
          <w:rPr>
            <w:rFonts w:cs="Arial"/>
            <w:sz w:val="24"/>
            <w:szCs w:val="24"/>
          </w:rPr>
          <w:id w:val="1464080982"/>
          <w:citation/>
        </w:sdtPr>
        <w:sdtEndPr/>
        <w:sdtContent>
          <w:r w:rsidR="00447560">
            <w:rPr>
              <w:rFonts w:cs="Arial"/>
              <w:sz w:val="24"/>
              <w:szCs w:val="24"/>
            </w:rPr>
            <w:fldChar w:fldCharType="begin"/>
          </w:r>
          <w:r w:rsidR="00447560">
            <w:rPr>
              <w:rFonts w:cs="Arial"/>
              <w:sz w:val="24"/>
              <w:szCs w:val="24"/>
            </w:rPr>
            <w:instrText xml:space="preserve"> CITATION Fra14 \l 2057 </w:instrText>
          </w:r>
          <w:r w:rsidR="00447560">
            <w:rPr>
              <w:rFonts w:cs="Arial"/>
              <w:sz w:val="24"/>
              <w:szCs w:val="24"/>
            </w:rPr>
            <w:fldChar w:fldCharType="separate"/>
          </w:r>
          <w:r w:rsidR="0029127A" w:rsidRPr="0029127A">
            <w:rPr>
              <w:rFonts w:cs="Arial"/>
              <w:noProof/>
              <w:sz w:val="24"/>
              <w:szCs w:val="24"/>
            </w:rPr>
            <w:t>(Franklin, 2014)</w:t>
          </w:r>
          <w:r w:rsidR="00447560">
            <w:rPr>
              <w:rFonts w:cs="Arial"/>
              <w:sz w:val="24"/>
              <w:szCs w:val="24"/>
            </w:rPr>
            <w:fldChar w:fldCharType="end"/>
          </w:r>
        </w:sdtContent>
      </w:sdt>
      <w:r w:rsidR="00BF54DB" w:rsidRPr="00FF6EE0">
        <w:rPr>
          <w:rFonts w:cs="Arial"/>
          <w:sz w:val="24"/>
          <w:szCs w:val="24"/>
        </w:rPr>
        <w:t>.</w:t>
      </w:r>
      <w:r w:rsidR="00447560">
        <w:rPr>
          <w:rFonts w:cs="Arial"/>
          <w:sz w:val="24"/>
          <w:szCs w:val="24"/>
        </w:rPr>
        <w:t xml:space="preserve"> </w:t>
      </w:r>
      <w:r w:rsidR="00BF54DB" w:rsidRPr="00FF6EE0">
        <w:rPr>
          <w:rFonts w:cs="Arial"/>
          <w:sz w:val="24"/>
          <w:szCs w:val="24"/>
        </w:rPr>
        <w:t xml:space="preserve"> It is important that the poster </w:t>
      </w:r>
      <w:r w:rsidR="00FD6370" w:rsidRPr="00FF6EE0">
        <w:rPr>
          <w:rFonts w:cs="Arial"/>
          <w:sz w:val="24"/>
          <w:szCs w:val="24"/>
        </w:rPr>
        <w:t>gives</w:t>
      </w:r>
      <w:r w:rsidR="00BF54DB" w:rsidRPr="00FF6EE0">
        <w:rPr>
          <w:rFonts w:cs="Arial"/>
          <w:sz w:val="24"/>
          <w:szCs w:val="24"/>
        </w:rPr>
        <w:t xml:space="preserve"> these teachers opportunity to</w:t>
      </w:r>
      <w:r w:rsidR="00574DDA" w:rsidRPr="00FF6EE0">
        <w:rPr>
          <w:rFonts w:cs="Arial"/>
          <w:sz w:val="24"/>
          <w:szCs w:val="24"/>
        </w:rPr>
        <w:t xml:space="preserve"> independently investigate the issues on the poster. This is why </w:t>
      </w:r>
      <w:r w:rsidR="001E7B59" w:rsidRPr="00FF6EE0">
        <w:rPr>
          <w:rFonts w:cs="Arial"/>
          <w:sz w:val="24"/>
          <w:szCs w:val="24"/>
        </w:rPr>
        <w:t>QR</w:t>
      </w:r>
      <w:r w:rsidR="00574DDA" w:rsidRPr="00FF6EE0">
        <w:rPr>
          <w:rFonts w:cs="Arial"/>
          <w:sz w:val="24"/>
          <w:szCs w:val="24"/>
        </w:rPr>
        <w:t xml:space="preserve"> have been included to some of the main research findings on pedagogy. Rather than include highly specific or focused research studies, the links chosen </w:t>
      </w:r>
      <w:r w:rsidR="00FD6370" w:rsidRPr="00FF6EE0">
        <w:rPr>
          <w:rFonts w:cs="Arial"/>
          <w:sz w:val="24"/>
          <w:szCs w:val="24"/>
        </w:rPr>
        <w:t xml:space="preserve">are designed for ease of access as starting points for teachers. </w:t>
      </w:r>
    </w:p>
    <w:p w14:paraId="7D160C4F" w14:textId="77777777" w:rsidR="00DA1E30" w:rsidRPr="00FF6EE0" w:rsidRDefault="00DA1E30" w:rsidP="00F373FB">
      <w:pPr>
        <w:tabs>
          <w:tab w:val="left" w:pos="2895"/>
        </w:tabs>
        <w:spacing w:after="0" w:line="360" w:lineRule="auto"/>
        <w:jc w:val="both"/>
        <w:rPr>
          <w:rFonts w:cs="Arial"/>
          <w:sz w:val="24"/>
          <w:szCs w:val="24"/>
        </w:rPr>
      </w:pPr>
    </w:p>
    <w:p w14:paraId="03CC9A62" w14:textId="042B7A0C" w:rsidR="00157F7A" w:rsidRPr="00F00966" w:rsidRDefault="00793D24" w:rsidP="00F373FB">
      <w:pPr>
        <w:tabs>
          <w:tab w:val="left" w:pos="2895"/>
        </w:tabs>
        <w:spacing w:after="0" w:line="360" w:lineRule="auto"/>
        <w:jc w:val="both"/>
        <w:rPr>
          <w:rFonts w:cs="Arial"/>
          <w:sz w:val="24"/>
          <w:szCs w:val="24"/>
          <w:u w:val="single"/>
        </w:rPr>
      </w:pPr>
      <w:r>
        <w:rPr>
          <w:rFonts w:cs="Arial"/>
          <w:sz w:val="24"/>
          <w:szCs w:val="24"/>
          <w:u w:val="single"/>
        </w:rPr>
        <w:t>Poster e</w:t>
      </w:r>
      <w:r w:rsidR="00157F7A" w:rsidRPr="00F00966">
        <w:rPr>
          <w:rFonts w:cs="Arial"/>
          <w:sz w:val="24"/>
          <w:szCs w:val="24"/>
          <w:u w:val="single"/>
        </w:rPr>
        <w:t xml:space="preserve">valuation </w:t>
      </w:r>
    </w:p>
    <w:p w14:paraId="18B94B27" w14:textId="44CAD0EB" w:rsidR="002F268C" w:rsidRDefault="002F268C" w:rsidP="002F268C">
      <w:pPr>
        <w:tabs>
          <w:tab w:val="left" w:pos="2895"/>
        </w:tabs>
        <w:spacing w:after="0" w:line="360" w:lineRule="auto"/>
        <w:jc w:val="both"/>
        <w:rPr>
          <w:rFonts w:cs="Arial"/>
          <w:sz w:val="24"/>
          <w:szCs w:val="24"/>
        </w:rPr>
      </w:pPr>
      <w:r>
        <w:rPr>
          <w:rFonts w:cs="Arial"/>
          <w:sz w:val="24"/>
          <w:szCs w:val="24"/>
        </w:rPr>
        <w:t xml:space="preserve">I am satisfied with the overall look and format of the poster. </w:t>
      </w:r>
      <w:r w:rsidR="00685204">
        <w:rPr>
          <w:rFonts w:cs="Arial"/>
          <w:sz w:val="24"/>
          <w:szCs w:val="24"/>
        </w:rPr>
        <w:t>As</w:t>
      </w:r>
      <w:r>
        <w:rPr>
          <w:rFonts w:cs="Arial"/>
          <w:sz w:val="24"/>
          <w:szCs w:val="24"/>
        </w:rPr>
        <w:t xml:space="preserve"> is a formal poster designed for a professional audience</w:t>
      </w:r>
      <w:r w:rsidR="00685204">
        <w:rPr>
          <w:rFonts w:cs="Arial"/>
          <w:sz w:val="24"/>
          <w:szCs w:val="24"/>
        </w:rPr>
        <w:t xml:space="preserve">, </w:t>
      </w:r>
      <w:r>
        <w:rPr>
          <w:rFonts w:cs="Arial"/>
          <w:sz w:val="24"/>
          <w:szCs w:val="24"/>
        </w:rPr>
        <w:t xml:space="preserve">I felt there had to be a level of detail that engaged staff appropriately. </w:t>
      </w:r>
      <w:r w:rsidR="00685204">
        <w:rPr>
          <w:rFonts w:cs="Arial"/>
          <w:sz w:val="24"/>
          <w:szCs w:val="24"/>
        </w:rPr>
        <w:t xml:space="preserve"> </w:t>
      </w:r>
      <w:r>
        <w:rPr>
          <w:rFonts w:cs="Arial"/>
          <w:sz w:val="24"/>
          <w:szCs w:val="24"/>
        </w:rPr>
        <w:t xml:space="preserve">However, this does make the poster </w:t>
      </w:r>
      <w:r w:rsidR="00685204">
        <w:rPr>
          <w:rFonts w:cs="Arial"/>
          <w:sz w:val="24"/>
          <w:szCs w:val="24"/>
        </w:rPr>
        <w:t xml:space="preserve">less eye-catching. </w:t>
      </w:r>
      <w:r>
        <w:rPr>
          <w:rFonts w:cs="Arial"/>
          <w:sz w:val="24"/>
          <w:szCs w:val="24"/>
        </w:rPr>
        <w:t xml:space="preserve"> </w:t>
      </w:r>
      <w:r w:rsidR="00CC2B30">
        <w:rPr>
          <w:rFonts w:cs="Arial"/>
          <w:sz w:val="24"/>
          <w:szCs w:val="24"/>
        </w:rPr>
        <w:t xml:space="preserve"> </w:t>
      </w:r>
      <w:r w:rsidR="00685204">
        <w:rPr>
          <w:rFonts w:cs="Arial"/>
          <w:sz w:val="24"/>
          <w:szCs w:val="24"/>
        </w:rPr>
        <w:t xml:space="preserve">An earlier </w:t>
      </w:r>
      <w:r>
        <w:rPr>
          <w:rFonts w:cs="Arial"/>
          <w:sz w:val="24"/>
          <w:szCs w:val="24"/>
        </w:rPr>
        <w:lastRenderedPageBreak/>
        <w:t>draft</w:t>
      </w:r>
      <w:r w:rsidR="00685204">
        <w:rPr>
          <w:rFonts w:cs="Arial"/>
          <w:sz w:val="24"/>
          <w:szCs w:val="24"/>
        </w:rPr>
        <w:t xml:space="preserve"> had</w:t>
      </w:r>
      <w:r>
        <w:rPr>
          <w:rFonts w:cs="Arial"/>
          <w:sz w:val="24"/>
          <w:szCs w:val="24"/>
        </w:rPr>
        <w:t xml:space="preserve"> significantly fewer words</w:t>
      </w:r>
      <w:r w:rsidR="00685204">
        <w:rPr>
          <w:rFonts w:cs="Arial"/>
          <w:sz w:val="24"/>
          <w:szCs w:val="24"/>
        </w:rPr>
        <w:t>, h</w:t>
      </w:r>
      <w:r>
        <w:rPr>
          <w:rFonts w:cs="Arial"/>
          <w:sz w:val="24"/>
          <w:szCs w:val="24"/>
        </w:rPr>
        <w:t xml:space="preserve">owever, I felt </w:t>
      </w:r>
      <w:r w:rsidR="00685204">
        <w:rPr>
          <w:rFonts w:cs="Arial"/>
          <w:sz w:val="24"/>
          <w:szCs w:val="24"/>
        </w:rPr>
        <w:t>it was</w:t>
      </w:r>
      <w:r>
        <w:rPr>
          <w:rFonts w:cs="Arial"/>
          <w:sz w:val="24"/>
          <w:szCs w:val="24"/>
        </w:rPr>
        <w:t xml:space="preserve"> too general</w:t>
      </w:r>
      <w:r w:rsidR="00CE075A">
        <w:rPr>
          <w:rFonts w:cs="Arial"/>
          <w:sz w:val="24"/>
          <w:szCs w:val="24"/>
        </w:rPr>
        <w:t xml:space="preserve"> and superficial and failed to</w:t>
      </w:r>
      <w:r>
        <w:rPr>
          <w:rFonts w:cs="Arial"/>
          <w:sz w:val="24"/>
          <w:szCs w:val="24"/>
        </w:rPr>
        <w:t xml:space="preserve"> give staff sufficient information to engage their interest</w:t>
      </w:r>
      <w:r w:rsidR="00746FB5">
        <w:rPr>
          <w:rFonts w:cs="Arial"/>
          <w:sz w:val="24"/>
          <w:szCs w:val="24"/>
        </w:rPr>
        <w:t xml:space="preserve"> and initiate action</w:t>
      </w:r>
      <w:r w:rsidR="00CE075A">
        <w:rPr>
          <w:rFonts w:cs="Arial"/>
          <w:sz w:val="24"/>
          <w:szCs w:val="24"/>
        </w:rPr>
        <w:t xml:space="preserve">. </w:t>
      </w:r>
      <w:r>
        <w:rPr>
          <w:rFonts w:cs="Arial"/>
          <w:sz w:val="24"/>
          <w:szCs w:val="24"/>
        </w:rPr>
        <w:t xml:space="preserve"> </w:t>
      </w:r>
      <w:r w:rsidR="00445BF3">
        <w:rPr>
          <w:rFonts w:cs="Arial"/>
          <w:sz w:val="24"/>
          <w:szCs w:val="24"/>
        </w:rPr>
        <w:t xml:space="preserve"> Ideally a school would have two posters</w:t>
      </w:r>
      <w:r w:rsidR="00A36719">
        <w:rPr>
          <w:rFonts w:cs="Arial"/>
          <w:sz w:val="24"/>
          <w:szCs w:val="24"/>
        </w:rPr>
        <w:t xml:space="preserve">: a general awareness raising one on curriculum reform and one on pedagogy </w:t>
      </w:r>
      <w:r w:rsidR="00E6053D">
        <w:rPr>
          <w:rFonts w:cs="Arial"/>
          <w:sz w:val="24"/>
          <w:szCs w:val="24"/>
        </w:rPr>
        <w:t>specifically</w:t>
      </w:r>
      <w:r w:rsidR="00A36719">
        <w:rPr>
          <w:rFonts w:cs="Arial"/>
          <w:sz w:val="24"/>
          <w:szCs w:val="24"/>
        </w:rPr>
        <w:t>.</w:t>
      </w:r>
      <w:r w:rsidR="00E6053D">
        <w:rPr>
          <w:rFonts w:cs="Arial"/>
          <w:sz w:val="24"/>
          <w:szCs w:val="24"/>
        </w:rPr>
        <w:t xml:space="preserve"> </w:t>
      </w:r>
      <w:r w:rsidR="00A36719">
        <w:rPr>
          <w:rFonts w:cs="Arial"/>
          <w:sz w:val="24"/>
          <w:szCs w:val="24"/>
        </w:rPr>
        <w:t xml:space="preserve"> My poster is </w:t>
      </w:r>
      <w:r w:rsidR="007B567D">
        <w:rPr>
          <w:rFonts w:cs="Arial"/>
          <w:sz w:val="24"/>
          <w:szCs w:val="24"/>
        </w:rPr>
        <w:t>merging the two as non-pioneer schools require both</w:t>
      </w:r>
      <w:r w:rsidR="00E6053D">
        <w:rPr>
          <w:rFonts w:cs="Arial"/>
          <w:sz w:val="24"/>
          <w:szCs w:val="24"/>
        </w:rPr>
        <w:t xml:space="preserve"> the general knowledge of the changes and the specific focus on pedagogy. </w:t>
      </w:r>
    </w:p>
    <w:p w14:paraId="5801FFC9" w14:textId="77777777" w:rsidR="00B545FB" w:rsidRDefault="00B545FB" w:rsidP="002F268C">
      <w:pPr>
        <w:tabs>
          <w:tab w:val="left" w:pos="2895"/>
        </w:tabs>
        <w:spacing w:after="0" w:line="360" w:lineRule="auto"/>
        <w:jc w:val="both"/>
        <w:rPr>
          <w:rFonts w:cs="Arial"/>
          <w:sz w:val="24"/>
          <w:szCs w:val="24"/>
        </w:rPr>
      </w:pPr>
    </w:p>
    <w:p w14:paraId="0CEFF16E" w14:textId="7304C5FD" w:rsidR="00157F7A" w:rsidRDefault="007F6749" w:rsidP="00F373FB">
      <w:pPr>
        <w:tabs>
          <w:tab w:val="left" w:pos="2895"/>
        </w:tabs>
        <w:spacing w:after="0" w:line="360" w:lineRule="auto"/>
        <w:jc w:val="both"/>
        <w:rPr>
          <w:rFonts w:cs="Arial"/>
          <w:sz w:val="24"/>
          <w:szCs w:val="24"/>
        </w:rPr>
      </w:pPr>
      <w:r>
        <w:rPr>
          <w:rFonts w:cs="Arial"/>
          <w:sz w:val="24"/>
          <w:szCs w:val="24"/>
        </w:rPr>
        <w:t>I am satisfied with the content of the poster. However, a</w:t>
      </w:r>
      <w:r w:rsidR="00084EC0">
        <w:rPr>
          <w:rFonts w:cs="Arial"/>
          <w:sz w:val="24"/>
          <w:szCs w:val="24"/>
        </w:rPr>
        <w:t>s I currently do not work in a school, I have considered</w:t>
      </w:r>
      <w:r w:rsidR="007F1BFC">
        <w:rPr>
          <w:rFonts w:cs="Arial"/>
          <w:sz w:val="24"/>
          <w:szCs w:val="24"/>
        </w:rPr>
        <w:t xml:space="preserve"> non-pioneer secondary setting generally</w:t>
      </w:r>
      <w:r w:rsidR="00BF3D26">
        <w:rPr>
          <w:rFonts w:cs="Arial"/>
          <w:sz w:val="24"/>
          <w:szCs w:val="24"/>
        </w:rPr>
        <w:t xml:space="preserve"> as the audience</w:t>
      </w:r>
      <w:r w:rsidR="007F1BFC">
        <w:rPr>
          <w:rFonts w:cs="Arial"/>
          <w:sz w:val="24"/>
          <w:szCs w:val="24"/>
        </w:rPr>
        <w:t xml:space="preserve">. The poster therefore may not highlight the </w:t>
      </w:r>
      <w:r w:rsidR="00CD0EAA">
        <w:rPr>
          <w:rFonts w:cs="Arial"/>
          <w:sz w:val="24"/>
          <w:szCs w:val="24"/>
        </w:rPr>
        <w:t xml:space="preserve">aspects of pedagogy that would apply to every secondary school. </w:t>
      </w:r>
      <w:r w:rsidR="004F74A9">
        <w:rPr>
          <w:rFonts w:cs="Arial"/>
          <w:sz w:val="24"/>
          <w:szCs w:val="24"/>
        </w:rPr>
        <w:t xml:space="preserve"> </w:t>
      </w:r>
      <w:r>
        <w:rPr>
          <w:rFonts w:cs="Arial"/>
          <w:sz w:val="24"/>
          <w:szCs w:val="24"/>
        </w:rPr>
        <w:t>I d</w:t>
      </w:r>
      <w:r w:rsidR="004F74A9">
        <w:rPr>
          <w:rFonts w:cs="Arial"/>
          <w:sz w:val="24"/>
          <w:szCs w:val="24"/>
        </w:rPr>
        <w:t>ecid</w:t>
      </w:r>
      <w:r w:rsidR="00D86101">
        <w:rPr>
          <w:rFonts w:cs="Arial"/>
          <w:sz w:val="24"/>
          <w:szCs w:val="24"/>
        </w:rPr>
        <w:t>ed</w:t>
      </w:r>
      <w:r w:rsidR="004F74A9">
        <w:rPr>
          <w:rFonts w:cs="Arial"/>
          <w:sz w:val="24"/>
          <w:szCs w:val="24"/>
        </w:rPr>
        <w:t xml:space="preserve"> on </w:t>
      </w:r>
      <w:r>
        <w:rPr>
          <w:rFonts w:cs="Arial"/>
          <w:sz w:val="24"/>
          <w:szCs w:val="24"/>
        </w:rPr>
        <w:t>m</w:t>
      </w:r>
      <w:r w:rsidR="00A216B4">
        <w:rPr>
          <w:rFonts w:cs="Arial"/>
          <w:sz w:val="24"/>
          <w:szCs w:val="24"/>
        </w:rPr>
        <w:t xml:space="preserve">etacognition and authentic learning </w:t>
      </w:r>
      <w:r w:rsidR="005B4FB2">
        <w:rPr>
          <w:rFonts w:cs="Arial"/>
          <w:sz w:val="24"/>
          <w:szCs w:val="24"/>
        </w:rPr>
        <w:t>for the central content section</w:t>
      </w:r>
      <w:r w:rsidR="00D86101">
        <w:rPr>
          <w:rFonts w:cs="Arial"/>
          <w:sz w:val="24"/>
          <w:szCs w:val="24"/>
        </w:rPr>
        <w:t xml:space="preserve"> as they are broad areas</w:t>
      </w:r>
      <w:r w:rsidR="00DC5E65">
        <w:rPr>
          <w:rFonts w:cs="Arial"/>
          <w:sz w:val="24"/>
          <w:szCs w:val="24"/>
        </w:rPr>
        <w:t xml:space="preserve"> that I let the majority of schools I work with would benefit from greater focus on.  I </w:t>
      </w:r>
      <w:r w:rsidR="00BF3C70">
        <w:rPr>
          <w:rFonts w:cs="Arial"/>
          <w:sz w:val="24"/>
          <w:szCs w:val="24"/>
        </w:rPr>
        <w:t xml:space="preserve">had wished to include these areas in the literature review, however it was beyond the scope of </w:t>
      </w:r>
      <w:r w:rsidR="00C422CA">
        <w:rPr>
          <w:rFonts w:cs="Arial"/>
          <w:sz w:val="24"/>
          <w:szCs w:val="24"/>
        </w:rPr>
        <w:t xml:space="preserve">the word count. </w:t>
      </w:r>
    </w:p>
    <w:p w14:paraId="32685C93" w14:textId="5D38848D" w:rsidR="00C422CA" w:rsidRDefault="00C422CA" w:rsidP="00F373FB">
      <w:pPr>
        <w:tabs>
          <w:tab w:val="left" w:pos="2895"/>
        </w:tabs>
        <w:spacing w:after="0" w:line="360" w:lineRule="auto"/>
        <w:jc w:val="both"/>
        <w:rPr>
          <w:rFonts w:cs="Arial"/>
          <w:sz w:val="24"/>
          <w:szCs w:val="24"/>
        </w:rPr>
      </w:pPr>
    </w:p>
    <w:p w14:paraId="5C41F907" w14:textId="5F9909AB" w:rsidR="00244FC4" w:rsidRDefault="00244FC4" w:rsidP="00F373FB">
      <w:pPr>
        <w:tabs>
          <w:tab w:val="left" w:pos="2895"/>
        </w:tabs>
        <w:spacing w:after="0" w:line="360" w:lineRule="auto"/>
        <w:jc w:val="both"/>
        <w:rPr>
          <w:rFonts w:cs="Arial"/>
          <w:sz w:val="24"/>
          <w:szCs w:val="24"/>
        </w:rPr>
      </w:pPr>
      <w:r>
        <w:rPr>
          <w:rFonts w:cs="Arial"/>
          <w:sz w:val="24"/>
          <w:szCs w:val="24"/>
        </w:rPr>
        <w:t>I a</w:t>
      </w:r>
      <w:r w:rsidR="00CC2B30">
        <w:rPr>
          <w:rFonts w:cs="Arial"/>
          <w:sz w:val="24"/>
          <w:szCs w:val="24"/>
        </w:rPr>
        <w:t>m</w:t>
      </w:r>
      <w:r>
        <w:rPr>
          <w:rFonts w:cs="Arial"/>
          <w:sz w:val="24"/>
          <w:szCs w:val="24"/>
        </w:rPr>
        <w:t xml:space="preserve"> pleased </w:t>
      </w:r>
      <w:r w:rsidR="00746FB5">
        <w:rPr>
          <w:rFonts w:cs="Arial"/>
          <w:sz w:val="24"/>
          <w:szCs w:val="24"/>
        </w:rPr>
        <w:t xml:space="preserve">in particular </w:t>
      </w:r>
      <w:r>
        <w:rPr>
          <w:rFonts w:cs="Arial"/>
          <w:sz w:val="24"/>
          <w:szCs w:val="24"/>
        </w:rPr>
        <w:t xml:space="preserve">with the action plan section as I feel this gives a clear statement of how a school should approach </w:t>
      </w:r>
      <w:r w:rsidR="00D827B0">
        <w:rPr>
          <w:rFonts w:cs="Arial"/>
          <w:sz w:val="24"/>
          <w:szCs w:val="24"/>
        </w:rPr>
        <w:t xml:space="preserve">pedagogical reform this year. I feel it is reassuring enough for staff to see there is a process an support, whilst also giving them autonomy. </w:t>
      </w:r>
      <w:r w:rsidR="00746FB5">
        <w:rPr>
          <w:rFonts w:cs="Arial"/>
          <w:sz w:val="24"/>
          <w:szCs w:val="24"/>
        </w:rPr>
        <w:t>It also shows teachers how research is informing the process</w:t>
      </w:r>
      <w:r w:rsidR="007A2F1C">
        <w:rPr>
          <w:rFonts w:cs="Arial"/>
          <w:sz w:val="24"/>
          <w:szCs w:val="24"/>
        </w:rPr>
        <w:t xml:space="preserve">, giving them confidence in the approach. </w:t>
      </w:r>
    </w:p>
    <w:p w14:paraId="5135D0C3" w14:textId="1896B6EA" w:rsidR="008152E1" w:rsidRDefault="008152E1" w:rsidP="00F373FB">
      <w:pPr>
        <w:tabs>
          <w:tab w:val="left" w:pos="2895"/>
        </w:tabs>
        <w:spacing w:after="0" w:line="360" w:lineRule="auto"/>
        <w:jc w:val="both"/>
        <w:rPr>
          <w:rFonts w:cs="Arial"/>
          <w:sz w:val="24"/>
          <w:szCs w:val="24"/>
        </w:rPr>
      </w:pPr>
    </w:p>
    <w:p w14:paraId="20985067" w14:textId="77777777" w:rsidR="002E4F3E" w:rsidRDefault="008152E1" w:rsidP="002E4F3E">
      <w:pPr>
        <w:tabs>
          <w:tab w:val="left" w:pos="2895"/>
        </w:tabs>
        <w:spacing w:after="0" w:line="360" w:lineRule="auto"/>
        <w:jc w:val="both"/>
        <w:rPr>
          <w:rFonts w:cs="Arial"/>
          <w:sz w:val="24"/>
          <w:szCs w:val="24"/>
        </w:rPr>
      </w:pPr>
      <w:r>
        <w:rPr>
          <w:rFonts w:cs="Arial"/>
          <w:sz w:val="24"/>
          <w:szCs w:val="24"/>
        </w:rPr>
        <w:t xml:space="preserve">To improve the </w:t>
      </w:r>
      <w:r w:rsidR="00CC2B30">
        <w:rPr>
          <w:rFonts w:cs="Arial"/>
          <w:sz w:val="24"/>
          <w:szCs w:val="24"/>
        </w:rPr>
        <w:t>poster,</w:t>
      </w:r>
      <w:r>
        <w:rPr>
          <w:rFonts w:cs="Arial"/>
          <w:sz w:val="24"/>
          <w:szCs w:val="24"/>
        </w:rPr>
        <w:t xml:space="preserve"> I would have liked to have included </w:t>
      </w:r>
      <w:r w:rsidR="006A36BA">
        <w:rPr>
          <w:rFonts w:cs="Arial"/>
          <w:sz w:val="24"/>
          <w:szCs w:val="24"/>
        </w:rPr>
        <w:t xml:space="preserve">more graphics </w:t>
      </w:r>
      <w:r w:rsidR="00B4046A">
        <w:rPr>
          <w:rFonts w:cs="Arial"/>
          <w:sz w:val="24"/>
          <w:szCs w:val="24"/>
        </w:rPr>
        <w:t xml:space="preserve">and images to </w:t>
      </w:r>
    </w:p>
    <w:p w14:paraId="0051947A" w14:textId="2BACA561" w:rsidR="00E46413" w:rsidRDefault="00B4046A" w:rsidP="00F373FB">
      <w:pPr>
        <w:tabs>
          <w:tab w:val="left" w:pos="2895"/>
        </w:tabs>
        <w:spacing w:after="0" w:line="360" w:lineRule="auto"/>
        <w:jc w:val="both"/>
        <w:rPr>
          <w:rFonts w:cs="Arial"/>
          <w:sz w:val="24"/>
          <w:szCs w:val="24"/>
        </w:rPr>
      </w:pPr>
      <w:r>
        <w:rPr>
          <w:rFonts w:cs="Arial"/>
          <w:sz w:val="24"/>
          <w:szCs w:val="24"/>
        </w:rPr>
        <w:t xml:space="preserve">make it more visually appealing. </w:t>
      </w:r>
      <w:r w:rsidR="002E4F3E">
        <w:rPr>
          <w:rFonts w:cs="Arial"/>
          <w:sz w:val="24"/>
          <w:szCs w:val="24"/>
        </w:rPr>
        <w:t xml:space="preserve"> I would also like to experiment with different formats. I produced this poster on publisher, a format I am unfamiliar with, so producing this helped develop my skills. </w:t>
      </w:r>
      <w:r w:rsidR="00445BF3">
        <w:rPr>
          <w:rFonts w:cs="Arial"/>
          <w:sz w:val="24"/>
          <w:szCs w:val="24"/>
        </w:rPr>
        <w:t xml:space="preserve"> </w:t>
      </w:r>
    </w:p>
    <w:p w14:paraId="364904DC" w14:textId="77777777" w:rsidR="006B6CF9" w:rsidRPr="00FF6EE0" w:rsidRDefault="006B6CF9" w:rsidP="00F373FB">
      <w:pPr>
        <w:tabs>
          <w:tab w:val="left" w:pos="2895"/>
        </w:tabs>
        <w:spacing w:after="0" w:line="360" w:lineRule="auto"/>
        <w:jc w:val="both"/>
        <w:rPr>
          <w:rFonts w:cs="Arial"/>
          <w:sz w:val="24"/>
          <w:szCs w:val="24"/>
        </w:rPr>
      </w:pPr>
    </w:p>
    <w:p w14:paraId="6A189A0F" w14:textId="5AB75C8E" w:rsidR="00F00FE1" w:rsidRPr="00FF6EE0" w:rsidRDefault="00F00FE1" w:rsidP="00F373FB">
      <w:pPr>
        <w:spacing w:after="0" w:line="360" w:lineRule="auto"/>
        <w:jc w:val="both"/>
        <w:rPr>
          <w:rFonts w:cs="Arial"/>
          <w:sz w:val="24"/>
          <w:szCs w:val="24"/>
        </w:rPr>
      </w:pPr>
    </w:p>
    <w:p w14:paraId="47669119" w14:textId="031AE948" w:rsidR="00F50B35" w:rsidRDefault="00F50B35">
      <w:pPr>
        <w:rPr>
          <w:rFonts w:cs="Arial"/>
          <w:sz w:val="24"/>
          <w:szCs w:val="24"/>
        </w:rPr>
      </w:pPr>
      <w:r>
        <w:rPr>
          <w:rFonts w:cs="Arial"/>
          <w:sz w:val="24"/>
          <w:szCs w:val="24"/>
        </w:rPr>
        <w:br w:type="page"/>
      </w:r>
    </w:p>
    <w:sdt>
      <w:sdtPr>
        <w:rPr>
          <w:rFonts w:asciiTheme="minorHAnsi" w:eastAsiaTheme="minorHAnsi" w:hAnsiTheme="minorHAnsi" w:cstheme="minorBidi"/>
          <w:color w:val="auto"/>
          <w:sz w:val="22"/>
          <w:szCs w:val="22"/>
          <w:lang w:val="en-GB"/>
        </w:rPr>
        <w:id w:val="-841549972"/>
        <w:docPartObj>
          <w:docPartGallery w:val="Bibliographies"/>
          <w:docPartUnique/>
        </w:docPartObj>
      </w:sdtPr>
      <w:sdtEndPr/>
      <w:sdtContent>
        <w:p w14:paraId="6A509369" w14:textId="767712D2" w:rsidR="00E3219B" w:rsidRDefault="00E3219B">
          <w:pPr>
            <w:pStyle w:val="Heading1"/>
          </w:pPr>
          <w:r>
            <w:t>References</w:t>
          </w:r>
        </w:p>
        <w:p w14:paraId="5119EA37" w14:textId="77777777" w:rsidR="00E3219B" w:rsidRPr="00E3219B" w:rsidRDefault="00E3219B" w:rsidP="00E3219B">
          <w:pPr>
            <w:rPr>
              <w:lang w:val="en-US"/>
            </w:rPr>
          </w:pPr>
        </w:p>
        <w:sdt>
          <w:sdtPr>
            <w:id w:val="-573587230"/>
            <w:bibliography/>
          </w:sdtPr>
          <w:sdtEndPr/>
          <w:sdtContent>
            <w:p w14:paraId="2733BF15" w14:textId="77777777" w:rsidR="0029127A" w:rsidRDefault="00E3219B" w:rsidP="0029127A">
              <w:pPr>
                <w:pStyle w:val="Bibliography"/>
                <w:ind w:left="720" w:hanging="720"/>
                <w:rPr>
                  <w:noProof/>
                  <w:sz w:val="24"/>
                  <w:szCs w:val="24"/>
                  <w:lang w:val="en-US"/>
                </w:rPr>
              </w:pPr>
              <w:r>
                <w:fldChar w:fldCharType="begin"/>
              </w:r>
              <w:r>
                <w:instrText xml:space="preserve"> BIBLIOGRAPHY </w:instrText>
              </w:r>
              <w:r>
                <w:fldChar w:fldCharType="separate"/>
              </w:r>
              <w:r w:rsidR="0029127A">
                <w:rPr>
                  <w:noProof/>
                  <w:lang w:val="en-US"/>
                </w:rPr>
                <w:t xml:space="preserve">Alexander, R. (2008). Pedagogy, Curriculum and Culture. In K. Hall, P. Murphy, &amp; J. Soler, </w:t>
              </w:r>
              <w:r w:rsidR="0029127A">
                <w:rPr>
                  <w:i/>
                  <w:iCs/>
                  <w:noProof/>
                  <w:lang w:val="en-US"/>
                </w:rPr>
                <w:t>Pedagogy and practice. Culture and Identities</w:t>
              </w:r>
              <w:r w:rsidR="0029127A">
                <w:rPr>
                  <w:noProof/>
                  <w:lang w:val="en-US"/>
                </w:rPr>
                <w:t xml:space="preserve"> (pp. 3-27). London: SAGE publications.</w:t>
              </w:r>
            </w:p>
            <w:p w14:paraId="07364ED7" w14:textId="77777777" w:rsidR="0029127A" w:rsidRDefault="0029127A" w:rsidP="0029127A">
              <w:pPr>
                <w:pStyle w:val="Bibliography"/>
                <w:ind w:left="720" w:hanging="720"/>
                <w:rPr>
                  <w:noProof/>
                  <w:lang w:val="en-US"/>
                </w:rPr>
              </w:pPr>
              <w:r>
                <w:rPr>
                  <w:noProof/>
                  <w:lang w:val="en-US"/>
                </w:rPr>
                <w:t xml:space="preserve">Barber, M., &amp; Mourshed, M. (2007). </w:t>
              </w:r>
              <w:r>
                <w:rPr>
                  <w:i/>
                  <w:iCs/>
                  <w:noProof/>
                  <w:lang w:val="en-US"/>
                </w:rPr>
                <w:t>How the world’s best-performing school systems come out on top.</w:t>
              </w:r>
              <w:r>
                <w:rPr>
                  <w:noProof/>
                  <w:lang w:val="en-US"/>
                </w:rPr>
                <w:t xml:space="preserve"> London and New York: McKinsey.</w:t>
              </w:r>
            </w:p>
            <w:p w14:paraId="497B4926" w14:textId="77777777" w:rsidR="0029127A" w:rsidRDefault="0029127A" w:rsidP="0029127A">
              <w:pPr>
                <w:pStyle w:val="Bibliography"/>
                <w:ind w:left="720" w:hanging="720"/>
                <w:rPr>
                  <w:noProof/>
                  <w:lang w:val="en-US"/>
                </w:rPr>
              </w:pPr>
              <w:r>
                <w:rPr>
                  <w:noProof/>
                  <w:lang w:val="en-US"/>
                </w:rPr>
                <w:t xml:space="preserve">Beard, C., &amp; Wilson, J. (2013). </w:t>
              </w:r>
              <w:r>
                <w:rPr>
                  <w:i/>
                  <w:iCs/>
                  <w:noProof/>
                  <w:lang w:val="en-US"/>
                </w:rPr>
                <w:t>Experiential learning. A handbook for education, training and coaching</w:t>
              </w:r>
              <w:r>
                <w:rPr>
                  <w:noProof/>
                  <w:lang w:val="en-US"/>
                </w:rPr>
                <w:t xml:space="preserve"> (3rd ed.). London: Kogan Page.</w:t>
              </w:r>
            </w:p>
            <w:p w14:paraId="19B215BE" w14:textId="77777777" w:rsidR="0029127A" w:rsidRDefault="0029127A" w:rsidP="0029127A">
              <w:pPr>
                <w:pStyle w:val="Bibliography"/>
                <w:ind w:left="720" w:hanging="720"/>
                <w:rPr>
                  <w:noProof/>
                  <w:lang w:val="en-US"/>
                </w:rPr>
              </w:pPr>
              <w:r>
                <w:rPr>
                  <w:noProof/>
                  <w:lang w:val="en-US"/>
                </w:rPr>
                <w:t xml:space="preserve">Bill and Melinda Gates Foundation Education team. (2014). </w:t>
              </w:r>
              <w:r>
                <w:rPr>
                  <w:i/>
                  <w:iCs/>
                  <w:noProof/>
                  <w:lang w:val="en-US"/>
                </w:rPr>
                <w:t>Teachers know best: Teachers views on professional development.</w:t>
              </w:r>
              <w:r>
                <w:rPr>
                  <w:noProof/>
                  <w:lang w:val="en-US"/>
                </w:rPr>
                <w:t xml:space="preserve"> Bill and Melinda Gates Foundation. Retrieved August 12th, 2018, from http://k12education.gatesfoundation.org/download/?Num=2336&amp;filename=Gates-PDMarketResearch-Dec5.pdf</w:t>
              </w:r>
            </w:p>
            <w:p w14:paraId="5FF8D2D1" w14:textId="77777777" w:rsidR="0029127A" w:rsidRDefault="0029127A" w:rsidP="0029127A">
              <w:pPr>
                <w:pStyle w:val="Bibliography"/>
                <w:ind w:left="720" w:hanging="720"/>
                <w:rPr>
                  <w:noProof/>
                  <w:lang w:val="en-US"/>
                </w:rPr>
              </w:pPr>
              <w:r>
                <w:rPr>
                  <w:noProof/>
                  <w:lang w:val="en-US"/>
                </w:rPr>
                <w:t xml:space="preserve">Birbalsingh, K. (Ed.). (2016). </w:t>
              </w:r>
              <w:r>
                <w:rPr>
                  <w:i/>
                  <w:iCs/>
                  <w:noProof/>
                  <w:lang w:val="en-US"/>
                </w:rPr>
                <w:t>Battle Hymn of the tiger teachers: The Michaela way.</w:t>
              </w:r>
              <w:r>
                <w:rPr>
                  <w:noProof/>
                  <w:lang w:val="en-US"/>
                </w:rPr>
                <w:t xml:space="preserve"> Woodbridge: John Catt Educational.</w:t>
              </w:r>
            </w:p>
            <w:p w14:paraId="67BC8FFD" w14:textId="77777777" w:rsidR="0029127A" w:rsidRDefault="0029127A" w:rsidP="0029127A">
              <w:pPr>
                <w:pStyle w:val="Bibliography"/>
                <w:ind w:left="720" w:hanging="720"/>
                <w:rPr>
                  <w:noProof/>
                  <w:lang w:val="en-US"/>
                </w:rPr>
              </w:pPr>
              <w:r>
                <w:rPr>
                  <w:noProof/>
                  <w:lang w:val="en-US"/>
                </w:rPr>
                <w:t xml:space="preserve">Bolam, R., McMahon, A., Stoll, L., Thomas, S., &amp; Wallace, M. (2005). </w:t>
              </w:r>
              <w:r>
                <w:rPr>
                  <w:i/>
                  <w:iCs/>
                  <w:noProof/>
                  <w:lang w:val="en-US"/>
                </w:rPr>
                <w:t>Creating and sustaining professional learning communities.</w:t>
              </w:r>
              <w:r>
                <w:rPr>
                  <w:noProof/>
                  <w:lang w:val="en-US"/>
                </w:rPr>
                <w:t xml:space="preserve"> General Teaching Council for England. London: Department for Education and Skills.</w:t>
              </w:r>
            </w:p>
            <w:p w14:paraId="47ECC49C" w14:textId="77777777" w:rsidR="0029127A" w:rsidRDefault="0029127A" w:rsidP="0029127A">
              <w:pPr>
                <w:pStyle w:val="Bibliography"/>
                <w:ind w:left="720" w:hanging="720"/>
                <w:rPr>
                  <w:noProof/>
                  <w:lang w:val="en-US"/>
                </w:rPr>
              </w:pPr>
              <w:r>
                <w:rPr>
                  <w:noProof/>
                  <w:lang w:val="en-US"/>
                </w:rPr>
                <w:t xml:space="preserve">Brinson, D., &amp; Steiner, L. (2007). Building Collective Efficacy: How leaders inspire teachers to achieve. </w:t>
              </w:r>
              <w:r>
                <w:rPr>
                  <w:i/>
                  <w:iCs/>
                  <w:noProof/>
                  <w:lang w:val="en-US"/>
                </w:rPr>
                <w:t>Issue Brief</w:t>
              </w:r>
              <w:r>
                <w:rPr>
                  <w:noProof/>
                  <w:lang w:val="en-US"/>
                </w:rPr>
                <w:t>. Washington: The centre for comprehensive school reform and improvement.</w:t>
              </w:r>
            </w:p>
            <w:p w14:paraId="613F7D7F" w14:textId="77777777" w:rsidR="0029127A" w:rsidRDefault="0029127A" w:rsidP="0029127A">
              <w:pPr>
                <w:pStyle w:val="Bibliography"/>
                <w:ind w:left="720" w:hanging="720"/>
                <w:rPr>
                  <w:noProof/>
                  <w:lang w:val="en-US"/>
                </w:rPr>
              </w:pPr>
              <w:r>
                <w:rPr>
                  <w:noProof/>
                  <w:lang w:val="en-US"/>
                </w:rPr>
                <w:t xml:space="preserve">Bryan, H., Carpenter, C., &amp; Hoult, S. (2010). </w:t>
              </w:r>
              <w:r>
                <w:rPr>
                  <w:i/>
                  <w:iCs/>
                  <w:noProof/>
                  <w:lang w:val="en-US"/>
                </w:rPr>
                <w:t>Learning and teaching at M-level.</w:t>
              </w:r>
              <w:r>
                <w:rPr>
                  <w:noProof/>
                  <w:lang w:val="en-US"/>
                </w:rPr>
                <w:t xml:space="preserve"> London: SAGE publications.</w:t>
              </w:r>
            </w:p>
            <w:p w14:paraId="5BBE4F65" w14:textId="77777777" w:rsidR="0029127A" w:rsidRDefault="0029127A" w:rsidP="0029127A">
              <w:pPr>
                <w:pStyle w:val="Bibliography"/>
                <w:ind w:left="720" w:hanging="720"/>
                <w:rPr>
                  <w:noProof/>
                  <w:lang w:val="en-US"/>
                </w:rPr>
              </w:pPr>
              <w:r>
                <w:rPr>
                  <w:noProof/>
                  <w:lang w:val="en-US"/>
                </w:rPr>
                <w:t xml:space="preserve">Children, Young People and Education Committee. (2017, December). </w:t>
              </w:r>
              <w:r>
                <w:rPr>
                  <w:i/>
                  <w:iCs/>
                  <w:noProof/>
                  <w:lang w:val="en-US"/>
                </w:rPr>
                <w:t>Report on the Teachers’ Professional Learning and Enquiry.</w:t>
              </w:r>
              <w:r>
                <w:rPr>
                  <w:noProof/>
                  <w:lang w:val="en-US"/>
                </w:rPr>
                <w:t xml:space="preserve"> Cardiff: National Assembly for Wales.</w:t>
              </w:r>
            </w:p>
            <w:p w14:paraId="2EF8C2DD" w14:textId="77777777" w:rsidR="0029127A" w:rsidRDefault="0029127A" w:rsidP="0029127A">
              <w:pPr>
                <w:pStyle w:val="Bibliography"/>
                <w:ind w:left="720" w:hanging="720"/>
                <w:rPr>
                  <w:noProof/>
                  <w:lang w:val="en-US"/>
                </w:rPr>
              </w:pPr>
              <w:r>
                <w:rPr>
                  <w:noProof/>
                  <w:lang w:val="en-US"/>
                </w:rPr>
                <w:t xml:space="preserve">Coe, R., Alosi, C., Higgins, S., &amp; Major, L. (2014). </w:t>
              </w:r>
              <w:r>
                <w:rPr>
                  <w:i/>
                  <w:iCs/>
                  <w:noProof/>
                  <w:lang w:val="en-US"/>
                </w:rPr>
                <w:t>What makes great teaching? Review of the underpinning research.</w:t>
              </w:r>
              <w:r>
                <w:rPr>
                  <w:noProof/>
                  <w:lang w:val="en-US"/>
                </w:rPr>
                <w:t xml:space="preserve"> Durham: Durham University.</w:t>
              </w:r>
            </w:p>
            <w:p w14:paraId="185864B7" w14:textId="77777777" w:rsidR="0029127A" w:rsidRDefault="0029127A" w:rsidP="0029127A">
              <w:pPr>
                <w:pStyle w:val="Bibliography"/>
                <w:ind w:left="720" w:hanging="720"/>
                <w:rPr>
                  <w:noProof/>
                  <w:lang w:val="en-US"/>
                </w:rPr>
              </w:pPr>
              <w:r>
                <w:rPr>
                  <w:noProof/>
                  <w:lang w:val="en-US"/>
                </w:rPr>
                <w:t xml:space="preserve">Confucius. (1999). </w:t>
              </w:r>
              <w:r>
                <w:rPr>
                  <w:i/>
                  <w:iCs/>
                  <w:noProof/>
                  <w:lang w:val="en-US"/>
                </w:rPr>
                <w:t>The Analects of Confucius : a Philosophical Translation.</w:t>
              </w:r>
              <w:r>
                <w:rPr>
                  <w:noProof/>
                  <w:lang w:val="en-US"/>
                </w:rPr>
                <w:t xml:space="preserve"> New York: Ballantine Books.</w:t>
              </w:r>
            </w:p>
            <w:p w14:paraId="121C7E73" w14:textId="77777777" w:rsidR="0029127A" w:rsidRDefault="0029127A" w:rsidP="0029127A">
              <w:pPr>
                <w:pStyle w:val="Bibliography"/>
                <w:ind w:left="720" w:hanging="720"/>
                <w:rPr>
                  <w:noProof/>
                  <w:lang w:val="en-US"/>
                </w:rPr>
              </w:pPr>
              <w:r>
                <w:rPr>
                  <w:noProof/>
                  <w:lang w:val="en-US"/>
                </w:rPr>
                <w:t xml:space="preserve">Cristodoulou. (2014). </w:t>
              </w:r>
              <w:r>
                <w:rPr>
                  <w:i/>
                  <w:iCs/>
                  <w:noProof/>
                  <w:lang w:val="en-US"/>
                </w:rPr>
                <w:t>Seven Myths about education.</w:t>
              </w:r>
              <w:r>
                <w:rPr>
                  <w:noProof/>
                  <w:lang w:val="en-US"/>
                </w:rPr>
                <w:t xml:space="preserve"> Abingdon, Oxford: Routledge.</w:t>
              </w:r>
            </w:p>
            <w:p w14:paraId="6A2BBD91" w14:textId="77777777" w:rsidR="0029127A" w:rsidRDefault="0029127A" w:rsidP="0029127A">
              <w:pPr>
                <w:pStyle w:val="Bibliography"/>
                <w:ind w:left="720" w:hanging="720"/>
                <w:rPr>
                  <w:noProof/>
                  <w:lang w:val="en-US"/>
                </w:rPr>
              </w:pPr>
              <w:r>
                <w:rPr>
                  <w:noProof/>
                  <w:lang w:val="en-US"/>
                </w:rPr>
                <w:t xml:space="preserve">Cuban, L. (2013). </w:t>
              </w:r>
              <w:r>
                <w:rPr>
                  <w:i/>
                  <w:iCs/>
                  <w:noProof/>
                  <w:lang w:val="en-US"/>
                </w:rPr>
                <w:t>Inside the black box of classroom practice.</w:t>
              </w:r>
              <w:r>
                <w:rPr>
                  <w:noProof/>
                  <w:lang w:val="en-US"/>
                </w:rPr>
                <w:t xml:space="preserve"> Cambridge, MA: Harvard Education Press.</w:t>
              </w:r>
            </w:p>
            <w:p w14:paraId="2B1461EE" w14:textId="77777777" w:rsidR="0029127A" w:rsidRDefault="0029127A" w:rsidP="0029127A">
              <w:pPr>
                <w:pStyle w:val="Bibliography"/>
                <w:ind w:left="720" w:hanging="720"/>
                <w:rPr>
                  <w:noProof/>
                  <w:lang w:val="en-US"/>
                </w:rPr>
              </w:pPr>
              <w:r>
                <w:rPr>
                  <w:noProof/>
                  <w:lang w:val="en-US"/>
                </w:rPr>
                <w:t xml:space="preserve">DeLuca, C., Shulha, J., Luhanga, U., Shulha, L., Christou, T., &amp; Klinger, D. (2015). Collaborative inquiry as a professional learning structure for educators. </w:t>
              </w:r>
              <w:r>
                <w:rPr>
                  <w:i/>
                  <w:iCs/>
                  <w:noProof/>
                  <w:lang w:val="en-US"/>
                </w:rPr>
                <w:t>Professional Development in Education, 41</w:t>
              </w:r>
              <w:r>
                <w:rPr>
                  <w:noProof/>
                  <w:lang w:val="en-US"/>
                </w:rPr>
                <w:t>(4), 640-670.</w:t>
              </w:r>
            </w:p>
            <w:p w14:paraId="47FDC3C6" w14:textId="77777777" w:rsidR="0029127A" w:rsidRDefault="0029127A" w:rsidP="0029127A">
              <w:pPr>
                <w:pStyle w:val="Bibliography"/>
                <w:ind w:left="720" w:hanging="720"/>
                <w:rPr>
                  <w:noProof/>
                  <w:lang w:val="en-US"/>
                </w:rPr>
              </w:pPr>
              <w:r>
                <w:rPr>
                  <w:noProof/>
                  <w:lang w:val="en-US"/>
                </w:rPr>
                <w:t>Department for Education. (2018, July). Grants to pilot curriculum pilots in science, history and geography. Specification of requeirements. Retrieved August 28th, 2018, from https://assets.publishing.service.gov.uk/government/uploads/system/uploads/attachment_data/file/730258/Curriculum_Programme_Pilot_Specification.pdf</w:t>
              </w:r>
            </w:p>
            <w:p w14:paraId="6D4C5460" w14:textId="77777777" w:rsidR="0029127A" w:rsidRDefault="0029127A" w:rsidP="0029127A">
              <w:pPr>
                <w:pStyle w:val="Bibliography"/>
                <w:ind w:left="720" w:hanging="720"/>
                <w:rPr>
                  <w:noProof/>
                  <w:lang w:val="en-US"/>
                </w:rPr>
              </w:pPr>
              <w:r>
                <w:rPr>
                  <w:noProof/>
                  <w:lang w:val="en-US"/>
                </w:rPr>
                <w:lastRenderedPageBreak/>
                <w:t xml:space="preserve">Donaldson, P. G. (2015). </w:t>
              </w:r>
              <w:r>
                <w:rPr>
                  <w:i/>
                  <w:iCs/>
                  <w:noProof/>
                  <w:lang w:val="en-US"/>
                </w:rPr>
                <w:t>Sucessful Futures.</w:t>
              </w:r>
              <w:r>
                <w:rPr>
                  <w:noProof/>
                  <w:lang w:val="en-US"/>
                </w:rPr>
                <w:t xml:space="preserve"> Cardiff: Welsh Government.</w:t>
              </w:r>
            </w:p>
            <w:p w14:paraId="244DD1BA" w14:textId="77777777" w:rsidR="0029127A" w:rsidRDefault="0029127A" w:rsidP="0029127A">
              <w:pPr>
                <w:pStyle w:val="Bibliography"/>
                <w:ind w:left="720" w:hanging="720"/>
                <w:rPr>
                  <w:noProof/>
                  <w:lang w:val="en-US"/>
                </w:rPr>
              </w:pPr>
              <w:r>
                <w:rPr>
                  <w:noProof/>
                  <w:lang w:val="en-US"/>
                </w:rPr>
                <w:t xml:space="preserve">Dweck, C. (1999, Spring). Caution - Praise can be dangerous. </w:t>
              </w:r>
              <w:r>
                <w:rPr>
                  <w:i/>
                  <w:iCs/>
                  <w:noProof/>
                  <w:lang w:val="en-US"/>
                </w:rPr>
                <w:t>American Educator</w:t>
              </w:r>
              <w:r>
                <w:rPr>
                  <w:noProof/>
                  <w:lang w:val="en-US"/>
                </w:rPr>
                <w:t>, 4-9. Retrieved from https://www.aft.org/sites/default/files/periodicals/PraiseSpring99.pdf</w:t>
              </w:r>
            </w:p>
            <w:p w14:paraId="587380F2" w14:textId="77777777" w:rsidR="0029127A" w:rsidRDefault="0029127A" w:rsidP="0029127A">
              <w:pPr>
                <w:pStyle w:val="Bibliography"/>
                <w:ind w:left="720" w:hanging="720"/>
                <w:rPr>
                  <w:noProof/>
                  <w:lang w:val="en-US"/>
                </w:rPr>
              </w:pPr>
              <w:r>
                <w:rPr>
                  <w:noProof/>
                  <w:lang w:val="en-US"/>
                </w:rPr>
                <w:t xml:space="preserve">Education Achievement Service. (2017 ). </w:t>
              </w:r>
              <w:r>
                <w:rPr>
                  <w:i/>
                  <w:iCs/>
                  <w:noProof/>
                  <w:lang w:val="en-US"/>
                </w:rPr>
                <w:t>Building criticality and a strong evidence base in to the new Curriculum for Wales.</w:t>
              </w:r>
              <w:r>
                <w:rPr>
                  <w:noProof/>
                  <w:lang w:val="en-US"/>
                </w:rPr>
                <w:t xml:space="preserve"> Retrieved from Education Achievement Service: https://sewales.org.uk/Pioneer-Schools/James-Kent-Blog/25-July-2017.aspx</w:t>
              </w:r>
            </w:p>
            <w:p w14:paraId="62269C7A" w14:textId="77777777" w:rsidR="0029127A" w:rsidRDefault="0029127A" w:rsidP="0029127A">
              <w:pPr>
                <w:pStyle w:val="Bibliography"/>
                <w:ind w:left="720" w:hanging="720"/>
                <w:rPr>
                  <w:noProof/>
                  <w:lang w:val="en-US"/>
                </w:rPr>
              </w:pPr>
              <w:r>
                <w:rPr>
                  <w:noProof/>
                  <w:lang w:val="en-US"/>
                </w:rPr>
                <w:t>Education Achievement Service. (2018). Detailed Business Plan 2018-2019. Education Achievement Service.</w:t>
              </w:r>
            </w:p>
            <w:p w14:paraId="7E4DE8FB" w14:textId="77777777" w:rsidR="0029127A" w:rsidRDefault="0029127A" w:rsidP="0029127A">
              <w:pPr>
                <w:pStyle w:val="Bibliography"/>
                <w:ind w:left="720" w:hanging="720"/>
                <w:rPr>
                  <w:noProof/>
                  <w:lang w:val="en-US"/>
                </w:rPr>
              </w:pPr>
              <w:r>
                <w:rPr>
                  <w:noProof/>
                  <w:lang w:val="en-US"/>
                </w:rPr>
                <w:t>Education Achievement Servive. (2018, September). Professional Learning offer 2018-2019. Education Achievement Service.</w:t>
              </w:r>
            </w:p>
            <w:p w14:paraId="0DEFDE45" w14:textId="77777777" w:rsidR="0029127A" w:rsidRDefault="0029127A" w:rsidP="0029127A">
              <w:pPr>
                <w:pStyle w:val="Bibliography"/>
                <w:ind w:left="720" w:hanging="720"/>
                <w:rPr>
                  <w:noProof/>
                  <w:lang w:val="en-US"/>
                </w:rPr>
              </w:pPr>
              <w:r>
                <w:rPr>
                  <w:noProof/>
                  <w:lang w:val="en-US"/>
                </w:rPr>
                <w:t xml:space="preserve">Estyn. (2010). </w:t>
              </w:r>
              <w:r>
                <w:rPr>
                  <w:i/>
                  <w:iCs/>
                  <w:noProof/>
                  <w:lang w:val="en-US"/>
                </w:rPr>
                <w:t>Innovation in key stage 3.</w:t>
              </w:r>
              <w:r>
                <w:rPr>
                  <w:noProof/>
                  <w:lang w:val="en-US"/>
                </w:rPr>
                <w:t xml:space="preserve"> Cardiff: Crown.</w:t>
              </w:r>
            </w:p>
            <w:p w14:paraId="462EC4EC" w14:textId="77777777" w:rsidR="0029127A" w:rsidRDefault="0029127A" w:rsidP="0029127A">
              <w:pPr>
                <w:pStyle w:val="Bibliography"/>
                <w:ind w:left="720" w:hanging="720"/>
                <w:rPr>
                  <w:noProof/>
                  <w:lang w:val="en-US"/>
                </w:rPr>
              </w:pPr>
              <w:r>
                <w:rPr>
                  <w:noProof/>
                  <w:lang w:val="en-US"/>
                </w:rPr>
                <w:t xml:space="preserve">Estyn. (2017). </w:t>
              </w:r>
              <w:r>
                <w:rPr>
                  <w:i/>
                  <w:iCs/>
                  <w:noProof/>
                  <w:lang w:val="en-US"/>
                </w:rPr>
                <w:t>Improving teaching through an emphasis on professional learning.</w:t>
              </w:r>
              <w:r>
                <w:rPr>
                  <w:noProof/>
                  <w:lang w:val="en-US"/>
                </w:rPr>
                <w:t xml:space="preserve"> Cardiff: Crown.</w:t>
              </w:r>
            </w:p>
            <w:p w14:paraId="0B4572FF" w14:textId="77777777" w:rsidR="0029127A" w:rsidRDefault="0029127A" w:rsidP="0029127A">
              <w:pPr>
                <w:pStyle w:val="Bibliography"/>
                <w:ind w:left="720" w:hanging="720"/>
                <w:rPr>
                  <w:noProof/>
                  <w:lang w:val="en-US"/>
                </w:rPr>
              </w:pPr>
              <w:r>
                <w:rPr>
                  <w:noProof/>
                  <w:lang w:val="en-US"/>
                </w:rPr>
                <w:t xml:space="preserve">Estyn. (2017). </w:t>
              </w:r>
              <w:r>
                <w:rPr>
                  <w:i/>
                  <w:iCs/>
                  <w:noProof/>
                  <w:lang w:val="en-US"/>
                </w:rPr>
                <w:t>The Annual Report of Her Majesty's Chief Inspector of Education and Training in Wales.</w:t>
              </w:r>
              <w:r>
                <w:rPr>
                  <w:noProof/>
                  <w:lang w:val="en-US"/>
                </w:rPr>
                <w:t xml:space="preserve"> Cardiff: Crown.</w:t>
              </w:r>
            </w:p>
            <w:p w14:paraId="02594B46" w14:textId="77777777" w:rsidR="0029127A" w:rsidRDefault="0029127A" w:rsidP="0029127A">
              <w:pPr>
                <w:pStyle w:val="Bibliography"/>
                <w:ind w:left="720" w:hanging="720"/>
                <w:rPr>
                  <w:noProof/>
                  <w:lang w:val="en-US"/>
                </w:rPr>
              </w:pPr>
              <w:r>
                <w:rPr>
                  <w:noProof/>
                  <w:lang w:val="en-US"/>
                </w:rPr>
                <w:t xml:space="preserve">Estyn. (2018). </w:t>
              </w:r>
              <w:r>
                <w:rPr>
                  <w:i/>
                  <w:iCs/>
                  <w:noProof/>
                  <w:lang w:val="en-US"/>
                </w:rPr>
                <w:t>Improving teaching.</w:t>
              </w:r>
              <w:r>
                <w:rPr>
                  <w:noProof/>
                  <w:lang w:val="en-US"/>
                </w:rPr>
                <w:t xml:space="preserve"> Cardiff: Crown.</w:t>
              </w:r>
            </w:p>
            <w:p w14:paraId="36A97D78" w14:textId="77777777" w:rsidR="0029127A" w:rsidRDefault="0029127A" w:rsidP="0029127A">
              <w:pPr>
                <w:pStyle w:val="Bibliography"/>
                <w:ind w:left="720" w:hanging="720"/>
                <w:rPr>
                  <w:noProof/>
                  <w:lang w:val="en-US"/>
                </w:rPr>
              </w:pPr>
              <w:r>
                <w:rPr>
                  <w:noProof/>
                  <w:lang w:val="en-US"/>
                </w:rPr>
                <w:t xml:space="preserve">Fadel, C., Bialik, M., &amp; Trilling, B. (2015). </w:t>
              </w:r>
              <w:r>
                <w:rPr>
                  <w:i/>
                  <w:iCs/>
                  <w:noProof/>
                  <w:lang w:val="en-US"/>
                </w:rPr>
                <w:t>Four-Dimensional Education.</w:t>
              </w:r>
              <w:r>
                <w:rPr>
                  <w:noProof/>
                  <w:lang w:val="en-US"/>
                </w:rPr>
                <w:t xml:space="preserve"> Centre for Curriculum redesign.</w:t>
              </w:r>
            </w:p>
            <w:p w14:paraId="1F3F318D" w14:textId="77777777" w:rsidR="0029127A" w:rsidRDefault="0029127A" w:rsidP="0029127A">
              <w:pPr>
                <w:pStyle w:val="Bibliography"/>
                <w:ind w:left="720" w:hanging="720"/>
                <w:rPr>
                  <w:noProof/>
                  <w:lang w:val="en-US"/>
                </w:rPr>
              </w:pPr>
              <w:r>
                <w:rPr>
                  <w:noProof/>
                  <w:lang w:val="en-US"/>
                </w:rPr>
                <w:t xml:space="preserve">Fisher, D., &amp; Frey, N. (2013). </w:t>
              </w:r>
              <w:r>
                <w:rPr>
                  <w:i/>
                  <w:iCs/>
                  <w:noProof/>
                  <w:lang w:val="en-US"/>
                </w:rPr>
                <w:t>Better learning through structured teaching: A framework for the gradual release of responsibility</w:t>
              </w:r>
              <w:r>
                <w:rPr>
                  <w:noProof/>
                  <w:lang w:val="en-US"/>
                </w:rPr>
                <w:t xml:space="preserve"> (2nd ed.).</w:t>
              </w:r>
            </w:p>
            <w:p w14:paraId="565CA73E" w14:textId="77777777" w:rsidR="0029127A" w:rsidRDefault="0029127A" w:rsidP="0029127A">
              <w:pPr>
                <w:pStyle w:val="Bibliography"/>
                <w:ind w:left="720" w:hanging="720"/>
                <w:rPr>
                  <w:noProof/>
                  <w:lang w:val="en-US"/>
                </w:rPr>
              </w:pPr>
              <w:r>
                <w:rPr>
                  <w:noProof/>
                  <w:lang w:val="en-US"/>
                </w:rPr>
                <w:t xml:space="preserve">Franklin, M. (2014). </w:t>
              </w:r>
              <w:r>
                <w:rPr>
                  <w:i/>
                  <w:iCs/>
                  <w:noProof/>
                  <w:lang w:val="en-US"/>
                </w:rPr>
                <w:t>Agile Change Management: A Practical Framework for Successful Change Planning and Implementation .</w:t>
              </w:r>
              <w:r>
                <w:rPr>
                  <w:noProof/>
                  <w:lang w:val="en-US"/>
                </w:rPr>
                <w:t xml:space="preserve"> Philedelphia: Kogan Page Limited.</w:t>
              </w:r>
            </w:p>
            <w:p w14:paraId="3B88D821" w14:textId="77777777" w:rsidR="0029127A" w:rsidRDefault="0029127A" w:rsidP="0029127A">
              <w:pPr>
                <w:pStyle w:val="Bibliography"/>
                <w:ind w:left="720" w:hanging="720"/>
                <w:rPr>
                  <w:noProof/>
                  <w:lang w:val="en-US"/>
                </w:rPr>
              </w:pPr>
              <w:r>
                <w:rPr>
                  <w:noProof/>
                  <w:lang w:val="en-US"/>
                </w:rPr>
                <w:t xml:space="preserve">Fullan, M., &amp; Hargreaves, A. (2016). </w:t>
              </w:r>
              <w:r>
                <w:rPr>
                  <w:i/>
                  <w:iCs/>
                  <w:noProof/>
                  <w:lang w:val="en-US"/>
                </w:rPr>
                <w:t>Bringing the profession back in: Call to action.</w:t>
              </w:r>
              <w:r>
                <w:rPr>
                  <w:noProof/>
                  <w:lang w:val="en-US"/>
                </w:rPr>
                <w:t xml:space="preserve"> Oxford, Ohio: Learning Forward.</w:t>
              </w:r>
            </w:p>
            <w:p w14:paraId="0BD84554" w14:textId="77777777" w:rsidR="0029127A" w:rsidRDefault="0029127A" w:rsidP="0029127A">
              <w:pPr>
                <w:pStyle w:val="Bibliography"/>
                <w:ind w:left="720" w:hanging="720"/>
                <w:rPr>
                  <w:noProof/>
                  <w:lang w:val="en-US"/>
                </w:rPr>
              </w:pPr>
              <w:r>
                <w:rPr>
                  <w:noProof/>
                  <w:lang w:val="en-US"/>
                </w:rPr>
                <w:t xml:space="preserve">Fullan, M., &amp; Hargreaves, A. (2016). </w:t>
              </w:r>
              <w:r>
                <w:rPr>
                  <w:i/>
                  <w:iCs/>
                  <w:noProof/>
                  <w:lang w:val="en-US"/>
                </w:rPr>
                <w:t>Bringing the profession back in: Call to action. .</w:t>
              </w:r>
              <w:r>
                <w:rPr>
                  <w:noProof/>
                  <w:lang w:val="en-US"/>
                </w:rPr>
                <w:t xml:space="preserve"> Oxford, OH. : Learning Forward.</w:t>
              </w:r>
            </w:p>
            <w:p w14:paraId="02E86B1B" w14:textId="77777777" w:rsidR="0029127A" w:rsidRDefault="0029127A" w:rsidP="0029127A">
              <w:pPr>
                <w:pStyle w:val="Bibliography"/>
                <w:ind w:left="720" w:hanging="720"/>
                <w:rPr>
                  <w:noProof/>
                  <w:lang w:val="en-US"/>
                </w:rPr>
              </w:pPr>
              <w:r>
                <w:rPr>
                  <w:noProof/>
                  <w:lang w:val="en-US"/>
                </w:rPr>
                <w:t>Fullan, M., &amp; Langworthy, M. (2014, January). A rich seam. How new pedagogies find deep learning. Pearson.</w:t>
              </w:r>
            </w:p>
            <w:p w14:paraId="29619824" w14:textId="77777777" w:rsidR="0029127A" w:rsidRDefault="0029127A" w:rsidP="0029127A">
              <w:pPr>
                <w:pStyle w:val="Bibliography"/>
                <w:ind w:left="720" w:hanging="720"/>
                <w:rPr>
                  <w:noProof/>
                  <w:lang w:val="en-US"/>
                </w:rPr>
              </w:pPr>
              <w:r>
                <w:rPr>
                  <w:noProof/>
                  <w:lang w:val="en-US"/>
                </w:rPr>
                <w:t xml:space="preserve">Gage, N. (2009). </w:t>
              </w:r>
              <w:r>
                <w:rPr>
                  <w:i/>
                  <w:iCs/>
                  <w:noProof/>
                  <w:lang w:val="en-US"/>
                </w:rPr>
                <w:t>A conception of teaching.</w:t>
              </w:r>
              <w:r>
                <w:rPr>
                  <w:noProof/>
                  <w:lang w:val="en-US"/>
                </w:rPr>
                <w:t xml:space="preserve"> New York: Springer.</w:t>
              </w:r>
            </w:p>
            <w:p w14:paraId="201672CD" w14:textId="77777777" w:rsidR="0029127A" w:rsidRDefault="0029127A" w:rsidP="0029127A">
              <w:pPr>
                <w:pStyle w:val="Bibliography"/>
                <w:ind w:left="720" w:hanging="720"/>
                <w:rPr>
                  <w:noProof/>
                  <w:lang w:val="en-US"/>
                </w:rPr>
              </w:pPr>
              <w:r>
                <w:rPr>
                  <w:noProof/>
                  <w:lang w:val="en-US"/>
                </w:rPr>
                <w:t xml:space="preserve">Geen, A. (2007). </w:t>
              </w:r>
              <w:r>
                <w:rPr>
                  <w:i/>
                  <w:iCs/>
                  <w:noProof/>
                  <w:lang w:val="en-US"/>
                </w:rPr>
                <w:t>Effective teaching for the 21st Century</w:t>
              </w:r>
              <w:r>
                <w:rPr>
                  <w:noProof/>
                  <w:lang w:val="en-US"/>
                </w:rPr>
                <w:t xml:space="preserve"> (4th ed.). Cardiff: UWIC.</w:t>
              </w:r>
            </w:p>
            <w:p w14:paraId="183EE529" w14:textId="77777777" w:rsidR="0029127A" w:rsidRDefault="0029127A" w:rsidP="0029127A">
              <w:pPr>
                <w:pStyle w:val="Bibliography"/>
                <w:ind w:left="720" w:hanging="720"/>
                <w:rPr>
                  <w:noProof/>
                  <w:lang w:val="en-US"/>
                </w:rPr>
              </w:pPr>
              <w:r>
                <w:rPr>
                  <w:noProof/>
                  <w:lang w:val="en-US"/>
                </w:rPr>
                <w:t xml:space="preserve">Hall, K., Murphy, P., &amp; Soler, J. (2008). </w:t>
              </w:r>
              <w:r>
                <w:rPr>
                  <w:i/>
                  <w:iCs/>
                  <w:noProof/>
                  <w:lang w:val="en-US"/>
                </w:rPr>
                <w:t>Pedagogy and practice. Culture and Identities.</w:t>
              </w:r>
              <w:r>
                <w:rPr>
                  <w:noProof/>
                  <w:lang w:val="en-US"/>
                </w:rPr>
                <w:t xml:space="preserve"> London: SAGE publications.</w:t>
              </w:r>
            </w:p>
            <w:p w14:paraId="3FEA22B2" w14:textId="77777777" w:rsidR="0029127A" w:rsidRDefault="0029127A" w:rsidP="0029127A">
              <w:pPr>
                <w:pStyle w:val="Bibliography"/>
                <w:ind w:left="720" w:hanging="720"/>
                <w:rPr>
                  <w:noProof/>
                  <w:lang w:val="en-US"/>
                </w:rPr>
              </w:pPr>
              <w:r>
                <w:rPr>
                  <w:noProof/>
                  <w:lang w:val="en-US"/>
                </w:rPr>
                <w:t xml:space="preserve">Hargreaves, A., &amp; O'Connor, M. T. (2018, April). Leading Collborative Professionalism. </w:t>
              </w:r>
              <w:r>
                <w:rPr>
                  <w:i/>
                  <w:iCs/>
                  <w:noProof/>
                  <w:lang w:val="en-US"/>
                </w:rPr>
                <w:t>Centre for Strategic Education Seminar Series, 274</w:t>
              </w:r>
              <w:r>
                <w:rPr>
                  <w:noProof/>
                  <w:lang w:val="en-US"/>
                </w:rPr>
                <w:t>.</w:t>
              </w:r>
            </w:p>
            <w:p w14:paraId="1441E779" w14:textId="77777777" w:rsidR="0029127A" w:rsidRDefault="0029127A" w:rsidP="0029127A">
              <w:pPr>
                <w:pStyle w:val="Bibliography"/>
                <w:ind w:left="720" w:hanging="720"/>
                <w:rPr>
                  <w:noProof/>
                  <w:lang w:val="en-US"/>
                </w:rPr>
              </w:pPr>
              <w:r>
                <w:rPr>
                  <w:noProof/>
                  <w:lang w:val="en-US"/>
                </w:rPr>
                <w:t xml:space="preserve">Hattie, J. (2009). </w:t>
              </w:r>
              <w:r>
                <w:rPr>
                  <w:i/>
                  <w:iCs/>
                  <w:noProof/>
                  <w:lang w:val="en-US"/>
                </w:rPr>
                <w:t>Visible Learning. A synthesis of over 800 meta-analyses relating to achievement.</w:t>
              </w:r>
              <w:r>
                <w:rPr>
                  <w:noProof/>
                  <w:lang w:val="en-US"/>
                </w:rPr>
                <w:t xml:space="preserve"> Abingdon, Oxford: Routledge.</w:t>
              </w:r>
            </w:p>
            <w:p w14:paraId="3F59DA82" w14:textId="77777777" w:rsidR="0029127A" w:rsidRDefault="0029127A" w:rsidP="0029127A">
              <w:pPr>
                <w:pStyle w:val="Bibliography"/>
                <w:ind w:left="720" w:hanging="720"/>
                <w:rPr>
                  <w:noProof/>
                  <w:lang w:val="en-US"/>
                </w:rPr>
              </w:pPr>
              <w:r>
                <w:rPr>
                  <w:noProof/>
                  <w:lang w:val="en-US"/>
                </w:rPr>
                <w:lastRenderedPageBreak/>
                <w:t xml:space="preserve">Hattie, J. (2012). </w:t>
              </w:r>
              <w:r>
                <w:rPr>
                  <w:i/>
                  <w:iCs/>
                  <w:noProof/>
                  <w:lang w:val="en-US"/>
                </w:rPr>
                <w:t>Visible learning for teachers. Maximising impact on learning.</w:t>
              </w:r>
              <w:r>
                <w:rPr>
                  <w:noProof/>
                  <w:lang w:val="en-US"/>
                </w:rPr>
                <w:t xml:space="preserve"> London: Routledge.</w:t>
              </w:r>
            </w:p>
            <w:p w14:paraId="752086FD" w14:textId="77777777" w:rsidR="0029127A" w:rsidRDefault="0029127A" w:rsidP="0029127A">
              <w:pPr>
                <w:pStyle w:val="Bibliography"/>
                <w:ind w:left="720" w:hanging="720"/>
                <w:rPr>
                  <w:noProof/>
                  <w:lang w:val="en-US"/>
                </w:rPr>
              </w:pPr>
              <w:r>
                <w:rPr>
                  <w:noProof/>
                  <w:lang w:val="en-US"/>
                </w:rPr>
                <w:t xml:space="preserve">Hattie, J. (2017, Dec). </w:t>
              </w:r>
              <w:r>
                <w:rPr>
                  <w:i/>
                  <w:iCs/>
                  <w:noProof/>
                  <w:lang w:val="en-US"/>
                </w:rPr>
                <w:t>The research of John Hattie</w:t>
              </w:r>
              <w:r>
                <w:rPr>
                  <w:noProof/>
                  <w:lang w:val="en-US"/>
                </w:rPr>
                <w:t>. Retrieved August 28th, 2018, from visible learning plus: https://www.visiblelearningplus.com/content/research-john-hattie</w:t>
              </w:r>
            </w:p>
            <w:p w14:paraId="7BE788F9" w14:textId="77777777" w:rsidR="0029127A" w:rsidRDefault="0029127A" w:rsidP="0029127A">
              <w:pPr>
                <w:pStyle w:val="Bibliography"/>
                <w:ind w:left="720" w:hanging="720"/>
                <w:rPr>
                  <w:noProof/>
                  <w:lang w:val="en-US"/>
                </w:rPr>
              </w:pPr>
              <w:r>
                <w:rPr>
                  <w:noProof/>
                  <w:lang w:val="en-US"/>
                </w:rPr>
                <w:t xml:space="preserve">Hattie, J., &amp; Timperley, H. (2007). The power of feedback. </w:t>
              </w:r>
              <w:r>
                <w:rPr>
                  <w:i/>
                  <w:iCs/>
                  <w:noProof/>
                  <w:lang w:val="en-US"/>
                </w:rPr>
                <w:t>Review of educational research, 77</w:t>
              </w:r>
              <w:r>
                <w:rPr>
                  <w:noProof/>
                  <w:lang w:val="en-US"/>
                </w:rPr>
                <w:t>, 81-112. Retrieved from http://journals.sagepub.com/doi/abs/10.3102/003465430298487</w:t>
              </w:r>
            </w:p>
            <w:p w14:paraId="7C7EBC67" w14:textId="77777777" w:rsidR="0029127A" w:rsidRDefault="0029127A" w:rsidP="0029127A">
              <w:pPr>
                <w:pStyle w:val="Bibliography"/>
                <w:ind w:left="720" w:hanging="720"/>
                <w:rPr>
                  <w:noProof/>
                  <w:lang w:val="en-US"/>
                </w:rPr>
              </w:pPr>
              <w:r>
                <w:rPr>
                  <w:noProof/>
                  <w:lang w:val="en-US"/>
                </w:rPr>
                <w:t xml:space="preserve">Hattie, J., &amp; Yates, G. (2014). </w:t>
              </w:r>
              <w:r>
                <w:rPr>
                  <w:i/>
                  <w:iCs/>
                  <w:noProof/>
                  <w:lang w:val="en-US"/>
                </w:rPr>
                <w:t>Visible Learning and the science of how we learn.</w:t>
              </w:r>
              <w:r>
                <w:rPr>
                  <w:noProof/>
                  <w:lang w:val="en-US"/>
                </w:rPr>
                <w:t xml:space="preserve"> Abingdon: Routledge.</w:t>
              </w:r>
            </w:p>
            <w:p w14:paraId="250EB6AD" w14:textId="77777777" w:rsidR="0029127A" w:rsidRDefault="0029127A" w:rsidP="0029127A">
              <w:pPr>
                <w:pStyle w:val="Bibliography"/>
                <w:ind w:left="720" w:hanging="720"/>
                <w:rPr>
                  <w:noProof/>
                  <w:lang w:val="en-US"/>
                </w:rPr>
              </w:pPr>
              <w:r>
                <w:rPr>
                  <w:noProof/>
                  <w:lang w:val="en-US"/>
                </w:rPr>
                <w:t>Higgins, S; Katsipataki, M; Kokotsaki, D; Coleman, R; Major, L.E; Coe, R. (2014). The Sutton Trust-Education Endowment Foundation Teaching and Learning Toolkit. London: Education Endowment Foundation.</w:t>
              </w:r>
            </w:p>
            <w:p w14:paraId="4082DD0B" w14:textId="77777777" w:rsidR="0029127A" w:rsidRDefault="0029127A" w:rsidP="0029127A">
              <w:pPr>
                <w:pStyle w:val="Bibliography"/>
                <w:ind w:left="720" w:hanging="720"/>
                <w:rPr>
                  <w:noProof/>
                  <w:lang w:val="en-US"/>
                </w:rPr>
              </w:pPr>
              <w:r>
                <w:rPr>
                  <w:noProof/>
                  <w:lang w:val="en-US"/>
                </w:rPr>
                <w:t xml:space="preserve">Hmelo-Silver, C. E., Chinn, C. A., Chan, C., &amp; O'Donnell, A. M. (Eds.). (2013). </w:t>
              </w:r>
              <w:r>
                <w:rPr>
                  <w:i/>
                  <w:iCs/>
                  <w:noProof/>
                  <w:lang w:val="en-US"/>
                </w:rPr>
                <w:t>The International handook of Collabortaive Learning.</w:t>
              </w:r>
              <w:r>
                <w:rPr>
                  <w:noProof/>
                  <w:lang w:val="en-US"/>
                </w:rPr>
                <w:t xml:space="preserve"> New York: Routledge.</w:t>
              </w:r>
            </w:p>
            <w:p w14:paraId="7766D2CC" w14:textId="77777777" w:rsidR="0029127A" w:rsidRDefault="0029127A" w:rsidP="0029127A">
              <w:pPr>
                <w:pStyle w:val="Bibliography"/>
                <w:ind w:left="720" w:hanging="720"/>
                <w:rPr>
                  <w:noProof/>
                  <w:lang w:val="en-US"/>
                </w:rPr>
              </w:pPr>
              <w:r>
                <w:rPr>
                  <w:noProof/>
                  <w:lang w:val="en-US"/>
                </w:rPr>
                <w:t xml:space="preserve">Jaques, S., &amp; Salmon, G. (2007). </w:t>
              </w:r>
              <w:r>
                <w:rPr>
                  <w:i/>
                  <w:iCs/>
                  <w:noProof/>
                  <w:lang w:val="en-US"/>
                </w:rPr>
                <w:t>Learning in groups: A handbook for face to face and online environments</w:t>
              </w:r>
              <w:r>
                <w:rPr>
                  <w:noProof/>
                  <w:lang w:val="en-US"/>
                </w:rPr>
                <w:t xml:space="preserve"> (4th ed.). Abingdon, Oxford: Routledge.</w:t>
              </w:r>
            </w:p>
            <w:p w14:paraId="3EB1DA37" w14:textId="77777777" w:rsidR="0029127A" w:rsidRDefault="0029127A" w:rsidP="0029127A">
              <w:pPr>
                <w:pStyle w:val="Bibliography"/>
                <w:ind w:left="720" w:hanging="720"/>
                <w:rPr>
                  <w:noProof/>
                  <w:lang w:val="en-US"/>
                </w:rPr>
              </w:pPr>
              <w:r>
                <w:rPr>
                  <w:noProof/>
                  <w:lang w:val="en-US"/>
                </w:rPr>
                <w:t xml:space="preserve">Jarvis, M. (2005). </w:t>
              </w:r>
              <w:r>
                <w:rPr>
                  <w:i/>
                  <w:iCs/>
                  <w:noProof/>
                  <w:lang w:val="en-US"/>
                </w:rPr>
                <w:t>The psychology of effective learning and teaching.</w:t>
              </w:r>
              <w:r>
                <w:rPr>
                  <w:noProof/>
                  <w:lang w:val="en-US"/>
                </w:rPr>
                <w:t xml:space="preserve"> Cheltenham: Nelson Thornes.</w:t>
              </w:r>
            </w:p>
            <w:p w14:paraId="480D3E6E" w14:textId="77777777" w:rsidR="0029127A" w:rsidRDefault="0029127A" w:rsidP="0029127A">
              <w:pPr>
                <w:pStyle w:val="Bibliography"/>
                <w:ind w:left="720" w:hanging="720"/>
                <w:rPr>
                  <w:noProof/>
                  <w:lang w:val="en-US"/>
                </w:rPr>
              </w:pPr>
              <w:r>
                <w:rPr>
                  <w:noProof/>
                  <w:lang w:val="en-US"/>
                </w:rPr>
                <w:t xml:space="preserve">Kempler Rogat, T., Linnenbrink-Garcia, L., &amp; DiDonato, N. (2013). Motivation in collaborative groups. In C. E. Hmelo-Silver, C. C, C. K. Chann, &amp; A. O'Donnell, </w:t>
              </w:r>
              <w:r>
                <w:rPr>
                  <w:i/>
                  <w:iCs/>
                  <w:noProof/>
                  <w:lang w:val="en-US"/>
                </w:rPr>
                <w:t>The international andbook of collaborative learning</w:t>
              </w:r>
              <w:r>
                <w:rPr>
                  <w:noProof/>
                  <w:lang w:val="en-US"/>
                </w:rPr>
                <w:t xml:space="preserve"> (pp. 250-266). London: Routledgae.</w:t>
              </w:r>
            </w:p>
            <w:p w14:paraId="3F20E29E" w14:textId="77777777" w:rsidR="0029127A" w:rsidRDefault="0029127A" w:rsidP="0029127A">
              <w:pPr>
                <w:pStyle w:val="Bibliography"/>
                <w:ind w:left="720" w:hanging="720"/>
                <w:rPr>
                  <w:noProof/>
                  <w:lang w:val="en-US"/>
                </w:rPr>
              </w:pPr>
              <w:r>
                <w:rPr>
                  <w:noProof/>
                  <w:lang w:val="en-US"/>
                </w:rPr>
                <w:t xml:space="preserve">Kolb, D. (1984). </w:t>
              </w:r>
              <w:r>
                <w:rPr>
                  <w:i/>
                  <w:iCs/>
                  <w:noProof/>
                  <w:lang w:val="en-US"/>
                </w:rPr>
                <w:t>Experiential learning. Experience as the source of learning and development.</w:t>
              </w:r>
              <w:r>
                <w:rPr>
                  <w:noProof/>
                  <w:lang w:val="en-US"/>
                </w:rPr>
                <w:t xml:space="preserve"> London: Prentice-Hall International.</w:t>
              </w:r>
            </w:p>
            <w:p w14:paraId="6BA2AD60" w14:textId="77777777" w:rsidR="0029127A" w:rsidRDefault="0029127A" w:rsidP="0029127A">
              <w:pPr>
                <w:pStyle w:val="Bibliography"/>
                <w:ind w:left="720" w:hanging="720"/>
                <w:rPr>
                  <w:noProof/>
                  <w:lang w:val="en-US"/>
                </w:rPr>
              </w:pPr>
              <w:r>
                <w:rPr>
                  <w:noProof/>
                  <w:lang w:val="en-US"/>
                </w:rPr>
                <w:t>Kubler-Ross, E., &amp; Kessler, D. (2005). On grief and grieving: Finding the meaning of grief through five stages of loss. New York: Scribner.</w:t>
              </w:r>
            </w:p>
            <w:p w14:paraId="5AE21DE1" w14:textId="77777777" w:rsidR="0029127A" w:rsidRDefault="0029127A" w:rsidP="0029127A">
              <w:pPr>
                <w:pStyle w:val="Bibliography"/>
                <w:ind w:left="720" w:hanging="720"/>
                <w:rPr>
                  <w:noProof/>
                  <w:lang w:val="en-US"/>
                </w:rPr>
              </w:pPr>
              <w:r>
                <w:rPr>
                  <w:noProof/>
                  <w:lang w:val="en-US"/>
                </w:rPr>
                <w:t xml:space="preserve">Littleton, K., &amp; Mercer, N. (2013). </w:t>
              </w:r>
              <w:r>
                <w:rPr>
                  <w:i/>
                  <w:iCs/>
                  <w:noProof/>
                  <w:lang w:val="en-US"/>
                </w:rPr>
                <w:t>Interthinking: Putting talk to work.</w:t>
              </w:r>
              <w:r>
                <w:rPr>
                  <w:noProof/>
                  <w:lang w:val="en-US"/>
                </w:rPr>
                <w:t xml:space="preserve"> Abingdon: Routledge.</w:t>
              </w:r>
            </w:p>
            <w:p w14:paraId="2FA1310F" w14:textId="77777777" w:rsidR="0029127A" w:rsidRDefault="0029127A" w:rsidP="0029127A">
              <w:pPr>
                <w:pStyle w:val="Bibliography"/>
                <w:ind w:left="720" w:hanging="720"/>
                <w:rPr>
                  <w:noProof/>
                  <w:lang w:val="en-US"/>
                </w:rPr>
              </w:pPr>
              <w:r>
                <w:rPr>
                  <w:noProof/>
                  <w:lang w:val="en-US"/>
                </w:rPr>
                <w:t xml:space="preserve">Livingston, K., Schweisfurth, M., Brace, G., &amp; Nash, M. (2017). </w:t>
              </w:r>
              <w:r>
                <w:rPr>
                  <w:i/>
                  <w:iCs/>
                  <w:noProof/>
                  <w:lang w:val="en-US"/>
                </w:rPr>
                <w:t>Why Pedagogy matters. The role of pedagogy in Education 2030. A policy advice paper.</w:t>
              </w:r>
              <w:r>
                <w:rPr>
                  <w:noProof/>
                  <w:lang w:val="en-US"/>
                </w:rPr>
                <w:t xml:space="preserve"> UK National Commission for UNESCO.</w:t>
              </w:r>
            </w:p>
            <w:p w14:paraId="55E3CAA4" w14:textId="77777777" w:rsidR="0029127A" w:rsidRDefault="0029127A" w:rsidP="0029127A">
              <w:pPr>
                <w:pStyle w:val="Bibliography"/>
                <w:ind w:left="720" w:hanging="720"/>
                <w:rPr>
                  <w:noProof/>
                  <w:lang w:val="en-US"/>
                </w:rPr>
              </w:pPr>
              <w:r>
                <w:rPr>
                  <w:noProof/>
                  <w:lang w:val="en-US"/>
                </w:rPr>
                <w:t xml:space="preserve">MacBlain. (2014). </w:t>
              </w:r>
              <w:r>
                <w:rPr>
                  <w:i/>
                  <w:iCs/>
                  <w:noProof/>
                  <w:lang w:val="en-US"/>
                </w:rPr>
                <w:t>How children learn.</w:t>
              </w:r>
              <w:r>
                <w:rPr>
                  <w:noProof/>
                  <w:lang w:val="en-US"/>
                </w:rPr>
                <w:t xml:space="preserve"> London: SAGE Publications.</w:t>
              </w:r>
            </w:p>
            <w:p w14:paraId="1EE1C647" w14:textId="77777777" w:rsidR="0029127A" w:rsidRDefault="0029127A" w:rsidP="0029127A">
              <w:pPr>
                <w:pStyle w:val="Bibliography"/>
                <w:ind w:left="720" w:hanging="720"/>
                <w:rPr>
                  <w:noProof/>
                  <w:lang w:val="en-US"/>
                </w:rPr>
              </w:pPr>
              <w:r>
                <w:rPr>
                  <w:noProof/>
                  <w:lang w:val="en-US"/>
                </w:rPr>
                <w:t xml:space="preserve">Marton, F., &amp; Booth, S. (1997). </w:t>
              </w:r>
              <w:r>
                <w:rPr>
                  <w:i/>
                  <w:iCs/>
                  <w:noProof/>
                  <w:lang w:val="en-US"/>
                </w:rPr>
                <w:t>Learning and awareness.</w:t>
              </w:r>
              <w:r>
                <w:rPr>
                  <w:noProof/>
                  <w:lang w:val="en-US"/>
                </w:rPr>
                <w:t xml:space="preserve"> Mahwah, New Jersey: Lawrence Erlbaum Associates.</w:t>
              </w:r>
            </w:p>
            <w:p w14:paraId="56805D52" w14:textId="77777777" w:rsidR="0029127A" w:rsidRDefault="0029127A" w:rsidP="0029127A">
              <w:pPr>
                <w:pStyle w:val="Bibliography"/>
                <w:ind w:left="720" w:hanging="720"/>
                <w:rPr>
                  <w:noProof/>
                  <w:lang w:val="en-US"/>
                </w:rPr>
              </w:pPr>
              <w:r>
                <w:rPr>
                  <w:noProof/>
                  <w:lang w:val="en-US"/>
                </w:rPr>
                <w:t xml:space="preserve">Meirink, J., Imants, J., Meijer, P., &amp; Verloop, N. (2010). Teacher learning and collaboration in innovative teams. </w:t>
              </w:r>
              <w:r>
                <w:rPr>
                  <w:i/>
                  <w:iCs/>
                  <w:noProof/>
                  <w:lang w:val="en-US"/>
                </w:rPr>
                <w:t>Cambruidge Journal of Education, 40</w:t>
              </w:r>
              <w:r>
                <w:rPr>
                  <w:noProof/>
                  <w:lang w:val="en-US"/>
                </w:rPr>
                <w:t>, 161-181.</w:t>
              </w:r>
            </w:p>
            <w:p w14:paraId="1588F03A" w14:textId="77777777" w:rsidR="0029127A" w:rsidRDefault="0029127A" w:rsidP="0029127A">
              <w:pPr>
                <w:pStyle w:val="Bibliography"/>
                <w:ind w:left="720" w:hanging="720"/>
                <w:rPr>
                  <w:noProof/>
                  <w:lang w:val="en-US"/>
                </w:rPr>
              </w:pPr>
              <w:r>
                <w:rPr>
                  <w:noProof/>
                  <w:lang w:val="en-US"/>
                </w:rPr>
                <w:t xml:space="preserve">Mercer, N., &amp; Dawes, L. (2008). The Value of Exploratory Talk. In N. Mercer, &amp; H. S (Eds.), </w:t>
              </w:r>
              <w:r>
                <w:rPr>
                  <w:i/>
                  <w:iCs/>
                  <w:noProof/>
                  <w:lang w:val="en-US"/>
                </w:rPr>
                <w:t>Exploring Talk in School: Inspired by the Work of Douglas Barnes.</w:t>
              </w:r>
              <w:r>
                <w:rPr>
                  <w:noProof/>
                  <w:lang w:val="en-US"/>
                </w:rPr>
                <w:t xml:space="preserve"> London: SAGE.</w:t>
              </w:r>
            </w:p>
            <w:p w14:paraId="4174A7F4" w14:textId="77777777" w:rsidR="0029127A" w:rsidRDefault="0029127A" w:rsidP="0029127A">
              <w:pPr>
                <w:pStyle w:val="Bibliography"/>
                <w:ind w:left="720" w:hanging="720"/>
                <w:rPr>
                  <w:noProof/>
                  <w:lang w:val="en-US"/>
                </w:rPr>
              </w:pPr>
              <w:r>
                <w:rPr>
                  <w:noProof/>
                  <w:lang w:val="en-US"/>
                </w:rPr>
                <w:t xml:space="preserve">Mercer, N., &amp; Hodgkinson, S. (2012). </w:t>
              </w:r>
              <w:r>
                <w:rPr>
                  <w:i/>
                  <w:iCs/>
                  <w:noProof/>
                  <w:lang w:val="en-US"/>
                </w:rPr>
                <w:t>Exploring talk in school: Inspired by the workof Douglas Barnes.</w:t>
              </w:r>
              <w:r>
                <w:rPr>
                  <w:noProof/>
                  <w:lang w:val="en-US"/>
                </w:rPr>
                <w:t xml:space="preserve"> Sage publications.</w:t>
              </w:r>
            </w:p>
            <w:p w14:paraId="335C0F09" w14:textId="77777777" w:rsidR="0029127A" w:rsidRDefault="0029127A" w:rsidP="0029127A">
              <w:pPr>
                <w:pStyle w:val="Bibliography"/>
                <w:ind w:left="720" w:hanging="720"/>
                <w:rPr>
                  <w:noProof/>
                  <w:lang w:val="en-US"/>
                </w:rPr>
              </w:pPr>
              <w:r>
                <w:rPr>
                  <w:noProof/>
                  <w:lang w:val="en-US"/>
                </w:rPr>
                <w:lastRenderedPageBreak/>
                <w:t xml:space="preserve">Moon, J. (2004). </w:t>
              </w:r>
              <w:r>
                <w:rPr>
                  <w:i/>
                  <w:iCs/>
                  <w:noProof/>
                  <w:lang w:val="en-US"/>
                </w:rPr>
                <w:t>A handbook of reflective and experiential learning: Theory and practice.</w:t>
              </w:r>
              <w:r>
                <w:rPr>
                  <w:noProof/>
                  <w:lang w:val="en-US"/>
                </w:rPr>
                <w:t xml:space="preserve"> RoutledegeFarmer.</w:t>
              </w:r>
            </w:p>
            <w:p w14:paraId="6DB9AC7A" w14:textId="77777777" w:rsidR="0029127A" w:rsidRDefault="0029127A" w:rsidP="0029127A">
              <w:pPr>
                <w:pStyle w:val="Bibliography"/>
                <w:ind w:left="720" w:hanging="720"/>
                <w:rPr>
                  <w:noProof/>
                  <w:lang w:val="en-US"/>
                </w:rPr>
              </w:pPr>
              <w:r>
                <w:rPr>
                  <w:noProof/>
                  <w:lang w:val="en-US"/>
                </w:rPr>
                <w:t xml:space="preserve">Muijs, D., &amp; Reynolds, D. (2010). </w:t>
              </w:r>
              <w:r>
                <w:rPr>
                  <w:i/>
                  <w:iCs/>
                  <w:noProof/>
                  <w:lang w:val="en-US"/>
                </w:rPr>
                <w:t>Effective Teaching: Evidence and Practice</w:t>
              </w:r>
              <w:r>
                <w:rPr>
                  <w:noProof/>
                  <w:lang w:val="en-US"/>
                </w:rPr>
                <w:t xml:space="preserve"> (3rd ed.). London: Sage publications.</w:t>
              </w:r>
            </w:p>
            <w:p w14:paraId="071AA6DB" w14:textId="77777777" w:rsidR="0029127A" w:rsidRDefault="0029127A" w:rsidP="0029127A">
              <w:pPr>
                <w:pStyle w:val="Bibliography"/>
                <w:ind w:left="720" w:hanging="720"/>
                <w:rPr>
                  <w:noProof/>
                  <w:lang w:val="en-US"/>
                </w:rPr>
              </w:pPr>
              <w:r>
                <w:rPr>
                  <w:noProof/>
                  <w:lang w:val="en-US"/>
                </w:rPr>
                <w:t xml:space="preserve">Myburgh, S. (2016, December). Critique of peer reviewed articles on John Hattie's use of meta-analysis in education. </w:t>
              </w:r>
              <w:r>
                <w:rPr>
                  <w:i/>
                  <w:iCs/>
                  <w:noProof/>
                  <w:lang w:val="en-US"/>
                </w:rPr>
                <w:t>University of Bath Department of Education Working Papers Series. International and Global issues for research.</w:t>
              </w:r>
              <w:r>
                <w:rPr>
                  <w:noProof/>
                  <w:lang w:val="en-US"/>
                </w:rPr>
                <w:t xml:space="preserve"> Bath: University of Bath.</w:t>
              </w:r>
            </w:p>
            <w:p w14:paraId="247FCDA4" w14:textId="77777777" w:rsidR="0029127A" w:rsidRDefault="0029127A" w:rsidP="0029127A">
              <w:pPr>
                <w:pStyle w:val="Bibliography"/>
                <w:ind w:left="720" w:hanging="720"/>
                <w:rPr>
                  <w:noProof/>
                  <w:lang w:val="en-US"/>
                </w:rPr>
              </w:pPr>
              <w:r>
                <w:rPr>
                  <w:noProof/>
                  <w:lang w:val="en-US"/>
                </w:rPr>
                <w:t xml:space="preserve">Nuffield Foundation. (2018). </w:t>
              </w:r>
              <w:r>
                <w:rPr>
                  <w:i/>
                  <w:iCs/>
                  <w:noProof/>
                  <w:lang w:val="en-US"/>
                </w:rPr>
                <w:t>Improving social well-being through education, research and innovation</w:t>
              </w:r>
              <w:r>
                <w:rPr>
                  <w:noProof/>
                  <w:lang w:val="en-US"/>
                </w:rPr>
                <w:t>. Retrieved from The Nuffield Foundation: http://www.nuffieldfoundation.org/education</w:t>
              </w:r>
            </w:p>
            <w:p w14:paraId="5600DB40" w14:textId="77777777" w:rsidR="0029127A" w:rsidRDefault="0029127A" w:rsidP="0029127A">
              <w:pPr>
                <w:pStyle w:val="Bibliography"/>
                <w:ind w:left="720" w:hanging="720"/>
                <w:rPr>
                  <w:noProof/>
                  <w:lang w:val="en-US"/>
                </w:rPr>
              </w:pPr>
              <w:r>
                <w:rPr>
                  <w:noProof/>
                  <w:lang w:val="en-US"/>
                </w:rPr>
                <w:t xml:space="preserve">OECD. (2017). </w:t>
              </w:r>
              <w:r>
                <w:rPr>
                  <w:i/>
                  <w:iCs/>
                  <w:noProof/>
                  <w:lang w:val="en-US"/>
                </w:rPr>
                <w:t>The Welsh education reform journey: A rapid policy assessment.</w:t>
              </w:r>
              <w:r>
                <w:rPr>
                  <w:noProof/>
                  <w:lang w:val="en-US"/>
                </w:rPr>
                <w:t xml:space="preserve"> Paris: OECD publishing.</w:t>
              </w:r>
            </w:p>
            <w:p w14:paraId="79E81BCF" w14:textId="77777777" w:rsidR="0029127A" w:rsidRDefault="0029127A" w:rsidP="0029127A">
              <w:pPr>
                <w:pStyle w:val="Bibliography"/>
                <w:ind w:left="720" w:hanging="720"/>
                <w:rPr>
                  <w:noProof/>
                  <w:lang w:val="en-US"/>
                </w:rPr>
              </w:pPr>
              <w:r>
                <w:rPr>
                  <w:noProof/>
                  <w:lang w:val="en-US"/>
                </w:rPr>
                <w:t xml:space="preserve">Ofsted. (2017). </w:t>
              </w:r>
              <w:r>
                <w:rPr>
                  <w:i/>
                  <w:iCs/>
                  <w:noProof/>
                  <w:lang w:val="en-US"/>
                </w:rPr>
                <w:t>School Report: Michaela Community school.</w:t>
              </w:r>
              <w:r>
                <w:rPr>
                  <w:noProof/>
                  <w:lang w:val="en-US"/>
                </w:rPr>
                <w:t xml:space="preserve"> Ofsted.</w:t>
              </w:r>
            </w:p>
            <w:p w14:paraId="587FD42D" w14:textId="77777777" w:rsidR="0029127A" w:rsidRDefault="0029127A" w:rsidP="0029127A">
              <w:pPr>
                <w:pStyle w:val="Bibliography"/>
                <w:ind w:left="720" w:hanging="720"/>
                <w:rPr>
                  <w:noProof/>
                  <w:lang w:val="en-US"/>
                </w:rPr>
              </w:pPr>
              <w:r>
                <w:rPr>
                  <w:noProof/>
                  <w:lang w:val="en-US"/>
                </w:rPr>
                <w:t xml:space="preserve">Owen, S. M. (2013). Teacher professional learning communities in innovative contexts: ‘ah hah moments’, ‘passion’ and ‘making a difference’ for student learning. </w:t>
              </w:r>
              <w:r>
                <w:rPr>
                  <w:i/>
                  <w:iCs/>
                  <w:noProof/>
                  <w:lang w:val="en-US"/>
                </w:rPr>
                <w:t>Professional development in Education, 41</w:t>
              </w:r>
              <w:r>
                <w:rPr>
                  <w:noProof/>
                  <w:lang w:val="en-US"/>
                </w:rPr>
                <w:t>, 57-74. Retrieved August 2nd, 2018</w:t>
              </w:r>
            </w:p>
            <w:p w14:paraId="3AFBA57A" w14:textId="77777777" w:rsidR="0029127A" w:rsidRDefault="0029127A" w:rsidP="0029127A">
              <w:pPr>
                <w:pStyle w:val="Bibliography"/>
                <w:ind w:left="720" w:hanging="720"/>
                <w:rPr>
                  <w:noProof/>
                  <w:lang w:val="en-US"/>
                </w:rPr>
              </w:pPr>
              <w:r>
                <w:rPr>
                  <w:noProof/>
                  <w:lang w:val="en-US"/>
                </w:rPr>
                <w:t xml:space="preserve">Paniagua, A., &amp; Instance, D. (2018). </w:t>
              </w:r>
              <w:r>
                <w:rPr>
                  <w:i/>
                  <w:iCs/>
                  <w:noProof/>
                  <w:lang w:val="en-US"/>
                </w:rPr>
                <w:t>Teachers as designers of learning environments: The importance of innovative pedagogies.</w:t>
              </w:r>
              <w:r>
                <w:rPr>
                  <w:noProof/>
                  <w:lang w:val="en-US"/>
                </w:rPr>
                <w:t xml:space="preserve"> OECD. Paris: OECD publishing.</w:t>
              </w:r>
            </w:p>
            <w:p w14:paraId="63081F12" w14:textId="77777777" w:rsidR="0029127A" w:rsidRDefault="0029127A" w:rsidP="0029127A">
              <w:pPr>
                <w:pStyle w:val="Bibliography"/>
                <w:ind w:left="720" w:hanging="720"/>
                <w:rPr>
                  <w:noProof/>
                  <w:lang w:val="en-US"/>
                </w:rPr>
              </w:pPr>
              <w:r>
                <w:rPr>
                  <w:noProof/>
                  <w:lang w:val="en-US"/>
                </w:rPr>
                <w:t xml:space="preserve">Petty, G. (2014). </w:t>
              </w:r>
              <w:r>
                <w:rPr>
                  <w:i/>
                  <w:iCs/>
                  <w:noProof/>
                  <w:lang w:val="en-US"/>
                </w:rPr>
                <w:t>Teaching today</w:t>
              </w:r>
              <w:r>
                <w:rPr>
                  <w:noProof/>
                  <w:lang w:val="en-US"/>
                </w:rPr>
                <w:t xml:space="preserve"> (5th ed.). Oxford: Oxford University Press.</w:t>
              </w:r>
            </w:p>
            <w:p w14:paraId="499CE901" w14:textId="77777777" w:rsidR="0029127A" w:rsidRDefault="0029127A" w:rsidP="0029127A">
              <w:pPr>
                <w:pStyle w:val="Bibliography"/>
                <w:ind w:left="720" w:hanging="720"/>
                <w:rPr>
                  <w:noProof/>
                  <w:lang w:val="en-US"/>
                </w:rPr>
              </w:pPr>
              <w:r>
                <w:rPr>
                  <w:noProof/>
                  <w:lang w:val="en-US"/>
                </w:rPr>
                <w:t xml:space="preserve">Pohl, R. (Ed.). (2017). </w:t>
              </w:r>
              <w:r>
                <w:rPr>
                  <w:i/>
                  <w:iCs/>
                  <w:noProof/>
                  <w:lang w:val="en-US"/>
                </w:rPr>
                <w:t>Cognitive Illusions: Intriguing Phenomena in Judgement, Thinking and Memory</w:t>
              </w:r>
              <w:r>
                <w:rPr>
                  <w:noProof/>
                  <w:lang w:val="en-US"/>
                </w:rPr>
                <w:t xml:space="preserve"> (2nd ed.). London : Routledge.</w:t>
              </w:r>
            </w:p>
            <w:p w14:paraId="23A3A1AF" w14:textId="77777777" w:rsidR="0029127A" w:rsidRDefault="0029127A" w:rsidP="0029127A">
              <w:pPr>
                <w:pStyle w:val="Bibliography"/>
                <w:ind w:left="720" w:hanging="720"/>
                <w:rPr>
                  <w:noProof/>
                  <w:lang w:val="en-US"/>
                </w:rPr>
              </w:pPr>
              <w:r>
                <w:rPr>
                  <w:noProof/>
                  <w:lang w:val="en-US"/>
                </w:rPr>
                <w:t xml:space="preserve">Priestley, M., &amp; Drew, V. (2016). </w:t>
              </w:r>
              <w:r>
                <w:rPr>
                  <w:i/>
                  <w:iCs/>
                  <w:noProof/>
                  <w:lang w:val="en-US"/>
                </w:rPr>
                <w:t>Successful Futures, successful curriculum devlopment; developing the new curricululum in your school.</w:t>
              </w:r>
              <w:r>
                <w:rPr>
                  <w:noProof/>
                  <w:lang w:val="en-US"/>
                </w:rPr>
                <w:t xml:space="preserve"> Newport: Education Achievement Service.</w:t>
              </w:r>
            </w:p>
            <w:p w14:paraId="577E73A4" w14:textId="77777777" w:rsidR="0029127A" w:rsidRDefault="0029127A" w:rsidP="0029127A">
              <w:pPr>
                <w:pStyle w:val="Bibliography"/>
                <w:ind w:left="720" w:hanging="720"/>
                <w:rPr>
                  <w:noProof/>
                  <w:lang w:val="en-US"/>
                </w:rPr>
              </w:pPr>
              <w:r>
                <w:rPr>
                  <w:noProof/>
                  <w:lang w:val="en-US"/>
                </w:rPr>
                <w:t xml:space="preserve">Priestley, M., &amp; Minty, S. (2013). Curriculum for Excellence: ‘A brilliant idea, but…’. </w:t>
              </w:r>
              <w:r>
                <w:rPr>
                  <w:i/>
                  <w:iCs/>
                  <w:noProof/>
                  <w:lang w:val="en-US"/>
                </w:rPr>
                <w:t>Scottish Educational Review 45, 45</w:t>
              </w:r>
              <w:r>
                <w:rPr>
                  <w:noProof/>
                  <w:lang w:val="en-US"/>
                </w:rPr>
                <w:t>, 39-52.</w:t>
              </w:r>
            </w:p>
            <w:p w14:paraId="292735D8" w14:textId="77777777" w:rsidR="0029127A" w:rsidRDefault="0029127A" w:rsidP="0029127A">
              <w:pPr>
                <w:pStyle w:val="Bibliography"/>
                <w:ind w:left="720" w:hanging="720"/>
                <w:rPr>
                  <w:noProof/>
                  <w:lang w:val="en-US"/>
                </w:rPr>
              </w:pPr>
              <w:r>
                <w:rPr>
                  <w:noProof/>
                  <w:lang w:val="en-US"/>
                </w:rPr>
                <w:t xml:space="preserve">Reynolds, D. (2007). </w:t>
              </w:r>
              <w:r>
                <w:rPr>
                  <w:i/>
                  <w:iCs/>
                  <w:noProof/>
                  <w:lang w:val="en-US"/>
                </w:rPr>
                <w:t>Schools learning from their best. The Within School Variation (WSV) project.</w:t>
              </w:r>
              <w:r>
                <w:rPr>
                  <w:noProof/>
                  <w:lang w:val="en-US"/>
                </w:rPr>
                <w:t xml:space="preserve"> Nottingham: National College fro School Leadership.</w:t>
              </w:r>
            </w:p>
            <w:p w14:paraId="60495C16" w14:textId="77777777" w:rsidR="0029127A" w:rsidRDefault="0029127A" w:rsidP="0029127A">
              <w:pPr>
                <w:pStyle w:val="Bibliography"/>
                <w:ind w:left="720" w:hanging="720"/>
                <w:rPr>
                  <w:noProof/>
                  <w:lang w:val="en-US"/>
                </w:rPr>
              </w:pPr>
              <w:r>
                <w:rPr>
                  <w:noProof/>
                  <w:lang w:val="en-US"/>
                </w:rPr>
                <w:t xml:space="preserve">Savage, J. (2011). </w:t>
              </w:r>
              <w:r>
                <w:rPr>
                  <w:i/>
                  <w:iCs/>
                  <w:noProof/>
                  <w:lang w:val="en-US"/>
                </w:rPr>
                <w:t>Cross curricular teaching and learning in the secondary school.</w:t>
              </w:r>
              <w:r>
                <w:rPr>
                  <w:noProof/>
                  <w:lang w:val="en-US"/>
                </w:rPr>
                <w:t xml:space="preserve"> Abingdon: Routledge.</w:t>
              </w:r>
            </w:p>
            <w:p w14:paraId="795E8FCE" w14:textId="77777777" w:rsidR="0029127A" w:rsidRDefault="0029127A" w:rsidP="0029127A">
              <w:pPr>
                <w:pStyle w:val="Bibliography"/>
                <w:ind w:left="720" w:hanging="720"/>
                <w:rPr>
                  <w:noProof/>
                  <w:lang w:val="en-US"/>
                </w:rPr>
              </w:pPr>
              <w:r>
                <w:rPr>
                  <w:noProof/>
                  <w:lang w:val="en-US"/>
                </w:rPr>
                <w:t xml:space="preserve">Savin-Baden, S., &amp; Howell Major, C. (2004). </w:t>
              </w:r>
              <w:r>
                <w:rPr>
                  <w:i/>
                  <w:iCs/>
                  <w:noProof/>
                  <w:lang w:val="en-US"/>
                </w:rPr>
                <w:t>Foundations of problem-based learning.</w:t>
              </w:r>
              <w:r>
                <w:rPr>
                  <w:noProof/>
                  <w:lang w:val="en-US"/>
                </w:rPr>
                <w:t xml:space="preserve"> Maidenhead: Open University Press.</w:t>
              </w:r>
            </w:p>
            <w:p w14:paraId="3BBFCD8B" w14:textId="77777777" w:rsidR="0029127A" w:rsidRDefault="0029127A" w:rsidP="0029127A">
              <w:pPr>
                <w:pStyle w:val="Bibliography"/>
                <w:ind w:left="720" w:hanging="720"/>
                <w:rPr>
                  <w:noProof/>
                  <w:lang w:val="en-US"/>
                </w:rPr>
              </w:pPr>
              <w:r>
                <w:rPr>
                  <w:noProof/>
                  <w:lang w:val="en-US"/>
                </w:rPr>
                <w:t xml:space="preserve">Schleicher, A. (. (2012). </w:t>
              </w:r>
              <w:r>
                <w:rPr>
                  <w:i/>
                  <w:iCs/>
                  <w:noProof/>
                  <w:lang w:val="en-US"/>
                </w:rPr>
                <w:t>Preparing Teachers and Developing School Leaders for the 21st Century. Lessons from around the world.</w:t>
              </w:r>
              <w:r>
                <w:rPr>
                  <w:noProof/>
                  <w:lang w:val="en-US"/>
                </w:rPr>
                <w:t xml:space="preserve"> OECD publishing.</w:t>
              </w:r>
            </w:p>
            <w:p w14:paraId="483D2324" w14:textId="77777777" w:rsidR="0029127A" w:rsidRDefault="0029127A" w:rsidP="0029127A">
              <w:pPr>
                <w:pStyle w:val="Bibliography"/>
                <w:ind w:left="720" w:hanging="720"/>
                <w:rPr>
                  <w:noProof/>
                  <w:lang w:val="en-US"/>
                </w:rPr>
              </w:pPr>
              <w:r>
                <w:rPr>
                  <w:noProof/>
                  <w:lang w:val="en-US"/>
                </w:rPr>
                <w:t>School C research team. (2018). iLearn Evaluation. Internal report.</w:t>
              </w:r>
            </w:p>
            <w:p w14:paraId="6C79E727" w14:textId="77777777" w:rsidR="0029127A" w:rsidRDefault="0029127A" w:rsidP="0029127A">
              <w:pPr>
                <w:pStyle w:val="Bibliography"/>
                <w:ind w:left="720" w:hanging="720"/>
                <w:rPr>
                  <w:noProof/>
                  <w:lang w:val="en-US"/>
                </w:rPr>
              </w:pPr>
              <w:r>
                <w:rPr>
                  <w:noProof/>
                  <w:lang w:val="en-US"/>
                </w:rPr>
                <w:t xml:space="preserve">Seith, E. (2017). Exclusive: EEF toolkit 'more akin to pig farming than science'. </w:t>
              </w:r>
              <w:r>
                <w:rPr>
                  <w:i/>
                  <w:iCs/>
                  <w:noProof/>
                  <w:lang w:val="en-US"/>
                </w:rPr>
                <w:t>Times Educational Supplement</w:t>
              </w:r>
              <w:r>
                <w:rPr>
                  <w:noProof/>
                  <w:lang w:val="en-US"/>
                </w:rPr>
                <w:t>.</w:t>
              </w:r>
            </w:p>
            <w:p w14:paraId="1BA5C386" w14:textId="77777777" w:rsidR="0029127A" w:rsidRDefault="0029127A" w:rsidP="0029127A">
              <w:pPr>
                <w:pStyle w:val="Bibliography"/>
                <w:ind w:left="720" w:hanging="720"/>
                <w:rPr>
                  <w:noProof/>
                  <w:lang w:val="en-US"/>
                </w:rPr>
              </w:pPr>
              <w:r>
                <w:rPr>
                  <w:noProof/>
                  <w:lang w:val="en-US"/>
                </w:rPr>
                <w:lastRenderedPageBreak/>
                <w:t xml:space="preserve">Skinner, D. (2010). </w:t>
              </w:r>
              <w:r>
                <w:rPr>
                  <w:i/>
                  <w:iCs/>
                  <w:noProof/>
                  <w:lang w:val="en-US"/>
                </w:rPr>
                <w:t>Efective teaching and learning in practice.</w:t>
              </w:r>
              <w:r>
                <w:rPr>
                  <w:noProof/>
                  <w:lang w:val="en-US"/>
                </w:rPr>
                <w:t xml:space="preserve"> London: Continuum International publishing group.</w:t>
              </w:r>
            </w:p>
            <w:p w14:paraId="414AA500" w14:textId="77777777" w:rsidR="0029127A" w:rsidRDefault="0029127A" w:rsidP="0029127A">
              <w:pPr>
                <w:pStyle w:val="Bibliography"/>
                <w:ind w:left="720" w:hanging="720"/>
                <w:rPr>
                  <w:noProof/>
                  <w:lang w:val="en-US"/>
                </w:rPr>
              </w:pPr>
              <w:r>
                <w:rPr>
                  <w:noProof/>
                  <w:lang w:val="en-US"/>
                </w:rPr>
                <w:t xml:space="preserve">Snook, I., O'Neill, J., Clark, J., O'Neill, A., &amp; Openshaw, R. (2009). Invisible Learnings: A commentary on John Hattie's book Visible Learning: A Synthesis of over 800 Meta-analysis relating to achievement. </w:t>
              </w:r>
              <w:r>
                <w:rPr>
                  <w:i/>
                  <w:iCs/>
                  <w:noProof/>
                  <w:lang w:val="en-US"/>
                </w:rPr>
                <w:t>New Zealand Journal of Educational Studies, 44</w:t>
              </w:r>
              <w:r>
                <w:rPr>
                  <w:noProof/>
                  <w:lang w:val="en-US"/>
                </w:rPr>
                <w:t>(1), 93-106.</w:t>
              </w:r>
            </w:p>
            <w:p w14:paraId="67A8C91D" w14:textId="77777777" w:rsidR="0029127A" w:rsidRDefault="0029127A" w:rsidP="0029127A">
              <w:pPr>
                <w:pStyle w:val="Bibliography"/>
                <w:ind w:left="720" w:hanging="720"/>
                <w:rPr>
                  <w:noProof/>
                  <w:lang w:val="en-US"/>
                </w:rPr>
              </w:pPr>
              <w:r>
                <w:rPr>
                  <w:noProof/>
                  <w:lang w:val="en-US"/>
                </w:rPr>
                <w:t xml:space="preserve">Stotesbury, N., &amp; Dorling, D. (2015, October). </w:t>
              </w:r>
              <w:r>
                <w:rPr>
                  <w:i/>
                  <w:iCs/>
                  <w:noProof/>
                  <w:lang w:val="en-US"/>
                </w:rPr>
                <w:t>Understanding Income Inequality and its implications: Why better statistics are needed</w:t>
              </w:r>
              <w:r>
                <w:rPr>
                  <w:noProof/>
                  <w:lang w:val="en-US"/>
                </w:rPr>
                <w:t>. Retrieved from Statistics Views: http://www.statisticsviews.com/details/feature/8493411/Understanding-Income-Inequality-and-its-Implications-Why-Better-Statistics-Are-N.html</w:t>
              </w:r>
            </w:p>
            <w:p w14:paraId="51384EC0" w14:textId="77777777" w:rsidR="0029127A" w:rsidRDefault="0029127A" w:rsidP="0029127A">
              <w:pPr>
                <w:pStyle w:val="Bibliography"/>
                <w:ind w:left="720" w:hanging="720"/>
                <w:rPr>
                  <w:noProof/>
                  <w:lang w:val="en-US"/>
                </w:rPr>
              </w:pPr>
              <w:r>
                <w:rPr>
                  <w:noProof/>
                  <w:lang w:val="en-US"/>
                </w:rPr>
                <w:t>University of Liverpool. (2012, January). Making and impact with your poster. Retrieved September 4th , 2018, from https://www.liverpool.ac.uk/media/livacuk/computingservices/printing/making-an-impact-with-your-poster.pdf</w:t>
              </w:r>
            </w:p>
            <w:p w14:paraId="78320732" w14:textId="77777777" w:rsidR="0029127A" w:rsidRDefault="0029127A" w:rsidP="0029127A">
              <w:pPr>
                <w:pStyle w:val="Bibliography"/>
                <w:ind w:left="720" w:hanging="720"/>
                <w:rPr>
                  <w:noProof/>
                  <w:lang w:val="en-US"/>
                </w:rPr>
              </w:pPr>
              <w:r>
                <w:rPr>
                  <w:noProof/>
                  <w:lang w:val="en-US"/>
                </w:rPr>
                <w:t xml:space="preserve">Van Doorn, J., &amp; Van Doorn, J. (2014). The quest for knowledge transfer efficacy: blended teaching, online and in-class, with consideration of learning typologies for non-traditional and traditional students. </w:t>
              </w:r>
              <w:r>
                <w:rPr>
                  <w:i/>
                  <w:iCs/>
                  <w:noProof/>
                  <w:lang w:val="en-US"/>
                </w:rPr>
                <w:t>Frontiers in Psychology</w:t>
              </w:r>
              <w:r>
                <w:rPr>
                  <w:noProof/>
                  <w:lang w:val="en-US"/>
                </w:rPr>
                <w:t>.</w:t>
              </w:r>
            </w:p>
            <w:p w14:paraId="324AF523" w14:textId="77777777" w:rsidR="0029127A" w:rsidRDefault="0029127A" w:rsidP="0029127A">
              <w:pPr>
                <w:pStyle w:val="Bibliography"/>
                <w:ind w:left="720" w:hanging="720"/>
                <w:rPr>
                  <w:noProof/>
                  <w:lang w:val="en-US"/>
                </w:rPr>
              </w:pPr>
              <w:r>
                <w:rPr>
                  <w:noProof/>
                  <w:lang w:val="en-US"/>
                </w:rPr>
                <w:t xml:space="preserve">Vaughan, R. (2015). UK among the worst for 'teaching to the test', research finds. </w:t>
              </w:r>
              <w:r>
                <w:rPr>
                  <w:i/>
                  <w:iCs/>
                  <w:noProof/>
                  <w:lang w:val="en-US"/>
                </w:rPr>
                <w:t>Times Educational Supplement</w:t>
              </w:r>
              <w:r>
                <w:rPr>
                  <w:noProof/>
                  <w:lang w:val="en-US"/>
                </w:rPr>
                <w:t>. Retrieved August 31st, 2018, from https://www.tes.com/news/uk-among-worlds-worst-teaching-test-research-finds</w:t>
              </w:r>
            </w:p>
            <w:p w14:paraId="00AB0FD1" w14:textId="77777777" w:rsidR="0029127A" w:rsidRDefault="0029127A" w:rsidP="0029127A">
              <w:pPr>
                <w:pStyle w:val="Bibliography"/>
                <w:ind w:left="720" w:hanging="720"/>
                <w:rPr>
                  <w:noProof/>
                  <w:lang w:val="en-US"/>
                </w:rPr>
              </w:pPr>
              <w:r>
                <w:rPr>
                  <w:noProof/>
                  <w:lang w:val="en-US"/>
                </w:rPr>
                <w:t xml:space="preserve">Vescio, V., Ross, D., &amp; Adams, A. (2008). A review of research on the impact of professional learning communities on teaching practice and student learning. </w:t>
              </w:r>
              <w:r>
                <w:rPr>
                  <w:i/>
                  <w:iCs/>
                  <w:noProof/>
                  <w:lang w:val="en-US"/>
                </w:rPr>
                <w:t>Teaching and Teacher Education, 24</w:t>
              </w:r>
              <w:r>
                <w:rPr>
                  <w:noProof/>
                  <w:lang w:val="en-US"/>
                </w:rPr>
                <w:t>, 80-91.</w:t>
              </w:r>
            </w:p>
            <w:p w14:paraId="3D8A7F12" w14:textId="77777777" w:rsidR="0029127A" w:rsidRDefault="0029127A" w:rsidP="0029127A">
              <w:pPr>
                <w:pStyle w:val="Bibliography"/>
                <w:ind w:left="720" w:hanging="720"/>
                <w:rPr>
                  <w:noProof/>
                  <w:lang w:val="en-US"/>
                </w:rPr>
              </w:pPr>
              <w:r>
                <w:rPr>
                  <w:noProof/>
                  <w:lang w:val="en-US"/>
                </w:rPr>
                <w:t xml:space="preserve">Waters, M. (2013). </w:t>
              </w:r>
              <w:r>
                <w:rPr>
                  <w:i/>
                  <w:iCs/>
                  <w:noProof/>
                  <w:lang w:val="en-US"/>
                </w:rPr>
                <w:t>Thinking allowed on schooling.</w:t>
              </w:r>
              <w:r>
                <w:rPr>
                  <w:noProof/>
                  <w:lang w:val="en-US"/>
                </w:rPr>
                <w:t xml:space="preserve"> Camarthen: Independent thinking press.</w:t>
              </w:r>
            </w:p>
            <w:p w14:paraId="0539AD96" w14:textId="77777777" w:rsidR="0029127A" w:rsidRDefault="0029127A" w:rsidP="0029127A">
              <w:pPr>
                <w:pStyle w:val="Bibliography"/>
                <w:ind w:left="720" w:hanging="720"/>
                <w:rPr>
                  <w:noProof/>
                  <w:lang w:val="en-US"/>
                </w:rPr>
              </w:pPr>
              <w:r>
                <w:rPr>
                  <w:noProof/>
                  <w:lang w:val="en-US"/>
                </w:rPr>
                <w:t xml:space="preserve">Wegerif, R., Perez, J., Rojas-Drummond, S., Mercer, N., &amp; Velez, M. (2005). Thinking Together in the UK and Mexico: transfer of an educational innovation. </w:t>
              </w:r>
              <w:r>
                <w:rPr>
                  <w:i/>
                  <w:iCs/>
                  <w:noProof/>
                  <w:lang w:val="en-US"/>
                </w:rPr>
                <w:t>Journal of Classroom Interaction, 40</w:t>
              </w:r>
              <w:r>
                <w:rPr>
                  <w:noProof/>
                  <w:lang w:val="en-US"/>
                </w:rPr>
                <w:t>(1), 40-48.</w:t>
              </w:r>
            </w:p>
            <w:p w14:paraId="10C4FC7B" w14:textId="77777777" w:rsidR="0029127A" w:rsidRDefault="0029127A" w:rsidP="0029127A">
              <w:pPr>
                <w:pStyle w:val="Bibliography"/>
                <w:ind w:left="720" w:hanging="720"/>
                <w:rPr>
                  <w:noProof/>
                  <w:lang w:val="en-US"/>
                </w:rPr>
              </w:pPr>
              <w:r>
                <w:rPr>
                  <w:noProof/>
                  <w:lang w:val="en-US"/>
                </w:rPr>
                <w:t xml:space="preserve">Welsh Assembly Government. (2009). </w:t>
              </w:r>
              <w:r>
                <w:rPr>
                  <w:i/>
                  <w:iCs/>
                  <w:noProof/>
                  <w:lang w:val="en-US"/>
                </w:rPr>
                <w:t>Effective Practice in Learning and Teaching - A focus on Pedagogy.</w:t>
              </w:r>
              <w:r>
                <w:rPr>
                  <w:noProof/>
                  <w:lang w:val="en-US"/>
                </w:rPr>
                <w:t xml:space="preserve"> Cardiff: Welsh Assembly Government.</w:t>
              </w:r>
            </w:p>
            <w:p w14:paraId="7016BBDE" w14:textId="77777777" w:rsidR="0029127A" w:rsidRDefault="0029127A" w:rsidP="0029127A">
              <w:pPr>
                <w:pStyle w:val="Bibliography"/>
                <w:ind w:left="720" w:hanging="720"/>
                <w:rPr>
                  <w:noProof/>
                  <w:lang w:val="en-US"/>
                </w:rPr>
              </w:pPr>
              <w:r>
                <w:rPr>
                  <w:noProof/>
                  <w:lang w:val="en-US"/>
                </w:rPr>
                <w:t>Welsh Government. (2013, July). Professional Learning Communities. Welsh Government.</w:t>
              </w:r>
            </w:p>
            <w:p w14:paraId="333234E7" w14:textId="77777777" w:rsidR="0029127A" w:rsidRDefault="0029127A" w:rsidP="0029127A">
              <w:pPr>
                <w:pStyle w:val="Bibliography"/>
                <w:ind w:left="720" w:hanging="720"/>
                <w:rPr>
                  <w:noProof/>
                  <w:lang w:val="en-US"/>
                </w:rPr>
              </w:pPr>
              <w:r>
                <w:rPr>
                  <w:noProof/>
                  <w:lang w:val="en-US"/>
                </w:rPr>
                <w:t>Welsh Government. (2016). The Digital Competence Framework. Retrieved from http://learning.gov.wales/resources/browse-all/digital-competence-framework/?lang=en</w:t>
              </w:r>
            </w:p>
            <w:p w14:paraId="28244222" w14:textId="77777777" w:rsidR="0029127A" w:rsidRDefault="0029127A" w:rsidP="0029127A">
              <w:pPr>
                <w:pStyle w:val="Bibliography"/>
                <w:ind w:left="720" w:hanging="720"/>
                <w:rPr>
                  <w:noProof/>
                  <w:lang w:val="en-US"/>
                </w:rPr>
              </w:pPr>
              <w:r>
                <w:rPr>
                  <w:noProof/>
                  <w:lang w:val="en-US"/>
                </w:rPr>
                <w:t xml:space="preserve">Welsh Government. (2017). </w:t>
              </w:r>
              <w:r>
                <w:rPr>
                  <w:i/>
                  <w:iCs/>
                  <w:noProof/>
                  <w:lang w:val="en-US"/>
                </w:rPr>
                <w:t>Education in Wales: Our national mission.</w:t>
              </w:r>
              <w:r>
                <w:rPr>
                  <w:noProof/>
                  <w:lang w:val="en-US"/>
                </w:rPr>
                <w:t xml:space="preserve"> Cardiff: Welsh Government.</w:t>
              </w:r>
            </w:p>
            <w:p w14:paraId="1209DF62" w14:textId="77777777" w:rsidR="0029127A" w:rsidRDefault="0029127A" w:rsidP="0029127A">
              <w:pPr>
                <w:pStyle w:val="Bibliography"/>
                <w:ind w:left="720" w:hanging="720"/>
                <w:rPr>
                  <w:noProof/>
                  <w:lang w:val="en-US"/>
                </w:rPr>
              </w:pPr>
              <w:r>
                <w:rPr>
                  <w:noProof/>
                  <w:lang w:val="en-US"/>
                </w:rPr>
                <w:t>Welsh Government. (2017). Professional standards for teaching and leadership. Welsh Government.</w:t>
              </w:r>
            </w:p>
            <w:p w14:paraId="1FCB5B97" w14:textId="77777777" w:rsidR="0029127A" w:rsidRDefault="0029127A" w:rsidP="0029127A">
              <w:pPr>
                <w:pStyle w:val="Bibliography"/>
                <w:ind w:left="720" w:hanging="720"/>
                <w:rPr>
                  <w:noProof/>
                  <w:lang w:val="en-US"/>
                </w:rPr>
              </w:pPr>
              <w:r>
                <w:rPr>
                  <w:noProof/>
                  <w:lang w:val="en-US"/>
                </w:rPr>
                <w:t xml:space="preserve">Welsh Government. (2017). Schools in Wales as learning organisations. Welsh Government. Retrieved August 28th, 2018, from </w:t>
              </w:r>
              <w:r>
                <w:rPr>
                  <w:noProof/>
                  <w:lang w:val="en-US"/>
                </w:rPr>
                <w:lastRenderedPageBreak/>
                <w:t>https://beta.gov.wales/sites/default/files/publications/2018-07/schools-in-wales-as-learning-organisations.pdf</w:t>
              </w:r>
            </w:p>
            <w:p w14:paraId="5785710B" w14:textId="77777777" w:rsidR="0029127A" w:rsidRDefault="0029127A" w:rsidP="0029127A">
              <w:pPr>
                <w:pStyle w:val="Bibliography"/>
                <w:ind w:left="720" w:hanging="720"/>
                <w:rPr>
                  <w:noProof/>
                  <w:lang w:val="en-US"/>
                </w:rPr>
              </w:pPr>
              <w:r>
                <w:rPr>
                  <w:noProof/>
                  <w:lang w:val="en-US"/>
                </w:rPr>
                <w:t>Welsh Government. (2018, June). Core Brief update.</w:t>
              </w:r>
            </w:p>
            <w:p w14:paraId="354E8DE3" w14:textId="77777777" w:rsidR="0029127A" w:rsidRDefault="0029127A" w:rsidP="0029127A">
              <w:pPr>
                <w:pStyle w:val="Bibliography"/>
                <w:ind w:left="720" w:hanging="720"/>
                <w:rPr>
                  <w:noProof/>
                  <w:lang w:val="en-US"/>
                </w:rPr>
              </w:pPr>
              <w:r>
                <w:rPr>
                  <w:noProof/>
                  <w:lang w:val="en-US"/>
                </w:rPr>
                <w:t>Welsh Government. (2018, July). Draft curriculum submission to the Curriculum and Assessment group. WElsh Government.</w:t>
              </w:r>
            </w:p>
            <w:p w14:paraId="21A5FD9B" w14:textId="77777777" w:rsidR="0029127A" w:rsidRDefault="0029127A" w:rsidP="0029127A">
              <w:pPr>
                <w:pStyle w:val="Bibliography"/>
                <w:ind w:left="720" w:hanging="720"/>
                <w:rPr>
                  <w:noProof/>
                  <w:lang w:val="en-US"/>
                </w:rPr>
              </w:pPr>
              <w:r>
                <w:rPr>
                  <w:noProof/>
                  <w:lang w:val="en-US"/>
                </w:rPr>
                <w:t xml:space="preserve">Whelan, F. (2009). </w:t>
              </w:r>
              <w:r>
                <w:rPr>
                  <w:i/>
                  <w:iCs/>
                  <w:noProof/>
                  <w:lang w:val="en-US"/>
                </w:rPr>
                <w:t>Lessons Learned: How Good Policies Produce Better Schools.</w:t>
              </w:r>
              <w:r>
                <w:rPr>
                  <w:noProof/>
                  <w:lang w:val="en-US"/>
                </w:rPr>
                <w:t xml:space="preserve"> London: Fenton Whelan.</w:t>
              </w:r>
            </w:p>
            <w:p w14:paraId="77FEE95D" w14:textId="77777777" w:rsidR="0029127A" w:rsidRDefault="0029127A" w:rsidP="0029127A">
              <w:pPr>
                <w:pStyle w:val="Bibliography"/>
                <w:ind w:left="720" w:hanging="720"/>
                <w:rPr>
                  <w:noProof/>
                  <w:lang w:val="en-US"/>
                </w:rPr>
              </w:pPr>
              <w:r>
                <w:rPr>
                  <w:noProof/>
                  <w:lang w:val="en-US"/>
                </w:rPr>
                <w:t xml:space="preserve">Wiliam, D. (2018). </w:t>
              </w:r>
              <w:r>
                <w:rPr>
                  <w:i/>
                  <w:iCs/>
                  <w:noProof/>
                  <w:lang w:val="en-US"/>
                </w:rPr>
                <w:t>Creating the schools our children need. Why what we are doing now won't help much (And what we can do instead).</w:t>
              </w:r>
              <w:r>
                <w:rPr>
                  <w:noProof/>
                  <w:lang w:val="en-US"/>
                </w:rPr>
                <w:t xml:space="preserve"> Palm Beach, Florida: Learning Sciences International.</w:t>
              </w:r>
            </w:p>
            <w:p w14:paraId="094B8E9F" w14:textId="77777777" w:rsidR="0029127A" w:rsidRDefault="0029127A" w:rsidP="0029127A">
              <w:pPr>
                <w:pStyle w:val="Bibliography"/>
                <w:ind w:left="720" w:hanging="720"/>
                <w:rPr>
                  <w:noProof/>
                  <w:lang w:val="en-US"/>
                </w:rPr>
              </w:pPr>
              <w:r>
                <w:rPr>
                  <w:noProof/>
                  <w:lang w:val="en-US"/>
                </w:rPr>
                <w:t xml:space="preserve">Wills, J. S., &amp; Sandholtz, J. H. (2009). Constrained Professionalism: Dilemmas of Teaching in the Face of Test-Based Accountability. </w:t>
              </w:r>
              <w:r>
                <w:rPr>
                  <w:i/>
                  <w:iCs/>
                  <w:noProof/>
                  <w:lang w:val="en-US"/>
                </w:rPr>
                <w:t>Teachers College Record, 111</w:t>
              </w:r>
              <w:r>
                <w:rPr>
                  <w:noProof/>
                  <w:lang w:val="en-US"/>
                </w:rPr>
                <w:t>, 1065-1114. Retrieved August 2nd, 2018, from http://www.tcrecord.org/Home.asp</w:t>
              </w:r>
            </w:p>
            <w:p w14:paraId="303410D7" w14:textId="6E50FFD9" w:rsidR="00E3219B" w:rsidRDefault="00E3219B" w:rsidP="0029127A">
              <w:r>
                <w:rPr>
                  <w:b/>
                  <w:bCs/>
                  <w:noProof/>
                </w:rPr>
                <w:fldChar w:fldCharType="end"/>
              </w:r>
            </w:p>
          </w:sdtContent>
        </w:sdt>
      </w:sdtContent>
    </w:sdt>
    <w:p w14:paraId="3A742C26" w14:textId="77777777" w:rsidR="00A25F71" w:rsidRPr="00FF6EE0" w:rsidRDefault="00A25F71" w:rsidP="00F373FB">
      <w:pPr>
        <w:spacing w:after="0" w:line="360" w:lineRule="auto"/>
        <w:jc w:val="both"/>
        <w:rPr>
          <w:rFonts w:cs="Arial"/>
          <w:sz w:val="24"/>
          <w:szCs w:val="24"/>
        </w:rPr>
      </w:pPr>
    </w:p>
    <w:sectPr w:rsidR="00A25F71" w:rsidRPr="00FF6EE0" w:rsidSect="0075468D">
      <w:pgSz w:w="11906" w:h="16838"/>
      <w:pgMar w:top="1440" w:right="1134" w:bottom="1440"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7E083F" w14:textId="77777777" w:rsidR="00DF0BE7" w:rsidRDefault="00DF0BE7" w:rsidP="00177ADC">
      <w:pPr>
        <w:spacing w:after="0" w:line="240" w:lineRule="auto"/>
      </w:pPr>
      <w:r>
        <w:separator/>
      </w:r>
    </w:p>
  </w:endnote>
  <w:endnote w:type="continuationSeparator" w:id="0">
    <w:p w14:paraId="43EAD840" w14:textId="77777777" w:rsidR="00DF0BE7" w:rsidRDefault="00DF0BE7" w:rsidP="00177A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8943710"/>
      <w:docPartObj>
        <w:docPartGallery w:val="Page Numbers (Bottom of Page)"/>
        <w:docPartUnique/>
      </w:docPartObj>
    </w:sdtPr>
    <w:sdtEndPr>
      <w:rPr>
        <w:noProof/>
      </w:rPr>
    </w:sdtEndPr>
    <w:sdtContent>
      <w:p w14:paraId="1BAE6A7E" w14:textId="3DFA4BBD" w:rsidR="00F31A55" w:rsidRDefault="00F31A5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9D5C9AA" w14:textId="77777777" w:rsidR="00F31A55" w:rsidRDefault="00F31A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39DDC6" w14:textId="77777777" w:rsidR="00DF0BE7" w:rsidRDefault="00DF0BE7" w:rsidP="00177ADC">
      <w:pPr>
        <w:spacing w:after="0" w:line="240" w:lineRule="auto"/>
      </w:pPr>
      <w:r>
        <w:separator/>
      </w:r>
    </w:p>
  </w:footnote>
  <w:footnote w:type="continuationSeparator" w:id="0">
    <w:p w14:paraId="1C33C7BC" w14:textId="77777777" w:rsidR="00DF0BE7" w:rsidRDefault="00DF0BE7" w:rsidP="00177A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748FE"/>
    <w:multiLevelType w:val="hybridMultilevel"/>
    <w:tmpl w:val="016CD46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D976C0"/>
    <w:multiLevelType w:val="hybridMultilevel"/>
    <w:tmpl w:val="F7B20EA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7B5EC6"/>
    <w:multiLevelType w:val="hybridMultilevel"/>
    <w:tmpl w:val="1B16793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234F17"/>
    <w:multiLevelType w:val="hybridMultilevel"/>
    <w:tmpl w:val="3B163C4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4C44977"/>
    <w:multiLevelType w:val="hybridMultilevel"/>
    <w:tmpl w:val="AE9E89E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878553A"/>
    <w:multiLevelType w:val="hybridMultilevel"/>
    <w:tmpl w:val="F9A25AA6"/>
    <w:lvl w:ilvl="0" w:tplc="08090017">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8D36C03"/>
    <w:multiLevelType w:val="hybridMultilevel"/>
    <w:tmpl w:val="D26AC94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B0C27DF"/>
    <w:multiLevelType w:val="hybridMultilevel"/>
    <w:tmpl w:val="7BF027A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C611A7"/>
    <w:multiLevelType w:val="hybridMultilevel"/>
    <w:tmpl w:val="E7CE7F4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FD370E0"/>
    <w:multiLevelType w:val="hybridMultilevel"/>
    <w:tmpl w:val="99F8461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0E16725"/>
    <w:multiLevelType w:val="multilevel"/>
    <w:tmpl w:val="9D1A7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40C4009"/>
    <w:multiLevelType w:val="hybridMultilevel"/>
    <w:tmpl w:val="F124A43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4"/>
  </w:num>
  <w:num w:numId="3">
    <w:abstractNumId w:val="2"/>
  </w:num>
  <w:num w:numId="4">
    <w:abstractNumId w:val="10"/>
  </w:num>
  <w:num w:numId="5">
    <w:abstractNumId w:val="0"/>
  </w:num>
  <w:num w:numId="6">
    <w:abstractNumId w:val="7"/>
  </w:num>
  <w:num w:numId="7">
    <w:abstractNumId w:val="3"/>
  </w:num>
  <w:num w:numId="8">
    <w:abstractNumId w:val="8"/>
  </w:num>
  <w:num w:numId="9">
    <w:abstractNumId w:val="9"/>
  </w:num>
  <w:num w:numId="10">
    <w:abstractNumId w:val="1"/>
  </w:num>
  <w:num w:numId="11">
    <w:abstractNumId w:val="6"/>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767"/>
    <w:rsid w:val="00001D11"/>
    <w:rsid w:val="00002255"/>
    <w:rsid w:val="00003919"/>
    <w:rsid w:val="00003C1C"/>
    <w:rsid w:val="000056DF"/>
    <w:rsid w:val="000066D5"/>
    <w:rsid w:val="00006AFA"/>
    <w:rsid w:val="00006FA4"/>
    <w:rsid w:val="00006FE8"/>
    <w:rsid w:val="000078BB"/>
    <w:rsid w:val="00007984"/>
    <w:rsid w:val="00010420"/>
    <w:rsid w:val="000108FB"/>
    <w:rsid w:val="000129C6"/>
    <w:rsid w:val="00012C57"/>
    <w:rsid w:val="00014669"/>
    <w:rsid w:val="000149D5"/>
    <w:rsid w:val="00014DBC"/>
    <w:rsid w:val="00015118"/>
    <w:rsid w:val="00015185"/>
    <w:rsid w:val="0001591D"/>
    <w:rsid w:val="000202F8"/>
    <w:rsid w:val="000219B9"/>
    <w:rsid w:val="0002252F"/>
    <w:rsid w:val="000228F4"/>
    <w:rsid w:val="00022D71"/>
    <w:rsid w:val="00023F61"/>
    <w:rsid w:val="0002514B"/>
    <w:rsid w:val="00025938"/>
    <w:rsid w:val="00026489"/>
    <w:rsid w:val="000272E7"/>
    <w:rsid w:val="00027ABF"/>
    <w:rsid w:val="00027CBD"/>
    <w:rsid w:val="000308D5"/>
    <w:rsid w:val="00030E97"/>
    <w:rsid w:val="000315C7"/>
    <w:rsid w:val="00032704"/>
    <w:rsid w:val="000331BC"/>
    <w:rsid w:val="0003344B"/>
    <w:rsid w:val="0003348D"/>
    <w:rsid w:val="00033CED"/>
    <w:rsid w:val="000349B7"/>
    <w:rsid w:val="00034AC9"/>
    <w:rsid w:val="000407D7"/>
    <w:rsid w:val="00044FB7"/>
    <w:rsid w:val="00045308"/>
    <w:rsid w:val="0004565C"/>
    <w:rsid w:val="000462DD"/>
    <w:rsid w:val="000468B4"/>
    <w:rsid w:val="0004727F"/>
    <w:rsid w:val="000501E0"/>
    <w:rsid w:val="000507C1"/>
    <w:rsid w:val="00051C90"/>
    <w:rsid w:val="00051CBB"/>
    <w:rsid w:val="000520C3"/>
    <w:rsid w:val="0005314F"/>
    <w:rsid w:val="00053C35"/>
    <w:rsid w:val="0005587C"/>
    <w:rsid w:val="00056863"/>
    <w:rsid w:val="00056922"/>
    <w:rsid w:val="00057CEE"/>
    <w:rsid w:val="000612E8"/>
    <w:rsid w:val="00061A24"/>
    <w:rsid w:val="000624BD"/>
    <w:rsid w:val="0006395D"/>
    <w:rsid w:val="000645C1"/>
    <w:rsid w:val="000656C9"/>
    <w:rsid w:val="00070583"/>
    <w:rsid w:val="000713FB"/>
    <w:rsid w:val="00071570"/>
    <w:rsid w:val="00071689"/>
    <w:rsid w:val="00073B72"/>
    <w:rsid w:val="000742C6"/>
    <w:rsid w:val="00074E03"/>
    <w:rsid w:val="00076393"/>
    <w:rsid w:val="000765C9"/>
    <w:rsid w:val="000766FE"/>
    <w:rsid w:val="000776EF"/>
    <w:rsid w:val="0008062C"/>
    <w:rsid w:val="00081635"/>
    <w:rsid w:val="00083231"/>
    <w:rsid w:val="000848C5"/>
    <w:rsid w:val="00084EC0"/>
    <w:rsid w:val="00087141"/>
    <w:rsid w:val="00087A58"/>
    <w:rsid w:val="00087D28"/>
    <w:rsid w:val="00090703"/>
    <w:rsid w:val="00090721"/>
    <w:rsid w:val="000907F0"/>
    <w:rsid w:val="00090EA9"/>
    <w:rsid w:val="000915B9"/>
    <w:rsid w:val="0009199A"/>
    <w:rsid w:val="00092885"/>
    <w:rsid w:val="00092C9F"/>
    <w:rsid w:val="0009362E"/>
    <w:rsid w:val="00094597"/>
    <w:rsid w:val="000A034F"/>
    <w:rsid w:val="000A2F93"/>
    <w:rsid w:val="000A3186"/>
    <w:rsid w:val="000A3FD7"/>
    <w:rsid w:val="000A6190"/>
    <w:rsid w:val="000A6CCF"/>
    <w:rsid w:val="000A768F"/>
    <w:rsid w:val="000A7D1C"/>
    <w:rsid w:val="000B010E"/>
    <w:rsid w:val="000B07CA"/>
    <w:rsid w:val="000B1A0E"/>
    <w:rsid w:val="000B2B0C"/>
    <w:rsid w:val="000B2D39"/>
    <w:rsid w:val="000B3B9A"/>
    <w:rsid w:val="000B5A8C"/>
    <w:rsid w:val="000B6179"/>
    <w:rsid w:val="000B71A2"/>
    <w:rsid w:val="000C0742"/>
    <w:rsid w:val="000C0841"/>
    <w:rsid w:val="000C1030"/>
    <w:rsid w:val="000C1DB7"/>
    <w:rsid w:val="000C4499"/>
    <w:rsid w:val="000C51AB"/>
    <w:rsid w:val="000C5EDE"/>
    <w:rsid w:val="000C6803"/>
    <w:rsid w:val="000C7E2C"/>
    <w:rsid w:val="000D008A"/>
    <w:rsid w:val="000D0DF7"/>
    <w:rsid w:val="000D2341"/>
    <w:rsid w:val="000D36E3"/>
    <w:rsid w:val="000D3912"/>
    <w:rsid w:val="000D3DC4"/>
    <w:rsid w:val="000D487C"/>
    <w:rsid w:val="000D49B2"/>
    <w:rsid w:val="000D511A"/>
    <w:rsid w:val="000D5984"/>
    <w:rsid w:val="000D5ECF"/>
    <w:rsid w:val="000D6518"/>
    <w:rsid w:val="000D79B9"/>
    <w:rsid w:val="000E04BB"/>
    <w:rsid w:val="000E11C1"/>
    <w:rsid w:val="000E1218"/>
    <w:rsid w:val="000E15C5"/>
    <w:rsid w:val="000E1D8B"/>
    <w:rsid w:val="000E321F"/>
    <w:rsid w:val="000E4948"/>
    <w:rsid w:val="000E5067"/>
    <w:rsid w:val="000E5F7A"/>
    <w:rsid w:val="000E6B6E"/>
    <w:rsid w:val="000F01F5"/>
    <w:rsid w:val="000F01F6"/>
    <w:rsid w:val="000F046A"/>
    <w:rsid w:val="000F0709"/>
    <w:rsid w:val="000F0C43"/>
    <w:rsid w:val="000F23FD"/>
    <w:rsid w:val="000F32F7"/>
    <w:rsid w:val="000F4F9A"/>
    <w:rsid w:val="000F53AE"/>
    <w:rsid w:val="00100B0C"/>
    <w:rsid w:val="0010168D"/>
    <w:rsid w:val="001016E4"/>
    <w:rsid w:val="00102D47"/>
    <w:rsid w:val="00103CF9"/>
    <w:rsid w:val="001049B4"/>
    <w:rsid w:val="00104B9E"/>
    <w:rsid w:val="00105EC7"/>
    <w:rsid w:val="001113A3"/>
    <w:rsid w:val="001116C0"/>
    <w:rsid w:val="00111901"/>
    <w:rsid w:val="00111FF2"/>
    <w:rsid w:val="00112EF3"/>
    <w:rsid w:val="00114931"/>
    <w:rsid w:val="001152E3"/>
    <w:rsid w:val="00115650"/>
    <w:rsid w:val="001162D5"/>
    <w:rsid w:val="00117B30"/>
    <w:rsid w:val="001208C5"/>
    <w:rsid w:val="00121320"/>
    <w:rsid w:val="00122C4A"/>
    <w:rsid w:val="00123443"/>
    <w:rsid w:val="001238EE"/>
    <w:rsid w:val="0012419A"/>
    <w:rsid w:val="0012457E"/>
    <w:rsid w:val="001252D2"/>
    <w:rsid w:val="001258CE"/>
    <w:rsid w:val="00125B02"/>
    <w:rsid w:val="00127373"/>
    <w:rsid w:val="001309DD"/>
    <w:rsid w:val="001316D7"/>
    <w:rsid w:val="00133AAE"/>
    <w:rsid w:val="001350BD"/>
    <w:rsid w:val="00135270"/>
    <w:rsid w:val="001376BF"/>
    <w:rsid w:val="00140A21"/>
    <w:rsid w:val="00141B41"/>
    <w:rsid w:val="00142113"/>
    <w:rsid w:val="00142F38"/>
    <w:rsid w:val="00142F64"/>
    <w:rsid w:val="00143C90"/>
    <w:rsid w:val="0014478D"/>
    <w:rsid w:val="001457A7"/>
    <w:rsid w:val="00146211"/>
    <w:rsid w:val="00147761"/>
    <w:rsid w:val="00147E3C"/>
    <w:rsid w:val="00151ED6"/>
    <w:rsid w:val="001527BC"/>
    <w:rsid w:val="00152A7B"/>
    <w:rsid w:val="0015799D"/>
    <w:rsid w:val="00157F7A"/>
    <w:rsid w:val="00160753"/>
    <w:rsid w:val="00160862"/>
    <w:rsid w:val="00161EBE"/>
    <w:rsid w:val="00162E30"/>
    <w:rsid w:val="00163C38"/>
    <w:rsid w:val="00164DF1"/>
    <w:rsid w:val="0016510B"/>
    <w:rsid w:val="00165C1F"/>
    <w:rsid w:val="0017191C"/>
    <w:rsid w:val="00171B9C"/>
    <w:rsid w:val="00171CBB"/>
    <w:rsid w:val="00171E10"/>
    <w:rsid w:val="001724B2"/>
    <w:rsid w:val="00174808"/>
    <w:rsid w:val="0017702E"/>
    <w:rsid w:val="00177ADC"/>
    <w:rsid w:val="001818E9"/>
    <w:rsid w:val="00181D21"/>
    <w:rsid w:val="00183DF8"/>
    <w:rsid w:val="00183EAD"/>
    <w:rsid w:val="00184279"/>
    <w:rsid w:val="00185277"/>
    <w:rsid w:val="0018722D"/>
    <w:rsid w:val="00187A7B"/>
    <w:rsid w:val="00187F02"/>
    <w:rsid w:val="00187F99"/>
    <w:rsid w:val="00191CE3"/>
    <w:rsid w:val="001921EA"/>
    <w:rsid w:val="0019258F"/>
    <w:rsid w:val="0019328F"/>
    <w:rsid w:val="001934A1"/>
    <w:rsid w:val="001936FF"/>
    <w:rsid w:val="00194726"/>
    <w:rsid w:val="00194BF2"/>
    <w:rsid w:val="001956D3"/>
    <w:rsid w:val="00196428"/>
    <w:rsid w:val="00196C7E"/>
    <w:rsid w:val="0019740E"/>
    <w:rsid w:val="001977C8"/>
    <w:rsid w:val="001A041C"/>
    <w:rsid w:val="001A1AD8"/>
    <w:rsid w:val="001A221F"/>
    <w:rsid w:val="001A3CEB"/>
    <w:rsid w:val="001A6225"/>
    <w:rsid w:val="001A76FF"/>
    <w:rsid w:val="001A7770"/>
    <w:rsid w:val="001A78EB"/>
    <w:rsid w:val="001A7AE3"/>
    <w:rsid w:val="001A7EB9"/>
    <w:rsid w:val="001B098F"/>
    <w:rsid w:val="001B0D83"/>
    <w:rsid w:val="001B1335"/>
    <w:rsid w:val="001B1B6A"/>
    <w:rsid w:val="001B23E7"/>
    <w:rsid w:val="001B2EBB"/>
    <w:rsid w:val="001B47A4"/>
    <w:rsid w:val="001B5EF9"/>
    <w:rsid w:val="001B7202"/>
    <w:rsid w:val="001B7AD6"/>
    <w:rsid w:val="001B7E7E"/>
    <w:rsid w:val="001C0BAB"/>
    <w:rsid w:val="001C11F3"/>
    <w:rsid w:val="001C14F4"/>
    <w:rsid w:val="001C2149"/>
    <w:rsid w:val="001C2FFE"/>
    <w:rsid w:val="001C3753"/>
    <w:rsid w:val="001C37B0"/>
    <w:rsid w:val="001C38F7"/>
    <w:rsid w:val="001C3AE0"/>
    <w:rsid w:val="001C45F5"/>
    <w:rsid w:val="001C497D"/>
    <w:rsid w:val="001C4BD8"/>
    <w:rsid w:val="001C4F8A"/>
    <w:rsid w:val="001C69A4"/>
    <w:rsid w:val="001C7B32"/>
    <w:rsid w:val="001D03AB"/>
    <w:rsid w:val="001D10E9"/>
    <w:rsid w:val="001D12B8"/>
    <w:rsid w:val="001D1D2F"/>
    <w:rsid w:val="001D3C24"/>
    <w:rsid w:val="001D3EE7"/>
    <w:rsid w:val="001D4CB8"/>
    <w:rsid w:val="001D51CE"/>
    <w:rsid w:val="001D6382"/>
    <w:rsid w:val="001D71F3"/>
    <w:rsid w:val="001D73F3"/>
    <w:rsid w:val="001E0574"/>
    <w:rsid w:val="001E2E90"/>
    <w:rsid w:val="001E35D3"/>
    <w:rsid w:val="001E3640"/>
    <w:rsid w:val="001E4B84"/>
    <w:rsid w:val="001E679E"/>
    <w:rsid w:val="001E67BA"/>
    <w:rsid w:val="001E7262"/>
    <w:rsid w:val="001E7B59"/>
    <w:rsid w:val="001F0C1D"/>
    <w:rsid w:val="001F2912"/>
    <w:rsid w:val="001F2D27"/>
    <w:rsid w:val="001F2DA2"/>
    <w:rsid w:val="001F3603"/>
    <w:rsid w:val="001F3FD2"/>
    <w:rsid w:val="001F4202"/>
    <w:rsid w:val="001F4E40"/>
    <w:rsid w:val="001F50FB"/>
    <w:rsid w:val="001F532D"/>
    <w:rsid w:val="001F5DFE"/>
    <w:rsid w:val="001F69F9"/>
    <w:rsid w:val="001F6ADA"/>
    <w:rsid w:val="001F7220"/>
    <w:rsid w:val="001F7720"/>
    <w:rsid w:val="001F7912"/>
    <w:rsid w:val="00202E0B"/>
    <w:rsid w:val="002030D9"/>
    <w:rsid w:val="0020325D"/>
    <w:rsid w:val="0020338A"/>
    <w:rsid w:val="0020463B"/>
    <w:rsid w:val="002053AA"/>
    <w:rsid w:val="00205ED3"/>
    <w:rsid w:val="00207811"/>
    <w:rsid w:val="0021069E"/>
    <w:rsid w:val="00211B1F"/>
    <w:rsid w:val="00211C89"/>
    <w:rsid w:val="0021308E"/>
    <w:rsid w:val="0021381C"/>
    <w:rsid w:val="002149C7"/>
    <w:rsid w:val="00215033"/>
    <w:rsid w:val="002156A5"/>
    <w:rsid w:val="00216221"/>
    <w:rsid w:val="002170B8"/>
    <w:rsid w:val="002170C1"/>
    <w:rsid w:val="00217B38"/>
    <w:rsid w:val="00220D6E"/>
    <w:rsid w:val="00220FBE"/>
    <w:rsid w:val="00222858"/>
    <w:rsid w:val="00223198"/>
    <w:rsid w:val="00223600"/>
    <w:rsid w:val="00224F27"/>
    <w:rsid w:val="00226215"/>
    <w:rsid w:val="00226D74"/>
    <w:rsid w:val="00227167"/>
    <w:rsid w:val="00227593"/>
    <w:rsid w:val="0022787F"/>
    <w:rsid w:val="00227911"/>
    <w:rsid w:val="00231115"/>
    <w:rsid w:val="00231FDC"/>
    <w:rsid w:val="00232D1B"/>
    <w:rsid w:val="00232E5E"/>
    <w:rsid w:val="002332DD"/>
    <w:rsid w:val="00233FC2"/>
    <w:rsid w:val="00234B08"/>
    <w:rsid w:val="00237600"/>
    <w:rsid w:val="00237FCD"/>
    <w:rsid w:val="00242AE0"/>
    <w:rsid w:val="00242B07"/>
    <w:rsid w:val="00243C80"/>
    <w:rsid w:val="00244FC4"/>
    <w:rsid w:val="002458BB"/>
    <w:rsid w:val="002460E2"/>
    <w:rsid w:val="00247738"/>
    <w:rsid w:val="00247AA7"/>
    <w:rsid w:val="00250DC9"/>
    <w:rsid w:val="00251A98"/>
    <w:rsid w:val="00253269"/>
    <w:rsid w:val="00253963"/>
    <w:rsid w:val="00254390"/>
    <w:rsid w:val="00254A47"/>
    <w:rsid w:val="00254B16"/>
    <w:rsid w:val="00254DE5"/>
    <w:rsid w:val="00255333"/>
    <w:rsid w:val="0025600C"/>
    <w:rsid w:val="002560CB"/>
    <w:rsid w:val="00256485"/>
    <w:rsid w:val="002573C2"/>
    <w:rsid w:val="002574C3"/>
    <w:rsid w:val="00260CC7"/>
    <w:rsid w:val="00260E8E"/>
    <w:rsid w:val="00261CE4"/>
    <w:rsid w:val="0026394B"/>
    <w:rsid w:val="00263BAF"/>
    <w:rsid w:val="00263E86"/>
    <w:rsid w:val="002648F0"/>
    <w:rsid w:val="00264F61"/>
    <w:rsid w:val="00265542"/>
    <w:rsid w:val="0026586A"/>
    <w:rsid w:val="00266947"/>
    <w:rsid w:val="00267DC2"/>
    <w:rsid w:val="00271FB0"/>
    <w:rsid w:val="002730FA"/>
    <w:rsid w:val="00273ABC"/>
    <w:rsid w:val="00273D40"/>
    <w:rsid w:val="00273F38"/>
    <w:rsid w:val="00274754"/>
    <w:rsid w:val="00275612"/>
    <w:rsid w:val="00275A28"/>
    <w:rsid w:val="00277EE3"/>
    <w:rsid w:val="0028107D"/>
    <w:rsid w:val="002810C4"/>
    <w:rsid w:val="00281370"/>
    <w:rsid w:val="00282B7E"/>
    <w:rsid w:val="00283536"/>
    <w:rsid w:val="00283E32"/>
    <w:rsid w:val="00284453"/>
    <w:rsid w:val="00284C05"/>
    <w:rsid w:val="0028579C"/>
    <w:rsid w:val="00285BD8"/>
    <w:rsid w:val="002867BA"/>
    <w:rsid w:val="002872EB"/>
    <w:rsid w:val="002874D6"/>
    <w:rsid w:val="00290ADC"/>
    <w:rsid w:val="0029127A"/>
    <w:rsid w:val="00291BF8"/>
    <w:rsid w:val="00292234"/>
    <w:rsid w:val="0029251C"/>
    <w:rsid w:val="002951D2"/>
    <w:rsid w:val="00296CA5"/>
    <w:rsid w:val="002978CF"/>
    <w:rsid w:val="002A00EA"/>
    <w:rsid w:val="002A0324"/>
    <w:rsid w:val="002A132E"/>
    <w:rsid w:val="002A2B0D"/>
    <w:rsid w:val="002A30CC"/>
    <w:rsid w:val="002A3668"/>
    <w:rsid w:val="002A440B"/>
    <w:rsid w:val="002A6A6A"/>
    <w:rsid w:val="002B129F"/>
    <w:rsid w:val="002B2BCF"/>
    <w:rsid w:val="002B3840"/>
    <w:rsid w:val="002B4436"/>
    <w:rsid w:val="002C1587"/>
    <w:rsid w:val="002C247D"/>
    <w:rsid w:val="002C2AB6"/>
    <w:rsid w:val="002C3410"/>
    <w:rsid w:val="002C515F"/>
    <w:rsid w:val="002C62E3"/>
    <w:rsid w:val="002C6FCE"/>
    <w:rsid w:val="002C7784"/>
    <w:rsid w:val="002D0371"/>
    <w:rsid w:val="002D0A9E"/>
    <w:rsid w:val="002D1150"/>
    <w:rsid w:val="002D15DA"/>
    <w:rsid w:val="002D1C2B"/>
    <w:rsid w:val="002D4611"/>
    <w:rsid w:val="002D4D0A"/>
    <w:rsid w:val="002D5E4A"/>
    <w:rsid w:val="002D651A"/>
    <w:rsid w:val="002D6A31"/>
    <w:rsid w:val="002D7A0E"/>
    <w:rsid w:val="002E0A45"/>
    <w:rsid w:val="002E11C7"/>
    <w:rsid w:val="002E15DE"/>
    <w:rsid w:val="002E3E6C"/>
    <w:rsid w:val="002E4978"/>
    <w:rsid w:val="002E4F3E"/>
    <w:rsid w:val="002E7B23"/>
    <w:rsid w:val="002F1160"/>
    <w:rsid w:val="002F1BBB"/>
    <w:rsid w:val="002F268C"/>
    <w:rsid w:val="002F2CFC"/>
    <w:rsid w:val="002F571F"/>
    <w:rsid w:val="002F595A"/>
    <w:rsid w:val="002F5DBE"/>
    <w:rsid w:val="002F62E2"/>
    <w:rsid w:val="002F7426"/>
    <w:rsid w:val="002F785B"/>
    <w:rsid w:val="002F7E58"/>
    <w:rsid w:val="00300F95"/>
    <w:rsid w:val="003014F3"/>
    <w:rsid w:val="00301BAD"/>
    <w:rsid w:val="00301CD2"/>
    <w:rsid w:val="00302063"/>
    <w:rsid w:val="003028DA"/>
    <w:rsid w:val="00304C71"/>
    <w:rsid w:val="00305501"/>
    <w:rsid w:val="003059CC"/>
    <w:rsid w:val="00305C52"/>
    <w:rsid w:val="00306089"/>
    <w:rsid w:val="00310A13"/>
    <w:rsid w:val="003110D4"/>
    <w:rsid w:val="00313C04"/>
    <w:rsid w:val="00313EA5"/>
    <w:rsid w:val="00314C3D"/>
    <w:rsid w:val="00315EB3"/>
    <w:rsid w:val="003172B7"/>
    <w:rsid w:val="00317D55"/>
    <w:rsid w:val="003214DA"/>
    <w:rsid w:val="003215F7"/>
    <w:rsid w:val="0032185A"/>
    <w:rsid w:val="0032301B"/>
    <w:rsid w:val="0032445B"/>
    <w:rsid w:val="00324839"/>
    <w:rsid w:val="00325479"/>
    <w:rsid w:val="00330CD8"/>
    <w:rsid w:val="00330E91"/>
    <w:rsid w:val="00330F5C"/>
    <w:rsid w:val="00332A31"/>
    <w:rsid w:val="00333338"/>
    <w:rsid w:val="003363BF"/>
    <w:rsid w:val="00336738"/>
    <w:rsid w:val="00337049"/>
    <w:rsid w:val="00340C65"/>
    <w:rsid w:val="00340F28"/>
    <w:rsid w:val="00341640"/>
    <w:rsid w:val="00342E29"/>
    <w:rsid w:val="0034377F"/>
    <w:rsid w:val="00344B62"/>
    <w:rsid w:val="00344DF0"/>
    <w:rsid w:val="0034657D"/>
    <w:rsid w:val="003469BA"/>
    <w:rsid w:val="003477F6"/>
    <w:rsid w:val="003520B8"/>
    <w:rsid w:val="003526A3"/>
    <w:rsid w:val="00353320"/>
    <w:rsid w:val="003542B8"/>
    <w:rsid w:val="00354A70"/>
    <w:rsid w:val="003552F0"/>
    <w:rsid w:val="003559C2"/>
    <w:rsid w:val="00356E8E"/>
    <w:rsid w:val="0035785E"/>
    <w:rsid w:val="0036094D"/>
    <w:rsid w:val="00360DFC"/>
    <w:rsid w:val="00361A51"/>
    <w:rsid w:val="00361D8B"/>
    <w:rsid w:val="00362EEE"/>
    <w:rsid w:val="00364CA5"/>
    <w:rsid w:val="0036596A"/>
    <w:rsid w:val="00367679"/>
    <w:rsid w:val="00367907"/>
    <w:rsid w:val="003706A9"/>
    <w:rsid w:val="00371162"/>
    <w:rsid w:val="0037117B"/>
    <w:rsid w:val="00371414"/>
    <w:rsid w:val="0037157F"/>
    <w:rsid w:val="0037229A"/>
    <w:rsid w:val="0038039A"/>
    <w:rsid w:val="00380BC5"/>
    <w:rsid w:val="00380F7D"/>
    <w:rsid w:val="00381D5A"/>
    <w:rsid w:val="00381E5A"/>
    <w:rsid w:val="00382783"/>
    <w:rsid w:val="00382C69"/>
    <w:rsid w:val="00383636"/>
    <w:rsid w:val="00383E5F"/>
    <w:rsid w:val="00384A74"/>
    <w:rsid w:val="003859A7"/>
    <w:rsid w:val="00385A87"/>
    <w:rsid w:val="00385C06"/>
    <w:rsid w:val="0038604A"/>
    <w:rsid w:val="003861CC"/>
    <w:rsid w:val="00386B6B"/>
    <w:rsid w:val="00390404"/>
    <w:rsid w:val="00390730"/>
    <w:rsid w:val="003909D6"/>
    <w:rsid w:val="003914F7"/>
    <w:rsid w:val="00391E80"/>
    <w:rsid w:val="00392EC2"/>
    <w:rsid w:val="0039349B"/>
    <w:rsid w:val="003934F3"/>
    <w:rsid w:val="00394D2F"/>
    <w:rsid w:val="00394DD5"/>
    <w:rsid w:val="00395304"/>
    <w:rsid w:val="00396584"/>
    <w:rsid w:val="0039669E"/>
    <w:rsid w:val="00397031"/>
    <w:rsid w:val="00397B79"/>
    <w:rsid w:val="00397F54"/>
    <w:rsid w:val="003A0DEC"/>
    <w:rsid w:val="003A1CD9"/>
    <w:rsid w:val="003A493F"/>
    <w:rsid w:val="003A7149"/>
    <w:rsid w:val="003B082A"/>
    <w:rsid w:val="003B1D5E"/>
    <w:rsid w:val="003B2F51"/>
    <w:rsid w:val="003B33F3"/>
    <w:rsid w:val="003B4576"/>
    <w:rsid w:val="003B4E94"/>
    <w:rsid w:val="003B5A95"/>
    <w:rsid w:val="003B679E"/>
    <w:rsid w:val="003B67B6"/>
    <w:rsid w:val="003C0F90"/>
    <w:rsid w:val="003C1878"/>
    <w:rsid w:val="003C1A94"/>
    <w:rsid w:val="003C1E2D"/>
    <w:rsid w:val="003C2BDC"/>
    <w:rsid w:val="003C32CB"/>
    <w:rsid w:val="003C35A8"/>
    <w:rsid w:val="003C3F94"/>
    <w:rsid w:val="003C42C6"/>
    <w:rsid w:val="003C5AB8"/>
    <w:rsid w:val="003C6739"/>
    <w:rsid w:val="003C6767"/>
    <w:rsid w:val="003D1F97"/>
    <w:rsid w:val="003D2025"/>
    <w:rsid w:val="003D3E81"/>
    <w:rsid w:val="003D3F6D"/>
    <w:rsid w:val="003D5EBF"/>
    <w:rsid w:val="003D6922"/>
    <w:rsid w:val="003E03C7"/>
    <w:rsid w:val="003E136B"/>
    <w:rsid w:val="003E1663"/>
    <w:rsid w:val="003E217C"/>
    <w:rsid w:val="003E2BD4"/>
    <w:rsid w:val="003E3846"/>
    <w:rsid w:val="003E3A17"/>
    <w:rsid w:val="003E48EF"/>
    <w:rsid w:val="003E56E0"/>
    <w:rsid w:val="003E63EE"/>
    <w:rsid w:val="003E6B48"/>
    <w:rsid w:val="003E6BA2"/>
    <w:rsid w:val="003E7EA0"/>
    <w:rsid w:val="003F0CEF"/>
    <w:rsid w:val="003F14A4"/>
    <w:rsid w:val="003F16E0"/>
    <w:rsid w:val="003F1F45"/>
    <w:rsid w:val="003F29CF"/>
    <w:rsid w:val="003F2A3D"/>
    <w:rsid w:val="003F2BA7"/>
    <w:rsid w:val="003F2C5B"/>
    <w:rsid w:val="003F5EAE"/>
    <w:rsid w:val="003F620F"/>
    <w:rsid w:val="003F6A0C"/>
    <w:rsid w:val="004001B8"/>
    <w:rsid w:val="0040071C"/>
    <w:rsid w:val="00401360"/>
    <w:rsid w:val="004029AF"/>
    <w:rsid w:val="0040650E"/>
    <w:rsid w:val="00407418"/>
    <w:rsid w:val="0040745E"/>
    <w:rsid w:val="004118F3"/>
    <w:rsid w:val="0041218B"/>
    <w:rsid w:val="004124CD"/>
    <w:rsid w:val="00413113"/>
    <w:rsid w:val="00413898"/>
    <w:rsid w:val="00413DBC"/>
    <w:rsid w:val="00413F7A"/>
    <w:rsid w:val="00414D4E"/>
    <w:rsid w:val="00415AEF"/>
    <w:rsid w:val="0041675D"/>
    <w:rsid w:val="00420B5E"/>
    <w:rsid w:val="00420D89"/>
    <w:rsid w:val="0042371F"/>
    <w:rsid w:val="004248D1"/>
    <w:rsid w:val="00424961"/>
    <w:rsid w:val="004253FB"/>
    <w:rsid w:val="00427C5A"/>
    <w:rsid w:val="00433618"/>
    <w:rsid w:val="00433DF1"/>
    <w:rsid w:val="00436B82"/>
    <w:rsid w:val="00436C3D"/>
    <w:rsid w:val="00436C4F"/>
    <w:rsid w:val="004413B5"/>
    <w:rsid w:val="00441C2B"/>
    <w:rsid w:val="00441D05"/>
    <w:rsid w:val="00442271"/>
    <w:rsid w:val="00442EAB"/>
    <w:rsid w:val="00442FC4"/>
    <w:rsid w:val="00443B29"/>
    <w:rsid w:val="00444B15"/>
    <w:rsid w:val="00445BF3"/>
    <w:rsid w:val="00445F7A"/>
    <w:rsid w:val="004460AC"/>
    <w:rsid w:val="004461F3"/>
    <w:rsid w:val="00447207"/>
    <w:rsid w:val="00447560"/>
    <w:rsid w:val="00450203"/>
    <w:rsid w:val="00450458"/>
    <w:rsid w:val="004504C2"/>
    <w:rsid w:val="0045067B"/>
    <w:rsid w:val="0045070C"/>
    <w:rsid w:val="004507E0"/>
    <w:rsid w:val="004536BF"/>
    <w:rsid w:val="004555E1"/>
    <w:rsid w:val="0045596E"/>
    <w:rsid w:val="004570A4"/>
    <w:rsid w:val="00457A2A"/>
    <w:rsid w:val="00457E01"/>
    <w:rsid w:val="00460350"/>
    <w:rsid w:val="004619B1"/>
    <w:rsid w:val="00461AC7"/>
    <w:rsid w:val="0046221D"/>
    <w:rsid w:val="004623EC"/>
    <w:rsid w:val="00462C71"/>
    <w:rsid w:val="00462F02"/>
    <w:rsid w:val="004631EE"/>
    <w:rsid w:val="00463636"/>
    <w:rsid w:val="004643C0"/>
    <w:rsid w:val="00464604"/>
    <w:rsid w:val="004656B6"/>
    <w:rsid w:val="00465F79"/>
    <w:rsid w:val="00466375"/>
    <w:rsid w:val="00467AD3"/>
    <w:rsid w:val="00471CC9"/>
    <w:rsid w:val="00471ED8"/>
    <w:rsid w:val="00472A70"/>
    <w:rsid w:val="00472F73"/>
    <w:rsid w:val="00474562"/>
    <w:rsid w:val="00474FD4"/>
    <w:rsid w:val="004801D4"/>
    <w:rsid w:val="00480382"/>
    <w:rsid w:val="00481606"/>
    <w:rsid w:val="004817CC"/>
    <w:rsid w:val="00485D64"/>
    <w:rsid w:val="00485ED1"/>
    <w:rsid w:val="004873FC"/>
    <w:rsid w:val="00490605"/>
    <w:rsid w:val="00490900"/>
    <w:rsid w:val="00490986"/>
    <w:rsid w:val="00491284"/>
    <w:rsid w:val="00491510"/>
    <w:rsid w:val="00491B60"/>
    <w:rsid w:val="00492EFF"/>
    <w:rsid w:val="00493CA2"/>
    <w:rsid w:val="0049490A"/>
    <w:rsid w:val="00495459"/>
    <w:rsid w:val="004959D4"/>
    <w:rsid w:val="00497DEF"/>
    <w:rsid w:val="004A03FF"/>
    <w:rsid w:val="004A0A6A"/>
    <w:rsid w:val="004A2925"/>
    <w:rsid w:val="004A2D61"/>
    <w:rsid w:val="004A3834"/>
    <w:rsid w:val="004A4816"/>
    <w:rsid w:val="004A483C"/>
    <w:rsid w:val="004A4AB2"/>
    <w:rsid w:val="004A4D80"/>
    <w:rsid w:val="004A4EE4"/>
    <w:rsid w:val="004A519F"/>
    <w:rsid w:val="004A5539"/>
    <w:rsid w:val="004A66E0"/>
    <w:rsid w:val="004A6921"/>
    <w:rsid w:val="004A6A3F"/>
    <w:rsid w:val="004A721A"/>
    <w:rsid w:val="004A74FD"/>
    <w:rsid w:val="004A7739"/>
    <w:rsid w:val="004B0009"/>
    <w:rsid w:val="004B122D"/>
    <w:rsid w:val="004B1AAB"/>
    <w:rsid w:val="004B3A61"/>
    <w:rsid w:val="004B3CF0"/>
    <w:rsid w:val="004B49D8"/>
    <w:rsid w:val="004B4B1F"/>
    <w:rsid w:val="004B4DA3"/>
    <w:rsid w:val="004B7BB7"/>
    <w:rsid w:val="004B7DF5"/>
    <w:rsid w:val="004C0D7F"/>
    <w:rsid w:val="004C12ED"/>
    <w:rsid w:val="004C15F0"/>
    <w:rsid w:val="004C2603"/>
    <w:rsid w:val="004C3431"/>
    <w:rsid w:val="004C4395"/>
    <w:rsid w:val="004C6B77"/>
    <w:rsid w:val="004C74FA"/>
    <w:rsid w:val="004D03C2"/>
    <w:rsid w:val="004D1B30"/>
    <w:rsid w:val="004D1F03"/>
    <w:rsid w:val="004D328A"/>
    <w:rsid w:val="004D32A0"/>
    <w:rsid w:val="004D3644"/>
    <w:rsid w:val="004D4280"/>
    <w:rsid w:val="004D4427"/>
    <w:rsid w:val="004D5DDD"/>
    <w:rsid w:val="004D7F48"/>
    <w:rsid w:val="004E03C0"/>
    <w:rsid w:val="004E091D"/>
    <w:rsid w:val="004E10C5"/>
    <w:rsid w:val="004E19FA"/>
    <w:rsid w:val="004E3672"/>
    <w:rsid w:val="004E3FF5"/>
    <w:rsid w:val="004E4AF0"/>
    <w:rsid w:val="004E55D8"/>
    <w:rsid w:val="004E64B0"/>
    <w:rsid w:val="004E76BC"/>
    <w:rsid w:val="004E7A96"/>
    <w:rsid w:val="004E7C65"/>
    <w:rsid w:val="004F0737"/>
    <w:rsid w:val="004F524C"/>
    <w:rsid w:val="004F5F18"/>
    <w:rsid w:val="004F6BD1"/>
    <w:rsid w:val="004F74A9"/>
    <w:rsid w:val="004F7B4C"/>
    <w:rsid w:val="00501F82"/>
    <w:rsid w:val="005021CD"/>
    <w:rsid w:val="005031F7"/>
    <w:rsid w:val="00504E7A"/>
    <w:rsid w:val="00505219"/>
    <w:rsid w:val="0050623F"/>
    <w:rsid w:val="00506EC5"/>
    <w:rsid w:val="00507200"/>
    <w:rsid w:val="005075E8"/>
    <w:rsid w:val="0051036D"/>
    <w:rsid w:val="00512A0D"/>
    <w:rsid w:val="00512A50"/>
    <w:rsid w:val="00513EE1"/>
    <w:rsid w:val="005148A2"/>
    <w:rsid w:val="005149D9"/>
    <w:rsid w:val="00516ED5"/>
    <w:rsid w:val="0052105F"/>
    <w:rsid w:val="0052137D"/>
    <w:rsid w:val="00523076"/>
    <w:rsid w:val="00524201"/>
    <w:rsid w:val="005257C9"/>
    <w:rsid w:val="00525A94"/>
    <w:rsid w:val="005261B3"/>
    <w:rsid w:val="005261F6"/>
    <w:rsid w:val="0052765A"/>
    <w:rsid w:val="00527F77"/>
    <w:rsid w:val="00530232"/>
    <w:rsid w:val="005329D4"/>
    <w:rsid w:val="005334F1"/>
    <w:rsid w:val="00533BEC"/>
    <w:rsid w:val="00533F14"/>
    <w:rsid w:val="00534DFB"/>
    <w:rsid w:val="00535DAB"/>
    <w:rsid w:val="0053602B"/>
    <w:rsid w:val="005362A1"/>
    <w:rsid w:val="00536A91"/>
    <w:rsid w:val="00537285"/>
    <w:rsid w:val="005376F4"/>
    <w:rsid w:val="00540DA2"/>
    <w:rsid w:val="005435E3"/>
    <w:rsid w:val="00543BBF"/>
    <w:rsid w:val="00543BC4"/>
    <w:rsid w:val="005444BA"/>
    <w:rsid w:val="00545F5A"/>
    <w:rsid w:val="00547239"/>
    <w:rsid w:val="00547A98"/>
    <w:rsid w:val="00550D07"/>
    <w:rsid w:val="00552380"/>
    <w:rsid w:val="0055348D"/>
    <w:rsid w:val="00553651"/>
    <w:rsid w:val="00553B44"/>
    <w:rsid w:val="00556A5C"/>
    <w:rsid w:val="00560513"/>
    <w:rsid w:val="00561A0F"/>
    <w:rsid w:val="0056298B"/>
    <w:rsid w:val="0056606B"/>
    <w:rsid w:val="005669FB"/>
    <w:rsid w:val="00566AE7"/>
    <w:rsid w:val="005671C0"/>
    <w:rsid w:val="00570219"/>
    <w:rsid w:val="005708F3"/>
    <w:rsid w:val="00572CCC"/>
    <w:rsid w:val="00573C03"/>
    <w:rsid w:val="00573EF6"/>
    <w:rsid w:val="005749C6"/>
    <w:rsid w:val="00574DDA"/>
    <w:rsid w:val="00575A94"/>
    <w:rsid w:val="00576002"/>
    <w:rsid w:val="00576388"/>
    <w:rsid w:val="00577723"/>
    <w:rsid w:val="00577C05"/>
    <w:rsid w:val="00577EAD"/>
    <w:rsid w:val="00580E60"/>
    <w:rsid w:val="00584830"/>
    <w:rsid w:val="005900EE"/>
    <w:rsid w:val="005906EE"/>
    <w:rsid w:val="005925B1"/>
    <w:rsid w:val="0059297D"/>
    <w:rsid w:val="00594A45"/>
    <w:rsid w:val="00595B3C"/>
    <w:rsid w:val="005979FA"/>
    <w:rsid w:val="00597F81"/>
    <w:rsid w:val="005A03F3"/>
    <w:rsid w:val="005A0B25"/>
    <w:rsid w:val="005A241B"/>
    <w:rsid w:val="005A36F9"/>
    <w:rsid w:val="005A3C4B"/>
    <w:rsid w:val="005A4A96"/>
    <w:rsid w:val="005A597B"/>
    <w:rsid w:val="005A5CA0"/>
    <w:rsid w:val="005A6910"/>
    <w:rsid w:val="005B0A75"/>
    <w:rsid w:val="005B0B52"/>
    <w:rsid w:val="005B123C"/>
    <w:rsid w:val="005B2894"/>
    <w:rsid w:val="005B3CAC"/>
    <w:rsid w:val="005B3ED1"/>
    <w:rsid w:val="005B485E"/>
    <w:rsid w:val="005B4FB2"/>
    <w:rsid w:val="005B6B2E"/>
    <w:rsid w:val="005B6BC3"/>
    <w:rsid w:val="005B6C4F"/>
    <w:rsid w:val="005B7135"/>
    <w:rsid w:val="005B72A2"/>
    <w:rsid w:val="005C159F"/>
    <w:rsid w:val="005C2605"/>
    <w:rsid w:val="005C4661"/>
    <w:rsid w:val="005C5460"/>
    <w:rsid w:val="005C6953"/>
    <w:rsid w:val="005C7BFA"/>
    <w:rsid w:val="005D0015"/>
    <w:rsid w:val="005D005F"/>
    <w:rsid w:val="005D05D0"/>
    <w:rsid w:val="005D15A6"/>
    <w:rsid w:val="005D1AF6"/>
    <w:rsid w:val="005D3780"/>
    <w:rsid w:val="005D5D37"/>
    <w:rsid w:val="005D6B8A"/>
    <w:rsid w:val="005D7083"/>
    <w:rsid w:val="005D7B97"/>
    <w:rsid w:val="005E02D6"/>
    <w:rsid w:val="005E0446"/>
    <w:rsid w:val="005E0B08"/>
    <w:rsid w:val="005E1EC0"/>
    <w:rsid w:val="005E1FB0"/>
    <w:rsid w:val="005E29FA"/>
    <w:rsid w:val="005E2B9E"/>
    <w:rsid w:val="005E2BBA"/>
    <w:rsid w:val="005E2EE8"/>
    <w:rsid w:val="005E2FB0"/>
    <w:rsid w:val="005E5442"/>
    <w:rsid w:val="005E55A9"/>
    <w:rsid w:val="005E657C"/>
    <w:rsid w:val="005E794A"/>
    <w:rsid w:val="005F1129"/>
    <w:rsid w:val="005F1B93"/>
    <w:rsid w:val="005F2598"/>
    <w:rsid w:val="005F3941"/>
    <w:rsid w:val="005F3C8E"/>
    <w:rsid w:val="005F3C99"/>
    <w:rsid w:val="005F43A1"/>
    <w:rsid w:val="005F4B89"/>
    <w:rsid w:val="005F505A"/>
    <w:rsid w:val="005F5661"/>
    <w:rsid w:val="00600AB5"/>
    <w:rsid w:val="0060258F"/>
    <w:rsid w:val="006029F8"/>
    <w:rsid w:val="006042A2"/>
    <w:rsid w:val="006045BE"/>
    <w:rsid w:val="00604A45"/>
    <w:rsid w:val="00604CA4"/>
    <w:rsid w:val="00604E32"/>
    <w:rsid w:val="006065E5"/>
    <w:rsid w:val="00606709"/>
    <w:rsid w:val="00606BCD"/>
    <w:rsid w:val="0060701F"/>
    <w:rsid w:val="00610518"/>
    <w:rsid w:val="006107FB"/>
    <w:rsid w:val="00610B23"/>
    <w:rsid w:val="00611013"/>
    <w:rsid w:val="006112FD"/>
    <w:rsid w:val="00611768"/>
    <w:rsid w:val="00611F14"/>
    <w:rsid w:val="006126E9"/>
    <w:rsid w:val="00612B86"/>
    <w:rsid w:val="00612DAD"/>
    <w:rsid w:val="00613710"/>
    <w:rsid w:val="0061373B"/>
    <w:rsid w:val="00613FD1"/>
    <w:rsid w:val="00614F48"/>
    <w:rsid w:val="00616164"/>
    <w:rsid w:val="006172B2"/>
    <w:rsid w:val="006172FD"/>
    <w:rsid w:val="006173AC"/>
    <w:rsid w:val="00620759"/>
    <w:rsid w:val="00622C24"/>
    <w:rsid w:val="00623959"/>
    <w:rsid w:val="00623BC9"/>
    <w:rsid w:val="00623E37"/>
    <w:rsid w:val="00624311"/>
    <w:rsid w:val="006247EE"/>
    <w:rsid w:val="00624FA8"/>
    <w:rsid w:val="0062591E"/>
    <w:rsid w:val="00626900"/>
    <w:rsid w:val="00626D5B"/>
    <w:rsid w:val="0062797C"/>
    <w:rsid w:val="00630B81"/>
    <w:rsid w:val="00630BAD"/>
    <w:rsid w:val="00631757"/>
    <w:rsid w:val="00631E3B"/>
    <w:rsid w:val="0063323C"/>
    <w:rsid w:val="00634DD4"/>
    <w:rsid w:val="00635450"/>
    <w:rsid w:val="00637023"/>
    <w:rsid w:val="00640509"/>
    <w:rsid w:val="00640775"/>
    <w:rsid w:val="006416E6"/>
    <w:rsid w:val="006418D6"/>
    <w:rsid w:val="006431DB"/>
    <w:rsid w:val="00643E5E"/>
    <w:rsid w:val="00644C7C"/>
    <w:rsid w:val="00645C51"/>
    <w:rsid w:val="00645D56"/>
    <w:rsid w:val="00646281"/>
    <w:rsid w:val="00650054"/>
    <w:rsid w:val="0065135B"/>
    <w:rsid w:val="00651464"/>
    <w:rsid w:val="00651C32"/>
    <w:rsid w:val="00652327"/>
    <w:rsid w:val="00652B0B"/>
    <w:rsid w:val="006533E6"/>
    <w:rsid w:val="00654290"/>
    <w:rsid w:val="006547B9"/>
    <w:rsid w:val="00655DAA"/>
    <w:rsid w:val="00656030"/>
    <w:rsid w:val="0065789A"/>
    <w:rsid w:val="00660EFC"/>
    <w:rsid w:val="00663513"/>
    <w:rsid w:val="00663B63"/>
    <w:rsid w:val="00665B91"/>
    <w:rsid w:val="00666039"/>
    <w:rsid w:val="006663BB"/>
    <w:rsid w:val="00667D90"/>
    <w:rsid w:val="00667F93"/>
    <w:rsid w:val="006703F5"/>
    <w:rsid w:val="006707FC"/>
    <w:rsid w:val="00670BE2"/>
    <w:rsid w:val="0067181E"/>
    <w:rsid w:val="006728FB"/>
    <w:rsid w:val="00672AFC"/>
    <w:rsid w:val="00676090"/>
    <w:rsid w:val="0067668C"/>
    <w:rsid w:val="0068130F"/>
    <w:rsid w:val="00681692"/>
    <w:rsid w:val="00682675"/>
    <w:rsid w:val="00683F31"/>
    <w:rsid w:val="0068416D"/>
    <w:rsid w:val="00685204"/>
    <w:rsid w:val="00687038"/>
    <w:rsid w:val="00687BB1"/>
    <w:rsid w:val="006908A0"/>
    <w:rsid w:val="006917A4"/>
    <w:rsid w:val="00691F40"/>
    <w:rsid w:val="00692663"/>
    <w:rsid w:val="00692FAE"/>
    <w:rsid w:val="00695A16"/>
    <w:rsid w:val="0069602E"/>
    <w:rsid w:val="00696963"/>
    <w:rsid w:val="00696A4C"/>
    <w:rsid w:val="00696DC6"/>
    <w:rsid w:val="006975F2"/>
    <w:rsid w:val="006A003C"/>
    <w:rsid w:val="006A09C9"/>
    <w:rsid w:val="006A0B1F"/>
    <w:rsid w:val="006A203A"/>
    <w:rsid w:val="006A23BF"/>
    <w:rsid w:val="006A3048"/>
    <w:rsid w:val="006A30FB"/>
    <w:rsid w:val="006A36BA"/>
    <w:rsid w:val="006A52A6"/>
    <w:rsid w:val="006A6EB1"/>
    <w:rsid w:val="006A777D"/>
    <w:rsid w:val="006A7CCC"/>
    <w:rsid w:val="006B213F"/>
    <w:rsid w:val="006B24B0"/>
    <w:rsid w:val="006B2BCF"/>
    <w:rsid w:val="006B2C93"/>
    <w:rsid w:val="006B398D"/>
    <w:rsid w:val="006B4E6E"/>
    <w:rsid w:val="006B520F"/>
    <w:rsid w:val="006B54CA"/>
    <w:rsid w:val="006B5927"/>
    <w:rsid w:val="006B593A"/>
    <w:rsid w:val="006B5E20"/>
    <w:rsid w:val="006B64CD"/>
    <w:rsid w:val="006B66C2"/>
    <w:rsid w:val="006B6CF9"/>
    <w:rsid w:val="006C1D21"/>
    <w:rsid w:val="006C3651"/>
    <w:rsid w:val="006C36EF"/>
    <w:rsid w:val="006C4BA6"/>
    <w:rsid w:val="006C4F02"/>
    <w:rsid w:val="006C5AA7"/>
    <w:rsid w:val="006C5EC4"/>
    <w:rsid w:val="006C5F3D"/>
    <w:rsid w:val="006C6202"/>
    <w:rsid w:val="006C7D17"/>
    <w:rsid w:val="006D0D8C"/>
    <w:rsid w:val="006D25D7"/>
    <w:rsid w:val="006D31F1"/>
    <w:rsid w:val="006D382E"/>
    <w:rsid w:val="006D401E"/>
    <w:rsid w:val="006D5E6E"/>
    <w:rsid w:val="006D7ABC"/>
    <w:rsid w:val="006E0920"/>
    <w:rsid w:val="006E09B2"/>
    <w:rsid w:val="006E211E"/>
    <w:rsid w:val="006E22A0"/>
    <w:rsid w:val="006E4861"/>
    <w:rsid w:val="006E51A4"/>
    <w:rsid w:val="006F08DB"/>
    <w:rsid w:val="006F27AA"/>
    <w:rsid w:val="006F2A11"/>
    <w:rsid w:val="006F32B7"/>
    <w:rsid w:val="006F39AE"/>
    <w:rsid w:val="006F5739"/>
    <w:rsid w:val="00700535"/>
    <w:rsid w:val="007008D1"/>
    <w:rsid w:val="00700DC4"/>
    <w:rsid w:val="00701695"/>
    <w:rsid w:val="00701CEC"/>
    <w:rsid w:val="007021BC"/>
    <w:rsid w:val="0070269A"/>
    <w:rsid w:val="00702ECE"/>
    <w:rsid w:val="0070331A"/>
    <w:rsid w:val="007038F7"/>
    <w:rsid w:val="00703ACD"/>
    <w:rsid w:val="00704271"/>
    <w:rsid w:val="00706325"/>
    <w:rsid w:val="00707117"/>
    <w:rsid w:val="007075B1"/>
    <w:rsid w:val="00712210"/>
    <w:rsid w:val="007133C9"/>
    <w:rsid w:val="007135D9"/>
    <w:rsid w:val="007157D6"/>
    <w:rsid w:val="00717453"/>
    <w:rsid w:val="00717B65"/>
    <w:rsid w:val="007222B8"/>
    <w:rsid w:val="00723E32"/>
    <w:rsid w:val="007241EF"/>
    <w:rsid w:val="007243E5"/>
    <w:rsid w:val="00724727"/>
    <w:rsid w:val="00725035"/>
    <w:rsid w:val="0072533D"/>
    <w:rsid w:val="0072650B"/>
    <w:rsid w:val="00726829"/>
    <w:rsid w:val="00726D1E"/>
    <w:rsid w:val="00726D73"/>
    <w:rsid w:val="0072716D"/>
    <w:rsid w:val="00727B70"/>
    <w:rsid w:val="00730FA1"/>
    <w:rsid w:val="00731C81"/>
    <w:rsid w:val="007327CD"/>
    <w:rsid w:val="0073292C"/>
    <w:rsid w:val="00732CA8"/>
    <w:rsid w:val="00732DC2"/>
    <w:rsid w:val="007346E3"/>
    <w:rsid w:val="007358FB"/>
    <w:rsid w:val="00735E69"/>
    <w:rsid w:val="007361E8"/>
    <w:rsid w:val="00736583"/>
    <w:rsid w:val="007379C3"/>
    <w:rsid w:val="00740417"/>
    <w:rsid w:val="00740675"/>
    <w:rsid w:val="00740B44"/>
    <w:rsid w:val="007416CC"/>
    <w:rsid w:val="00744629"/>
    <w:rsid w:val="007446F8"/>
    <w:rsid w:val="00745102"/>
    <w:rsid w:val="00745587"/>
    <w:rsid w:val="00745A59"/>
    <w:rsid w:val="00745B64"/>
    <w:rsid w:val="007464A1"/>
    <w:rsid w:val="00746B6F"/>
    <w:rsid w:val="00746FB5"/>
    <w:rsid w:val="00747BAD"/>
    <w:rsid w:val="00750448"/>
    <w:rsid w:val="00750953"/>
    <w:rsid w:val="00750FDE"/>
    <w:rsid w:val="00751B03"/>
    <w:rsid w:val="007526F4"/>
    <w:rsid w:val="00752EB9"/>
    <w:rsid w:val="00753181"/>
    <w:rsid w:val="00753BB8"/>
    <w:rsid w:val="0075468D"/>
    <w:rsid w:val="00754743"/>
    <w:rsid w:val="00754AA8"/>
    <w:rsid w:val="00755BDA"/>
    <w:rsid w:val="00756352"/>
    <w:rsid w:val="00757DA9"/>
    <w:rsid w:val="00760583"/>
    <w:rsid w:val="007607B3"/>
    <w:rsid w:val="0076199A"/>
    <w:rsid w:val="00762C77"/>
    <w:rsid w:val="00763C47"/>
    <w:rsid w:val="0076541B"/>
    <w:rsid w:val="00765551"/>
    <w:rsid w:val="00765FD6"/>
    <w:rsid w:val="00767887"/>
    <w:rsid w:val="00770434"/>
    <w:rsid w:val="00770D09"/>
    <w:rsid w:val="00771207"/>
    <w:rsid w:val="007714AD"/>
    <w:rsid w:val="007716D9"/>
    <w:rsid w:val="007718F4"/>
    <w:rsid w:val="00771CE4"/>
    <w:rsid w:val="0077255A"/>
    <w:rsid w:val="00772952"/>
    <w:rsid w:val="00773181"/>
    <w:rsid w:val="00773DB9"/>
    <w:rsid w:val="0077493D"/>
    <w:rsid w:val="00774BCF"/>
    <w:rsid w:val="00774C3D"/>
    <w:rsid w:val="00774FC1"/>
    <w:rsid w:val="00776842"/>
    <w:rsid w:val="00776F0C"/>
    <w:rsid w:val="007771B2"/>
    <w:rsid w:val="0077740B"/>
    <w:rsid w:val="00777AE9"/>
    <w:rsid w:val="00780AAC"/>
    <w:rsid w:val="00780C76"/>
    <w:rsid w:val="007816E7"/>
    <w:rsid w:val="00781D7F"/>
    <w:rsid w:val="00781E61"/>
    <w:rsid w:val="00783CE4"/>
    <w:rsid w:val="00784232"/>
    <w:rsid w:val="007847F8"/>
    <w:rsid w:val="00784939"/>
    <w:rsid w:val="00786E4C"/>
    <w:rsid w:val="007871AB"/>
    <w:rsid w:val="007901C8"/>
    <w:rsid w:val="00790995"/>
    <w:rsid w:val="00790A5E"/>
    <w:rsid w:val="00790D3D"/>
    <w:rsid w:val="00790F54"/>
    <w:rsid w:val="00790FED"/>
    <w:rsid w:val="007913B1"/>
    <w:rsid w:val="0079214C"/>
    <w:rsid w:val="00793D24"/>
    <w:rsid w:val="00794949"/>
    <w:rsid w:val="00796152"/>
    <w:rsid w:val="00796E3B"/>
    <w:rsid w:val="007A0F86"/>
    <w:rsid w:val="007A2F1C"/>
    <w:rsid w:val="007A3563"/>
    <w:rsid w:val="007A4E71"/>
    <w:rsid w:val="007A61D4"/>
    <w:rsid w:val="007A7766"/>
    <w:rsid w:val="007A796F"/>
    <w:rsid w:val="007A7CF6"/>
    <w:rsid w:val="007B284E"/>
    <w:rsid w:val="007B365E"/>
    <w:rsid w:val="007B4156"/>
    <w:rsid w:val="007B567D"/>
    <w:rsid w:val="007C02D4"/>
    <w:rsid w:val="007C167B"/>
    <w:rsid w:val="007C1EFA"/>
    <w:rsid w:val="007C27E8"/>
    <w:rsid w:val="007C37A6"/>
    <w:rsid w:val="007C50F3"/>
    <w:rsid w:val="007C7F0F"/>
    <w:rsid w:val="007D055E"/>
    <w:rsid w:val="007D059F"/>
    <w:rsid w:val="007D105A"/>
    <w:rsid w:val="007D1CC6"/>
    <w:rsid w:val="007D4ECC"/>
    <w:rsid w:val="007D5735"/>
    <w:rsid w:val="007D7883"/>
    <w:rsid w:val="007D7B8B"/>
    <w:rsid w:val="007D7BA5"/>
    <w:rsid w:val="007E0BF8"/>
    <w:rsid w:val="007E196F"/>
    <w:rsid w:val="007E280B"/>
    <w:rsid w:val="007E406E"/>
    <w:rsid w:val="007E5B3B"/>
    <w:rsid w:val="007E71B0"/>
    <w:rsid w:val="007F13FF"/>
    <w:rsid w:val="007F1467"/>
    <w:rsid w:val="007F16B7"/>
    <w:rsid w:val="007F1896"/>
    <w:rsid w:val="007F1BFC"/>
    <w:rsid w:val="007F1F00"/>
    <w:rsid w:val="007F2A65"/>
    <w:rsid w:val="007F2DC9"/>
    <w:rsid w:val="007F3091"/>
    <w:rsid w:val="007F33EA"/>
    <w:rsid w:val="007F340B"/>
    <w:rsid w:val="007F3635"/>
    <w:rsid w:val="007F36E3"/>
    <w:rsid w:val="007F4E4C"/>
    <w:rsid w:val="007F5B4D"/>
    <w:rsid w:val="007F6749"/>
    <w:rsid w:val="0080198C"/>
    <w:rsid w:val="00802AE2"/>
    <w:rsid w:val="00802EDF"/>
    <w:rsid w:val="00802FA7"/>
    <w:rsid w:val="00803A90"/>
    <w:rsid w:val="00803BFD"/>
    <w:rsid w:val="008052C6"/>
    <w:rsid w:val="008055E5"/>
    <w:rsid w:val="008065CF"/>
    <w:rsid w:val="008067CC"/>
    <w:rsid w:val="00806930"/>
    <w:rsid w:val="008069F4"/>
    <w:rsid w:val="00806B2D"/>
    <w:rsid w:val="00807B5B"/>
    <w:rsid w:val="008100B2"/>
    <w:rsid w:val="00810AC2"/>
    <w:rsid w:val="0081230A"/>
    <w:rsid w:val="008128F8"/>
    <w:rsid w:val="00812F63"/>
    <w:rsid w:val="008142C7"/>
    <w:rsid w:val="008152E1"/>
    <w:rsid w:val="00815328"/>
    <w:rsid w:val="008157C9"/>
    <w:rsid w:val="008162F2"/>
    <w:rsid w:val="008163C9"/>
    <w:rsid w:val="008163FA"/>
    <w:rsid w:val="00817B7A"/>
    <w:rsid w:val="00817DD2"/>
    <w:rsid w:val="008240EA"/>
    <w:rsid w:val="00827218"/>
    <w:rsid w:val="00827E58"/>
    <w:rsid w:val="008300B4"/>
    <w:rsid w:val="0083085F"/>
    <w:rsid w:val="008318B2"/>
    <w:rsid w:val="00832CF0"/>
    <w:rsid w:val="008338AB"/>
    <w:rsid w:val="00834048"/>
    <w:rsid w:val="008357BD"/>
    <w:rsid w:val="0083640F"/>
    <w:rsid w:val="00836CAE"/>
    <w:rsid w:val="00836E14"/>
    <w:rsid w:val="00840218"/>
    <w:rsid w:val="00841511"/>
    <w:rsid w:val="00841E28"/>
    <w:rsid w:val="008437C1"/>
    <w:rsid w:val="00843B95"/>
    <w:rsid w:val="00843BA5"/>
    <w:rsid w:val="00845E30"/>
    <w:rsid w:val="0084686C"/>
    <w:rsid w:val="00847F50"/>
    <w:rsid w:val="00850BA6"/>
    <w:rsid w:val="008523E2"/>
    <w:rsid w:val="008528D8"/>
    <w:rsid w:val="00854546"/>
    <w:rsid w:val="00854AA1"/>
    <w:rsid w:val="008606C7"/>
    <w:rsid w:val="00863A03"/>
    <w:rsid w:val="008642FB"/>
    <w:rsid w:val="008651DC"/>
    <w:rsid w:val="008679CE"/>
    <w:rsid w:val="00870BB3"/>
    <w:rsid w:val="008712B1"/>
    <w:rsid w:val="00871ED3"/>
    <w:rsid w:val="00873969"/>
    <w:rsid w:val="00873C8E"/>
    <w:rsid w:val="00873E2B"/>
    <w:rsid w:val="008744AF"/>
    <w:rsid w:val="00874F54"/>
    <w:rsid w:val="00875152"/>
    <w:rsid w:val="0087763B"/>
    <w:rsid w:val="00880CB1"/>
    <w:rsid w:val="008811C6"/>
    <w:rsid w:val="00881566"/>
    <w:rsid w:val="0088165A"/>
    <w:rsid w:val="008817BD"/>
    <w:rsid w:val="00881D3C"/>
    <w:rsid w:val="008820DC"/>
    <w:rsid w:val="00883CB7"/>
    <w:rsid w:val="00884D8E"/>
    <w:rsid w:val="00884F6C"/>
    <w:rsid w:val="00885271"/>
    <w:rsid w:val="00885498"/>
    <w:rsid w:val="00886EFF"/>
    <w:rsid w:val="008870F5"/>
    <w:rsid w:val="00887C14"/>
    <w:rsid w:val="00887D05"/>
    <w:rsid w:val="008909E8"/>
    <w:rsid w:val="00891A75"/>
    <w:rsid w:val="00891AD7"/>
    <w:rsid w:val="008935D8"/>
    <w:rsid w:val="00894084"/>
    <w:rsid w:val="00894E5E"/>
    <w:rsid w:val="00894EC0"/>
    <w:rsid w:val="00894FEB"/>
    <w:rsid w:val="00895CE6"/>
    <w:rsid w:val="00895DC9"/>
    <w:rsid w:val="00895F73"/>
    <w:rsid w:val="00896263"/>
    <w:rsid w:val="0089706A"/>
    <w:rsid w:val="008A092C"/>
    <w:rsid w:val="008A1443"/>
    <w:rsid w:val="008A1B54"/>
    <w:rsid w:val="008A2056"/>
    <w:rsid w:val="008A26EF"/>
    <w:rsid w:val="008A2F37"/>
    <w:rsid w:val="008A3520"/>
    <w:rsid w:val="008A3C8B"/>
    <w:rsid w:val="008A498A"/>
    <w:rsid w:val="008A7372"/>
    <w:rsid w:val="008A745E"/>
    <w:rsid w:val="008B07D8"/>
    <w:rsid w:val="008B4787"/>
    <w:rsid w:val="008B5D44"/>
    <w:rsid w:val="008B6C2E"/>
    <w:rsid w:val="008B6EDA"/>
    <w:rsid w:val="008C196E"/>
    <w:rsid w:val="008C1BD5"/>
    <w:rsid w:val="008C35B6"/>
    <w:rsid w:val="008C39DD"/>
    <w:rsid w:val="008C4673"/>
    <w:rsid w:val="008C4B2A"/>
    <w:rsid w:val="008C5A47"/>
    <w:rsid w:val="008C5C9A"/>
    <w:rsid w:val="008C712B"/>
    <w:rsid w:val="008C7A37"/>
    <w:rsid w:val="008C7BA3"/>
    <w:rsid w:val="008D12F5"/>
    <w:rsid w:val="008D1EA6"/>
    <w:rsid w:val="008D20BA"/>
    <w:rsid w:val="008D2BDD"/>
    <w:rsid w:val="008D35D0"/>
    <w:rsid w:val="008D3722"/>
    <w:rsid w:val="008D3DB7"/>
    <w:rsid w:val="008D4F08"/>
    <w:rsid w:val="008D503D"/>
    <w:rsid w:val="008D507F"/>
    <w:rsid w:val="008E0587"/>
    <w:rsid w:val="008E1336"/>
    <w:rsid w:val="008E299B"/>
    <w:rsid w:val="008E396B"/>
    <w:rsid w:val="008E4522"/>
    <w:rsid w:val="008E5E39"/>
    <w:rsid w:val="008E6034"/>
    <w:rsid w:val="008E664F"/>
    <w:rsid w:val="008E6A4D"/>
    <w:rsid w:val="008E7100"/>
    <w:rsid w:val="008E757E"/>
    <w:rsid w:val="008F0B0B"/>
    <w:rsid w:val="008F0E02"/>
    <w:rsid w:val="008F0FAA"/>
    <w:rsid w:val="008F11C3"/>
    <w:rsid w:val="008F1BAC"/>
    <w:rsid w:val="008F380D"/>
    <w:rsid w:val="008F3D49"/>
    <w:rsid w:val="008F3E88"/>
    <w:rsid w:val="008F5D80"/>
    <w:rsid w:val="008F60AB"/>
    <w:rsid w:val="008F66FC"/>
    <w:rsid w:val="008F7980"/>
    <w:rsid w:val="009017D4"/>
    <w:rsid w:val="0090267A"/>
    <w:rsid w:val="00903188"/>
    <w:rsid w:val="009032F6"/>
    <w:rsid w:val="009041EA"/>
    <w:rsid w:val="009049FD"/>
    <w:rsid w:val="00905261"/>
    <w:rsid w:val="009053A1"/>
    <w:rsid w:val="00905DD3"/>
    <w:rsid w:val="00906390"/>
    <w:rsid w:val="00907120"/>
    <w:rsid w:val="00907813"/>
    <w:rsid w:val="0091011A"/>
    <w:rsid w:val="00910789"/>
    <w:rsid w:val="009111EC"/>
    <w:rsid w:val="00911528"/>
    <w:rsid w:val="009125F3"/>
    <w:rsid w:val="00912A7B"/>
    <w:rsid w:val="009134BE"/>
    <w:rsid w:val="00915E37"/>
    <w:rsid w:val="009170A9"/>
    <w:rsid w:val="00920124"/>
    <w:rsid w:val="00920F4D"/>
    <w:rsid w:val="00921462"/>
    <w:rsid w:val="00922096"/>
    <w:rsid w:val="00922627"/>
    <w:rsid w:val="009239B2"/>
    <w:rsid w:val="009259CA"/>
    <w:rsid w:val="00927F07"/>
    <w:rsid w:val="009310B9"/>
    <w:rsid w:val="009331AC"/>
    <w:rsid w:val="00933B92"/>
    <w:rsid w:val="00936BE2"/>
    <w:rsid w:val="00937F89"/>
    <w:rsid w:val="00940212"/>
    <w:rsid w:val="0094080A"/>
    <w:rsid w:val="00941D27"/>
    <w:rsid w:val="009424CB"/>
    <w:rsid w:val="00942C63"/>
    <w:rsid w:val="00942EEF"/>
    <w:rsid w:val="00943DD6"/>
    <w:rsid w:val="00944015"/>
    <w:rsid w:val="00944A46"/>
    <w:rsid w:val="00944B2B"/>
    <w:rsid w:val="009453F1"/>
    <w:rsid w:val="00947A16"/>
    <w:rsid w:val="0095129A"/>
    <w:rsid w:val="00951D5B"/>
    <w:rsid w:val="00952431"/>
    <w:rsid w:val="00952F81"/>
    <w:rsid w:val="009543EE"/>
    <w:rsid w:val="0095580B"/>
    <w:rsid w:val="00955B16"/>
    <w:rsid w:val="0095610B"/>
    <w:rsid w:val="0095667E"/>
    <w:rsid w:val="009569E3"/>
    <w:rsid w:val="00956F1E"/>
    <w:rsid w:val="009611CF"/>
    <w:rsid w:val="00961FE0"/>
    <w:rsid w:val="009625D1"/>
    <w:rsid w:val="00963527"/>
    <w:rsid w:val="00963D6F"/>
    <w:rsid w:val="00964BFD"/>
    <w:rsid w:val="00964CF4"/>
    <w:rsid w:val="009653C6"/>
    <w:rsid w:val="00965A07"/>
    <w:rsid w:val="009660FD"/>
    <w:rsid w:val="009669BD"/>
    <w:rsid w:val="009670A8"/>
    <w:rsid w:val="00970E37"/>
    <w:rsid w:val="00972E76"/>
    <w:rsid w:val="0097334F"/>
    <w:rsid w:val="00973A00"/>
    <w:rsid w:val="009757EB"/>
    <w:rsid w:val="00976370"/>
    <w:rsid w:val="00976DBE"/>
    <w:rsid w:val="00977279"/>
    <w:rsid w:val="00980243"/>
    <w:rsid w:val="009805E8"/>
    <w:rsid w:val="0098061B"/>
    <w:rsid w:val="00981CB6"/>
    <w:rsid w:val="009845CD"/>
    <w:rsid w:val="00984774"/>
    <w:rsid w:val="009857B7"/>
    <w:rsid w:val="0098658F"/>
    <w:rsid w:val="00986B99"/>
    <w:rsid w:val="00987CA5"/>
    <w:rsid w:val="00990B24"/>
    <w:rsid w:val="00990E4C"/>
    <w:rsid w:val="00991676"/>
    <w:rsid w:val="0099265F"/>
    <w:rsid w:val="009927F9"/>
    <w:rsid w:val="00992FF3"/>
    <w:rsid w:val="00994141"/>
    <w:rsid w:val="009961E1"/>
    <w:rsid w:val="009969CD"/>
    <w:rsid w:val="00996BF7"/>
    <w:rsid w:val="00996D27"/>
    <w:rsid w:val="00997DF3"/>
    <w:rsid w:val="009A0034"/>
    <w:rsid w:val="009A0D01"/>
    <w:rsid w:val="009A0FA2"/>
    <w:rsid w:val="009A1730"/>
    <w:rsid w:val="009A185D"/>
    <w:rsid w:val="009A4FE4"/>
    <w:rsid w:val="009A5E9A"/>
    <w:rsid w:val="009A5F09"/>
    <w:rsid w:val="009A648A"/>
    <w:rsid w:val="009A6B40"/>
    <w:rsid w:val="009B0ABD"/>
    <w:rsid w:val="009B126C"/>
    <w:rsid w:val="009B27D6"/>
    <w:rsid w:val="009B3040"/>
    <w:rsid w:val="009B38D3"/>
    <w:rsid w:val="009B485F"/>
    <w:rsid w:val="009B688D"/>
    <w:rsid w:val="009C06D1"/>
    <w:rsid w:val="009C0B16"/>
    <w:rsid w:val="009C2C95"/>
    <w:rsid w:val="009C2EC1"/>
    <w:rsid w:val="009C5847"/>
    <w:rsid w:val="009C6AA4"/>
    <w:rsid w:val="009C6C95"/>
    <w:rsid w:val="009C7AE8"/>
    <w:rsid w:val="009D00AE"/>
    <w:rsid w:val="009D03CC"/>
    <w:rsid w:val="009D0850"/>
    <w:rsid w:val="009D0AB6"/>
    <w:rsid w:val="009D0B48"/>
    <w:rsid w:val="009D2533"/>
    <w:rsid w:val="009D2BE5"/>
    <w:rsid w:val="009D2C85"/>
    <w:rsid w:val="009D775F"/>
    <w:rsid w:val="009E0018"/>
    <w:rsid w:val="009E03A0"/>
    <w:rsid w:val="009E0E50"/>
    <w:rsid w:val="009E2722"/>
    <w:rsid w:val="009E2A10"/>
    <w:rsid w:val="009E6E18"/>
    <w:rsid w:val="009E6F20"/>
    <w:rsid w:val="009E7012"/>
    <w:rsid w:val="009F0933"/>
    <w:rsid w:val="009F24D9"/>
    <w:rsid w:val="009F3930"/>
    <w:rsid w:val="009F4B71"/>
    <w:rsid w:val="009F5971"/>
    <w:rsid w:val="009F61DC"/>
    <w:rsid w:val="009F6903"/>
    <w:rsid w:val="009F69D2"/>
    <w:rsid w:val="00A003D1"/>
    <w:rsid w:val="00A00F56"/>
    <w:rsid w:val="00A0123D"/>
    <w:rsid w:val="00A012F1"/>
    <w:rsid w:val="00A01CBF"/>
    <w:rsid w:val="00A029F4"/>
    <w:rsid w:val="00A02B07"/>
    <w:rsid w:val="00A02E19"/>
    <w:rsid w:val="00A041A2"/>
    <w:rsid w:val="00A0436B"/>
    <w:rsid w:val="00A064B4"/>
    <w:rsid w:val="00A06BF8"/>
    <w:rsid w:val="00A07230"/>
    <w:rsid w:val="00A10B6D"/>
    <w:rsid w:val="00A116A0"/>
    <w:rsid w:val="00A11889"/>
    <w:rsid w:val="00A15D23"/>
    <w:rsid w:val="00A174C9"/>
    <w:rsid w:val="00A216B4"/>
    <w:rsid w:val="00A233EF"/>
    <w:rsid w:val="00A235FD"/>
    <w:rsid w:val="00A23712"/>
    <w:rsid w:val="00A238F5"/>
    <w:rsid w:val="00A23B07"/>
    <w:rsid w:val="00A248AB"/>
    <w:rsid w:val="00A24F79"/>
    <w:rsid w:val="00A25F71"/>
    <w:rsid w:val="00A26859"/>
    <w:rsid w:val="00A2757D"/>
    <w:rsid w:val="00A275FD"/>
    <w:rsid w:val="00A2785E"/>
    <w:rsid w:val="00A30F36"/>
    <w:rsid w:val="00A31A50"/>
    <w:rsid w:val="00A31DAB"/>
    <w:rsid w:val="00A337F9"/>
    <w:rsid w:val="00A34169"/>
    <w:rsid w:val="00A3572C"/>
    <w:rsid w:val="00A36719"/>
    <w:rsid w:val="00A36A3D"/>
    <w:rsid w:val="00A37085"/>
    <w:rsid w:val="00A37F08"/>
    <w:rsid w:val="00A407E3"/>
    <w:rsid w:val="00A40E1F"/>
    <w:rsid w:val="00A423FE"/>
    <w:rsid w:val="00A433FB"/>
    <w:rsid w:val="00A4363D"/>
    <w:rsid w:val="00A448C0"/>
    <w:rsid w:val="00A44D75"/>
    <w:rsid w:val="00A45D91"/>
    <w:rsid w:val="00A4799C"/>
    <w:rsid w:val="00A47DD5"/>
    <w:rsid w:val="00A47FD6"/>
    <w:rsid w:val="00A50822"/>
    <w:rsid w:val="00A5090D"/>
    <w:rsid w:val="00A50D21"/>
    <w:rsid w:val="00A51023"/>
    <w:rsid w:val="00A515F2"/>
    <w:rsid w:val="00A52672"/>
    <w:rsid w:val="00A52B1E"/>
    <w:rsid w:val="00A52D5B"/>
    <w:rsid w:val="00A53F30"/>
    <w:rsid w:val="00A551C9"/>
    <w:rsid w:val="00A55F84"/>
    <w:rsid w:val="00A56627"/>
    <w:rsid w:val="00A5667B"/>
    <w:rsid w:val="00A56ED6"/>
    <w:rsid w:val="00A578F1"/>
    <w:rsid w:val="00A5790B"/>
    <w:rsid w:val="00A6109F"/>
    <w:rsid w:val="00A613DB"/>
    <w:rsid w:val="00A61464"/>
    <w:rsid w:val="00A61606"/>
    <w:rsid w:val="00A61817"/>
    <w:rsid w:val="00A624E6"/>
    <w:rsid w:val="00A63697"/>
    <w:rsid w:val="00A64F18"/>
    <w:rsid w:val="00A65C47"/>
    <w:rsid w:val="00A6644A"/>
    <w:rsid w:val="00A66B34"/>
    <w:rsid w:val="00A66BB4"/>
    <w:rsid w:val="00A66FF5"/>
    <w:rsid w:val="00A6759D"/>
    <w:rsid w:val="00A71DA3"/>
    <w:rsid w:val="00A724B3"/>
    <w:rsid w:val="00A72FF3"/>
    <w:rsid w:val="00A73944"/>
    <w:rsid w:val="00A743F9"/>
    <w:rsid w:val="00A76CF6"/>
    <w:rsid w:val="00A778AB"/>
    <w:rsid w:val="00A806B6"/>
    <w:rsid w:val="00A81926"/>
    <w:rsid w:val="00A82830"/>
    <w:rsid w:val="00A85BC4"/>
    <w:rsid w:val="00A86A99"/>
    <w:rsid w:val="00A86AB4"/>
    <w:rsid w:val="00A877C9"/>
    <w:rsid w:val="00A8787D"/>
    <w:rsid w:val="00A87A75"/>
    <w:rsid w:val="00A9104E"/>
    <w:rsid w:val="00A912EF"/>
    <w:rsid w:val="00A91C3A"/>
    <w:rsid w:val="00A92445"/>
    <w:rsid w:val="00A934BB"/>
    <w:rsid w:val="00A93E00"/>
    <w:rsid w:val="00A93E7B"/>
    <w:rsid w:val="00A93EE4"/>
    <w:rsid w:val="00A942AE"/>
    <w:rsid w:val="00A95763"/>
    <w:rsid w:val="00A9623B"/>
    <w:rsid w:val="00A96F3D"/>
    <w:rsid w:val="00A97716"/>
    <w:rsid w:val="00A97970"/>
    <w:rsid w:val="00AA0694"/>
    <w:rsid w:val="00AA094C"/>
    <w:rsid w:val="00AA1708"/>
    <w:rsid w:val="00AA17D5"/>
    <w:rsid w:val="00AA1FC0"/>
    <w:rsid w:val="00AA2050"/>
    <w:rsid w:val="00AA277C"/>
    <w:rsid w:val="00AA37C7"/>
    <w:rsid w:val="00AA479B"/>
    <w:rsid w:val="00AA51DB"/>
    <w:rsid w:val="00AA5D26"/>
    <w:rsid w:val="00AA7FF9"/>
    <w:rsid w:val="00AB0752"/>
    <w:rsid w:val="00AB19D3"/>
    <w:rsid w:val="00AB2612"/>
    <w:rsid w:val="00AB2A4E"/>
    <w:rsid w:val="00AB2F14"/>
    <w:rsid w:val="00AB3395"/>
    <w:rsid w:val="00AB51A6"/>
    <w:rsid w:val="00AB52E3"/>
    <w:rsid w:val="00AB53FC"/>
    <w:rsid w:val="00AB5ACA"/>
    <w:rsid w:val="00AC0E39"/>
    <w:rsid w:val="00AC11F4"/>
    <w:rsid w:val="00AC1414"/>
    <w:rsid w:val="00AC1E1C"/>
    <w:rsid w:val="00AC284C"/>
    <w:rsid w:val="00AC3091"/>
    <w:rsid w:val="00AC3111"/>
    <w:rsid w:val="00AC3146"/>
    <w:rsid w:val="00AC4BA5"/>
    <w:rsid w:val="00AC52A8"/>
    <w:rsid w:val="00AC5EC3"/>
    <w:rsid w:val="00AC6778"/>
    <w:rsid w:val="00AC6E8C"/>
    <w:rsid w:val="00AC73E2"/>
    <w:rsid w:val="00AC7A6A"/>
    <w:rsid w:val="00AD1F5D"/>
    <w:rsid w:val="00AD2221"/>
    <w:rsid w:val="00AD328A"/>
    <w:rsid w:val="00AD3799"/>
    <w:rsid w:val="00AD5CE8"/>
    <w:rsid w:val="00AD74F2"/>
    <w:rsid w:val="00AE1600"/>
    <w:rsid w:val="00AE3A9B"/>
    <w:rsid w:val="00AE3B7D"/>
    <w:rsid w:val="00AE638B"/>
    <w:rsid w:val="00AE729C"/>
    <w:rsid w:val="00AE74DA"/>
    <w:rsid w:val="00AE76E3"/>
    <w:rsid w:val="00AF09ED"/>
    <w:rsid w:val="00AF1911"/>
    <w:rsid w:val="00AF20C1"/>
    <w:rsid w:val="00AF24CF"/>
    <w:rsid w:val="00AF250A"/>
    <w:rsid w:val="00AF30B1"/>
    <w:rsid w:val="00AF346C"/>
    <w:rsid w:val="00AF409D"/>
    <w:rsid w:val="00AF4743"/>
    <w:rsid w:val="00AF4CFE"/>
    <w:rsid w:val="00AF5E1D"/>
    <w:rsid w:val="00AF6FB7"/>
    <w:rsid w:val="00AF7906"/>
    <w:rsid w:val="00B00B6A"/>
    <w:rsid w:val="00B04282"/>
    <w:rsid w:val="00B05101"/>
    <w:rsid w:val="00B060C1"/>
    <w:rsid w:val="00B07029"/>
    <w:rsid w:val="00B075BC"/>
    <w:rsid w:val="00B0788D"/>
    <w:rsid w:val="00B07FA3"/>
    <w:rsid w:val="00B10D9E"/>
    <w:rsid w:val="00B11115"/>
    <w:rsid w:val="00B1127C"/>
    <w:rsid w:val="00B13EF3"/>
    <w:rsid w:val="00B14908"/>
    <w:rsid w:val="00B1522E"/>
    <w:rsid w:val="00B15820"/>
    <w:rsid w:val="00B16DFC"/>
    <w:rsid w:val="00B17F05"/>
    <w:rsid w:val="00B20DE9"/>
    <w:rsid w:val="00B223A2"/>
    <w:rsid w:val="00B22BA6"/>
    <w:rsid w:val="00B22F4E"/>
    <w:rsid w:val="00B27A67"/>
    <w:rsid w:val="00B30292"/>
    <w:rsid w:val="00B3292E"/>
    <w:rsid w:val="00B32DA8"/>
    <w:rsid w:val="00B35755"/>
    <w:rsid w:val="00B35A09"/>
    <w:rsid w:val="00B36789"/>
    <w:rsid w:val="00B3692C"/>
    <w:rsid w:val="00B36E18"/>
    <w:rsid w:val="00B37216"/>
    <w:rsid w:val="00B4046A"/>
    <w:rsid w:val="00B40C9E"/>
    <w:rsid w:val="00B41CD7"/>
    <w:rsid w:val="00B4236A"/>
    <w:rsid w:val="00B441C1"/>
    <w:rsid w:val="00B45576"/>
    <w:rsid w:val="00B45EB7"/>
    <w:rsid w:val="00B466C1"/>
    <w:rsid w:val="00B46C48"/>
    <w:rsid w:val="00B46C4B"/>
    <w:rsid w:val="00B473C1"/>
    <w:rsid w:val="00B5119B"/>
    <w:rsid w:val="00B51842"/>
    <w:rsid w:val="00B52531"/>
    <w:rsid w:val="00B5289B"/>
    <w:rsid w:val="00B545FB"/>
    <w:rsid w:val="00B54B7B"/>
    <w:rsid w:val="00B54CB1"/>
    <w:rsid w:val="00B56EDE"/>
    <w:rsid w:val="00B5733B"/>
    <w:rsid w:val="00B60744"/>
    <w:rsid w:val="00B61B3F"/>
    <w:rsid w:val="00B644B6"/>
    <w:rsid w:val="00B65C00"/>
    <w:rsid w:val="00B65CEB"/>
    <w:rsid w:val="00B66087"/>
    <w:rsid w:val="00B67380"/>
    <w:rsid w:val="00B67FF9"/>
    <w:rsid w:val="00B702CE"/>
    <w:rsid w:val="00B702E0"/>
    <w:rsid w:val="00B70368"/>
    <w:rsid w:val="00B714A1"/>
    <w:rsid w:val="00B71922"/>
    <w:rsid w:val="00B7192D"/>
    <w:rsid w:val="00B724C1"/>
    <w:rsid w:val="00B72CC6"/>
    <w:rsid w:val="00B741E9"/>
    <w:rsid w:val="00B74766"/>
    <w:rsid w:val="00B74BFB"/>
    <w:rsid w:val="00B7519F"/>
    <w:rsid w:val="00B75903"/>
    <w:rsid w:val="00B75BDC"/>
    <w:rsid w:val="00B768A7"/>
    <w:rsid w:val="00B77663"/>
    <w:rsid w:val="00B80ADA"/>
    <w:rsid w:val="00B80E41"/>
    <w:rsid w:val="00B828BA"/>
    <w:rsid w:val="00B828C7"/>
    <w:rsid w:val="00B85DB0"/>
    <w:rsid w:val="00B85F32"/>
    <w:rsid w:val="00B85FD1"/>
    <w:rsid w:val="00B8658C"/>
    <w:rsid w:val="00B8680B"/>
    <w:rsid w:val="00B879A3"/>
    <w:rsid w:val="00B87E52"/>
    <w:rsid w:val="00B90767"/>
    <w:rsid w:val="00B9099C"/>
    <w:rsid w:val="00B90BF2"/>
    <w:rsid w:val="00B9192F"/>
    <w:rsid w:val="00B95486"/>
    <w:rsid w:val="00B95B19"/>
    <w:rsid w:val="00B95DBF"/>
    <w:rsid w:val="00B9635C"/>
    <w:rsid w:val="00B96F23"/>
    <w:rsid w:val="00B96F7D"/>
    <w:rsid w:val="00BA0681"/>
    <w:rsid w:val="00BA0AA4"/>
    <w:rsid w:val="00BA2950"/>
    <w:rsid w:val="00BA5F1C"/>
    <w:rsid w:val="00BA6F38"/>
    <w:rsid w:val="00BA6FF0"/>
    <w:rsid w:val="00BB22DF"/>
    <w:rsid w:val="00BB2689"/>
    <w:rsid w:val="00BB358E"/>
    <w:rsid w:val="00BB3A8A"/>
    <w:rsid w:val="00BB3F06"/>
    <w:rsid w:val="00BB60A4"/>
    <w:rsid w:val="00BB65E5"/>
    <w:rsid w:val="00BB6DC9"/>
    <w:rsid w:val="00BB736D"/>
    <w:rsid w:val="00BB78D8"/>
    <w:rsid w:val="00BC1027"/>
    <w:rsid w:val="00BC13A4"/>
    <w:rsid w:val="00BC1B25"/>
    <w:rsid w:val="00BC2B61"/>
    <w:rsid w:val="00BC3235"/>
    <w:rsid w:val="00BC3A5E"/>
    <w:rsid w:val="00BC439F"/>
    <w:rsid w:val="00BC50A5"/>
    <w:rsid w:val="00BC5277"/>
    <w:rsid w:val="00BC64FD"/>
    <w:rsid w:val="00BC678A"/>
    <w:rsid w:val="00BC7253"/>
    <w:rsid w:val="00BC7738"/>
    <w:rsid w:val="00BD05E6"/>
    <w:rsid w:val="00BD1C94"/>
    <w:rsid w:val="00BD31FF"/>
    <w:rsid w:val="00BD36CA"/>
    <w:rsid w:val="00BD3A8E"/>
    <w:rsid w:val="00BD53C7"/>
    <w:rsid w:val="00BD5E18"/>
    <w:rsid w:val="00BD62A3"/>
    <w:rsid w:val="00BD64E1"/>
    <w:rsid w:val="00BD687A"/>
    <w:rsid w:val="00BD775C"/>
    <w:rsid w:val="00BE17BB"/>
    <w:rsid w:val="00BE32D7"/>
    <w:rsid w:val="00BE3A88"/>
    <w:rsid w:val="00BE40EF"/>
    <w:rsid w:val="00BE4DC3"/>
    <w:rsid w:val="00BE4FF9"/>
    <w:rsid w:val="00BE55DD"/>
    <w:rsid w:val="00BE68DD"/>
    <w:rsid w:val="00BE7786"/>
    <w:rsid w:val="00BF0BB9"/>
    <w:rsid w:val="00BF0EC2"/>
    <w:rsid w:val="00BF26F2"/>
    <w:rsid w:val="00BF2C46"/>
    <w:rsid w:val="00BF394A"/>
    <w:rsid w:val="00BF3A9D"/>
    <w:rsid w:val="00BF3C70"/>
    <w:rsid w:val="00BF3D26"/>
    <w:rsid w:val="00BF4E3B"/>
    <w:rsid w:val="00BF50DA"/>
    <w:rsid w:val="00BF54DB"/>
    <w:rsid w:val="00BF5931"/>
    <w:rsid w:val="00BF5D9F"/>
    <w:rsid w:val="00BF6B09"/>
    <w:rsid w:val="00C00554"/>
    <w:rsid w:val="00C0180B"/>
    <w:rsid w:val="00C03E12"/>
    <w:rsid w:val="00C046B5"/>
    <w:rsid w:val="00C05CE5"/>
    <w:rsid w:val="00C07EF2"/>
    <w:rsid w:val="00C109AA"/>
    <w:rsid w:val="00C11ED7"/>
    <w:rsid w:val="00C146A6"/>
    <w:rsid w:val="00C157A3"/>
    <w:rsid w:val="00C173B0"/>
    <w:rsid w:val="00C17EE5"/>
    <w:rsid w:val="00C17F27"/>
    <w:rsid w:val="00C202B3"/>
    <w:rsid w:val="00C20F60"/>
    <w:rsid w:val="00C21C05"/>
    <w:rsid w:val="00C240C8"/>
    <w:rsid w:val="00C24848"/>
    <w:rsid w:val="00C266B7"/>
    <w:rsid w:val="00C274DE"/>
    <w:rsid w:val="00C306E4"/>
    <w:rsid w:val="00C308CB"/>
    <w:rsid w:val="00C315CB"/>
    <w:rsid w:val="00C329D4"/>
    <w:rsid w:val="00C33A47"/>
    <w:rsid w:val="00C34ED1"/>
    <w:rsid w:val="00C4067B"/>
    <w:rsid w:val="00C4089C"/>
    <w:rsid w:val="00C420ED"/>
    <w:rsid w:val="00C4224A"/>
    <w:rsid w:val="00C422CA"/>
    <w:rsid w:val="00C43299"/>
    <w:rsid w:val="00C4479D"/>
    <w:rsid w:val="00C452E8"/>
    <w:rsid w:val="00C45FCF"/>
    <w:rsid w:val="00C460FF"/>
    <w:rsid w:val="00C4652A"/>
    <w:rsid w:val="00C47A7C"/>
    <w:rsid w:val="00C47D88"/>
    <w:rsid w:val="00C50D4C"/>
    <w:rsid w:val="00C50F51"/>
    <w:rsid w:val="00C5106D"/>
    <w:rsid w:val="00C53B27"/>
    <w:rsid w:val="00C53BE7"/>
    <w:rsid w:val="00C540D8"/>
    <w:rsid w:val="00C5445F"/>
    <w:rsid w:val="00C55F2E"/>
    <w:rsid w:val="00C577F3"/>
    <w:rsid w:val="00C57ECA"/>
    <w:rsid w:val="00C6248A"/>
    <w:rsid w:val="00C6260A"/>
    <w:rsid w:val="00C6274A"/>
    <w:rsid w:val="00C63DFE"/>
    <w:rsid w:val="00C64458"/>
    <w:rsid w:val="00C648D0"/>
    <w:rsid w:val="00C64A29"/>
    <w:rsid w:val="00C653AE"/>
    <w:rsid w:val="00C65E74"/>
    <w:rsid w:val="00C667F0"/>
    <w:rsid w:val="00C7019C"/>
    <w:rsid w:val="00C727B4"/>
    <w:rsid w:val="00C731CA"/>
    <w:rsid w:val="00C73B45"/>
    <w:rsid w:val="00C740C6"/>
    <w:rsid w:val="00C807FD"/>
    <w:rsid w:val="00C80A34"/>
    <w:rsid w:val="00C81795"/>
    <w:rsid w:val="00C81975"/>
    <w:rsid w:val="00C81DA8"/>
    <w:rsid w:val="00C8246B"/>
    <w:rsid w:val="00C8267B"/>
    <w:rsid w:val="00C82D65"/>
    <w:rsid w:val="00C83315"/>
    <w:rsid w:val="00C84BA8"/>
    <w:rsid w:val="00C85FAD"/>
    <w:rsid w:val="00C863FA"/>
    <w:rsid w:val="00C86D2F"/>
    <w:rsid w:val="00C8768D"/>
    <w:rsid w:val="00C8796C"/>
    <w:rsid w:val="00C87E3F"/>
    <w:rsid w:val="00C907F7"/>
    <w:rsid w:val="00C92482"/>
    <w:rsid w:val="00C94273"/>
    <w:rsid w:val="00C95627"/>
    <w:rsid w:val="00C968B5"/>
    <w:rsid w:val="00CA0A52"/>
    <w:rsid w:val="00CA1F9B"/>
    <w:rsid w:val="00CA3759"/>
    <w:rsid w:val="00CA429A"/>
    <w:rsid w:val="00CA4CE7"/>
    <w:rsid w:val="00CA4FFE"/>
    <w:rsid w:val="00CA5333"/>
    <w:rsid w:val="00CA579C"/>
    <w:rsid w:val="00CA5888"/>
    <w:rsid w:val="00CA59D6"/>
    <w:rsid w:val="00CA5FBE"/>
    <w:rsid w:val="00CA7D79"/>
    <w:rsid w:val="00CB10DC"/>
    <w:rsid w:val="00CB17BD"/>
    <w:rsid w:val="00CB1A32"/>
    <w:rsid w:val="00CB1CE5"/>
    <w:rsid w:val="00CB1E25"/>
    <w:rsid w:val="00CB4E2E"/>
    <w:rsid w:val="00CB5A6B"/>
    <w:rsid w:val="00CB5E20"/>
    <w:rsid w:val="00CB6920"/>
    <w:rsid w:val="00CC0404"/>
    <w:rsid w:val="00CC0865"/>
    <w:rsid w:val="00CC0B63"/>
    <w:rsid w:val="00CC2B30"/>
    <w:rsid w:val="00CC2D7B"/>
    <w:rsid w:val="00CC3CAE"/>
    <w:rsid w:val="00CC3E6A"/>
    <w:rsid w:val="00CC53A6"/>
    <w:rsid w:val="00CC53C8"/>
    <w:rsid w:val="00CC7489"/>
    <w:rsid w:val="00CD00DC"/>
    <w:rsid w:val="00CD0516"/>
    <w:rsid w:val="00CD0EAA"/>
    <w:rsid w:val="00CD147A"/>
    <w:rsid w:val="00CD166D"/>
    <w:rsid w:val="00CD1FBC"/>
    <w:rsid w:val="00CD3120"/>
    <w:rsid w:val="00CD35CA"/>
    <w:rsid w:val="00CD5A20"/>
    <w:rsid w:val="00CD606D"/>
    <w:rsid w:val="00CD663D"/>
    <w:rsid w:val="00CD75BC"/>
    <w:rsid w:val="00CE019B"/>
    <w:rsid w:val="00CE075A"/>
    <w:rsid w:val="00CE0D93"/>
    <w:rsid w:val="00CE3660"/>
    <w:rsid w:val="00CE393D"/>
    <w:rsid w:val="00CE398D"/>
    <w:rsid w:val="00CE5295"/>
    <w:rsid w:val="00CE5BB7"/>
    <w:rsid w:val="00CF3454"/>
    <w:rsid w:val="00CF3480"/>
    <w:rsid w:val="00CF3DE2"/>
    <w:rsid w:val="00CF42C2"/>
    <w:rsid w:val="00CF5634"/>
    <w:rsid w:val="00CF6183"/>
    <w:rsid w:val="00D02593"/>
    <w:rsid w:val="00D02E07"/>
    <w:rsid w:val="00D040D9"/>
    <w:rsid w:val="00D04340"/>
    <w:rsid w:val="00D0461F"/>
    <w:rsid w:val="00D05615"/>
    <w:rsid w:val="00D0625C"/>
    <w:rsid w:val="00D104DA"/>
    <w:rsid w:val="00D12476"/>
    <w:rsid w:val="00D131D7"/>
    <w:rsid w:val="00D131D9"/>
    <w:rsid w:val="00D13514"/>
    <w:rsid w:val="00D13B3B"/>
    <w:rsid w:val="00D14D4B"/>
    <w:rsid w:val="00D14D81"/>
    <w:rsid w:val="00D15646"/>
    <w:rsid w:val="00D15F06"/>
    <w:rsid w:val="00D16DCF"/>
    <w:rsid w:val="00D16DD1"/>
    <w:rsid w:val="00D1714A"/>
    <w:rsid w:val="00D175A8"/>
    <w:rsid w:val="00D17811"/>
    <w:rsid w:val="00D17879"/>
    <w:rsid w:val="00D17A10"/>
    <w:rsid w:val="00D2035C"/>
    <w:rsid w:val="00D20AAF"/>
    <w:rsid w:val="00D2246E"/>
    <w:rsid w:val="00D262F1"/>
    <w:rsid w:val="00D26914"/>
    <w:rsid w:val="00D26DAA"/>
    <w:rsid w:val="00D26E4D"/>
    <w:rsid w:val="00D304C5"/>
    <w:rsid w:val="00D30D12"/>
    <w:rsid w:val="00D3120B"/>
    <w:rsid w:val="00D33A4B"/>
    <w:rsid w:val="00D35CE2"/>
    <w:rsid w:val="00D35F29"/>
    <w:rsid w:val="00D3798D"/>
    <w:rsid w:val="00D4147A"/>
    <w:rsid w:val="00D41E65"/>
    <w:rsid w:val="00D427A4"/>
    <w:rsid w:val="00D43908"/>
    <w:rsid w:val="00D44471"/>
    <w:rsid w:val="00D46910"/>
    <w:rsid w:val="00D47799"/>
    <w:rsid w:val="00D479A1"/>
    <w:rsid w:val="00D528CA"/>
    <w:rsid w:val="00D53D19"/>
    <w:rsid w:val="00D5789B"/>
    <w:rsid w:val="00D60B81"/>
    <w:rsid w:val="00D62B5D"/>
    <w:rsid w:val="00D62DF7"/>
    <w:rsid w:val="00D63371"/>
    <w:rsid w:val="00D6615A"/>
    <w:rsid w:val="00D67012"/>
    <w:rsid w:val="00D67148"/>
    <w:rsid w:val="00D679A6"/>
    <w:rsid w:val="00D67C32"/>
    <w:rsid w:val="00D70D11"/>
    <w:rsid w:val="00D717B1"/>
    <w:rsid w:val="00D71838"/>
    <w:rsid w:val="00D7352C"/>
    <w:rsid w:val="00D741B9"/>
    <w:rsid w:val="00D74FCD"/>
    <w:rsid w:val="00D75C97"/>
    <w:rsid w:val="00D76735"/>
    <w:rsid w:val="00D767BC"/>
    <w:rsid w:val="00D76B47"/>
    <w:rsid w:val="00D773AC"/>
    <w:rsid w:val="00D775AC"/>
    <w:rsid w:val="00D80AFB"/>
    <w:rsid w:val="00D811F0"/>
    <w:rsid w:val="00D81D46"/>
    <w:rsid w:val="00D827B0"/>
    <w:rsid w:val="00D837AE"/>
    <w:rsid w:val="00D83CBD"/>
    <w:rsid w:val="00D84A8B"/>
    <w:rsid w:val="00D85E41"/>
    <w:rsid w:val="00D86101"/>
    <w:rsid w:val="00D87704"/>
    <w:rsid w:val="00D909AF"/>
    <w:rsid w:val="00D912F6"/>
    <w:rsid w:val="00D91CBB"/>
    <w:rsid w:val="00D92C7C"/>
    <w:rsid w:val="00D93947"/>
    <w:rsid w:val="00D94406"/>
    <w:rsid w:val="00D94467"/>
    <w:rsid w:val="00D947A0"/>
    <w:rsid w:val="00D957D7"/>
    <w:rsid w:val="00D95D80"/>
    <w:rsid w:val="00D96728"/>
    <w:rsid w:val="00DA0959"/>
    <w:rsid w:val="00DA1A16"/>
    <w:rsid w:val="00DA1BC6"/>
    <w:rsid w:val="00DA1E00"/>
    <w:rsid w:val="00DA1E30"/>
    <w:rsid w:val="00DA21A6"/>
    <w:rsid w:val="00DA2355"/>
    <w:rsid w:val="00DA39CB"/>
    <w:rsid w:val="00DA4DAF"/>
    <w:rsid w:val="00DA7302"/>
    <w:rsid w:val="00DB0D9F"/>
    <w:rsid w:val="00DB1F00"/>
    <w:rsid w:val="00DB1FA7"/>
    <w:rsid w:val="00DB2707"/>
    <w:rsid w:val="00DB34E1"/>
    <w:rsid w:val="00DB3EAD"/>
    <w:rsid w:val="00DB53F5"/>
    <w:rsid w:val="00DB5680"/>
    <w:rsid w:val="00DB592B"/>
    <w:rsid w:val="00DB7C3A"/>
    <w:rsid w:val="00DC0B10"/>
    <w:rsid w:val="00DC0EE6"/>
    <w:rsid w:val="00DC11BF"/>
    <w:rsid w:val="00DC1348"/>
    <w:rsid w:val="00DC19A5"/>
    <w:rsid w:val="00DC19B3"/>
    <w:rsid w:val="00DC1A51"/>
    <w:rsid w:val="00DC1AC2"/>
    <w:rsid w:val="00DC1B38"/>
    <w:rsid w:val="00DC2542"/>
    <w:rsid w:val="00DC2BF6"/>
    <w:rsid w:val="00DC3D60"/>
    <w:rsid w:val="00DC5E65"/>
    <w:rsid w:val="00DC6468"/>
    <w:rsid w:val="00DC6B25"/>
    <w:rsid w:val="00DC7410"/>
    <w:rsid w:val="00DD1CE7"/>
    <w:rsid w:val="00DD27BC"/>
    <w:rsid w:val="00DD2B94"/>
    <w:rsid w:val="00DD33E1"/>
    <w:rsid w:val="00DD3D05"/>
    <w:rsid w:val="00DD3D5F"/>
    <w:rsid w:val="00DD4E22"/>
    <w:rsid w:val="00DD4ECD"/>
    <w:rsid w:val="00DD7860"/>
    <w:rsid w:val="00DE17FE"/>
    <w:rsid w:val="00DE2987"/>
    <w:rsid w:val="00DE3756"/>
    <w:rsid w:val="00DE37AE"/>
    <w:rsid w:val="00DE635B"/>
    <w:rsid w:val="00DE67FF"/>
    <w:rsid w:val="00DE7C3E"/>
    <w:rsid w:val="00DF0BE7"/>
    <w:rsid w:val="00DF0D9F"/>
    <w:rsid w:val="00DF1670"/>
    <w:rsid w:val="00DF203E"/>
    <w:rsid w:val="00DF2411"/>
    <w:rsid w:val="00DF2F16"/>
    <w:rsid w:val="00DF37EA"/>
    <w:rsid w:val="00DF3EEE"/>
    <w:rsid w:val="00DF6CC0"/>
    <w:rsid w:val="00E005DA"/>
    <w:rsid w:val="00E01635"/>
    <w:rsid w:val="00E01CD1"/>
    <w:rsid w:val="00E043A1"/>
    <w:rsid w:val="00E04DC4"/>
    <w:rsid w:val="00E051B8"/>
    <w:rsid w:val="00E06759"/>
    <w:rsid w:val="00E10E77"/>
    <w:rsid w:val="00E11A48"/>
    <w:rsid w:val="00E121C3"/>
    <w:rsid w:val="00E12269"/>
    <w:rsid w:val="00E12B64"/>
    <w:rsid w:val="00E12C47"/>
    <w:rsid w:val="00E13014"/>
    <w:rsid w:val="00E13B60"/>
    <w:rsid w:val="00E13D0D"/>
    <w:rsid w:val="00E141AD"/>
    <w:rsid w:val="00E1459A"/>
    <w:rsid w:val="00E14B44"/>
    <w:rsid w:val="00E166D8"/>
    <w:rsid w:val="00E16E78"/>
    <w:rsid w:val="00E17B55"/>
    <w:rsid w:val="00E2138B"/>
    <w:rsid w:val="00E21835"/>
    <w:rsid w:val="00E22804"/>
    <w:rsid w:val="00E22B40"/>
    <w:rsid w:val="00E24E6E"/>
    <w:rsid w:val="00E26FE9"/>
    <w:rsid w:val="00E31EE4"/>
    <w:rsid w:val="00E3219B"/>
    <w:rsid w:val="00E337E6"/>
    <w:rsid w:val="00E33ADD"/>
    <w:rsid w:val="00E3456F"/>
    <w:rsid w:val="00E35586"/>
    <w:rsid w:val="00E370BD"/>
    <w:rsid w:val="00E40914"/>
    <w:rsid w:val="00E4111F"/>
    <w:rsid w:val="00E41825"/>
    <w:rsid w:val="00E41AF8"/>
    <w:rsid w:val="00E43FCA"/>
    <w:rsid w:val="00E449BC"/>
    <w:rsid w:val="00E4507E"/>
    <w:rsid w:val="00E46413"/>
    <w:rsid w:val="00E47039"/>
    <w:rsid w:val="00E472A2"/>
    <w:rsid w:val="00E50C6B"/>
    <w:rsid w:val="00E510C8"/>
    <w:rsid w:val="00E51793"/>
    <w:rsid w:val="00E519A2"/>
    <w:rsid w:val="00E5286D"/>
    <w:rsid w:val="00E555A6"/>
    <w:rsid w:val="00E55E3B"/>
    <w:rsid w:val="00E56121"/>
    <w:rsid w:val="00E6053D"/>
    <w:rsid w:val="00E60DE7"/>
    <w:rsid w:val="00E618BC"/>
    <w:rsid w:val="00E61BCD"/>
    <w:rsid w:val="00E61E6B"/>
    <w:rsid w:val="00E62D2F"/>
    <w:rsid w:val="00E62EF3"/>
    <w:rsid w:val="00E62FC3"/>
    <w:rsid w:val="00E65444"/>
    <w:rsid w:val="00E6609C"/>
    <w:rsid w:val="00E671E7"/>
    <w:rsid w:val="00E701F2"/>
    <w:rsid w:val="00E72631"/>
    <w:rsid w:val="00E7606C"/>
    <w:rsid w:val="00E76455"/>
    <w:rsid w:val="00E765C8"/>
    <w:rsid w:val="00E76F12"/>
    <w:rsid w:val="00E77C14"/>
    <w:rsid w:val="00E805F9"/>
    <w:rsid w:val="00E80F8A"/>
    <w:rsid w:val="00E818D2"/>
    <w:rsid w:val="00E82785"/>
    <w:rsid w:val="00E82E03"/>
    <w:rsid w:val="00E83CD6"/>
    <w:rsid w:val="00E85262"/>
    <w:rsid w:val="00E86A67"/>
    <w:rsid w:val="00E86E90"/>
    <w:rsid w:val="00E8746D"/>
    <w:rsid w:val="00E90170"/>
    <w:rsid w:val="00E90F61"/>
    <w:rsid w:val="00E91B82"/>
    <w:rsid w:val="00E924BC"/>
    <w:rsid w:val="00E92C47"/>
    <w:rsid w:val="00E92C7D"/>
    <w:rsid w:val="00E94170"/>
    <w:rsid w:val="00E94D72"/>
    <w:rsid w:val="00E95E59"/>
    <w:rsid w:val="00E978DB"/>
    <w:rsid w:val="00E97D9F"/>
    <w:rsid w:val="00EA0917"/>
    <w:rsid w:val="00EA2EDF"/>
    <w:rsid w:val="00EA43F8"/>
    <w:rsid w:val="00EA5860"/>
    <w:rsid w:val="00EA5BD6"/>
    <w:rsid w:val="00EA71A9"/>
    <w:rsid w:val="00EB02EB"/>
    <w:rsid w:val="00EB0754"/>
    <w:rsid w:val="00EB1832"/>
    <w:rsid w:val="00EB212A"/>
    <w:rsid w:val="00EB297E"/>
    <w:rsid w:val="00EB2BF1"/>
    <w:rsid w:val="00EB2F95"/>
    <w:rsid w:val="00EB35F4"/>
    <w:rsid w:val="00EB5570"/>
    <w:rsid w:val="00EB5B2E"/>
    <w:rsid w:val="00EB5C3C"/>
    <w:rsid w:val="00EB5F50"/>
    <w:rsid w:val="00EC12BA"/>
    <w:rsid w:val="00EC209A"/>
    <w:rsid w:val="00EC323A"/>
    <w:rsid w:val="00EC3515"/>
    <w:rsid w:val="00EC450F"/>
    <w:rsid w:val="00EC45BB"/>
    <w:rsid w:val="00EC6050"/>
    <w:rsid w:val="00EC64CC"/>
    <w:rsid w:val="00EC6843"/>
    <w:rsid w:val="00EC6B92"/>
    <w:rsid w:val="00EC6BC8"/>
    <w:rsid w:val="00EC791F"/>
    <w:rsid w:val="00ED0745"/>
    <w:rsid w:val="00ED095B"/>
    <w:rsid w:val="00ED1DC4"/>
    <w:rsid w:val="00ED3682"/>
    <w:rsid w:val="00ED46A3"/>
    <w:rsid w:val="00ED583E"/>
    <w:rsid w:val="00ED5CF9"/>
    <w:rsid w:val="00ED6D2E"/>
    <w:rsid w:val="00ED6EB3"/>
    <w:rsid w:val="00ED6F91"/>
    <w:rsid w:val="00ED794E"/>
    <w:rsid w:val="00ED7B11"/>
    <w:rsid w:val="00ED7C88"/>
    <w:rsid w:val="00EE1062"/>
    <w:rsid w:val="00EE69EB"/>
    <w:rsid w:val="00EE6C75"/>
    <w:rsid w:val="00EF0113"/>
    <w:rsid w:val="00EF161A"/>
    <w:rsid w:val="00EF1945"/>
    <w:rsid w:val="00EF28DB"/>
    <w:rsid w:val="00EF2B05"/>
    <w:rsid w:val="00EF3066"/>
    <w:rsid w:val="00EF426F"/>
    <w:rsid w:val="00EF4433"/>
    <w:rsid w:val="00EF5767"/>
    <w:rsid w:val="00EF5D6B"/>
    <w:rsid w:val="00EF6157"/>
    <w:rsid w:val="00EF7120"/>
    <w:rsid w:val="00EF742D"/>
    <w:rsid w:val="00EF7F98"/>
    <w:rsid w:val="00F00966"/>
    <w:rsid w:val="00F00FE1"/>
    <w:rsid w:val="00F0156A"/>
    <w:rsid w:val="00F02591"/>
    <w:rsid w:val="00F027F1"/>
    <w:rsid w:val="00F02BA4"/>
    <w:rsid w:val="00F031FD"/>
    <w:rsid w:val="00F03CF8"/>
    <w:rsid w:val="00F04731"/>
    <w:rsid w:val="00F04C39"/>
    <w:rsid w:val="00F04D81"/>
    <w:rsid w:val="00F04E20"/>
    <w:rsid w:val="00F060FE"/>
    <w:rsid w:val="00F0745D"/>
    <w:rsid w:val="00F077FF"/>
    <w:rsid w:val="00F07BBF"/>
    <w:rsid w:val="00F07E8E"/>
    <w:rsid w:val="00F11065"/>
    <w:rsid w:val="00F11B50"/>
    <w:rsid w:val="00F125F1"/>
    <w:rsid w:val="00F132AE"/>
    <w:rsid w:val="00F1345C"/>
    <w:rsid w:val="00F14968"/>
    <w:rsid w:val="00F14D1A"/>
    <w:rsid w:val="00F150C9"/>
    <w:rsid w:val="00F17E55"/>
    <w:rsid w:val="00F20284"/>
    <w:rsid w:val="00F20364"/>
    <w:rsid w:val="00F21409"/>
    <w:rsid w:val="00F21DAA"/>
    <w:rsid w:val="00F22546"/>
    <w:rsid w:val="00F23597"/>
    <w:rsid w:val="00F23C9C"/>
    <w:rsid w:val="00F23EC4"/>
    <w:rsid w:val="00F26926"/>
    <w:rsid w:val="00F2724B"/>
    <w:rsid w:val="00F30115"/>
    <w:rsid w:val="00F31A55"/>
    <w:rsid w:val="00F31BA6"/>
    <w:rsid w:val="00F31F43"/>
    <w:rsid w:val="00F32A47"/>
    <w:rsid w:val="00F32D22"/>
    <w:rsid w:val="00F33800"/>
    <w:rsid w:val="00F34D34"/>
    <w:rsid w:val="00F3555A"/>
    <w:rsid w:val="00F35B72"/>
    <w:rsid w:val="00F36AA1"/>
    <w:rsid w:val="00F36D7B"/>
    <w:rsid w:val="00F373FB"/>
    <w:rsid w:val="00F379B4"/>
    <w:rsid w:val="00F40233"/>
    <w:rsid w:val="00F40A68"/>
    <w:rsid w:val="00F40D7F"/>
    <w:rsid w:val="00F41B6C"/>
    <w:rsid w:val="00F42401"/>
    <w:rsid w:val="00F4285A"/>
    <w:rsid w:val="00F43CE0"/>
    <w:rsid w:val="00F46961"/>
    <w:rsid w:val="00F50B35"/>
    <w:rsid w:val="00F51739"/>
    <w:rsid w:val="00F51B3B"/>
    <w:rsid w:val="00F51E7E"/>
    <w:rsid w:val="00F522E8"/>
    <w:rsid w:val="00F5232F"/>
    <w:rsid w:val="00F5424F"/>
    <w:rsid w:val="00F5482D"/>
    <w:rsid w:val="00F54BA1"/>
    <w:rsid w:val="00F55025"/>
    <w:rsid w:val="00F555D7"/>
    <w:rsid w:val="00F55EDB"/>
    <w:rsid w:val="00F577D7"/>
    <w:rsid w:val="00F6050D"/>
    <w:rsid w:val="00F6081F"/>
    <w:rsid w:val="00F62602"/>
    <w:rsid w:val="00F62862"/>
    <w:rsid w:val="00F6294A"/>
    <w:rsid w:val="00F63D22"/>
    <w:rsid w:val="00F645DA"/>
    <w:rsid w:val="00F64A61"/>
    <w:rsid w:val="00F7036D"/>
    <w:rsid w:val="00F73AFD"/>
    <w:rsid w:val="00F73BEE"/>
    <w:rsid w:val="00F74FE9"/>
    <w:rsid w:val="00F750C5"/>
    <w:rsid w:val="00F75255"/>
    <w:rsid w:val="00F76520"/>
    <w:rsid w:val="00F7737A"/>
    <w:rsid w:val="00F77398"/>
    <w:rsid w:val="00F77E72"/>
    <w:rsid w:val="00F80269"/>
    <w:rsid w:val="00F829E3"/>
    <w:rsid w:val="00F8343D"/>
    <w:rsid w:val="00F8792D"/>
    <w:rsid w:val="00F92C65"/>
    <w:rsid w:val="00F930E7"/>
    <w:rsid w:val="00F933CF"/>
    <w:rsid w:val="00F9493E"/>
    <w:rsid w:val="00F94FCE"/>
    <w:rsid w:val="00F95727"/>
    <w:rsid w:val="00F9581A"/>
    <w:rsid w:val="00F964CF"/>
    <w:rsid w:val="00FA03BF"/>
    <w:rsid w:val="00FA04D5"/>
    <w:rsid w:val="00FA05A6"/>
    <w:rsid w:val="00FA0A5B"/>
    <w:rsid w:val="00FA0B0C"/>
    <w:rsid w:val="00FA27CD"/>
    <w:rsid w:val="00FA2988"/>
    <w:rsid w:val="00FA2B15"/>
    <w:rsid w:val="00FA2C1F"/>
    <w:rsid w:val="00FA2CFC"/>
    <w:rsid w:val="00FA43CA"/>
    <w:rsid w:val="00FA43EE"/>
    <w:rsid w:val="00FA4B6E"/>
    <w:rsid w:val="00FA7506"/>
    <w:rsid w:val="00FA7E5E"/>
    <w:rsid w:val="00FB03E9"/>
    <w:rsid w:val="00FB0DED"/>
    <w:rsid w:val="00FB25FE"/>
    <w:rsid w:val="00FB3285"/>
    <w:rsid w:val="00FB358B"/>
    <w:rsid w:val="00FB3D02"/>
    <w:rsid w:val="00FB66B2"/>
    <w:rsid w:val="00FB6D52"/>
    <w:rsid w:val="00FB714F"/>
    <w:rsid w:val="00FC09C0"/>
    <w:rsid w:val="00FC0CA7"/>
    <w:rsid w:val="00FC1522"/>
    <w:rsid w:val="00FC199E"/>
    <w:rsid w:val="00FC2491"/>
    <w:rsid w:val="00FC7730"/>
    <w:rsid w:val="00FC78BF"/>
    <w:rsid w:val="00FC7A92"/>
    <w:rsid w:val="00FD02D0"/>
    <w:rsid w:val="00FD0BAB"/>
    <w:rsid w:val="00FD0F3A"/>
    <w:rsid w:val="00FD1D6F"/>
    <w:rsid w:val="00FD2953"/>
    <w:rsid w:val="00FD30D4"/>
    <w:rsid w:val="00FD477E"/>
    <w:rsid w:val="00FD6370"/>
    <w:rsid w:val="00FD7A59"/>
    <w:rsid w:val="00FE02F4"/>
    <w:rsid w:val="00FE0B58"/>
    <w:rsid w:val="00FE18F1"/>
    <w:rsid w:val="00FE35A2"/>
    <w:rsid w:val="00FE609F"/>
    <w:rsid w:val="00FE7393"/>
    <w:rsid w:val="00FE797E"/>
    <w:rsid w:val="00FF1AC7"/>
    <w:rsid w:val="00FF1AEA"/>
    <w:rsid w:val="00FF583F"/>
    <w:rsid w:val="00FF6AF8"/>
    <w:rsid w:val="00FF6EE0"/>
    <w:rsid w:val="00FF703A"/>
    <w:rsid w:val="00FF7867"/>
    <w:rsid w:val="00FF7B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8E269"/>
  <w15:chartTrackingRefBased/>
  <w15:docId w15:val="{9E6FAB95-F228-4899-9B63-DF9B27D5B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219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D0A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D4280"/>
    <w:pPr>
      <w:ind w:left="720"/>
      <w:contextualSpacing/>
    </w:pPr>
  </w:style>
  <w:style w:type="character" w:styleId="Hyperlink">
    <w:name w:val="Hyperlink"/>
    <w:basedOn w:val="DefaultParagraphFont"/>
    <w:uiPriority w:val="99"/>
    <w:unhideWhenUsed/>
    <w:rsid w:val="00E31EE4"/>
    <w:rPr>
      <w:color w:val="0563C1" w:themeColor="hyperlink"/>
      <w:u w:val="single"/>
    </w:rPr>
  </w:style>
  <w:style w:type="character" w:styleId="UnresolvedMention">
    <w:name w:val="Unresolved Mention"/>
    <w:basedOn w:val="DefaultParagraphFont"/>
    <w:uiPriority w:val="99"/>
    <w:semiHidden/>
    <w:unhideWhenUsed/>
    <w:rsid w:val="00E31EE4"/>
    <w:rPr>
      <w:color w:val="605E5C"/>
      <w:shd w:val="clear" w:color="auto" w:fill="E1DFDD"/>
    </w:rPr>
  </w:style>
  <w:style w:type="paragraph" w:styleId="NormalWeb">
    <w:name w:val="Normal (Web)"/>
    <w:basedOn w:val="Normal"/>
    <w:uiPriority w:val="99"/>
    <w:semiHidden/>
    <w:unhideWhenUsed/>
    <w:rsid w:val="00C8331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77A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7ADC"/>
  </w:style>
  <w:style w:type="paragraph" w:styleId="Footer">
    <w:name w:val="footer"/>
    <w:basedOn w:val="Normal"/>
    <w:link w:val="FooterChar"/>
    <w:uiPriority w:val="99"/>
    <w:unhideWhenUsed/>
    <w:rsid w:val="00177A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7ADC"/>
  </w:style>
  <w:style w:type="character" w:customStyle="1" w:styleId="Heading1Char">
    <w:name w:val="Heading 1 Char"/>
    <w:basedOn w:val="DefaultParagraphFont"/>
    <w:link w:val="Heading1"/>
    <w:uiPriority w:val="9"/>
    <w:rsid w:val="00E3219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321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08431">
      <w:bodyDiv w:val="1"/>
      <w:marLeft w:val="0"/>
      <w:marRight w:val="0"/>
      <w:marTop w:val="0"/>
      <w:marBottom w:val="0"/>
      <w:divBdr>
        <w:top w:val="none" w:sz="0" w:space="0" w:color="auto"/>
        <w:left w:val="none" w:sz="0" w:space="0" w:color="auto"/>
        <w:bottom w:val="none" w:sz="0" w:space="0" w:color="auto"/>
        <w:right w:val="none" w:sz="0" w:space="0" w:color="auto"/>
      </w:divBdr>
    </w:div>
    <w:div w:id="13725037">
      <w:bodyDiv w:val="1"/>
      <w:marLeft w:val="0"/>
      <w:marRight w:val="0"/>
      <w:marTop w:val="0"/>
      <w:marBottom w:val="0"/>
      <w:divBdr>
        <w:top w:val="none" w:sz="0" w:space="0" w:color="auto"/>
        <w:left w:val="none" w:sz="0" w:space="0" w:color="auto"/>
        <w:bottom w:val="none" w:sz="0" w:space="0" w:color="auto"/>
        <w:right w:val="none" w:sz="0" w:space="0" w:color="auto"/>
      </w:divBdr>
    </w:div>
    <w:div w:id="19749954">
      <w:bodyDiv w:val="1"/>
      <w:marLeft w:val="0"/>
      <w:marRight w:val="0"/>
      <w:marTop w:val="0"/>
      <w:marBottom w:val="0"/>
      <w:divBdr>
        <w:top w:val="none" w:sz="0" w:space="0" w:color="auto"/>
        <w:left w:val="none" w:sz="0" w:space="0" w:color="auto"/>
        <w:bottom w:val="none" w:sz="0" w:space="0" w:color="auto"/>
        <w:right w:val="none" w:sz="0" w:space="0" w:color="auto"/>
      </w:divBdr>
    </w:div>
    <w:div w:id="21250433">
      <w:bodyDiv w:val="1"/>
      <w:marLeft w:val="0"/>
      <w:marRight w:val="0"/>
      <w:marTop w:val="0"/>
      <w:marBottom w:val="0"/>
      <w:divBdr>
        <w:top w:val="none" w:sz="0" w:space="0" w:color="auto"/>
        <w:left w:val="none" w:sz="0" w:space="0" w:color="auto"/>
        <w:bottom w:val="none" w:sz="0" w:space="0" w:color="auto"/>
        <w:right w:val="none" w:sz="0" w:space="0" w:color="auto"/>
      </w:divBdr>
    </w:div>
    <w:div w:id="22286071">
      <w:bodyDiv w:val="1"/>
      <w:marLeft w:val="0"/>
      <w:marRight w:val="0"/>
      <w:marTop w:val="0"/>
      <w:marBottom w:val="0"/>
      <w:divBdr>
        <w:top w:val="none" w:sz="0" w:space="0" w:color="auto"/>
        <w:left w:val="none" w:sz="0" w:space="0" w:color="auto"/>
        <w:bottom w:val="none" w:sz="0" w:space="0" w:color="auto"/>
        <w:right w:val="none" w:sz="0" w:space="0" w:color="auto"/>
      </w:divBdr>
    </w:div>
    <w:div w:id="23138731">
      <w:bodyDiv w:val="1"/>
      <w:marLeft w:val="0"/>
      <w:marRight w:val="0"/>
      <w:marTop w:val="0"/>
      <w:marBottom w:val="0"/>
      <w:divBdr>
        <w:top w:val="none" w:sz="0" w:space="0" w:color="auto"/>
        <w:left w:val="none" w:sz="0" w:space="0" w:color="auto"/>
        <w:bottom w:val="none" w:sz="0" w:space="0" w:color="auto"/>
        <w:right w:val="none" w:sz="0" w:space="0" w:color="auto"/>
      </w:divBdr>
    </w:div>
    <w:div w:id="27027603">
      <w:bodyDiv w:val="1"/>
      <w:marLeft w:val="0"/>
      <w:marRight w:val="0"/>
      <w:marTop w:val="0"/>
      <w:marBottom w:val="0"/>
      <w:divBdr>
        <w:top w:val="none" w:sz="0" w:space="0" w:color="auto"/>
        <w:left w:val="none" w:sz="0" w:space="0" w:color="auto"/>
        <w:bottom w:val="none" w:sz="0" w:space="0" w:color="auto"/>
        <w:right w:val="none" w:sz="0" w:space="0" w:color="auto"/>
      </w:divBdr>
    </w:div>
    <w:div w:id="27799732">
      <w:bodyDiv w:val="1"/>
      <w:marLeft w:val="0"/>
      <w:marRight w:val="0"/>
      <w:marTop w:val="0"/>
      <w:marBottom w:val="0"/>
      <w:divBdr>
        <w:top w:val="none" w:sz="0" w:space="0" w:color="auto"/>
        <w:left w:val="none" w:sz="0" w:space="0" w:color="auto"/>
        <w:bottom w:val="none" w:sz="0" w:space="0" w:color="auto"/>
        <w:right w:val="none" w:sz="0" w:space="0" w:color="auto"/>
      </w:divBdr>
    </w:div>
    <w:div w:id="28336112">
      <w:bodyDiv w:val="1"/>
      <w:marLeft w:val="0"/>
      <w:marRight w:val="0"/>
      <w:marTop w:val="0"/>
      <w:marBottom w:val="0"/>
      <w:divBdr>
        <w:top w:val="none" w:sz="0" w:space="0" w:color="auto"/>
        <w:left w:val="none" w:sz="0" w:space="0" w:color="auto"/>
        <w:bottom w:val="none" w:sz="0" w:space="0" w:color="auto"/>
        <w:right w:val="none" w:sz="0" w:space="0" w:color="auto"/>
      </w:divBdr>
    </w:div>
    <w:div w:id="29304439">
      <w:bodyDiv w:val="1"/>
      <w:marLeft w:val="0"/>
      <w:marRight w:val="0"/>
      <w:marTop w:val="0"/>
      <w:marBottom w:val="0"/>
      <w:divBdr>
        <w:top w:val="none" w:sz="0" w:space="0" w:color="auto"/>
        <w:left w:val="none" w:sz="0" w:space="0" w:color="auto"/>
        <w:bottom w:val="none" w:sz="0" w:space="0" w:color="auto"/>
        <w:right w:val="none" w:sz="0" w:space="0" w:color="auto"/>
      </w:divBdr>
    </w:div>
    <w:div w:id="33501319">
      <w:bodyDiv w:val="1"/>
      <w:marLeft w:val="0"/>
      <w:marRight w:val="0"/>
      <w:marTop w:val="0"/>
      <w:marBottom w:val="0"/>
      <w:divBdr>
        <w:top w:val="none" w:sz="0" w:space="0" w:color="auto"/>
        <w:left w:val="none" w:sz="0" w:space="0" w:color="auto"/>
        <w:bottom w:val="none" w:sz="0" w:space="0" w:color="auto"/>
        <w:right w:val="none" w:sz="0" w:space="0" w:color="auto"/>
      </w:divBdr>
    </w:div>
    <w:div w:id="34738129">
      <w:bodyDiv w:val="1"/>
      <w:marLeft w:val="0"/>
      <w:marRight w:val="0"/>
      <w:marTop w:val="0"/>
      <w:marBottom w:val="0"/>
      <w:divBdr>
        <w:top w:val="none" w:sz="0" w:space="0" w:color="auto"/>
        <w:left w:val="none" w:sz="0" w:space="0" w:color="auto"/>
        <w:bottom w:val="none" w:sz="0" w:space="0" w:color="auto"/>
        <w:right w:val="none" w:sz="0" w:space="0" w:color="auto"/>
      </w:divBdr>
    </w:div>
    <w:div w:id="35393656">
      <w:bodyDiv w:val="1"/>
      <w:marLeft w:val="0"/>
      <w:marRight w:val="0"/>
      <w:marTop w:val="0"/>
      <w:marBottom w:val="0"/>
      <w:divBdr>
        <w:top w:val="none" w:sz="0" w:space="0" w:color="auto"/>
        <w:left w:val="none" w:sz="0" w:space="0" w:color="auto"/>
        <w:bottom w:val="none" w:sz="0" w:space="0" w:color="auto"/>
        <w:right w:val="none" w:sz="0" w:space="0" w:color="auto"/>
      </w:divBdr>
    </w:div>
    <w:div w:id="45766533">
      <w:bodyDiv w:val="1"/>
      <w:marLeft w:val="0"/>
      <w:marRight w:val="0"/>
      <w:marTop w:val="0"/>
      <w:marBottom w:val="0"/>
      <w:divBdr>
        <w:top w:val="none" w:sz="0" w:space="0" w:color="auto"/>
        <w:left w:val="none" w:sz="0" w:space="0" w:color="auto"/>
        <w:bottom w:val="none" w:sz="0" w:space="0" w:color="auto"/>
        <w:right w:val="none" w:sz="0" w:space="0" w:color="auto"/>
      </w:divBdr>
    </w:div>
    <w:div w:id="50925319">
      <w:bodyDiv w:val="1"/>
      <w:marLeft w:val="0"/>
      <w:marRight w:val="0"/>
      <w:marTop w:val="0"/>
      <w:marBottom w:val="0"/>
      <w:divBdr>
        <w:top w:val="none" w:sz="0" w:space="0" w:color="auto"/>
        <w:left w:val="none" w:sz="0" w:space="0" w:color="auto"/>
        <w:bottom w:val="none" w:sz="0" w:space="0" w:color="auto"/>
        <w:right w:val="none" w:sz="0" w:space="0" w:color="auto"/>
      </w:divBdr>
    </w:div>
    <w:div w:id="54089802">
      <w:bodyDiv w:val="1"/>
      <w:marLeft w:val="0"/>
      <w:marRight w:val="0"/>
      <w:marTop w:val="0"/>
      <w:marBottom w:val="0"/>
      <w:divBdr>
        <w:top w:val="none" w:sz="0" w:space="0" w:color="auto"/>
        <w:left w:val="none" w:sz="0" w:space="0" w:color="auto"/>
        <w:bottom w:val="none" w:sz="0" w:space="0" w:color="auto"/>
        <w:right w:val="none" w:sz="0" w:space="0" w:color="auto"/>
      </w:divBdr>
    </w:div>
    <w:div w:id="59134867">
      <w:bodyDiv w:val="1"/>
      <w:marLeft w:val="0"/>
      <w:marRight w:val="0"/>
      <w:marTop w:val="0"/>
      <w:marBottom w:val="0"/>
      <w:divBdr>
        <w:top w:val="none" w:sz="0" w:space="0" w:color="auto"/>
        <w:left w:val="none" w:sz="0" w:space="0" w:color="auto"/>
        <w:bottom w:val="none" w:sz="0" w:space="0" w:color="auto"/>
        <w:right w:val="none" w:sz="0" w:space="0" w:color="auto"/>
      </w:divBdr>
    </w:div>
    <w:div w:id="62455990">
      <w:bodyDiv w:val="1"/>
      <w:marLeft w:val="0"/>
      <w:marRight w:val="0"/>
      <w:marTop w:val="0"/>
      <w:marBottom w:val="0"/>
      <w:divBdr>
        <w:top w:val="none" w:sz="0" w:space="0" w:color="auto"/>
        <w:left w:val="none" w:sz="0" w:space="0" w:color="auto"/>
        <w:bottom w:val="none" w:sz="0" w:space="0" w:color="auto"/>
        <w:right w:val="none" w:sz="0" w:space="0" w:color="auto"/>
      </w:divBdr>
    </w:div>
    <w:div w:id="62605992">
      <w:bodyDiv w:val="1"/>
      <w:marLeft w:val="0"/>
      <w:marRight w:val="0"/>
      <w:marTop w:val="0"/>
      <w:marBottom w:val="0"/>
      <w:divBdr>
        <w:top w:val="none" w:sz="0" w:space="0" w:color="auto"/>
        <w:left w:val="none" w:sz="0" w:space="0" w:color="auto"/>
        <w:bottom w:val="none" w:sz="0" w:space="0" w:color="auto"/>
        <w:right w:val="none" w:sz="0" w:space="0" w:color="auto"/>
      </w:divBdr>
    </w:div>
    <w:div w:id="66270694">
      <w:bodyDiv w:val="1"/>
      <w:marLeft w:val="0"/>
      <w:marRight w:val="0"/>
      <w:marTop w:val="0"/>
      <w:marBottom w:val="0"/>
      <w:divBdr>
        <w:top w:val="none" w:sz="0" w:space="0" w:color="auto"/>
        <w:left w:val="none" w:sz="0" w:space="0" w:color="auto"/>
        <w:bottom w:val="none" w:sz="0" w:space="0" w:color="auto"/>
        <w:right w:val="none" w:sz="0" w:space="0" w:color="auto"/>
      </w:divBdr>
    </w:div>
    <w:div w:id="71633957">
      <w:bodyDiv w:val="1"/>
      <w:marLeft w:val="0"/>
      <w:marRight w:val="0"/>
      <w:marTop w:val="0"/>
      <w:marBottom w:val="0"/>
      <w:divBdr>
        <w:top w:val="none" w:sz="0" w:space="0" w:color="auto"/>
        <w:left w:val="none" w:sz="0" w:space="0" w:color="auto"/>
        <w:bottom w:val="none" w:sz="0" w:space="0" w:color="auto"/>
        <w:right w:val="none" w:sz="0" w:space="0" w:color="auto"/>
      </w:divBdr>
    </w:div>
    <w:div w:id="76638689">
      <w:bodyDiv w:val="1"/>
      <w:marLeft w:val="0"/>
      <w:marRight w:val="0"/>
      <w:marTop w:val="0"/>
      <w:marBottom w:val="0"/>
      <w:divBdr>
        <w:top w:val="none" w:sz="0" w:space="0" w:color="auto"/>
        <w:left w:val="none" w:sz="0" w:space="0" w:color="auto"/>
        <w:bottom w:val="none" w:sz="0" w:space="0" w:color="auto"/>
        <w:right w:val="none" w:sz="0" w:space="0" w:color="auto"/>
      </w:divBdr>
    </w:div>
    <w:div w:id="77336525">
      <w:bodyDiv w:val="1"/>
      <w:marLeft w:val="0"/>
      <w:marRight w:val="0"/>
      <w:marTop w:val="0"/>
      <w:marBottom w:val="0"/>
      <w:divBdr>
        <w:top w:val="none" w:sz="0" w:space="0" w:color="auto"/>
        <w:left w:val="none" w:sz="0" w:space="0" w:color="auto"/>
        <w:bottom w:val="none" w:sz="0" w:space="0" w:color="auto"/>
        <w:right w:val="none" w:sz="0" w:space="0" w:color="auto"/>
      </w:divBdr>
    </w:div>
    <w:div w:id="85158002">
      <w:bodyDiv w:val="1"/>
      <w:marLeft w:val="0"/>
      <w:marRight w:val="0"/>
      <w:marTop w:val="0"/>
      <w:marBottom w:val="0"/>
      <w:divBdr>
        <w:top w:val="none" w:sz="0" w:space="0" w:color="auto"/>
        <w:left w:val="none" w:sz="0" w:space="0" w:color="auto"/>
        <w:bottom w:val="none" w:sz="0" w:space="0" w:color="auto"/>
        <w:right w:val="none" w:sz="0" w:space="0" w:color="auto"/>
      </w:divBdr>
    </w:div>
    <w:div w:id="88892860">
      <w:bodyDiv w:val="1"/>
      <w:marLeft w:val="0"/>
      <w:marRight w:val="0"/>
      <w:marTop w:val="0"/>
      <w:marBottom w:val="0"/>
      <w:divBdr>
        <w:top w:val="none" w:sz="0" w:space="0" w:color="auto"/>
        <w:left w:val="none" w:sz="0" w:space="0" w:color="auto"/>
        <w:bottom w:val="none" w:sz="0" w:space="0" w:color="auto"/>
        <w:right w:val="none" w:sz="0" w:space="0" w:color="auto"/>
      </w:divBdr>
    </w:div>
    <w:div w:id="106437257">
      <w:bodyDiv w:val="1"/>
      <w:marLeft w:val="0"/>
      <w:marRight w:val="0"/>
      <w:marTop w:val="0"/>
      <w:marBottom w:val="0"/>
      <w:divBdr>
        <w:top w:val="none" w:sz="0" w:space="0" w:color="auto"/>
        <w:left w:val="none" w:sz="0" w:space="0" w:color="auto"/>
        <w:bottom w:val="none" w:sz="0" w:space="0" w:color="auto"/>
        <w:right w:val="none" w:sz="0" w:space="0" w:color="auto"/>
      </w:divBdr>
    </w:div>
    <w:div w:id="106781487">
      <w:bodyDiv w:val="1"/>
      <w:marLeft w:val="0"/>
      <w:marRight w:val="0"/>
      <w:marTop w:val="0"/>
      <w:marBottom w:val="0"/>
      <w:divBdr>
        <w:top w:val="none" w:sz="0" w:space="0" w:color="auto"/>
        <w:left w:val="none" w:sz="0" w:space="0" w:color="auto"/>
        <w:bottom w:val="none" w:sz="0" w:space="0" w:color="auto"/>
        <w:right w:val="none" w:sz="0" w:space="0" w:color="auto"/>
      </w:divBdr>
    </w:div>
    <w:div w:id="109934930">
      <w:bodyDiv w:val="1"/>
      <w:marLeft w:val="0"/>
      <w:marRight w:val="0"/>
      <w:marTop w:val="0"/>
      <w:marBottom w:val="0"/>
      <w:divBdr>
        <w:top w:val="none" w:sz="0" w:space="0" w:color="auto"/>
        <w:left w:val="none" w:sz="0" w:space="0" w:color="auto"/>
        <w:bottom w:val="none" w:sz="0" w:space="0" w:color="auto"/>
        <w:right w:val="none" w:sz="0" w:space="0" w:color="auto"/>
      </w:divBdr>
    </w:div>
    <w:div w:id="126169471">
      <w:bodyDiv w:val="1"/>
      <w:marLeft w:val="0"/>
      <w:marRight w:val="0"/>
      <w:marTop w:val="0"/>
      <w:marBottom w:val="0"/>
      <w:divBdr>
        <w:top w:val="none" w:sz="0" w:space="0" w:color="auto"/>
        <w:left w:val="none" w:sz="0" w:space="0" w:color="auto"/>
        <w:bottom w:val="none" w:sz="0" w:space="0" w:color="auto"/>
        <w:right w:val="none" w:sz="0" w:space="0" w:color="auto"/>
      </w:divBdr>
    </w:div>
    <w:div w:id="126700786">
      <w:bodyDiv w:val="1"/>
      <w:marLeft w:val="0"/>
      <w:marRight w:val="0"/>
      <w:marTop w:val="0"/>
      <w:marBottom w:val="0"/>
      <w:divBdr>
        <w:top w:val="none" w:sz="0" w:space="0" w:color="auto"/>
        <w:left w:val="none" w:sz="0" w:space="0" w:color="auto"/>
        <w:bottom w:val="none" w:sz="0" w:space="0" w:color="auto"/>
        <w:right w:val="none" w:sz="0" w:space="0" w:color="auto"/>
      </w:divBdr>
    </w:div>
    <w:div w:id="127088333">
      <w:bodyDiv w:val="1"/>
      <w:marLeft w:val="0"/>
      <w:marRight w:val="0"/>
      <w:marTop w:val="0"/>
      <w:marBottom w:val="0"/>
      <w:divBdr>
        <w:top w:val="none" w:sz="0" w:space="0" w:color="auto"/>
        <w:left w:val="none" w:sz="0" w:space="0" w:color="auto"/>
        <w:bottom w:val="none" w:sz="0" w:space="0" w:color="auto"/>
        <w:right w:val="none" w:sz="0" w:space="0" w:color="auto"/>
      </w:divBdr>
    </w:div>
    <w:div w:id="128399755">
      <w:bodyDiv w:val="1"/>
      <w:marLeft w:val="0"/>
      <w:marRight w:val="0"/>
      <w:marTop w:val="0"/>
      <w:marBottom w:val="0"/>
      <w:divBdr>
        <w:top w:val="none" w:sz="0" w:space="0" w:color="auto"/>
        <w:left w:val="none" w:sz="0" w:space="0" w:color="auto"/>
        <w:bottom w:val="none" w:sz="0" w:space="0" w:color="auto"/>
        <w:right w:val="none" w:sz="0" w:space="0" w:color="auto"/>
      </w:divBdr>
    </w:div>
    <w:div w:id="128910509">
      <w:bodyDiv w:val="1"/>
      <w:marLeft w:val="0"/>
      <w:marRight w:val="0"/>
      <w:marTop w:val="0"/>
      <w:marBottom w:val="0"/>
      <w:divBdr>
        <w:top w:val="none" w:sz="0" w:space="0" w:color="auto"/>
        <w:left w:val="none" w:sz="0" w:space="0" w:color="auto"/>
        <w:bottom w:val="none" w:sz="0" w:space="0" w:color="auto"/>
        <w:right w:val="none" w:sz="0" w:space="0" w:color="auto"/>
      </w:divBdr>
    </w:div>
    <w:div w:id="133108608">
      <w:bodyDiv w:val="1"/>
      <w:marLeft w:val="0"/>
      <w:marRight w:val="0"/>
      <w:marTop w:val="0"/>
      <w:marBottom w:val="0"/>
      <w:divBdr>
        <w:top w:val="none" w:sz="0" w:space="0" w:color="auto"/>
        <w:left w:val="none" w:sz="0" w:space="0" w:color="auto"/>
        <w:bottom w:val="none" w:sz="0" w:space="0" w:color="auto"/>
        <w:right w:val="none" w:sz="0" w:space="0" w:color="auto"/>
      </w:divBdr>
    </w:div>
    <w:div w:id="134299593">
      <w:bodyDiv w:val="1"/>
      <w:marLeft w:val="0"/>
      <w:marRight w:val="0"/>
      <w:marTop w:val="0"/>
      <w:marBottom w:val="0"/>
      <w:divBdr>
        <w:top w:val="none" w:sz="0" w:space="0" w:color="auto"/>
        <w:left w:val="none" w:sz="0" w:space="0" w:color="auto"/>
        <w:bottom w:val="none" w:sz="0" w:space="0" w:color="auto"/>
        <w:right w:val="none" w:sz="0" w:space="0" w:color="auto"/>
      </w:divBdr>
    </w:div>
    <w:div w:id="139925040">
      <w:bodyDiv w:val="1"/>
      <w:marLeft w:val="0"/>
      <w:marRight w:val="0"/>
      <w:marTop w:val="0"/>
      <w:marBottom w:val="0"/>
      <w:divBdr>
        <w:top w:val="none" w:sz="0" w:space="0" w:color="auto"/>
        <w:left w:val="none" w:sz="0" w:space="0" w:color="auto"/>
        <w:bottom w:val="none" w:sz="0" w:space="0" w:color="auto"/>
        <w:right w:val="none" w:sz="0" w:space="0" w:color="auto"/>
      </w:divBdr>
    </w:div>
    <w:div w:id="140198725">
      <w:bodyDiv w:val="1"/>
      <w:marLeft w:val="0"/>
      <w:marRight w:val="0"/>
      <w:marTop w:val="0"/>
      <w:marBottom w:val="0"/>
      <w:divBdr>
        <w:top w:val="none" w:sz="0" w:space="0" w:color="auto"/>
        <w:left w:val="none" w:sz="0" w:space="0" w:color="auto"/>
        <w:bottom w:val="none" w:sz="0" w:space="0" w:color="auto"/>
        <w:right w:val="none" w:sz="0" w:space="0" w:color="auto"/>
      </w:divBdr>
    </w:div>
    <w:div w:id="147522269">
      <w:bodyDiv w:val="1"/>
      <w:marLeft w:val="0"/>
      <w:marRight w:val="0"/>
      <w:marTop w:val="0"/>
      <w:marBottom w:val="0"/>
      <w:divBdr>
        <w:top w:val="none" w:sz="0" w:space="0" w:color="auto"/>
        <w:left w:val="none" w:sz="0" w:space="0" w:color="auto"/>
        <w:bottom w:val="none" w:sz="0" w:space="0" w:color="auto"/>
        <w:right w:val="none" w:sz="0" w:space="0" w:color="auto"/>
      </w:divBdr>
    </w:div>
    <w:div w:id="151024038">
      <w:bodyDiv w:val="1"/>
      <w:marLeft w:val="0"/>
      <w:marRight w:val="0"/>
      <w:marTop w:val="0"/>
      <w:marBottom w:val="0"/>
      <w:divBdr>
        <w:top w:val="none" w:sz="0" w:space="0" w:color="auto"/>
        <w:left w:val="none" w:sz="0" w:space="0" w:color="auto"/>
        <w:bottom w:val="none" w:sz="0" w:space="0" w:color="auto"/>
        <w:right w:val="none" w:sz="0" w:space="0" w:color="auto"/>
      </w:divBdr>
    </w:div>
    <w:div w:id="151721516">
      <w:bodyDiv w:val="1"/>
      <w:marLeft w:val="0"/>
      <w:marRight w:val="0"/>
      <w:marTop w:val="0"/>
      <w:marBottom w:val="0"/>
      <w:divBdr>
        <w:top w:val="none" w:sz="0" w:space="0" w:color="auto"/>
        <w:left w:val="none" w:sz="0" w:space="0" w:color="auto"/>
        <w:bottom w:val="none" w:sz="0" w:space="0" w:color="auto"/>
        <w:right w:val="none" w:sz="0" w:space="0" w:color="auto"/>
      </w:divBdr>
    </w:div>
    <w:div w:id="151872907">
      <w:bodyDiv w:val="1"/>
      <w:marLeft w:val="0"/>
      <w:marRight w:val="0"/>
      <w:marTop w:val="0"/>
      <w:marBottom w:val="0"/>
      <w:divBdr>
        <w:top w:val="none" w:sz="0" w:space="0" w:color="auto"/>
        <w:left w:val="none" w:sz="0" w:space="0" w:color="auto"/>
        <w:bottom w:val="none" w:sz="0" w:space="0" w:color="auto"/>
        <w:right w:val="none" w:sz="0" w:space="0" w:color="auto"/>
      </w:divBdr>
    </w:div>
    <w:div w:id="155344983">
      <w:bodyDiv w:val="1"/>
      <w:marLeft w:val="0"/>
      <w:marRight w:val="0"/>
      <w:marTop w:val="0"/>
      <w:marBottom w:val="0"/>
      <w:divBdr>
        <w:top w:val="none" w:sz="0" w:space="0" w:color="auto"/>
        <w:left w:val="none" w:sz="0" w:space="0" w:color="auto"/>
        <w:bottom w:val="none" w:sz="0" w:space="0" w:color="auto"/>
        <w:right w:val="none" w:sz="0" w:space="0" w:color="auto"/>
      </w:divBdr>
    </w:div>
    <w:div w:id="156267202">
      <w:bodyDiv w:val="1"/>
      <w:marLeft w:val="0"/>
      <w:marRight w:val="0"/>
      <w:marTop w:val="0"/>
      <w:marBottom w:val="0"/>
      <w:divBdr>
        <w:top w:val="none" w:sz="0" w:space="0" w:color="auto"/>
        <w:left w:val="none" w:sz="0" w:space="0" w:color="auto"/>
        <w:bottom w:val="none" w:sz="0" w:space="0" w:color="auto"/>
        <w:right w:val="none" w:sz="0" w:space="0" w:color="auto"/>
      </w:divBdr>
    </w:div>
    <w:div w:id="159010068">
      <w:bodyDiv w:val="1"/>
      <w:marLeft w:val="0"/>
      <w:marRight w:val="0"/>
      <w:marTop w:val="0"/>
      <w:marBottom w:val="0"/>
      <w:divBdr>
        <w:top w:val="none" w:sz="0" w:space="0" w:color="auto"/>
        <w:left w:val="none" w:sz="0" w:space="0" w:color="auto"/>
        <w:bottom w:val="none" w:sz="0" w:space="0" w:color="auto"/>
        <w:right w:val="none" w:sz="0" w:space="0" w:color="auto"/>
      </w:divBdr>
    </w:div>
    <w:div w:id="159739634">
      <w:bodyDiv w:val="1"/>
      <w:marLeft w:val="0"/>
      <w:marRight w:val="0"/>
      <w:marTop w:val="0"/>
      <w:marBottom w:val="0"/>
      <w:divBdr>
        <w:top w:val="none" w:sz="0" w:space="0" w:color="auto"/>
        <w:left w:val="none" w:sz="0" w:space="0" w:color="auto"/>
        <w:bottom w:val="none" w:sz="0" w:space="0" w:color="auto"/>
        <w:right w:val="none" w:sz="0" w:space="0" w:color="auto"/>
      </w:divBdr>
    </w:div>
    <w:div w:id="169608641">
      <w:bodyDiv w:val="1"/>
      <w:marLeft w:val="0"/>
      <w:marRight w:val="0"/>
      <w:marTop w:val="0"/>
      <w:marBottom w:val="0"/>
      <w:divBdr>
        <w:top w:val="none" w:sz="0" w:space="0" w:color="auto"/>
        <w:left w:val="none" w:sz="0" w:space="0" w:color="auto"/>
        <w:bottom w:val="none" w:sz="0" w:space="0" w:color="auto"/>
        <w:right w:val="none" w:sz="0" w:space="0" w:color="auto"/>
      </w:divBdr>
    </w:div>
    <w:div w:id="170489834">
      <w:bodyDiv w:val="1"/>
      <w:marLeft w:val="0"/>
      <w:marRight w:val="0"/>
      <w:marTop w:val="0"/>
      <w:marBottom w:val="0"/>
      <w:divBdr>
        <w:top w:val="none" w:sz="0" w:space="0" w:color="auto"/>
        <w:left w:val="none" w:sz="0" w:space="0" w:color="auto"/>
        <w:bottom w:val="none" w:sz="0" w:space="0" w:color="auto"/>
        <w:right w:val="none" w:sz="0" w:space="0" w:color="auto"/>
      </w:divBdr>
    </w:div>
    <w:div w:id="176434468">
      <w:bodyDiv w:val="1"/>
      <w:marLeft w:val="0"/>
      <w:marRight w:val="0"/>
      <w:marTop w:val="0"/>
      <w:marBottom w:val="0"/>
      <w:divBdr>
        <w:top w:val="none" w:sz="0" w:space="0" w:color="auto"/>
        <w:left w:val="none" w:sz="0" w:space="0" w:color="auto"/>
        <w:bottom w:val="none" w:sz="0" w:space="0" w:color="auto"/>
        <w:right w:val="none" w:sz="0" w:space="0" w:color="auto"/>
      </w:divBdr>
    </w:div>
    <w:div w:id="180050766">
      <w:bodyDiv w:val="1"/>
      <w:marLeft w:val="0"/>
      <w:marRight w:val="0"/>
      <w:marTop w:val="0"/>
      <w:marBottom w:val="0"/>
      <w:divBdr>
        <w:top w:val="none" w:sz="0" w:space="0" w:color="auto"/>
        <w:left w:val="none" w:sz="0" w:space="0" w:color="auto"/>
        <w:bottom w:val="none" w:sz="0" w:space="0" w:color="auto"/>
        <w:right w:val="none" w:sz="0" w:space="0" w:color="auto"/>
      </w:divBdr>
    </w:div>
    <w:div w:id="180242935">
      <w:bodyDiv w:val="1"/>
      <w:marLeft w:val="0"/>
      <w:marRight w:val="0"/>
      <w:marTop w:val="0"/>
      <w:marBottom w:val="0"/>
      <w:divBdr>
        <w:top w:val="none" w:sz="0" w:space="0" w:color="auto"/>
        <w:left w:val="none" w:sz="0" w:space="0" w:color="auto"/>
        <w:bottom w:val="none" w:sz="0" w:space="0" w:color="auto"/>
        <w:right w:val="none" w:sz="0" w:space="0" w:color="auto"/>
      </w:divBdr>
    </w:div>
    <w:div w:id="180824365">
      <w:bodyDiv w:val="1"/>
      <w:marLeft w:val="0"/>
      <w:marRight w:val="0"/>
      <w:marTop w:val="0"/>
      <w:marBottom w:val="0"/>
      <w:divBdr>
        <w:top w:val="none" w:sz="0" w:space="0" w:color="auto"/>
        <w:left w:val="none" w:sz="0" w:space="0" w:color="auto"/>
        <w:bottom w:val="none" w:sz="0" w:space="0" w:color="auto"/>
        <w:right w:val="none" w:sz="0" w:space="0" w:color="auto"/>
      </w:divBdr>
    </w:div>
    <w:div w:id="184292383">
      <w:bodyDiv w:val="1"/>
      <w:marLeft w:val="0"/>
      <w:marRight w:val="0"/>
      <w:marTop w:val="0"/>
      <w:marBottom w:val="0"/>
      <w:divBdr>
        <w:top w:val="none" w:sz="0" w:space="0" w:color="auto"/>
        <w:left w:val="none" w:sz="0" w:space="0" w:color="auto"/>
        <w:bottom w:val="none" w:sz="0" w:space="0" w:color="auto"/>
        <w:right w:val="none" w:sz="0" w:space="0" w:color="auto"/>
      </w:divBdr>
    </w:div>
    <w:div w:id="186019418">
      <w:bodyDiv w:val="1"/>
      <w:marLeft w:val="0"/>
      <w:marRight w:val="0"/>
      <w:marTop w:val="0"/>
      <w:marBottom w:val="0"/>
      <w:divBdr>
        <w:top w:val="none" w:sz="0" w:space="0" w:color="auto"/>
        <w:left w:val="none" w:sz="0" w:space="0" w:color="auto"/>
        <w:bottom w:val="none" w:sz="0" w:space="0" w:color="auto"/>
        <w:right w:val="none" w:sz="0" w:space="0" w:color="auto"/>
      </w:divBdr>
    </w:div>
    <w:div w:id="188378962">
      <w:bodyDiv w:val="1"/>
      <w:marLeft w:val="0"/>
      <w:marRight w:val="0"/>
      <w:marTop w:val="0"/>
      <w:marBottom w:val="0"/>
      <w:divBdr>
        <w:top w:val="none" w:sz="0" w:space="0" w:color="auto"/>
        <w:left w:val="none" w:sz="0" w:space="0" w:color="auto"/>
        <w:bottom w:val="none" w:sz="0" w:space="0" w:color="auto"/>
        <w:right w:val="none" w:sz="0" w:space="0" w:color="auto"/>
      </w:divBdr>
    </w:div>
    <w:div w:id="202056523">
      <w:bodyDiv w:val="1"/>
      <w:marLeft w:val="0"/>
      <w:marRight w:val="0"/>
      <w:marTop w:val="0"/>
      <w:marBottom w:val="0"/>
      <w:divBdr>
        <w:top w:val="none" w:sz="0" w:space="0" w:color="auto"/>
        <w:left w:val="none" w:sz="0" w:space="0" w:color="auto"/>
        <w:bottom w:val="none" w:sz="0" w:space="0" w:color="auto"/>
        <w:right w:val="none" w:sz="0" w:space="0" w:color="auto"/>
      </w:divBdr>
    </w:div>
    <w:div w:id="209264442">
      <w:bodyDiv w:val="1"/>
      <w:marLeft w:val="0"/>
      <w:marRight w:val="0"/>
      <w:marTop w:val="0"/>
      <w:marBottom w:val="0"/>
      <w:divBdr>
        <w:top w:val="none" w:sz="0" w:space="0" w:color="auto"/>
        <w:left w:val="none" w:sz="0" w:space="0" w:color="auto"/>
        <w:bottom w:val="none" w:sz="0" w:space="0" w:color="auto"/>
        <w:right w:val="none" w:sz="0" w:space="0" w:color="auto"/>
      </w:divBdr>
    </w:div>
    <w:div w:id="209998247">
      <w:bodyDiv w:val="1"/>
      <w:marLeft w:val="0"/>
      <w:marRight w:val="0"/>
      <w:marTop w:val="0"/>
      <w:marBottom w:val="0"/>
      <w:divBdr>
        <w:top w:val="none" w:sz="0" w:space="0" w:color="auto"/>
        <w:left w:val="none" w:sz="0" w:space="0" w:color="auto"/>
        <w:bottom w:val="none" w:sz="0" w:space="0" w:color="auto"/>
        <w:right w:val="none" w:sz="0" w:space="0" w:color="auto"/>
      </w:divBdr>
      <w:divsChild>
        <w:div w:id="95367177">
          <w:marLeft w:val="0"/>
          <w:marRight w:val="0"/>
          <w:marTop w:val="0"/>
          <w:marBottom w:val="0"/>
          <w:divBdr>
            <w:top w:val="none" w:sz="0" w:space="0" w:color="auto"/>
            <w:left w:val="none" w:sz="0" w:space="0" w:color="auto"/>
            <w:bottom w:val="none" w:sz="0" w:space="0" w:color="auto"/>
            <w:right w:val="none" w:sz="0" w:space="0" w:color="auto"/>
          </w:divBdr>
        </w:div>
        <w:div w:id="1795249788">
          <w:marLeft w:val="0"/>
          <w:marRight w:val="0"/>
          <w:marTop w:val="0"/>
          <w:marBottom w:val="0"/>
          <w:divBdr>
            <w:top w:val="none" w:sz="0" w:space="0" w:color="auto"/>
            <w:left w:val="none" w:sz="0" w:space="0" w:color="auto"/>
            <w:bottom w:val="none" w:sz="0" w:space="0" w:color="auto"/>
            <w:right w:val="none" w:sz="0" w:space="0" w:color="auto"/>
          </w:divBdr>
        </w:div>
        <w:div w:id="1848515689">
          <w:marLeft w:val="0"/>
          <w:marRight w:val="0"/>
          <w:marTop w:val="0"/>
          <w:marBottom w:val="0"/>
          <w:divBdr>
            <w:top w:val="none" w:sz="0" w:space="0" w:color="auto"/>
            <w:left w:val="none" w:sz="0" w:space="0" w:color="auto"/>
            <w:bottom w:val="none" w:sz="0" w:space="0" w:color="auto"/>
            <w:right w:val="none" w:sz="0" w:space="0" w:color="auto"/>
          </w:divBdr>
        </w:div>
        <w:div w:id="136071464">
          <w:marLeft w:val="0"/>
          <w:marRight w:val="0"/>
          <w:marTop w:val="0"/>
          <w:marBottom w:val="0"/>
          <w:divBdr>
            <w:top w:val="none" w:sz="0" w:space="0" w:color="auto"/>
            <w:left w:val="none" w:sz="0" w:space="0" w:color="auto"/>
            <w:bottom w:val="none" w:sz="0" w:space="0" w:color="auto"/>
            <w:right w:val="none" w:sz="0" w:space="0" w:color="auto"/>
          </w:divBdr>
        </w:div>
        <w:div w:id="779450130">
          <w:marLeft w:val="0"/>
          <w:marRight w:val="0"/>
          <w:marTop w:val="0"/>
          <w:marBottom w:val="0"/>
          <w:divBdr>
            <w:top w:val="none" w:sz="0" w:space="0" w:color="auto"/>
            <w:left w:val="none" w:sz="0" w:space="0" w:color="auto"/>
            <w:bottom w:val="none" w:sz="0" w:space="0" w:color="auto"/>
            <w:right w:val="none" w:sz="0" w:space="0" w:color="auto"/>
          </w:divBdr>
        </w:div>
        <w:div w:id="523784138">
          <w:marLeft w:val="0"/>
          <w:marRight w:val="0"/>
          <w:marTop w:val="0"/>
          <w:marBottom w:val="0"/>
          <w:divBdr>
            <w:top w:val="none" w:sz="0" w:space="0" w:color="auto"/>
            <w:left w:val="none" w:sz="0" w:space="0" w:color="auto"/>
            <w:bottom w:val="none" w:sz="0" w:space="0" w:color="auto"/>
            <w:right w:val="none" w:sz="0" w:space="0" w:color="auto"/>
          </w:divBdr>
        </w:div>
      </w:divsChild>
    </w:div>
    <w:div w:id="216212738">
      <w:bodyDiv w:val="1"/>
      <w:marLeft w:val="0"/>
      <w:marRight w:val="0"/>
      <w:marTop w:val="0"/>
      <w:marBottom w:val="0"/>
      <w:divBdr>
        <w:top w:val="none" w:sz="0" w:space="0" w:color="auto"/>
        <w:left w:val="none" w:sz="0" w:space="0" w:color="auto"/>
        <w:bottom w:val="none" w:sz="0" w:space="0" w:color="auto"/>
        <w:right w:val="none" w:sz="0" w:space="0" w:color="auto"/>
      </w:divBdr>
    </w:div>
    <w:div w:id="217284081">
      <w:bodyDiv w:val="1"/>
      <w:marLeft w:val="0"/>
      <w:marRight w:val="0"/>
      <w:marTop w:val="0"/>
      <w:marBottom w:val="0"/>
      <w:divBdr>
        <w:top w:val="none" w:sz="0" w:space="0" w:color="auto"/>
        <w:left w:val="none" w:sz="0" w:space="0" w:color="auto"/>
        <w:bottom w:val="none" w:sz="0" w:space="0" w:color="auto"/>
        <w:right w:val="none" w:sz="0" w:space="0" w:color="auto"/>
      </w:divBdr>
    </w:div>
    <w:div w:id="221327571">
      <w:bodyDiv w:val="1"/>
      <w:marLeft w:val="0"/>
      <w:marRight w:val="0"/>
      <w:marTop w:val="0"/>
      <w:marBottom w:val="0"/>
      <w:divBdr>
        <w:top w:val="none" w:sz="0" w:space="0" w:color="auto"/>
        <w:left w:val="none" w:sz="0" w:space="0" w:color="auto"/>
        <w:bottom w:val="none" w:sz="0" w:space="0" w:color="auto"/>
        <w:right w:val="none" w:sz="0" w:space="0" w:color="auto"/>
      </w:divBdr>
    </w:div>
    <w:div w:id="221525053">
      <w:bodyDiv w:val="1"/>
      <w:marLeft w:val="0"/>
      <w:marRight w:val="0"/>
      <w:marTop w:val="0"/>
      <w:marBottom w:val="0"/>
      <w:divBdr>
        <w:top w:val="none" w:sz="0" w:space="0" w:color="auto"/>
        <w:left w:val="none" w:sz="0" w:space="0" w:color="auto"/>
        <w:bottom w:val="none" w:sz="0" w:space="0" w:color="auto"/>
        <w:right w:val="none" w:sz="0" w:space="0" w:color="auto"/>
      </w:divBdr>
    </w:div>
    <w:div w:id="222064294">
      <w:bodyDiv w:val="1"/>
      <w:marLeft w:val="0"/>
      <w:marRight w:val="0"/>
      <w:marTop w:val="0"/>
      <w:marBottom w:val="0"/>
      <w:divBdr>
        <w:top w:val="none" w:sz="0" w:space="0" w:color="auto"/>
        <w:left w:val="none" w:sz="0" w:space="0" w:color="auto"/>
        <w:bottom w:val="none" w:sz="0" w:space="0" w:color="auto"/>
        <w:right w:val="none" w:sz="0" w:space="0" w:color="auto"/>
      </w:divBdr>
    </w:div>
    <w:div w:id="232815180">
      <w:bodyDiv w:val="1"/>
      <w:marLeft w:val="0"/>
      <w:marRight w:val="0"/>
      <w:marTop w:val="0"/>
      <w:marBottom w:val="0"/>
      <w:divBdr>
        <w:top w:val="none" w:sz="0" w:space="0" w:color="auto"/>
        <w:left w:val="none" w:sz="0" w:space="0" w:color="auto"/>
        <w:bottom w:val="none" w:sz="0" w:space="0" w:color="auto"/>
        <w:right w:val="none" w:sz="0" w:space="0" w:color="auto"/>
      </w:divBdr>
    </w:div>
    <w:div w:id="233004294">
      <w:bodyDiv w:val="1"/>
      <w:marLeft w:val="0"/>
      <w:marRight w:val="0"/>
      <w:marTop w:val="0"/>
      <w:marBottom w:val="0"/>
      <w:divBdr>
        <w:top w:val="none" w:sz="0" w:space="0" w:color="auto"/>
        <w:left w:val="none" w:sz="0" w:space="0" w:color="auto"/>
        <w:bottom w:val="none" w:sz="0" w:space="0" w:color="auto"/>
        <w:right w:val="none" w:sz="0" w:space="0" w:color="auto"/>
      </w:divBdr>
    </w:div>
    <w:div w:id="234357705">
      <w:bodyDiv w:val="1"/>
      <w:marLeft w:val="0"/>
      <w:marRight w:val="0"/>
      <w:marTop w:val="0"/>
      <w:marBottom w:val="0"/>
      <w:divBdr>
        <w:top w:val="none" w:sz="0" w:space="0" w:color="auto"/>
        <w:left w:val="none" w:sz="0" w:space="0" w:color="auto"/>
        <w:bottom w:val="none" w:sz="0" w:space="0" w:color="auto"/>
        <w:right w:val="none" w:sz="0" w:space="0" w:color="auto"/>
      </w:divBdr>
    </w:div>
    <w:div w:id="236285421">
      <w:bodyDiv w:val="1"/>
      <w:marLeft w:val="0"/>
      <w:marRight w:val="0"/>
      <w:marTop w:val="0"/>
      <w:marBottom w:val="0"/>
      <w:divBdr>
        <w:top w:val="none" w:sz="0" w:space="0" w:color="auto"/>
        <w:left w:val="none" w:sz="0" w:space="0" w:color="auto"/>
        <w:bottom w:val="none" w:sz="0" w:space="0" w:color="auto"/>
        <w:right w:val="none" w:sz="0" w:space="0" w:color="auto"/>
      </w:divBdr>
    </w:div>
    <w:div w:id="238906541">
      <w:bodyDiv w:val="1"/>
      <w:marLeft w:val="0"/>
      <w:marRight w:val="0"/>
      <w:marTop w:val="0"/>
      <w:marBottom w:val="0"/>
      <w:divBdr>
        <w:top w:val="none" w:sz="0" w:space="0" w:color="auto"/>
        <w:left w:val="none" w:sz="0" w:space="0" w:color="auto"/>
        <w:bottom w:val="none" w:sz="0" w:space="0" w:color="auto"/>
        <w:right w:val="none" w:sz="0" w:space="0" w:color="auto"/>
      </w:divBdr>
    </w:div>
    <w:div w:id="244806181">
      <w:bodyDiv w:val="1"/>
      <w:marLeft w:val="0"/>
      <w:marRight w:val="0"/>
      <w:marTop w:val="0"/>
      <w:marBottom w:val="0"/>
      <w:divBdr>
        <w:top w:val="none" w:sz="0" w:space="0" w:color="auto"/>
        <w:left w:val="none" w:sz="0" w:space="0" w:color="auto"/>
        <w:bottom w:val="none" w:sz="0" w:space="0" w:color="auto"/>
        <w:right w:val="none" w:sz="0" w:space="0" w:color="auto"/>
      </w:divBdr>
    </w:div>
    <w:div w:id="249705498">
      <w:bodyDiv w:val="1"/>
      <w:marLeft w:val="0"/>
      <w:marRight w:val="0"/>
      <w:marTop w:val="0"/>
      <w:marBottom w:val="0"/>
      <w:divBdr>
        <w:top w:val="none" w:sz="0" w:space="0" w:color="auto"/>
        <w:left w:val="none" w:sz="0" w:space="0" w:color="auto"/>
        <w:bottom w:val="none" w:sz="0" w:space="0" w:color="auto"/>
        <w:right w:val="none" w:sz="0" w:space="0" w:color="auto"/>
      </w:divBdr>
    </w:div>
    <w:div w:id="262539349">
      <w:bodyDiv w:val="1"/>
      <w:marLeft w:val="0"/>
      <w:marRight w:val="0"/>
      <w:marTop w:val="0"/>
      <w:marBottom w:val="0"/>
      <w:divBdr>
        <w:top w:val="none" w:sz="0" w:space="0" w:color="auto"/>
        <w:left w:val="none" w:sz="0" w:space="0" w:color="auto"/>
        <w:bottom w:val="none" w:sz="0" w:space="0" w:color="auto"/>
        <w:right w:val="none" w:sz="0" w:space="0" w:color="auto"/>
      </w:divBdr>
    </w:div>
    <w:div w:id="265386781">
      <w:bodyDiv w:val="1"/>
      <w:marLeft w:val="0"/>
      <w:marRight w:val="0"/>
      <w:marTop w:val="0"/>
      <w:marBottom w:val="0"/>
      <w:divBdr>
        <w:top w:val="none" w:sz="0" w:space="0" w:color="auto"/>
        <w:left w:val="none" w:sz="0" w:space="0" w:color="auto"/>
        <w:bottom w:val="none" w:sz="0" w:space="0" w:color="auto"/>
        <w:right w:val="none" w:sz="0" w:space="0" w:color="auto"/>
      </w:divBdr>
    </w:div>
    <w:div w:id="268123755">
      <w:bodyDiv w:val="1"/>
      <w:marLeft w:val="0"/>
      <w:marRight w:val="0"/>
      <w:marTop w:val="0"/>
      <w:marBottom w:val="0"/>
      <w:divBdr>
        <w:top w:val="none" w:sz="0" w:space="0" w:color="auto"/>
        <w:left w:val="none" w:sz="0" w:space="0" w:color="auto"/>
        <w:bottom w:val="none" w:sz="0" w:space="0" w:color="auto"/>
        <w:right w:val="none" w:sz="0" w:space="0" w:color="auto"/>
      </w:divBdr>
    </w:div>
    <w:div w:id="277756231">
      <w:bodyDiv w:val="1"/>
      <w:marLeft w:val="0"/>
      <w:marRight w:val="0"/>
      <w:marTop w:val="0"/>
      <w:marBottom w:val="0"/>
      <w:divBdr>
        <w:top w:val="none" w:sz="0" w:space="0" w:color="auto"/>
        <w:left w:val="none" w:sz="0" w:space="0" w:color="auto"/>
        <w:bottom w:val="none" w:sz="0" w:space="0" w:color="auto"/>
        <w:right w:val="none" w:sz="0" w:space="0" w:color="auto"/>
      </w:divBdr>
    </w:div>
    <w:div w:id="286401104">
      <w:bodyDiv w:val="1"/>
      <w:marLeft w:val="0"/>
      <w:marRight w:val="0"/>
      <w:marTop w:val="0"/>
      <w:marBottom w:val="0"/>
      <w:divBdr>
        <w:top w:val="none" w:sz="0" w:space="0" w:color="auto"/>
        <w:left w:val="none" w:sz="0" w:space="0" w:color="auto"/>
        <w:bottom w:val="none" w:sz="0" w:space="0" w:color="auto"/>
        <w:right w:val="none" w:sz="0" w:space="0" w:color="auto"/>
      </w:divBdr>
    </w:div>
    <w:div w:id="287664500">
      <w:bodyDiv w:val="1"/>
      <w:marLeft w:val="0"/>
      <w:marRight w:val="0"/>
      <w:marTop w:val="0"/>
      <w:marBottom w:val="0"/>
      <w:divBdr>
        <w:top w:val="none" w:sz="0" w:space="0" w:color="auto"/>
        <w:left w:val="none" w:sz="0" w:space="0" w:color="auto"/>
        <w:bottom w:val="none" w:sz="0" w:space="0" w:color="auto"/>
        <w:right w:val="none" w:sz="0" w:space="0" w:color="auto"/>
      </w:divBdr>
    </w:div>
    <w:div w:id="288241110">
      <w:bodyDiv w:val="1"/>
      <w:marLeft w:val="0"/>
      <w:marRight w:val="0"/>
      <w:marTop w:val="0"/>
      <w:marBottom w:val="0"/>
      <w:divBdr>
        <w:top w:val="none" w:sz="0" w:space="0" w:color="auto"/>
        <w:left w:val="none" w:sz="0" w:space="0" w:color="auto"/>
        <w:bottom w:val="none" w:sz="0" w:space="0" w:color="auto"/>
        <w:right w:val="none" w:sz="0" w:space="0" w:color="auto"/>
      </w:divBdr>
    </w:div>
    <w:div w:id="293487580">
      <w:bodyDiv w:val="1"/>
      <w:marLeft w:val="0"/>
      <w:marRight w:val="0"/>
      <w:marTop w:val="0"/>
      <w:marBottom w:val="0"/>
      <w:divBdr>
        <w:top w:val="none" w:sz="0" w:space="0" w:color="auto"/>
        <w:left w:val="none" w:sz="0" w:space="0" w:color="auto"/>
        <w:bottom w:val="none" w:sz="0" w:space="0" w:color="auto"/>
        <w:right w:val="none" w:sz="0" w:space="0" w:color="auto"/>
      </w:divBdr>
    </w:div>
    <w:div w:id="298534528">
      <w:bodyDiv w:val="1"/>
      <w:marLeft w:val="0"/>
      <w:marRight w:val="0"/>
      <w:marTop w:val="0"/>
      <w:marBottom w:val="0"/>
      <w:divBdr>
        <w:top w:val="none" w:sz="0" w:space="0" w:color="auto"/>
        <w:left w:val="none" w:sz="0" w:space="0" w:color="auto"/>
        <w:bottom w:val="none" w:sz="0" w:space="0" w:color="auto"/>
        <w:right w:val="none" w:sz="0" w:space="0" w:color="auto"/>
      </w:divBdr>
    </w:div>
    <w:div w:id="298610032">
      <w:bodyDiv w:val="1"/>
      <w:marLeft w:val="0"/>
      <w:marRight w:val="0"/>
      <w:marTop w:val="0"/>
      <w:marBottom w:val="0"/>
      <w:divBdr>
        <w:top w:val="none" w:sz="0" w:space="0" w:color="auto"/>
        <w:left w:val="none" w:sz="0" w:space="0" w:color="auto"/>
        <w:bottom w:val="none" w:sz="0" w:space="0" w:color="auto"/>
        <w:right w:val="none" w:sz="0" w:space="0" w:color="auto"/>
      </w:divBdr>
    </w:div>
    <w:div w:id="313722199">
      <w:bodyDiv w:val="1"/>
      <w:marLeft w:val="0"/>
      <w:marRight w:val="0"/>
      <w:marTop w:val="0"/>
      <w:marBottom w:val="0"/>
      <w:divBdr>
        <w:top w:val="none" w:sz="0" w:space="0" w:color="auto"/>
        <w:left w:val="none" w:sz="0" w:space="0" w:color="auto"/>
        <w:bottom w:val="none" w:sz="0" w:space="0" w:color="auto"/>
        <w:right w:val="none" w:sz="0" w:space="0" w:color="auto"/>
      </w:divBdr>
    </w:div>
    <w:div w:id="318308571">
      <w:bodyDiv w:val="1"/>
      <w:marLeft w:val="0"/>
      <w:marRight w:val="0"/>
      <w:marTop w:val="0"/>
      <w:marBottom w:val="0"/>
      <w:divBdr>
        <w:top w:val="none" w:sz="0" w:space="0" w:color="auto"/>
        <w:left w:val="none" w:sz="0" w:space="0" w:color="auto"/>
        <w:bottom w:val="none" w:sz="0" w:space="0" w:color="auto"/>
        <w:right w:val="none" w:sz="0" w:space="0" w:color="auto"/>
      </w:divBdr>
    </w:div>
    <w:div w:id="318309744">
      <w:bodyDiv w:val="1"/>
      <w:marLeft w:val="0"/>
      <w:marRight w:val="0"/>
      <w:marTop w:val="0"/>
      <w:marBottom w:val="0"/>
      <w:divBdr>
        <w:top w:val="none" w:sz="0" w:space="0" w:color="auto"/>
        <w:left w:val="none" w:sz="0" w:space="0" w:color="auto"/>
        <w:bottom w:val="none" w:sz="0" w:space="0" w:color="auto"/>
        <w:right w:val="none" w:sz="0" w:space="0" w:color="auto"/>
      </w:divBdr>
    </w:div>
    <w:div w:id="319433426">
      <w:bodyDiv w:val="1"/>
      <w:marLeft w:val="0"/>
      <w:marRight w:val="0"/>
      <w:marTop w:val="0"/>
      <w:marBottom w:val="0"/>
      <w:divBdr>
        <w:top w:val="none" w:sz="0" w:space="0" w:color="auto"/>
        <w:left w:val="none" w:sz="0" w:space="0" w:color="auto"/>
        <w:bottom w:val="none" w:sz="0" w:space="0" w:color="auto"/>
        <w:right w:val="none" w:sz="0" w:space="0" w:color="auto"/>
      </w:divBdr>
    </w:div>
    <w:div w:id="320234806">
      <w:bodyDiv w:val="1"/>
      <w:marLeft w:val="0"/>
      <w:marRight w:val="0"/>
      <w:marTop w:val="0"/>
      <w:marBottom w:val="0"/>
      <w:divBdr>
        <w:top w:val="none" w:sz="0" w:space="0" w:color="auto"/>
        <w:left w:val="none" w:sz="0" w:space="0" w:color="auto"/>
        <w:bottom w:val="none" w:sz="0" w:space="0" w:color="auto"/>
        <w:right w:val="none" w:sz="0" w:space="0" w:color="auto"/>
      </w:divBdr>
    </w:div>
    <w:div w:id="320429462">
      <w:bodyDiv w:val="1"/>
      <w:marLeft w:val="0"/>
      <w:marRight w:val="0"/>
      <w:marTop w:val="0"/>
      <w:marBottom w:val="0"/>
      <w:divBdr>
        <w:top w:val="none" w:sz="0" w:space="0" w:color="auto"/>
        <w:left w:val="none" w:sz="0" w:space="0" w:color="auto"/>
        <w:bottom w:val="none" w:sz="0" w:space="0" w:color="auto"/>
        <w:right w:val="none" w:sz="0" w:space="0" w:color="auto"/>
      </w:divBdr>
    </w:div>
    <w:div w:id="322702792">
      <w:bodyDiv w:val="1"/>
      <w:marLeft w:val="0"/>
      <w:marRight w:val="0"/>
      <w:marTop w:val="0"/>
      <w:marBottom w:val="0"/>
      <w:divBdr>
        <w:top w:val="none" w:sz="0" w:space="0" w:color="auto"/>
        <w:left w:val="none" w:sz="0" w:space="0" w:color="auto"/>
        <w:bottom w:val="none" w:sz="0" w:space="0" w:color="auto"/>
        <w:right w:val="none" w:sz="0" w:space="0" w:color="auto"/>
      </w:divBdr>
    </w:div>
    <w:div w:id="326985757">
      <w:bodyDiv w:val="1"/>
      <w:marLeft w:val="0"/>
      <w:marRight w:val="0"/>
      <w:marTop w:val="0"/>
      <w:marBottom w:val="0"/>
      <w:divBdr>
        <w:top w:val="none" w:sz="0" w:space="0" w:color="auto"/>
        <w:left w:val="none" w:sz="0" w:space="0" w:color="auto"/>
        <w:bottom w:val="none" w:sz="0" w:space="0" w:color="auto"/>
        <w:right w:val="none" w:sz="0" w:space="0" w:color="auto"/>
      </w:divBdr>
    </w:div>
    <w:div w:id="343166216">
      <w:bodyDiv w:val="1"/>
      <w:marLeft w:val="0"/>
      <w:marRight w:val="0"/>
      <w:marTop w:val="0"/>
      <w:marBottom w:val="0"/>
      <w:divBdr>
        <w:top w:val="none" w:sz="0" w:space="0" w:color="auto"/>
        <w:left w:val="none" w:sz="0" w:space="0" w:color="auto"/>
        <w:bottom w:val="none" w:sz="0" w:space="0" w:color="auto"/>
        <w:right w:val="none" w:sz="0" w:space="0" w:color="auto"/>
      </w:divBdr>
    </w:div>
    <w:div w:id="344787633">
      <w:bodyDiv w:val="1"/>
      <w:marLeft w:val="0"/>
      <w:marRight w:val="0"/>
      <w:marTop w:val="0"/>
      <w:marBottom w:val="0"/>
      <w:divBdr>
        <w:top w:val="none" w:sz="0" w:space="0" w:color="auto"/>
        <w:left w:val="none" w:sz="0" w:space="0" w:color="auto"/>
        <w:bottom w:val="none" w:sz="0" w:space="0" w:color="auto"/>
        <w:right w:val="none" w:sz="0" w:space="0" w:color="auto"/>
      </w:divBdr>
    </w:div>
    <w:div w:id="354118566">
      <w:bodyDiv w:val="1"/>
      <w:marLeft w:val="0"/>
      <w:marRight w:val="0"/>
      <w:marTop w:val="0"/>
      <w:marBottom w:val="0"/>
      <w:divBdr>
        <w:top w:val="none" w:sz="0" w:space="0" w:color="auto"/>
        <w:left w:val="none" w:sz="0" w:space="0" w:color="auto"/>
        <w:bottom w:val="none" w:sz="0" w:space="0" w:color="auto"/>
        <w:right w:val="none" w:sz="0" w:space="0" w:color="auto"/>
      </w:divBdr>
    </w:div>
    <w:div w:id="356542260">
      <w:bodyDiv w:val="1"/>
      <w:marLeft w:val="0"/>
      <w:marRight w:val="0"/>
      <w:marTop w:val="0"/>
      <w:marBottom w:val="0"/>
      <w:divBdr>
        <w:top w:val="none" w:sz="0" w:space="0" w:color="auto"/>
        <w:left w:val="none" w:sz="0" w:space="0" w:color="auto"/>
        <w:bottom w:val="none" w:sz="0" w:space="0" w:color="auto"/>
        <w:right w:val="none" w:sz="0" w:space="0" w:color="auto"/>
      </w:divBdr>
    </w:div>
    <w:div w:id="357004075">
      <w:bodyDiv w:val="1"/>
      <w:marLeft w:val="0"/>
      <w:marRight w:val="0"/>
      <w:marTop w:val="0"/>
      <w:marBottom w:val="0"/>
      <w:divBdr>
        <w:top w:val="none" w:sz="0" w:space="0" w:color="auto"/>
        <w:left w:val="none" w:sz="0" w:space="0" w:color="auto"/>
        <w:bottom w:val="none" w:sz="0" w:space="0" w:color="auto"/>
        <w:right w:val="none" w:sz="0" w:space="0" w:color="auto"/>
      </w:divBdr>
    </w:div>
    <w:div w:id="361243856">
      <w:bodyDiv w:val="1"/>
      <w:marLeft w:val="0"/>
      <w:marRight w:val="0"/>
      <w:marTop w:val="0"/>
      <w:marBottom w:val="0"/>
      <w:divBdr>
        <w:top w:val="none" w:sz="0" w:space="0" w:color="auto"/>
        <w:left w:val="none" w:sz="0" w:space="0" w:color="auto"/>
        <w:bottom w:val="none" w:sz="0" w:space="0" w:color="auto"/>
        <w:right w:val="none" w:sz="0" w:space="0" w:color="auto"/>
      </w:divBdr>
    </w:div>
    <w:div w:id="362830287">
      <w:bodyDiv w:val="1"/>
      <w:marLeft w:val="0"/>
      <w:marRight w:val="0"/>
      <w:marTop w:val="0"/>
      <w:marBottom w:val="0"/>
      <w:divBdr>
        <w:top w:val="none" w:sz="0" w:space="0" w:color="auto"/>
        <w:left w:val="none" w:sz="0" w:space="0" w:color="auto"/>
        <w:bottom w:val="none" w:sz="0" w:space="0" w:color="auto"/>
        <w:right w:val="none" w:sz="0" w:space="0" w:color="auto"/>
      </w:divBdr>
    </w:div>
    <w:div w:id="363482883">
      <w:bodyDiv w:val="1"/>
      <w:marLeft w:val="0"/>
      <w:marRight w:val="0"/>
      <w:marTop w:val="0"/>
      <w:marBottom w:val="0"/>
      <w:divBdr>
        <w:top w:val="none" w:sz="0" w:space="0" w:color="auto"/>
        <w:left w:val="none" w:sz="0" w:space="0" w:color="auto"/>
        <w:bottom w:val="none" w:sz="0" w:space="0" w:color="auto"/>
        <w:right w:val="none" w:sz="0" w:space="0" w:color="auto"/>
      </w:divBdr>
    </w:div>
    <w:div w:id="365719329">
      <w:bodyDiv w:val="1"/>
      <w:marLeft w:val="0"/>
      <w:marRight w:val="0"/>
      <w:marTop w:val="0"/>
      <w:marBottom w:val="0"/>
      <w:divBdr>
        <w:top w:val="none" w:sz="0" w:space="0" w:color="auto"/>
        <w:left w:val="none" w:sz="0" w:space="0" w:color="auto"/>
        <w:bottom w:val="none" w:sz="0" w:space="0" w:color="auto"/>
        <w:right w:val="none" w:sz="0" w:space="0" w:color="auto"/>
      </w:divBdr>
    </w:div>
    <w:div w:id="366688872">
      <w:bodyDiv w:val="1"/>
      <w:marLeft w:val="0"/>
      <w:marRight w:val="0"/>
      <w:marTop w:val="0"/>
      <w:marBottom w:val="0"/>
      <w:divBdr>
        <w:top w:val="none" w:sz="0" w:space="0" w:color="auto"/>
        <w:left w:val="none" w:sz="0" w:space="0" w:color="auto"/>
        <w:bottom w:val="none" w:sz="0" w:space="0" w:color="auto"/>
        <w:right w:val="none" w:sz="0" w:space="0" w:color="auto"/>
      </w:divBdr>
    </w:div>
    <w:div w:id="372771699">
      <w:bodyDiv w:val="1"/>
      <w:marLeft w:val="0"/>
      <w:marRight w:val="0"/>
      <w:marTop w:val="0"/>
      <w:marBottom w:val="0"/>
      <w:divBdr>
        <w:top w:val="none" w:sz="0" w:space="0" w:color="auto"/>
        <w:left w:val="none" w:sz="0" w:space="0" w:color="auto"/>
        <w:bottom w:val="none" w:sz="0" w:space="0" w:color="auto"/>
        <w:right w:val="none" w:sz="0" w:space="0" w:color="auto"/>
      </w:divBdr>
    </w:div>
    <w:div w:id="373582191">
      <w:bodyDiv w:val="1"/>
      <w:marLeft w:val="0"/>
      <w:marRight w:val="0"/>
      <w:marTop w:val="0"/>
      <w:marBottom w:val="0"/>
      <w:divBdr>
        <w:top w:val="none" w:sz="0" w:space="0" w:color="auto"/>
        <w:left w:val="none" w:sz="0" w:space="0" w:color="auto"/>
        <w:bottom w:val="none" w:sz="0" w:space="0" w:color="auto"/>
        <w:right w:val="none" w:sz="0" w:space="0" w:color="auto"/>
      </w:divBdr>
    </w:div>
    <w:div w:id="382295174">
      <w:bodyDiv w:val="1"/>
      <w:marLeft w:val="0"/>
      <w:marRight w:val="0"/>
      <w:marTop w:val="0"/>
      <w:marBottom w:val="0"/>
      <w:divBdr>
        <w:top w:val="none" w:sz="0" w:space="0" w:color="auto"/>
        <w:left w:val="none" w:sz="0" w:space="0" w:color="auto"/>
        <w:bottom w:val="none" w:sz="0" w:space="0" w:color="auto"/>
        <w:right w:val="none" w:sz="0" w:space="0" w:color="auto"/>
      </w:divBdr>
    </w:div>
    <w:div w:id="386301532">
      <w:bodyDiv w:val="1"/>
      <w:marLeft w:val="0"/>
      <w:marRight w:val="0"/>
      <w:marTop w:val="0"/>
      <w:marBottom w:val="0"/>
      <w:divBdr>
        <w:top w:val="none" w:sz="0" w:space="0" w:color="auto"/>
        <w:left w:val="none" w:sz="0" w:space="0" w:color="auto"/>
        <w:bottom w:val="none" w:sz="0" w:space="0" w:color="auto"/>
        <w:right w:val="none" w:sz="0" w:space="0" w:color="auto"/>
      </w:divBdr>
    </w:div>
    <w:div w:id="398359398">
      <w:bodyDiv w:val="1"/>
      <w:marLeft w:val="0"/>
      <w:marRight w:val="0"/>
      <w:marTop w:val="0"/>
      <w:marBottom w:val="0"/>
      <w:divBdr>
        <w:top w:val="none" w:sz="0" w:space="0" w:color="auto"/>
        <w:left w:val="none" w:sz="0" w:space="0" w:color="auto"/>
        <w:bottom w:val="none" w:sz="0" w:space="0" w:color="auto"/>
        <w:right w:val="none" w:sz="0" w:space="0" w:color="auto"/>
      </w:divBdr>
    </w:div>
    <w:div w:id="410584344">
      <w:bodyDiv w:val="1"/>
      <w:marLeft w:val="0"/>
      <w:marRight w:val="0"/>
      <w:marTop w:val="0"/>
      <w:marBottom w:val="0"/>
      <w:divBdr>
        <w:top w:val="none" w:sz="0" w:space="0" w:color="auto"/>
        <w:left w:val="none" w:sz="0" w:space="0" w:color="auto"/>
        <w:bottom w:val="none" w:sz="0" w:space="0" w:color="auto"/>
        <w:right w:val="none" w:sz="0" w:space="0" w:color="auto"/>
      </w:divBdr>
    </w:div>
    <w:div w:id="413166428">
      <w:bodyDiv w:val="1"/>
      <w:marLeft w:val="0"/>
      <w:marRight w:val="0"/>
      <w:marTop w:val="0"/>
      <w:marBottom w:val="0"/>
      <w:divBdr>
        <w:top w:val="none" w:sz="0" w:space="0" w:color="auto"/>
        <w:left w:val="none" w:sz="0" w:space="0" w:color="auto"/>
        <w:bottom w:val="none" w:sz="0" w:space="0" w:color="auto"/>
        <w:right w:val="none" w:sz="0" w:space="0" w:color="auto"/>
      </w:divBdr>
    </w:div>
    <w:div w:id="416635125">
      <w:bodyDiv w:val="1"/>
      <w:marLeft w:val="0"/>
      <w:marRight w:val="0"/>
      <w:marTop w:val="0"/>
      <w:marBottom w:val="0"/>
      <w:divBdr>
        <w:top w:val="none" w:sz="0" w:space="0" w:color="auto"/>
        <w:left w:val="none" w:sz="0" w:space="0" w:color="auto"/>
        <w:bottom w:val="none" w:sz="0" w:space="0" w:color="auto"/>
        <w:right w:val="none" w:sz="0" w:space="0" w:color="auto"/>
      </w:divBdr>
    </w:div>
    <w:div w:id="416899090">
      <w:bodyDiv w:val="1"/>
      <w:marLeft w:val="0"/>
      <w:marRight w:val="0"/>
      <w:marTop w:val="0"/>
      <w:marBottom w:val="0"/>
      <w:divBdr>
        <w:top w:val="none" w:sz="0" w:space="0" w:color="auto"/>
        <w:left w:val="none" w:sz="0" w:space="0" w:color="auto"/>
        <w:bottom w:val="none" w:sz="0" w:space="0" w:color="auto"/>
        <w:right w:val="none" w:sz="0" w:space="0" w:color="auto"/>
      </w:divBdr>
    </w:div>
    <w:div w:id="418797030">
      <w:bodyDiv w:val="1"/>
      <w:marLeft w:val="0"/>
      <w:marRight w:val="0"/>
      <w:marTop w:val="0"/>
      <w:marBottom w:val="0"/>
      <w:divBdr>
        <w:top w:val="none" w:sz="0" w:space="0" w:color="auto"/>
        <w:left w:val="none" w:sz="0" w:space="0" w:color="auto"/>
        <w:bottom w:val="none" w:sz="0" w:space="0" w:color="auto"/>
        <w:right w:val="none" w:sz="0" w:space="0" w:color="auto"/>
      </w:divBdr>
    </w:div>
    <w:div w:id="432088231">
      <w:bodyDiv w:val="1"/>
      <w:marLeft w:val="0"/>
      <w:marRight w:val="0"/>
      <w:marTop w:val="0"/>
      <w:marBottom w:val="0"/>
      <w:divBdr>
        <w:top w:val="none" w:sz="0" w:space="0" w:color="auto"/>
        <w:left w:val="none" w:sz="0" w:space="0" w:color="auto"/>
        <w:bottom w:val="none" w:sz="0" w:space="0" w:color="auto"/>
        <w:right w:val="none" w:sz="0" w:space="0" w:color="auto"/>
      </w:divBdr>
    </w:div>
    <w:div w:id="433789260">
      <w:bodyDiv w:val="1"/>
      <w:marLeft w:val="0"/>
      <w:marRight w:val="0"/>
      <w:marTop w:val="0"/>
      <w:marBottom w:val="0"/>
      <w:divBdr>
        <w:top w:val="none" w:sz="0" w:space="0" w:color="auto"/>
        <w:left w:val="none" w:sz="0" w:space="0" w:color="auto"/>
        <w:bottom w:val="none" w:sz="0" w:space="0" w:color="auto"/>
        <w:right w:val="none" w:sz="0" w:space="0" w:color="auto"/>
      </w:divBdr>
    </w:div>
    <w:div w:id="439187768">
      <w:bodyDiv w:val="1"/>
      <w:marLeft w:val="0"/>
      <w:marRight w:val="0"/>
      <w:marTop w:val="0"/>
      <w:marBottom w:val="0"/>
      <w:divBdr>
        <w:top w:val="none" w:sz="0" w:space="0" w:color="auto"/>
        <w:left w:val="none" w:sz="0" w:space="0" w:color="auto"/>
        <w:bottom w:val="none" w:sz="0" w:space="0" w:color="auto"/>
        <w:right w:val="none" w:sz="0" w:space="0" w:color="auto"/>
      </w:divBdr>
    </w:div>
    <w:div w:id="443235155">
      <w:bodyDiv w:val="1"/>
      <w:marLeft w:val="0"/>
      <w:marRight w:val="0"/>
      <w:marTop w:val="0"/>
      <w:marBottom w:val="0"/>
      <w:divBdr>
        <w:top w:val="none" w:sz="0" w:space="0" w:color="auto"/>
        <w:left w:val="none" w:sz="0" w:space="0" w:color="auto"/>
        <w:bottom w:val="none" w:sz="0" w:space="0" w:color="auto"/>
        <w:right w:val="none" w:sz="0" w:space="0" w:color="auto"/>
      </w:divBdr>
    </w:div>
    <w:div w:id="452749430">
      <w:bodyDiv w:val="1"/>
      <w:marLeft w:val="0"/>
      <w:marRight w:val="0"/>
      <w:marTop w:val="0"/>
      <w:marBottom w:val="0"/>
      <w:divBdr>
        <w:top w:val="none" w:sz="0" w:space="0" w:color="auto"/>
        <w:left w:val="none" w:sz="0" w:space="0" w:color="auto"/>
        <w:bottom w:val="none" w:sz="0" w:space="0" w:color="auto"/>
        <w:right w:val="none" w:sz="0" w:space="0" w:color="auto"/>
      </w:divBdr>
    </w:div>
    <w:div w:id="452864266">
      <w:bodyDiv w:val="1"/>
      <w:marLeft w:val="0"/>
      <w:marRight w:val="0"/>
      <w:marTop w:val="0"/>
      <w:marBottom w:val="0"/>
      <w:divBdr>
        <w:top w:val="none" w:sz="0" w:space="0" w:color="auto"/>
        <w:left w:val="none" w:sz="0" w:space="0" w:color="auto"/>
        <w:bottom w:val="none" w:sz="0" w:space="0" w:color="auto"/>
        <w:right w:val="none" w:sz="0" w:space="0" w:color="auto"/>
      </w:divBdr>
    </w:div>
    <w:div w:id="453409448">
      <w:bodyDiv w:val="1"/>
      <w:marLeft w:val="0"/>
      <w:marRight w:val="0"/>
      <w:marTop w:val="0"/>
      <w:marBottom w:val="0"/>
      <w:divBdr>
        <w:top w:val="none" w:sz="0" w:space="0" w:color="auto"/>
        <w:left w:val="none" w:sz="0" w:space="0" w:color="auto"/>
        <w:bottom w:val="none" w:sz="0" w:space="0" w:color="auto"/>
        <w:right w:val="none" w:sz="0" w:space="0" w:color="auto"/>
      </w:divBdr>
    </w:div>
    <w:div w:id="454325438">
      <w:bodyDiv w:val="1"/>
      <w:marLeft w:val="0"/>
      <w:marRight w:val="0"/>
      <w:marTop w:val="0"/>
      <w:marBottom w:val="0"/>
      <w:divBdr>
        <w:top w:val="none" w:sz="0" w:space="0" w:color="auto"/>
        <w:left w:val="none" w:sz="0" w:space="0" w:color="auto"/>
        <w:bottom w:val="none" w:sz="0" w:space="0" w:color="auto"/>
        <w:right w:val="none" w:sz="0" w:space="0" w:color="auto"/>
      </w:divBdr>
    </w:div>
    <w:div w:id="456723194">
      <w:bodyDiv w:val="1"/>
      <w:marLeft w:val="0"/>
      <w:marRight w:val="0"/>
      <w:marTop w:val="0"/>
      <w:marBottom w:val="0"/>
      <w:divBdr>
        <w:top w:val="none" w:sz="0" w:space="0" w:color="auto"/>
        <w:left w:val="none" w:sz="0" w:space="0" w:color="auto"/>
        <w:bottom w:val="none" w:sz="0" w:space="0" w:color="auto"/>
        <w:right w:val="none" w:sz="0" w:space="0" w:color="auto"/>
      </w:divBdr>
    </w:div>
    <w:div w:id="463276914">
      <w:bodyDiv w:val="1"/>
      <w:marLeft w:val="0"/>
      <w:marRight w:val="0"/>
      <w:marTop w:val="0"/>
      <w:marBottom w:val="0"/>
      <w:divBdr>
        <w:top w:val="none" w:sz="0" w:space="0" w:color="auto"/>
        <w:left w:val="none" w:sz="0" w:space="0" w:color="auto"/>
        <w:bottom w:val="none" w:sz="0" w:space="0" w:color="auto"/>
        <w:right w:val="none" w:sz="0" w:space="0" w:color="auto"/>
      </w:divBdr>
    </w:div>
    <w:div w:id="463617064">
      <w:bodyDiv w:val="1"/>
      <w:marLeft w:val="0"/>
      <w:marRight w:val="0"/>
      <w:marTop w:val="0"/>
      <w:marBottom w:val="0"/>
      <w:divBdr>
        <w:top w:val="none" w:sz="0" w:space="0" w:color="auto"/>
        <w:left w:val="none" w:sz="0" w:space="0" w:color="auto"/>
        <w:bottom w:val="none" w:sz="0" w:space="0" w:color="auto"/>
        <w:right w:val="none" w:sz="0" w:space="0" w:color="auto"/>
      </w:divBdr>
    </w:div>
    <w:div w:id="471294003">
      <w:bodyDiv w:val="1"/>
      <w:marLeft w:val="0"/>
      <w:marRight w:val="0"/>
      <w:marTop w:val="0"/>
      <w:marBottom w:val="0"/>
      <w:divBdr>
        <w:top w:val="none" w:sz="0" w:space="0" w:color="auto"/>
        <w:left w:val="none" w:sz="0" w:space="0" w:color="auto"/>
        <w:bottom w:val="none" w:sz="0" w:space="0" w:color="auto"/>
        <w:right w:val="none" w:sz="0" w:space="0" w:color="auto"/>
      </w:divBdr>
    </w:div>
    <w:div w:id="478152374">
      <w:bodyDiv w:val="1"/>
      <w:marLeft w:val="0"/>
      <w:marRight w:val="0"/>
      <w:marTop w:val="0"/>
      <w:marBottom w:val="0"/>
      <w:divBdr>
        <w:top w:val="none" w:sz="0" w:space="0" w:color="auto"/>
        <w:left w:val="none" w:sz="0" w:space="0" w:color="auto"/>
        <w:bottom w:val="none" w:sz="0" w:space="0" w:color="auto"/>
        <w:right w:val="none" w:sz="0" w:space="0" w:color="auto"/>
      </w:divBdr>
    </w:div>
    <w:div w:id="480384969">
      <w:bodyDiv w:val="1"/>
      <w:marLeft w:val="0"/>
      <w:marRight w:val="0"/>
      <w:marTop w:val="0"/>
      <w:marBottom w:val="0"/>
      <w:divBdr>
        <w:top w:val="none" w:sz="0" w:space="0" w:color="auto"/>
        <w:left w:val="none" w:sz="0" w:space="0" w:color="auto"/>
        <w:bottom w:val="none" w:sz="0" w:space="0" w:color="auto"/>
        <w:right w:val="none" w:sz="0" w:space="0" w:color="auto"/>
      </w:divBdr>
    </w:div>
    <w:div w:id="484247051">
      <w:bodyDiv w:val="1"/>
      <w:marLeft w:val="0"/>
      <w:marRight w:val="0"/>
      <w:marTop w:val="0"/>
      <w:marBottom w:val="0"/>
      <w:divBdr>
        <w:top w:val="none" w:sz="0" w:space="0" w:color="auto"/>
        <w:left w:val="none" w:sz="0" w:space="0" w:color="auto"/>
        <w:bottom w:val="none" w:sz="0" w:space="0" w:color="auto"/>
        <w:right w:val="none" w:sz="0" w:space="0" w:color="auto"/>
      </w:divBdr>
    </w:div>
    <w:div w:id="485822953">
      <w:bodyDiv w:val="1"/>
      <w:marLeft w:val="0"/>
      <w:marRight w:val="0"/>
      <w:marTop w:val="0"/>
      <w:marBottom w:val="0"/>
      <w:divBdr>
        <w:top w:val="none" w:sz="0" w:space="0" w:color="auto"/>
        <w:left w:val="none" w:sz="0" w:space="0" w:color="auto"/>
        <w:bottom w:val="none" w:sz="0" w:space="0" w:color="auto"/>
        <w:right w:val="none" w:sz="0" w:space="0" w:color="auto"/>
      </w:divBdr>
    </w:div>
    <w:div w:id="487406564">
      <w:bodyDiv w:val="1"/>
      <w:marLeft w:val="0"/>
      <w:marRight w:val="0"/>
      <w:marTop w:val="0"/>
      <w:marBottom w:val="0"/>
      <w:divBdr>
        <w:top w:val="none" w:sz="0" w:space="0" w:color="auto"/>
        <w:left w:val="none" w:sz="0" w:space="0" w:color="auto"/>
        <w:bottom w:val="none" w:sz="0" w:space="0" w:color="auto"/>
        <w:right w:val="none" w:sz="0" w:space="0" w:color="auto"/>
      </w:divBdr>
    </w:div>
    <w:div w:id="488637958">
      <w:bodyDiv w:val="1"/>
      <w:marLeft w:val="0"/>
      <w:marRight w:val="0"/>
      <w:marTop w:val="0"/>
      <w:marBottom w:val="0"/>
      <w:divBdr>
        <w:top w:val="none" w:sz="0" w:space="0" w:color="auto"/>
        <w:left w:val="none" w:sz="0" w:space="0" w:color="auto"/>
        <w:bottom w:val="none" w:sz="0" w:space="0" w:color="auto"/>
        <w:right w:val="none" w:sz="0" w:space="0" w:color="auto"/>
      </w:divBdr>
    </w:div>
    <w:div w:id="490754167">
      <w:bodyDiv w:val="1"/>
      <w:marLeft w:val="0"/>
      <w:marRight w:val="0"/>
      <w:marTop w:val="0"/>
      <w:marBottom w:val="0"/>
      <w:divBdr>
        <w:top w:val="none" w:sz="0" w:space="0" w:color="auto"/>
        <w:left w:val="none" w:sz="0" w:space="0" w:color="auto"/>
        <w:bottom w:val="none" w:sz="0" w:space="0" w:color="auto"/>
        <w:right w:val="none" w:sz="0" w:space="0" w:color="auto"/>
      </w:divBdr>
    </w:div>
    <w:div w:id="493687499">
      <w:bodyDiv w:val="1"/>
      <w:marLeft w:val="0"/>
      <w:marRight w:val="0"/>
      <w:marTop w:val="0"/>
      <w:marBottom w:val="0"/>
      <w:divBdr>
        <w:top w:val="none" w:sz="0" w:space="0" w:color="auto"/>
        <w:left w:val="none" w:sz="0" w:space="0" w:color="auto"/>
        <w:bottom w:val="none" w:sz="0" w:space="0" w:color="auto"/>
        <w:right w:val="none" w:sz="0" w:space="0" w:color="auto"/>
      </w:divBdr>
    </w:div>
    <w:div w:id="498039025">
      <w:bodyDiv w:val="1"/>
      <w:marLeft w:val="0"/>
      <w:marRight w:val="0"/>
      <w:marTop w:val="0"/>
      <w:marBottom w:val="0"/>
      <w:divBdr>
        <w:top w:val="none" w:sz="0" w:space="0" w:color="auto"/>
        <w:left w:val="none" w:sz="0" w:space="0" w:color="auto"/>
        <w:bottom w:val="none" w:sz="0" w:space="0" w:color="auto"/>
        <w:right w:val="none" w:sz="0" w:space="0" w:color="auto"/>
      </w:divBdr>
    </w:div>
    <w:div w:id="501511107">
      <w:bodyDiv w:val="1"/>
      <w:marLeft w:val="0"/>
      <w:marRight w:val="0"/>
      <w:marTop w:val="0"/>
      <w:marBottom w:val="0"/>
      <w:divBdr>
        <w:top w:val="none" w:sz="0" w:space="0" w:color="auto"/>
        <w:left w:val="none" w:sz="0" w:space="0" w:color="auto"/>
        <w:bottom w:val="none" w:sz="0" w:space="0" w:color="auto"/>
        <w:right w:val="none" w:sz="0" w:space="0" w:color="auto"/>
      </w:divBdr>
    </w:div>
    <w:div w:id="503589162">
      <w:bodyDiv w:val="1"/>
      <w:marLeft w:val="0"/>
      <w:marRight w:val="0"/>
      <w:marTop w:val="0"/>
      <w:marBottom w:val="0"/>
      <w:divBdr>
        <w:top w:val="none" w:sz="0" w:space="0" w:color="auto"/>
        <w:left w:val="none" w:sz="0" w:space="0" w:color="auto"/>
        <w:bottom w:val="none" w:sz="0" w:space="0" w:color="auto"/>
        <w:right w:val="none" w:sz="0" w:space="0" w:color="auto"/>
      </w:divBdr>
    </w:div>
    <w:div w:id="503597172">
      <w:bodyDiv w:val="1"/>
      <w:marLeft w:val="0"/>
      <w:marRight w:val="0"/>
      <w:marTop w:val="0"/>
      <w:marBottom w:val="0"/>
      <w:divBdr>
        <w:top w:val="none" w:sz="0" w:space="0" w:color="auto"/>
        <w:left w:val="none" w:sz="0" w:space="0" w:color="auto"/>
        <w:bottom w:val="none" w:sz="0" w:space="0" w:color="auto"/>
        <w:right w:val="none" w:sz="0" w:space="0" w:color="auto"/>
      </w:divBdr>
    </w:div>
    <w:div w:id="504638734">
      <w:bodyDiv w:val="1"/>
      <w:marLeft w:val="0"/>
      <w:marRight w:val="0"/>
      <w:marTop w:val="0"/>
      <w:marBottom w:val="0"/>
      <w:divBdr>
        <w:top w:val="none" w:sz="0" w:space="0" w:color="auto"/>
        <w:left w:val="none" w:sz="0" w:space="0" w:color="auto"/>
        <w:bottom w:val="none" w:sz="0" w:space="0" w:color="auto"/>
        <w:right w:val="none" w:sz="0" w:space="0" w:color="auto"/>
      </w:divBdr>
    </w:div>
    <w:div w:id="510607229">
      <w:bodyDiv w:val="1"/>
      <w:marLeft w:val="0"/>
      <w:marRight w:val="0"/>
      <w:marTop w:val="0"/>
      <w:marBottom w:val="0"/>
      <w:divBdr>
        <w:top w:val="none" w:sz="0" w:space="0" w:color="auto"/>
        <w:left w:val="none" w:sz="0" w:space="0" w:color="auto"/>
        <w:bottom w:val="none" w:sz="0" w:space="0" w:color="auto"/>
        <w:right w:val="none" w:sz="0" w:space="0" w:color="auto"/>
      </w:divBdr>
    </w:div>
    <w:div w:id="510880313">
      <w:bodyDiv w:val="1"/>
      <w:marLeft w:val="0"/>
      <w:marRight w:val="0"/>
      <w:marTop w:val="0"/>
      <w:marBottom w:val="0"/>
      <w:divBdr>
        <w:top w:val="none" w:sz="0" w:space="0" w:color="auto"/>
        <w:left w:val="none" w:sz="0" w:space="0" w:color="auto"/>
        <w:bottom w:val="none" w:sz="0" w:space="0" w:color="auto"/>
        <w:right w:val="none" w:sz="0" w:space="0" w:color="auto"/>
      </w:divBdr>
    </w:div>
    <w:div w:id="516967193">
      <w:bodyDiv w:val="1"/>
      <w:marLeft w:val="0"/>
      <w:marRight w:val="0"/>
      <w:marTop w:val="0"/>
      <w:marBottom w:val="0"/>
      <w:divBdr>
        <w:top w:val="none" w:sz="0" w:space="0" w:color="auto"/>
        <w:left w:val="none" w:sz="0" w:space="0" w:color="auto"/>
        <w:bottom w:val="none" w:sz="0" w:space="0" w:color="auto"/>
        <w:right w:val="none" w:sz="0" w:space="0" w:color="auto"/>
      </w:divBdr>
    </w:div>
    <w:div w:id="524254491">
      <w:bodyDiv w:val="1"/>
      <w:marLeft w:val="0"/>
      <w:marRight w:val="0"/>
      <w:marTop w:val="0"/>
      <w:marBottom w:val="0"/>
      <w:divBdr>
        <w:top w:val="none" w:sz="0" w:space="0" w:color="auto"/>
        <w:left w:val="none" w:sz="0" w:space="0" w:color="auto"/>
        <w:bottom w:val="none" w:sz="0" w:space="0" w:color="auto"/>
        <w:right w:val="none" w:sz="0" w:space="0" w:color="auto"/>
      </w:divBdr>
    </w:div>
    <w:div w:id="525942957">
      <w:bodyDiv w:val="1"/>
      <w:marLeft w:val="0"/>
      <w:marRight w:val="0"/>
      <w:marTop w:val="0"/>
      <w:marBottom w:val="0"/>
      <w:divBdr>
        <w:top w:val="none" w:sz="0" w:space="0" w:color="auto"/>
        <w:left w:val="none" w:sz="0" w:space="0" w:color="auto"/>
        <w:bottom w:val="none" w:sz="0" w:space="0" w:color="auto"/>
        <w:right w:val="none" w:sz="0" w:space="0" w:color="auto"/>
      </w:divBdr>
    </w:div>
    <w:div w:id="540477530">
      <w:bodyDiv w:val="1"/>
      <w:marLeft w:val="0"/>
      <w:marRight w:val="0"/>
      <w:marTop w:val="0"/>
      <w:marBottom w:val="0"/>
      <w:divBdr>
        <w:top w:val="none" w:sz="0" w:space="0" w:color="auto"/>
        <w:left w:val="none" w:sz="0" w:space="0" w:color="auto"/>
        <w:bottom w:val="none" w:sz="0" w:space="0" w:color="auto"/>
        <w:right w:val="none" w:sz="0" w:space="0" w:color="auto"/>
      </w:divBdr>
    </w:div>
    <w:div w:id="541596844">
      <w:bodyDiv w:val="1"/>
      <w:marLeft w:val="0"/>
      <w:marRight w:val="0"/>
      <w:marTop w:val="0"/>
      <w:marBottom w:val="0"/>
      <w:divBdr>
        <w:top w:val="none" w:sz="0" w:space="0" w:color="auto"/>
        <w:left w:val="none" w:sz="0" w:space="0" w:color="auto"/>
        <w:bottom w:val="none" w:sz="0" w:space="0" w:color="auto"/>
        <w:right w:val="none" w:sz="0" w:space="0" w:color="auto"/>
      </w:divBdr>
    </w:div>
    <w:div w:id="554202102">
      <w:bodyDiv w:val="1"/>
      <w:marLeft w:val="0"/>
      <w:marRight w:val="0"/>
      <w:marTop w:val="0"/>
      <w:marBottom w:val="0"/>
      <w:divBdr>
        <w:top w:val="none" w:sz="0" w:space="0" w:color="auto"/>
        <w:left w:val="none" w:sz="0" w:space="0" w:color="auto"/>
        <w:bottom w:val="none" w:sz="0" w:space="0" w:color="auto"/>
        <w:right w:val="none" w:sz="0" w:space="0" w:color="auto"/>
      </w:divBdr>
    </w:div>
    <w:div w:id="561674229">
      <w:bodyDiv w:val="1"/>
      <w:marLeft w:val="0"/>
      <w:marRight w:val="0"/>
      <w:marTop w:val="0"/>
      <w:marBottom w:val="0"/>
      <w:divBdr>
        <w:top w:val="none" w:sz="0" w:space="0" w:color="auto"/>
        <w:left w:val="none" w:sz="0" w:space="0" w:color="auto"/>
        <w:bottom w:val="none" w:sz="0" w:space="0" w:color="auto"/>
        <w:right w:val="none" w:sz="0" w:space="0" w:color="auto"/>
      </w:divBdr>
    </w:div>
    <w:div w:id="568465110">
      <w:bodyDiv w:val="1"/>
      <w:marLeft w:val="0"/>
      <w:marRight w:val="0"/>
      <w:marTop w:val="0"/>
      <w:marBottom w:val="0"/>
      <w:divBdr>
        <w:top w:val="none" w:sz="0" w:space="0" w:color="auto"/>
        <w:left w:val="none" w:sz="0" w:space="0" w:color="auto"/>
        <w:bottom w:val="none" w:sz="0" w:space="0" w:color="auto"/>
        <w:right w:val="none" w:sz="0" w:space="0" w:color="auto"/>
      </w:divBdr>
    </w:div>
    <w:div w:id="575631450">
      <w:bodyDiv w:val="1"/>
      <w:marLeft w:val="0"/>
      <w:marRight w:val="0"/>
      <w:marTop w:val="0"/>
      <w:marBottom w:val="0"/>
      <w:divBdr>
        <w:top w:val="none" w:sz="0" w:space="0" w:color="auto"/>
        <w:left w:val="none" w:sz="0" w:space="0" w:color="auto"/>
        <w:bottom w:val="none" w:sz="0" w:space="0" w:color="auto"/>
        <w:right w:val="none" w:sz="0" w:space="0" w:color="auto"/>
      </w:divBdr>
    </w:div>
    <w:div w:id="579950810">
      <w:bodyDiv w:val="1"/>
      <w:marLeft w:val="0"/>
      <w:marRight w:val="0"/>
      <w:marTop w:val="0"/>
      <w:marBottom w:val="0"/>
      <w:divBdr>
        <w:top w:val="none" w:sz="0" w:space="0" w:color="auto"/>
        <w:left w:val="none" w:sz="0" w:space="0" w:color="auto"/>
        <w:bottom w:val="none" w:sz="0" w:space="0" w:color="auto"/>
        <w:right w:val="none" w:sz="0" w:space="0" w:color="auto"/>
      </w:divBdr>
    </w:div>
    <w:div w:id="580068324">
      <w:bodyDiv w:val="1"/>
      <w:marLeft w:val="0"/>
      <w:marRight w:val="0"/>
      <w:marTop w:val="0"/>
      <w:marBottom w:val="0"/>
      <w:divBdr>
        <w:top w:val="none" w:sz="0" w:space="0" w:color="auto"/>
        <w:left w:val="none" w:sz="0" w:space="0" w:color="auto"/>
        <w:bottom w:val="none" w:sz="0" w:space="0" w:color="auto"/>
        <w:right w:val="none" w:sz="0" w:space="0" w:color="auto"/>
      </w:divBdr>
    </w:div>
    <w:div w:id="586771736">
      <w:bodyDiv w:val="1"/>
      <w:marLeft w:val="0"/>
      <w:marRight w:val="0"/>
      <w:marTop w:val="0"/>
      <w:marBottom w:val="0"/>
      <w:divBdr>
        <w:top w:val="none" w:sz="0" w:space="0" w:color="auto"/>
        <w:left w:val="none" w:sz="0" w:space="0" w:color="auto"/>
        <w:bottom w:val="none" w:sz="0" w:space="0" w:color="auto"/>
        <w:right w:val="none" w:sz="0" w:space="0" w:color="auto"/>
      </w:divBdr>
    </w:div>
    <w:div w:id="586816165">
      <w:bodyDiv w:val="1"/>
      <w:marLeft w:val="0"/>
      <w:marRight w:val="0"/>
      <w:marTop w:val="0"/>
      <w:marBottom w:val="0"/>
      <w:divBdr>
        <w:top w:val="none" w:sz="0" w:space="0" w:color="auto"/>
        <w:left w:val="none" w:sz="0" w:space="0" w:color="auto"/>
        <w:bottom w:val="none" w:sz="0" w:space="0" w:color="auto"/>
        <w:right w:val="none" w:sz="0" w:space="0" w:color="auto"/>
      </w:divBdr>
    </w:div>
    <w:div w:id="599147927">
      <w:bodyDiv w:val="1"/>
      <w:marLeft w:val="0"/>
      <w:marRight w:val="0"/>
      <w:marTop w:val="0"/>
      <w:marBottom w:val="0"/>
      <w:divBdr>
        <w:top w:val="none" w:sz="0" w:space="0" w:color="auto"/>
        <w:left w:val="none" w:sz="0" w:space="0" w:color="auto"/>
        <w:bottom w:val="none" w:sz="0" w:space="0" w:color="auto"/>
        <w:right w:val="none" w:sz="0" w:space="0" w:color="auto"/>
      </w:divBdr>
    </w:div>
    <w:div w:id="606933590">
      <w:bodyDiv w:val="1"/>
      <w:marLeft w:val="0"/>
      <w:marRight w:val="0"/>
      <w:marTop w:val="0"/>
      <w:marBottom w:val="0"/>
      <w:divBdr>
        <w:top w:val="none" w:sz="0" w:space="0" w:color="auto"/>
        <w:left w:val="none" w:sz="0" w:space="0" w:color="auto"/>
        <w:bottom w:val="none" w:sz="0" w:space="0" w:color="auto"/>
        <w:right w:val="none" w:sz="0" w:space="0" w:color="auto"/>
      </w:divBdr>
    </w:div>
    <w:div w:id="608247053">
      <w:bodyDiv w:val="1"/>
      <w:marLeft w:val="0"/>
      <w:marRight w:val="0"/>
      <w:marTop w:val="0"/>
      <w:marBottom w:val="0"/>
      <w:divBdr>
        <w:top w:val="none" w:sz="0" w:space="0" w:color="auto"/>
        <w:left w:val="none" w:sz="0" w:space="0" w:color="auto"/>
        <w:bottom w:val="none" w:sz="0" w:space="0" w:color="auto"/>
        <w:right w:val="none" w:sz="0" w:space="0" w:color="auto"/>
      </w:divBdr>
    </w:div>
    <w:div w:id="608392238">
      <w:bodyDiv w:val="1"/>
      <w:marLeft w:val="0"/>
      <w:marRight w:val="0"/>
      <w:marTop w:val="0"/>
      <w:marBottom w:val="0"/>
      <w:divBdr>
        <w:top w:val="none" w:sz="0" w:space="0" w:color="auto"/>
        <w:left w:val="none" w:sz="0" w:space="0" w:color="auto"/>
        <w:bottom w:val="none" w:sz="0" w:space="0" w:color="auto"/>
        <w:right w:val="none" w:sz="0" w:space="0" w:color="auto"/>
      </w:divBdr>
    </w:div>
    <w:div w:id="614025753">
      <w:bodyDiv w:val="1"/>
      <w:marLeft w:val="0"/>
      <w:marRight w:val="0"/>
      <w:marTop w:val="0"/>
      <w:marBottom w:val="0"/>
      <w:divBdr>
        <w:top w:val="none" w:sz="0" w:space="0" w:color="auto"/>
        <w:left w:val="none" w:sz="0" w:space="0" w:color="auto"/>
        <w:bottom w:val="none" w:sz="0" w:space="0" w:color="auto"/>
        <w:right w:val="none" w:sz="0" w:space="0" w:color="auto"/>
      </w:divBdr>
    </w:div>
    <w:div w:id="615789981">
      <w:bodyDiv w:val="1"/>
      <w:marLeft w:val="0"/>
      <w:marRight w:val="0"/>
      <w:marTop w:val="0"/>
      <w:marBottom w:val="0"/>
      <w:divBdr>
        <w:top w:val="none" w:sz="0" w:space="0" w:color="auto"/>
        <w:left w:val="none" w:sz="0" w:space="0" w:color="auto"/>
        <w:bottom w:val="none" w:sz="0" w:space="0" w:color="auto"/>
        <w:right w:val="none" w:sz="0" w:space="0" w:color="auto"/>
      </w:divBdr>
    </w:div>
    <w:div w:id="616110495">
      <w:bodyDiv w:val="1"/>
      <w:marLeft w:val="0"/>
      <w:marRight w:val="0"/>
      <w:marTop w:val="0"/>
      <w:marBottom w:val="0"/>
      <w:divBdr>
        <w:top w:val="none" w:sz="0" w:space="0" w:color="auto"/>
        <w:left w:val="none" w:sz="0" w:space="0" w:color="auto"/>
        <w:bottom w:val="none" w:sz="0" w:space="0" w:color="auto"/>
        <w:right w:val="none" w:sz="0" w:space="0" w:color="auto"/>
      </w:divBdr>
    </w:div>
    <w:div w:id="623274282">
      <w:bodyDiv w:val="1"/>
      <w:marLeft w:val="0"/>
      <w:marRight w:val="0"/>
      <w:marTop w:val="0"/>
      <w:marBottom w:val="0"/>
      <w:divBdr>
        <w:top w:val="none" w:sz="0" w:space="0" w:color="auto"/>
        <w:left w:val="none" w:sz="0" w:space="0" w:color="auto"/>
        <w:bottom w:val="none" w:sz="0" w:space="0" w:color="auto"/>
        <w:right w:val="none" w:sz="0" w:space="0" w:color="auto"/>
      </w:divBdr>
    </w:div>
    <w:div w:id="624042694">
      <w:bodyDiv w:val="1"/>
      <w:marLeft w:val="0"/>
      <w:marRight w:val="0"/>
      <w:marTop w:val="0"/>
      <w:marBottom w:val="0"/>
      <w:divBdr>
        <w:top w:val="none" w:sz="0" w:space="0" w:color="auto"/>
        <w:left w:val="none" w:sz="0" w:space="0" w:color="auto"/>
        <w:bottom w:val="none" w:sz="0" w:space="0" w:color="auto"/>
        <w:right w:val="none" w:sz="0" w:space="0" w:color="auto"/>
      </w:divBdr>
    </w:div>
    <w:div w:id="628630457">
      <w:bodyDiv w:val="1"/>
      <w:marLeft w:val="0"/>
      <w:marRight w:val="0"/>
      <w:marTop w:val="0"/>
      <w:marBottom w:val="0"/>
      <w:divBdr>
        <w:top w:val="none" w:sz="0" w:space="0" w:color="auto"/>
        <w:left w:val="none" w:sz="0" w:space="0" w:color="auto"/>
        <w:bottom w:val="none" w:sz="0" w:space="0" w:color="auto"/>
        <w:right w:val="none" w:sz="0" w:space="0" w:color="auto"/>
      </w:divBdr>
    </w:div>
    <w:div w:id="632834437">
      <w:bodyDiv w:val="1"/>
      <w:marLeft w:val="0"/>
      <w:marRight w:val="0"/>
      <w:marTop w:val="0"/>
      <w:marBottom w:val="0"/>
      <w:divBdr>
        <w:top w:val="none" w:sz="0" w:space="0" w:color="auto"/>
        <w:left w:val="none" w:sz="0" w:space="0" w:color="auto"/>
        <w:bottom w:val="none" w:sz="0" w:space="0" w:color="auto"/>
        <w:right w:val="none" w:sz="0" w:space="0" w:color="auto"/>
      </w:divBdr>
    </w:div>
    <w:div w:id="642463336">
      <w:bodyDiv w:val="1"/>
      <w:marLeft w:val="0"/>
      <w:marRight w:val="0"/>
      <w:marTop w:val="0"/>
      <w:marBottom w:val="0"/>
      <w:divBdr>
        <w:top w:val="none" w:sz="0" w:space="0" w:color="auto"/>
        <w:left w:val="none" w:sz="0" w:space="0" w:color="auto"/>
        <w:bottom w:val="none" w:sz="0" w:space="0" w:color="auto"/>
        <w:right w:val="none" w:sz="0" w:space="0" w:color="auto"/>
      </w:divBdr>
    </w:div>
    <w:div w:id="646323349">
      <w:bodyDiv w:val="1"/>
      <w:marLeft w:val="0"/>
      <w:marRight w:val="0"/>
      <w:marTop w:val="0"/>
      <w:marBottom w:val="0"/>
      <w:divBdr>
        <w:top w:val="none" w:sz="0" w:space="0" w:color="auto"/>
        <w:left w:val="none" w:sz="0" w:space="0" w:color="auto"/>
        <w:bottom w:val="none" w:sz="0" w:space="0" w:color="auto"/>
        <w:right w:val="none" w:sz="0" w:space="0" w:color="auto"/>
      </w:divBdr>
    </w:div>
    <w:div w:id="648830235">
      <w:bodyDiv w:val="1"/>
      <w:marLeft w:val="0"/>
      <w:marRight w:val="0"/>
      <w:marTop w:val="0"/>
      <w:marBottom w:val="0"/>
      <w:divBdr>
        <w:top w:val="none" w:sz="0" w:space="0" w:color="auto"/>
        <w:left w:val="none" w:sz="0" w:space="0" w:color="auto"/>
        <w:bottom w:val="none" w:sz="0" w:space="0" w:color="auto"/>
        <w:right w:val="none" w:sz="0" w:space="0" w:color="auto"/>
      </w:divBdr>
    </w:div>
    <w:div w:id="649016741">
      <w:bodyDiv w:val="1"/>
      <w:marLeft w:val="0"/>
      <w:marRight w:val="0"/>
      <w:marTop w:val="0"/>
      <w:marBottom w:val="0"/>
      <w:divBdr>
        <w:top w:val="none" w:sz="0" w:space="0" w:color="auto"/>
        <w:left w:val="none" w:sz="0" w:space="0" w:color="auto"/>
        <w:bottom w:val="none" w:sz="0" w:space="0" w:color="auto"/>
        <w:right w:val="none" w:sz="0" w:space="0" w:color="auto"/>
      </w:divBdr>
    </w:div>
    <w:div w:id="650603265">
      <w:bodyDiv w:val="1"/>
      <w:marLeft w:val="0"/>
      <w:marRight w:val="0"/>
      <w:marTop w:val="0"/>
      <w:marBottom w:val="0"/>
      <w:divBdr>
        <w:top w:val="none" w:sz="0" w:space="0" w:color="auto"/>
        <w:left w:val="none" w:sz="0" w:space="0" w:color="auto"/>
        <w:bottom w:val="none" w:sz="0" w:space="0" w:color="auto"/>
        <w:right w:val="none" w:sz="0" w:space="0" w:color="auto"/>
      </w:divBdr>
    </w:div>
    <w:div w:id="650787794">
      <w:bodyDiv w:val="1"/>
      <w:marLeft w:val="0"/>
      <w:marRight w:val="0"/>
      <w:marTop w:val="0"/>
      <w:marBottom w:val="0"/>
      <w:divBdr>
        <w:top w:val="none" w:sz="0" w:space="0" w:color="auto"/>
        <w:left w:val="none" w:sz="0" w:space="0" w:color="auto"/>
        <w:bottom w:val="none" w:sz="0" w:space="0" w:color="auto"/>
        <w:right w:val="none" w:sz="0" w:space="0" w:color="auto"/>
      </w:divBdr>
    </w:div>
    <w:div w:id="656344443">
      <w:bodyDiv w:val="1"/>
      <w:marLeft w:val="0"/>
      <w:marRight w:val="0"/>
      <w:marTop w:val="0"/>
      <w:marBottom w:val="0"/>
      <w:divBdr>
        <w:top w:val="none" w:sz="0" w:space="0" w:color="auto"/>
        <w:left w:val="none" w:sz="0" w:space="0" w:color="auto"/>
        <w:bottom w:val="none" w:sz="0" w:space="0" w:color="auto"/>
        <w:right w:val="none" w:sz="0" w:space="0" w:color="auto"/>
      </w:divBdr>
    </w:div>
    <w:div w:id="667170997">
      <w:bodyDiv w:val="1"/>
      <w:marLeft w:val="0"/>
      <w:marRight w:val="0"/>
      <w:marTop w:val="0"/>
      <w:marBottom w:val="0"/>
      <w:divBdr>
        <w:top w:val="none" w:sz="0" w:space="0" w:color="auto"/>
        <w:left w:val="none" w:sz="0" w:space="0" w:color="auto"/>
        <w:bottom w:val="none" w:sz="0" w:space="0" w:color="auto"/>
        <w:right w:val="none" w:sz="0" w:space="0" w:color="auto"/>
      </w:divBdr>
    </w:div>
    <w:div w:id="668487831">
      <w:bodyDiv w:val="1"/>
      <w:marLeft w:val="0"/>
      <w:marRight w:val="0"/>
      <w:marTop w:val="0"/>
      <w:marBottom w:val="0"/>
      <w:divBdr>
        <w:top w:val="none" w:sz="0" w:space="0" w:color="auto"/>
        <w:left w:val="none" w:sz="0" w:space="0" w:color="auto"/>
        <w:bottom w:val="none" w:sz="0" w:space="0" w:color="auto"/>
        <w:right w:val="none" w:sz="0" w:space="0" w:color="auto"/>
      </w:divBdr>
    </w:div>
    <w:div w:id="669529020">
      <w:bodyDiv w:val="1"/>
      <w:marLeft w:val="0"/>
      <w:marRight w:val="0"/>
      <w:marTop w:val="0"/>
      <w:marBottom w:val="0"/>
      <w:divBdr>
        <w:top w:val="none" w:sz="0" w:space="0" w:color="auto"/>
        <w:left w:val="none" w:sz="0" w:space="0" w:color="auto"/>
        <w:bottom w:val="none" w:sz="0" w:space="0" w:color="auto"/>
        <w:right w:val="none" w:sz="0" w:space="0" w:color="auto"/>
      </w:divBdr>
    </w:div>
    <w:div w:id="671489575">
      <w:bodyDiv w:val="1"/>
      <w:marLeft w:val="0"/>
      <w:marRight w:val="0"/>
      <w:marTop w:val="0"/>
      <w:marBottom w:val="0"/>
      <w:divBdr>
        <w:top w:val="none" w:sz="0" w:space="0" w:color="auto"/>
        <w:left w:val="none" w:sz="0" w:space="0" w:color="auto"/>
        <w:bottom w:val="none" w:sz="0" w:space="0" w:color="auto"/>
        <w:right w:val="none" w:sz="0" w:space="0" w:color="auto"/>
      </w:divBdr>
    </w:div>
    <w:div w:id="673726468">
      <w:bodyDiv w:val="1"/>
      <w:marLeft w:val="0"/>
      <w:marRight w:val="0"/>
      <w:marTop w:val="0"/>
      <w:marBottom w:val="0"/>
      <w:divBdr>
        <w:top w:val="none" w:sz="0" w:space="0" w:color="auto"/>
        <w:left w:val="none" w:sz="0" w:space="0" w:color="auto"/>
        <w:bottom w:val="none" w:sz="0" w:space="0" w:color="auto"/>
        <w:right w:val="none" w:sz="0" w:space="0" w:color="auto"/>
      </w:divBdr>
    </w:div>
    <w:div w:id="673915749">
      <w:bodyDiv w:val="1"/>
      <w:marLeft w:val="0"/>
      <w:marRight w:val="0"/>
      <w:marTop w:val="0"/>
      <w:marBottom w:val="0"/>
      <w:divBdr>
        <w:top w:val="none" w:sz="0" w:space="0" w:color="auto"/>
        <w:left w:val="none" w:sz="0" w:space="0" w:color="auto"/>
        <w:bottom w:val="none" w:sz="0" w:space="0" w:color="auto"/>
        <w:right w:val="none" w:sz="0" w:space="0" w:color="auto"/>
      </w:divBdr>
    </w:div>
    <w:div w:id="674889967">
      <w:bodyDiv w:val="1"/>
      <w:marLeft w:val="0"/>
      <w:marRight w:val="0"/>
      <w:marTop w:val="0"/>
      <w:marBottom w:val="0"/>
      <w:divBdr>
        <w:top w:val="none" w:sz="0" w:space="0" w:color="auto"/>
        <w:left w:val="none" w:sz="0" w:space="0" w:color="auto"/>
        <w:bottom w:val="none" w:sz="0" w:space="0" w:color="auto"/>
        <w:right w:val="none" w:sz="0" w:space="0" w:color="auto"/>
      </w:divBdr>
    </w:div>
    <w:div w:id="676689726">
      <w:bodyDiv w:val="1"/>
      <w:marLeft w:val="0"/>
      <w:marRight w:val="0"/>
      <w:marTop w:val="0"/>
      <w:marBottom w:val="0"/>
      <w:divBdr>
        <w:top w:val="none" w:sz="0" w:space="0" w:color="auto"/>
        <w:left w:val="none" w:sz="0" w:space="0" w:color="auto"/>
        <w:bottom w:val="none" w:sz="0" w:space="0" w:color="auto"/>
        <w:right w:val="none" w:sz="0" w:space="0" w:color="auto"/>
      </w:divBdr>
    </w:div>
    <w:div w:id="677586025">
      <w:bodyDiv w:val="1"/>
      <w:marLeft w:val="0"/>
      <w:marRight w:val="0"/>
      <w:marTop w:val="0"/>
      <w:marBottom w:val="0"/>
      <w:divBdr>
        <w:top w:val="none" w:sz="0" w:space="0" w:color="auto"/>
        <w:left w:val="none" w:sz="0" w:space="0" w:color="auto"/>
        <w:bottom w:val="none" w:sz="0" w:space="0" w:color="auto"/>
        <w:right w:val="none" w:sz="0" w:space="0" w:color="auto"/>
      </w:divBdr>
    </w:div>
    <w:div w:id="678461053">
      <w:bodyDiv w:val="1"/>
      <w:marLeft w:val="0"/>
      <w:marRight w:val="0"/>
      <w:marTop w:val="0"/>
      <w:marBottom w:val="0"/>
      <w:divBdr>
        <w:top w:val="none" w:sz="0" w:space="0" w:color="auto"/>
        <w:left w:val="none" w:sz="0" w:space="0" w:color="auto"/>
        <w:bottom w:val="none" w:sz="0" w:space="0" w:color="auto"/>
        <w:right w:val="none" w:sz="0" w:space="0" w:color="auto"/>
      </w:divBdr>
    </w:div>
    <w:div w:id="684941873">
      <w:bodyDiv w:val="1"/>
      <w:marLeft w:val="0"/>
      <w:marRight w:val="0"/>
      <w:marTop w:val="0"/>
      <w:marBottom w:val="0"/>
      <w:divBdr>
        <w:top w:val="none" w:sz="0" w:space="0" w:color="auto"/>
        <w:left w:val="none" w:sz="0" w:space="0" w:color="auto"/>
        <w:bottom w:val="none" w:sz="0" w:space="0" w:color="auto"/>
        <w:right w:val="none" w:sz="0" w:space="0" w:color="auto"/>
      </w:divBdr>
    </w:div>
    <w:div w:id="699428644">
      <w:bodyDiv w:val="1"/>
      <w:marLeft w:val="0"/>
      <w:marRight w:val="0"/>
      <w:marTop w:val="0"/>
      <w:marBottom w:val="0"/>
      <w:divBdr>
        <w:top w:val="none" w:sz="0" w:space="0" w:color="auto"/>
        <w:left w:val="none" w:sz="0" w:space="0" w:color="auto"/>
        <w:bottom w:val="none" w:sz="0" w:space="0" w:color="auto"/>
        <w:right w:val="none" w:sz="0" w:space="0" w:color="auto"/>
      </w:divBdr>
    </w:div>
    <w:div w:id="714501854">
      <w:bodyDiv w:val="1"/>
      <w:marLeft w:val="0"/>
      <w:marRight w:val="0"/>
      <w:marTop w:val="0"/>
      <w:marBottom w:val="0"/>
      <w:divBdr>
        <w:top w:val="none" w:sz="0" w:space="0" w:color="auto"/>
        <w:left w:val="none" w:sz="0" w:space="0" w:color="auto"/>
        <w:bottom w:val="none" w:sz="0" w:space="0" w:color="auto"/>
        <w:right w:val="none" w:sz="0" w:space="0" w:color="auto"/>
      </w:divBdr>
    </w:div>
    <w:div w:id="714936881">
      <w:bodyDiv w:val="1"/>
      <w:marLeft w:val="0"/>
      <w:marRight w:val="0"/>
      <w:marTop w:val="0"/>
      <w:marBottom w:val="0"/>
      <w:divBdr>
        <w:top w:val="none" w:sz="0" w:space="0" w:color="auto"/>
        <w:left w:val="none" w:sz="0" w:space="0" w:color="auto"/>
        <w:bottom w:val="none" w:sz="0" w:space="0" w:color="auto"/>
        <w:right w:val="none" w:sz="0" w:space="0" w:color="auto"/>
      </w:divBdr>
    </w:div>
    <w:div w:id="716778773">
      <w:bodyDiv w:val="1"/>
      <w:marLeft w:val="0"/>
      <w:marRight w:val="0"/>
      <w:marTop w:val="0"/>
      <w:marBottom w:val="0"/>
      <w:divBdr>
        <w:top w:val="none" w:sz="0" w:space="0" w:color="auto"/>
        <w:left w:val="none" w:sz="0" w:space="0" w:color="auto"/>
        <w:bottom w:val="none" w:sz="0" w:space="0" w:color="auto"/>
        <w:right w:val="none" w:sz="0" w:space="0" w:color="auto"/>
      </w:divBdr>
    </w:div>
    <w:div w:id="719016952">
      <w:bodyDiv w:val="1"/>
      <w:marLeft w:val="0"/>
      <w:marRight w:val="0"/>
      <w:marTop w:val="0"/>
      <w:marBottom w:val="0"/>
      <w:divBdr>
        <w:top w:val="none" w:sz="0" w:space="0" w:color="auto"/>
        <w:left w:val="none" w:sz="0" w:space="0" w:color="auto"/>
        <w:bottom w:val="none" w:sz="0" w:space="0" w:color="auto"/>
        <w:right w:val="none" w:sz="0" w:space="0" w:color="auto"/>
      </w:divBdr>
    </w:div>
    <w:div w:id="721753575">
      <w:bodyDiv w:val="1"/>
      <w:marLeft w:val="0"/>
      <w:marRight w:val="0"/>
      <w:marTop w:val="0"/>
      <w:marBottom w:val="0"/>
      <w:divBdr>
        <w:top w:val="none" w:sz="0" w:space="0" w:color="auto"/>
        <w:left w:val="none" w:sz="0" w:space="0" w:color="auto"/>
        <w:bottom w:val="none" w:sz="0" w:space="0" w:color="auto"/>
        <w:right w:val="none" w:sz="0" w:space="0" w:color="auto"/>
      </w:divBdr>
    </w:div>
    <w:div w:id="721945607">
      <w:bodyDiv w:val="1"/>
      <w:marLeft w:val="0"/>
      <w:marRight w:val="0"/>
      <w:marTop w:val="0"/>
      <w:marBottom w:val="0"/>
      <w:divBdr>
        <w:top w:val="none" w:sz="0" w:space="0" w:color="auto"/>
        <w:left w:val="none" w:sz="0" w:space="0" w:color="auto"/>
        <w:bottom w:val="none" w:sz="0" w:space="0" w:color="auto"/>
        <w:right w:val="none" w:sz="0" w:space="0" w:color="auto"/>
      </w:divBdr>
    </w:div>
    <w:div w:id="722364668">
      <w:bodyDiv w:val="1"/>
      <w:marLeft w:val="0"/>
      <w:marRight w:val="0"/>
      <w:marTop w:val="0"/>
      <w:marBottom w:val="0"/>
      <w:divBdr>
        <w:top w:val="none" w:sz="0" w:space="0" w:color="auto"/>
        <w:left w:val="none" w:sz="0" w:space="0" w:color="auto"/>
        <w:bottom w:val="none" w:sz="0" w:space="0" w:color="auto"/>
        <w:right w:val="none" w:sz="0" w:space="0" w:color="auto"/>
      </w:divBdr>
    </w:div>
    <w:div w:id="729159879">
      <w:bodyDiv w:val="1"/>
      <w:marLeft w:val="0"/>
      <w:marRight w:val="0"/>
      <w:marTop w:val="0"/>
      <w:marBottom w:val="0"/>
      <w:divBdr>
        <w:top w:val="none" w:sz="0" w:space="0" w:color="auto"/>
        <w:left w:val="none" w:sz="0" w:space="0" w:color="auto"/>
        <w:bottom w:val="none" w:sz="0" w:space="0" w:color="auto"/>
        <w:right w:val="none" w:sz="0" w:space="0" w:color="auto"/>
      </w:divBdr>
    </w:div>
    <w:div w:id="733311232">
      <w:bodyDiv w:val="1"/>
      <w:marLeft w:val="0"/>
      <w:marRight w:val="0"/>
      <w:marTop w:val="0"/>
      <w:marBottom w:val="0"/>
      <w:divBdr>
        <w:top w:val="none" w:sz="0" w:space="0" w:color="auto"/>
        <w:left w:val="none" w:sz="0" w:space="0" w:color="auto"/>
        <w:bottom w:val="none" w:sz="0" w:space="0" w:color="auto"/>
        <w:right w:val="none" w:sz="0" w:space="0" w:color="auto"/>
      </w:divBdr>
    </w:div>
    <w:div w:id="739253598">
      <w:bodyDiv w:val="1"/>
      <w:marLeft w:val="0"/>
      <w:marRight w:val="0"/>
      <w:marTop w:val="0"/>
      <w:marBottom w:val="0"/>
      <w:divBdr>
        <w:top w:val="none" w:sz="0" w:space="0" w:color="auto"/>
        <w:left w:val="none" w:sz="0" w:space="0" w:color="auto"/>
        <w:bottom w:val="none" w:sz="0" w:space="0" w:color="auto"/>
        <w:right w:val="none" w:sz="0" w:space="0" w:color="auto"/>
      </w:divBdr>
    </w:div>
    <w:div w:id="750388952">
      <w:bodyDiv w:val="1"/>
      <w:marLeft w:val="0"/>
      <w:marRight w:val="0"/>
      <w:marTop w:val="0"/>
      <w:marBottom w:val="0"/>
      <w:divBdr>
        <w:top w:val="none" w:sz="0" w:space="0" w:color="auto"/>
        <w:left w:val="none" w:sz="0" w:space="0" w:color="auto"/>
        <w:bottom w:val="none" w:sz="0" w:space="0" w:color="auto"/>
        <w:right w:val="none" w:sz="0" w:space="0" w:color="auto"/>
      </w:divBdr>
    </w:div>
    <w:div w:id="752705922">
      <w:bodyDiv w:val="1"/>
      <w:marLeft w:val="0"/>
      <w:marRight w:val="0"/>
      <w:marTop w:val="0"/>
      <w:marBottom w:val="0"/>
      <w:divBdr>
        <w:top w:val="none" w:sz="0" w:space="0" w:color="auto"/>
        <w:left w:val="none" w:sz="0" w:space="0" w:color="auto"/>
        <w:bottom w:val="none" w:sz="0" w:space="0" w:color="auto"/>
        <w:right w:val="none" w:sz="0" w:space="0" w:color="auto"/>
      </w:divBdr>
    </w:div>
    <w:div w:id="754324225">
      <w:bodyDiv w:val="1"/>
      <w:marLeft w:val="0"/>
      <w:marRight w:val="0"/>
      <w:marTop w:val="0"/>
      <w:marBottom w:val="0"/>
      <w:divBdr>
        <w:top w:val="none" w:sz="0" w:space="0" w:color="auto"/>
        <w:left w:val="none" w:sz="0" w:space="0" w:color="auto"/>
        <w:bottom w:val="none" w:sz="0" w:space="0" w:color="auto"/>
        <w:right w:val="none" w:sz="0" w:space="0" w:color="auto"/>
      </w:divBdr>
    </w:div>
    <w:div w:id="754473257">
      <w:bodyDiv w:val="1"/>
      <w:marLeft w:val="0"/>
      <w:marRight w:val="0"/>
      <w:marTop w:val="0"/>
      <w:marBottom w:val="0"/>
      <w:divBdr>
        <w:top w:val="none" w:sz="0" w:space="0" w:color="auto"/>
        <w:left w:val="none" w:sz="0" w:space="0" w:color="auto"/>
        <w:bottom w:val="none" w:sz="0" w:space="0" w:color="auto"/>
        <w:right w:val="none" w:sz="0" w:space="0" w:color="auto"/>
      </w:divBdr>
    </w:div>
    <w:div w:id="757599246">
      <w:bodyDiv w:val="1"/>
      <w:marLeft w:val="0"/>
      <w:marRight w:val="0"/>
      <w:marTop w:val="0"/>
      <w:marBottom w:val="0"/>
      <w:divBdr>
        <w:top w:val="none" w:sz="0" w:space="0" w:color="auto"/>
        <w:left w:val="none" w:sz="0" w:space="0" w:color="auto"/>
        <w:bottom w:val="none" w:sz="0" w:space="0" w:color="auto"/>
        <w:right w:val="none" w:sz="0" w:space="0" w:color="auto"/>
      </w:divBdr>
    </w:div>
    <w:div w:id="766074548">
      <w:bodyDiv w:val="1"/>
      <w:marLeft w:val="0"/>
      <w:marRight w:val="0"/>
      <w:marTop w:val="0"/>
      <w:marBottom w:val="0"/>
      <w:divBdr>
        <w:top w:val="none" w:sz="0" w:space="0" w:color="auto"/>
        <w:left w:val="none" w:sz="0" w:space="0" w:color="auto"/>
        <w:bottom w:val="none" w:sz="0" w:space="0" w:color="auto"/>
        <w:right w:val="none" w:sz="0" w:space="0" w:color="auto"/>
      </w:divBdr>
    </w:div>
    <w:div w:id="767383434">
      <w:bodyDiv w:val="1"/>
      <w:marLeft w:val="0"/>
      <w:marRight w:val="0"/>
      <w:marTop w:val="0"/>
      <w:marBottom w:val="0"/>
      <w:divBdr>
        <w:top w:val="none" w:sz="0" w:space="0" w:color="auto"/>
        <w:left w:val="none" w:sz="0" w:space="0" w:color="auto"/>
        <w:bottom w:val="none" w:sz="0" w:space="0" w:color="auto"/>
        <w:right w:val="none" w:sz="0" w:space="0" w:color="auto"/>
      </w:divBdr>
    </w:div>
    <w:div w:id="772557311">
      <w:bodyDiv w:val="1"/>
      <w:marLeft w:val="0"/>
      <w:marRight w:val="0"/>
      <w:marTop w:val="0"/>
      <w:marBottom w:val="0"/>
      <w:divBdr>
        <w:top w:val="none" w:sz="0" w:space="0" w:color="auto"/>
        <w:left w:val="none" w:sz="0" w:space="0" w:color="auto"/>
        <w:bottom w:val="none" w:sz="0" w:space="0" w:color="auto"/>
        <w:right w:val="none" w:sz="0" w:space="0" w:color="auto"/>
      </w:divBdr>
    </w:div>
    <w:div w:id="777876082">
      <w:bodyDiv w:val="1"/>
      <w:marLeft w:val="0"/>
      <w:marRight w:val="0"/>
      <w:marTop w:val="0"/>
      <w:marBottom w:val="0"/>
      <w:divBdr>
        <w:top w:val="none" w:sz="0" w:space="0" w:color="auto"/>
        <w:left w:val="none" w:sz="0" w:space="0" w:color="auto"/>
        <w:bottom w:val="none" w:sz="0" w:space="0" w:color="auto"/>
        <w:right w:val="none" w:sz="0" w:space="0" w:color="auto"/>
      </w:divBdr>
    </w:div>
    <w:div w:id="783230710">
      <w:bodyDiv w:val="1"/>
      <w:marLeft w:val="0"/>
      <w:marRight w:val="0"/>
      <w:marTop w:val="0"/>
      <w:marBottom w:val="0"/>
      <w:divBdr>
        <w:top w:val="none" w:sz="0" w:space="0" w:color="auto"/>
        <w:left w:val="none" w:sz="0" w:space="0" w:color="auto"/>
        <w:bottom w:val="none" w:sz="0" w:space="0" w:color="auto"/>
        <w:right w:val="none" w:sz="0" w:space="0" w:color="auto"/>
      </w:divBdr>
    </w:div>
    <w:div w:id="783425990">
      <w:bodyDiv w:val="1"/>
      <w:marLeft w:val="0"/>
      <w:marRight w:val="0"/>
      <w:marTop w:val="0"/>
      <w:marBottom w:val="0"/>
      <w:divBdr>
        <w:top w:val="none" w:sz="0" w:space="0" w:color="auto"/>
        <w:left w:val="none" w:sz="0" w:space="0" w:color="auto"/>
        <w:bottom w:val="none" w:sz="0" w:space="0" w:color="auto"/>
        <w:right w:val="none" w:sz="0" w:space="0" w:color="auto"/>
      </w:divBdr>
    </w:div>
    <w:div w:id="789740367">
      <w:bodyDiv w:val="1"/>
      <w:marLeft w:val="0"/>
      <w:marRight w:val="0"/>
      <w:marTop w:val="0"/>
      <w:marBottom w:val="0"/>
      <w:divBdr>
        <w:top w:val="none" w:sz="0" w:space="0" w:color="auto"/>
        <w:left w:val="none" w:sz="0" w:space="0" w:color="auto"/>
        <w:bottom w:val="none" w:sz="0" w:space="0" w:color="auto"/>
        <w:right w:val="none" w:sz="0" w:space="0" w:color="auto"/>
      </w:divBdr>
    </w:div>
    <w:div w:id="790128247">
      <w:bodyDiv w:val="1"/>
      <w:marLeft w:val="0"/>
      <w:marRight w:val="0"/>
      <w:marTop w:val="0"/>
      <w:marBottom w:val="0"/>
      <w:divBdr>
        <w:top w:val="none" w:sz="0" w:space="0" w:color="auto"/>
        <w:left w:val="none" w:sz="0" w:space="0" w:color="auto"/>
        <w:bottom w:val="none" w:sz="0" w:space="0" w:color="auto"/>
        <w:right w:val="none" w:sz="0" w:space="0" w:color="auto"/>
      </w:divBdr>
    </w:div>
    <w:div w:id="800415793">
      <w:bodyDiv w:val="1"/>
      <w:marLeft w:val="0"/>
      <w:marRight w:val="0"/>
      <w:marTop w:val="0"/>
      <w:marBottom w:val="0"/>
      <w:divBdr>
        <w:top w:val="none" w:sz="0" w:space="0" w:color="auto"/>
        <w:left w:val="none" w:sz="0" w:space="0" w:color="auto"/>
        <w:bottom w:val="none" w:sz="0" w:space="0" w:color="auto"/>
        <w:right w:val="none" w:sz="0" w:space="0" w:color="auto"/>
      </w:divBdr>
    </w:div>
    <w:div w:id="807476325">
      <w:bodyDiv w:val="1"/>
      <w:marLeft w:val="0"/>
      <w:marRight w:val="0"/>
      <w:marTop w:val="0"/>
      <w:marBottom w:val="0"/>
      <w:divBdr>
        <w:top w:val="none" w:sz="0" w:space="0" w:color="auto"/>
        <w:left w:val="none" w:sz="0" w:space="0" w:color="auto"/>
        <w:bottom w:val="none" w:sz="0" w:space="0" w:color="auto"/>
        <w:right w:val="none" w:sz="0" w:space="0" w:color="auto"/>
      </w:divBdr>
    </w:div>
    <w:div w:id="814251815">
      <w:bodyDiv w:val="1"/>
      <w:marLeft w:val="0"/>
      <w:marRight w:val="0"/>
      <w:marTop w:val="0"/>
      <w:marBottom w:val="0"/>
      <w:divBdr>
        <w:top w:val="none" w:sz="0" w:space="0" w:color="auto"/>
        <w:left w:val="none" w:sz="0" w:space="0" w:color="auto"/>
        <w:bottom w:val="none" w:sz="0" w:space="0" w:color="auto"/>
        <w:right w:val="none" w:sz="0" w:space="0" w:color="auto"/>
      </w:divBdr>
    </w:div>
    <w:div w:id="818762416">
      <w:bodyDiv w:val="1"/>
      <w:marLeft w:val="0"/>
      <w:marRight w:val="0"/>
      <w:marTop w:val="0"/>
      <w:marBottom w:val="0"/>
      <w:divBdr>
        <w:top w:val="none" w:sz="0" w:space="0" w:color="auto"/>
        <w:left w:val="none" w:sz="0" w:space="0" w:color="auto"/>
        <w:bottom w:val="none" w:sz="0" w:space="0" w:color="auto"/>
        <w:right w:val="none" w:sz="0" w:space="0" w:color="auto"/>
      </w:divBdr>
    </w:div>
    <w:div w:id="823550757">
      <w:bodyDiv w:val="1"/>
      <w:marLeft w:val="0"/>
      <w:marRight w:val="0"/>
      <w:marTop w:val="0"/>
      <w:marBottom w:val="0"/>
      <w:divBdr>
        <w:top w:val="none" w:sz="0" w:space="0" w:color="auto"/>
        <w:left w:val="none" w:sz="0" w:space="0" w:color="auto"/>
        <w:bottom w:val="none" w:sz="0" w:space="0" w:color="auto"/>
        <w:right w:val="none" w:sz="0" w:space="0" w:color="auto"/>
      </w:divBdr>
    </w:div>
    <w:div w:id="825777347">
      <w:bodyDiv w:val="1"/>
      <w:marLeft w:val="0"/>
      <w:marRight w:val="0"/>
      <w:marTop w:val="0"/>
      <w:marBottom w:val="0"/>
      <w:divBdr>
        <w:top w:val="none" w:sz="0" w:space="0" w:color="auto"/>
        <w:left w:val="none" w:sz="0" w:space="0" w:color="auto"/>
        <w:bottom w:val="none" w:sz="0" w:space="0" w:color="auto"/>
        <w:right w:val="none" w:sz="0" w:space="0" w:color="auto"/>
      </w:divBdr>
    </w:div>
    <w:div w:id="836729206">
      <w:bodyDiv w:val="1"/>
      <w:marLeft w:val="0"/>
      <w:marRight w:val="0"/>
      <w:marTop w:val="0"/>
      <w:marBottom w:val="0"/>
      <w:divBdr>
        <w:top w:val="none" w:sz="0" w:space="0" w:color="auto"/>
        <w:left w:val="none" w:sz="0" w:space="0" w:color="auto"/>
        <w:bottom w:val="none" w:sz="0" w:space="0" w:color="auto"/>
        <w:right w:val="none" w:sz="0" w:space="0" w:color="auto"/>
      </w:divBdr>
    </w:div>
    <w:div w:id="837308222">
      <w:bodyDiv w:val="1"/>
      <w:marLeft w:val="0"/>
      <w:marRight w:val="0"/>
      <w:marTop w:val="0"/>
      <w:marBottom w:val="0"/>
      <w:divBdr>
        <w:top w:val="none" w:sz="0" w:space="0" w:color="auto"/>
        <w:left w:val="none" w:sz="0" w:space="0" w:color="auto"/>
        <w:bottom w:val="none" w:sz="0" w:space="0" w:color="auto"/>
        <w:right w:val="none" w:sz="0" w:space="0" w:color="auto"/>
      </w:divBdr>
    </w:div>
    <w:div w:id="839127998">
      <w:bodyDiv w:val="1"/>
      <w:marLeft w:val="0"/>
      <w:marRight w:val="0"/>
      <w:marTop w:val="0"/>
      <w:marBottom w:val="0"/>
      <w:divBdr>
        <w:top w:val="none" w:sz="0" w:space="0" w:color="auto"/>
        <w:left w:val="none" w:sz="0" w:space="0" w:color="auto"/>
        <w:bottom w:val="none" w:sz="0" w:space="0" w:color="auto"/>
        <w:right w:val="none" w:sz="0" w:space="0" w:color="auto"/>
      </w:divBdr>
    </w:div>
    <w:div w:id="839351992">
      <w:bodyDiv w:val="1"/>
      <w:marLeft w:val="0"/>
      <w:marRight w:val="0"/>
      <w:marTop w:val="0"/>
      <w:marBottom w:val="0"/>
      <w:divBdr>
        <w:top w:val="none" w:sz="0" w:space="0" w:color="auto"/>
        <w:left w:val="none" w:sz="0" w:space="0" w:color="auto"/>
        <w:bottom w:val="none" w:sz="0" w:space="0" w:color="auto"/>
        <w:right w:val="none" w:sz="0" w:space="0" w:color="auto"/>
      </w:divBdr>
    </w:div>
    <w:div w:id="839926595">
      <w:bodyDiv w:val="1"/>
      <w:marLeft w:val="0"/>
      <w:marRight w:val="0"/>
      <w:marTop w:val="0"/>
      <w:marBottom w:val="0"/>
      <w:divBdr>
        <w:top w:val="none" w:sz="0" w:space="0" w:color="auto"/>
        <w:left w:val="none" w:sz="0" w:space="0" w:color="auto"/>
        <w:bottom w:val="none" w:sz="0" w:space="0" w:color="auto"/>
        <w:right w:val="none" w:sz="0" w:space="0" w:color="auto"/>
      </w:divBdr>
    </w:div>
    <w:div w:id="842670278">
      <w:bodyDiv w:val="1"/>
      <w:marLeft w:val="0"/>
      <w:marRight w:val="0"/>
      <w:marTop w:val="0"/>
      <w:marBottom w:val="0"/>
      <w:divBdr>
        <w:top w:val="none" w:sz="0" w:space="0" w:color="auto"/>
        <w:left w:val="none" w:sz="0" w:space="0" w:color="auto"/>
        <w:bottom w:val="none" w:sz="0" w:space="0" w:color="auto"/>
        <w:right w:val="none" w:sz="0" w:space="0" w:color="auto"/>
      </w:divBdr>
    </w:div>
    <w:div w:id="843394431">
      <w:bodyDiv w:val="1"/>
      <w:marLeft w:val="0"/>
      <w:marRight w:val="0"/>
      <w:marTop w:val="0"/>
      <w:marBottom w:val="0"/>
      <w:divBdr>
        <w:top w:val="none" w:sz="0" w:space="0" w:color="auto"/>
        <w:left w:val="none" w:sz="0" w:space="0" w:color="auto"/>
        <w:bottom w:val="none" w:sz="0" w:space="0" w:color="auto"/>
        <w:right w:val="none" w:sz="0" w:space="0" w:color="auto"/>
      </w:divBdr>
    </w:div>
    <w:div w:id="845512071">
      <w:bodyDiv w:val="1"/>
      <w:marLeft w:val="0"/>
      <w:marRight w:val="0"/>
      <w:marTop w:val="0"/>
      <w:marBottom w:val="0"/>
      <w:divBdr>
        <w:top w:val="none" w:sz="0" w:space="0" w:color="auto"/>
        <w:left w:val="none" w:sz="0" w:space="0" w:color="auto"/>
        <w:bottom w:val="none" w:sz="0" w:space="0" w:color="auto"/>
        <w:right w:val="none" w:sz="0" w:space="0" w:color="auto"/>
      </w:divBdr>
    </w:div>
    <w:div w:id="847332496">
      <w:bodyDiv w:val="1"/>
      <w:marLeft w:val="0"/>
      <w:marRight w:val="0"/>
      <w:marTop w:val="0"/>
      <w:marBottom w:val="0"/>
      <w:divBdr>
        <w:top w:val="none" w:sz="0" w:space="0" w:color="auto"/>
        <w:left w:val="none" w:sz="0" w:space="0" w:color="auto"/>
        <w:bottom w:val="none" w:sz="0" w:space="0" w:color="auto"/>
        <w:right w:val="none" w:sz="0" w:space="0" w:color="auto"/>
      </w:divBdr>
    </w:div>
    <w:div w:id="849756717">
      <w:bodyDiv w:val="1"/>
      <w:marLeft w:val="0"/>
      <w:marRight w:val="0"/>
      <w:marTop w:val="0"/>
      <w:marBottom w:val="0"/>
      <w:divBdr>
        <w:top w:val="none" w:sz="0" w:space="0" w:color="auto"/>
        <w:left w:val="none" w:sz="0" w:space="0" w:color="auto"/>
        <w:bottom w:val="none" w:sz="0" w:space="0" w:color="auto"/>
        <w:right w:val="none" w:sz="0" w:space="0" w:color="auto"/>
      </w:divBdr>
    </w:div>
    <w:div w:id="850489583">
      <w:bodyDiv w:val="1"/>
      <w:marLeft w:val="0"/>
      <w:marRight w:val="0"/>
      <w:marTop w:val="0"/>
      <w:marBottom w:val="0"/>
      <w:divBdr>
        <w:top w:val="none" w:sz="0" w:space="0" w:color="auto"/>
        <w:left w:val="none" w:sz="0" w:space="0" w:color="auto"/>
        <w:bottom w:val="none" w:sz="0" w:space="0" w:color="auto"/>
        <w:right w:val="none" w:sz="0" w:space="0" w:color="auto"/>
      </w:divBdr>
    </w:div>
    <w:div w:id="853227148">
      <w:bodyDiv w:val="1"/>
      <w:marLeft w:val="0"/>
      <w:marRight w:val="0"/>
      <w:marTop w:val="0"/>
      <w:marBottom w:val="0"/>
      <w:divBdr>
        <w:top w:val="none" w:sz="0" w:space="0" w:color="auto"/>
        <w:left w:val="none" w:sz="0" w:space="0" w:color="auto"/>
        <w:bottom w:val="none" w:sz="0" w:space="0" w:color="auto"/>
        <w:right w:val="none" w:sz="0" w:space="0" w:color="auto"/>
      </w:divBdr>
    </w:div>
    <w:div w:id="854608809">
      <w:bodyDiv w:val="1"/>
      <w:marLeft w:val="0"/>
      <w:marRight w:val="0"/>
      <w:marTop w:val="0"/>
      <w:marBottom w:val="0"/>
      <w:divBdr>
        <w:top w:val="none" w:sz="0" w:space="0" w:color="auto"/>
        <w:left w:val="none" w:sz="0" w:space="0" w:color="auto"/>
        <w:bottom w:val="none" w:sz="0" w:space="0" w:color="auto"/>
        <w:right w:val="none" w:sz="0" w:space="0" w:color="auto"/>
      </w:divBdr>
    </w:div>
    <w:div w:id="856122309">
      <w:bodyDiv w:val="1"/>
      <w:marLeft w:val="0"/>
      <w:marRight w:val="0"/>
      <w:marTop w:val="0"/>
      <w:marBottom w:val="0"/>
      <w:divBdr>
        <w:top w:val="none" w:sz="0" w:space="0" w:color="auto"/>
        <w:left w:val="none" w:sz="0" w:space="0" w:color="auto"/>
        <w:bottom w:val="none" w:sz="0" w:space="0" w:color="auto"/>
        <w:right w:val="none" w:sz="0" w:space="0" w:color="auto"/>
      </w:divBdr>
    </w:div>
    <w:div w:id="861550154">
      <w:bodyDiv w:val="1"/>
      <w:marLeft w:val="0"/>
      <w:marRight w:val="0"/>
      <w:marTop w:val="0"/>
      <w:marBottom w:val="0"/>
      <w:divBdr>
        <w:top w:val="none" w:sz="0" w:space="0" w:color="auto"/>
        <w:left w:val="none" w:sz="0" w:space="0" w:color="auto"/>
        <w:bottom w:val="none" w:sz="0" w:space="0" w:color="auto"/>
        <w:right w:val="none" w:sz="0" w:space="0" w:color="auto"/>
      </w:divBdr>
    </w:div>
    <w:div w:id="862014661">
      <w:bodyDiv w:val="1"/>
      <w:marLeft w:val="0"/>
      <w:marRight w:val="0"/>
      <w:marTop w:val="0"/>
      <w:marBottom w:val="0"/>
      <w:divBdr>
        <w:top w:val="none" w:sz="0" w:space="0" w:color="auto"/>
        <w:left w:val="none" w:sz="0" w:space="0" w:color="auto"/>
        <w:bottom w:val="none" w:sz="0" w:space="0" w:color="auto"/>
        <w:right w:val="none" w:sz="0" w:space="0" w:color="auto"/>
      </w:divBdr>
    </w:div>
    <w:div w:id="867328812">
      <w:bodyDiv w:val="1"/>
      <w:marLeft w:val="0"/>
      <w:marRight w:val="0"/>
      <w:marTop w:val="0"/>
      <w:marBottom w:val="0"/>
      <w:divBdr>
        <w:top w:val="none" w:sz="0" w:space="0" w:color="auto"/>
        <w:left w:val="none" w:sz="0" w:space="0" w:color="auto"/>
        <w:bottom w:val="none" w:sz="0" w:space="0" w:color="auto"/>
        <w:right w:val="none" w:sz="0" w:space="0" w:color="auto"/>
      </w:divBdr>
    </w:div>
    <w:div w:id="867375172">
      <w:bodyDiv w:val="1"/>
      <w:marLeft w:val="0"/>
      <w:marRight w:val="0"/>
      <w:marTop w:val="0"/>
      <w:marBottom w:val="0"/>
      <w:divBdr>
        <w:top w:val="none" w:sz="0" w:space="0" w:color="auto"/>
        <w:left w:val="none" w:sz="0" w:space="0" w:color="auto"/>
        <w:bottom w:val="none" w:sz="0" w:space="0" w:color="auto"/>
        <w:right w:val="none" w:sz="0" w:space="0" w:color="auto"/>
      </w:divBdr>
    </w:div>
    <w:div w:id="868491009">
      <w:bodyDiv w:val="1"/>
      <w:marLeft w:val="0"/>
      <w:marRight w:val="0"/>
      <w:marTop w:val="0"/>
      <w:marBottom w:val="0"/>
      <w:divBdr>
        <w:top w:val="none" w:sz="0" w:space="0" w:color="auto"/>
        <w:left w:val="none" w:sz="0" w:space="0" w:color="auto"/>
        <w:bottom w:val="none" w:sz="0" w:space="0" w:color="auto"/>
        <w:right w:val="none" w:sz="0" w:space="0" w:color="auto"/>
      </w:divBdr>
    </w:div>
    <w:div w:id="878391980">
      <w:bodyDiv w:val="1"/>
      <w:marLeft w:val="0"/>
      <w:marRight w:val="0"/>
      <w:marTop w:val="0"/>
      <w:marBottom w:val="0"/>
      <w:divBdr>
        <w:top w:val="none" w:sz="0" w:space="0" w:color="auto"/>
        <w:left w:val="none" w:sz="0" w:space="0" w:color="auto"/>
        <w:bottom w:val="none" w:sz="0" w:space="0" w:color="auto"/>
        <w:right w:val="none" w:sz="0" w:space="0" w:color="auto"/>
      </w:divBdr>
    </w:div>
    <w:div w:id="881135333">
      <w:bodyDiv w:val="1"/>
      <w:marLeft w:val="0"/>
      <w:marRight w:val="0"/>
      <w:marTop w:val="0"/>
      <w:marBottom w:val="0"/>
      <w:divBdr>
        <w:top w:val="none" w:sz="0" w:space="0" w:color="auto"/>
        <w:left w:val="none" w:sz="0" w:space="0" w:color="auto"/>
        <w:bottom w:val="none" w:sz="0" w:space="0" w:color="auto"/>
        <w:right w:val="none" w:sz="0" w:space="0" w:color="auto"/>
      </w:divBdr>
    </w:div>
    <w:div w:id="881406246">
      <w:bodyDiv w:val="1"/>
      <w:marLeft w:val="0"/>
      <w:marRight w:val="0"/>
      <w:marTop w:val="0"/>
      <w:marBottom w:val="0"/>
      <w:divBdr>
        <w:top w:val="none" w:sz="0" w:space="0" w:color="auto"/>
        <w:left w:val="none" w:sz="0" w:space="0" w:color="auto"/>
        <w:bottom w:val="none" w:sz="0" w:space="0" w:color="auto"/>
        <w:right w:val="none" w:sz="0" w:space="0" w:color="auto"/>
      </w:divBdr>
    </w:div>
    <w:div w:id="884948848">
      <w:bodyDiv w:val="1"/>
      <w:marLeft w:val="0"/>
      <w:marRight w:val="0"/>
      <w:marTop w:val="0"/>
      <w:marBottom w:val="0"/>
      <w:divBdr>
        <w:top w:val="none" w:sz="0" w:space="0" w:color="auto"/>
        <w:left w:val="none" w:sz="0" w:space="0" w:color="auto"/>
        <w:bottom w:val="none" w:sz="0" w:space="0" w:color="auto"/>
        <w:right w:val="none" w:sz="0" w:space="0" w:color="auto"/>
      </w:divBdr>
    </w:div>
    <w:div w:id="887300234">
      <w:bodyDiv w:val="1"/>
      <w:marLeft w:val="0"/>
      <w:marRight w:val="0"/>
      <w:marTop w:val="0"/>
      <w:marBottom w:val="0"/>
      <w:divBdr>
        <w:top w:val="none" w:sz="0" w:space="0" w:color="auto"/>
        <w:left w:val="none" w:sz="0" w:space="0" w:color="auto"/>
        <w:bottom w:val="none" w:sz="0" w:space="0" w:color="auto"/>
        <w:right w:val="none" w:sz="0" w:space="0" w:color="auto"/>
      </w:divBdr>
    </w:div>
    <w:div w:id="894312624">
      <w:bodyDiv w:val="1"/>
      <w:marLeft w:val="0"/>
      <w:marRight w:val="0"/>
      <w:marTop w:val="0"/>
      <w:marBottom w:val="0"/>
      <w:divBdr>
        <w:top w:val="none" w:sz="0" w:space="0" w:color="auto"/>
        <w:left w:val="none" w:sz="0" w:space="0" w:color="auto"/>
        <w:bottom w:val="none" w:sz="0" w:space="0" w:color="auto"/>
        <w:right w:val="none" w:sz="0" w:space="0" w:color="auto"/>
      </w:divBdr>
    </w:div>
    <w:div w:id="903563781">
      <w:bodyDiv w:val="1"/>
      <w:marLeft w:val="0"/>
      <w:marRight w:val="0"/>
      <w:marTop w:val="0"/>
      <w:marBottom w:val="0"/>
      <w:divBdr>
        <w:top w:val="none" w:sz="0" w:space="0" w:color="auto"/>
        <w:left w:val="none" w:sz="0" w:space="0" w:color="auto"/>
        <w:bottom w:val="none" w:sz="0" w:space="0" w:color="auto"/>
        <w:right w:val="none" w:sz="0" w:space="0" w:color="auto"/>
      </w:divBdr>
    </w:div>
    <w:div w:id="909115831">
      <w:bodyDiv w:val="1"/>
      <w:marLeft w:val="0"/>
      <w:marRight w:val="0"/>
      <w:marTop w:val="0"/>
      <w:marBottom w:val="0"/>
      <w:divBdr>
        <w:top w:val="none" w:sz="0" w:space="0" w:color="auto"/>
        <w:left w:val="none" w:sz="0" w:space="0" w:color="auto"/>
        <w:bottom w:val="none" w:sz="0" w:space="0" w:color="auto"/>
        <w:right w:val="none" w:sz="0" w:space="0" w:color="auto"/>
      </w:divBdr>
    </w:div>
    <w:div w:id="911348519">
      <w:bodyDiv w:val="1"/>
      <w:marLeft w:val="0"/>
      <w:marRight w:val="0"/>
      <w:marTop w:val="0"/>
      <w:marBottom w:val="0"/>
      <w:divBdr>
        <w:top w:val="none" w:sz="0" w:space="0" w:color="auto"/>
        <w:left w:val="none" w:sz="0" w:space="0" w:color="auto"/>
        <w:bottom w:val="none" w:sz="0" w:space="0" w:color="auto"/>
        <w:right w:val="none" w:sz="0" w:space="0" w:color="auto"/>
      </w:divBdr>
    </w:div>
    <w:div w:id="911740266">
      <w:bodyDiv w:val="1"/>
      <w:marLeft w:val="0"/>
      <w:marRight w:val="0"/>
      <w:marTop w:val="0"/>
      <w:marBottom w:val="0"/>
      <w:divBdr>
        <w:top w:val="none" w:sz="0" w:space="0" w:color="auto"/>
        <w:left w:val="none" w:sz="0" w:space="0" w:color="auto"/>
        <w:bottom w:val="none" w:sz="0" w:space="0" w:color="auto"/>
        <w:right w:val="none" w:sz="0" w:space="0" w:color="auto"/>
      </w:divBdr>
    </w:div>
    <w:div w:id="916672392">
      <w:bodyDiv w:val="1"/>
      <w:marLeft w:val="0"/>
      <w:marRight w:val="0"/>
      <w:marTop w:val="0"/>
      <w:marBottom w:val="0"/>
      <w:divBdr>
        <w:top w:val="none" w:sz="0" w:space="0" w:color="auto"/>
        <w:left w:val="none" w:sz="0" w:space="0" w:color="auto"/>
        <w:bottom w:val="none" w:sz="0" w:space="0" w:color="auto"/>
        <w:right w:val="none" w:sz="0" w:space="0" w:color="auto"/>
      </w:divBdr>
    </w:div>
    <w:div w:id="931475086">
      <w:bodyDiv w:val="1"/>
      <w:marLeft w:val="0"/>
      <w:marRight w:val="0"/>
      <w:marTop w:val="0"/>
      <w:marBottom w:val="0"/>
      <w:divBdr>
        <w:top w:val="none" w:sz="0" w:space="0" w:color="auto"/>
        <w:left w:val="none" w:sz="0" w:space="0" w:color="auto"/>
        <w:bottom w:val="none" w:sz="0" w:space="0" w:color="auto"/>
        <w:right w:val="none" w:sz="0" w:space="0" w:color="auto"/>
      </w:divBdr>
    </w:div>
    <w:div w:id="935478413">
      <w:bodyDiv w:val="1"/>
      <w:marLeft w:val="0"/>
      <w:marRight w:val="0"/>
      <w:marTop w:val="0"/>
      <w:marBottom w:val="0"/>
      <w:divBdr>
        <w:top w:val="none" w:sz="0" w:space="0" w:color="auto"/>
        <w:left w:val="none" w:sz="0" w:space="0" w:color="auto"/>
        <w:bottom w:val="none" w:sz="0" w:space="0" w:color="auto"/>
        <w:right w:val="none" w:sz="0" w:space="0" w:color="auto"/>
      </w:divBdr>
    </w:div>
    <w:div w:id="935552814">
      <w:bodyDiv w:val="1"/>
      <w:marLeft w:val="0"/>
      <w:marRight w:val="0"/>
      <w:marTop w:val="0"/>
      <w:marBottom w:val="0"/>
      <w:divBdr>
        <w:top w:val="none" w:sz="0" w:space="0" w:color="auto"/>
        <w:left w:val="none" w:sz="0" w:space="0" w:color="auto"/>
        <w:bottom w:val="none" w:sz="0" w:space="0" w:color="auto"/>
        <w:right w:val="none" w:sz="0" w:space="0" w:color="auto"/>
      </w:divBdr>
    </w:div>
    <w:div w:id="935596061">
      <w:bodyDiv w:val="1"/>
      <w:marLeft w:val="0"/>
      <w:marRight w:val="0"/>
      <w:marTop w:val="0"/>
      <w:marBottom w:val="0"/>
      <w:divBdr>
        <w:top w:val="none" w:sz="0" w:space="0" w:color="auto"/>
        <w:left w:val="none" w:sz="0" w:space="0" w:color="auto"/>
        <w:bottom w:val="none" w:sz="0" w:space="0" w:color="auto"/>
        <w:right w:val="none" w:sz="0" w:space="0" w:color="auto"/>
      </w:divBdr>
    </w:div>
    <w:div w:id="939525746">
      <w:bodyDiv w:val="1"/>
      <w:marLeft w:val="0"/>
      <w:marRight w:val="0"/>
      <w:marTop w:val="0"/>
      <w:marBottom w:val="0"/>
      <w:divBdr>
        <w:top w:val="none" w:sz="0" w:space="0" w:color="auto"/>
        <w:left w:val="none" w:sz="0" w:space="0" w:color="auto"/>
        <w:bottom w:val="none" w:sz="0" w:space="0" w:color="auto"/>
        <w:right w:val="none" w:sz="0" w:space="0" w:color="auto"/>
      </w:divBdr>
    </w:div>
    <w:div w:id="952446958">
      <w:bodyDiv w:val="1"/>
      <w:marLeft w:val="0"/>
      <w:marRight w:val="0"/>
      <w:marTop w:val="0"/>
      <w:marBottom w:val="0"/>
      <w:divBdr>
        <w:top w:val="none" w:sz="0" w:space="0" w:color="auto"/>
        <w:left w:val="none" w:sz="0" w:space="0" w:color="auto"/>
        <w:bottom w:val="none" w:sz="0" w:space="0" w:color="auto"/>
        <w:right w:val="none" w:sz="0" w:space="0" w:color="auto"/>
      </w:divBdr>
    </w:div>
    <w:div w:id="959994623">
      <w:bodyDiv w:val="1"/>
      <w:marLeft w:val="0"/>
      <w:marRight w:val="0"/>
      <w:marTop w:val="0"/>
      <w:marBottom w:val="0"/>
      <w:divBdr>
        <w:top w:val="none" w:sz="0" w:space="0" w:color="auto"/>
        <w:left w:val="none" w:sz="0" w:space="0" w:color="auto"/>
        <w:bottom w:val="none" w:sz="0" w:space="0" w:color="auto"/>
        <w:right w:val="none" w:sz="0" w:space="0" w:color="auto"/>
      </w:divBdr>
    </w:div>
    <w:div w:id="973219256">
      <w:bodyDiv w:val="1"/>
      <w:marLeft w:val="0"/>
      <w:marRight w:val="0"/>
      <w:marTop w:val="0"/>
      <w:marBottom w:val="0"/>
      <w:divBdr>
        <w:top w:val="none" w:sz="0" w:space="0" w:color="auto"/>
        <w:left w:val="none" w:sz="0" w:space="0" w:color="auto"/>
        <w:bottom w:val="none" w:sz="0" w:space="0" w:color="auto"/>
        <w:right w:val="none" w:sz="0" w:space="0" w:color="auto"/>
      </w:divBdr>
    </w:div>
    <w:div w:id="976106741">
      <w:bodyDiv w:val="1"/>
      <w:marLeft w:val="0"/>
      <w:marRight w:val="0"/>
      <w:marTop w:val="0"/>
      <w:marBottom w:val="0"/>
      <w:divBdr>
        <w:top w:val="none" w:sz="0" w:space="0" w:color="auto"/>
        <w:left w:val="none" w:sz="0" w:space="0" w:color="auto"/>
        <w:bottom w:val="none" w:sz="0" w:space="0" w:color="auto"/>
        <w:right w:val="none" w:sz="0" w:space="0" w:color="auto"/>
      </w:divBdr>
    </w:div>
    <w:div w:id="977952125">
      <w:bodyDiv w:val="1"/>
      <w:marLeft w:val="0"/>
      <w:marRight w:val="0"/>
      <w:marTop w:val="0"/>
      <w:marBottom w:val="0"/>
      <w:divBdr>
        <w:top w:val="none" w:sz="0" w:space="0" w:color="auto"/>
        <w:left w:val="none" w:sz="0" w:space="0" w:color="auto"/>
        <w:bottom w:val="none" w:sz="0" w:space="0" w:color="auto"/>
        <w:right w:val="none" w:sz="0" w:space="0" w:color="auto"/>
      </w:divBdr>
    </w:div>
    <w:div w:id="978266811">
      <w:bodyDiv w:val="1"/>
      <w:marLeft w:val="0"/>
      <w:marRight w:val="0"/>
      <w:marTop w:val="0"/>
      <w:marBottom w:val="0"/>
      <w:divBdr>
        <w:top w:val="none" w:sz="0" w:space="0" w:color="auto"/>
        <w:left w:val="none" w:sz="0" w:space="0" w:color="auto"/>
        <w:bottom w:val="none" w:sz="0" w:space="0" w:color="auto"/>
        <w:right w:val="none" w:sz="0" w:space="0" w:color="auto"/>
      </w:divBdr>
    </w:div>
    <w:div w:id="981691203">
      <w:bodyDiv w:val="1"/>
      <w:marLeft w:val="0"/>
      <w:marRight w:val="0"/>
      <w:marTop w:val="0"/>
      <w:marBottom w:val="0"/>
      <w:divBdr>
        <w:top w:val="none" w:sz="0" w:space="0" w:color="auto"/>
        <w:left w:val="none" w:sz="0" w:space="0" w:color="auto"/>
        <w:bottom w:val="none" w:sz="0" w:space="0" w:color="auto"/>
        <w:right w:val="none" w:sz="0" w:space="0" w:color="auto"/>
      </w:divBdr>
    </w:div>
    <w:div w:id="984822714">
      <w:bodyDiv w:val="1"/>
      <w:marLeft w:val="0"/>
      <w:marRight w:val="0"/>
      <w:marTop w:val="0"/>
      <w:marBottom w:val="0"/>
      <w:divBdr>
        <w:top w:val="none" w:sz="0" w:space="0" w:color="auto"/>
        <w:left w:val="none" w:sz="0" w:space="0" w:color="auto"/>
        <w:bottom w:val="none" w:sz="0" w:space="0" w:color="auto"/>
        <w:right w:val="none" w:sz="0" w:space="0" w:color="auto"/>
      </w:divBdr>
    </w:div>
    <w:div w:id="990523657">
      <w:bodyDiv w:val="1"/>
      <w:marLeft w:val="0"/>
      <w:marRight w:val="0"/>
      <w:marTop w:val="0"/>
      <w:marBottom w:val="0"/>
      <w:divBdr>
        <w:top w:val="none" w:sz="0" w:space="0" w:color="auto"/>
        <w:left w:val="none" w:sz="0" w:space="0" w:color="auto"/>
        <w:bottom w:val="none" w:sz="0" w:space="0" w:color="auto"/>
        <w:right w:val="none" w:sz="0" w:space="0" w:color="auto"/>
      </w:divBdr>
    </w:div>
    <w:div w:id="991833300">
      <w:bodyDiv w:val="1"/>
      <w:marLeft w:val="0"/>
      <w:marRight w:val="0"/>
      <w:marTop w:val="0"/>
      <w:marBottom w:val="0"/>
      <w:divBdr>
        <w:top w:val="none" w:sz="0" w:space="0" w:color="auto"/>
        <w:left w:val="none" w:sz="0" w:space="0" w:color="auto"/>
        <w:bottom w:val="none" w:sz="0" w:space="0" w:color="auto"/>
        <w:right w:val="none" w:sz="0" w:space="0" w:color="auto"/>
      </w:divBdr>
    </w:div>
    <w:div w:id="991908635">
      <w:bodyDiv w:val="1"/>
      <w:marLeft w:val="0"/>
      <w:marRight w:val="0"/>
      <w:marTop w:val="0"/>
      <w:marBottom w:val="0"/>
      <w:divBdr>
        <w:top w:val="none" w:sz="0" w:space="0" w:color="auto"/>
        <w:left w:val="none" w:sz="0" w:space="0" w:color="auto"/>
        <w:bottom w:val="none" w:sz="0" w:space="0" w:color="auto"/>
        <w:right w:val="none" w:sz="0" w:space="0" w:color="auto"/>
      </w:divBdr>
    </w:div>
    <w:div w:id="994145370">
      <w:bodyDiv w:val="1"/>
      <w:marLeft w:val="0"/>
      <w:marRight w:val="0"/>
      <w:marTop w:val="0"/>
      <w:marBottom w:val="0"/>
      <w:divBdr>
        <w:top w:val="none" w:sz="0" w:space="0" w:color="auto"/>
        <w:left w:val="none" w:sz="0" w:space="0" w:color="auto"/>
        <w:bottom w:val="none" w:sz="0" w:space="0" w:color="auto"/>
        <w:right w:val="none" w:sz="0" w:space="0" w:color="auto"/>
      </w:divBdr>
    </w:div>
    <w:div w:id="994799061">
      <w:bodyDiv w:val="1"/>
      <w:marLeft w:val="0"/>
      <w:marRight w:val="0"/>
      <w:marTop w:val="0"/>
      <w:marBottom w:val="0"/>
      <w:divBdr>
        <w:top w:val="none" w:sz="0" w:space="0" w:color="auto"/>
        <w:left w:val="none" w:sz="0" w:space="0" w:color="auto"/>
        <w:bottom w:val="none" w:sz="0" w:space="0" w:color="auto"/>
        <w:right w:val="none" w:sz="0" w:space="0" w:color="auto"/>
      </w:divBdr>
    </w:div>
    <w:div w:id="995645325">
      <w:bodyDiv w:val="1"/>
      <w:marLeft w:val="0"/>
      <w:marRight w:val="0"/>
      <w:marTop w:val="0"/>
      <w:marBottom w:val="0"/>
      <w:divBdr>
        <w:top w:val="none" w:sz="0" w:space="0" w:color="auto"/>
        <w:left w:val="none" w:sz="0" w:space="0" w:color="auto"/>
        <w:bottom w:val="none" w:sz="0" w:space="0" w:color="auto"/>
        <w:right w:val="none" w:sz="0" w:space="0" w:color="auto"/>
      </w:divBdr>
    </w:div>
    <w:div w:id="1002196353">
      <w:bodyDiv w:val="1"/>
      <w:marLeft w:val="0"/>
      <w:marRight w:val="0"/>
      <w:marTop w:val="0"/>
      <w:marBottom w:val="0"/>
      <w:divBdr>
        <w:top w:val="none" w:sz="0" w:space="0" w:color="auto"/>
        <w:left w:val="none" w:sz="0" w:space="0" w:color="auto"/>
        <w:bottom w:val="none" w:sz="0" w:space="0" w:color="auto"/>
        <w:right w:val="none" w:sz="0" w:space="0" w:color="auto"/>
      </w:divBdr>
    </w:div>
    <w:div w:id="1005283589">
      <w:bodyDiv w:val="1"/>
      <w:marLeft w:val="0"/>
      <w:marRight w:val="0"/>
      <w:marTop w:val="0"/>
      <w:marBottom w:val="0"/>
      <w:divBdr>
        <w:top w:val="none" w:sz="0" w:space="0" w:color="auto"/>
        <w:left w:val="none" w:sz="0" w:space="0" w:color="auto"/>
        <w:bottom w:val="none" w:sz="0" w:space="0" w:color="auto"/>
        <w:right w:val="none" w:sz="0" w:space="0" w:color="auto"/>
      </w:divBdr>
    </w:div>
    <w:div w:id="1008140504">
      <w:bodyDiv w:val="1"/>
      <w:marLeft w:val="0"/>
      <w:marRight w:val="0"/>
      <w:marTop w:val="0"/>
      <w:marBottom w:val="0"/>
      <w:divBdr>
        <w:top w:val="none" w:sz="0" w:space="0" w:color="auto"/>
        <w:left w:val="none" w:sz="0" w:space="0" w:color="auto"/>
        <w:bottom w:val="none" w:sz="0" w:space="0" w:color="auto"/>
        <w:right w:val="none" w:sz="0" w:space="0" w:color="auto"/>
      </w:divBdr>
    </w:div>
    <w:div w:id="1015158856">
      <w:bodyDiv w:val="1"/>
      <w:marLeft w:val="0"/>
      <w:marRight w:val="0"/>
      <w:marTop w:val="0"/>
      <w:marBottom w:val="0"/>
      <w:divBdr>
        <w:top w:val="none" w:sz="0" w:space="0" w:color="auto"/>
        <w:left w:val="none" w:sz="0" w:space="0" w:color="auto"/>
        <w:bottom w:val="none" w:sz="0" w:space="0" w:color="auto"/>
        <w:right w:val="none" w:sz="0" w:space="0" w:color="auto"/>
      </w:divBdr>
    </w:div>
    <w:div w:id="1022197107">
      <w:bodyDiv w:val="1"/>
      <w:marLeft w:val="0"/>
      <w:marRight w:val="0"/>
      <w:marTop w:val="0"/>
      <w:marBottom w:val="0"/>
      <w:divBdr>
        <w:top w:val="none" w:sz="0" w:space="0" w:color="auto"/>
        <w:left w:val="none" w:sz="0" w:space="0" w:color="auto"/>
        <w:bottom w:val="none" w:sz="0" w:space="0" w:color="auto"/>
        <w:right w:val="none" w:sz="0" w:space="0" w:color="auto"/>
      </w:divBdr>
    </w:div>
    <w:div w:id="1024983720">
      <w:bodyDiv w:val="1"/>
      <w:marLeft w:val="0"/>
      <w:marRight w:val="0"/>
      <w:marTop w:val="0"/>
      <w:marBottom w:val="0"/>
      <w:divBdr>
        <w:top w:val="none" w:sz="0" w:space="0" w:color="auto"/>
        <w:left w:val="none" w:sz="0" w:space="0" w:color="auto"/>
        <w:bottom w:val="none" w:sz="0" w:space="0" w:color="auto"/>
        <w:right w:val="none" w:sz="0" w:space="0" w:color="auto"/>
      </w:divBdr>
    </w:div>
    <w:div w:id="1028336176">
      <w:bodyDiv w:val="1"/>
      <w:marLeft w:val="0"/>
      <w:marRight w:val="0"/>
      <w:marTop w:val="0"/>
      <w:marBottom w:val="0"/>
      <w:divBdr>
        <w:top w:val="none" w:sz="0" w:space="0" w:color="auto"/>
        <w:left w:val="none" w:sz="0" w:space="0" w:color="auto"/>
        <w:bottom w:val="none" w:sz="0" w:space="0" w:color="auto"/>
        <w:right w:val="none" w:sz="0" w:space="0" w:color="auto"/>
      </w:divBdr>
    </w:div>
    <w:div w:id="1042364283">
      <w:bodyDiv w:val="1"/>
      <w:marLeft w:val="0"/>
      <w:marRight w:val="0"/>
      <w:marTop w:val="0"/>
      <w:marBottom w:val="0"/>
      <w:divBdr>
        <w:top w:val="none" w:sz="0" w:space="0" w:color="auto"/>
        <w:left w:val="none" w:sz="0" w:space="0" w:color="auto"/>
        <w:bottom w:val="none" w:sz="0" w:space="0" w:color="auto"/>
        <w:right w:val="none" w:sz="0" w:space="0" w:color="auto"/>
      </w:divBdr>
    </w:div>
    <w:div w:id="1049572484">
      <w:bodyDiv w:val="1"/>
      <w:marLeft w:val="0"/>
      <w:marRight w:val="0"/>
      <w:marTop w:val="0"/>
      <w:marBottom w:val="0"/>
      <w:divBdr>
        <w:top w:val="none" w:sz="0" w:space="0" w:color="auto"/>
        <w:left w:val="none" w:sz="0" w:space="0" w:color="auto"/>
        <w:bottom w:val="none" w:sz="0" w:space="0" w:color="auto"/>
        <w:right w:val="none" w:sz="0" w:space="0" w:color="auto"/>
      </w:divBdr>
    </w:div>
    <w:div w:id="1051077515">
      <w:bodyDiv w:val="1"/>
      <w:marLeft w:val="0"/>
      <w:marRight w:val="0"/>
      <w:marTop w:val="0"/>
      <w:marBottom w:val="0"/>
      <w:divBdr>
        <w:top w:val="none" w:sz="0" w:space="0" w:color="auto"/>
        <w:left w:val="none" w:sz="0" w:space="0" w:color="auto"/>
        <w:bottom w:val="none" w:sz="0" w:space="0" w:color="auto"/>
        <w:right w:val="none" w:sz="0" w:space="0" w:color="auto"/>
      </w:divBdr>
    </w:div>
    <w:div w:id="1053431753">
      <w:bodyDiv w:val="1"/>
      <w:marLeft w:val="0"/>
      <w:marRight w:val="0"/>
      <w:marTop w:val="0"/>
      <w:marBottom w:val="0"/>
      <w:divBdr>
        <w:top w:val="none" w:sz="0" w:space="0" w:color="auto"/>
        <w:left w:val="none" w:sz="0" w:space="0" w:color="auto"/>
        <w:bottom w:val="none" w:sz="0" w:space="0" w:color="auto"/>
        <w:right w:val="none" w:sz="0" w:space="0" w:color="auto"/>
      </w:divBdr>
    </w:div>
    <w:div w:id="1057709233">
      <w:bodyDiv w:val="1"/>
      <w:marLeft w:val="0"/>
      <w:marRight w:val="0"/>
      <w:marTop w:val="0"/>
      <w:marBottom w:val="0"/>
      <w:divBdr>
        <w:top w:val="none" w:sz="0" w:space="0" w:color="auto"/>
        <w:left w:val="none" w:sz="0" w:space="0" w:color="auto"/>
        <w:bottom w:val="none" w:sz="0" w:space="0" w:color="auto"/>
        <w:right w:val="none" w:sz="0" w:space="0" w:color="auto"/>
      </w:divBdr>
    </w:div>
    <w:div w:id="1059093624">
      <w:bodyDiv w:val="1"/>
      <w:marLeft w:val="0"/>
      <w:marRight w:val="0"/>
      <w:marTop w:val="0"/>
      <w:marBottom w:val="0"/>
      <w:divBdr>
        <w:top w:val="none" w:sz="0" w:space="0" w:color="auto"/>
        <w:left w:val="none" w:sz="0" w:space="0" w:color="auto"/>
        <w:bottom w:val="none" w:sz="0" w:space="0" w:color="auto"/>
        <w:right w:val="none" w:sz="0" w:space="0" w:color="auto"/>
      </w:divBdr>
    </w:div>
    <w:div w:id="1065760997">
      <w:bodyDiv w:val="1"/>
      <w:marLeft w:val="0"/>
      <w:marRight w:val="0"/>
      <w:marTop w:val="0"/>
      <w:marBottom w:val="0"/>
      <w:divBdr>
        <w:top w:val="none" w:sz="0" w:space="0" w:color="auto"/>
        <w:left w:val="none" w:sz="0" w:space="0" w:color="auto"/>
        <w:bottom w:val="none" w:sz="0" w:space="0" w:color="auto"/>
        <w:right w:val="none" w:sz="0" w:space="0" w:color="auto"/>
      </w:divBdr>
    </w:div>
    <w:div w:id="1074400746">
      <w:bodyDiv w:val="1"/>
      <w:marLeft w:val="0"/>
      <w:marRight w:val="0"/>
      <w:marTop w:val="0"/>
      <w:marBottom w:val="0"/>
      <w:divBdr>
        <w:top w:val="none" w:sz="0" w:space="0" w:color="auto"/>
        <w:left w:val="none" w:sz="0" w:space="0" w:color="auto"/>
        <w:bottom w:val="none" w:sz="0" w:space="0" w:color="auto"/>
        <w:right w:val="none" w:sz="0" w:space="0" w:color="auto"/>
      </w:divBdr>
    </w:div>
    <w:div w:id="1077247709">
      <w:bodyDiv w:val="1"/>
      <w:marLeft w:val="0"/>
      <w:marRight w:val="0"/>
      <w:marTop w:val="0"/>
      <w:marBottom w:val="0"/>
      <w:divBdr>
        <w:top w:val="none" w:sz="0" w:space="0" w:color="auto"/>
        <w:left w:val="none" w:sz="0" w:space="0" w:color="auto"/>
        <w:bottom w:val="none" w:sz="0" w:space="0" w:color="auto"/>
        <w:right w:val="none" w:sz="0" w:space="0" w:color="auto"/>
      </w:divBdr>
    </w:div>
    <w:div w:id="1086195947">
      <w:bodyDiv w:val="1"/>
      <w:marLeft w:val="0"/>
      <w:marRight w:val="0"/>
      <w:marTop w:val="0"/>
      <w:marBottom w:val="0"/>
      <w:divBdr>
        <w:top w:val="none" w:sz="0" w:space="0" w:color="auto"/>
        <w:left w:val="none" w:sz="0" w:space="0" w:color="auto"/>
        <w:bottom w:val="none" w:sz="0" w:space="0" w:color="auto"/>
        <w:right w:val="none" w:sz="0" w:space="0" w:color="auto"/>
      </w:divBdr>
    </w:div>
    <w:div w:id="1102073483">
      <w:bodyDiv w:val="1"/>
      <w:marLeft w:val="0"/>
      <w:marRight w:val="0"/>
      <w:marTop w:val="0"/>
      <w:marBottom w:val="0"/>
      <w:divBdr>
        <w:top w:val="none" w:sz="0" w:space="0" w:color="auto"/>
        <w:left w:val="none" w:sz="0" w:space="0" w:color="auto"/>
        <w:bottom w:val="none" w:sz="0" w:space="0" w:color="auto"/>
        <w:right w:val="none" w:sz="0" w:space="0" w:color="auto"/>
      </w:divBdr>
    </w:div>
    <w:div w:id="1108432029">
      <w:bodyDiv w:val="1"/>
      <w:marLeft w:val="0"/>
      <w:marRight w:val="0"/>
      <w:marTop w:val="0"/>
      <w:marBottom w:val="0"/>
      <w:divBdr>
        <w:top w:val="none" w:sz="0" w:space="0" w:color="auto"/>
        <w:left w:val="none" w:sz="0" w:space="0" w:color="auto"/>
        <w:bottom w:val="none" w:sz="0" w:space="0" w:color="auto"/>
        <w:right w:val="none" w:sz="0" w:space="0" w:color="auto"/>
      </w:divBdr>
    </w:div>
    <w:div w:id="1111054676">
      <w:bodyDiv w:val="1"/>
      <w:marLeft w:val="0"/>
      <w:marRight w:val="0"/>
      <w:marTop w:val="0"/>
      <w:marBottom w:val="0"/>
      <w:divBdr>
        <w:top w:val="none" w:sz="0" w:space="0" w:color="auto"/>
        <w:left w:val="none" w:sz="0" w:space="0" w:color="auto"/>
        <w:bottom w:val="none" w:sz="0" w:space="0" w:color="auto"/>
        <w:right w:val="none" w:sz="0" w:space="0" w:color="auto"/>
      </w:divBdr>
    </w:div>
    <w:div w:id="1113554912">
      <w:bodyDiv w:val="1"/>
      <w:marLeft w:val="0"/>
      <w:marRight w:val="0"/>
      <w:marTop w:val="0"/>
      <w:marBottom w:val="0"/>
      <w:divBdr>
        <w:top w:val="none" w:sz="0" w:space="0" w:color="auto"/>
        <w:left w:val="none" w:sz="0" w:space="0" w:color="auto"/>
        <w:bottom w:val="none" w:sz="0" w:space="0" w:color="auto"/>
        <w:right w:val="none" w:sz="0" w:space="0" w:color="auto"/>
      </w:divBdr>
    </w:div>
    <w:div w:id="1115635480">
      <w:bodyDiv w:val="1"/>
      <w:marLeft w:val="0"/>
      <w:marRight w:val="0"/>
      <w:marTop w:val="0"/>
      <w:marBottom w:val="0"/>
      <w:divBdr>
        <w:top w:val="none" w:sz="0" w:space="0" w:color="auto"/>
        <w:left w:val="none" w:sz="0" w:space="0" w:color="auto"/>
        <w:bottom w:val="none" w:sz="0" w:space="0" w:color="auto"/>
        <w:right w:val="none" w:sz="0" w:space="0" w:color="auto"/>
      </w:divBdr>
    </w:div>
    <w:div w:id="1124928768">
      <w:bodyDiv w:val="1"/>
      <w:marLeft w:val="0"/>
      <w:marRight w:val="0"/>
      <w:marTop w:val="0"/>
      <w:marBottom w:val="0"/>
      <w:divBdr>
        <w:top w:val="none" w:sz="0" w:space="0" w:color="auto"/>
        <w:left w:val="none" w:sz="0" w:space="0" w:color="auto"/>
        <w:bottom w:val="none" w:sz="0" w:space="0" w:color="auto"/>
        <w:right w:val="none" w:sz="0" w:space="0" w:color="auto"/>
      </w:divBdr>
    </w:div>
    <w:div w:id="1127046440">
      <w:bodyDiv w:val="1"/>
      <w:marLeft w:val="0"/>
      <w:marRight w:val="0"/>
      <w:marTop w:val="0"/>
      <w:marBottom w:val="0"/>
      <w:divBdr>
        <w:top w:val="none" w:sz="0" w:space="0" w:color="auto"/>
        <w:left w:val="none" w:sz="0" w:space="0" w:color="auto"/>
        <w:bottom w:val="none" w:sz="0" w:space="0" w:color="auto"/>
        <w:right w:val="none" w:sz="0" w:space="0" w:color="auto"/>
      </w:divBdr>
    </w:div>
    <w:div w:id="1127238196">
      <w:bodyDiv w:val="1"/>
      <w:marLeft w:val="0"/>
      <w:marRight w:val="0"/>
      <w:marTop w:val="0"/>
      <w:marBottom w:val="0"/>
      <w:divBdr>
        <w:top w:val="none" w:sz="0" w:space="0" w:color="auto"/>
        <w:left w:val="none" w:sz="0" w:space="0" w:color="auto"/>
        <w:bottom w:val="none" w:sz="0" w:space="0" w:color="auto"/>
        <w:right w:val="none" w:sz="0" w:space="0" w:color="auto"/>
      </w:divBdr>
    </w:div>
    <w:div w:id="1133520934">
      <w:bodyDiv w:val="1"/>
      <w:marLeft w:val="0"/>
      <w:marRight w:val="0"/>
      <w:marTop w:val="0"/>
      <w:marBottom w:val="0"/>
      <w:divBdr>
        <w:top w:val="none" w:sz="0" w:space="0" w:color="auto"/>
        <w:left w:val="none" w:sz="0" w:space="0" w:color="auto"/>
        <w:bottom w:val="none" w:sz="0" w:space="0" w:color="auto"/>
        <w:right w:val="none" w:sz="0" w:space="0" w:color="auto"/>
      </w:divBdr>
    </w:div>
    <w:div w:id="1133912523">
      <w:bodyDiv w:val="1"/>
      <w:marLeft w:val="0"/>
      <w:marRight w:val="0"/>
      <w:marTop w:val="0"/>
      <w:marBottom w:val="0"/>
      <w:divBdr>
        <w:top w:val="none" w:sz="0" w:space="0" w:color="auto"/>
        <w:left w:val="none" w:sz="0" w:space="0" w:color="auto"/>
        <w:bottom w:val="none" w:sz="0" w:space="0" w:color="auto"/>
        <w:right w:val="none" w:sz="0" w:space="0" w:color="auto"/>
      </w:divBdr>
    </w:div>
    <w:div w:id="1135220577">
      <w:bodyDiv w:val="1"/>
      <w:marLeft w:val="0"/>
      <w:marRight w:val="0"/>
      <w:marTop w:val="0"/>
      <w:marBottom w:val="0"/>
      <w:divBdr>
        <w:top w:val="none" w:sz="0" w:space="0" w:color="auto"/>
        <w:left w:val="none" w:sz="0" w:space="0" w:color="auto"/>
        <w:bottom w:val="none" w:sz="0" w:space="0" w:color="auto"/>
        <w:right w:val="none" w:sz="0" w:space="0" w:color="auto"/>
      </w:divBdr>
    </w:div>
    <w:div w:id="1142503978">
      <w:bodyDiv w:val="1"/>
      <w:marLeft w:val="0"/>
      <w:marRight w:val="0"/>
      <w:marTop w:val="0"/>
      <w:marBottom w:val="0"/>
      <w:divBdr>
        <w:top w:val="none" w:sz="0" w:space="0" w:color="auto"/>
        <w:left w:val="none" w:sz="0" w:space="0" w:color="auto"/>
        <w:bottom w:val="none" w:sz="0" w:space="0" w:color="auto"/>
        <w:right w:val="none" w:sz="0" w:space="0" w:color="auto"/>
      </w:divBdr>
    </w:div>
    <w:div w:id="1146122161">
      <w:bodyDiv w:val="1"/>
      <w:marLeft w:val="0"/>
      <w:marRight w:val="0"/>
      <w:marTop w:val="0"/>
      <w:marBottom w:val="0"/>
      <w:divBdr>
        <w:top w:val="none" w:sz="0" w:space="0" w:color="auto"/>
        <w:left w:val="none" w:sz="0" w:space="0" w:color="auto"/>
        <w:bottom w:val="none" w:sz="0" w:space="0" w:color="auto"/>
        <w:right w:val="none" w:sz="0" w:space="0" w:color="auto"/>
      </w:divBdr>
    </w:div>
    <w:div w:id="1148205367">
      <w:bodyDiv w:val="1"/>
      <w:marLeft w:val="0"/>
      <w:marRight w:val="0"/>
      <w:marTop w:val="0"/>
      <w:marBottom w:val="0"/>
      <w:divBdr>
        <w:top w:val="none" w:sz="0" w:space="0" w:color="auto"/>
        <w:left w:val="none" w:sz="0" w:space="0" w:color="auto"/>
        <w:bottom w:val="none" w:sz="0" w:space="0" w:color="auto"/>
        <w:right w:val="none" w:sz="0" w:space="0" w:color="auto"/>
      </w:divBdr>
    </w:div>
    <w:div w:id="1152260269">
      <w:bodyDiv w:val="1"/>
      <w:marLeft w:val="0"/>
      <w:marRight w:val="0"/>
      <w:marTop w:val="0"/>
      <w:marBottom w:val="0"/>
      <w:divBdr>
        <w:top w:val="none" w:sz="0" w:space="0" w:color="auto"/>
        <w:left w:val="none" w:sz="0" w:space="0" w:color="auto"/>
        <w:bottom w:val="none" w:sz="0" w:space="0" w:color="auto"/>
        <w:right w:val="none" w:sz="0" w:space="0" w:color="auto"/>
      </w:divBdr>
    </w:div>
    <w:div w:id="1154881341">
      <w:bodyDiv w:val="1"/>
      <w:marLeft w:val="0"/>
      <w:marRight w:val="0"/>
      <w:marTop w:val="0"/>
      <w:marBottom w:val="0"/>
      <w:divBdr>
        <w:top w:val="none" w:sz="0" w:space="0" w:color="auto"/>
        <w:left w:val="none" w:sz="0" w:space="0" w:color="auto"/>
        <w:bottom w:val="none" w:sz="0" w:space="0" w:color="auto"/>
        <w:right w:val="none" w:sz="0" w:space="0" w:color="auto"/>
      </w:divBdr>
    </w:div>
    <w:div w:id="1160467701">
      <w:bodyDiv w:val="1"/>
      <w:marLeft w:val="0"/>
      <w:marRight w:val="0"/>
      <w:marTop w:val="0"/>
      <w:marBottom w:val="0"/>
      <w:divBdr>
        <w:top w:val="none" w:sz="0" w:space="0" w:color="auto"/>
        <w:left w:val="none" w:sz="0" w:space="0" w:color="auto"/>
        <w:bottom w:val="none" w:sz="0" w:space="0" w:color="auto"/>
        <w:right w:val="none" w:sz="0" w:space="0" w:color="auto"/>
      </w:divBdr>
    </w:div>
    <w:div w:id="1166672057">
      <w:bodyDiv w:val="1"/>
      <w:marLeft w:val="0"/>
      <w:marRight w:val="0"/>
      <w:marTop w:val="0"/>
      <w:marBottom w:val="0"/>
      <w:divBdr>
        <w:top w:val="none" w:sz="0" w:space="0" w:color="auto"/>
        <w:left w:val="none" w:sz="0" w:space="0" w:color="auto"/>
        <w:bottom w:val="none" w:sz="0" w:space="0" w:color="auto"/>
        <w:right w:val="none" w:sz="0" w:space="0" w:color="auto"/>
      </w:divBdr>
    </w:div>
    <w:div w:id="1170023451">
      <w:bodyDiv w:val="1"/>
      <w:marLeft w:val="0"/>
      <w:marRight w:val="0"/>
      <w:marTop w:val="0"/>
      <w:marBottom w:val="0"/>
      <w:divBdr>
        <w:top w:val="none" w:sz="0" w:space="0" w:color="auto"/>
        <w:left w:val="none" w:sz="0" w:space="0" w:color="auto"/>
        <w:bottom w:val="none" w:sz="0" w:space="0" w:color="auto"/>
        <w:right w:val="none" w:sz="0" w:space="0" w:color="auto"/>
      </w:divBdr>
    </w:div>
    <w:div w:id="1175343129">
      <w:bodyDiv w:val="1"/>
      <w:marLeft w:val="0"/>
      <w:marRight w:val="0"/>
      <w:marTop w:val="0"/>
      <w:marBottom w:val="0"/>
      <w:divBdr>
        <w:top w:val="none" w:sz="0" w:space="0" w:color="auto"/>
        <w:left w:val="none" w:sz="0" w:space="0" w:color="auto"/>
        <w:bottom w:val="none" w:sz="0" w:space="0" w:color="auto"/>
        <w:right w:val="none" w:sz="0" w:space="0" w:color="auto"/>
      </w:divBdr>
    </w:div>
    <w:div w:id="1177694233">
      <w:bodyDiv w:val="1"/>
      <w:marLeft w:val="0"/>
      <w:marRight w:val="0"/>
      <w:marTop w:val="0"/>
      <w:marBottom w:val="0"/>
      <w:divBdr>
        <w:top w:val="none" w:sz="0" w:space="0" w:color="auto"/>
        <w:left w:val="none" w:sz="0" w:space="0" w:color="auto"/>
        <w:bottom w:val="none" w:sz="0" w:space="0" w:color="auto"/>
        <w:right w:val="none" w:sz="0" w:space="0" w:color="auto"/>
      </w:divBdr>
    </w:div>
    <w:div w:id="1177887333">
      <w:bodyDiv w:val="1"/>
      <w:marLeft w:val="0"/>
      <w:marRight w:val="0"/>
      <w:marTop w:val="0"/>
      <w:marBottom w:val="0"/>
      <w:divBdr>
        <w:top w:val="none" w:sz="0" w:space="0" w:color="auto"/>
        <w:left w:val="none" w:sz="0" w:space="0" w:color="auto"/>
        <w:bottom w:val="none" w:sz="0" w:space="0" w:color="auto"/>
        <w:right w:val="none" w:sz="0" w:space="0" w:color="auto"/>
      </w:divBdr>
    </w:div>
    <w:div w:id="1180050464">
      <w:bodyDiv w:val="1"/>
      <w:marLeft w:val="0"/>
      <w:marRight w:val="0"/>
      <w:marTop w:val="0"/>
      <w:marBottom w:val="0"/>
      <w:divBdr>
        <w:top w:val="none" w:sz="0" w:space="0" w:color="auto"/>
        <w:left w:val="none" w:sz="0" w:space="0" w:color="auto"/>
        <w:bottom w:val="none" w:sz="0" w:space="0" w:color="auto"/>
        <w:right w:val="none" w:sz="0" w:space="0" w:color="auto"/>
      </w:divBdr>
    </w:div>
    <w:div w:id="1180584837">
      <w:bodyDiv w:val="1"/>
      <w:marLeft w:val="0"/>
      <w:marRight w:val="0"/>
      <w:marTop w:val="0"/>
      <w:marBottom w:val="0"/>
      <w:divBdr>
        <w:top w:val="none" w:sz="0" w:space="0" w:color="auto"/>
        <w:left w:val="none" w:sz="0" w:space="0" w:color="auto"/>
        <w:bottom w:val="none" w:sz="0" w:space="0" w:color="auto"/>
        <w:right w:val="none" w:sz="0" w:space="0" w:color="auto"/>
      </w:divBdr>
    </w:div>
    <w:div w:id="1183323433">
      <w:bodyDiv w:val="1"/>
      <w:marLeft w:val="0"/>
      <w:marRight w:val="0"/>
      <w:marTop w:val="0"/>
      <w:marBottom w:val="0"/>
      <w:divBdr>
        <w:top w:val="none" w:sz="0" w:space="0" w:color="auto"/>
        <w:left w:val="none" w:sz="0" w:space="0" w:color="auto"/>
        <w:bottom w:val="none" w:sz="0" w:space="0" w:color="auto"/>
        <w:right w:val="none" w:sz="0" w:space="0" w:color="auto"/>
      </w:divBdr>
    </w:div>
    <w:div w:id="1196653569">
      <w:bodyDiv w:val="1"/>
      <w:marLeft w:val="0"/>
      <w:marRight w:val="0"/>
      <w:marTop w:val="0"/>
      <w:marBottom w:val="0"/>
      <w:divBdr>
        <w:top w:val="none" w:sz="0" w:space="0" w:color="auto"/>
        <w:left w:val="none" w:sz="0" w:space="0" w:color="auto"/>
        <w:bottom w:val="none" w:sz="0" w:space="0" w:color="auto"/>
        <w:right w:val="none" w:sz="0" w:space="0" w:color="auto"/>
      </w:divBdr>
    </w:div>
    <w:div w:id="1203205333">
      <w:bodyDiv w:val="1"/>
      <w:marLeft w:val="0"/>
      <w:marRight w:val="0"/>
      <w:marTop w:val="0"/>
      <w:marBottom w:val="0"/>
      <w:divBdr>
        <w:top w:val="none" w:sz="0" w:space="0" w:color="auto"/>
        <w:left w:val="none" w:sz="0" w:space="0" w:color="auto"/>
        <w:bottom w:val="none" w:sz="0" w:space="0" w:color="auto"/>
        <w:right w:val="none" w:sz="0" w:space="0" w:color="auto"/>
      </w:divBdr>
    </w:div>
    <w:div w:id="1203903379">
      <w:bodyDiv w:val="1"/>
      <w:marLeft w:val="0"/>
      <w:marRight w:val="0"/>
      <w:marTop w:val="0"/>
      <w:marBottom w:val="0"/>
      <w:divBdr>
        <w:top w:val="none" w:sz="0" w:space="0" w:color="auto"/>
        <w:left w:val="none" w:sz="0" w:space="0" w:color="auto"/>
        <w:bottom w:val="none" w:sz="0" w:space="0" w:color="auto"/>
        <w:right w:val="none" w:sz="0" w:space="0" w:color="auto"/>
      </w:divBdr>
    </w:div>
    <w:div w:id="1210534934">
      <w:bodyDiv w:val="1"/>
      <w:marLeft w:val="0"/>
      <w:marRight w:val="0"/>
      <w:marTop w:val="0"/>
      <w:marBottom w:val="0"/>
      <w:divBdr>
        <w:top w:val="none" w:sz="0" w:space="0" w:color="auto"/>
        <w:left w:val="none" w:sz="0" w:space="0" w:color="auto"/>
        <w:bottom w:val="none" w:sz="0" w:space="0" w:color="auto"/>
        <w:right w:val="none" w:sz="0" w:space="0" w:color="auto"/>
      </w:divBdr>
    </w:div>
    <w:div w:id="1213464782">
      <w:bodyDiv w:val="1"/>
      <w:marLeft w:val="0"/>
      <w:marRight w:val="0"/>
      <w:marTop w:val="0"/>
      <w:marBottom w:val="0"/>
      <w:divBdr>
        <w:top w:val="none" w:sz="0" w:space="0" w:color="auto"/>
        <w:left w:val="none" w:sz="0" w:space="0" w:color="auto"/>
        <w:bottom w:val="none" w:sz="0" w:space="0" w:color="auto"/>
        <w:right w:val="none" w:sz="0" w:space="0" w:color="auto"/>
      </w:divBdr>
    </w:div>
    <w:div w:id="1213543332">
      <w:bodyDiv w:val="1"/>
      <w:marLeft w:val="0"/>
      <w:marRight w:val="0"/>
      <w:marTop w:val="0"/>
      <w:marBottom w:val="0"/>
      <w:divBdr>
        <w:top w:val="none" w:sz="0" w:space="0" w:color="auto"/>
        <w:left w:val="none" w:sz="0" w:space="0" w:color="auto"/>
        <w:bottom w:val="none" w:sz="0" w:space="0" w:color="auto"/>
        <w:right w:val="none" w:sz="0" w:space="0" w:color="auto"/>
      </w:divBdr>
    </w:div>
    <w:div w:id="1219824517">
      <w:bodyDiv w:val="1"/>
      <w:marLeft w:val="0"/>
      <w:marRight w:val="0"/>
      <w:marTop w:val="0"/>
      <w:marBottom w:val="0"/>
      <w:divBdr>
        <w:top w:val="none" w:sz="0" w:space="0" w:color="auto"/>
        <w:left w:val="none" w:sz="0" w:space="0" w:color="auto"/>
        <w:bottom w:val="none" w:sz="0" w:space="0" w:color="auto"/>
        <w:right w:val="none" w:sz="0" w:space="0" w:color="auto"/>
      </w:divBdr>
    </w:div>
    <w:div w:id="1232083983">
      <w:bodyDiv w:val="1"/>
      <w:marLeft w:val="0"/>
      <w:marRight w:val="0"/>
      <w:marTop w:val="0"/>
      <w:marBottom w:val="0"/>
      <w:divBdr>
        <w:top w:val="none" w:sz="0" w:space="0" w:color="auto"/>
        <w:left w:val="none" w:sz="0" w:space="0" w:color="auto"/>
        <w:bottom w:val="none" w:sz="0" w:space="0" w:color="auto"/>
        <w:right w:val="none" w:sz="0" w:space="0" w:color="auto"/>
      </w:divBdr>
    </w:div>
    <w:div w:id="1238828057">
      <w:bodyDiv w:val="1"/>
      <w:marLeft w:val="0"/>
      <w:marRight w:val="0"/>
      <w:marTop w:val="0"/>
      <w:marBottom w:val="0"/>
      <w:divBdr>
        <w:top w:val="none" w:sz="0" w:space="0" w:color="auto"/>
        <w:left w:val="none" w:sz="0" w:space="0" w:color="auto"/>
        <w:bottom w:val="none" w:sz="0" w:space="0" w:color="auto"/>
        <w:right w:val="none" w:sz="0" w:space="0" w:color="auto"/>
      </w:divBdr>
    </w:div>
    <w:div w:id="1244295281">
      <w:bodyDiv w:val="1"/>
      <w:marLeft w:val="0"/>
      <w:marRight w:val="0"/>
      <w:marTop w:val="0"/>
      <w:marBottom w:val="0"/>
      <w:divBdr>
        <w:top w:val="none" w:sz="0" w:space="0" w:color="auto"/>
        <w:left w:val="none" w:sz="0" w:space="0" w:color="auto"/>
        <w:bottom w:val="none" w:sz="0" w:space="0" w:color="auto"/>
        <w:right w:val="none" w:sz="0" w:space="0" w:color="auto"/>
      </w:divBdr>
    </w:div>
    <w:div w:id="1248272732">
      <w:bodyDiv w:val="1"/>
      <w:marLeft w:val="0"/>
      <w:marRight w:val="0"/>
      <w:marTop w:val="0"/>
      <w:marBottom w:val="0"/>
      <w:divBdr>
        <w:top w:val="none" w:sz="0" w:space="0" w:color="auto"/>
        <w:left w:val="none" w:sz="0" w:space="0" w:color="auto"/>
        <w:bottom w:val="none" w:sz="0" w:space="0" w:color="auto"/>
        <w:right w:val="none" w:sz="0" w:space="0" w:color="auto"/>
      </w:divBdr>
    </w:div>
    <w:div w:id="1254241286">
      <w:bodyDiv w:val="1"/>
      <w:marLeft w:val="0"/>
      <w:marRight w:val="0"/>
      <w:marTop w:val="0"/>
      <w:marBottom w:val="0"/>
      <w:divBdr>
        <w:top w:val="none" w:sz="0" w:space="0" w:color="auto"/>
        <w:left w:val="none" w:sz="0" w:space="0" w:color="auto"/>
        <w:bottom w:val="none" w:sz="0" w:space="0" w:color="auto"/>
        <w:right w:val="none" w:sz="0" w:space="0" w:color="auto"/>
      </w:divBdr>
    </w:div>
    <w:div w:id="1257061438">
      <w:bodyDiv w:val="1"/>
      <w:marLeft w:val="0"/>
      <w:marRight w:val="0"/>
      <w:marTop w:val="0"/>
      <w:marBottom w:val="0"/>
      <w:divBdr>
        <w:top w:val="none" w:sz="0" w:space="0" w:color="auto"/>
        <w:left w:val="none" w:sz="0" w:space="0" w:color="auto"/>
        <w:bottom w:val="none" w:sz="0" w:space="0" w:color="auto"/>
        <w:right w:val="none" w:sz="0" w:space="0" w:color="auto"/>
      </w:divBdr>
    </w:div>
    <w:div w:id="1264148273">
      <w:bodyDiv w:val="1"/>
      <w:marLeft w:val="0"/>
      <w:marRight w:val="0"/>
      <w:marTop w:val="0"/>
      <w:marBottom w:val="0"/>
      <w:divBdr>
        <w:top w:val="none" w:sz="0" w:space="0" w:color="auto"/>
        <w:left w:val="none" w:sz="0" w:space="0" w:color="auto"/>
        <w:bottom w:val="none" w:sz="0" w:space="0" w:color="auto"/>
        <w:right w:val="none" w:sz="0" w:space="0" w:color="auto"/>
      </w:divBdr>
    </w:div>
    <w:div w:id="1266499396">
      <w:bodyDiv w:val="1"/>
      <w:marLeft w:val="0"/>
      <w:marRight w:val="0"/>
      <w:marTop w:val="0"/>
      <w:marBottom w:val="0"/>
      <w:divBdr>
        <w:top w:val="none" w:sz="0" w:space="0" w:color="auto"/>
        <w:left w:val="none" w:sz="0" w:space="0" w:color="auto"/>
        <w:bottom w:val="none" w:sz="0" w:space="0" w:color="auto"/>
        <w:right w:val="none" w:sz="0" w:space="0" w:color="auto"/>
      </w:divBdr>
    </w:div>
    <w:div w:id="1271625469">
      <w:bodyDiv w:val="1"/>
      <w:marLeft w:val="0"/>
      <w:marRight w:val="0"/>
      <w:marTop w:val="0"/>
      <w:marBottom w:val="0"/>
      <w:divBdr>
        <w:top w:val="none" w:sz="0" w:space="0" w:color="auto"/>
        <w:left w:val="none" w:sz="0" w:space="0" w:color="auto"/>
        <w:bottom w:val="none" w:sz="0" w:space="0" w:color="auto"/>
        <w:right w:val="none" w:sz="0" w:space="0" w:color="auto"/>
      </w:divBdr>
    </w:div>
    <w:div w:id="1275480381">
      <w:bodyDiv w:val="1"/>
      <w:marLeft w:val="0"/>
      <w:marRight w:val="0"/>
      <w:marTop w:val="0"/>
      <w:marBottom w:val="0"/>
      <w:divBdr>
        <w:top w:val="none" w:sz="0" w:space="0" w:color="auto"/>
        <w:left w:val="none" w:sz="0" w:space="0" w:color="auto"/>
        <w:bottom w:val="none" w:sz="0" w:space="0" w:color="auto"/>
        <w:right w:val="none" w:sz="0" w:space="0" w:color="auto"/>
      </w:divBdr>
    </w:div>
    <w:div w:id="1277249020">
      <w:bodyDiv w:val="1"/>
      <w:marLeft w:val="0"/>
      <w:marRight w:val="0"/>
      <w:marTop w:val="0"/>
      <w:marBottom w:val="0"/>
      <w:divBdr>
        <w:top w:val="none" w:sz="0" w:space="0" w:color="auto"/>
        <w:left w:val="none" w:sz="0" w:space="0" w:color="auto"/>
        <w:bottom w:val="none" w:sz="0" w:space="0" w:color="auto"/>
        <w:right w:val="none" w:sz="0" w:space="0" w:color="auto"/>
      </w:divBdr>
    </w:div>
    <w:div w:id="1282029985">
      <w:bodyDiv w:val="1"/>
      <w:marLeft w:val="0"/>
      <w:marRight w:val="0"/>
      <w:marTop w:val="0"/>
      <w:marBottom w:val="0"/>
      <w:divBdr>
        <w:top w:val="none" w:sz="0" w:space="0" w:color="auto"/>
        <w:left w:val="none" w:sz="0" w:space="0" w:color="auto"/>
        <w:bottom w:val="none" w:sz="0" w:space="0" w:color="auto"/>
        <w:right w:val="none" w:sz="0" w:space="0" w:color="auto"/>
      </w:divBdr>
    </w:div>
    <w:div w:id="1284772168">
      <w:bodyDiv w:val="1"/>
      <w:marLeft w:val="0"/>
      <w:marRight w:val="0"/>
      <w:marTop w:val="0"/>
      <w:marBottom w:val="0"/>
      <w:divBdr>
        <w:top w:val="none" w:sz="0" w:space="0" w:color="auto"/>
        <w:left w:val="none" w:sz="0" w:space="0" w:color="auto"/>
        <w:bottom w:val="none" w:sz="0" w:space="0" w:color="auto"/>
        <w:right w:val="none" w:sz="0" w:space="0" w:color="auto"/>
      </w:divBdr>
    </w:div>
    <w:div w:id="1287271421">
      <w:bodyDiv w:val="1"/>
      <w:marLeft w:val="0"/>
      <w:marRight w:val="0"/>
      <w:marTop w:val="0"/>
      <w:marBottom w:val="0"/>
      <w:divBdr>
        <w:top w:val="none" w:sz="0" w:space="0" w:color="auto"/>
        <w:left w:val="none" w:sz="0" w:space="0" w:color="auto"/>
        <w:bottom w:val="none" w:sz="0" w:space="0" w:color="auto"/>
        <w:right w:val="none" w:sz="0" w:space="0" w:color="auto"/>
      </w:divBdr>
    </w:div>
    <w:div w:id="1292051503">
      <w:bodyDiv w:val="1"/>
      <w:marLeft w:val="0"/>
      <w:marRight w:val="0"/>
      <w:marTop w:val="0"/>
      <w:marBottom w:val="0"/>
      <w:divBdr>
        <w:top w:val="none" w:sz="0" w:space="0" w:color="auto"/>
        <w:left w:val="none" w:sz="0" w:space="0" w:color="auto"/>
        <w:bottom w:val="none" w:sz="0" w:space="0" w:color="auto"/>
        <w:right w:val="none" w:sz="0" w:space="0" w:color="auto"/>
      </w:divBdr>
    </w:div>
    <w:div w:id="1292976120">
      <w:bodyDiv w:val="1"/>
      <w:marLeft w:val="0"/>
      <w:marRight w:val="0"/>
      <w:marTop w:val="0"/>
      <w:marBottom w:val="0"/>
      <w:divBdr>
        <w:top w:val="none" w:sz="0" w:space="0" w:color="auto"/>
        <w:left w:val="none" w:sz="0" w:space="0" w:color="auto"/>
        <w:bottom w:val="none" w:sz="0" w:space="0" w:color="auto"/>
        <w:right w:val="none" w:sz="0" w:space="0" w:color="auto"/>
      </w:divBdr>
    </w:div>
    <w:div w:id="1298221821">
      <w:bodyDiv w:val="1"/>
      <w:marLeft w:val="0"/>
      <w:marRight w:val="0"/>
      <w:marTop w:val="0"/>
      <w:marBottom w:val="0"/>
      <w:divBdr>
        <w:top w:val="none" w:sz="0" w:space="0" w:color="auto"/>
        <w:left w:val="none" w:sz="0" w:space="0" w:color="auto"/>
        <w:bottom w:val="none" w:sz="0" w:space="0" w:color="auto"/>
        <w:right w:val="none" w:sz="0" w:space="0" w:color="auto"/>
      </w:divBdr>
    </w:div>
    <w:div w:id="1299459091">
      <w:bodyDiv w:val="1"/>
      <w:marLeft w:val="0"/>
      <w:marRight w:val="0"/>
      <w:marTop w:val="0"/>
      <w:marBottom w:val="0"/>
      <w:divBdr>
        <w:top w:val="none" w:sz="0" w:space="0" w:color="auto"/>
        <w:left w:val="none" w:sz="0" w:space="0" w:color="auto"/>
        <w:bottom w:val="none" w:sz="0" w:space="0" w:color="auto"/>
        <w:right w:val="none" w:sz="0" w:space="0" w:color="auto"/>
      </w:divBdr>
    </w:div>
    <w:div w:id="1300185777">
      <w:bodyDiv w:val="1"/>
      <w:marLeft w:val="0"/>
      <w:marRight w:val="0"/>
      <w:marTop w:val="0"/>
      <w:marBottom w:val="0"/>
      <w:divBdr>
        <w:top w:val="none" w:sz="0" w:space="0" w:color="auto"/>
        <w:left w:val="none" w:sz="0" w:space="0" w:color="auto"/>
        <w:bottom w:val="none" w:sz="0" w:space="0" w:color="auto"/>
        <w:right w:val="none" w:sz="0" w:space="0" w:color="auto"/>
      </w:divBdr>
    </w:div>
    <w:div w:id="1301306030">
      <w:bodyDiv w:val="1"/>
      <w:marLeft w:val="0"/>
      <w:marRight w:val="0"/>
      <w:marTop w:val="0"/>
      <w:marBottom w:val="0"/>
      <w:divBdr>
        <w:top w:val="none" w:sz="0" w:space="0" w:color="auto"/>
        <w:left w:val="none" w:sz="0" w:space="0" w:color="auto"/>
        <w:bottom w:val="none" w:sz="0" w:space="0" w:color="auto"/>
        <w:right w:val="none" w:sz="0" w:space="0" w:color="auto"/>
      </w:divBdr>
    </w:div>
    <w:div w:id="1307514277">
      <w:bodyDiv w:val="1"/>
      <w:marLeft w:val="0"/>
      <w:marRight w:val="0"/>
      <w:marTop w:val="0"/>
      <w:marBottom w:val="0"/>
      <w:divBdr>
        <w:top w:val="none" w:sz="0" w:space="0" w:color="auto"/>
        <w:left w:val="none" w:sz="0" w:space="0" w:color="auto"/>
        <w:bottom w:val="none" w:sz="0" w:space="0" w:color="auto"/>
        <w:right w:val="none" w:sz="0" w:space="0" w:color="auto"/>
      </w:divBdr>
    </w:div>
    <w:div w:id="1311904695">
      <w:bodyDiv w:val="1"/>
      <w:marLeft w:val="0"/>
      <w:marRight w:val="0"/>
      <w:marTop w:val="0"/>
      <w:marBottom w:val="0"/>
      <w:divBdr>
        <w:top w:val="none" w:sz="0" w:space="0" w:color="auto"/>
        <w:left w:val="none" w:sz="0" w:space="0" w:color="auto"/>
        <w:bottom w:val="none" w:sz="0" w:space="0" w:color="auto"/>
        <w:right w:val="none" w:sz="0" w:space="0" w:color="auto"/>
      </w:divBdr>
    </w:div>
    <w:div w:id="1312322525">
      <w:bodyDiv w:val="1"/>
      <w:marLeft w:val="0"/>
      <w:marRight w:val="0"/>
      <w:marTop w:val="0"/>
      <w:marBottom w:val="0"/>
      <w:divBdr>
        <w:top w:val="none" w:sz="0" w:space="0" w:color="auto"/>
        <w:left w:val="none" w:sz="0" w:space="0" w:color="auto"/>
        <w:bottom w:val="none" w:sz="0" w:space="0" w:color="auto"/>
        <w:right w:val="none" w:sz="0" w:space="0" w:color="auto"/>
      </w:divBdr>
    </w:div>
    <w:div w:id="1313220333">
      <w:bodyDiv w:val="1"/>
      <w:marLeft w:val="0"/>
      <w:marRight w:val="0"/>
      <w:marTop w:val="0"/>
      <w:marBottom w:val="0"/>
      <w:divBdr>
        <w:top w:val="none" w:sz="0" w:space="0" w:color="auto"/>
        <w:left w:val="none" w:sz="0" w:space="0" w:color="auto"/>
        <w:bottom w:val="none" w:sz="0" w:space="0" w:color="auto"/>
        <w:right w:val="none" w:sz="0" w:space="0" w:color="auto"/>
      </w:divBdr>
    </w:div>
    <w:div w:id="1315572262">
      <w:bodyDiv w:val="1"/>
      <w:marLeft w:val="0"/>
      <w:marRight w:val="0"/>
      <w:marTop w:val="0"/>
      <w:marBottom w:val="0"/>
      <w:divBdr>
        <w:top w:val="none" w:sz="0" w:space="0" w:color="auto"/>
        <w:left w:val="none" w:sz="0" w:space="0" w:color="auto"/>
        <w:bottom w:val="none" w:sz="0" w:space="0" w:color="auto"/>
        <w:right w:val="none" w:sz="0" w:space="0" w:color="auto"/>
      </w:divBdr>
    </w:div>
    <w:div w:id="1315836979">
      <w:bodyDiv w:val="1"/>
      <w:marLeft w:val="0"/>
      <w:marRight w:val="0"/>
      <w:marTop w:val="0"/>
      <w:marBottom w:val="0"/>
      <w:divBdr>
        <w:top w:val="none" w:sz="0" w:space="0" w:color="auto"/>
        <w:left w:val="none" w:sz="0" w:space="0" w:color="auto"/>
        <w:bottom w:val="none" w:sz="0" w:space="0" w:color="auto"/>
        <w:right w:val="none" w:sz="0" w:space="0" w:color="auto"/>
      </w:divBdr>
    </w:div>
    <w:div w:id="1319843489">
      <w:bodyDiv w:val="1"/>
      <w:marLeft w:val="0"/>
      <w:marRight w:val="0"/>
      <w:marTop w:val="0"/>
      <w:marBottom w:val="0"/>
      <w:divBdr>
        <w:top w:val="none" w:sz="0" w:space="0" w:color="auto"/>
        <w:left w:val="none" w:sz="0" w:space="0" w:color="auto"/>
        <w:bottom w:val="none" w:sz="0" w:space="0" w:color="auto"/>
        <w:right w:val="none" w:sz="0" w:space="0" w:color="auto"/>
      </w:divBdr>
    </w:div>
    <w:div w:id="1325278635">
      <w:bodyDiv w:val="1"/>
      <w:marLeft w:val="0"/>
      <w:marRight w:val="0"/>
      <w:marTop w:val="0"/>
      <w:marBottom w:val="0"/>
      <w:divBdr>
        <w:top w:val="none" w:sz="0" w:space="0" w:color="auto"/>
        <w:left w:val="none" w:sz="0" w:space="0" w:color="auto"/>
        <w:bottom w:val="none" w:sz="0" w:space="0" w:color="auto"/>
        <w:right w:val="none" w:sz="0" w:space="0" w:color="auto"/>
      </w:divBdr>
    </w:div>
    <w:div w:id="1326283803">
      <w:bodyDiv w:val="1"/>
      <w:marLeft w:val="0"/>
      <w:marRight w:val="0"/>
      <w:marTop w:val="0"/>
      <w:marBottom w:val="0"/>
      <w:divBdr>
        <w:top w:val="none" w:sz="0" w:space="0" w:color="auto"/>
        <w:left w:val="none" w:sz="0" w:space="0" w:color="auto"/>
        <w:bottom w:val="none" w:sz="0" w:space="0" w:color="auto"/>
        <w:right w:val="none" w:sz="0" w:space="0" w:color="auto"/>
      </w:divBdr>
    </w:div>
    <w:div w:id="1326396258">
      <w:bodyDiv w:val="1"/>
      <w:marLeft w:val="0"/>
      <w:marRight w:val="0"/>
      <w:marTop w:val="0"/>
      <w:marBottom w:val="0"/>
      <w:divBdr>
        <w:top w:val="none" w:sz="0" w:space="0" w:color="auto"/>
        <w:left w:val="none" w:sz="0" w:space="0" w:color="auto"/>
        <w:bottom w:val="none" w:sz="0" w:space="0" w:color="auto"/>
        <w:right w:val="none" w:sz="0" w:space="0" w:color="auto"/>
      </w:divBdr>
    </w:div>
    <w:div w:id="1329670522">
      <w:bodyDiv w:val="1"/>
      <w:marLeft w:val="0"/>
      <w:marRight w:val="0"/>
      <w:marTop w:val="0"/>
      <w:marBottom w:val="0"/>
      <w:divBdr>
        <w:top w:val="none" w:sz="0" w:space="0" w:color="auto"/>
        <w:left w:val="none" w:sz="0" w:space="0" w:color="auto"/>
        <w:bottom w:val="none" w:sz="0" w:space="0" w:color="auto"/>
        <w:right w:val="none" w:sz="0" w:space="0" w:color="auto"/>
      </w:divBdr>
    </w:div>
    <w:div w:id="1329864794">
      <w:bodyDiv w:val="1"/>
      <w:marLeft w:val="0"/>
      <w:marRight w:val="0"/>
      <w:marTop w:val="0"/>
      <w:marBottom w:val="0"/>
      <w:divBdr>
        <w:top w:val="none" w:sz="0" w:space="0" w:color="auto"/>
        <w:left w:val="none" w:sz="0" w:space="0" w:color="auto"/>
        <w:bottom w:val="none" w:sz="0" w:space="0" w:color="auto"/>
        <w:right w:val="none" w:sz="0" w:space="0" w:color="auto"/>
      </w:divBdr>
    </w:div>
    <w:div w:id="1330789203">
      <w:bodyDiv w:val="1"/>
      <w:marLeft w:val="0"/>
      <w:marRight w:val="0"/>
      <w:marTop w:val="0"/>
      <w:marBottom w:val="0"/>
      <w:divBdr>
        <w:top w:val="none" w:sz="0" w:space="0" w:color="auto"/>
        <w:left w:val="none" w:sz="0" w:space="0" w:color="auto"/>
        <w:bottom w:val="none" w:sz="0" w:space="0" w:color="auto"/>
        <w:right w:val="none" w:sz="0" w:space="0" w:color="auto"/>
      </w:divBdr>
    </w:div>
    <w:div w:id="1337029027">
      <w:bodyDiv w:val="1"/>
      <w:marLeft w:val="0"/>
      <w:marRight w:val="0"/>
      <w:marTop w:val="0"/>
      <w:marBottom w:val="0"/>
      <w:divBdr>
        <w:top w:val="none" w:sz="0" w:space="0" w:color="auto"/>
        <w:left w:val="none" w:sz="0" w:space="0" w:color="auto"/>
        <w:bottom w:val="none" w:sz="0" w:space="0" w:color="auto"/>
        <w:right w:val="none" w:sz="0" w:space="0" w:color="auto"/>
      </w:divBdr>
    </w:div>
    <w:div w:id="1341395508">
      <w:bodyDiv w:val="1"/>
      <w:marLeft w:val="0"/>
      <w:marRight w:val="0"/>
      <w:marTop w:val="0"/>
      <w:marBottom w:val="0"/>
      <w:divBdr>
        <w:top w:val="none" w:sz="0" w:space="0" w:color="auto"/>
        <w:left w:val="none" w:sz="0" w:space="0" w:color="auto"/>
        <w:bottom w:val="none" w:sz="0" w:space="0" w:color="auto"/>
        <w:right w:val="none" w:sz="0" w:space="0" w:color="auto"/>
      </w:divBdr>
    </w:div>
    <w:div w:id="1347058221">
      <w:bodyDiv w:val="1"/>
      <w:marLeft w:val="0"/>
      <w:marRight w:val="0"/>
      <w:marTop w:val="0"/>
      <w:marBottom w:val="0"/>
      <w:divBdr>
        <w:top w:val="none" w:sz="0" w:space="0" w:color="auto"/>
        <w:left w:val="none" w:sz="0" w:space="0" w:color="auto"/>
        <w:bottom w:val="none" w:sz="0" w:space="0" w:color="auto"/>
        <w:right w:val="none" w:sz="0" w:space="0" w:color="auto"/>
      </w:divBdr>
    </w:div>
    <w:div w:id="1347295209">
      <w:bodyDiv w:val="1"/>
      <w:marLeft w:val="0"/>
      <w:marRight w:val="0"/>
      <w:marTop w:val="0"/>
      <w:marBottom w:val="0"/>
      <w:divBdr>
        <w:top w:val="none" w:sz="0" w:space="0" w:color="auto"/>
        <w:left w:val="none" w:sz="0" w:space="0" w:color="auto"/>
        <w:bottom w:val="none" w:sz="0" w:space="0" w:color="auto"/>
        <w:right w:val="none" w:sz="0" w:space="0" w:color="auto"/>
      </w:divBdr>
    </w:div>
    <w:div w:id="1348749987">
      <w:bodyDiv w:val="1"/>
      <w:marLeft w:val="0"/>
      <w:marRight w:val="0"/>
      <w:marTop w:val="0"/>
      <w:marBottom w:val="0"/>
      <w:divBdr>
        <w:top w:val="none" w:sz="0" w:space="0" w:color="auto"/>
        <w:left w:val="none" w:sz="0" w:space="0" w:color="auto"/>
        <w:bottom w:val="none" w:sz="0" w:space="0" w:color="auto"/>
        <w:right w:val="none" w:sz="0" w:space="0" w:color="auto"/>
      </w:divBdr>
    </w:div>
    <w:div w:id="1350066985">
      <w:bodyDiv w:val="1"/>
      <w:marLeft w:val="0"/>
      <w:marRight w:val="0"/>
      <w:marTop w:val="0"/>
      <w:marBottom w:val="0"/>
      <w:divBdr>
        <w:top w:val="none" w:sz="0" w:space="0" w:color="auto"/>
        <w:left w:val="none" w:sz="0" w:space="0" w:color="auto"/>
        <w:bottom w:val="none" w:sz="0" w:space="0" w:color="auto"/>
        <w:right w:val="none" w:sz="0" w:space="0" w:color="auto"/>
      </w:divBdr>
    </w:div>
    <w:div w:id="1350372568">
      <w:bodyDiv w:val="1"/>
      <w:marLeft w:val="0"/>
      <w:marRight w:val="0"/>
      <w:marTop w:val="0"/>
      <w:marBottom w:val="0"/>
      <w:divBdr>
        <w:top w:val="none" w:sz="0" w:space="0" w:color="auto"/>
        <w:left w:val="none" w:sz="0" w:space="0" w:color="auto"/>
        <w:bottom w:val="none" w:sz="0" w:space="0" w:color="auto"/>
        <w:right w:val="none" w:sz="0" w:space="0" w:color="auto"/>
      </w:divBdr>
    </w:div>
    <w:div w:id="1352100713">
      <w:bodyDiv w:val="1"/>
      <w:marLeft w:val="0"/>
      <w:marRight w:val="0"/>
      <w:marTop w:val="0"/>
      <w:marBottom w:val="0"/>
      <w:divBdr>
        <w:top w:val="none" w:sz="0" w:space="0" w:color="auto"/>
        <w:left w:val="none" w:sz="0" w:space="0" w:color="auto"/>
        <w:bottom w:val="none" w:sz="0" w:space="0" w:color="auto"/>
        <w:right w:val="none" w:sz="0" w:space="0" w:color="auto"/>
      </w:divBdr>
    </w:div>
    <w:div w:id="1352102627">
      <w:bodyDiv w:val="1"/>
      <w:marLeft w:val="0"/>
      <w:marRight w:val="0"/>
      <w:marTop w:val="0"/>
      <w:marBottom w:val="0"/>
      <w:divBdr>
        <w:top w:val="none" w:sz="0" w:space="0" w:color="auto"/>
        <w:left w:val="none" w:sz="0" w:space="0" w:color="auto"/>
        <w:bottom w:val="none" w:sz="0" w:space="0" w:color="auto"/>
        <w:right w:val="none" w:sz="0" w:space="0" w:color="auto"/>
      </w:divBdr>
    </w:div>
    <w:div w:id="1355153693">
      <w:bodyDiv w:val="1"/>
      <w:marLeft w:val="0"/>
      <w:marRight w:val="0"/>
      <w:marTop w:val="0"/>
      <w:marBottom w:val="0"/>
      <w:divBdr>
        <w:top w:val="none" w:sz="0" w:space="0" w:color="auto"/>
        <w:left w:val="none" w:sz="0" w:space="0" w:color="auto"/>
        <w:bottom w:val="none" w:sz="0" w:space="0" w:color="auto"/>
        <w:right w:val="none" w:sz="0" w:space="0" w:color="auto"/>
      </w:divBdr>
    </w:div>
    <w:div w:id="1365448190">
      <w:bodyDiv w:val="1"/>
      <w:marLeft w:val="0"/>
      <w:marRight w:val="0"/>
      <w:marTop w:val="0"/>
      <w:marBottom w:val="0"/>
      <w:divBdr>
        <w:top w:val="none" w:sz="0" w:space="0" w:color="auto"/>
        <w:left w:val="none" w:sz="0" w:space="0" w:color="auto"/>
        <w:bottom w:val="none" w:sz="0" w:space="0" w:color="auto"/>
        <w:right w:val="none" w:sz="0" w:space="0" w:color="auto"/>
      </w:divBdr>
    </w:div>
    <w:div w:id="1368488683">
      <w:bodyDiv w:val="1"/>
      <w:marLeft w:val="0"/>
      <w:marRight w:val="0"/>
      <w:marTop w:val="0"/>
      <w:marBottom w:val="0"/>
      <w:divBdr>
        <w:top w:val="none" w:sz="0" w:space="0" w:color="auto"/>
        <w:left w:val="none" w:sz="0" w:space="0" w:color="auto"/>
        <w:bottom w:val="none" w:sz="0" w:space="0" w:color="auto"/>
        <w:right w:val="none" w:sz="0" w:space="0" w:color="auto"/>
      </w:divBdr>
    </w:div>
    <w:div w:id="1372421186">
      <w:bodyDiv w:val="1"/>
      <w:marLeft w:val="0"/>
      <w:marRight w:val="0"/>
      <w:marTop w:val="0"/>
      <w:marBottom w:val="0"/>
      <w:divBdr>
        <w:top w:val="none" w:sz="0" w:space="0" w:color="auto"/>
        <w:left w:val="none" w:sz="0" w:space="0" w:color="auto"/>
        <w:bottom w:val="none" w:sz="0" w:space="0" w:color="auto"/>
        <w:right w:val="none" w:sz="0" w:space="0" w:color="auto"/>
      </w:divBdr>
    </w:div>
    <w:div w:id="1372992241">
      <w:bodyDiv w:val="1"/>
      <w:marLeft w:val="0"/>
      <w:marRight w:val="0"/>
      <w:marTop w:val="0"/>
      <w:marBottom w:val="0"/>
      <w:divBdr>
        <w:top w:val="none" w:sz="0" w:space="0" w:color="auto"/>
        <w:left w:val="none" w:sz="0" w:space="0" w:color="auto"/>
        <w:bottom w:val="none" w:sz="0" w:space="0" w:color="auto"/>
        <w:right w:val="none" w:sz="0" w:space="0" w:color="auto"/>
      </w:divBdr>
    </w:div>
    <w:div w:id="1373576796">
      <w:bodyDiv w:val="1"/>
      <w:marLeft w:val="0"/>
      <w:marRight w:val="0"/>
      <w:marTop w:val="0"/>
      <w:marBottom w:val="0"/>
      <w:divBdr>
        <w:top w:val="none" w:sz="0" w:space="0" w:color="auto"/>
        <w:left w:val="none" w:sz="0" w:space="0" w:color="auto"/>
        <w:bottom w:val="none" w:sz="0" w:space="0" w:color="auto"/>
        <w:right w:val="none" w:sz="0" w:space="0" w:color="auto"/>
      </w:divBdr>
    </w:div>
    <w:div w:id="1376350831">
      <w:bodyDiv w:val="1"/>
      <w:marLeft w:val="0"/>
      <w:marRight w:val="0"/>
      <w:marTop w:val="0"/>
      <w:marBottom w:val="0"/>
      <w:divBdr>
        <w:top w:val="none" w:sz="0" w:space="0" w:color="auto"/>
        <w:left w:val="none" w:sz="0" w:space="0" w:color="auto"/>
        <w:bottom w:val="none" w:sz="0" w:space="0" w:color="auto"/>
        <w:right w:val="none" w:sz="0" w:space="0" w:color="auto"/>
      </w:divBdr>
    </w:div>
    <w:div w:id="1379890404">
      <w:bodyDiv w:val="1"/>
      <w:marLeft w:val="0"/>
      <w:marRight w:val="0"/>
      <w:marTop w:val="0"/>
      <w:marBottom w:val="0"/>
      <w:divBdr>
        <w:top w:val="none" w:sz="0" w:space="0" w:color="auto"/>
        <w:left w:val="none" w:sz="0" w:space="0" w:color="auto"/>
        <w:bottom w:val="none" w:sz="0" w:space="0" w:color="auto"/>
        <w:right w:val="none" w:sz="0" w:space="0" w:color="auto"/>
      </w:divBdr>
    </w:div>
    <w:div w:id="1381202118">
      <w:bodyDiv w:val="1"/>
      <w:marLeft w:val="0"/>
      <w:marRight w:val="0"/>
      <w:marTop w:val="0"/>
      <w:marBottom w:val="0"/>
      <w:divBdr>
        <w:top w:val="none" w:sz="0" w:space="0" w:color="auto"/>
        <w:left w:val="none" w:sz="0" w:space="0" w:color="auto"/>
        <w:bottom w:val="none" w:sz="0" w:space="0" w:color="auto"/>
        <w:right w:val="none" w:sz="0" w:space="0" w:color="auto"/>
      </w:divBdr>
    </w:div>
    <w:div w:id="1386563090">
      <w:bodyDiv w:val="1"/>
      <w:marLeft w:val="0"/>
      <w:marRight w:val="0"/>
      <w:marTop w:val="0"/>
      <w:marBottom w:val="0"/>
      <w:divBdr>
        <w:top w:val="none" w:sz="0" w:space="0" w:color="auto"/>
        <w:left w:val="none" w:sz="0" w:space="0" w:color="auto"/>
        <w:bottom w:val="none" w:sz="0" w:space="0" w:color="auto"/>
        <w:right w:val="none" w:sz="0" w:space="0" w:color="auto"/>
      </w:divBdr>
    </w:div>
    <w:div w:id="1390031862">
      <w:bodyDiv w:val="1"/>
      <w:marLeft w:val="0"/>
      <w:marRight w:val="0"/>
      <w:marTop w:val="0"/>
      <w:marBottom w:val="0"/>
      <w:divBdr>
        <w:top w:val="none" w:sz="0" w:space="0" w:color="auto"/>
        <w:left w:val="none" w:sz="0" w:space="0" w:color="auto"/>
        <w:bottom w:val="none" w:sz="0" w:space="0" w:color="auto"/>
        <w:right w:val="none" w:sz="0" w:space="0" w:color="auto"/>
      </w:divBdr>
    </w:div>
    <w:div w:id="1393313421">
      <w:bodyDiv w:val="1"/>
      <w:marLeft w:val="0"/>
      <w:marRight w:val="0"/>
      <w:marTop w:val="0"/>
      <w:marBottom w:val="0"/>
      <w:divBdr>
        <w:top w:val="none" w:sz="0" w:space="0" w:color="auto"/>
        <w:left w:val="none" w:sz="0" w:space="0" w:color="auto"/>
        <w:bottom w:val="none" w:sz="0" w:space="0" w:color="auto"/>
        <w:right w:val="none" w:sz="0" w:space="0" w:color="auto"/>
      </w:divBdr>
    </w:div>
    <w:div w:id="1395469590">
      <w:bodyDiv w:val="1"/>
      <w:marLeft w:val="0"/>
      <w:marRight w:val="0"/>
      <w:marTop w:val="0"/>
      <w:marBottom w:val="0"/>
      <w:divBdr>
        <w:top w:val="none" w:sz="0" w:space="0" w:color="auto"/>
        <w:left w:val="none" w:sz="0" w:space="0" w:color="auto"/>
        <w:bottom w:val="none" w:sz="0" w:space="0" w:color="auto"/>
        <w:right w:val="none" w:sz="0" w:space="0" w:color="auto"/>
      </w:divBdr>
    </w:div>
    <w:div w:id="1403868168">
      <w:bodyDiv w:val="1"/>
      <w:marLeft w:val="0"/>
      <w:marRight w:val="0"/>
      <w:marTop w:val="0"/>
      <w:marBottom w:val="0"/>
      <w:divBdr>
        <w:top w:val="none" w:sz="0" w:space="0" w:color="auto"/>
        <w:left w:val="none" w:sz="0" w:space="0" w:color="auto"/>
        <w:bottom w:val="none" w:sz="0" w:space="0" w:color="auto"/>
        <w:right w:val="none" w:sz="0" w:space="0" w:color="auto"/>
      </w:divBdr>
    </w:div>
    <w:div w:id="1405374105">
      <w:bodyDiv w:val="1"/>
      <w:marLeft w:val="0"/>
      <w:marRight w:val="0"/>
      <w:marTop w:val="0"/>
      <w:marBottom w:val="0"/>
      <w:divBdr>
        <w:top w:val="none" w:sz="0" w:space="0" w:color="auto"/>
        <w:left w:val="none" w:sz="0" w:space="0" w:color="auto"/>
        <w:bottom w:val="none" w:sz="0" w:space="0" w:color="auto"/>
        <w:right w:val="none" w:sz="0" w:space="0" w:color="auto"/>
      </w:divBdr>
    </w:div>
    <w:div w:id="1406222710">
      <w:bodyDiv w:val="1"/>
      <w:marLeft w:val="0"/>
      <w:marRight w:val="0"/>
      <w:marTop w:val="0"/>
      <w:marBottom w:val="0"/>
      <w:divBdr>
        <w:top w:val="none" w:sz="0" w:space="0" w:color="auto"/>
        <w:left w:val="none" w:sz="0" w:space="0" w:color="auto"/>
        <w:bottom w:val="none" w:sz="0" w:space="0" w:color="auto"/>
        <w:right w:val="none" w:sz="0" w:space="0" w:color="auto"/>
      </w:divBdr>
    </w:div>
    <w:div w:id="1410881433">
      <w:bodyDiv w:val="1"/>
      <w:marLeft w:val="0"/>
      <w:marRight w:val="0"/>
      <w:marTop w:val="0"/>
      <w:marBottom w:val="0"/>
      <w:divBdr>
        <w:top w:val="none" w:sz="0" w:space="0" w:color="auto"/>
        <w:left w:val="none" w:sz="0" w:space="0" w:color="auto"/>
        <w:bottom w:val="none" w:sz="0" w:space="0" w:color="auto"/>
        <w:right w:val="none" w:sz="0" w:space="0" w:color="auto"/>
      </w:divBdr>
    </w:div>
    <w:div w:id="1412435162">
      <w:bodyDiv w:val="1"/>
      <w:marLeft w:val="0"/>
      <w:marRight w:val="0"/>
      <w:marTop w:val="0"/>
      <w:marBottom w:val="0"/>
      <w:divBdr>
        <w:top w:val="none" w:sz="0" w:space="0" w:color="auto"/>
        <w:left w:val="none" w:sz="0" w:space="0" w:color="auto"/>
        <w:bottom w:val="none" w:sz="0" w:space="0" w:color="auto"/>
        <w:right w:val="none" w:sz="0" w:space="0" w:color="auto"/>
      </w:divBdr>
    </w:div>
    <w:div w:id="1414163712">
      <w:bodyDiv w:val="1"/>
      <w:marLeft w:val="0"/>
      <w:marRight w:val="0"/>
      <w:marTop w:val="0"/>
      <w:marBottom w:val="0"/>
      <w:divBdr>
        <w:top w:val="none" w:sz="0" w:space="0" w:color="auto"/>
        <w:left w:val="none" w:sz="0" w:space="0" w:color="auto"/>
        <w:bottom w:val="none" w:sz="0" w:space="0" w:color="auto"/>
        <w:right w:val="none" w:sz="0" w:space="0" w:color="auto"/>
      </w:divBdr>
    </w:div>
    <w:div w:id="1419404827">
      <w:bodyDiv w:val="1"/>
      <w:marLeft w:val="0"/>
      <w:marRight w:val="0"/>
      <w:marTop w:val="0"/>
      <w:marBottom w:val="0"/>
      <w:divBdr>
        <w:top w:val="none" w:sz="0" w:space="0" w:color="auto"/>
        <w:left w:val="none" w:sz="0" w:space="0" w:color="auto"/>
        <w:bottom w:val="none" w:sz="0" w:space="0" w:color="auto"/>
        <w:right w:val="none" w:sz="0" w:space="0" w:color="auto"/>
      </w:divBdr>
    </w:div>
    <w:div w:id="1420369928">
      <w:bodyDiv w:val="1"/>
      <w:marLeft w:val="0"/>
      <w:marRight w:val="0"/>
      <w:marTop w:val="0"/>
      <w:marBottom w:val="0"/>
      <w:divBdr>
        <w:top w:val="none" w:sz="0" w:space="0" w:color="auto"/>
        <w:left w:val="none" w:sz="0" w:space="0" w:color="auto"/>
        <w:bottom w:val="none" w:sz="0" w:space="0" w:color="auto"/>
        <w:right w:val="none" w:sz="0" w:space="0" w:color="auto"/>
      </w:divBdr>
    </w:div>
    <w:div w:id="1425104383">
      <w:bodyDiv w:val="1"/>
      <w:marLeft w:val="0"/>
      <w:marRight w:val="0"/>
      <w:marTop w:val="0"/>
      <w:marBottom w:val="0"/>
      <w:divBdr>
        <w:top w:val="none" w:sz="0" w:space="0" w:color="auto"/>
        <w:left w:val="none" w:sz="0" w:space="0" w:color="auto"/>
        <w:bottom w:val="none" w:sz="0" w:space="0" w:color="auto"/>
        <w:right w:val="none" w:sz="0" w:space="0" w:color="auto"/>
      </w:divBdr>
    </w:div>
    <w:div w:id="1430270595">
      <w:bodyDiv w:val="1"/>
      <w:marLeft w:val="0"/>
      <w:marRight w:val="0"/>
      <w:marTop w:val="0"/>
      <w:marBottom w:val="0"/>
      <w:divBdr>
        <w:top w:val="none" w:sz="0" w:space="0" w:color="auto"/>
        <w:left w:val="none" w:sz="0" w:space="0" w:color="auto"/>
        <w:bottom w:val="none" w:sz="0" w:space="0" w:color="auto"/>
        <w:right w:val="none" w:sz="0" w:space="0" w:color="auto"/>
      </w:divBdr>
    </w:div>
    <w:div w:id="1431200574">
      <w:bodyDiv w:val="1"/>
      <w:marLeft w:val="0"/>
      <w:marRight w:val="0"/>
      <w:marTop w:val="0"/>
      <w:marBottom w:val="0"/>
      <w:divBdr>
        <w:top w:val="none" w:sz="0" w:space="0" w:color="auto"/>
        <w:left w:val="none" w:sz="0" w:space="0" w:color="auto"/>
        <w:bottom w:val="none" w:sz="0" w:space="0" w:color="auto"/>
        <w:right w:val="none" w:sz="0" w:space="0" w:color="auto"/>
      </w:divBdr>
    </w:div>
    <w:div w:id="1434739518">
      <w:bodyDiv w:val="1"/>
      <w:marLeft w:val="0"/>
      <w:marRight w:val="0"/>
      <w:marTop w:val="0"/>
      <w:marBottom w:val="0"/>
      <w:divBdr>
        <w:top w:val="none" w:sz="0" w:space="0" w:color="auto"/>
        <w:left w:val="none" w:sz="0" w:space="0" w:color="auto"/>
        <w:bottom w:val="none" w:sz="0" w:space="0" w:color="auto"/>
        <w:right w:val="none" w:sz="0" w:space="0" w:color="auto"/>
      </w:divBdr>
    </w:div>
    <w:div w:id="1434862703">
      <w:bodyDiv w:val="1"/>
      <w:marLeft w:val="0"/>
      <w:marRight w:val="0"/>
      <w:marTop w:val="0"/>
      <w:marBottom w:val="0"/>
      <w:divBdr>
        <w:top w:val="none" w:sz="0" w:space="0" w:color="auto"/>
        <w:left w:val="none" w:sz="0" w:space="0" w:color="auto"/>
        <w:bottom w:val="none" w:sz="0" w:space="0" w:color="auto"/>
        <w:right w:val="none" w:sz="0" w:space="0" w:color="auto"/>
      </w:divBdr>
    </w:div>
    <w:div w:id="1435201104">
      <w:bodyDiv w:val="1"/>
      <w:marLeft w:val="0"/>
      <w:marRight w:val="0"/>
      <w:marTop w:val="0"/>
      <w:marBottom w:val="0"/>
      <w:divBdr>
        <w:top w:val="none" w:sz="0" w:space="0" w:color="auto"/>
        <w:left w:val="none" w:sz="0" w:space="0" w:color="auto"/>
        <w:bottom w:val="none" w:sz="0" w:space="0" w:color="auto"/>
        <w:right w:val="none" w:sz="0" w:space="0" w:color="auto"/>
      </w:divBdr>
    </w:div>
    <w:div w:id="1439255817">
      <w:bodyDiv w:val="1"/>
      <w:marLeft w:val="0"/>
      <w:marRight w:val="0"/>
      <w:marTop w:val="0"/>
      <w:marBottom w:val="0"/>
      <w:divBdr>
        <w:top w:val="none" w:sz="0" w:space="0" w:color="auto"/>
        <w:left w:val="none" w:sz="0" w:space="0" w:color="auto"/>
        <w:bottom w:val="none" w:sz="0" w:space="0" w:color="auto"/>
        <w:right w:val="none" w:sz="0" w:space="0" w:color="auto"/>
      </w:divBdr>
    </w:div>
    <w:div w:id="1443720887">
      <w:bodyDiv w:val="1"/>
      <w:marLeft w:val="0"/>
      <w:marRight w:val="0"/>
      <w:marTop w:val="0"/>
      <w:marBottom w:val="0"/>
      <w:divBdr>
        <w:top w:val="none" w:sz="0" w:space="0" w:color="auto"/>
        <w:left w:val="none" w:sz="0" w:space="0" w:color="auto"/>
        <w:bottom w:val="none" w:sz="0" w:space="0" w:color="auto"/>
        <w:right w:val="none" w:sz="0" w:space="0" w:color="auto"/>
      </w:divBdr>
    </w:div>
    <w:div w:id="1444496562">
      <w:bodyDiv w:val="1"/>
      <w:marLeft w:val="0"/>
      <w:marRight w:val="0"/>
      <w:marTop w:val="0"/>
      <w:marBottom w:val="0"/>
      <w:divBdr>
        <w:top w:val="none" w:sz="0" w:space="0" w:color="auto"/>
        <w:left w:val="none" w:sz="0" w:space="0" w:color="auto"/>
        <w:bottom w:val="none" w:sz="0" w:space="0" w:color="auto"/>
        <w:right w:val="none" w:sz="0" w:space="0" w:color="auto"/>
      </w:divBdr>
    </w:div>
    <w:div w:id="1444809705">
      <w:bodyDiv w:val="1"/>
      <w:marLeft w:val="0"/>
      <w:marRight w:val="0"/>
      <w:marTop w:val="0"/>
      <w:marBottom w:val="0"/>
      <w:divBdr>
        <w:top w:val="none" w:sz="0" w:space="0" w:color="auto"/>
        <w:left w:val="none" w:sz="0" w:space="0" w:color="auto"/>
        <w:bottom w:val="none" w:sz="0" w:space="0" w:color="auto"/>
        <w:right w:val="none" w:sz="0" w:space="0" w:color="auto"/>
      </w:divBdr>
    </w:div>
    <w:div w:id="1451244616">
      <w:bodyDiv w:val="1"/>
      <w:marLeft w:val="0"/>
      <w:marRight w:val="0"/>
      <w:marTop w:val="0"/>
      <w:marBottom w:val="0"/>
      <w:divBdr>
        <w:top w:val="none" w:sz="0" w:space="0" w:color="auto"/>
        <w:left w:val="none" w:sz="0" w:space="0" w:color="auto"/>
        <w:bottom w:val="none" w:sz="0" w:space="0" w:color="auto"/>
        <w:right w:val="none" w:sz="0" w:space="0" w:color="auto"/>
      </w:divBdr>
    </w:div>
    <w:div w:id="1452819072">
      <w:bodyDiv w:val="1"/>
      <w:marLeft w:val="0"/>
      <w:marRight w:val="0"/>
      <w:marTop w:val="0"/>
      <w:marBottom w:val="0"/>
      <w:divBdr>
        <w:top w:val="none" w:sz="0" w:space="0" w:color="auto"/>
        <w:left w:val="none" w:sz="0" w:space="0" w:color="auto"/>
        <w:bottom w:val="none" w:sz="0" w:space="0" w:color="auto"/>
        <w:right w:val="none" w:sz="0" w:space="0" w:color="auto"/>
      </w:divBdr>
    </w:div>
    <w:div w:id="1457216227">
      <w:bodyDiv w:val="1"/>
      <w:marLeft w:val="0"/>
      <w:marRight w:val="0"/>
      <w:marTop w:val="0"/>
      <w:marBottom w:val="0"/>
      <w:divBdr>
        <w:top w:val="none" w:sz="0" w:space="0" w:color="auto"/>
        <w:left w:val="none" w:sz="0" w:space="0" w:color="auto"/>
        <w:bottom w:val="none" w:sz="0" w:space="0" w:color="auto"/>
        <w:right w:val="none" w:sz="0" w:space="0" w:color="auto"/>
      </w:divBdr>
    </w:div>
    <w:div w:id="1460145348">
      <w:bodyDiv w:val="1"/>
      <w:marLeft w:val="0"/>
      <w:marRight w:val="0"/>
      <w:marTop w:val="0"/>
      <w:marBottom w:val="0"/>
      <w:divBdr>
        <w:top w:val="none" w:sz="0" w:space="0" w:color="auto"/>
        <w:left w:val="none" w:sz="0" w:space="0" w:color="auto"/>
        <w:bottom w:val="none" w:sz="0" w:space="0" w:color="auto"/>
        <w:right w:val="none" w:sz="0" w:space="0" w:color="auto"/>
      </w:divBdr>
    </w:div>
    <w:div w:id="1460611365">
      <w:bodyDiv w:val="1"/>
      <w:marLeft w:val="0"/>
      <w:marRight w:val="0"/>
      <w:marTop w:val="0"/>
      <w:marBottom w:val="0"/>
      <w:divBdr>
        <w:top w:val="none" w:sz="0" w:space="0" w:color="auto"/>
        <w:left w:val="none" w:sz="0" w:space="0" w:color="auto"/>
        <w:bottom w:val="none" w:sz="0" w:space="0" w:color="auto"/>
        <w:right w:val="none" w:sz="0" w:space="0" w:color="auto"/>
      </w:divBdr>
    </w:div>
    <w:div w:id="1467704150">
      <w:bodyDiv w:val="1"/>
      <w:marLeft w:val="0"/>
      <w:marRight w:val="0"/>
      <w:marTop w:val="0"/>
      <w:marBottom w:val="0"/>
      <w:divBdr>
        <w:top w:val="none" w:sz="0" w:space="0" w:color="auto"/>
        <w:left w:val="none" w:sz="0" w:space="0" w:color="auto"/>
        <w:bottom w:val="none" w:sz="0" w:space="0" w:color="auto"/>
        <w:right w:val="none" w:sz="0" w:space="0" w:color="auto"/>
      </w:divBdr>
    </w:div>
    <w:div w:id="1468666961">
      <w:bodyDiv w:val="1"/>
      <w:marLeft w:val="0"/>
      <w:marRight w:val="0"/>
      <w:marTop w:val="0"/>
      <w:marBottom w:val="0"/>
      <w:divBdr>
        <w:top w:val="none" w:sz="0" w:space="0" w:color="auto"/>
        <w:left w:val="none" w:sz="0" w:space="0" w:color="auto"/>
        <w:bottom w:val="none" w:sz="0" w:space="0" w:color="auto"/>
        <w:right w:val="none" w:sz="0" w:space="0" w:color="auto"/>
      </w:divBdr>
    </w:div>
    <w:div w:id="1469544998">
      <w:bodyDiv w:val="1"/>
      <w:marLeft w:val="0"/>
      <w:marRight w:val="0"/>
      <w:marTop w:val="0"/>
      <w:marBottom w:val="0"/>
      <w:divBdr>
        <w:top w:val="none" w:sz="0" w:space="0" w:color="auto"/>
        <w:left w:val="none" w:sz="0" w:space="0" w:color="auto"/>
        <w:bottom w:val="none" w:sz="0" w:space="0" w:color="auto"/>
        <w:right w:val="none" w:sz="0" w:space="0" w:color="auto"/>
      </w:divBdr>
    </w:div>
    <w:div w:id="1473866222">
      <w:bodyDiv w:val="1"/>
      <w:marLeft w:val="0"/>
      <w:marRight w:val="0"/>
      <w:marTop w:val="0"/>
      <w:marBottom w:val="0"/>
      <w:divBdr>
        <w:top w:val="none" w:sz="0" w:space="0" w:color="auto"/>
        <w:left w:val="none" w:sz="0" w:space="0" w:color="auto"/>
        <w:bottom w:val="none" w:sz="0" w:space="0" w:color="auto"/>
        <w:right w:val="none" w:sz="0" w:space="0" w:color="auto"/>
      </w:divBdr>
    </w:div>
    <w:div w:id="1484153684">
      <w:bodyDiv w:val="1"/>
      <w:marLeft w:val="0"/>
      <w:marRight w:val="0"/>
      <w:marTop w:val="0"/>
      <w:marBottom w:val="0"/>
      <w:divBdr>
        <w:top w:val="none" w:sz="0" w:space="0" w:color="auto"/>
        <w:left w:val="none" w:sz="0" w:space="0" w:color="auto"/>
        <w:bottom w:val="none" w:sz="0" w:space="0" w:color="auto"/>
        <w:right w:val="none" w:sz="0" w:space="0" w:color="auto"/>
      </w:divBdr>
    </w:div>
    <w:div w:id="1495490403">
      <w:bodyDiv w:val="1"/>
      <w:marLeft w:val="0"/>
      <w:marRight w:val="0"/>
      <w:marTop w:val="0"/>
      <w:marBottom w:val="0"/>
      <w:divBdr>
        <w:top w:val="none" w:sz="0" w:space="0" w:color="auto"/>
        <w:left w:val="none" w:sz="0" w:space="0" w:color="auto"/>
        <w:bottom w:val="none" w:sz="0" w:space="0" w:color="auto"/>
        <w:right w:val="none" w:sz="0" w:space="0" w:color="auto"/>
      </w:divBdr>
    </w:div>
    <w:div w:id="1496337079">
      <w:bodyDiv w:val="1"/>
      <w:marLeft w:val="0"/>
      <w:marRight w:val="0"/>
      <w:marTop w:val="0"/>
      <w:marBottom w:val="0"/>
      <w:divBdr>
        <w:top w:val="none" w:sz="0" w:space="0" w:color="auto"/>
        <w:left w:val="none" w:sz="0" w:space="0" w:color="auto"/>
        <w:bottom w:val="none" w:sz="0" w:space="0" w:color="auto"/>
        <w:right w:val="none" w:sz="0" w:space="0" w:color="auto"/>
      </w:divBdr>
    </w:div>
    <w:div w:id="1502156414">
      <w:bodyDiv w:val="1"/>
      <w:marLeft w:val="0"/>
      <w:marRight w:val="0"/>
      <w:marTop w:val="0"/>
      <w:marBottom w:val="0"/>
      <w:divBdr>
        <w:top w:val="none" w:sz="0" w:space="0" w:color="auto"/>
        <w:left w:val="none" w:sz="0" w:space="0" w:color="auto"/>
        <w:bottom w:val="none" w:sz="0" w:space="0" w:color="auto"/>
        <w:right w:val="none" w:sz="0" w:space="0" w:color="auto"/>
      </w:divBdr>
    </w:div>
    <w:div w:id="1506433114">
      <w:bodyDiv w:val="1"/>
      <w:marLeft w:val="0"/>
      <w:marRight w:val="0"/>
      <w:marTop w:val="0"/>
      <w:marBottom w:val="0"/>
      <w:divBdr>
        <w:top w:val="none" w:sz="0" w:space="0" w:color="auto"/>
        <w:left w:val="none" w:sz="0" w:space="0" w:color="auto"/>
        <w:bottom w:val="none" w:sz="0" w:space="0" w:color="auto"/>
        <w:right w:val="none" w:sz="0" w:space="0" w:color="auto"/>
      </w:divBdr>
    </w:div>
    <w:div w:id="1507861857">
      <w:bodyDiv w:val="1"/>
      <w:marLeft w:val="0"/>
      <w:marRight w:val="0"/>
      <w:marTop w:val="0"/>
      <w:marBottom w:val="0"/>
      <w:divBdr>
        <w:top w:val="none" w:sz="0" w:space="0" w:color="auto"/>
        <w:left w:val="none" w:sz="0" w:space="0" w:color="auto"/>
        <w:bottom w:val="none" w:sz="0" w:space="0" w:color="auto"/>
        <w:right w:val="none" w:sz="0" w:space="0" w:color="auto"/>
      </w:divBdr>
    </w:div>
    <w:div w:id="1514806858">
      <w:bodyDiv w:val="1"/>
      <w:marLeft w:val="0"/>
      <w:marRight w:val="0"/>
      <w:marTop w:val="0"/>
      <w:marBottom w:val="0"/>
      <w:divBdr>
        <w:top w:val="none" w:sz="0" w:space="0" w:color="auto"/>
        <w:left w:val="none" w:sz="0" w:space="0" w:color="auto"/>
        <w:bottom w:val="none" w:sz="0" w:space="0" w:color="auto"/>
        <w:right w:val="none" w:sz="0" w:space="0" w:color="auto"/>
      </w:divBdr>
    </w:div>
    <w:div w:id="1518694437">
      <w:bodyDiv w:val="1"/>
      <w:marLeft w:val="0"/>
      <w:marRight w:val="0"/>
      <w:marTop w:val="0"/>
      <w:marBottom w:val="0"/>
      <w:divBdr>
        <w:top w:val="none" w:sz="0" w:space="0" w:color="auto"/>
        <w:left w:val="none" w:sz="0" w:space="0" w:color="auto"/>
        <w:bottom w:val="none" w:sz="0" w:space="0" w:color="auto"/>
        <w:right w:val="none" w:sz="0" w:space="0" w:color="auto"/>
      </w:divBdr>
    </w:div>
    <w:div w:id="1520974637">
      <w:bodyDiv w:val="1"/>
      <w:marLeft w:val="0"/>
      <w:marRight w:val="0"/>
      <w:marTop w:val="0"/>
      <w:marBottom w:val="0"/>
      <w:divBdr>
        <w:top w:val="none" w:sz="0" w:space="0" w:color="auto"/>
        <w:left w:val="none" w:sz="0" w:space="0" w:color="auto"/>
        <w:bottom w:val="none" w:sz="0" w:space="0" w:color="auto"/>
        <w:right w:val="none" w:sz="0" w:space="0" w:color="auto"/>
      </w:divBdr>
    </w:div>
    <w:div w:id="1531261940">
      <w:bodyDiv w:val="1"/>
      <w:marLeft w:val="0"/>
      <w:marRight w:val="0"/>
      <w:marTop w:val="0"/>
      <w:marBottom w:val="0"/>
      <w:divBdr>
        <w:top w:val="none" w:sz="0" w:space="0" w:color="auto"/>
        <w:left w:val="none" w:sz="0" w:space="0" w:color="auto"/>
        <w:bottom w:val="none" w:sz="0" w:space="0" w:color="auto"/>
        <w:right w:val="none" w:sz="0" w:space="0" w:color="auto"/>
      </w:divBdr>
    </w:div>
    <w:div w:id="1536311318">
      <w:bodyDiv w:val="1"/>
      <w:marLeft w:val="0"/>
      <w:marRight w:val="0"/>
      <w:marTop w:val="0"/>
      <w:marBottom w:val="0"/>
      <w:divBdr>
        <w:top w:val="none" w:sz="0" w:space="0" w:color="auto"/>
        <w:left w:val="none" w:sz="0" w:space="0" w:color="auto"/>
        <w:bottom w:val="none" w:sz="0" w:space="0" w:color="auto"/>
        <w:right w:val="none" w:sz="0" w:space="0" w:color="auto"/>
      </w:divBdr>
    </w:div>
    <w:div w:id="1537348108">
      <w:bodyDiv w:val="1"/>
      <w:marLeft w:val="0"/>
      <w:marRight w:val="0"/>
      <w:marTop w:val="0"/>
      <w:marBottom w:val="0"/>
      <w:divBdr>
        <w:top w:val="none" w:sz="0" w:space="0" w:color="auto"/>
        <w:left w:val="none" w:sz="0" w:space="0" w:color="auto"/>
        <w:bottom w:val="none" w:sz="0" w:space="0" w:color="auto"/>
        <w:right w:val="none" w:sz="0" w:space="0" w:color="auto"/>
      </w:divBdr>
    </w:div>
    <w:div w:id="1545479711">
      <w:bodyDiv w:val="1"/>
      <w:marLeft w:val="0"/>
      <w:marRight w:val="0"/>
      <w:marTop w:val="0"/>
      <w:marBottom w:val="0"/>
      <w:divBdr>
        <w:top w:val="none" w:sz="0" w:space="0" w:color="auto"/>
        <w:left w:val="none" w:sz="0" w:space="0" w:color="auto"/>
        <w:bottom w:val="none" w:sz="0" w:space="0" w:color="auto"/>
        <w:right w:val="none" w:sz="0" w:space="0" w:color="auto"/>
      </w:divBdr>
    </w:div>
    <w:div w:id="1546675754">
      <w:bodyDiv w:val="1"/>
      <w:marLeft w:val="0"/>
      <w:marRight w:val="0"/>
      <w:marTop w:val="0"/>
      <w:marBottom w:val="0"/>
      <w:divBdr>
        <w:top w:val="none" w:sz="0" w:space="0" w:color="auto"/>
        <w:left w:val="none" w:sz="0" w:space="0" w:color="auto"/>
        <w:bottom w:val="none" w:sz="0" w:space="0" w:color="auto"/>
        <w:right w:val="none" w:sz="0" w:space="0" w:color="auto"/>
      </w:divBdr>
    </w:div>
    <w:div w:id="1546721039">
      <w:bodyDiv w:val="1"/>
      <w:marLeft w:val="0"/>
      <w:marRight w:val="0"/>
      <w:marTop w:val="0"/>
      <w:marBottom w:val="0"/>
      <w:divBdr>
        <w:top w:val="none" w:sz="0" w:space="0" w:color="auto"/>
        <w:left w:val="none" w:sz="0" w:space="0" w:color="auto"/>
        <w:bottom w:val="none" w:sz="0" w:space="0" w:color="auto"/>
        <w:right w:val="none" w:sz="0" w:space="0" w:color="auto"/>
      </w:divBdr>
    </w:div>
    <w:div w:id="1549418620">
      <w:bodyDiv w:val="1"/>
      <w:marLeft w:val="0"/>
      <w:marRight w:val="0"/>
      <w:marTop w:val="0"/>
      <w:marBottom w:val="0"/>
      <w:divBdr>
        <w:top w:val="none" w:sz="0" w:space="0" w:color="auto"/>
        <w:left w:val="none" w:sz="0" w:space="0" w:color="auto"/>
        <w:bottom w:val="none" w:sz="0" w:space="0" w:color="auto"/>
        <w:right w:val="none" w:sz="0" w:space="0" w:color="auto"/>
      </w:divBdr>
    </w:div>
    <w:div w:id="1551377302">
      <w:bodyDiv w:val="1"/>
      <w:marLeft w:val="0"/>
      <w:marRight w:val="0"/>
      <w:marTop w:val="0"/>
      <w:marBottom w:val="0"/>
      <w:divBdr>
        <w:top w:val="none" w:sz="0" w:space="0" w:color="auto"/>
        <w:left w:val="none" w:sz="0" w:space="0" w:color="auto"/>
        <w:bottom w:val="none" w:sz="0" w:space="0" w:color="auto"/>
        <w:right w:val="none" w:sz="0" w:space="0" w:color="auto"/>
      </w:divBdr>
    </w:div>
    <w:div w:id="1554077829">
      <w:bodyDiv w:val="1"/>
      <w:marLeft w:val="0"/>
      <w:marRight w:val="0"/>
      <w:marTop w:val="0"/>
      <w:marBottom w:val="0"/>
      <w:divBdr>
        <w:top w:val="none" w:sz="0" w:space="0" w:color="auto"/>
        <w:left w:val="none" w:sz="0" w:space="0" w:color="auto"/>
        <w:bottom w:val="none" w:sz="0" w:space="0" w:color="auto"/>
        <w:right w:val="none" w:sz="0" w:space="0" w:color="auto"/>
      </w:divBdr>
    </w:div>
    <w:div w:id="1555434790">
      <w:bodyDiv w:val="1"/>
      <w:marLeft w:val="0"/>
      <w:marRight w:val="0"/>
      <w:marTop w:val="0"/>
      <w:marBottom w:val="0"/>
      <w:divBdr>
        <w:top w:val="none" w:sz="0" w:space="0" w:color="auto"/>
        <w:left w:val="none" w:sz="0" w:space="0" w:color="auto"/>
        <w:bottom w:val="none" w:sz="0" w:space="0" w:color="auto"/>
        <w:right w:val="none" w:sz="0" w:space="0" w:color="auto"/>
      </w:divBdr>
    </w:div>
    <w:div w:id="1558783162">
      <w:bodyDiv w:val="1"/>
      <w:marLeft w:val="0"/>
      <w:marRight w:val="0"/>
      <w:marTop w:val="0"/>
      <w:marBottom w:val="0"/>
      <w:divBdr>
        <w:top w:val="none" w:sz="0" w:space="0" w:color="auto"/>
        <w:left w:val="none" w:sz="0" w:space="0" w:color="auto"/>
        <w:bottom w:val="none" w:sz="0" w:space="0" w:color="auto"/>
        <w:right w:val="none" w:sz="0" w:space="0" w:color="auto"/>
      </w:divBdr>
    </w:div>
    <w:div w:id="1563296228">
      <w:bodyDiv w:val="1"/>
      <w:marLeft w:val="0"/>
      <w:marRight w:val="0"/>
      <w:marTop w:val="0"/>
      <w:marBottom w:val="0"/>
      <w:divBdr>
        <w:top w:val="none" w:sz="0" w:space="0" w:color="auto"/>
        <w:left w:val="none" w:sz="0" w:space="0" w:color="auto"/>
        <w:bottom w:val="none" w:sz="0" w:space="0" w:color="auto"/>
        <w:right w:val="none" w:sz="0" w:space="0" w:color="auto"/>
      </w:divBdr>
    </w:div>
    <w:div w:id="1565095652">
      <w:bodyDiv w:val="1"/>
      <w:marLeft w:val="0"/>
      <w:marRight w:val="0"/>
      <w:marTop w:val="0"/>
      <w:marBottom w:val="0"/>
      <w:divBdr>
        <w:top w:val="none" w:sz="0" w:space="0" w:color="auto"/>
        <w:left w:val="none" w:sz="0" w:space="0" w:color="auto"/>
        <w:bottom w:val="none" w:sz="0" w:space="0" w:color="auto"/>
        <w:right w:val="none" w:sz="0" w:space="0" w:color="auto"/>
      </w:divBdr>
    </w:div>
    <w:div w:id="1565481250">
      <w:bodyDiv w:val="1"/>
      <w:marLeft w:val="0"/>
      <w:marRight w:val="0"/>
      <w:marTop w:val="0"/>
      <w:marBottom w:val="0"/>
      <w:divBdr>
        <w:top w:val="none" w:sz="0" w:space="0" w:color="auto"/>
        <w:left w:val="none" w:sz="0" w:space="0" w:color="auto"/>
        <w:bottom w:val="none" w:sz="0" w:space="0" w:color="auto"/>
        <w:right w:val="none" w:sz="0" w:space="0" w:color="auto"/>
      </w:divBdr>
    </w:div>
    <w:div w:id="1567379157">
      <w:bodyDiv w:val="1"/>
      <w:marLeft w:val="0"/>
      <w:marRight w:val="0"/>
      <w:marTop w:val="0"/>
      <w:marBottom w:val="0"/>
      <w:divBdr>
        <w:top w:val="none" w:sz="0" w:space="0" w:color="auto"/>
        <w:left w:val="none" w:sz="0" w:space="0" w:color="auto"/>
        <w:bottom w:val="none" w:sz="0" w:space="0" w:color="auto"/>
        <w:right w:val="none" w:sz="0" w:space="0" w:color="auto"/>
      </w:divBdr>
    </w:div>
    <w:div w:id="1567573213">
      <w:bodyDiv w:val="1"/>
      <w:marLeft w:val="0"/>
      <w:marRight w:val="0"/>
      <w:marTop w:val="0"/>
      <w:marBottom w:val="0"/>
      <w:divBdr>
        <w:top w:val="none" w:sz="0" w:space="0" w:color="auto"/>
        <w:left w:val="none" w:sz="0" w:space="0" w:color="auto"/>
        <w:bottom w:val="none" w:sz="0" w:space="0" w:color="auto"/>
        <w:right w:val="none" w:sz="0" w:space="0" w:color="auto"/>
      </w:divBdr>
    </w:div>
    <w:div w:id="1569537254">
      <w:bodyDiv w:val="1"/>
      <w:marLeft w:val="0"/>
      <w:marRight w:val="0"/>
      <w:marTop w:val="0"/>
      <w:marBottom w:val="0"/>
      <w:divBdr>
        <w:top w:val="none" w:sz="0" w:space="0" w:color="auto"/>
        <w:left w:val="none" w:sz="0" w:space="0" w:color="auto"/>
        <w:bottom w:val="none" w:sz="0" w:space="0" w:color="auto"/>
        <w:right w:val="none" w:sz="0" w:space="0" w:color="auto"/>
      </w:divBdr>
    </w:div>
    <w:div w:id="1571228940">
      <w:bodyDiv w:val="1"/>
      <w:marLeft w:val="0"/>
      <w:marRight w:val="0"/>
      <w:marTop w:val="0"/>
      <w:marBottom w:val="0"/>
      <w:divBdr>
        <w:top w:val="none" w:sz="0" w:space="0" w:color="auto"/>
        <w:left w:val="none" w:sz="0" w:space="0" w:color="auto"/>
        <w:bottom w:val="none" w:sz="0" w:space="0" w:color="auto"/>
        <w:right w:val="none" w:sz="0" w:space="0" w:color="auto"/>
      </w:divBdr>
    </w:div>
    <w:div w:id="1591618733">
      <w:bodyDiv w:val="1"/>
      <w:marLeft w:val="0"/>
      <w:marRight w:val="0"/>
      <w:marTop w:val="0"/>
      <w:marBottom w:val="0"/>
      <w:divBdr>
        <w:top w:val="none" w:sz="0" w:space="0" w:color="auto"/>
        <w:left w:val="none" w:sz="0" w:space="0" w:color="auto"/>
        <w:bottom w:val="none" w:sz="0" w:space="0" w:color="auto"/>
        <w:right w:val="none" w:sz="0" w:space="0" w:color="auto"/>
      </w:divBdr>
    </w:div>
    <w:div w:id="1595243333">
      <w:bodyDiv w:val="1"/>
      <w:marLeft w:val="0"/>
      <w:marRight w:val="0"/>
      <w:marTop w:val="0"/>
      <w:marBottom w:val="0"/>
      <w:divBdr>
        <w:top w:val="none" w:sz="0" w:space="0" w:color="auto"/>
        <w:left w:val="none" w:sz="0" w:space="0" w:color="auto"/>
        <w:bottom w:val="none" w:sz="0" w:space="0" w:color="auto"/>
        <w:right w:val="none" w:sz="0" w:space="0" w:color="auto"/>
      </w:divBdr>
    </w:div>
    <w:div w:id="1605188702">
      <w:bodyDiv w:val="1"/>
      <w:marLeft w:val="0"/>
      <w:marRight w:val="0"/>
      <w:marTop w:val="0"/>
      <w:marBottom w:val="0"/>
      <w:divBdr>
        <w:top w:val="none" w:sz="0" w:space="0" w:color="auto"/>
        <w:left w:val="none" w:sz="0" w:space="0" w:color="auto"/>
        <w:bottom w:val="none" w:sz="0" w:space="0" w:color="auto"/>
        <w:right w:val="none" w:sz="0" w:space="0" w:color="auto"/>
      </w:divBdr>
    </w:div>
    <w:div w:id="1608731258">
      <w:bodyDiv w:val="1"/>
      <w:marLeft w:val="0"/>
      <w:marRight w:val="0"/>
      <w:marTop w:val="0"/>
      <w:marBottom w:val="0"/>
      <w:divBdr>
        <w:top w:val="none" w:sz="0" w:space="0" w:color="auto"/>
        <w:left w:val="none" w:sz="0" w:space="0" w:color="auto"/>
        <w:bottom w:val="none" w:sz="0" w:space="0" w:color="auto"/>
        <w:right w:val="none" w:sz="0" w:space="0" w:color="auto"/>
      </w:divBdr>
    </w:div>
    <w:div w:id="1609190797">
      <w:bodyDiv w:val="1"/>
      <w:marLeft w:val="0"/>
      <w:marRight w:val="0"/>
      <w:marTop w:val="0"/>
      <w:marBottom w:val="0"/>
      <w:divBdr>
        <w:top w:val="none" w:sz="0" w:space="0" w:color="auto"/>
        <w:left w:val="none" w:sz="0" w:space="0" w:color="auto"/>
        <w:bottom w:val="none" w:sz="0" w:space="0" w:color="auto"/>
        <w:right w:val="none" w:sz="0" w:space="0" w:color="auto"/>
      </w:divBdr>
    </w:div>
    <w:div w:id="1612663525">
      <w:bodyDiv w:val="1"/>
      <w:marLeft w:val="0"/>
      <w:marRight w:val="0"/>
      <w:marTop w:val="0"/>
      <w:marBottom w:val="0"/>
      <w:divBdr>
        <w:top w:val="none" w:sz="0" w:space="0" w:color="auto"/>
        <w:left w:val="none" w:sz="0" w:space="0" w:color="auto"/>
        <w:bottom w:val="none" w:sz="0" w:space="0" w:color="auto"/>
        <w:right w:val="none" w:sz="0" w:space="0" w:color="auto"/>
      </w:divBdr>
    </w:div>
    <w:div w:id="1618373126">
      <w:bodyDiv w:val="1"/>
      <w:marLeft w:val="0"/>
      <w:marRight w:val="0"/>
      <w:marTop w:val="0"/>
      <w:marBottom w:val="0"/>
      <w:divBdr>
        <w:top w:val="none" w:sz="0" w:space="0" w:color="auto"/>
        <w:left w:val="none" w:sz="0" w:space="0" w:color="auto"/>
        <w:bottom w:val="none" w:sz="0" w:space="0" w:color="auto"/>
        <w:right w:val="none" w:sz="0" w:space="0" w:color="auto"/>
      </w:divBdr>
    </w:div>
    <w:div w:id="1619139516">
      <w:bodyDiv w:val="1"/>
      <w:marLeft w:val="0"/>
      <w:marRight w:val="0"/>
      <w:marTop w:val="0"/>
      <w:marBottom w:val="0"/>
      <w:divBdr>
        <w:top w:val="none" w:sz="0" w:space="0" w:color="auto"/>
        <w:left w:val="none" w:sz="0" w:space="0" w:color="auto"/>
        <w:bottom w:val="none" w:sz="0" w:space="0" w:color="auto"/>
        <w:right w:val="none" w:sz="0" w:space="0" w:color="auto"/>
      </w:divBdr>
    </w:div>
    <w:div w:id="1621649919">
      <w:bodyDiv w:val="1"/>
      <w:marLeft w:val="0"/>
      <w:marRight w:val="0"/>
      <w:marTop w:val="0"/>
      <w:marBottom w:val="0"/>
      <w:divBdr>
        <w:top w:val="none" w:sz="0" w:space="0" w:color="auto"/>
        <w:left w:val="none" w:sz="0" w:space="0" w:color="auto"/>
        <w:bottom w:val="none" w:sz="0" w:space="0" w:color="auto"/>
        <w:right w:val="none" w:sz="0" w:space="0" w:color="auto"/>
      </w:divBdr>
    </w:div>
    <w:div w:id="1621956317">
      <w:bodyDiv w:val="1"/>
      <w:marLeft w:val="0"/>
      <w:marRight w:val="0"/>
      <w:marTop w:val="0"/>
      <w:marBottom w:val="0"/>
      <w:divBdr>
        <w:top w:val="none" w:sz="0" w:space="0" w:color="auto"/>
        <w:left w:val="none" w:sz="0" w:space="0" w:color="auto"/>
        <w:bottom w:val="none" w:sz="0" w:space="0" w:color="auto"/>
        <w:right w:val="none" w:sz="0" w:space="0" w:color="auto"/>
      </w:divBdr>
    </w:div>
    <w:div w:id="1629361167">
      <w:bodyDiv w:val="1"/>
      <w:marLeft w:val="0"/>
      <w:marRight w:val="0"/>
      <w:marTop w:val="0"/>
      <w:marBottom w:val="0"/>
      <w:divBdr>
        <w:top w:val="none" w:sz="0" w:space="0" w:color="auto"/>
        <w:left w:val="none" w:sz="0" w:space="0" w:color="auto"/>
        <w:bottom w:val="none" w:sz="0" w:space="0" w:color="auto"/>
        <w:right w:val="none" w:sz="0" w:space="0" w:color="auto"/>
      </w:divBdr>
    </w:div>
    <w:div w:id="1630281051">
      <w:bodyDiv w:val="1"/>
      <w:marLeft w:val="0"/>
      <w:marRight w:val="0"/>
      <w:marTop w:val="0"/>
      <w:marBottom w:val="0"/>
      <w:divBdr>
        <w:top w:val="none" w:sz="0" w:space="0" w:color="auto"/>
        <w:left w:val="none" w:sz="0" w:space="0" w:color="auto"/>
        <w:bottom w:val="none" w:sz="0" w:space="0" w:color="auto"/>
        <w:right w:val="none" w:sz="0" w:space="0" w:color="auto"/>
      </w:divBdr>
    </w:div>
    <w:div w:id="1632637454">
      <w:bodyDiv w:val="1"/>
      <w:marLeft w:val="0"/>
      <w:marRight w:val="0"/>
      <w:marTop w:val="0"/>
      <w:marBottom w:val="0"/>
      <w:divBdr>
        <w:top w:val="none" w:sz="0" w:space="0" w:color="auto"/>
        <w:left w:val="none" w:sz="0" w:space="0" w:color="auto"/>
        <w:bottom w:val="none" w:sz="0" w:space="0" w:color="auto"/>
        <w:right w:val="none" w:sz="0" w:space="0" w:color="auto"/>
      </w:divBdr>
    </w:div>
    <w:div w:id="1637024404">
      <w:bodyDiv w:val="1"/>
      <w:marLeft w:val="0"/>
      <w:marRight w:val="0"/>
      <w:marTop w:val="0"/>
      <w:marBottom w:val="0"/>
      <w:divBdr>
        <w:top w:val="none" w:sz="0" w:space="0" w:color="auto"/>
        <w:left w:val="none" w:sz="0" w:space="0" w:color="auto"/>
        <w:bottom w:val="none" w:sz="0" w:space="0" w:color="auto"/>
        <w:right w:val="none" w:sz="0" w:space="0" w:color="auto"/>
      </w:divBdr>
    </w:div>
    <w:div w:id="1645890036">
      <w:bodyDiv w:val="1"/>
      <w:marLeft w:val="0"/>
      <w:marRight w:val="0"/>
      <w:marTop w:val="0"/>
      <w:marBottom w:val="0"/>
      <w:divBdr>
        <w:top w:val="none" w:sz="0" w:space="0" w:color="auto"/>
        <w:left w:val="none" w:sz="0" w:space="0" w:color="auto"/>
        <w:bottom w:val="none" w:sz="0" w:space="0" w:color="auto"/>
        <w:right w:val="none" w:sz="0" w:space="0" w:color="auto"/>
      </w:divBdr>
    </w:div>
    <w:div w:id="1663268546">
      <w:bodyDiv w:val="1"/>
      <w:marLeft w:val="0"/>
      <w:marRight w:val="0"/>
      <w:marTop w:val="0"/>
      <w:marBottom w:val="0"/>
      <w:divBdr>
        <w:top w:val="none" w:sz="0" w:space="0" w:color="auto"/>
        <w:left w:val="none" w:sz="0" w:space="0" w:color="auto"/>
        <w:bottom w:val="none" w:sz="0" w:space="0" w:color="auto"/>
        <w:right w:val="none" w:sz="0" w:space="0" w:color="auto"/>
      </w:divBdr>
    </w:div>
    <w:div w:id="1675256641">
      <w:bodyDiv w:val="1"/>
      <w:marLeft w:val="0"/>
      <w:marRight w:val="0"/>
      <w:marTop w:val="0"/>
      <w:marBottom w:val="0"/>
      <w:divBdr>
        <w:top w:val="none" w:sz="0" w:space="0" w:color="auto"/>
        <w:left w:val="none" w:sz="0" w:space="0" w:color="auto"/>
        <w:bottom w:val="none" w:sz="0" w:space="0" w:color="auto"/>
        <w:right w:val="none" w:sz="0" w:space="0" w:color="auto"/>
      </w:divBdr>
    </w:div>
    <w:div w:id="1680812765">
      <w:bodyDiv w:val="1"/>
      <w:marLeft w:val="0"/>
      <w:marRight w:val="0"/>
      <w:marTop w:val="0"/>
      <w:marBottom w:val="0"/>
      <w:divBdr>
        <w:top w:val="none" w:sz="0" w:space="0" w:color="auto"/>
        <w:left w:val="none" w:sz="0" w:space="0" w:color="auto"/>
        <w:bottom w:val="none" w:sz="0" w:space="0" w:color="auto"/>
        <w:right w:val="none" w:sz="0" w:space="0" w:color="auto"/>
      </w:divBdr>
    </w:div>
    <w:div w:id="1682850890">
      <w:bodyDiv w:val="1"/>
      <w:marLeft w:val="0"/>
      <w:marRight w:val="0"/>
      <w:marTop w:val="0"/>
      <w:marBottom w:val="0"/>
      <w:divBdr>
        <w:top w:val="none" w:sz="0" w:space="0" w:color="auto"/>
        <w:left w:val="none" w:sz="0" w:space="0" w:color="auto"/>
        <w:bottom w:val="none" w:sz="0" w:space="0" w:color="auto"/>
        <w:right w:val="none" w:sz="0" w:space="0" w:color="auto"/>
      </w:divBdr>
    </w:div>
    <w:div w:id="1684698146">
      <w:bodyDiv w:val="1"/>
      <w:marLeft w:val="0"/>
      <w:marRight w:val="0"/>
      <w:marTop w:val="0"/>
      <w:marBottom w:val="0"/>
      <w:divBdr>
        <w:top w:val="none" w:sz="0" w:space="0" w:color="auto"/>
        <w:left w:val="none" w:sz="0" w:space="0" w:color="auto"/>
        <w:bottom w:val="none" w:sz="0" w:space="0" w:color="auto"/>
        <w:right w:val="none" w:sz="0" w:space="0" w:color="auto"/>
      </w:divBdr>
    </w:div>
    <w:div w:id="1684896517">
      <w:bodyDiv w:val="1"/>
      <w:marLeft w:val="0"/>
      <w:marRight w:val="0"/>
      <w:marTop w:val="0"/>
      <w:marBottom w:val="0"/>
      <w:divBdr>
        <w:top w:val="none" w:sz="0" w:space="0" w:color="auto"/>
        <w:left w:val="none" w:sz="0" w:space="0" w:color="auto"/>
        <w:bottom w:val="none" w:sz="0" w:space="0" w:color="auto"/>
        <w:right w:val="none" w:sz="0" w:space="0" w:color="auto"/>
      </w:divBdr>
    </w:div>
    <w:div w:id="1690836808">
      <w:bodyDiv w:val="1"/>
      <w:marLeft w:val="0"/>
      <w:marRight w:val="0"/>
      <w:marTop w:val="0"/>
      <w:marBottom w:val="0"/>
      <w:divBdr>
        <w:top w:val="none" w:sz="0" w:space="0" w:color="auto"/>
        <w:left w:val="none" w:sz="0" w:space="0" w:color="auto"/>
        <w:bottom w:val="none" w:sz="0" w:space="0" w:color="auto"/>
        <w:right w:val="none" w:sz="0" w:space="0" w:color="auto"/>
      </w:divBdr>
    </w:div>
    <w:div w:id="1697923784">
      <w:bodyDiv w:val="1"/>
      <w:marLeft w:val="0"/>
      <w:marRight w:val="0"/>
      <w:marTop w:val="0"/>
      <w:marBottom w:val="0"/>
      <w:divBdr>
        <w:top w:val="none" w:sz="0" w:space="0" w:color="auto"/>
        <w:left w:val="none" w:sz="0" w:space="0" w:color="auto"/>
        <w:bottom w:val="none" w:sz="0" w:space="0" w:color="auto"/>
        <w:right w:val="none" w:sz="0" w:space="0" w:color="auto"/>
      </w:divBdr>
    </w:div>
    <w:div w:id="1698117663">
      <w:bodyDiv w:val="1"/>
      <w:marLeft w:val="0"/>
      <w:marRight w:val="0"/>
      <w:marTop w:val="0"/>
      <w:marBottom w:val="0"/>
      <w:divBdr>
        <w:top w:val="none" w:sz="0" w:space="0" w:color="auto"/>
        <w:left w:val="none" w:sz="0" w:space="0" w:color="auto"/>
        <w:bottom w:val="none" w:sz="0" w:space="0" w:color="auto"/>
        <w:right w:val="none" w:sz="0" w:space="0" w:color="auto"/>
      </w:divBdr>
    </w:div>
    <w:div w:id="1698504743">
      <w:bodyDiv w:val="1"/>
      <w:marLeft w:val="0"/>
      <w:marRight w:val="0"/>
      <w:marTop w:val="0"/>
      <w:marBottom w:val="0"/>
      <w:divBdr>
        <w:top w:val="none" w:sz="0" w:space="0" w:color="auto"/>
        <w:left w:val="none" w:sz="0" w:space="0" w:color="auto"/>
        <w:bottom w:val="none" w:sz="0" w:space="0" w:color="auto"/>
        <w:right w:val="none" w:sz="0" w:space="0" w:color="auto"/>
      </w:divBdr>
    </w:div>
    <w:div w:id="1698583399">
      <w:bodyDiv w:val="1"/>
      <w:marLeft w:val="0"/>
      <w:marRight w:val="0"/>
      <w:marTop w:val="0"/>
      <w:marBottom w:val="0"/>
      <w:divBdr>
        <w:top w:val="none" w:sz="0" w:space="0" w:color="auto"/>
        <w:left w:val="none" w:sz="0" w:space="0" w:color="auto"/>
        <w:bottom w:val="none" w:sz="0" w:space="0" w:color="auto"/>
        <w:right w:val="none" w:sz="0" w:space="0" w:color="auto"/>
      </w:divBdr>
    </w:div>
    <w:div w:id="1699549765">
      <w:bodyDiv w:val="1"/>
      <w:marLeft w:val="0"/>
      <w:marRight w:val="0"/>
      <w:marTop w:val="0"/>
      <w:marBottom w:val="0"/>
      <w:divBdr>
        <w:top w:val="none" w:sz="0" w:space="0" w:color="auto"/>
        <w:left w:val="none" w:sz="0" w:space="0" w:color="auto"/>
        <w:bottom w:val="none" w:sz="0" w:space="0" w:color="auto"/>
        <w:right w:val="none" w:sz="0" w:space="0" w:color="auto"/>
      </w:divBdr>
    </w:div>
    <w:div w:id="1700935175">
      <w:bodyDiv w:val="1"/>
      <w:marLeft w:val="0"/>
      <w:marRight w:val="0"/>
      <w:marTop w:val="0"/>
      <w:marBottom w:val="0"/>
      <w:divBdr>
        <w:top w:val="none" w:sz="0" w:space="0" w:color="auto"/>
        <w:left w:val="none" w:sz="0" w:space="0" w:color="auto"/>
        <w:bottom w:val="none" w:sz="0" w:space="0" w:color="auto"/>
        <w:right w:val="none" w:sz="0" w:space="0" w:color="auto"/>
      </w:divBdr>
    </w:div>
    <w:div w:id="1703629227">
      <w:bodyDiv w:val="1"/>
      <w:marLeft w:val="0"/>
      <w:marRight w:val="0"/>
      <w:marTop w:val="0"/>
      <w:marBottom w:val="0"/>
      <w:divBdr>
        <w:top w:val="none" w:sz="0" w:space="0" w:color="auto"/>
        <w:left w:val="none" w:sz="0" w:space="0" w:color="auto"/>
        <w:bottom w:val="none" w:sz="0" w:space="0" w:color="auto"/>
        <w:right w:val="none" w:sz="0" w:space="0" w:color="auto"/>
      </w:divBdr>
    </w:div>
    <w:div w:id="1705709652">
      <w:bodyDiv w:val="1"/>
      <w:marLeft w:val="0"/>
      <w:marRight w:val="0"/>
      <w:marTop w:val="0"/>
      <w:marBottom w:val="0"/>
      <w:divBdr>
        <w:top w:val="none" w:sz="0" w:space="0" w:color="auto"/>
        <w:left w:val="none" w:sz="0" w:space="0" w:color="auto"/>
        <w:bottom w:val="none" w:sz="0" w:space="0" w:color="auto"/>
        <w:right w:val="none" w:sz="0" w:space="0" w:color="auto"/>
      </w:divBdr>
    </w:div>
    <w:div w:id="1706054277">
      <w:bodyDiv w:val="1"/>
      <w:marLeft w:val="0"/>
      <w:marRight w:val="0"/>
      <w:marTop w:val="0"/>
      <w:marBottom w:val="0"/>
      <w:divBdr>
        <w:top w:val="none" w:sz="0" w:space="0" w:color="auto"/>
        <w:left w:val="none" w:sz="0" w:space="0" w:color="auto"/>
        <w:bottom w:val="none" w:sz="0" w:space="0" w:color="auto"/>
        <w:right w:val="none" w:sz="0" w:space="0" w:color="auto"/>
      </w:divBdr>
    </w:div>
    <w:div w:id="1715344285">
      <w:bodyDiv w:val="1"/>
      <w:marLeft w:val="0"/>
      <w:marRight w:val="0"/>
      <w:marTop w:val="0"/>
      <w:marBottom w:val="0"/>
      <w:divBdr>
        <w:top w:val="none" w:sz="0" w:space="0" w:color="auto"/>
        <w:left w:val="none" w:sz="0" w:space="0" w:color="auto"/>
        <w:bottom w:val="none" w:sz="0" w:space="0" w:color="auto"/>
        <w:right w:val="none" w:sz="0" w:space="0" w:color="auto"/>
      </w:divBdr>
    </w:div>
    <w:div w:id="1716080021">
      <w:bodyDiv w:val="1"/>
      <w:marLeft w:val="0"/>
      <w:marRight w:val="0"/>
      <w:marTop w:val="0"/>
      <w:marBottom w:val="0"/>
      <w:divBdr>
        <w:top w:val="none" w:sz="0" w:space="0" w:color="auto"/>
        <w:left w:val="none" w:sz="0" w:space="0" w:color="auto"/>
        <w:bottom w:val="none" w:sz="0" w:space="0" w:color="auto"/>
        <w:right w:val="none" w:sz="0" w:space="0" w:color="auto"/>
      </w:divBdr>
    </w:div>
    <w:div w:id="1719206568">
      <w:bodyDiv w:val="1"/>
      <w:marLeft w:val="0"/>
      <w:marRight w:val="0"/>
      <w:marTop w:val="0"/>
      <w:marBottom w:val="0"/>
      <w:divBdr>
        <w:top w:val="none" w:sz="0" w:space="0" w:color="auto"/>
        <w:left w:val="none" w:sz="0" w:space="0" w:color="auto"/>
        <w:bottom w:val="none" w:sz="0" w:space="0" w:color="auto"/>
        <w:right w:val="none" w:sz="0" w:space="0" w:color="auto"/>
      </w:divBdr>
    </w:div>
    <w:div w:id="1726685417">
      <w:bodyDiv w:val="1"/>
      <w:marLeft w:val="0"/>
      <w:marRight w:val="0"/>
      <w:marTop w:val="0"/>
      <w:marBottom w:val="0"/>
      <w:divBdr>
        <w:top w:val="none" w:sz="0" w:space="0" w:color="auto"/>
        <w:left w:val="none" w:sz="0" w:space="0" w:color="auto"/>
        <w:bottom w:val="none" w:sz="0" w:space="0" w:color="auto"/>
        <w:right w:val="none" w:sz="0" w:space="0" w:color="auto"/>
      </w:divBdr>
    </w:div>
    <w:div w:id="1727026087">
      <w:bodyDiv w:val="1"/>
      <w:marLeft w:val="0"/>
      <w:marRight w:val="0"/>
      <w:marTop w:val="0"/>
      <w:marBottom w:val="0"/>
      <w:divBdr>
        <w:top w:val="none" w:sz="0" w:space="0" w:color="auto"/>
        <w:left w:val="none" w:sz="0" w:space="0" w:color="auto"/>
        <w:bottom w:val="none" w:sz="0" w:space="0" w:color="auto"/>
        <w:right w:val="none" w:sz="0" w:space="0" w:color="auto"/>
      </w:divBdr>
    </w:div>
    <w:div w:id="1729376884">
      <w:bodyDiv w:val="1"/>
      <w:marLeft w:val="0"/>
      <w:marRight w:val="0"/>
      <w:marTop w:val="0"/>
      <w:marBottom w:val="0"/>
      <w:divBdr>
        <w:top w:val="none" w:sz="0" w:space="0" w:color="auto"/>
        <w:left w:val="none" w:sz="0" w:space="0" w:color="auto"/>
        <w:bottom w:val="none" w:sz="0" w:space="0" w:color="auto"/>
        <w:right w:val="none" w:sz="0" w:space="0" w:color="auto"/>
      </w:divBdr>
    </w:div>
    <w:div w:id="1730495608">
      <w:bodyDiv w:val="1"/>
      <w:marLeft w:val="0"/>
      <w:marRight w:val="0"/>
      <w:marTop w:val="0"/>
      <w:marBottom w:val="0"/>
      <w:divBdr>
        <w:top w:val="none" w:sz="0" w:space="0" w:color="auto"/>
        <w:left w:val="none" w:sz="0" w:space="0" w:color="auto"/>
        <w:bottom w:val="none" w:sz="0" w:space="0" w:color="auto"/>
        <w:right w:val="none" w:sz="0" w:space="0" w:color="auto"/>
      </w:divBdr>
    </w:div>
    <w:div w:id="1732803007">
      <w:bodyDiv w:val="1"/>
      <w:marLeft w:val="0"/>
      <w:marRight w:val="0"/>
      <w:marTop w:val="0"/>
      <w:marBottom w:val="0"/>
      <w:divBdr>
        <w:top w:val="none" w:sz="0" w:space="0" w:color="auto"/>
        <w:left w:val="none" w:sz="0" w:space="0" w:color="auto"/>
        <w:bottom w:val="none" w:sz="0" w:space="0" w:color="auto"/>
        <w:right w:val="none" w:sz="0" w:space="0" w:color="auto"/>
      </w:divBdr>
    </w:div>
    <w:div w:id="1747461588">
      <w:bodyDiv w:val="1"/>
      <w:marLeft w:val="0"/>
      <w:marRight w:val="0"/>
      <w:marTop w:val="0"/>
      <w:marBottom w:val="0"/>
      <w:divBdr>
        <w:top w:val="none" w:sz="0" w:space="0" w:color="auto"/>
        <w:left w:val="none" w:sz="0" w:space="0" w:color="auto"/>
        <w:bottom w:val="none" w:sz="0" w:space="0" w:color="auto"/>
        <w:right w:val="none" w:sz="0" w:space="0" w:color="auto"/>
      </w:divBdr>
    </w:div>
    <w:div w:id="1750499309">
      <w:bodyDiv w:val="1"/>
      <w:marLeft w:val="0"/>
      <w:marRight w:val="0"/>
      <w:marTop w:val="0"/>
      <w:marBottom w:val="0"/>
      <w:divBdr>
        <w:top w:val="none" w:sz="0" w:space="0" w:color="auto"/>
        <w:left w:val="none" w:sz="0" w:space="0" w:color="auto"/>
        <w:bottom w:val="none" w:sz="0" w:space="0" w:color="auto"/>
        <w:right w:val="none" w:sz="0" w:space="0" w:color="auto"/>
      </w:divBdr>
    </w:div>
    <w:div w:id="1762143852">
      <w:bodyDiv w:val="1"/>
      <w:marLeft w:val="0"/>
      <w:marRight w:val="0"/>
      <w:marTop w:val="0"/>
      <w:marBottom w:val="0"/>
      <w:divBdr>
        <w:top w:val="none" w:sz="0" w:space="0" w:color="auto"/>
        <w:left w:val="none" w:sz="0" w:space="0" w:color="auto"/>
        <w:bottom w:val="none" w:sz="0" w:space="0" w:color="auto"/>
        <w:right w:val="none" w:sz="0" w:space="0" w:color="auto"/>
      </w:divBdr>
    </w:div>
    <w:div w:id="1763604440">
      <w:bodyDiv w:val="1"/>
      <w:marLeft w:val="0"/>
      <w:marRight w:val="0"/>
      <w:marTop w:val="0"/>
      <w:marBottom w:val="0"/>
      <w:divBdr>
        <w:top w:val="none" w:sz="0" w:space="0" w:color="auto"/>
        <w:left w:val="none" w:sz="0" w:space="0" w:color="auto"/>
        <w:bottom w:val="none" w:sz="0" w:space="0" w:color="auto"/>
        <w:right w:val="none" w:sz="0" w:space="0" w:color="auto"/>
      </w:divBdr>
    </w:div>
    <w:div w:id="1768382079">
      <w:bodyDiv w:val="1"/>
      <w:marLeft w:val="0"/>
      <w:marRight w:val="0"/>
      <w:marTop w:val="0"/>
      <w:marBottom w:val="0"/>
      <w:divBdr>
        <w:top w:val="none" w:sz="0" w:space="0" w:color="auto"/>
        <w:left w:val="none" w:sz="0" w:space="0" w:color="auto"/>
        <w:bottom w:val="none" w:sz="0" w:space="0" w:color="auto"/>
        <w:right w:val="none" w:sz="0" w:space="0" w:color="auto"/>
      </w:divBdr>
    </w:div>
    <w:div w:id="1770931301">
      <w:bodyDiv w:val="1"/>
      <w:marLeft w:val="0"/>
      <w:marRight w:val="0"/>
      <w:marTop w:val="0"/>
      <w:marBottom w:val="0"/>
      <w:divBdr>
        <w:top w:val="none" w:sz="0" w:space="0" w:color="auto"/>
        <w:left w:val="none" w:sz="0" w:space="0" w:color="auto"/>
        <w:bottom w:val="none" w:sz="0" w:space="0" w:color="auto"/>
        <w:right w:val="none" w:sz="0" w:space="0" w:color="auto"/>
      </w:divBdr>
    </w:div>
    <w:div w:id="1771586428">
      <w:bodyDiv w:val="1"/>
      <w:marLeft w:val="0"/>
      <w:marRight w:val="0"/>
      <w:marTop w:val="0"/>
      <w:marBottom w:val="0"/>
      <w:divBdr>
        <w:top w:val="none" w:sz="0" w:space="0" w:color="auto"/>
        <w:left w:val="none" w:sz="0" w:space="0" w:color="auto"/>
        <w:bottom w:val="none" w:sz="0" w:space="0" w:color="auto"/>
        <w:right w:val="none" w:sz="0" w:space="0" w:color="auto"/>
      </w:divBdr>
    </w:div>
    <w:div w:id="1772316588">
      <w:bodyDiv w:val="1"/>
      <w:marLeft w:val="0"/>
      <w:marRight w:val="0"/>
      <w:marTop w:val="0"/>
      <w:marBottom w:val="0"/>
      <w:divBdr>
        <w:top w:val="none" w:sz="0" w:space="0" w:color="auto"/>
        <w:left w:val="none" w:sz="0" w:space="0" w:color="auto"/>
        <w:bottom w:val="none" w:sz="0" w:space="0" w:color="auto"/>
        <w:right w:val="none" w:sz="0" w:space="0" w:color="auto"/>
      </w:divBdr>
    </w:div>
    <w:div w:id="1780375832">
      <w:bodyDiv w:val="1"/>
      <w:marLeft w:val="0"/>
      <w:marRight w:val="0"/>
      <w:marTop w:val="0"/>
      <w:marBottom w:val="0"/>
      <w:divBdr>
        <w:top w:val="none" w:sz="0" w:space="0" w:color="auto"/>
        <w:left w:val="none" w:sz="0" w:space="0" w:color="auto"/>
        <w:bottom w:val="none" w:sz="0" w:space="0" w:color="auto"/>
        <w:right w:val="none" w:sz="0" w:space="0" w:color="auto"/>
      </w:divBdr>
    </w:div>
    <w:div w:id="1794252156">
      <w:bodyDiv w:val="1"/>
      <w:marLeft w:val="0"/>
      <w:marRight w:val="0"/>
      <w:marTop w:val="0"/>
      <w:marBottom w:val="0"/>
      <w:divBdr>
        <w:top w:val="none" w:sz="0" w:space="0" w:color="auto"/>
        <w:left w:val="none" w:sz="0" w:space="0" w:color="auto"/>
        <w:bottom w:val="none" w:sz="0" w:space="0" w:color="auto"/>
        <w:right w:val="none" w:sz="0" w:space="0" w:color="auto"/>
      </w:divBdr>
    </w:div>
    <w:div w:id="1797797916">
      <w:bodyDiv w:val="1"/>
      <w:marLeft w:val="0"/>
      <w:marRight w:val="0"/>
      <w:marTop w:val="0"/>
      <w:marBottom w:val="0"/>
      <w:divBdr>
        <w:top w:val="none" w:sz="0" w:space="0" w:color="auto"/>
        <w:left w:val="none" w:sz="0" w:space="0" w:color="auto"/>
        <w:bottom w:val="none" w:sz="0" w:space="0" w:color="auto"/>
        <w:right w:val="none" w:sz="0" w:space="0" w:color="auto"/>
      </w:divBdr>
    </w:div>
    <w:div w:id="1800999835">
      <w:bodyDiv w:val="1"/>
      <w:marLeft w:val="0"/>
      <w:marRight w:val="0"/>
      <w:marTop w:val="0"/>
      <w:marBottom w:val="0"/>
      <w:divBdr>
        <w:top w:val="none" w:sz="0" w:space="0" w:color="auto"/>
        <w:left w:val="none" w:sz="0" w:space="0" w:color="auto"/>
        <w:bottom w:val="none" w:sz="0" w:space="0" w:color="auto"/>
        <w:right w:val="none" w:sz="0" w:space="0" w:color="auto"/>
      </w:divBdr>
    </w:div>
    <w:div w:id="1804611437">
      <w:bodyDiv w:val="1"/>
      <w:marLeft w:val="0"/>
      <w:marRight w:val="0"/>
      <w:marTop w:val="0"/>
      <w:marBottom w:val="0"/>
      <w:divBdr>
        <w:top w:val="none" w:sz="0" w:space="0" w:color="auto"/>
        <w:left w:val="none" w:sz="0" w:space="0" w:color="auto"/>
        <w:bottom w:val="none" w:sz="0" w:space="0" w:color="auto"/>
        <w:right w:val="none" w:sz="0" w:space="0" w:color="auto"/>
      </w:divBdr>
    </w:div>
    <w:div w:id="1808283328">
      <w:bodyDiv w:val="1"/>
      <w:marLeft w:val="0"/>
      <w:marRight w:val="0"/>
      <w:marTop w:val="0"/>
      <w:marBottom w:val="0"/>
      <w:divBdr>
        <w:top w:val="none" w:sz="0" w:space="0" w:color="auto"/>
        <w:left w:val="none" w:sz="0" w:space="0" w:color="auto"/>
        <w:bottom w:val="none" w:sz="0" w:space="0" w:color="auto"/>
        <w:right w:val="none" w:sz="0" w:space="0" w:color="auto"/>
      </w:divBdr>
    </w:div>
    <w:div w:id="1810125698">
      <w:bodyDiv w:val="1"/>
      <w:marLeft w:val="0"/>
      <w:marRight w:val="0"/>
      <w:marTop w:val="0"/>
      <w:marBottom w:val="0"/>
      <w:divBdr>
        <w:top w:val="none" w:sz="0" w:space="0" w:color="auto"/>
        <w:left w:val="none" w:sz="0" w:space="0" w:color="auto"/>
        <w:bottom w:val="none" w:sz="0" w:space="0" w:color="auto"/>
        <w:right w:val="none" w:sz="0" w:space="0" w:color="auto"/>
      </w:divBdr>
    </w:div>
    <w:div w:id="1811480929">
      <w:bodyDiv w:val="1"/>
      <w:marLeft w:val="0"/>
      <w:marRight w:val="0"/>
      <w:marTop w:val="0"/>
      <w:marBottom w:val="0"/>
      <w:divBdr>
        <w:top w:val="none" w:sz="0" w:space="0" w:color="auto"/>
        <w:left w:val="none" w:sz="0" w:space="0" w:color="auto"/>
        <w:bottom w:val="none" w:sz="0" w:space="0" w:color="auto"/>
        <w:right w:val="none" w:sz="0" w:space="0" w:color="auto"/>
      </w:divBdr>
    </w:div>
    <w:div w:id="1820532833">
      <w:bodyDiv w:val="1"/>
      <w:marLeft w:val="0"/>
      <w:marRight w:val="0"/>
      <w:marTop w:val="0"/>
      <w:marBottom w:val="0"/>
      <w:divBdr>
        <w:top w:val="none" w:sz="0" w:space="0" w:color="auto"/>
        <w:left w:val="none" w:sz="0" w:space="0" w:color="auto"/>
        <w:bottom w:val="none" w:sz="0" w:space="0" w:color="auto"/>
        <w:right w:val="none" w:sz="0" w:space="0" w:color="auto"/>
      </w:divBdr>
    </w:div>
    <w:div w:id="1829006992">
      <w:bodyDiv w:val="1"/>
      <w:marLeft w:val="0"/>
      <w:marRight w:val="0"/>
      <w:marTop w:val="0"/>
      <w:marBottom w:val="0"/>
      <w:divBdr>
        <w:top w:val="none" w:sz="0" w:space="0" w:color="auto"/>
        <w:left w:val="none" w:sz="0" w:space="0" w:color="auto"/>
        <w:bottom w:val="none" w:sz="0" w:space="0" w:color="auto"/>
        <w:right w:val="none" w:sz="0" w:space="0" w:color="auto"/>
      </w:divBdr>
    </w:div>
    <w:div w:id="1833914010">
      <w:bodyDiv w:val="1"/>
      <w:marLeft w:val="0"/>
      <w:marRight w:val="0"/>
      <w:marTop w:val="0"/>
      <w:marBottom w:val="0"/>
      <w:divBdr>
        <w:top w:val="none" w:sz="0" w:space="0" w:color="auto"/>
        <w:left w:val="none" w:sz="0" w:space="0" w:color="auto"/>
        <w:bottom w:val="none" w:sz="0" w:space="0" w:color="auto"/>
        <w:right w:val="none" w:sz="0" w:space="0" w:color="auto"/>
      </w:divBdr>
    </w:div>
    <w:div w:id="1842155842">
      <w:bodyDiv w:val="1"/>
      <w:marLeft w:val="0"/>
      <w:marRight w:val="0"/>
      <w:marTop w:val="0"/>
      <w:marBottom w:val="0"/>
      <w:divBdr>
        <w:top w:val="none" w:sz="0" w:space="0" w:color="auto"/>
        <w:left w:val="none" w:sz="0" w:space="0" w:color="auto"/>
        <w:bottom w:val="none" w:sz="0" w:space="0" w:color="auto"/>
        <w:right w:val="none" w:sz="0" w:space="0" w:color="auto"/>
      </w:divBdr>
    </w:div>
    <w:div w:id="1851530790">
      <w:bodyDiv w:val="1"/>
      <w:marLeft w:val="0"/>
      <w:marRight w:val="0"/>
      <w:marTop w:val="0"/>
      <w:marBottom w:val="0"/>
      <w:divBdr>
        <w:top w:val="none" w:sz="0" w:space="0" w:color="auto"/>
        <w:left w:val="none" w:sz="0" w:space="0" w:color="auto"/>
        <w:bottom w:val="none" w:sz="0" w:space="0" w:color="auto"/>
        <w:right w:val="none" w:sz="0" w:space="0" w:color="auto"/>
      </w:divBdr>
    </w:div>
    <w:div w:id="1859393239">
      <w:bodyDiv w:val="1"/>
      <w:marLeft w:val="0"/>
      <w:marRight w:val="0"/>
      <w:marTop w:val="0"/>
      <w:marBottom w:val="0"/>
      <w:divBdr>
        <w:top w:val="none" w:sz="0" w:space="0" w:color="auto"/>
        <w:left w:val="none" w:sz="0" w:space="0" w:color="auto"/>
        <w:bottom w:val="none" w:sz="0" w:space="0" w:color="auto"/>
        <w:right w:val="none" w:sz="0" w:space="0" w:color="auto"/>
      </w:divBdr>
    </w:div>
    <w:div w:id="1861164941">
      <w:bodyDiv w:val="1"/>
      <w:marLeft w:val="0"/>
      <w:marRight w:val="0"/>
      <w:marTop w:val="0"/>
      <w:marBottom w:val="0"/>
      <w:divBdr>
        <w:top w:val="none" w:sz="0" w:space="0" w:color="auto"/>
        <w:left w:val="none" w:sz="0" w:space="0" w:color="auto"/>
        <w:bottom w:val="none" w:sz="0" w:space="0" w:color="auto"/>
        <w:right w:val="none" w:sz="0" w:space="0" w:color="auto"/>
      </w:divBdr>
    </w:div>
    <w:div w:id="1869292733">
      <w:bodyDiv w:val="1"/>
      <w:marLeft w:val="0"/>
      <w:marRight w:val="0"/>
      <w:marTop w:val="0"/>
      <w:marBottom w:val="0"/>
      <w:divBdr>
        <w:top w:val="none" w:sz="0" w:space="0" w:color="auto"/>
        <w:left w:val="none" w:sz="0" w:space="0" w:color="auto"/>
        <w:bottom w:val="none" w:sz="0" w:space="0" w:color="auto"/>
        <w:right w:val="none" w:sz="0" w:space="0" w:color="auto"/>
      </w:divBdr>
    </w:div>
    <w:div w:id="1876693729">
      <w:bodyDiv w:val="1"/>
      <w:marLeft w:val="0"/>
      <w:marRight w:val="0"/>
      <w:marTop w:val="0"/>
      <w:marBottom w:val="0"/>
      <w:divBdr>
        <w:top w:val="none" w:sz="0" w:space="0" w:color="auto"/>
        <w:left w:val="none" w:sz="0" w:space="0" w:color="auto"/>
        <w:bottom w:val="none" w:sz="0" w:space="0" w:color="auto"/>
        <w:right w:val="none" w:sz="0" w:space="0" w:color="auto"/>
      </w:divBdr>
    </w:div>
    <w:div w:id="1878464400">
      <w:bodyDiv w:val="1"/>
      <w:marLeft w:val="0"/>
      <w:marRight w:val="0"/>
      <w:marTop w:val="0"/>
      <w:marBottom w:val="0"/>
      <w:divBdr>
        <w:top w:val="none" w:sz="0" w:space="0" w:color="auto"/>
        <w:left w:val="none" w:sz="0" w:space="0" w:color="auto"/>
        <w:bottom w:val="none" w:sz="0" w:space="0" w:color="auto"/>
        <w:right w:val="none" w:sz="0" w:space="0" w:color="auto"/>
      </w:divBdr>
    </w:div>
    <w:div w:id="1888369363">
      <w:bodyDiv w:val="1"/>
      <w:marLeft w:val="0"/>
      <w:marRight w:val="0"/>
      <w:marTop w:val="0"/>
      <w:marBottom w:val="0"/>
      <w:divBdr>
        <w:top w:val="none" w:sz="0" w:space="0" w:color="auto"/>
        <w:left w:val="none" w:sz="0" w:space="0" w:color="auto"/>
        <w:bottom w:val="none" w:sz="0" w:space="0" w:color="auto"/>
        <w:right w:val="none" w:sz="0" w:space="0" w:color="auto"/>
      </w:divBdr>
    </w:div>
    <w:div w:id="1891766500">
      <w:bodyDiv w:val="1"/>
      <w:marLeft w:val="0"/>
      <w:marRight w:val="0"/>
      <w:marTop w:val="0"/>
      <w:marBottom w:val="0"/>
      <w:divBdr>
        <w:top w:val="none" w:sz="0" w:space="0" w:color="auto"/>
        <w:left w:val="none" w:sz="0" w:space="0" w:color="auto"/>
        <w:bottom w:val="none" w:sz="0" w:space="0" w:color="auto"/>
        <w:right w:val="none" w:sz="0" w:space="0" w:color="auto"/>
      </w:divBdr>
    </w:div>
    <w:div w:id="1894736761">
      <w:bodyDiv w:val="1"/>
      <w:marLeft w:val="0"/>
      <w:marRight w:val="0"/>
      <w:marTop w:val="0"/>
      <w:marBottom w:val="0"/>
      <w:divBdr>
        <w:top w:val="none" w:sz="0" w:space="0" w:color="auto"/>
        <w:left w:val="none" w:sz="0" w:space="0" w:color="auto"/>
        <w:bottom w:val="none" w:sz="0" w:space="0" w:color="auto"/>
        <w:right w:val="none" w:sz="0" w:space="0" w:color="auto"/>
      </w:divBdr>
    </w:div>
    <w:div w:id="1903716589">
      <w:bodyDiv w:val="1"/>
      <w:marLeft w:val="0"/>
      <w:marRight w:val="0"/>
      <w:marTop w:val="0"/>
      <w:marBottom w:val="0"/>
      <w:divBdr>
        <w:top w:val="none" w:sz="0" w:space="0" w:color="auto"/>
        <w:left w:val="none" w:sz="0" w:space="0" w:color="auto"/>
        <w:bottom w:val="none" w:sz="0" w:space="0" w:color="auto"/>
        <w:right w:val="none" w:sz="0" w:space="0" w:color="auto"/>
      </w:divBdr>
    </w:div>
    <w:div w:id="1908110774">
      <w:bodyDiv w:val="1"/>
      <w:marLeft w:val="0"/>
      <w:marRight w:val="0"/>
      <w:marTop w:val="0"/>
      <w:marBottom w:val="0"/>
      <w:divBdr>
        <w:top w:val="none" w:sz="0" w:space="0" w:color="auto"/>
        <w:left w:val="none" w:sz="0" w:space="0" w:color="auto"/>
        <w:bottom w:val="none" w:sz="0" w:space="0" w:color="auto"/>
        <w:right w:val="none" w:sz="0" w:space="0" w:color="auto"/>
      </w:divBdr>
    </w:div>
    <w:div w:id="1914199023">
      <w:bodyDiv w:val="1"/>
      <w:marLeft w:val="0"/>
      <w:marRight w:val="0"/>
      <w:marTop w:val="0"/>
      <w:marBottom w:val="0"/>
      <w:divBdr>
        <w:top w:val="none" w:sz="0" w:space="0" w:color="auto"/>
        <w:left w:val="none" w:sz="0" w:space="0" w:color="auto"/>
        <w:bottom w:val="none" w:sz="0" w:space="0" w:color="auto"/>
        <w:right w:val="none" w:sz="0" w:space="0" w:color="auto"/>
      </w:divBdr>
    </w:div>
    <w:div w:id="1915360099">
      <w:bodyDiv w:val="1"/>
      <w:marLeft w:val="0"/>
      <w:marRight w:val="0"/>
      <w:marTop w:val="0"/>
      <w:marBottom w:val="0"/>
      <w:divBdr>
        <w:top w:val="none" w:sz="0" w:space="0" w:color="auto"/>
        <w:left w:val="none" w:sz="0" w:space="0" w:color="auto"/>
        <w:bottom w:val="none" w:sz="0" w:space="0" w:color="auto"/>
        <w:right w:val="none" w:sz="0" w:space="0" w:color="auto"/>
      </w:divBdr>
    </w:div>
    <w:div w:id="1917741410">
      <w:bodyDiv w:val="1"/>
      <w:marLeft w:val="0"/>
      <w:marRight w:val="0"/>
      <w:marTop w:val="0"/>
      <w:marBottom w:val="0"/>
      <w:divBdr>
        <w:top w:val="none" w:sz="0" w:space="0" w:color="auto"/>
        <w:left w:val="none" w:sz="0" w:space="0" w:color="auto"/>
        <w:bottom w:val="none" w:sz="0" w:space="0" w:color="auto"/>
        <w:right w:val="none" w:sz="0" w:space="0" w:color="auto"/>
      </w:divBdr>
    </w:div>
    <w:div w:id="1918008398">
      <w:bodyDiv w:val="1"/>
      <w:marLeft w:val="0"/>
      <w:marRight w:val="0"/>
      <w:marTop w:val="0"/>
      <w:marBottom w:val="0"/>
      <w:divBdr>
        <w:top w:val="none" w:sz="0" w:space="0" w:color="auto"/>
        <w:left w:val="none" w:sz="0" w:space="0" w:color="auto"/>
        <w:bottom w:val="none" w:sz="0" w:space="0" w:color="auto"/>
        <w:right w:val="none" w:sz="0" w:space="0" w:color="auto"/>
      </w:divBdr>
    </w:div>
    <w:div w:id="1918437427">
      <w:bodyDiv w:val="1"/>
      <w:marLeft w:val="0"/>
      <w:marRight w:val="0"/>
      <w:marTop w:val="0"/>
      <w:marBottom w:val="0"/>
      <w:divBdr>
        <w:top w:val="none" w:sz="0" w:space="0" w:color="auto"/>
        <w:left w:val="none" w:sz="0" w:space="0" w:color="auto"/>
        <w:bottom w:val="none" w:sz="0" w:space="0" w:color="auto"/>
        <w:right w:val="none" w:sz="0" w:space="0" w:color="auto"/>
      </w:divBdr>
    </w:div>
    <w:div w:id="1926264416">
      <w:bodyDiv w:val="1"/>
      <w:marLeft w:val="0"/>
      <w:marRight w:val="0"/>
      <w:marTop w:val="0"/>
      <w:marBottom w:val="0"/>
      <w:divBdr>
        <w:top w:val="none" w:sz="0" w:space="0" w:color="auto"/>
        <w:left w:val="none" w:sz="0" w:space="0" w:color="auto"/>
        <w:bottom w:val="none" w:sz="0" w:space="0" w:color="auto"/>
        <w:right w:val="none" w:sz="0" w:space="0" w:color="auto"/>
      </w:divBdr>
    </w:div>
    <w:div w:id="1930236995">
      <w:bodyDiv w:val="1"/>
      <w:marLeft w:val="0"/>
      <w:marRight w:val="0"/>
      <w:marTop w:val="0"/>
      <w:marBottom w:val="0"/>
      <w:divBdr>
        <w:top w:val="none" w:sz="0" w:space="0" w:color="auto"/>
        <w:left w:val="none" w:sz="0" w:space="0" w:color="auto"/>
        <w:bottom w:val="none" w:sz="0" w:space="0" w:color="auto"/>
        <w:right w:val="none" w:sz="0" w:space="0" w:color="auto"/>
      </w:divBdr>
    </w:div>
    <w:div w:id="1934238731">
      <w:bodyDiv w:val="1"/>
      <w:marLeft w:val="0"/>
      <w:marRight w:val="0"/>
      <w:marTop w:val="0"/>
      <w:marBottom w:val="0"/>
      <w:divBdr>
        <w:top w:val="none" w:sz="0" w:space="0" w:color="auto"/>
        <w:left w:val="none" w:sz="0" w:space="0" w:color="auto"/>
        <w:bottom w:val="none" w:sz="0" w:space="0" w:color="auto"/>
        <w:right w:val="none" w:sz="0" w:space="0" w:color="auto"/>
      </w:divBdr>
    </w:div>
    <w:div w:id="1942688907">
      <w:bodyDiv w:val="1"/>
      <w:marLeft w:val="0"/>
      <w:marRight w:val="0"/>
      <w:marTop w:val="0"/>
      <w:marBottom w:val="0"/>
      <w:divBdr>
        <w:top w:val="none" w:sz="0" w:space="0" w:color="auto"/>
        <w:left w:val="none" w:sz="0" w:space="0" w:color="auto"/>
        <w:bottom w:val="none" w:sz="0" w:space="0" w:color="auto"/>
        <w:right w:val="none" w:sz="0" w:space="0" w:color="auto"/>
      </w:divBdr>
    </w:div>
    <w:div w:id="1944605241">
      <w:bodyDiv w:val="1"/>
      <w:marLeft w:val="0"/>
      <w:marRight w:val="0"/>
      <w:marTop w:val="0"/>
      <w:marBottom w:val="0"/>
      <w:divBdr>
        <w:top w:val="none" w:sz="0" w:space="0" w:color="auto"/>
        <w:left w:val="none" w:sz="0" w:space="0" w:color="auto"/>
        <w:bottom w:val="none" w:sz="0" w:space="0" w:color="auto"/>
        <w:right w:val="none" w:sz="0" w:space="0" w:color="auto"/>
      </w:divBdr>
    </w:div>
    <w:div w:id="1945726074">
      <w:bodyDiv w:val="1"/>
      <w:marLeft w:val="0"/>
      <w:marRight w:val="0"/>
      <w:marTop w:val="0"/>
      <w:marBottom w:val="0"/>
      <w:divBdr>
        <w:top w:val="none" w:sz="0" w:space="0" w:color="auto"/>
        <w:left w:val="none" w:sz="0" w:space="0" w:color="auto"/>
        <w:bottom w:val="none" w:sz="0" w:space="0" w:color="auto"/>
        <w:right w:val="none" w:sz="0" w:space="0" w:color="auto"/>
      </w:divBdr>
    </w:div>
    <w:div w:id="1951008563">
      <w:bodyDiv w:val="1"/>
      <w:marLeft w:val="0"/>
      <w:marRight w:val="0"/>
      <w:marTop w:val="0"/>
      <w:marBottom w:val="0"/>
      <w:divBdr>
        <w:top w:val="none" w:sz="0" w:space="0" w:color="auto"/>
        <w:left w:val="none" w:sz="0" w:space="0" w:color="auto"/>
        <w:bottom w:val="none" w:sz="0" w:space="0" w:color="auto"/>
        <w:right w:val="none" w:sz="0" w:space="0" w:color="auto"/>
      </w:divBdr>
    </w:div>
    <w:div w:id="1958683454">
      <w:bodyDiv w:val="1"/>
      <w:marLeft w:val="0"/>
      <w:marRight w:val="0"/>
      <w:marTop w:val="0"/>
      <w:marBottom w:val="0"/>
      <w:divBdr>
        <w:top w:val="none" w:sz="0" w:space="0" w:color="auto"/>
        <w:left w:val="none" w:sz="0" w:space="0" w:color="auto"/>
        <w:bottom w:val="none" w:sz="0" w:space="0" w:color="auto"/>
        <w:right w:val="none" w:sz="0" w:space="0" w:color="auto"/>
      </w:divBdr>
    </w:div>
    <w:div w:id="1961568031">
      <w:bodyDiv w:val="1"/>
      <w:marLeft w:val="0"/>
      <w:marRight w:val="0"/>
      <w:marTop w:val="0"/>
      <w:marBottom w:val="0"/>
      <w:divBdr>
        <w:top w:val="none" w:sz="0" w:space="0" w:color="auto"/>
        <w:left w:val="none" w:sz="0" w:space="0" w:color="auto"/>
        <w:bottom w:val="none" w:sz="0" w:space="0" w:color="auto"/>
        <w:right w:val="none" w:sz="0" w:space="0" w:color="auto"/>
      </w:divBdr>
    </w:div>
    <w:div w:id="1961640680">
      <w:bodyDiv w:val="1"/>
      <w:marLeft w:val="0"/>
      <w:marRight w:val="0"/>
      <w:marTop w:val="0"/>
      <w:marBottom w:val="0"/>
      <w:divBdr>
        <w:top w:val="none" w:sz="0" w:space="0" w:color="auto"/>
        <w:left w:val="none" w:sz="0" w:space="0" w:color="auto"/>
        <w:bottom w:val="none" w:sz="0" w:space="0" w:color="auto"/>
        <w:right w:val="none" w:sz="0" w:space="0" w:color="auto"/>
      </w:divBdr>
    </w:div>
    <w:div w:id="1963026311">
      <w:bodyDiv w:val="1"/>
      <w:marLeft w:val="0"/>
      <w:marRight w:val="0"/>
      <w:marTop w:val="0"/>
      <w:marBottom w:val="0"/>
      <w:divBdr>
        <w:top w:val="none" w:sz="0" w:space="0" w:color="auto"/>
        <w:left w:val="none" w:sz="0" w:space="0" w:color="auto"/>
        <w:bottom w:val="none" w:sz="0" w:space="0" w:color="auto"/>
        <w:right w:val="none" w:sz="0" w:space="0" w:color="auto"/>
      </w:divBdr>
    </w:div>
    <w:div w:id="1963919497">
      <w:bodyDiv w:val="1"/>
      <w:marLeft w:val="0"/>
      <w:marRight w:val="0"/>
      <w:marTop w:val="0"/>
      <w:marBottom w:val="0"/>
      <w:divBdr>
        <w:top w:val="none" w:sz="0" w:space="0" w:color="auto"/>
        <w:left w:val="none" w:sz="0" w:space="0" w:color="auto"/>
        <w:bottom w:val="none" w:sz="0" w:space="0" w:color="auto"/>
        <w:right w:val="none" w:sz="0" w:space="0" w:color="auto"/>
      </w:divBdr>
    </w:div>
    <w:div w:id="1965498548">
      <w:bodyDiv w:val="1"/>
      <w:marLeft w:val="0"/>
      <w:marRight w:val="0"/>
      <w:marTop w:val="0"/>
      <w:marBottom w:val="0"/>
      <w:divBdr>
        <w:top w:val="none" w:sz="0" w:space="0" w:color="auto"/>
        <w:left w:val="none" w:sz="0" w:space="0" w:color="auto"/>
        <w:bottom w:val="none" w:sz="0" w:space="0" w:color="auto"/>
        <w:right w:val="none" w:sz="0" w:space="0" w:color="auto"/>
      </w:divBdr>
    </w:div>
    <w:div w:id="1974167410">
      <w:bodyDiv w:val="1"/>
      <w:marLeft w:val="0"/>
      <w:marRight w:val="0"/>
      <w:marTop w:val="0"/>
      <w:marBottom w:val="0"/>
      <w:divBdr>
        <w:top w:val="none" w:sz="0" w:space="0" w:color="auto"/>
        <w:left w:val="none" w:sz="0" w:space="0" w:color="auto"/>
        <w:bottom w:val="none" w:sz="0" w:space="0" w:color="auto"/>
        <w:right w:val="none" w:sz="0" w:space="0" w:color="auto"/>
      </w:divBdr>
    </w:div>
    <w:div w:id="1975283575">
      <w:bodyDiv w:val="1"/>
      <w:marLeft w:val="0"/>
      <w:marRight w:val="0"/>
      <w:marTop w:val="0"/>
      <w:marBottom w:val="0"/>
      <w:divBdr>
        <w:top w:val="none" w:sz="0" w:space="0" w:color="auto"/>
        <w:left w:val="none" w:sz="0" w:space="0" w:color="auto"/>
        <w:bottom w:val="none" w:sz="0" w:space="0" w:color="auto"/>
        <w:right w:val="none" w:sz="0" w:space="0" w:color="auto"/>
      </w:divBdr>
    </w:div>
    <w:div w:id="1978759884">
      <w:bodyDiv w:val="1"/>
      <w:marLeft w:val="0"/>
      <w:marRight w:val="0"/>
      <w:marTop w:val="0"/>
      <w:marBottom w:val="0"/>
      <w:divBdr>
        <w:top w:val="none" w:sz="0" w:space="0" w:color="auto"/>
        <w:left w:val="none" w:sz="0" w:space="0" w:color="auto"/>
        <w:bottom w:val="none" w:sz="0" w:space="0" w:color="auto"/>
        <w:right w:val="none" w:sz="0" w:space="0" w:color="auto"/>
      </w:divBdr>
    </w:div>
    <w:div w:id="1980721022">
      <w:bodyDiv w:val="1"/>
      <w:marLeft w:val="0"/>
      <w:marRight w:val="0"/>
      <w:marTop w:val="0"/>
      <w:marBottom w:val="0"/>
      <w:divBdr>
        <w:top w:val="none" w:sz="0" w:space="0" w:color="auto"/>
        <w:left w:val="none" w:sz="0" w:space="0" w:color="auto"/>
        <w:bottom w:val="none" w:sz="0" w:space="0" w:color="auto"/>
        <w:right w:val="none" w:sz="0" w:space="0" w:color="auto"/>
      </w:divBdr>
    </w:div>
    <w:div w:id="1985771514">
      <w:bodyDiv w:val="1"/>
      <w:marLeft w:val="0"/>
      <w:marRight w:val="0"/>
      <w:marTop w:val="0"/>
      <w:marBottom w:val="0"/>
      <w:divBdr>
        <w:top w:val="none" w:sz="0" w:space="0" w:color="auto"/>
        <w:left w:val="none" w:sz="0" w:space="0" w:color="auto"/>
        <w:bottom w:val="none" w:sz="0" w:space="0" w:color="auto"/>
        <w:right w:val="none" w:sz="0" w:space="0" w:color="auto"/>
      </w:divBdr>
    </w:div>
    <w:div w:id="1990666533">
      <w:bodyDiv w:val="1"/>
      <w:marLeft w:val="0"/>
      <w:marRight w:val="0"/>
      <w:marTop w:val="0"/>
      <w:marBottom w:val="0"/>
      <w:divBdr>
        <w:top w:val="none" w:sz="0" w:space="0" w:color="auto"/>
        <w:left w:val="none" w:sz="0" w:space="0" w:color="auto"/>
        <w:bottom w:val="none" w:sz="0" w:space="0" w:color="auto"/>
        <w:right w:val="none" w:sz="0" w:space="0" w:color="auto"/>
      </w:divBdr>
    </w:div>
    <w:div w:id="1997882566">
      <w:bodyDiv w:val="1"/>
      <w:marLeft w:val="0"/>
      <w:marRight w:val="0"/>
      <w:marTop w:val="0"/>
      <w:marBottom w:val="0"/>
      <w:divBdr>
        <w:top w:val="none" w:sz="0" w:space="0" w:color="auto"/>
        <w:left w:val="none" w:sz="0" w:space="0" w:color="auto"/>
        <w:bottom w:val="none" w:sz="0" w:space="0" w:color="auto"/>
        <w:right w:val="none" w:sz="0" w:space="0" w:color="auto"/>
      </w:divBdr>
    </w:div>
    <w:div w:id="2002074283">
      <w:bodyDiv w:val="1"/>
      <w:marLeft w:val="0"/>
      <w:marRight w:val="0"/>
      <w:marTop w:val="0"/>
      <w:marBottom w:val="0"/>
      <w:divBdr>
        <w:top w:val="none" w:sz="0" w:space="0" w:color="auto"/>
        <w:left w:val="none" w:sz="0" w:space="0" w:color="auto"/>
        <w:bottom w:val="none" w:sz="0" w:space="0" w:color="auto"/>
        <w:right w:val="none" w:sz="0" w:space="0" w:color="auto"/>
      </w:divBdr>
    </w:div>
    <w:div w:id="2003661550">
      <w:bodyDiv w:val="1"/>
      <w:marLeft w:val="0"/>
      <w:marRight w:val="0"/>
      <w:marTop w:val="0"/>
      <w:marBottom w:val="0"/>
      <w:divBdr>
        <w:top w:val="none" w:sz="0" w:space="0" w:color="auto"/>
        <w:left w:val="none" w:sz="0" w:space="0" w:color="auto"/>
        <w:bottom w:val="none" w:sz="0" w:space="0" w:color="auto"/>
        <w:right w:val="none" w:sz="0" w:space="0" w:color="auto"/>
      </w:divBdr>
    </w:div>
    <w:div w:id="2004965455">
      <w:bodyDiv w:val="1"/>
      <w:marLeft w:val="0"/>
      <w:marRight w:val="0"/>
      <w:marTop w:val="0"/>
      <w:marBottom w:val="0"/>
      <w:divBdr>
        <w:top w:val="none" w:sz="0" w:space="0" w:color="auto"/>
        <w:left w:val="none" w:sz="0" w:space="0" w:color="auto"/>
        <w:bottom w:val="none" w:sz="0" w:space="0" w:color="auto"/>
        <w:right w:val="none" w:sz="0" w:space="0" w:color="auto"/>
      </w:divBdr>
    </w:div>
    <w:div w:id="2006585054">
      <w:bodyDiv w:val="1"/>
      <w:marLeft w:val="0"/>
      <w:marRight w:val="0"/>
      <w:marTop w:val="0"/>
      <w:marBottom w:val="0"/>
      <w:divBdr>
        <w:top w:val="none" w:sz="0" w:space="0" w:color="auto"/>
        <w:left w:val="none" w:sz="0" w:space="0" w:color="auto"/>
        <w:bottom w:val="none" w:sz="0" w:space="0" w:color="auto"/>
        <w:right w:val="none" w:sz="0" w:space="0" w:color="auto"/>
      </w:divBdr>
    </w:div>
    <w:div w:id="2009210522">
      <w:bodyDiv w:val="1"/>
      <w:marLeft w:val="0"/>
      <w:marRight w:val="0"/>
      <w:marTop w:val="0"/>
      <w:marBottom w:val="0"/>
      <w:divBdr>
        <w:top w:val="none" w:sz="0" w:space="0" w:color="auto"/>
        <w:left w:val="none" w:sz="0" w:space="0" w:color="auto"/>
        <w:bottom w:val="none" w:sz="0" w:space="0" w:color="auto"/>
        <w:right w:val="none" w:sz="0" w:space="0" w:color="auto"/>
      </w:divBdr>
    </w:div>
    <w:div w:id="2011524602">
      <w:bodyDiv w:val="1"/>
      <w:marLeft w:val="0"/>
      <w:marRight w:val="0"/>
      <w:marTop w:val="0"/>
      <w:marBottom w:val="0"/>
      <w:divBdr>
        <w:top w:val="none" w:sz="0" w:space="0" w:color="auto"/>
        <w:left w:val="none" w:sz="0" w:space="0" w:color="auto"/>
        <w:bottom w:val="none" w:sz="0" w:space="0" w:color="auto"/>
        <w:right w:val="none" w:sz="0" w:space="0" w:color="auto"/>
      </w:divBdr>
    </w:div>
    <w:div w:id="2012633317">
      <w:bodyDiv w:val="1"/>
      <w:marLeft w:val="0"/>
      <w:marRight w:val="0"/>
      <w:marTop w:val="0"/>
      <w:marBottom w:val="0"/>
      <w:divBdr>
        <w:top w:val="none" w:sz="0" w:space="0" w:color="auto"/>
        <w:left w:val="none" w:sz="0" w:space="0" w:color="auto"/>
        <w:bottom w:val="none" w:sz="0" w:space="0" w:color="auto"/>
        <w:right w:val="none" w:sz="0" w:space="0" w:color="auto"/>
      </w:divBdr>
    </w:div>
    <w:div w:id="2019458327">
      <w:bodyDiv w:val="1"/>
      <w:marLeft w:val="0"/>
      <w:marRight w:val="0"/>
      <w:marTop w:val="0"/>
      <w:marBottom w:val="0"/>
      <w:divBdr>
        <w:top w:val="none" w:sz="0" w:space="0" w:color="auto"/>
        <w:left w:val="none" w:sz="0" w:space="0" w:color="auto"/>
        <w:bottom w:val="none" w:sz="0" w:space="0" w:color="auto"/>
        <w:right w:val="none" w:sz="0" w:space="0" w:color="auto"/>
      </w:divBdr>
    </w:div>
    <w:div w:id="2023310817">
      <w:bodyDiv w:val="1"/>
      <w:marLeft w:val="0"/>
      <w:marRight w:val="0"/>
      <w:marTop w:val="0"/>
      <w:marBottom w:val="0"/>
      <w:divBdr>
        <w:top w:val="none" w:sz="0" w:space="0" w:color="auto"/>
        <w:left w:val="none" w:sz="0" w:space="0" w:color="auto"/>
        <w:bottom w:val="none" w:sz="0" w:space="0" w:color="auto"/>
        <w:right w:val="none" w:sz="0" w:space="0" w:color="auto"/>
      </w:divBdr>
    </w:div>
    <w:div w:id="2026519989">
      <w:bodyDiv w:val="1"/>
      <w:marLeft w:val="0"/>
      <w:marRight w:val="0"/>
      <w:marTop w:val="0"/>
      <w:marBottom w:val="0"/>
      <w:divBdr>
        <w:top w:val="none" w:sz="0" w:space="0" w:color="auto"/>
        <w:left w:val="none" w:sz="0" w:space="0" w:color="auto"/>
        <w:bottom w:val="none" w:sz="0" w:space="0" w:color="auto"/>
        <w:right w:val="none" w:sz="0" w:space="0" w:color="auto"/>
      </w:divBdr>
    </w:div>
    <w:div w:id="2029288736">
      <w:bodyDiv w:val="1"/>
      <w:marLeft w:val="0"/>
      <w:marRight w:val="0"/>
      <w:marTop w:val="0"/>
      <w:marBottom w:val="0"/>
      <w:divBdr>
        <w:top w:val="none" w:sz="0" w:space="0" w:color="auto"/>
        <w:left w:val="none" w:sz="0" w:space="0" w:color="auto"/>
        <w:bottom w:val="none" w:sz="0" w:space="0" w:color="auto"/>
        <w:right w:val="none" w:sz="0" w:space="0" w:color="auto"/>
      </w:divBdr>
    </w:div>
    <w:div w:id="2035227431">
      <w:bodyDiv w:val="1"/>
      <w:marLeft w:val="0"/>
      <w:marRight w:val="0"/>
      <w:marTop w:val="0"/>
      <w:marBottom w:val="0"/>
      <w:divBdr>
        <w:top w:val="none" w:sz="0" w:space="0" w:color="auto"/>
        <w:left w:val="none" w:sz="0" w:space="0" w:color="auto"/>
        <w:bottom w:val="none" w:sz="0" w:space="0" w:color="auto"/>
        <w:right w:val="none" w:sz="0" w:space="0" w:color="auto"/>
      </w:divBdr>
    </w:div>
    <w:div w:id="2042239668">
      <w:bodyDiv w:val="1"/>
      <w:marLeft w:val="0"/>
      <w:marRight w:val="0"/>
      <w:marTop w:val="0"/>
      <w:marBottom w:val="0"/>
      <w:divBdr>
        <w:top w:val="none" w:sz="0" w:space="0" w:color="auto"/>
        <w:left w:val="none" w:sz="0" w:space="0" w:color="auto"/>
        <w:bottom w:val="none" w:sz="0" w:space="0" w:color="auto"/>
        <w:right w:val="none" w:sz="0" w:space="0" w:color="auto"/>
      </w:divBdr>
    </w:div>
    <w:div w:id="2044667188">
      <w:bodyDiv w:val="1"/>
      <w:marLeft w:val="0"/>
      <w:marRight w:val="0"/>
      <w:marTop w:val="0"/>
      <w:marBottom w:val="0"/>
      <w:divBdr>
        <w:top w:val="none" w:sz="0" w:space="0" w:color="auto"/>
        <w:left w:val="none" w:sz="0" w:space="0" w:color="auto"/>
        <w:bottom w:val="none" w:sz="0" w:space="0" w:color="auto"/>
        <w:right w:val="none" w:sz="0" w:space="0" w:color="auto"/>
      </w:divBdr>
    </w:div>
    <w:div w:id="2055693442">
      <w:bodyDiv w:val="1"/>
      <w:marLeft w:val="0"/>
      <w:marRight w:val="0"/>
      <w:marTop w:val="0"/>
      <w:marBottom w:val="0"/>
      <w:divBdr>
        <w:top w:val="none" w:sz="0" w:space="0" w:color="auto"/>
        <w:left w:val="none" w:sz="0" w:space="0" w:color="auto"/>
        <w:bottom w:val="none" w:sz="0" w:space="0" w:color="auto"/>
        <w:right w:val="none" w:sz="0" w:space="0" w:color="auto"/>
      </w:divBdr>
    </w:div>
    <w:div w:id="2057662443">
      <w:bodyDiv w:val="1"/>
      <w:marLeft w:val="0"/>
      <w:marRight w:val="0"/>
      <w:marTop w:val="0"/>
      <w:marBottom w:val="0"/>
      <w:divBdr>
        <w:top w:val="none" w:sz="0" w:space="0" w:color="auto"/>
        <w:left w:val="none" w:sz="0" w:space="0" w:color="auto"/>
        <w:bottom w:val="none" w:sz="0" w:space="0" w:color="auto"/>
        <w:right w:val="none" w:sz="0" w:space="0" w:color="auto"/>
      </w:divBdr>
    </w:div>
    <w:div w:id="2057779081">
      <w:bodyDiv w:val="1"/>
      <w:marLeft w:val="0"/>
      <w:marRight w:val="0"/>
      <w:marTop w:val="0"/>
      <w:marBottom w:val="0"/>
      <w:divBdr>
        <w:top w:val="none" w:sz="0" w:space="0" w:color="auto"/>
        <w:left w:val="none" w:sz="0" w:space="0" w:color="auto"/>
        <w:bottom w:val="none" w:sz="0" w:space="0" w:color="auto"/>
        <w:right w:val="none" w:sz="0" w:space="0" w:color="auto"/>
      </w:divBdr>
    </w:div>
    <w:div w:id="2060934253">
      <w:bodyDiv w:val="1"/>
      <w:marLeft w:val="0"/>
      <w:marRight w:val="0"/>
      <w:marTop w:val="0"/>
      <w:marBottom w:val="0"/>
      <w:divBdr>
        <w:top w:val="none" w:sz="0" w:space="0" w:color="auto"/>
        <w:left w:val="none" w:sz="0" w:space="0" w:color="auto"/>
        <w:bottom w:val="none" w:sz="0" w:space="0" w:color="auto"/>
        <w:right w:val="none" w:sz="0" w:space="0" w:color="auto"/>
      </w:divBdr>
    </w:div>
    <w:div w:id="2068604378">
      <w:bodyDiv w:val="1"/>
      <w:marLeft w:val="0"/>
      <w:marRight w:val="0"/>
      <w:marTop w:val="0"/>
      <w:marBottom w:val="0"/>
      <w:divBdr>
        <w:top w:val="none" w:sz="0" w:space="0" w:color="auto"/>
        <w:left w:val="none" w:sz="0" w:space="0" w:color="auto"/>
        <w:bottom w:val="none" w:sz="0" w:space="0" w:color="auto"/>
        <w:right w:val="none" w:sz="0" w:space="0" w:color="auto"/>
      </w:divBdr>
    </w:div>
    <w:div w:id="2073119942">
      <w:bodyDiv w:val="1"/>
      <w:marLeft w:val="0"/>
      <w:marRight w:val="0"/>
      <w:marTop w:val="0"/>
      <w:marBottom w:val="0"/>
      <w:divBdr>
        <w:top w:val="none" w:sz="0" w:space="0" w:color="auto"/>
        <w:left w:val="none" w:sz="0" w:space="0" w:color="auto"/>
        <w:bottom w:val="none" w:sz="0" w:space="0" w:color="auto"/>
        <w:right w:val="none" w:sz="0" w:space="0" w:color="auto"/>
      </w:divBdr>
    </w:div>
    <w:div w:id="2083914992">
      <w:bodyDiv w:val="1"/>
      <w:marLeft w:val="0"/>
      <w:marRight w:val="0"/>
      <w:marTop w:val="0"/>
      <w:marBottom w:val="0"/>
      <w:divBdr>
        <w:top w:val="none" w:sz="0" w:space="0" w:color="auto"/>
        <w:left w:val="none" w:sz="0" w:space="0" w:color="auto"/>
        <w:bottom w:val="none" w:sz="0" w:space="0" w:color="auto"/>
        <w:right w:val="none" w:sz="0" w:space="0" w:color="auto"/>
      </w:divBdr>
    </w:div>
    <w:div w:id="2087146269">
      <w:bodyDiv w:val="1"/>
      <w:marLeft w:val="0"/>
      <w:marRight w:val="0"/>
      <w:marTop w:val="0"/>
      <w:marBottom w:val="0"/>
      <w:divBdr>
        <w:top w:val="none" w:sz="0" w:space="0" w:color="auto"/>
        <w:left w:val="none" w:sz="0" w:space="0" w:color="auto"/>
        <w:bottom w:val="none" w:sz="0" w:space="0" w:color="auto"/>
        <w:right w:val="none" w:sz="0" w:space="0" w:color="auto"/>
      </w:divBdr>
    </w:div>
    <w:div w:id="2089377657">
      <w:bodyDiv w:val="1"/>
      <w:marLeft w:val="0"/>
      <w:marRight w:val="0"/>
      <w:marTop w:val="0"/>
      <w:marBottom w:val="0"/>
      <w:divBdr>
        <w:top w:val="none" w:sz="0" w:space="0" w:color="auto"/>
        <w:left w:val="none" w:sz="0" w:space="0" w:color="auto"/>
        <w:bottom w:val="none" w:sz="0" w:space="0" w:color="auto"/>
        <w:right w:val="none" w:sz="0" w:space="0" w:color="auto"/>
      </w:divBdr>
    </w:div>
    <w:div w:id="2105420811">
      <w:bodyDiv w:val="1"/>
      <w:marLeft w:val="0"/>
      <w:marRight w:val="0"/>
      <w:marTop w:val="0"/>
      <w:marBottom w:val="0"/>
      <w:divBdr>
        <w:top w:val="none" w:sz="0" w:space="0" w:color="auto"/>
        <w:left w:val="none" w:sz="0" w:space="0" w:color="auto"/>
        <w:bottom w:val="none" w:sz="0" w:space="0" w:color="auto"/>
        <w:right w:val="none" w:sz="0" w:space="0" w:color="auto"/>
      </w:divBdr>
    </w:div>
    <w:div w:id="2108691710">
      <w:bodyDiv w:val="1"/>
      <w:marLeft w:val="0"/>
      <w:marRight w:val="0"/>
      <w:marTop w:val="0"/>
      <w:marBottom w:val="0"/>
      <w:divBdr>
        <w:top w:val="none" w:sz="0" w:space="0" w:color="auto"/>
        <w:left w:val="none" w:sz="0" w:space="0" w:color="auto"/>
        <w:bottom w:val="none" w:sz="0" w:space="0" w:color="auto"/>
        <w:right w:val="none" w:sz="0" w:space="0" w:color="auto"/>
      </w:divBdr>
    </w:div>
    <w:div w:id="2112310371">
      <w:bodyDiv w:val="1"/>
      <w:marLeft w:val="0"/>
      <w:marRight w:val="0"/>
      <w:marTop w:val="0"/>
      <w:marBottom w:val="0"/>
      <w:divBdr>
        <w:top w:val="none" w:sz="0" w:space="0" w:color="auto"/>
        <w:left w:val="none" w:sz="0" w:space="0" w:color="auto"/>
        <w:bottom w:val="none" w:sz="0" w:space="0" w:color="auto"/>
        <w:right w:val="none" w:sz="0" w:space="0" w:color="auto"/>
      </w:divBdr>
    </w:div>
    <w:div w:id="2115899551">
      <w:bodyDiv w:val="1"/>
      <w:marLeft w:val="0"/>
      <w:marRight w:val="0"/>
      <w:marTop w:val="0"/>
      <w:marBottom w:val="0"/>
      <w:divBdr>
        <w:top w:val="none" w:sz="0" w:space="0" w:color="auto"/>
        <w:left w:val="none" w:sz="0" w:space="0" w:color="auto"/>
        <w:bottom w:val="none" w:sz="0" w:space="0" w:color="auto"/>
        <w:right w:val="none" w:sz="0" w:space="0" w:color="auto"/>
      </w:divBdr>
    </w:div>
    <w:div w:id="2117094283">
      <w:bodyDiv w:val="1"/>
      <w:marLeft w:val="0"/>
      <w:marRight w:val="0"/>
      <w:marTop w:val="0"/>
      <w:marBottom w:val="0"/>
      <w:divBdr>
        <w:top w:val="none" w:sz="0" w:space="0" w:color="auto"/>
        <w:left w:val="none" w:sz="0" w:space="0" w:color="auto"/>
        <w:bottom w:val="none" w:sz="0" w:space="0" w:color="auto"/>
        <w:right w:val="none" w:sz="0" w:space="0" w:color="auto"/>
      </w:divBdr>
    </w:div>
    <w:div w:id="2120907599">
      <w:bodyDiv w:val="1"/>
      <w:marLeft w:val="0"/>
      <w:marRight w:val="0"/>
      <w:marTop w:val="0"/>
      <w:marBottom w:val="0"/>
      <w:divBdr>
        <w:top w:val="none" w:sz="0" w:space="0" w:color="auto"/>
        <w:left w:val="none" w:sz="0" w:space="0" w:color="auto"/>
        <w:bottom w:val="none" w:sz="0" w:space="0" w:color="auto"/>
        <w:right w:val="none" w:sz="0" w:space="0" w:color="auto"/>
      </w:divBdr>
    </w:div>
    <w:div w:id="2123988105">
      <w:bodyDiv w:val="1"/>
      <w:marLeft w:val="0"/>
      <w:marRight w:val="0"/>
      <w:marTop w:val="0"/>
      <w:marBottom w:val="0"/>
      <w:divBdr>
        <w:top w:val="none" w:sz="0" w:space="0" w:color="auto"/>
        <w:left w:val="none" w:sz="0" w:space="0" w:color="auto"/>
        <w:bottom w:val="none" w:sz="0" w:space="0" w:color="auto"/>
        <w:right w:val="none" w:sz="0" w:space="0" w:color="auto"/>
      </w:divBdr>
    </w:div>
    <w:div w:id="2125229762">
      <w:bodyDiv w:val="1"/>
      <w:marLeft w:val="0"/>
      <w:marRight w:val="0"/>
      <w:marTop w:val="0"/>
      <w:marBottom w:val="0"/>
      <w:divBdr>
        <w:top w:val="none" w:sz="0" w:space="0" w:color="auto"/>
        <w:left w:val="none" w:sz="0" w:space="0" w:color="auto"/>
        <w:bottom w:val="none" w:sz="0" w:space="0" w:color="auto"/>
        <w:right w:val="none" w:sz="0" w:space="0" w:color="auto"/>
      </w:divBdr>
    </w:div>
    <w:div w:id="2125995543">
      <w:bodyDiv w:val="1"/>
      <w:marLeft w:val="0"/>
      <w:marRight w:val="0"/>
      <w:marTop w:val="0"/>
      <w:marBottom w:val="0"/>
      <w:divBdr>
        <w:top w:val="none" w:sz="0" w:space="0" w:color="auto"/>
        <w:left w:val="none" w:sz="0" w:space="0" w:color="auto"/>
        <w:bottom w:val="none" w:sz="0" w:space="0" w:color="auto"/>
        <w:right w:val="none" w:sz="0" w:space="0" w:color="auto"/>
      </w:divBdr>
    </w:div>
    <w:div w:id="2129884258">
      <w:bodyDiv w:val="1"/>
      <w:marLeft w:val="0"/>
      <w:marRight w:val="0"/>
      <w:marTop w:val="0"/>
      <w:marBottom w:val="0"/>
      <w:divBdr>
        <w:top w:val="none" w:sz="0" w:space="0" w:color="auto"/>
        <w:left w:val="none" w:sz="0" w:space="0" w:color="auto"/>
        <w:bottom w:val="none" w:sz="0" w:space="0" w:color="auto"/>
        <w:right w:val="none" w:sz="0" w:space="0" w:color="auto"/>
      </w:divBdr>
    </w:div>
    <w:div w:id="2132743630">
      <w:bodyDiv w:val="1"/>
      <w:marLeft w:val="0"/>
      <w:marRight w:val="0"/>
      <w:marTop w:val="0"/>
      <w:marBottom w:val="0"/>
      <w:divBdr>
        <w:top w:val="none" w:sz="0" w:space="0" w:color="auto"/>
        <w:left w:val="none" w:sz="0" w:space="0" w:color="auto"/>
        <w:bottom w:val="none" w:sz="0" w:space="0" w:color="auto"/>
        <w:right w:val="none" w:sz="0" w:space="0" w:color="auto"/>
      </w:divBdr>
    </w:div>
    <w:div w:id="2139761779">
      <w:bodyDiv w:val="1"/>
      <w:marLeft w:val="0"/>
      <w:marRight w:val="0"/>
      <w:marTop w:val="0"/>
      <w:marBottom w:val="0"/>
      <w:divBdr>
        <w:top w:val="none" w:sz="0" w:space="0" w:color="auto"/>
        <w:left w:val="none" w:sz="0" w:space="0" w:color="auto"/>
        <w:bottom w:val="none" w:sz="0" w:space="0" w:color="auto"/>
        <w:right w:val="none" w:sz="0" w:space="0" w:color="auto"/>
      </w:divBdr>
    </w:div>
    <w:div w:id="2146851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Don15</b:Tag>
    <b:SourceType>Report</b:SourceType>
    <b:Guid>{3B4A6D96-5A61-4EE0-BDBE-D5A695605ACF}</b:Guid>
    <b:Title>Sucessful Futures</b:Title>
    <b:Year>2015</b:Year>
    <b:City>Cardiff</b:City>
    <b:Publisher>Welsh Government</b:Publisher>
    <b:Author>
      <b:Author>
        <b:NameList>
          <b:Person>
            <b:Last>Donaldson</b:Last>
            <b:First>Professor</b:First>
            <b:Middle>Graham</b:Middle>
          </b:Person>
        </b:NameList>
      </b:Author>
    </b:Author>
    <b:RefOrder>8</b:RefOrder>
  </b:Source>
  <b:Source>
    <b:Tag>Wel17</b:Tag>
    <b:SourceType>Report</b:SourceType>
    <b:Guid>{67411B6D-96EF-4505-B84D-CA985F0533FE}</b:Guid>
    <b:Author>
      <b:Author>
        <b:Corporate>Welsh Government</b:Corporate>
      </b:Author>
    </b:Author>
    <b:Title>Education in Wales: Our national mission</b:Title>
    <b:Year>2017</b:Year>
    <b:Publisher>Welsh Government</b:Publisher>
    <b:City>Cardiff</b:City>
    <b:RefOrder>46</b:RefOrder>
  </b:Source>
  <b:Source>
    <b:Tag>Wil09</b:Tag>
    <b:SourceType>JournalArticle</b:SourceType>
    <b:Guid>{7C5F6100-42BB-4EC9-8206-1F6C44EB7DB2}</b:Guid>
    <b:Title>Constrained Professionalism: Dilemmas of Teaching in the Face of Test-Based Accountability</b:Title>
    <b:Year>2009</b:Year>
    <b:Author>
      <b:Author>
        <b:NameList>
          <b:Person>
            <b:Last>Wills</b:Last>
            <b:First>John</b:First>
            <b:Middle>S</b:Middle>
          </b:Person>
          <b:Person>
            <b:Last>Sandholtz</b:Last>
            <b:First>Judith</b:First>
            <b:Middle>Haymore</b:Middle>
          </b:Person>
        </b:NameList>
      </b:Author>
    </b:Author>
    <b:JournalName>Teachers College Record</b:JournalName>
    <b:Pages>1065-1114</b:Pages>
    <b:Volume>111</b:Volume>
    <b:StandardNumber>4</b:StandardNumber>
    <b:YearAccessed>2018</b:YearAccessed>
    <b:MonthAccessed>August</b:MonthAccessed>
    <b:DayAccessed>2nd</b:DayAccessed>
    <b:URL>http://www.tcrecord.org/Home.asp</b:URL>
    <b:RefOrder>47</b:RefOrder>
  </b:Source>
  <b:Source>
    <b:Tag>Bar07</b:Tag>
    <b:SourceType>Report</b:SourceType>
    <b:Guid>{DDB9844C-7820-4A68-8EF1-2D4CCF33A493}</b:Guid>
    <b:Title>How the world’s best-performing school systems come out on top</b:Title>
    <b:Year>2007</b:Year>
    <b:Author>
      <b:Author>
        <b:NameList>
          <b:Person>
            <b:Last>Barber</b:Last>
            <b:First>M</b:First>
          </b:Person>
          <b:Person>
            <b:Last>Mourshed</b:Last>
            <b:First>M</b:First>
          </b:Person>
        </b:NameList>
      </b:Author>
    </b:Author>
    <b:Publisher>McKinsey</b:Publisher>
    <b:City>London and New York</b:City>
    <b:RefOrder>1</b:RefOrder>
  </b:Source>
  <b:Source>
    <b:Tag>Whe09</b:Tag>
    <b:SourceType>Book</b:SourceType>
    <b:Guid>{4925BFC8-08BE-48A2-9313-C6D76270E013}</b:Guid>
    <b:Title>Lessons Learned: How Good Policies Produce Better Schools</b:Title>
    <b:Year>2009</b:Year>
    <b:Publisher>Fenton Whelan</b:Publisher>
    <b:City>London</b:City>
    <b:Author>
      <b:Author>
        <b:NameList>
          <b:Person>
            <b:Last>Whelan</b:Last>
            <b:First>F</b:First>
          </b:Person>
        </b:NameList>
      </b:Author>
    </b:Author>
    <b:RefOrder>48</b:RefOrder>
  </b:Source>
  <b:Source>
    <b:Tag>Ves08</b:Tag>
    <b:SourceType>JournalArticle</b:SourceType>
    <b:Guid>{E7BFABA1-C9C6-44D4-ACAF-C50F0A4F1AAA}</b:Guid>
    <b:Title>A review of research on the impact of professional learning communities on teaching practice and student learning</b:Title>
    <b:Year>2008</b:Year>
    <b:Author>
      <b:Author>
        <b:NameList>
          <b:Person>
            <b:Last>Vescio</b:Last>
            <b:First>V</b:First>
          </b:Person>
          <b:Person>
            <b:Last>Ross</b:Last>
            <b:First>D</b:First>
          </b:Person>
          <b:Person>
            <b:Last>Adams</b:Last>
            <b:First>A</b:First>
          </b:Person>
        </b:NameList>
      </b:Author>
    </b:Author>
    <b:JournalName>Teaching and Teacher Education</b:JournalName>
    <b:Pages>80-91</b:Pages>
    <b:Volume>24</b:Volume>
    <b:RefOrder>22</b:RefOrder>
  </b:Source>
  <b:Source>
    <b:Tag>KLi17</b:Tag>
    <b:SourceType>Report</b:SourceType>
    <b:Guid>{5AE7A3AC-56BF-4CE2-B618-2C059F266832}</b:Guid>
    <b:Author>
      <b:Author>
        <b:NameList>
          <b:Person>
            <b:Last>Livingston</b:Last>
            <b:First>Kay</b:First>
          </b:Person>
          <b:Person>
            <b:Last>Schweisfurth</b:Last>
            <b:First>Michele</b:First>
          </b:Person>
          <b:Person>
            <b:Last>Brace</b:Last>
            <b:First>Gary</b:First>
          </b:Person>
          <b:Person>
            <b:Last>Nash</b:Last>
            <b:First>Moira</b:First>
          </b:Person>
        </b:NameList>
      </b:Author>
    </b:Author>
    <b:Title>Why Pedagogy matters. The role of pedagogy in Education 2030. A policy advice paper.</b:Title>
    <b:Year>2017</b:Year>
    <b:Publisher>UK National Commission for UNESCO</b:Publisher>
    <b:RefOrder>49</b:RefOrder>
  </b:Source>
  <b:Source>
    <b:Tag>Bol05</b:Tag>
    <b:SourceType>Report</b:SourceType>
    <b:Guid>{F1227FCE-9F98-42A0-970C-14904F1AC350}</b:Guid>
    <b:Title>Creating and sustaining professional learning communities</b:Title>
    <b:Year>2005</b:Year>
    <b:Author>
      <b:Author>
        <b:NameList>
          <b:Person>
            <b:Last>Bolam</b:Last>
            <b:First>R</b:First>
          </b:Person>
          <b:Person>
            <b:Last>McMahon</b:Last>
            <b:First>A</b:First>
          </b:Person>
          <b:Person>
            <b:Last>Stoll</b:Last>
            <b:First>L</b:First>
          </b:Person>
          <b:Person>
            <b:Last>Thomas</b:Last>
            <b:First>S</b:First>
          </b:Person>
          <b:Person>
            <b:Last>Wallace</b:Last>
            <b:First>M</b:First>
          </b:Person>
        </b:NameList>
      </b:Author>
    </b:Author>
    <b:Publisher>Department for Education and Skills</b:Publisher>
    <b:City>London</b:City>
    <b:Institution>General Teaching Council for England</b:Institution>
    <b:ThesisType>Research Report</b:ThesisType>
    <b:StandardNumber>637</b:StandardNumber>
    <b:RefOrder>50</b:RefOrder>
  </b:Source>
  <b:Source>
    <b:Tag>Owe13</b:Tag>
    <b:SourceType>JournalArticle</b:SourceType>
    <b:Guid>{BE913CEF-000D-433A-81AC-9FC11099C3D5}</b:Guid>
    <b:Title>Teacher professional learning communities in innovative contexts: ‘ah hah moments’, ‘passion’ and ‘making a difference’ for student learning</b:Title>
    <b:Year>2013</b:Year>
    <b:Publisher>Routledge</b:Publisher>
    <b:Author>
      <b:Author>
        <b:NameList>
          <b:Person>
            <b:Last>Owen</b:Last>
            <b:First>Suzanne</b:First>
            <b:Middle>Mary</b:Middle>
          </b:Person>
        </b:NameList>
      </b:Author>
    </b:Author>
    <b:JournalName>Professional development in Education</b:JournalName>
    <b:Pages>57-74</b:Pages>
    <b:Volume>41</b:Volume>
    <b:YearAccessed>2018</b:YearAccessed>
    <b:MonthAccessed>August</b:MonthAccessed>
    <b:DayAccessed>2nd</b:DayAccessed>
    <b:RefOrder>51</b:RefOrder>
  </b:Source>
  <b:Source>
    <b:Tag>Ful16</b:Tag>
    <b:SourceType>Report</b:SourceType>
    <b:Guid>{9F7280BD-1DE8-4F11-972E-C5044AC8890A}</b:Guid>
    <b:Title>Bringing the profession back in: Call to action. </b:Title>
    <b:JournalName>Learning Forward</b:JournalName>
    <b:Year>2016</b:Year>
    <b:Author>
      <b:Author>
        <b:NameList>
          <b:Person>
            <b:Last>Fullan</b:Last>
            <b:First>Michael</b:First>
          </b:Person>
          <b:Person>
            <b:Last>Hargreaves</b:Last>
            <b:First>Andy.</b:First>
          </b:Person>
        </b:NameList>
      </b:Author>
    </b:Author>
    <b:Publisher>Learning Forward</b:Publisher>
    <b:City>Oxford, OH. </b:City>
    <b:RefOrder>52</b:RefOrder>
  </b:Source>
  <b:Source>
    <b:Tag>Mac14</b:Tag>
    <b:SourceType>Book</b:SourceType>
    <b:Guid>{5AEB5267-8510-497C-826F-1C7A18235AF9}</b:Guid>
    <b:Title>How children learn</b:Title>
    <b:Year>2014</b:Year>
    <b:Publisher>SAGE Publications</b:Publisher>
    <b:City>London</b:City>
    <b:Author>
      <b:Author>
        <b:NameList>
          <b:Person>
            <b:Last>MacBlain</b:Last>
          </b:Person>
        </b:NameList>
      </b:Author>
    </b:Author>
    <b:RefOrder>53</b:RefOrder>
  </b:Source>
  <b:Source>
    <b:Tag>Jar05</b:Tag>
    <b:SourceType>Book</b:SourceType>
    <b:Guid>{BE95DB24-98D5-4F8B-9B48-0ADDC651D933}</b:Guid>
    <b:Author>
      <b:Author>
        <b:NameList>
          <b:Person>
            <b:Last>Jarvis</b:Last>
            <b:First>M</b:First>
          </b:Person>
        </b:NameList>
      </b:Author>
    </b:Author>
    <b:Title>The psychology of effective learning and teaching</b:Title>
    <b:Year>2005</b:Year>
    <b:City>Cheltenham</b:City>
    <b:Publisher>Nelson Thornes</b:Publisher>
    <b:RefOrder>54</b:RefOrder>
  </b:Source>
  <b:Source>
    <b:Tag>Wat13</b:Tag>
    <b:SourceType>Book</b:SourceType>
    <b:Guid>{C9F60EE4-422D-47BB-8B6B-D30A12F7A049}</b:Guid>
    <b:Author>
      <b:Author>
        <b:NameList>
          <b:Person>
            <b:Last>Waters</b:Last>
            <b:First>M</b:First>
          </b:Person>
        </b:NameList>
      </b:Author>
    </b:Author>
    <b:Title>Thinking allowed on schooling</b:Title>
    <b:Year>2013</b:Year>
    <b:City>Camarthen</b:City>
    <b:Publisher>Independent thinking press</b:Publisher>
    <b:Pages>140</b:Pages>
    <b:RefOrder>55</b:RefOrder>
  </b:Source>
  <b:Source>
    <b:Tag>Coe14</b:Tag>
    <b:SourceType>Report</b:SourceType>
    <b:Guid>{99242632-A09B-41E3-A298-CFF91563C651}</b:Guid>
    <b:Title>What makes great teaching? Review of the underpinning research</b:Title>
    <b:Year>2014</b:Year>
    <b:City>Durham</b:City>
    <b:Publisher>Durham University</b:Publisher>
    <b:Author>
      <b:Author>
        <b:NameList>
          <b:Person>
            <b:Last>Coe</b:Last>
            <b:First>R</b:First>
          </b:Person>
          <b:Person>
            <b:Last>Alosi</b:Last>
            <b:First>C</b:First>
          </b:Person>
          <b:Person>
            <b:Last>Higgins</b:Last>
            <b:First>S</b:First>
          </b:Person>
          <b:Person>
            <b:Last>Major</b:Last>
            <b:First>L</b:First>
          </b:Person>
        </b:NameList>
      </b:Author>
    </b:Author>
    <b:RefOrder>7</b:RefOrder>
  </b:Source>
  <b:Source>
    <b:Tag>Dwe99</b:Tag>
    <b:SourceType>JournalArticle</b:SourceType>
    <b:Guid>{F411C986-0289-4C89-AF3E-D8211B8BC0FF}</b:Guid>
    <b:Title>Caution - Praise can be dangerous</b:Title>
    <b:Year>1999</b:Year>
    <b:Author>
      <b:Author>
        <b:NameList>
          <b:Person>
            <b:Last>Dweck</b:Last>
            <b:First>CS</b:First>
          </b:Person>
        </b:NameList>
      </b:Author>
    </b:Author>
    <b:Pages>4-9</b:Pages>
    <b:URL>https://www.aft.org/sites/default/files/periodicals/PraiseSpring99.pdf</b:URL>
    <b:JournalName>American Educator</b:JournalName>
    <b:Month>Spring</b:Month>
    <b:RefOrder>56</b:RefOrder>
  </b:Source>
  <b:Source>
    <b:Tag>Hat07</b:Tag>
    <b:SourceType>JournalArticle</b:SourceType>
    <b:Guid>{C3285D28-A288-4C66-B120-74861FCEF0F9}</b:Guid>
    <b:Author>
      <b:Author>
        <b:NameList>
          <b:Person>
            <b:Last>Hattie</b:Last>
            <b:First>J</b:First>
          </b:Person>
          <b:Person>
            <b:Last>Timperley</b:Last>
            <b:First>H</b:First>
          </b:Person>
        </b:NameList>
      </b:Author>
    </b:Author>
    <b:Title>The power of feedback</b:Title>
    <b:JournalName>Review of educational research</b:JournalName>
    <b:Year>2007</b:Year>
    <b:Pages>81-112</b:Pages>
    <b:Volume>77</b:Volume>
    <b:URL>http://journals.sagepub.com/doi/abs/10.3102/003465430298487</b:URL>
    <b:RefOrder>57</b:RefOrder>
  </b:Source>
  <b:Source>
    <b:Tag>Van14</b:Tag>
    <b:SourceType>JournalArticle</b:SourceType>
    <b:Guid>{2F74EBEF-343F-4B27-BC23-1657927477C1}</b:Guid>
    <b:Title>The quest for knowledge transfer efficacy: blended teaching, online and in-class, with consideration of learning typologies for non-traditional and traditional students</b:Title>
    <b:JournalName>Frontiers in Psychology</b:JournalName>
    <b:Year>2014</b:Year>
    <b:Author>
      <b:Author>
        <b:NameList>
          <b:Person>
            <b:Last>Van Doorn</b:Last>
            <b:First>JR</b:First>
          </b:Person>
          <b:Person>
            <b:Last>Van Doorn</b:Last>
            <b:First>JD</b:First>
          </b:Person>
        </b:NameList>
      </b:Author>
    </b:Author>
    <b:RefOrder>6</b:RefOrder>
  </b:Source>
  <b:Source>
    <b:Tag>Wel09</b:Tag>
    <b:SourceType>Report</b:SourceType>
    <b:Guid>{C3E35AFB-29F6-4DA5-8DDD-DB25B13A5741}</b:Guid>
    <b:Author>
      <b:Author>
        <b:Corporate>Welsh Assembly Government</b:Corporate>
      </b:Author>
    </b:Author>
    <b:Title>Effective Practice in Learning and Teaching - A focus on Pedagogy</b:Title>
    <b:Year>2009</b:Year>
    <b:Publisher>Welsh Assembly Government</b:Publisher>
    <b:City>Cardiff</b:City>
    <b:RefOrder>58</b:RefOrder>
  </b:Source>
  <b:Source>
    <b:Tag>Hme13</b:Tag>
    <b:SourceType>Book</b:SourceType>
    <b:Guid>{C1117F93-80D9-43C7-91C0-FC00FC3B2B67}</b:Guid>
    <b:Title>The International handook of Collabortaive Learning</b:Title>
    <b:Year>2013</b:Year>
    <b:City>New York</b:City>
    <b:Publisher>Routledge</b:Publisher>
    <b:Author>
      <b:Editor>
        <b:NameList>
          <b:Person>
            <b:Last>Hmelo-Silver</b:Last>
            <b:First>C</b:First>
            <b:Middle>E</b:Middle>
          </b:Person>
          <b:Person>
            <b:Last>Chinn</b:Last>
            <b:First>C</b:First>
            <b:Middle>A</b:Middle>
          </b:Person>
          <b:Person>
            <b:Last>Chan</b:Last>
            <b:First>C</b:First>
          </b:Person>
          <b:Person>
            <b:Last>O'Donnell</b:Last>
            <b:First>A</b:First>
            <b:Middle>M</b:Middle>
          </b:Person>
        </b:NameList>
      </b:Editor>
    </b:Author>
    <b:RefOrder>59</b:RefOrder>
  </b:Source>
  <b:Source>
    <b:Tag>Kem13</b:Tag>
    <b:SourceType>BookSection</b:SourceType>
    <b:Guid>{EF08793C-7E61-42B1-A8EA-B40C5EBEEEBF}</b:Guid>
    <b:Title>Motivation in collaborative groups</b:Title>
    <b:Year>2013</b:Year>
    <b:City>London</b:City>
    <b:Publisher>Routledgae</b:Publisher>
    <b:Author>
      <b:Author>
        <b:NameList>
          <b:Person>
            <b:Last>Kempler Rogat</b:Last>
            <b:First>T</b:First>
          </b:Person>
          <b:Person>
            <b:Last>Linnenbrink-Garcia</b:Last>
            <b:First>L</b:First>
          </b:Person>
          <b:Person>
            <b:Last>DiDonato</b:Last>
            <b:First>N</b:First>
          </b:Person>
        </b:NameList>
      </b:Author>
      <b:BookAuthor>
        <b:NameList>
          <b:Person>
            <b:Last>Hmelo-Silver</b:Last>
            <b:First>C</b:First>
            <b:Middle>E</b:Middle>
          </b:Person>
          <b:Person>
            <b:Last>C</b:Last>
            <b:First>Chinn</b:First>
          </b:Person>
          <b:Person>
            <b:Last>Chann</b:Last>
            <b:First>C</b:First>
            <b:Middle>K K</b:Middle>
          </b:Person>
          <b:Person>
            <b:Last>O'Donnell</b:Last>
            <b:First>A</b:First>
          </b:Person>
        </b:NameList>
      </b:BookAuthor>
    </b:Author>
    <b:BookTitle>The international andbook of collaborative learning</b:BookTitle>
    <b:Pages>250-266</b:Pages>
    <b:RefOrder>34</b:RefOrder>
  </b:Source>
  <b:Source>
    <b:Tag>Har18</b:Tag>
    <b:SourceType>ArticleInAPeriodical</b:SourceType>
    <b:Guid>{559D0246-6B2D-42A5-8764-EE1E4C909C7D}</b:Guid>
    <b:Title>Leading Collborative Professionalism</b:Title>
    <b:Year>2018</b:Year>
    <b:City>Melbourne, Victoria. </b:City>
    <b:Publisher>Centre for Strategic Education</b:Publisher>
    <b:Author>
      <b:Author>
        <b:NameList>
          <b:Person>
            <b:Last>Hargreaves</b:Last>
            <b:First>A</b:First>
          </b:Person>
          <b:Person>
            <b:Last>O'Connor</b:Last>
            <b:First>M</b:First>
            <b:Middle>T</b:Middle>
          </b:Person>
        </b:NameList>
      </b:Author>
    </b:Author>
    <b:PeriodicalTitle>Centre for Strategic Education Seminar Series</b:PeriodicalTitle>
    <b:Month>April</b:Month>
    <b:Volume>274</b:Volume>
    <b:RefOrder>18</b:RefOrder>
  </b:Source>
  <b:Source>
    <b:Tag>Bil14</b:Tag>
    <b:SourceType>Report</b:SourceType>
    <b:Guid>{C33D5705-2BEE-42E4-87AB-97BEECD5F52A}</b:Guid>
    <b:Author>
      <b:Author>
        <b:Corporate>Bill and Melinda Gates Foundation Education team</b:Corporate>
      </b:Author>
    </b:Author>
    <b:Title>Teachers know best: Teachers views on professional development</b:Title>
    <b:Year>2014</b:Year>
    <b:Publisher>Bill and Melinda Gates Foundation</b:Publisher>
    <b:YearAccessed>2018</b:YearAccessed>
    <b:MonthAccessed>August</b:MonthAccessed>
    <b:DayAccessed>12th</b:DayAccessed>
    <b:URL>http://k12education.gatesfoundation.org/download/?Num=2336&amp;filename=Gates-PDMarketResearch-Dec5.pdf</b:URL>
    <b:RefOrder>23</b:RefOrder>
  </b:Source>
  <b:Source>
    <b:Tag>Mei10</b:Tag>
    <b:SourceType>JournalArticle</b:SourceType>
    <b:Guid>{1EE17880-25EA-4E6E-B9E3-4104E7720ECF}</b:Guid>
    <b:Author>
      <b:Author>
        <b:NameList>
          <b:Person>
            <b:Last>Meirink</b:Last>
            <b:First>J</b:First>
          </b:Person>
          <b:Person>
            <b:Last>Imants</b:Last>
            <b:First>J</b:First>
          </b:Person>
          <b:Person>
            <b:Last>Meijer</b:Last>
            <b:First>P</b:First>
          </b:Person>
          <b:Person>
            <b:Last>Verloop</b:Last>
            <b:First>N</b:First>
          </b:Person>
        </b:NameList>
      </b:Author>
    </b:Author>
    <b:Title>Teacher learning and collaboration in innovative teams</b:Title>
    <b:JournalName>Cambruidge Journal of Education</b:JournalName>
    <b:Year>2010</b:Year>
    <b:Pages>161-181</b:Pages>
    <b:Volume>40</b:Volume>
    <b:RefOrder>60</b:RefOrder>
  </b:Source>
  <b:Source>
    <b:Tag>Hig14</b:Tag>
    <b:SourceType>ElectronicSource</b:SourceType>
    <b:Guid>{47549803-899D-4608-8037-5767756E9C35}</b:Guid>
    <b:Title>The Sutton Trust-Education Endowment Foundation Teaching and Learning Toolkit</b:Title>
    <b:Year>2014</b:Year>
    <b:Author>
      <b:Author>
        <b:Corporate>Higgins, S; Katsipataki, M; Kokotsaki, D; Coleman, R; Major, L.E; Coe, R</b:Corporate>
      </b:Author>
    </b:Author>
    <b:City>London</b:City>
    <b:Publisher>Education Endowment Foundation.</b:Publisher>
    <b:RefOrder>31</b:RefOrder>
  </b:Source>
  <b:Source>
    <b:Tag>Weg05</b:Tag>
    <b:SourceType>JournalArticle</b:SourceType>
    <b:Guid>{6385DA4B-CCDF-499C-BD21-94434AED752B}</b:Guid>
    <b:Author>
      <b:Author>
        <b:NameList>
          <b:Person>
            <b:Last>Wegerif</b:Last>
            <b:First>R</b:First>
          </b:Person>
          <b:Person>
            <b:Last>Perez</b:Last>
            <b:First>J</b:First>
          </b:Person>
          <b:Person>
            <b:Last>Rojas-Drummond</b:Last>
            <b:First>S</b:First>
          </b:Person>
          <b:Person>
            <b:Last>Mercer</b:Last>
            <b:First>N</b:First>
          </b:Person>
          <b:Person>
            <b:Last>Velez</b:Last>
            <b:First>M</b:First>
          </b:Person>
        </b:NameList>
      </b:Author>
    </b:Author>
    <b:Title>Thinking Together in the UK and Mexico: transfer of an educational innovation</b:Title>
    <b:Year>2005</b:Year>
    <b:JournalName>Journal of Classroom Interaction</b:JournalName>
    <b:Pages>40-48</b:Pages>
    <b:Volume>40</b:Volume>
    <b:Issue>1</b:Issue>
    <b:RefOrder>61</b:RefOrder>
  </b:Source>
  <b:Source>
    <b:Tag>Lit13</b:Tag>
    <b:SourceType>Book</b:SourceType>
    <b:Guid>{7F8BC149-7761-4960-B6A9-CF3166E409D9}</b:Guid>
    <b:Title>Interthinking: Putting talk to work</b:Title>
    <b:Year>2013</b:Year>
    <b:Author>
      <b:Author>
        <b:NameList>
          <b:Person>
            <b:Last>Littleton</b:Last>
            <b:First>K</b:First>
          </b:Person>
          <b:Person>
            <b:Last>Mercer</b:Last>
            <b:First>N</b:First>
          </b:Person>
        </b:NameList>
      </b:Author>
    </b:Author>
    <b:City>Abingdon</b:City>
    <b:Publisher>Routledge</b:Publisher>
    <b:RefOrder>62</b:RefOrder>
  </b:Source>
  <b:Source>
    <b:Tag>Mer08</b:Tag>
    <b:SourceType>BookSection</b:SourceType>
    <b:Guid>{7F165A85-911E-46AF-AA8C-CFA349BFEE8D}</b:Guid>
    <b:Title>The Value of Exploratory Talk</b:Title>
    <b:Year>2008</b:Year>
    <b:City>London</b:City>
    <b:Publisher>SAGE</b:Publisher>
    <b:Author>
      <b:Author>
        <b:NameList>
          <b:Person>
            <b:Last>Mercer</b:Last>
            <b:First>N</b:First>
          </b:Person>
          <b:Person>
            <b:Last>Dawes</b:Last>
            <b:First>L</b:First>
          </b:Person>
        </b:NameList>
      </b:Author>
      <b:Editor>
        <b:NameList>
          <b:Person>
            <b:Last>Mercer</b:Last>
            <b:First>N</b:First>
          </b:Person>
          <b:Person>
            <b:Last>S</b:Last>
            <b:First>Hodgkinson</b:First>
          </b:Person>
        </b:NameList>
      </b:Editor>
    </b:Author>
    <b:BookTitle>Exploring Talk in School: Inspired by the Work of Douglas Barnes</b:BookTitle>
    <b:RefOrder>63</b:RefOrder>
  </b:Source>
  <b:Source>
    <b:Tag>Wil18</b:Tag>
    <b:SourceType>Book</b:SourceType>
    <b:Guid>{38C5392C-AD27-41B9-A95F-92B237D2C7DD}</b:Guid>
    <b:Title>Creating the schools our children need. Why what we are doing now won't help much (And what we can do instead)</b:Title>
    <b:Year>2018</b:Year>
    <b:Publisher>Learning Sciences International</b:Publisher>
    <b:City>Palm Beach, Florida</b:City>
    <b:Author>
      <b:Author>
        <b:NameList>
          <b:Person>
            <b:Last>Wiliam</b:Last>
            <b:First>D</b:First>
          </b:Person>
        </b:NameList>
      </b:Author>
    </b:Author>
    <b:RefOrder>5</b:RefOrder>
  </b:Source>
  <b:Source>
    <b:Tag>Emm</b:Tag>
    <b:SourceType>JournalArticle</b:SourceType>
    <b:Guid>{1D5C47C4-6FE5-4EB9-B76F-B6BFEA3B9D6F}</b:Guid>
    <b:Title>Exclusive: EEF toolkit 'more akin to pig farming than science'</b:Title>
    <b:Author>
      <b:Author>
        <b:NameList>
          <b:Person>
            <b:Last>Seith</b:Last>
            <b:First>Emma</b:First>
          </b:Person>
        </b:NameList>
      </b:Author>
    </b:Author>
    <b:JournalName>Times Educational Supplement</b:JournalName>
    <b:Year>2017</b:Year>
    <b:RefOrder>11</b:RefOrder>
  </b:Source>
  <b:Source>
    <b:Tag>Pan18</b:Tag>
    <b:SourceType>Report</b:SourceType>
    <b:Guid>{AE475533-7ACC-4711-909B-EEAA323F3655}</b:Guid>
    <b:Title>Teachers as designers of learning environments: The importance of innovative pedagogies</b:Title>
    <b:Year>2018</b:Year>
    <b:Author>
      <b:Author>
        <b:NameList>
          <b:Person>
            <b:Last>Paniagua</b:Last>
            <b:First>A</b:First>
          </b:Person>
          <b:Person>
            <b:Last>Instance</b:Last>
            <b:First>D</b:First>
          </b:Person>
        </b:NameList>
      </b:Author>
    </b:Author>
    <b:City>Paris</b:City>
    <b:Publisher>OECD publishing</b:Publisher>
    <b:Institution>OECD</b:Institution>
    <b:RefOrder>12</b:RefOrder>
  </b:Source>
  <b:Source>
    <b:Tag>Gee07</b:Tag>
    <b:SourceType>Book</b:SourceType>
    <b:Guid>{558287D9-3D42-45B3-8F7D-27DFAE2C63B8}</b:Guid>
    <b:Author>
      <b:Author>
        <b:NameList>
          <b:Person>
            <b:Last>Geen</b:Last>
            <b:First>A</b:First>
          </b:Person>
        </b:NameList>
      </b:Author>
    </b:Author>
    <b:Title>Effective teaching for the 21st Century</b:Title>
    <b:Year>2007</b:Year>
    <b:City>Cardiff</b:City>
    <b:Publisher>UWIC</b:Publisher>
    <b:Edition>4th</b:Edition>
    <b:RefOrder>64</b:RefOrder>
  </b:Source>
  <b:Source>
    <b:Tag>Moo04</b:Tag>
    <b:SourceType>Book</b:SourceType>
    <b:Guid>{3B967CC3-3C22-475F-85C6-D10FBE0D13D0}</b:Guid>
    <b:Author>
      <b:Author>
        <b:NameList>
          <b:Person>
            <b:Last>Moon</b:Last>
            <b:First>J.A</b:First>
          </b:Person>
        </b:NameList>
      </b:Author>
    </b:Author>
    <b:Title>A handbook of reflective and experiential learning: Theory and practice</b:Title>
    <b:Year>2004</b:Year>
    <b:Publisher>RoutledegeFarmer</b:Publisher>
    <b:RefOrder>65</b:RefOrder>
  </b:Source>
  <b:Source>
    <b:Tag>Bir16</b:Tag>
    <b:SourceType>Book</b:SourceType>
    <b:Guid>{2C9A7C4B-DD24-43FB-9CC2-51E5DB432C46}</b:Guid>
    <b:Title>Battle Hymn of the tiger teachers: The Michaela way</b:Title>
    <b:Year>2016</b:Year>
    <b:City>Woodbridge</b:City>
    <b:Publisher>John Catt Educational</b:Publisher>
    <b:Author>
      <b:Editor>
        <b:NameList>
          <b:Person>
            <b:Last>Birbalsingh</b:Last>
            <b:First>K</b:First>
          </b:Person>
        </b:NameList>
      </b:Editor>
    </b:Author>
    <b:RefOrder>26</b:RefOrder>
  </b:Source>
  <b:Source>
    <b:Tag>Ofs17</b:Tag>
    <b:SourceType>Report</b:SourceType>
    <b:Guid>{5F07B3BE-AA02-4A43-8B2B-97491F163CDD}</b:Guid>
    <b:Author>
      <b:Author>
        <b:Corporate>Ofsted</b:Corporate>
      </b:Author>
    </b:Author>
    <b:Title>School Report: Michaela Community school</b:Title>
    <b:Year>2017</b:Year>
    <b:Publisher>Ofsted</b:Publisher>
    <b:RefOrder>27</b:RefOrder>
  </b:Source>
  <b:Source>
    <b:Tag>Edu17</b:Tag>
    <b:SourceType>DocumentFromInternetSite</b:SourceType>
    <b:Guid>{FEE2C537-2A35-4BE8-A350-05F5F4F67C49}</b:Guid>
    <b:Title>Building criticality and a strong evidence base in to the new Curriculum for Wales</b:Title>
    <b:Year>2017 </b:Year>
    <b:Author>
      <b:Author>
        <b:Corporate>Education Achievement Service</b:Corporate>
      </b:Author>
    </b:Author>
    <b:InternetSiteTitle>Education Achievement Service</b:InternetSiteTitle>
    <b:URL>https://sewales.org.uk/Pioneer-Schools/James-Kent-Blog/25-July-2017.aspx</b:URL>
    <b:RefOrder>66</b:RefOrder>
  </b:Source>
  <b:Source>
    <b:Tag>Hat12</b:Tag>
    <b:SourceType>Book</b:SourceType>
    <b:Guid>{1AA37B34-9480-4253-8735-92E066D76A91}</b:Guid>
    <b:Author>
      <b:Author>
        <b:NameList>
          <b:Person>
            <b:Last>Hattie</b:Last>
            <b:First>J</b:First>
          </b:Person>
        </b:NameList>
      </b:Author>
    </b:Author>
    <b:Title>Visible learning for teachers. Maximising impact on learning</b:Title>
    <b:Year>2012</b:Year>
    <b:City>London</b:City>
    <b:Publisher>Routledge</b:Publisher>
    <b:RefOrder>67</b:RefOrder>
  </b:Source>
  <b:Source>
    <b:Tag>Wel16</b:Tag>
    <b:SourceType>ElectronicSource</b:SourceType>
    <b:Guid>{D614F924-C971-4542-996F-BBC534CB3AEB}</b:Guid>
    <b:Title>The Digital Competence Framework</b:Title>
    <b:Year>2016</b:Year>
    <b:URL>http://learning.gov.wales/resources/browse-all/digital-competence-framework/?lang=en</b:URL>
    <b:Author>
      <b:Author>
        <b:Corporate>Welsh Government</b:Corporate>
      </b:Author>
    </b:Author>
    <b:RefOrder>32</b:RefOrder>
  </b:Source>
  <b:Source>
    <b:Tag>Con99</b:Tag>
    <b:SourceType>Book</b:SourceType>
    <b:Guid>{34CE2008-715E-4AD8-9DB2-919E425ED600}</b:Guid>
    <b:Title>The Analects of Confucius : a Philosophical Translation</b:Title>
    <b:City>New York</b:City>
    <b:Year>1999</b:Year>
    <b:Author>
      <b:Author>
        <b:NameList>
          <b:Person>
            <b:Last>Confucius</b:Last>
          </b:Person>
        </b:NameList>
      </b:Author>
    </b:Author>
    <b:Publisher>Ballantine Books</b:Publisher>
    <b:RefOrder>68</b:RefOrder>
  </b:Source>
  <b:Source>
    <b:Tag>Ski10</b:Tag>
    <b:SourceType>Book</b:SourceType>
    <b:Guid>{B2DC29C4-BCD7-474D-B394-EE0645C451AF}</b:Guid>
    <b:Author>
      <b:Author>
        <b:NameList>
          <b:Person>
            <b:Last>Skinner</b:Last>
            <b:First>D</b:First>
          </b:Person>
        </b:NameList>
      </b:Author>
    </b:Author>
    <b:Title>Efective teaching and learning in practice</b:Title>
    <b:Year>2010</b:Year>
    <b:City>London</b:City>
    <b:Publisher>Continuum International publishing group</b:Publisher>
    <b:RefOrder>25</b:RefOrder>
  </b:Source>
  <b:Source>
    <b:Tag>Sav04</b:Tag>
    <b:SourceType>Book</b:SourceType>
    <b:Guid>{18DD964B-767A-470C-8D57-D2E6D76554B2}</b:Guid>
    <b:Author>
      <b:Author>
        <b:NameList>
          <b:Person>
            <b:Last>Savin-Baden</b:Last>
            <b:First>S</b:First>
          </b:Person>
          <b:Person>
            <b:Last>Howell Major</b:Last>
            <b:First>C</b:First>
          </b:Person>
        </b:NameList>
      </b:Author>
    </b:Author>
    <b:Title>Foundations of problem-based learning</b:Title>
    <b:Year>2004</b:Year>
    <b:City>Maidenhead</b:City>
    <b:Publisher>Open University Press</b:Publisher>
    <b:RefOrder>69</b:RefOrder>
  </b:Source>
  <b:Source>
    <b:Tag>Hat09</b:Tag>
    <b:SourceType>Book</b:SourceType>
    <b:Guid>{936CEF18-F86B-4D8B-A1BA-4BA66959F7C0}</b:Guid>
    <b:Author>
      <b:Author>
        <b:NameList>
          <b:Person>
            <b:Last>Hattie</b:Last>
            <b:First>J</b:First>
          </b:Person>
        </b:NameList>
      </b:Author>
    </b:Author>
    <b:Title>Visible Learning. A synthesis of over 800 meta-analyses relating to achievement</b:Title>
    <b:Year>2009</b:Year>
    <b:City>Abingdon, Oxford</b:City>
    <b:Publisher>Routledge</b:Publisher>
    <b:RefOrder>70</b:RefOrder>
  </b:Source>
  <b:Source>
    <b:Tag>Wel18</b:Tag>
    <b:SourceType>Misc</b:SourceType>
    <b:Guid>{64C79F27-D310-415E-819A-9151EA8578E0}</b:Guid>
    <b:Title>Core Brief update</b:Title>
    <b:Year>2018</b:Year>
    <b:Author>
      <b:Author>
        <b:Corporate>Welsh Government</b:Corporate>
      </b:Author>
    </b:Author>
    <b:Month>June</b:Month>
    <b:RefOrder>15</b:RefOrder>
  </b:Source>
  <b:Source>
    <b:Tag>Sav11</b:Tag>
    <b:SourceType>Book</b:SourceType>
    <b:Guid>{023263D0-FAF0-487D-BF83-35AF9506D397}</b:Guid>
    <b:Title>Cross curricular teaching and learning in the secondary school</b:Title>
    <b:Year>2011</b:Year>
    <b:City>Abingdon</b:City>
    <b:Publisher>Routledge</b:Publisher>
    <b:Author>
      <b:Author>
        <b:NameList>
          <b:Person>
            <b:Last>Savage</b:Last>
            <b:First>J</b:First>
          </b:Person>
        </b:NameList>
      </b:Author>
    </b:Author>
    <b:RefOrder>17</b:RefOrder>
  </b:Source>
  <b:Source>
    <b:Tag>Bri07</b:Tag>
    <b:SourceType>Misc</b:SourceType>
    <b:Guid>{3603DFC4-A7FD-4B96-9F3B-EA211FEBECF5}</b:Guid>
    <b:Title>Building Collective Efficacy: How leaders inspire teachers to achieve</b:Title>
    <b:Year>2007</b:Year>
    <b:City>Washington</b:City>
    <b:Publisher>The centre for comprehensive school reform and improvement</b:Publisher>
    <b:Author>
      <b:Author>
        <b:NameList>
          <b:Person>
            <b:Last>Brinson</b:Last>
            <b:First>D</b:First>
          </b:Person>
          <b:Person>
            <b:Last>Steiner</b:Last>
            <b:First>L</b:First>
          </b:Person>
        </b:NameList>
      </b:Author>
    </b:Author>
    <b:PublicationTitle>Issue Brief</b:PublicationTitle>
    <b:RefOrder>20</b:RefOrder>
  </b:Source>
  <b:Source>
    <b:Tag>Kol84</b:Tag>
    <b:SourceType>Book</b:SourceType>
    <b:Guid>{2F1FF9B3-A352-4D6C-846D-27D865C37F2E}</b:Guid>
    <b:Title>Experiential learning. Experience as the source of learning and development</b:Title>
    <b:Year>1984</b:Year>
    <b:Author>
      <b:Author>
        <b:NameList>
          <b:Person>
            <b:Last>Kolb</b:Last>
            <b:First>D</b:First>
          </b:Person>
        </b:NameList>
      </b:Author>
    </b:Author>
    <b:City>London</b:City>
    <b:Publisher>Prentice-Hall International</b:Publisher>
    <b:RefOrder>71</b:RefOrder>
  </b:Source>
  <b:Source>
    <b:Tag>Pet09</b:Tag>
    <b:SourceType>Book</b:SourceType>
    <b:Guid>{CB9D8BBF-3F86-4F49-80B9-755072D25081}</b:Guid>
    <b:Title>Teaching today</b:Title>
    <b:Year>2014</b:Year>
    <b:City>Oxford</b:City>
    <b:Publisher>Oxford University Press</b:Publisher>
    <b:Author>
      <b:Author>
        <b:NameList>
          <b:Person>
            <b:Last>Petty</b:Last>
            <b:First>G</b:First>
          </b:Person>
        </b:NameList>
      </b:Author>
    </b:Author>
    <b:Edition>5th</b:Edition>
    <b:RefOrder>28</b:RefOrder>
  </b:Source>
  <b:Source>
    <b:Tag>Hat14</b:Tag>
    <b:SourceType>Book</b:SourceType>
    <b:Guid>{7D45BCFF-AFCE-483A-A266-9C7F772794AA}</b:Guid>
    <b:Author>
      <b:Author>
        <b:NameList>
          <b:Person>
            <b:Last>Hattie</b:Last>
            <b:First>J</b:First>
          </b:Person>
          <b:Person>
            <b:Last>Yates</b:Last>
            <b:First>G</b:First>
          </b:Person>
        </b:NameList>
      </b:Author>
    </b:Author>
    <b:Title>Visible Learning and the science of how we learn</b:Title>
    <b:Year>2014</b:Year>
    <b:City>Abingdon</b:City>
    <b:Publisher>Routledge</b:Publisher>
    <b:RefOrder>72</b:RefOrder>
  </b:Source>
  <b:Source>
    <b:Tag>Gag09</b:Tag>
    <b:SourceType>Book</b:SourceType>
    <b:Guid>{E952EA14-3F26-49B0-BA4E-81F94661BD0D}</b:Guid>
    <b:Author>
      <b:Author>
        <b:NameList>
          <b:Person>
            <b:Last>Gage</b:Last>
            <b:First>N</b:First>
          </b:Person>
        </b:NameList>
      </b:Author>
    </b:Author>
    <b:Title>A conception of teaching</b:Title>
    <b:Year>2009</b:Year>
    <b:City>New York</b:City>
    <b:Publisher>Springer</b:Publisher>
    <b:RefOrder>73</b:RefOrder>
  </b:Source>
  <b:Source>
    <b:Tag>Mar97</b:Tag>
    <b:SourceType>Book</b:SourceType>
    <b:Guid>{CB37BFBD-0047-4705-901D-36DE75E2D9E7}</b:Guid>
    <b:Author>
      <b:Author>
        <b:NameList>
          <b:Person>
            <b:Last>Marton</b:Last>
            <b:First>F</b:First>
          </b:Person>
          <b:Person>
            <b:Last>Booth</b:Last>
            <b:First>S</b:First>
          </b:Person>
        </b:NameList>
      </b:Author>
    </b:Author>
    <b:Title>Learning and awareness</b:Title>
    <b:Year>1997</b:Year>
    <b:City>Mahwah, New Jersey</b:City>
    <b:Publisher>Lawrence Erlbaum Associates</b:Publisher>
    <b:RefOrder>74</b:RefOrder>
  </b:Source>
  <b:Source>
    <b:Tag>Bry10</b:Tag>
    <b:SourceType>Book</b:SourceType>
    <b:Guid>{4291F8E2-94B6-4529-B837-989DD6DA3959}</b:Guid>
    <b:Author>
      <b:Author>
        <b:NameList>
          <b:Person>
            <b:Last>Bryan</b:Last>
            <b:First>H</b:First>
          </b:Person>
          <b:Person>
            <b:Last>Carpenter</b:Last>
            <b:First>C</b:First>
          </b:Person>
          <b:Person>
            <b:Last>Hoult</b:Last>
            <b:First>S</b:First>
          </b:Person>
        </b:NameList>
      </b:Author>
    </b:Author>
    <b:Title>Learning and teaching at M-level</b:Title>
    <b:Year>2010</b:Year>
    <b:City>London</b:City>
    <b:Publisher>SAGE publications</b:Publisher>
    <b:RefOrder>4</b:RefOrder>
  </b:Source>
  <b:Source>
    <b:Tag>Ale08</b:Tag>
    <b:SourceType>BookSection</b:SourceType>
    <b:Guid>{EBB56E50-7E97-40E3-B62B-2AB31CFF6D17}</b:Guid>
    <b:Title>Pedagogy, Curriculum and Culture</b:Title>
    <b:Year>2008</b:Year>
    <b:City>London</b:City>
    <b:Publisher>SAGE publications</b:Publisher>
    <b:BookTitle>Pedagogy and practice. Culture and Identities</b:BookTitle>
    <b:Pages>3-27</b:Pages>
    <b:Author>
      <b:Author>
        <b:NameList>
          <b:Person>
            <b:Last>Alexander</b:Last>
            <b:First>R</b:First>
          </b:Person>
        </b:NameList>
      </b:Author>
      <b:BookAuthor>
        <b:NameList>
          <b:Person>
            <b:Last>Hall</b:Last>
            <b:First>K</b:First>
          </b:Person>
          <b:Person>
            <b:Last>Murphy</b:Last>
            <b:First>P</b:First>
          </b:Person>
          <b:Person>
            <b:Last>Soler</b:Last>
            <b:First>J</b:First>
          </b:Person>
        </b:NameList>
      </b:BookAuthor>
    </b:Author>
    <b:RefOrder>3</b:RefOrder>
  </b:Source>
  <b:Source>
    <b:Tag>Hal08</b:Tag>
    <b:SourceType>Book</b:SourceType>
    <b:Guid>{768AE3D4-3288-44BF-9E09-7A9FC396F677}</b:Guid>
    <b:Title>Pedagogy and practice. Culture and Identities</b:Title>
    <b:Year>2008</b:Year>
    <b:City>London</b:City>
    <b:Publisher>SAGE publications</b:Publisher>
    <b:Author>
      <b:Author>
        <b:NameList>
          <b:Person>
            <b:Last>Hall</b:Last>
            <b:First>K</b:First>
          </b:Person>
          <b:Person>
            <b:Last>Murphy</b:Last>
            <b:First>P</b:First>
          </b:Person>
          <b:Person>
            <b:Last>Soler</b:Last>
            <b:First>J</b:First>
          </b:Person>
        </b:NameList>
      </b:Author>
    </b:Author>
    <b:RefOrder>2</b:RefOrder>
  </b:Source>
  <b:Source>
    <b:Tag>Nat09</b:Tag>
    <b:SourceType>Report</b:SourceType>
    <b:Guid>{77A8FBBA-AF08-414C-916A-20480E99877C}</b:Guid>
    <b:Title>Schools learning from their best. The Within School Variation (WSV) project</b:Title>
    <b:Year>2007</b:Year>
    <b:City>Nottingham</b:City>
    <b:Publisher>National College fro School Leadership</b:Publisher>
    <b:Author>
      <b:Author>
        <b:NameList>
          <b:Person>
            <b:Last>Reynolds</b:Last>
            <b:First>D</b:First>
          </b:Person>
        </b:NameList>
      </b:Author>
    </b:Author>
    <b:RefOrder>37</b:RefOrder>
  </b:Source>
  <b:Source>
    <b:Tag>Ful14</b:Tag>
    <b:SourceType>Misc</b:SourceType>
    <b:Guid>{8647737B-8527-44DE-B8EF-9E25055DC52F}</b:Guid>
    <b:Title>A rich seam. How new pedagogies find deep learning</b:Title>
    <b:Year>2014</b:Year>
    <b:Publisher>Pearson</b:Publisher>
    <b:Author>
      <b:Author>
        <b:NameList>
          <b:Person>
            <b:Last>Fullan</b:Last>
            <b:First>M</b:First>
          </b:Person>
          <b:Person>
            <b:Last>Langworthy</b:Last>
            <b:First>M</b:First>
          </b:Person>
        </b:NameList>
      </b:Author>
    </b:Author>
    <b:Month>January</b:Month>
    <b:RefOrder>75</b:RefOrder>
  </b:Source>
  <b:Source>
    <b:Tag>Cub13</b:Tag>
    <b:SourceType>Book</b:SourceType>
    <b:Guid>{2AE92ED2-31F0-4A98-9612-B135C34C2326}</b:Guid>
    <b:Title>Inside the black box of classroom practice</b:Title>
    <b:Year>2013</b:Year>
    <b:City>Cambridge, MA</b:City>
    <b:Publisher>Harvard Education Press</b:Publisher>
    <b:Author>
      <b:Author>
        <b:NameList>
          <b:Person>
            <b:Last>Cuban</b:Last>
            <b:First>L</b:First>
          </b:Person>
        </b:NameList>
      </b:Author>
    </b:Author>
    <b:RefOrder>76</b:RefOrder>
  </b:Source>
  <b:Source>
    <b:Tag>Sto15</b:Tag>
    <b:SourceType>InternetSite</b:SourceType>
    <b:Guid>{11048B66-B5CF-4490-A6D4-9AC4FEC1C9A6}</b:Guid>
    <b:Title>Understanding Income Inequality and its implications: Why better statistics are needed</b:Title>
    <b:Year>2015</b:Year>
    <b:Author>
      <b:Author>
        <b:NameList>
          <b:Person>
            <b:Last>Stotesbury</b:Last>
            <b:First>N</b:First>
          </b:Person>
          <b:Person>
            <b:Last>Dorling</b:Last>
            <b:First>D</b:First>
          </b:Person>
        </b:NameList>
      </b:Author>
    </b:Author>
    <b:JournalName>Statistics Views</b:JournalName>
    <b:InternetSiteTitle>Statistics Views</b:InternetSiteTitle>
    <b:Month>October</b:Month>
    <b:URL>http://www.statisticsviews.com/details/feature/8493411/Understanding-Income-Inequality-and-its-Implications-Why-Better-Statistics-Are-N.html</b:URL>
    <b:RefOrder>77</b:RefOrder>
  </b:Source>
  <b:Source>
    <b:Tag>Vau15</b:Tag>
    <b:SourceType>JournalArticle</b:SourceType>
    <b:Guid>{EAFB3713-4DAC-4390-B15A-495D1B4D2562}</b:Guid>
    <b:Title>UK among the worst for 'teaching to the test', research finds</b:Title>
    <b:Year>2015</b:Year>
    <b:URL>https://www.tes.com/news/uk-among-worlds-worst-teaching-test-research-finds</b:URL>
    <b:Author>
      <b:Author>
        <b:NameList>
          <b:Person>
            <b:Last>Vaughan</b:Last>
            <b:First>R</b:First>
          </b:Person>
        </b:NameList>
      </b:Author>
    </b:Author>
    <b:JournalName>Times Educational Supplement</b:JournalName>
    <b:YearAccessed>2018</b:YearAccessed>
    <b:MonthAccessed>August </b:MonthAccessed>
    <b:DayAccessed>31st</b:DayAccessed>
    <b:RefOrder>78</b:RefOrder>
  </b:Source>
  <b:Source>
    <b:Tag>Poh17</b:Tag>
    <b:SourceType>Book</b:SourceType>
    <b:Guid>{59F32275-57DC-4B11-92E0-4EF5D8975C17}</b:Guid>
    <b:Title>Cognitive Illusions: Intriguing Phenomena in Judgement, Thinking and Memory</b:Title>
    <b:Year>2017</b:Year>
    <b:City>London </b:City>
    <b:Publisher>Routledge</b:Publisher>
    <b:Author>
      <b:Editor>
        <b:NameList>
          <b:Person>
            <b:Last>Pohl</b:Last>
            <b:First>R</b:First>
          </b:Person>
        </b:NameList>
      </b:Editor>
    </b:Author>
    <b:Pages>315</b:Pages>
    <b:Edition>2nd</b:Edition>
    <b:RefOrder>43</b:RefOrder>
  </b:Source>
  <b:Source>
    <b:Tag>Pri</b:Tag>
    <b:SourceType>JournalArticle</b:SourceType>
    <b:Guid>{EF50D874-B47B-4DC9-A133-40006AA9AB55}</b:Guid>
    <b:Title>Curriculum for Excellence: ‘A brilliant idea, but…’</b:Title>
    <b:Author>
      <b:Author>
        <b:NameList>
          <b:Person>
            <b:Last>Priestley</b:Last>
            <b:First>M</b:First>
          </b:Person>
          <b:Person>
            <b:Last>Minty</b:Last>
            <b:First>S</b:First>
          </b:Person>
        </b:NameList>
      </b:Author>
    </b:Author>
    <b:JournalName>Scottish Educational Review 45</b:JournalName>
    <b:Pages>39-52</b:Pages>
    <b:Volume>45</b:Volume>
    <b:Year>2013</b:Year>
    <b:RefOrder>79</b:RefOrder>
  </b:Source>
  <b:Source>
    <b:Tag>Fad15</b:Tag>
    <b:SourceType>Book</b:SourceType>
    <b:Guid>{B08EB9DC-A811-4388-AF75-8EC678DB7A72}</b:Guid>
    <b:Title>Four-Dimensional Education</b:Title>
    <b:Year>2015</b:Year>
    <b:Author>
      <b:Author>
        <b:NameList>
          <b:Person>
            <b:Last>Fadel</b:Last>
            <b:First>C</b:First>
          </b:Person>
          <b:Person>
            <b:Last>Bialik</b:Last>
            <b:First>M</b:First>
          </b:Person>
          <b:Person>
            <b:Last>Trilling</b:Last>
            <b:First>B</b:First>
          </b:Person>
        </b:NameList>
      </b:Author>
    </b:Author>
    <b:Publisher>Centre for Curriculum redesign</b:Publisher>
    <b:RefOrder>13</b:RefOrder>
  </b:Source>
  <b:Source>
    <b:Tag>Nuf18</b:Tag>
    <b:SourceType>InternetSite</b:SourceType>
    <b:Guid>{FF540E03-6B6A-4027-B49A-380754147660}</b:Guid>
    <b:Title>Improving social well-being through education, research and innovation</b:Title>
    <b:Year>2018</b:Year>
    <b:Author>
      <b:Author>
        <b:Corporate>Nuffield Foundation</b:Corporate>
      </b:Author>
    </b:Author>
    <b:InternetSiteTitle>The Nuffield Foundation</b:InternetSiteTitle>
    <b:URL>http://www.nuffieldfoundation.org/education</b:URL>
    <b:RefOrder>80</b:RefOrder>
  </b:Source>
  <b:Source>
    <b:Tag>Edu18</b:Tag>
    <b:SourceType>Misc</b:SourceType>
    <b:Guid>{1E50CECE-C19B-4843-845B-17B26D716BF3}</b:Guid>
    <b:Title>Professional Learning offer 2018-2019</b:Title>
    <b:Year>2018</b:Year>
    <b:Month>September</b:Month>
    <b:Author>
      <b:Author>
        <b:Corporate>Education Achievement Servive</b:Corporate>
      </b:Author>
    </b:Author>
    <b:Publisher>Education Achievement Service</b:Publisher>
    <b:RefOrder>38</b:RefOrder>
  </b:Source>
  <b:Source>
    <b:Tag>Edu181</b:Tag>
    <b:SourceType>Misc</b:SourceType>
    <b:Guid>{5C889940-7300-4652-A8DC-EBE8EA7166AF}</b:Guid>
    <b:Author>
      <b:Author>
        <b:Corporate>Education Achievement Service</b:Corporate>
      </b:Author>
    </b:Author>
    <b:Title>Detailed Business Plan 2018-2019</b:Title>
    <b:Year>2018</b:Year>
    <b:Publisher>Education Achievement Service</b:Publisher>
    <b:RefOrder>39</b:RefOrder>
  </b:Source>
  <b:Source>
    <b:Tag>Fra14</b:Tag>
    <b:SourceType>Book</b:SourceType>
    <b:Guid>{A9425370-AC9F-448F-BE34-02305ABC3CA0}</b:Guid>
    <b:Title>Agile Change Management: A Practical Framework for Successful Change Planning and Implementation </b:Title>
    <b:City>Philedelphia</b:City>
    <b:Year>2014</b:Year>
    <b:Author>
      <b:Author>
        <b:NameList>
          <b:Person>
            <b:Last>Franklin</b:Last>
            <b:First>M</b:First>
          </b:Person>
        </b:NameList>
      </b:Author>
    </b:Author>
    <b:Publisher>Kogan Page Limited</b:Publisher>
    <b:RefOrder>45</b:RefOrder>
  </b:Source>
  <b:Source>
    <b:Tag>Est18</b:Tag>
    <b:SourceType>Report</b:SourceType>
    <b:Guid>{81F6FF91-C260-4AA4-BE8F-9CBB6F7805E7}</b:Guid>
    <b:Title>Improving teaching</b:Title>
    <b:Year>2018</b:Year>
    <b:Author>
      <b:Author>
        <b:Corporate>Estyn</b:Corporate>
      </b:Author>
    </b:Author>
    <b:Publisher>Crown</b:Publisher>
    <b:City>Cardiff</b:City>
    <b:RefOrder>81</b:RefOrder>
  </b:Source>
  <b:Source>
    <b:Tag>Est171</b:Tag>
    <b:SourceType>Report</b:SourceType>
    <b:Guid>{FF9246CC-6187-4439-9CBE-3A967E56BE55}</b:Guid>
    <b:Title>Improving teaching through an emphasis on professional learning</b:Title>
    <b:Year>2017</b:Year>
    <b:Author>
      <b:Author>
        <b:Corporate>Estyn</b:Corporate>
      </b:Author>
    </b:Author>
    <b:Publisher>Crown</b:Publisher>
    <b:City>Cardiff</b:City>
    <b:RefOrder>24</b:RefOrder>
  </b:Source>
  <b:Source>
    <b:Tag>Est10</b:Tag>
    <b:SourceType>Report</b:SourceType>
    <b:Guid>{3FE2B4AA-C73B-4E5C-ADB1-B80813522735}</b:Guid>
    <b:Author>
      <b:Author>
        <b:Corporate>Estyn</b:Corporate>
      </b:Author>
    </b:Author>
    <b:Title>Innovation in key stage 3</b:Title>
    <b:Year>2010</b:Year>
    <b:Publisher>Crown</b:Publisher>
    <b:City>Cardiff</b:City>
    <b:RefOrder>82</b:RefOrder>
  </b:Source>
  <b:Source>
    <b:Tag>Uni12</b:Tag>
    <b:SourceType>Misc</b:SourceType>
    <b:Guid>{5E0969C2-16A3-4845-B245-D8FD625B41C1}</b:Guid>
    <b:Title>Making and impact with your poster</b:Title>
    <b:Year>2012</b:Year>
    <b:Author>
      <b:Author>
        <b:Corporate>University of Liverpool</b:Corporate>
      </b:Author>
    </b:Author>
    <b:Month>January</b:Month>
    <b:URL>https://www.liverpool.ac.uk/media/livacuk/computingservices/printing/making-an-impact-with-your-poster.pdf</b:URL>
    <b:YearAccessed>2018</b:YearAccessed>
    <b:MonthAccessed>September </b:MonthAccessed>
    <b:DayAccessed>4th </b:DayAccessed>
    <b:RefOrder>41</b:RefOrder>
  </b:Source>
  <b:Source>
    <b:Tag>Wel13</b:Tag>
    <b:SourceType>Misc</b:SourceType>
    <b:Guid>{365D3B00-8379-4FCA-8E70-85A1DD9035C3}</b:Guid>
    <b:Title>Professional Learning Communities</b:Title>
    <b:Year>2013</b:Year>
    <b:Publisher>Welsh Government</b:Publisher>
    <b:Author>
      <b:Author>
        <b:Corporate>Welsh Government</b:Corporate>
      </b:Author>
    </b:Author>
    <b:Month>July</b:Month>
    <b:RefOrder>21</b:RefOrder>
  </b:Source>
  <b:Source>
    <b:Tag>Wel171</b:Tag>
    <b:SourceType>Misc</b:SourceType>
    <b:Guid>{D7C6EA19-D864-4403-9D6F-47E9AA9E4297}</b:Guid>
    <b:Title>Professional standards for teaching and leadership</b:Title>
    <b:Year>2017</b:Year>
    <b:Publisher>Welsh Government</b:Publisher>
    <b:Author>
      <b:Author>
        <b:Corporate>Welsh Government</b:Corporate>
      </b:Author>
    </b:Author>
    <b:RefOrder>83</b:RefOrder>
  </b:Source>
  <b:Source>
    <b:Tag>Chi17</b:Tag>
    <b:SourceType>Report</b:SourceType>
    <b:Guid>{CF537A95-B6BF-413D-AD0F-16CECC01D774}</b:Guid>
    <b:Title>Report on the Teachers’ Professional Learning and Enquiry</b:Title>
    <b:Year>2017</b:Year>
    <b:Month>December</b:Month>
    <b:City>Cardiff</b:City>
    <b:Author>
      <b:Author>
        <b:Corporate>Children, Young People and Education Committee</b:Corporate>
      </b:Author>
    </b:Author>
    <b:Pages>19</b:Pages>
    <b:Publisher>National Assembly for Wales</b:Publisher>
    <b:RefOrder>40</b:RefOrder>
  </b:Source>
  <b:Source>
    <b:Tag>Wel172</b:Tag>
    <b:SourceType>ElectronicSource</b:SourceType>
    <b:Guid>{4AB787DB-C397-4BA6-884E-3F93CAC2F214}</b:Guid>
    <b:Title>Schools in Wales as learning organisations</b:Title>
    <b:Year>2017</b:Year>
    <b:Publisher>Welsh Government</b:Publisher>
    <b:Author>
      <b:Author>
        <b:Corporate>Welsh Government</b:Corporate>
      </b:Author>
    </b:Author>
    <b:YearAccessed>2018</b:YearAccessed>
    <b:MonthAccessed>August</b:MonthAccessed>
    <b:DayAccessed>28th</b:DayAccessed>
    <b:URL>https://beta.gov.wales/sites/default/files/publications/2018-07/schools-in-wales-as-learning-organisations.pdf</b:URL>
    <b:RefOrder>19</b:RefOrder>
  </b:Source>
  <b:Source>
    <b:Tag>Est17</b:Tag>
    <b:SourceType>Report</b:SourceType>
    <b:Guid>{0903B546-83A0-44C1-ADD5-3D1F4D726498}</b:Guid>
    <b:Title>The Annual Report of Her Majesty's Chief Inspector of Education and Training in Wales</b:Title>
    <b:Year>2017</b:Year>
    <b:Pages>8</b:Pages>
    <b:Author>
      <b:Author>
        <b:Corporate>Estyn</b:Corporate>
      </b:Author>
    </b:Author>
    <b:Publisher>Crown</b:Publisher>
    <b:City>Cardiff</b:City>
    <b:RefOrder>84</b:RefOrder>
  </b:Source>
  <b:Source>
    <b:Tag>OEC17</b:Tag>
    <b:SourceType>Book</b:SourceType>
    <b:Guid>{BDA2A700-08E0-44EF-A932-2DD69F763F3B}</b:Guid>
    <b:Author>
      <b:Author>
        <b:Corporate>OECD</b:Corporate>
      </b:Author>
    </b:Author>
    <b:Title>The Welsh education reform journey: A rapid policy assessment</b:Title>
    <b:Year>2017</b:Year>
    <b:City>Paris</b:City>
    <b:Publisher>OECD publishing</b:Publisher>
    <b:RefOrder>85</b:RefOrder>
  </b:Source>
  <b:Source>
    <b:Tag>Bea13</b:Tag>
    <b:SourceType>Book</b:SourceType>
    <b:Guid>{7259BDCE-A66D-4708-B964-ED91E5172A2D}</b:Guid>
    <b:Author>
      <b:Author>
        <b:NameList>
          <b:Person>
            <b:Last>Beard</b:Last>
            <b:First>C</b:First>
          </b:Person>
          <b:Person>
            <b:Last>Wilson</b:Last>
            <b:First>J.P</b:First>
          </b:Person>
        </b:NameList>
      </b:Author>
    </b:Author>
    <b:Title>Experiential learning. A handbook for education, training and coaching</b:Title>
    <b:Year>2013</b:Year>
    <b:City>London</b:City>
    <b:Publisher>Kogan Page</b:Publisher>
    <b:Edition>3rd</b:Edition>
    <b:RefOrder>44</b:RefOrder>
  </b:Source>
  <b:Source>
    <b:Tag>Cri14</b:Tag>
    <b:SourceType>Book</b:SourceType>
    <b:Guid>{30432552-AE10-4E33-BABF-A74E1600FF2B}</b:Guid>
    <b:Author>
      <b:Author>
        <b:NameList>
          <b:Person>
            <b:Last>Cristodoulou</b:Last>
          </b:Person>
        </b:NameList>
      </b:Author>
    </b:Author>
    <b:Title>Seven Myths about education</b:Title>
    <b:Year>2014</b:Year>
    <b:Publisher>Routledge</b:Publisher>
    <b:City>Abingdon, Oxford</b:City>
    <b:RefOrder>86</b:RefOrder>
  </b:Source>
  <b:Source>
    <b:Tag>DeL15</b:Tag>
    <b:SourceType>JournalArticle</b:SourceType>
    <b:Guid>{6172F574-BBB8-46E2-A564-7B6C186D4F14}</b:Guid>
    <b:Author>
      <b:Author>
        <b:NameList>
          <b:Person>
            <b:Last>DeLuca</b:Last>
            <b:First>C</b:First>
          </b:Person>
          <b:Person>
            <b:Last>Shulha</b:Last>
            <b:First>J</b:First>
          </b:Person>
          <b:Person>
            <b:Last>Luhanga</b:Last>
            <b:First>U</b:First>
          </b:Person>
          <b:Person>
            <b:Last>Shulha</b:Last>
            <b:First>L.M</b:First>
          </b:Person>
          <b:Person>
            <b:Last>Christou</b:Last>
            <b:First>T.M</b:First>
          </b:Person>
          <b:Person>
            <b:Last>Klinger</b:Last>
            <b:First>D.A</b:First>
          </b:Person>
        </b:NameList>
      </b:Author>
    </b:Author>
    <b:Title>Collaborative inquiry as a professional learning structure for educators</b:Title>
    <b:Year>2015</b:Year>
    <b:Pages>640-670</b:Pages>
    <b:JournalName>Professional Development in Education</b:JournalName>
    <b:Volume>41</b:Volume>
    <b:Issue>4</b:Issue>
    <b:RefOrder>87</b:RefOrder>
  </b:Source>
  <b:Source>
    <b:Tag>Fis13</b:Tag>
    <b:SourceType>Book</b:SourceType>
    <b:Guid>{A44C13D3-C7A7-4F33-8C61-ABC3F0A33D19}</b:Guid>
    <b:Author>
      <b:Author>
        <b:NameList>
          <b:Person>
            <b:Last>Fisher</b:Last>
            <b:First>D</b:First>
          </b:Person>
          <b:Person>
            <b:Last>Frey</b:Last>
            <b:First>N</b:First>
          </b:Person>
        </b:NameList>
      </b:Author>
    </b:Author>
    <b:Title>Better learning  through structured teaching: A framework for the gradual release of responsibility</b:Title>
    <b:Year>2013</b:Year>
    <b:Edition>2nd</b:Edition>
    <b:RefOrder>30</b:RefOrder>
  </b:Source>
  <b:Source>
    <b:Tag>Ful161</b:Tag>
    <b:SourceType>Report</b:SourceType>
    <b:Guid>{500B8E8F-BE0B-44C4-BF95-495574C6577C}</b:Guid>
    <b:Author>
      <b:Author>
        <b:NameList>
          <b:Person>
            <b:Last>Fullan</b:Last>
            <b:First>M</b:First>
          </b:Person>
          <b:Person>
            <b:Last>Hargreaves</b:Last>
            <b:First>A</b:First>
          </b:Person>
        </b:NameList>
      </b:Author>
    </b:Author>
    <b:Title>Bringing the profession back in: Call to action</b:Title>
    <b:Year>2016</b:Year>
    <b:Publisher>Learning Forward</b:Publisher>
    <b:City>Oxford, Ohio</b:City>
    <b:RefOrder>14</b:RefOrder>
  </b:Source>
  <b:Source>
    <b:Tag>Hat17</b:Tag>
    <b:SourceType>InternetSite</b:SourceType>
    <b:Guid>{753C3209-C45C-42AE-A383-62E8D0E564BA}</b:Guid>
    <b:Title>The research of John Hattie</b:Title>
    <b:Year>2017</b:Year>
    <b:Month>Dec</b:Month>
    <b:Author>
      <b:Author>
        <b:NameList>
          <b:Person>
            <b:Last>Hattie</b:Last>
            <b:First>J</b:First>
          </b:Person>
        </b:NameList>
      </b:Author>
    </b:Author>
    <b:InternetSiteTitle>visible learning plus</b:InternetSiteTitle>
    <b:URL>https://www.visiblelearningplus.com/content/research-john-hattie</b:URL>
    <b:YearAccessed>2018</b:YearAccessed>
    <b:MonthAccessed>August </b:MonthAccessed>
    <b:DayAccessed>28th</b:DayAccessed>
    <b:RefOrder>88</b:RefOrder>
  </b:Source>
  <b:Source>
    <b:Tag>Jaq07</b:Tag>
    <b:SourceType>Book</b:SourceType>
    <b:Guid>{8AF95888-D11C-46BA-89EF-80675F3908E8}</b:Guid>
    <b:Author>
      <b:Author>
        <b:NameList>
          <b:Person>
            <b:Last>Jaques</b:Last>
            <b:First>S</b:First>
          </b:Person>
          <b:Person>
            <b:Last>Salmon</b:Last>
            <b:First>G</b:First>
          </b:Person>
        </b:NameList>
      </b:Author>
    </b:Author>
    <b:Title>Learning in groups: A handbook for face to face and online environments</b:Title>
    <b:Year>2007</b:Year>
    <b:City>Abingdon, Oxford</b:City>
    <b:Publisher>Routledge</b:Publisher>
    <b:Edition>4th</b:Edition>
    <b:RefOrder>35</b:RefOrder>
  </b:Source>
  <b:Source>
    <b:Tag>Mer12</b:Tag>
    <b:SourceType>Book</b:SourceType>
    <b:Guid>{17E6FFF1-6571-445B-A027-0A73A5124025}</b:Guid>
    <b:Author>
      <b:Author>
        <b:NameList>
          <b:Person>
            <b:Last>Mercer</b:Last>
            <b:First>N</b:First>
          </b:Person>
          <b:Person>
            <b:Last>Hodgkinson</b:Last>
            <b:First>S</b:First>
          </b:Person>
        </b:NameList>
      </b:Author>
    </b:Author>
    <b:Title>Exploring talk in school: Inspired by the workof Douglas Barnes</b:Title>
    <b:Year>2012</b:Year>
    <b:Publisher>Sage publications</b:Publisher>
    <b:RefOrder>89</b:RefOrder>
  </b:Source>
  <b:Source>
    <b:Tag>Mui10</b:Tag>
    <b:SourceType>Book</b:SourceType>
    <b:Guid>{B6A29161-E6D2-49C1-8511-15B4E86F94EC}</b:Guid>
    <b:Title>Effective Teaching: Evidence and Practice</b:Title>
    <b:Year>2010</b:Year>
    <b:Publisher>Sage publications</b:Publisher>
    <b:Author>
      <b:Author>
        <b:NameList>
          <b:Person>
            <b:Last>Muijs</b:Last>
            <b:First>D</b:First>
          </b:Person>
          <b:Person>
            <b:Last>Reynolds</b:Last>
            <b:First>D</b:First>
          </b:Person>
        </b:NameList>
      </b:Author>
    </b:Author>
    <b:Edition>3rd</b:Edition>
    <b:City>London</b:City>
    <b:RefOrder>33</b:RefOrder>
  </b:Source>
  <b:Source>
    <b:Tag>Myb16</b:Tag>
    <b:SourceType>Misc</b:SourceType>
    <b:Guid>{3716DBDD-742A-46F4-870A-611D4DBBF5DD}</b:Guid>
    <b:Author>
      <b:Author>
        <b:NameList>
          <b:Person>
            <b:Last>Myburgh</b:Last>
            <b:First>SJ</b:First>
          </b:Person>
        </b:NameList>
      </b:Author>
    </b:Author>
    <b:Title>Critique of peer reviewed articles on John Hattie's use of meta-analysis in education</b:Title>
    <b:Year>2016</b:Year>
    <b:PublicationTitle>University of Bath Department of Education Working Papers Series.  International and Global issues for research.</b:PublicationTitle>
    <b:Month>December</b:Month>
    <b:City>Bath</b:City>
    <b:Publisher>University of Bath.</b:Publisher>
    <b:RefOrder>10</b:RefOrder>
  </b:Source>
  <b:Source>
    <b:Tag>Pri16</b:Tag>
    <b:SourceType>Report</b:SourceType>
    <b:Guid>{09033615-D7AC-4585-9761-6025F7EAD460}</b:Guid>
    <b:Title>Successful Futures, successful curriculum devlopment; developing the new curricululum in your school</b:Title>
    <b:Year>2016</b:Year>
    <b:Publisher>Education Achievement Service</b:Publisher>
    <b:Author>
      <b:Author>
        <b:NameList>
          <b:Person>
            <b:Last>Priestley</b:Last>
            <b:First>M</b:First>
          </b:Person>
          <b:Person>
            <b:Last>Drew</b:Last>
            <b:First>V</b:First>
          </b:Person>
        </b:NameList>
      </b:Author>
    </b:Author>
    <b:City>Newport</b:City>
    <b:RefOrder>36</b:RefOrder>
  </b:Source>
  <b:Source>
    <b:Tag>Sch12</b:Tag>
    <b:SourceType>Report</b:SourceType>
    <b:Guid>{588885F9-08E2-4B77-9F04-200B51D7E999}</b:Guid>
    <b:Title>Preparing Teachers and Developing School Leaders for the 21st Century.  Lessons from around the world</b:Title>
    <b:Year>2012</b:Year>
    <b:Publisher>OECD publishing</b:Publisher>
    <b:Author>
      <b:Author>
        <b:NameList>
          <b:Person>
            <b:Last>Schleicher</b:Last>
            <b:First>A</b:First>
            <b:Middle>(Ed)</b:Middle>
          </b:Person>
        </b:NameList>
      </b:Author>
    </b:Author>
    <b:RefOrder>90</b:RefOrder>
  </b:Source>
  <b:Source>
    <b:Tag>ISn09</b:Tag>
    <b:SourceType>JournalArticle</b:SourceType>
    <b:Guid>{7ED0B630-229D-4879-985A-2423644F7C91}</b:Guid>
    <b:Author>
      <b:Author>
        <b:NameList>
          <b:Person>
            <b:Last>Snook</b:Last>
            <b:First>I</b:First>
          </b:Person>
          <b:Person>
            <b:Last>O'Neill</b:Last>
            <b:First>J</b:First>
          </b:Person>
          <b:Person>
            <b:Last>Clark</b:Last>
            <b:First>J</b:First>
          </b:Person>
          <b:Person>
            <b:Last>O'Neill</b:Last>
            <b:First>A</b:First>
          </b:Person>
          <b:Person>
            <b:Last>Openshaw</b:Last>
            <b:First>R</b:First>
          </b:Person>
        </b:NameList>
      </b:Author>
    </b:Author>
    <b:Title>Invisible Learnings: A commentary on John Hattie's book Visible Learning: A Synthesis of over 800 Meta-analysis relating to achievement</b:Title>
    <b:Year>2009</b:Year>
    <b:City>Heidelberg</b:City>
    <b:JournalName>New Zealand Journal of Educational Studies</b:JournalName>
    <b:Pages>93-106</b:Pages>
    <b:Volume>44</b:Volume>
    <b:Issue>1</b:Issue>
    <b:RefOrder>9</b:RefOrder>
  </b:Source>
  <b:Source>
    <b:Tag>Wel181</b:Tag>
    <b:SourceType>Misc</b:SourceType>
    <b:Guid>{86EAC7EB-64F2-4F4B-A9AA-F91D720112C3}</b:Guid>
    <b:Title>Draft curriculum submission to the Curriculum and Assessment group</b:Title>
    <b:Year>2018</b:Year>
    <b:Publisher>WElsh Government</b:Publisher>
    <b:Author>
      <b:Author>
        <b:Corporate>Welsh Government</b:Corporate>
      </b:Author>
    </b:Author>
    <b:Month>July</b:Month>
    <b:RefOrder>16</b:RefOrder>
  </b:Source>
  <b:Source>
    <b:Tag>Dep18</b:Tag>
    <b:SourceType>Misc</b:SourceType>
    <b:Guid>{746D40D4-AE59-41B6-A9A6-93E05AF90C48}</b:Guid>
    <b:Author>
      <b:Author>
        <b:Corporate>Department for Education</b:Corporate>
      </b:Author>
    </b:Author>
    <b:Title>Grants to pilot curriculum pilots in science, history and geography. Specification of requeirements</b:Title>
    <b:Year>2018</b:Year>
    <b:Month>July</b:Month>
    <b:YearAccessed>2018</b:YearAccessed>
    <b:MonthAccessed>August </b:MonthAccessed>
    <b:DayAccessed>28th</b:DayAccessed>
    <b:URL>https://assets.publishing.service.gov.uk/government/uploads/system/uploads/attachment_data/file/730258/Curriculum_Programme_Pilot_Specification.pdf</b:URL>
    <b:RefOrder>29</b:RefOrder>
  </b:Source>
  <b:Source>
    <b:Tag>Kub05</b:Tag>
    <b:SourceType>Misc</b:SourceType>
    <b:Guid>{DB46A92A-44CB-4481-8C8A-FE5FCF9E7164}</b:Guid>
    <b:Author>
      <b:Author>
        <b:NameList>
          <b:Person>
            <b:Last>Kubler-Ross</b:Last>
            <b:First>E</b:First>
          </b:Person>
          <b:Person>
            <b:Last>Kessler</b:Last>
            <b:First>D</b:First>
          </b:Person>
        </b:NameList>
      </b:Author>
    </b:Author>
    <b:Title>On grief and grieving: Finding the meaning of grief through five stages of loss</b:Title>
    <b:Year>2005</b:Year>
    <b:City>New York</b:City>
    <b:Publisher>Scribner</b:Publisher>
    <b:RefOrder>42</b:RefOrder>
  </b:Source>
  <b:Source>
    <b:Tag>Olc18</b:Tag>
    <b:SourceType>Misc</b:SourceType>
    <b:Guid>{F46B57CC-D2BE-473C-BB25-FE70BC07EEB8}</b:Guid>
    <b:Title>iLearn Evaluation. Internal report</b:Title>
    <b:Year>2018</b:Year>
    <b:Author>
      <b:Author>
        <b:Corporate>School C research team</b:Corporate>
      </b:Author>
    </b:Author>
    <b:RefOrder>91</b:RefOrder>
  </b:Source>
</b:Sources>
</file>

<file path=customXml/itemProps1.xml><?xml version="1.0" encoding="utf-8"?>
<ds:datastoreItem xmlns:ds="http://schemas.openxmlformats.org/officeDocument/2006/customXml" ds:itemID="{E2876145-9F4A-47CD-8036-B40D05882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6619</TotalTime>
  <Pages>30</Pages>
  <Words>8666</Words>
  <Characters>49402</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Nicky Hagendyk</dc:creator>
  <cp:keywords/>
  <dc:description/>
  <cp:lastModifiedBy>Nicky Hagendyk</cp:lastModifiedBy>
  <cp:revision>2486</cp:revision>
  <cp:lastPrinted>2018-09-05T10:05:00Z</cp:lastPrinted>
  <dcterms:created xsi:type="dcterms:W3CDTF">2018-07-30T10:12:00Z</dcterms:created>
  <dcterms:modified xsi:type="dcterms:W3CDTF">2018-09-06T19:28:00Z</dcterms:modified>
</cp:coreProperties>
</file>