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7600" w:rsidRPr="007E7600" w:rsidRDefault="007E7600" w:rsidP="007E7600">
      <w:pPr>
        <w:spacing w:line="360" w:lineRule="auto"/>
        <w:rPr>
          <w:b/>
          <w:color w:val="FF0000"/>
          <w:sz w:val="28"/>
          <w:szCs w:val="28"/>
        </w:rPr>
      </w:pPr>
      <w:r w:rsidRPr="007E7600">
        <w:rPr>
          <w:b/>
          <w:color w:val="FF0000"/>
          <w:sz w:val="28"/>
          <w:szCs w:val="28"/>
        </w:rPr>
        <w:t>Dating medieval documents that have no date</w:t>
      </w:r>
    </w:p>
    <w:p w:rsidR="007E7600" w:rsidRDefault="007E7600" w:rsidP="007E7600">
      <w:pPr>
        <w:spacing w:line="360" w:lineRule="auto"/>
        <w:rPr>
          <w:sz w:val="24"/>
          <w:szCs w:val="24"/>
        </w:rPr>
      </w:pPr>
    </w:p>
    <w:p w:rsidR="00C741F4" w:rsidRPr="007E7600" w:rsidRDefault="007E7600" w:rsidP="007E7600">
      <w:pPr>
        <w:spacing w:line="360" w:lineRule="auto"/>
        <w:rPr>
          <w:sz w:val="26"/>
          <w:szCs w:val="26"/>
        </w:rPr>
      </w:pPr>
      <w:r w:rsidRPr="007E7600">
        <w:rPr>
          <w:sz w:val="26"/>
          <w:szCs w:val="26"/>
        </w:rPr>
        <w:t>One issue that can quickly confront you when working on medieval documents is how to date them when the author or scribe has not given a date in the text. This may be crucial for your research – but how to go about it?</w:t>
      </w:r>
    </w:p>
    <w:p w:rsidR="007E7600" w:rsidRDefault="007E7600" w:rsidP="007E7600">
      <w:pPr>
        <w:spacing w:line="360" w:lineRule="auto"/>
        <w:rPr>
          <w:sz w:val="26"/>
          <w:szCs w:val="26"/>
        </w:rPr>
      </w:pPr>
    </w:p>
    <w:p w:rsidR="007E7600" w:rsidRPr="007E7600" w:rsidRDefault="007E7600" w:rsidP="007E7600">
      <w:pPr>
        <w:spacing w:line="360" w:lineRule="auto"/>
        <w:rPr>
          <w:sz w:val="26"/>
          <w:szCs w:val="26"/>
        </w:rPr>
      </w:pPr>
      <w:r w:rsidRPr="007E7600">
        <w:rPr>
          <w:sz w:val="26"/>
          <w:szCs w:val="26"/>
        </w:rPr>
        <w:t xml:space="preserve">Let’s look at the </w:t>
      </w:r>
      <w:r>
        <w:rPr>
          <w:sz w:val="26"/>
          <w:szCs w:val="26"/>
        </w:rPr>
        <w:t xml:space="preserve">evidence of the </w:t>
      </w:r>
      <w:r w:rsidRPr="007E7600">
        <w:rPr>
          <w:sz w:val="26"/>
          <w:szCs w:val="26"/>
        </w:rPr>
        <w:t xml:space="preserve">document first. </w:t>
      </w:r>
    </w:p>
    <w:p w:rsidR="001C0C6D" w:rsidRDefault="001C0C6D" w:rsidP="007E7600">
      <w:pPr>
        <w:spacing w:line="360" w:lineRule="auto"/>
        <w:rPr>
          <w:b/>
          <w:sz w:val="26"/>
          <w:szCs w:val="26"/>
        </w:rPr>
      </w:pPr>
    </w:p>
    <w:p w:rsidR="007E7600" w:rsidRDefault="001C0C6D" w:rsidP="007E7600">
      <w:pPr>
        <w:spacing w:line="360" w:lineRule="auto"/>
        <w:rPr>
          <w:b/>
          <w:sz w:val="26"/>
          <w:szCs w:val="26"/>
        </w:rPr>
      </w:pPr>
      <w:r>
        <w:rPr>
          <w:b/>
          <w:sz w:val="26"/>
          <w:szCs w:val="26"/>
        </w:rPr>
        <w:t>Palaeography</w:t>
      </w:r>
    </w:p>
    <w:p w:rsidR="001C0C6D" w:rsidRPr="001C0C6D" w:rsidRDefault="001C0C6D" w:rsidP="007E7600">
      <w:pPr>
        <w:spacing w:line="360" w:lineRule="auto"/>
        <w:rPr>
          <w:b/>
          <w:sz w:val="26"/>
          <w:szCs w:val="26"/>
        </w:rPr>
      </w:pPr>
    </w:p>
    <w:p w:rsidR="000707F4" w:rsidRDefault="007E7600" w:rsidP="007E7600">
      <w:pPr>
        <w:spacing w:line="360" w:lineRule="auto"/>
        <w:rPr>
          <w:sz w:val="26"/>
          <w:szCs w:val="26"/>
        </w:rPr>
      </w:pPr>
      <w:r w:rsidRPr="007E7600">
        <w:rPr>
          <w:sz w:val="26"/>
          <w:szCs w:val="26"/>
        </w:rPr>
        <w:t xml:space="preserve">What about the handwriting? </w:t>
      </w:r>
      <w:r>
        <w:rPr>
          <w:sz w:val="26"/>
          <w:szCs w:val="26"/>
        </w:rPr>
        <w:t xml:space="preserve">This can be an important clue. You will find uploaded for this session a chapter from L. C. Hector’s, </w:t>
      </w:r>
      <w:r>
        <w:rPr>
          <w:i/>
          <w:sz w:val="26"/>
          <w:szCs w:val="26"/>
        </w:rPr>
        <w:t>The Handwriting of English Documents</w:t>
      </w:r>
      <w:r>
        <w:rPr>
          <w:sz w:val="26"/>
          <w:szCs w:val="26"/>
        </w:rPr>
        <w:t xml:space="preserve"> which gives you some idea of the complexity of deciphering scripts of different types and from different periods. We do not have time to go into detail here. What is important is that you should recognise that handwriting changed over time. The more the business of written government increased, the more written records were produced, and the more handwriting developed to fit different contexts. Palaeography is not an exact science, of course. Certain features of handwriting are characteristics of </w:t>
      </w:r>
      <w:r w:rsidR="001C0C6D">
        <w:rPr>
          <w:sz w:val="26"/>
          <w:szCs w:val="26"/>
        </w:rPr>
        <w:t>certain periods and regions, but this is not a hard and fast rule: some scribes were innovative and others conservative. But it is as well at this stage to be aware that dating manuscripts by the form of the handwriting, for all its problems and challenges, remains something that we may have to rely on. It can also be a way of detecting forgery: if you get something that purports to have been issued in the late eleventh century and is in handwriting from the fourteenth it may simply be a copy – but is may also be a fabrication or forgery.</w:t>
      </w:r>
    </w:p>
    <w:p w:rsidR="000707F4" w:rsidRDefault="000707F4" w:rsidP="007E7600">
      <w:pPr>
        <w:spacing w:line="360" w:lineRule="auto"/>
        <w:rPr>
          <w:sz w:val="26"/>
          <w:szCs w:val="26"/>
        </w:rPr>
      </w:pPr>
      <w:r w:rsidRPr="000707F4">
        <w:rPr>
          <w:sz w:val="26"/>
          <w:szCs w:val="26"/>
        </w:rPr>
        <w:lastRenderedPageBreak/>
        <w:drawing>
          <wp:inline distT="0" distB="0" distL="0" distR="0">
            <wp:extent cx="2552700" cy="1976458"/>
            <wp:effectExtent l="19050" t="0" r="0" b="0"/>
            <wp:docPr id="4" name="Picture 2" descr="Domesday Boo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mesday Book.jpg"/>
                    <pic:cNvPicPr/>
                  </pic:nvPicPr>
                  <pic:blipFill>
                    <a:blip r:embed="rId4" cstate="print"/>
                    <a:stretch>
                      <a:fillRect/>
                    </a:stretch>
                  </pic:blipFill>
                  <pic:spPr>
                    <a:xfrm>
                      <a:off x="0" y="0"/>
                      <a:ext cx="2562300" cy="1983891"/>
                    </a:xfrm>
                    <a:prstGeom prst="rect">
                      <a:avLst/>
                    </a:prstGeom>
                  </pic:spPr>
                </pic:pic>
              </a:graphicData>
            </a:graphic>
          </wp:inline>
        </w:drawing>
      </w:r>
    </w:p>
    <w:p w:rsidR="000707F4" w:rsidRDefault="000707F4" w:rsidP="007E7600">
      <w:pPr>
        <w:spacing w:line="360" w:lineRule="auto"/>
        <w:rPr>
          <w:sz w:val="26"/>
          <w:szCs w:val="26"/>
        </w:rPr>
      </w:pPr>
    </w:p>
    <w:p w:rsidR="001C0C6D" w:rsidRDefault="001C0C6D" w:rsidP="007E7600">
      <w:pPr>
        <w:spacing w:line="360" w:lineRule="auto"/>
        <w:rPr>
          <w:sz w:val="26"/>
          <w:szCs w:val="26"/>
        </w:rPr>
      </w:pPr>
    </w:p>
    <w:p w:rsidR="001C0C6D" w:rsidRDefault="001C0C6D" w:rsidP="007E7600">
      <w:pPr>
        <w:spacing w:line="360" w:lineRule="auto"/>
        <w:rPr>
          <w:b/>
          <w:sz w:val="26"/>
          <w:szCs w:val="26"/>
        </w:rPr>
      </w:pPr>
      <w:r>
        <w:rPr>
          <w:b/>
          <w:sz w:val="26"/>
          <w:szCs w:val="26"/>
        </w:rPr>
        <w:t>Text and Content</w:t>
      </w:r>
    </w:p>
    <w:p w:rsidR="001C0C6D" w:rsidRDefault="001C0C6D" w:rsidP="007E7600">
      <w:pPr>
        <w:spacing w:line="360" w:lineRule="auto"/>
        <w:rPr>
          <w:b/>
          <w:sz w:val="26"/>
          <w:szCs w:val="26"/>
        </w:rPr>
      </w:pPr>
    </w:p>
    <w:p w:rsidR="001C0C6D" w:rsidRDefault="001C0C6D" w:rsidP="007E7600">
      <w:pPr>
        <w:spacing w:line="360" w:lineRule="auto"/>
        <w:rPr>
          <w:sz w:val="26"/>
          <w:szCs w:val="26"/>
        </w:rPr>
      </w:pPr>
      <w:r>
        <w:rPr>
          <w:sz w:val="26"/>
          <w:szCs w:val="26"/>
        </w:rPr>
        <w:t>Next you will need to consider the document itself. Ask yourself first of all what kind of document it is, and how you may set about dating it.</w:t>
      </w:r>
      <w:r w:rsidR="007B2286">
        <w:rPr>
          <w:sz w:val="26"/>
          <w:szCs w:val="26"/>
        </w:rPr>
        <w:t xml:space="preserve"> Take this document, for instance:</w:t>
      </w:r>
    </w:p>
    <w:p w:rsidR="007B2286" w:rsidRDefault="007B2286" w:rsidP="007E7600">
      <w:pPr>
        <w:spacing w:line="360" w:lineRule="auto"/>
        <w:rPr>
          <w:sz w:val="26"/>
          <w:szCs w:val="26"/>
        </w:rPr>
      </w:pPr>
    </w:p>
    <w:p w:rsidR="007B2286" w:rsidRPr="000707F4" w:rsidRDefault="007B2286" w:rsidP="007B2286">
      <w:pPr>
        <w:tabs>
          <w:tab w:val="left" w:pos="0"/>
        </w:tabs>
        <w:suppressAutoHyphens/>
        <w:spacing w:line="240" w:lineRule="atLeast"/>
        <w:ind w:hanging="11"/>
        <w:jc w:val="both"/>
        <w:rPr>
          <w:rFonts w:cs="Times"/>
          <w:color w:val="FF0000"/>
          <w:spacing w:val="-3"/>
          <w:sz w:val="26"/>
          <w:szCs w:val="26"/>
        </w:rPr>
      </w:pPr>
      <w:r w:rsidRPr="000707F4">
        <w:rPr>
          <w:rFonts w:cs="Times"/>
          <w:color w:val="FF0000"/>
          <w:spacing w:val="-3"/>
          <w:sz w:val="26"/>
          <w:szCs w:val="26"/>
        </w:rPr>
        <w:t xml:space="preserve">Notification by King Stephen, addressed to the bishop of London, his justice, sheriff, and all his barons and ministers and all his faithful men of Hertfordshire, both French and English, that he has confirmed to the church of Holy Trinity in London and the canons serving God there, his land in </w:t>
      </w:r>
      <w:proofErr w:type="spellStart"/>
      <w:r w:rsidRPr="000707F4">
        <w:rPr>
          <w:rFonts w:cs="Times"/>
          <w:color w:val="FF0000"/>
          <w:spacing w:val="-3"/>
          <w:sz w:val="26"/>
          <w:szCs w:val="26"/>
        </w:rPr>
        <w:t>Braughing</w:t>
      </w:r>
      <w:proofErr w:type="spellEnd"/>
      <w:r w:rsidRPr="000707F4">
        <w:rPr>
          <w:rFonts w:cs="Times"/>
          <w:color w:val="FF0000"/>
          <w:spacing w:val="-3"/>
          <w:sz w:val="26"/>
          <w:szCs w:val="26"/>
        </w:rPr>
        <w:t xml:space="preserve">. This he does for the repose of the souls of Baldwin his son and Matilda his daughter, who are buried in the said church. He also confirms land in exchange for their mill and the land that his wife, Queen Matilda, granted them near the Tower of London where she founded a hospital for the poor. With these witnesses: </w:t>
      </w:r>
      <w:proofErr w:type="spellStart"/>
      <w:r w:rsidRPr="000707F4">
        <w:rPr>
          <w:rFonts w:cs="Times"/>
          <w:color w:val="FF0000"/>
          <w:spacing w:val="-3"/>
          <w:sz w:val="26"/>
          <w:szCs w:val="26"/>
        </w:rPr>
        <w:t>Theobald</w:t>
      </w:r>
      <w:proofErr w:type="spellEnd"/>
      <w:r w:rsidRPr="000707F4">
        <w:rPr>
          <w:rFonts w:cs="Times"/>
          <w:color w:val="FF0000"/>
          <w:spacing w:val="-3"/>
          <w:sz w:val="26"/>
          <w:szCs w:val="26"/>
        </w:rPr>
        <w:t xml:space="preserve">, archbishop of Canterbury, Robert, bishop of London, Robert, bishop of Hereford, Robert, bishop of Exeter, Hilary, bishop of Chichester, and William, bishop of Norwich, and Matilda the queen, and Count Eustace [the king’s] son, and William de Ypres, and Robert de </w:t>
      </w:r>
      <w:proofErr w:type="spellStart"/>
      <w:r w:rsidRPr="000707F4">
        <w:rPr>
          <w:rFonts w:cs="Times"/>
          <w:color w:val="FF0000"/>
          <w:spacing w:val="-3"/>
          <w:sz w:val="26"/>
          <w:szCs w:val="26"/>
        </w:rPr>
        <w:t>Vere</w:t>
      </w:r>
      <w:proofErr w:type="spellEnd"/>
      <w:r w:rsidRPr="000707F4">
        <w:rPr>
          <w:rFonts w:cs="Times"/>
          <w:color w:val="FF0000"/>
          <w:spacing w:val="-3"/>
          <w:sz w:val="26"/>
          <w:szCs w:val="26"/>
        </w:rPr>
        <w:t xml:space="preserve">, and William Martel, and Henry of Essex, and Richard de Lucy, and Warner de </w:t>
      </w:r>
      <w:proofErr w:type="spellStart"/>
      <w:r w:rsidRPr="000707F4">
        <w:rPr>
          <w:rFonts w:cs="Times"/>
          <w:color w:val="FF0000"/>
          <w:spacing w:val="-3"/>
          <w:sz w:val="26"/>
          <w:szCs w:val="26"/>
        </w:rPr>
        <w:t>Luseris</w:t>
      </w:r>
      <w:proofErr w:type="spellEnd"/>
      <w:r w:rsidRPr="000707F4">
        <w:rPr>
          <w:rFonts w:cs="Times"/>
          <w:color w:val="FF0000"/>
          <w:spacing w:val="-3"/>
          <w:sz w:val="26"/>
          <w:szCs w:val="26"/>
        </w:rPr>
        <w:t xml:space="preserve">. </w:t>
      </w:r>
      <w:proofErr w:type="gramStart"/>
      <w:r w:rsidRPr="000707F4">
        <w:rPr>
          <w:rFonts w:cs="Times"/>
          <w:color w:val="FF0000"/>
          <w:spacing w:val="-3"/>
          <w:sz w:val="26"/>
          <w:szCs w:val="26"/>
        </w:rPr>
        <w:t>At London.</w:t>
      </w:r>
      <w:proofErr w:type="gramEnd"/>
    </w:p>
    <w:p w:rsidR="007B2286" w:rsidRDefault="007B2286" w:rsidP="007B2286">
      <w:pPr>
        <w:tabs>
          <w:tab w:val="left" w:pos="0"/>
        </w:tabs>
        <w:suppressAutoHyphens/>
        <w:spacing w:line="240" w:lineRule="atLeast"/>
        <w:ind w:hanging="11"/>
        <w:jc w:val="both"/>
        <w:rPr>
          <w:rFonts w:cs="Times"/>
          <w:spacing w:val="-3"/>
          <w:sz w:val="26"/>
          <w:szCs w:val="26"/>
        </w:rPr>
      </w:pPr>
    </w:p>
    <w:p w:rsidR="007B2286" w:rsidRDefault="007B2286" w:rsidP="007B2286">
      <w:pPr>
        <w:tabs>
          <w:tab w:val="left" w:pos="0"/>
        </w:tabs>
        <w:suppressAutoHyphens/>
        <w:spacing w:line="360" w:lineRule="auto"/>
        <w:ind w:hanging="11"/>
        <w:jc w:val="both"/>
        <w:rPr>
          <w:rFonts w:cs="Times"/>
          <w:spacing w:val="-3"/>
          <w:sz w:val="26"/>
          <w:szCs w:val="26"/>
        </w:rPr>
      </w:pPr>
      <w:r>
        <w:rPr>
          <w:rFonts w:cs="Times"/>
          <w:spacing w:val="-3"/>
          <w:sz w:val="26"/>
          <w:szCs w:val="26"/>
        </w:rPr>
        <w:t>This is a writ, or royal proclamation, which confirms land to a religious house (Holy Trinity, London, which is the Augustinian house of Holy Trinity, Aldgate). The grantor is King Stephen.</w:t>
      </w:r>
    </w:p>
    <w:p w:rsidR="007B2286" w:rsidRDefault="007B2286" w:rsidP="007B2286">
      <w:pPr>
        <w:tabs>
          <w:tab w:val="left" w:pos="0"/>
        </w:tabs>
        <w:suppressAutoHyphens/>
        <w:spacing w:line="360" w:lineRule="auto"/>
        <w:ind w:hanging="11"/>
        <w:jc w:val="both"/>
        <w:rPr>
          <w:rFonts w:cs="Times"/>
          <w:spacing w:val="-3"/>
          <w:sz w:val="26"/>
          <w:szCs w:val="26"/>
        </w:rPr>
      </w:pPr>
    </w:p>
    <w:p w:rsidR="007B2286" w:rsidRDefault="007B2286" w:rsidP="007B2286">
      <w:pPr>
        <w:tabs>
          <w:tab w:val="left" w:pos="0"/>
        </w:tabs>
        <w:suppressAutoHyphens/>
        <w:spacing w:line="360" w:lineRule="auto"/>
        <w:ind w:hanging="11"/>
        <w:jc w:val="both"/>
        <w:rPr>
          <w:rFonts w:cs="Times"/>
          <w:spacing w:val="-3"/>
          <w:sz w:val="26"/>
          <w:szCs w:val="26"/>
        </w:rPr>
      </w:pPr>
      <w:r>
        <w:rPr>
          <w:rFonts w:cs="Times"/>
          <w:spacing w:val="-3"/>
          <w:sz w:val="26"/>
          <w:szCs w:val="26"/>
        </w:rPr>
        <w:t xml:space="preserve">Your essential research tool here is the </w:t>
      </w:r>
      <w:r w:rsidRPr="007B2286">
        <w:rPr>
          <w:rFonts w:cs="Times"/>
          <w:i/>
          <w:spacing w:val="-3"/>
          <w:sz w:val="26"/>
          <w:szCs w:val="26"/>
        </w:rPr>
        <w:t>Handbook of British Chronology</w:t>
      </w:r>
      <w:r>
        <w:rPr>
          <w:rFonts w:cs="Times"/>
          <w:spacing w:val="-3"/>
          <w:sz w:val="26"/>
          <w:szCs w:val="26"/>
        </w:rPr>
        <w:t xml:space="preserve"> (see booklist), which gives you the dates of all the office holders in England and Wales. Let’s start with </w:t>
      </w:r>
      <w:r>
        <w:rPr>
          <w:rFonts w:cs="Times"/>
          <w:spacing w:val="-3"/>
          <w:sz w:val="26"/>
          <w:szCs w:val="26"/>
        </w:rPr>
        <w:lastRenderedPageBreak/>
        <w:t>the donor. This is Stephen, king of England between 1135 and 1154. To be more precise Stephen was crowned king on 22 December 1135 and died on 25 October 1154. So, you have got your first clue: this was issued some time between these two dates.</w:t>
      </w:r>
    </w:p>
    <w:p w:rsidR="007B2286" w:rsidRDefault="007B2286" w:rsidP="007B2286">
      <w:pPr>
        <w:tabs>
          <w:tab w:val="left" w:pos="0"/>
        </w:tabs>
        <w:suppressAutoHyphens/>
        <w:spacing w:line="360" w:lineRule="auto"/>
        <w:ind w:hanging="11"/>
        <w:jc w:val="both"/>
        <w:rPr>
          <w:rFonts w:cs="Times"/>
          <w:spacing w:val="-3"/>
          <w:sz w:val="26"/>
          <w:szCs w:val="26"/>
        </w:rPr>
      </w:pPr>
    </w:p>
    <w:p w:rsidR="007B2286" w:rsidRDefault="007B2286" w:rsidP="007B2286">
      <w:pPr>
        <w:tabs>
          <w:tab w:val="left" w:pos="0"/>
        </w:tabs>
        <w:suppressAutoHyphens/>
        <w:spacing w:line="360" w:lineRule="auto"/>
        <w:ind w:hanging="11"/>
        <w:jc w:val="both"/>
        <w:rPr>
          <w:rFonts w:cs="Times"/>
          <w:spacing w:val="-3"/>
          <w:sz w:val="26"/>
          <w:szCs w:val="26"/>
        </w:rPr>
      </w:pPr>
      <w:r>
        <w:rPr>
          <w:rFonts w:cs="Times"/>
          <w:spacing w:val="-3"/>
          <w:sz w:val="26"/>
          <w:szCs w:val="26"/>
        </w:rPr>
        <w:t xml:space="preserve">But we can do better than that. The king mentions in the second sentence that his son, Baldwin and his daughter Matilda are both buried in the church. We can safely assume that they were dead when buried, so when did they die? The entry on Stephen in the </w:t>
      </w:r>
      <w:proofErr w:type="gramStart"/>
      <w:r w:rsidRPr="001D4285">
        <w:rPr>
          <w:rFonts w:cs="Times"/>
          <w:i/>
          <w:spacing w:val="-3"/>
          <w:sz w:val="26"/>
          <w:szCs w:val="26"/>
        </w:rPr>
        <w:t xml:space="preserve">HBC </w:t>
      </w:r>
      <w:r>
        <w:rPr>
          <w:rFonts w:cs="Times"/>
          <w:spacing w:val="-3"/>
          <w:sz w:val="26"/>
          <w:szCs w:val="26"/>
        </w:rPr>
        <w:t xml:space="preserve"> </w:t>
      </w:r>
      <w:r w:rsidR="001D4285">
        <w:rPr>
          <w:rFonts w:cs="Times"/>
          <w:spacing w:val="-3"/>
          <w:sz w:val="26"/>
          <w:szCs w:val="26"/>
        </w:rPr>
        <w:t>tells</w:t>
      </w:r>
      <w:proofErr w:type="gramEnd"/>
      <w:r w:rsidR="001D4285">
        <w:rPr>
          <w:rFonts w:cs="Times"/>
          <w:spacing w:val="-3"/>
          <w:sz w:val="26"/>
          <w:szCs w:val="26"/>
        </w:rPr>
        <w:t xml:space="preserve"> you that they both died before 1137 – so not much joy there. Keep going.</w:t>
      </w:r>
    </w:p>
    <w:p w:rsidR="001D4285" w:rsidRDefault="001D4285" w:rsidP="007B2286">
      <w:pPr>
        <w:tabs>
          <w:tab w:val="left" w:pos="0"/>
        </w:tabs>
        <w:suppressAutoHyphens/>
        <w:spacing w:line="360" w:lineRule="auto"/>
        <w:ind w:hanging="11"/>
        <w:jc w:val="both"/>
        <w:rPr>
          <w:rFonts w:cs="Times"/>
          <w:spacing w:val="-3"/>
          <w:sz w:val="26"/>
          <w:szCs w:val="26"/>
        </w:rPr>
      </w:pPr>
    </w:p>
    <w:p w:rsidR="001D4285" w:rsidRDefault="001D4285" w:rsidP="007B2286">
      <w:pPr>
        <w:tabs>
          <w:tab w:val="left" w:pos="0"/>
        </w:tabs>
        <w:suppressAutoHyphens/>
        <w:spacing w:line="360" w:lineRule="auto"/>
        <w:ind w:hanging="11"/>
        <w:jc w:val="both"/>
        <w:rPr>
          <w:rFonts w:cs="Times"/>
          <w:spacing w:val="-3"/>
          <w:sz w:val="26"/>
          <w:szCs w:val="26"/>
        </w:rPr>
      </w:pPr>
      <w:r>
        <w:rPr>
          <w:rFonts w:cs="Times"/>
          <w:spacing w:val="-3"/>
          <w:sz w:val="26"/>
          <w:szCs w:val="26"/>
        </w:rPr>
        <w:t xml:space="preserve">One major clue lies in the witness list, so go through them one by one. </w:t>
      </w:r>
    </w:p>
    <w:p w:rsidR="000707F4" w:rsidRDefault="000707F4" w:rsidP="007B2286">
      <w:pPr>
        <w:tabs>
          <w:tab w:val="left" w:pos="0"/>
        </w:tabs>
        <w:suppressAutoHyphens/>
        <w:spacing w:line="360" w:lineRule="auto"/>
        <w:ind w:hanging="11"/>
        <w:jc w:val="both"/>
        <w:rPr>
          <w:rFonts w:cs="Times"/>
          <w:spacing w:val="-3"/>
          <w:sz w:val="26"/>
          <w:szCs w:val="26"/>
        </w:rPr>
      </w:pPr>
    </w:p>
    <w:p w:rsidR="001D4285" w:rsidRDefault="001D4285" w:rsidP="007B2286">
      <w:pPr>
        <w:tabs>
          <w:tab w:val="left" w:pos="0"/>
        </w:tabs>
        <w:suppressAutoHyphens/>
        <w:spacing w:line="360" w:lineRule="auto"/>
        <w:ind w:hanging="11"/>
        <w:jc w:val="both"/>
        <w:rPr>
          <w:rFonts w:cs="Times"/>
          <w:spacing w:val="-3"/>
          <w:sz w:val="26"/>
          <w:szCs w:val="26"/>
        </w:rPr>
      </w:pPr>
      <w:proofErr w:type="spellStart"/>
      <w:r w:rsidRPr="001D4285">
        <w:rPr>
          <w:rFonts w:cs="Times"/>
          <w:b/>
          <w:color w:val="FF0000"/>
          <w:spacing w:val="-3"/>
          <w:sz w:val="26"/>
          <w:szCs w:val="26"/>
        </w:rPr>
        <w:t>Theobald</w:t>
      </w:r>
      <w:proofErr w:type="spellEnd"/>
      <w:r w:rsidRPr="001D4285">
        <w:rPr>
          <w:rFonts w:cs="Times"/>
          <w:b/>
          <w:color w:val="FF0000"/>
          <w:spacing w:val="-3"/>
          <w:sz w:val="26"/>
          <w:szCs w:val="26"/>
        </w:rPr>
        <w:t>, archbishop of Canterbury</w:t>
      </w:r>
      <w:r>
        <w:rPr>
          <w:rFonts w:cs="Times"/>
          <w:spacing w:val="-3"/>
          <w:sz w:val="26"/>
          <w:szCs w:val="26"/>
        </w:rPr>
        <w:t>:  elected on 24 December 1138, consecrated 8 January 1139, died 18 April 1161. Clearly for our purposes the end date is not relevant – he died after Stephen. But the earlier date is. As he would have been referred to as archbishop elect before his consecration I think we can take the date of 8 January 1139 as significant.</w:t>
      </w:r>
    </w:p>
    <w:p w:rsidR="001D4285" w:rsidRDefault="001D4285" w:rsidP="007B2286">
      <w:pPr>
        <w:tabs>
          <w:tab w:val="left" w:pos="0"/>
        </w:tabs>
        <w:suppressAutoHyphens/>
        <w:spacing w:line="360" w:lineRule="auto"/>
        <w:ind w:hanging="11"/>
        <w:jc w:val="both"/>
        <w:rPr>
          <w:rFonts w:cs="Times"/>
          <w:spacing w:val="-3"/>
          <w:sz w:val="26"/>
          <w:szCs w:val="26"/>
        </w:rPr>
      </w:pPr>
    </w:p>
    <w:p w:rsidR="001D4285" w:rsidRPr="007B2286" w:rsidRDefault="001D4285" w:rsidP="007B2286">
      <w:pPr>
        <w:tabs>
          <w:tab w:val="left" w:pos="0"/>
        </w:tabs>
        <w:suppressAutoHyphens/>
        <w:spacing w:line="360" w:lineRule="auto"/>
        <w:ind w:hanging="11"/>
        <w:jc w:val="both"/>
        <w:rPr>
          <w:rFonts w:cs="Times"/>
          <w:spacing w:val="-3"/>
          <w:sz w:val="26"/>
          <w:szCs w:val="26"/>
        </w:rPr>
      </w:pPr>
      <w:r>
        <w:rPr>
          <w:rFonts w:cs="Times"/>
          <w:spacing w:val="-3"/>
          <w:sz w:val="26"/>
          <w:szCs w:val="26"/>
        </w:rPr>
        <w:t xml:space="preserve">You can now revise the date of issue to between 8 </w:t>
      </w:r>
      <w:r w:rsidR="000707F4">
        <w:rPr>
          <w:rFonts w:cs="Times"/>
          <w:spacing w:val="-3"/>
          <w:sz w:val="26"/>
          <w:szCs w:val="26"/>
        </w:rPr>
        <w:t>January 1139 and 25 October 1154</w:t>
      </w:r>
      <w:r>
        <w:rPr>
          <w:rFonts w:cs="Times"/>
          <w:spacing w:val="-3"/>
          <w:sz w:val="26"/>
          <w:szCs w:val="26"/>
        </w:rPr>
        <w:t>.</w:t>
      </w:r>
    </w:p>
    <w:p w:rsidR="007B2286" w:rsidRDefault="007B2286" w:rsidP="007B2286">
      <w:pPr>
        <w:tabs>
          <w:tab w:val="left" w:pos="0"/>
        </w:tabs>
        <w:suppressAutoHyphens/>
        <w:spacing w:line="240" w:lineRule="atLeast"/>
        <w:ind w:left="720" w:hanging="720"/>
        <w:jc w:val="both"/>
        <w:rPr>
          <w:rFonts w:ascii="Times" w:hAnsi="Times" w:cs="Times"/>
          <w:spacing w:val="-3"/>
          <w:sz w:val="24"/>
          <w:szCs w:val="24"/>
        </w:rPr>
      </w:pPr>
    </w:p>
    <w:p w:rsidR="001D4285" w:rsidRPr="001D4285" w:rsidRDefault="001D4285" w:rsidP="007E7600">
      <w:pPr>
        <w:spacing w:line="360" w:lineRule="auto"/>
        <w:rPr>
          <w:rFonts w:cs="Times"/>
          <w:spacing w:val="-3"/>
          <w:sz w:val="26"/>
          <w:szCs w:val="26"/>
        </w:rPr>
      </w:pPr>
      <w:r w:rsidRPr="001D4285">
        <w:rPr>
          <w:rFonts w:cs="Times"/>
          <w:b/>
          <w:color w:val="FF0000"/>
          <w:spacing w:val="-3"/>
          <w:sz w:val="26"/>
          <w:szCs w:val="26"/>
        </w:rPr>
        <w:t xml:space="preserve">Robert, bishop of London: </w:t>
      </w:r>
      <w:r>
        <w:rPr>
          <w:rFonts w:cs="Times"/>
          <w:spacing w:val="-3"/>
          <w:sz w:val="26"/>
          <w:szCs w:val="26"/>
        </w:rPr>
        <w:t xml:space="preserve">the only Robert to hold the office of bishop of London in Stephen’s reign was Robert de </w:t>
      </w:r>
      <w:proofErr w:type="spellStart"/>
      <w:r>
        <w:rPr>
          <w:rFonts w:cs="Times"/>
          <w:spacing w:val="-3"/>
          <w:sz w:val="26"/>
          <w:szCs w:val="26"/>
        </w:rPr>
        <w:t>Sigillo</w:t>
      </w:r>
      <w:proofErr w:type="spellEnd"/>
      <w:r>
        <w:rPr>
          <w:rFonts w:cs="Times"/>
          <w:spacing w:val="-3"/>
          <w:sz w:val="26"/>
          <w:szCs w:val="26"/>
        </w:rPr>
        <w:t>; he was elected and consecrated in 1141 and died on 29 September 1150. In fact, his period of office in itself provides the clearest indication so far of the time span within which the writ was issued.</w:t>
      </w:r>
    </w:p>
    <w:p w:rsidR="001D4285" w:rsidRDefault="001D4285" w:rsidP="007E7600">
      <w:pPr>
        <w:spacing w:line="360" w:lineRule="auto"/>
        <w:rPr>
          <w:rFonts w:cs="Times"/>
          <w:spacing w:val="-3"/>
          <w:sz w:val="26"/>
          <w:szCs w:val="26"/>
        </w:rPr>
      </w:pPr>
    </w:p>
    <w:p w:rsidR="001D4285" w:rsidRDefault="001D4285" w:rsidP="007E7600">
      <w:pPr>
        <w:spacing w:line="360" w:lineRule="auto"/>
        <w:rPr>
          <w:rFonts w:cs="Times"/>
          <w:spacing w:val="-3"/>
          <w:sz w:val="26"/>
          <w:szCs w:val="26"/>
        </w:rPr>
      </w:pPr>
      <w:r w:rsidRPr="001D4285">
        <w:rPr>
          <w:rFonts w:cs="Times"/>
          <w:b/>
          <w:color w:val="FF0000"/>
          <w:spacing w:val="-3"/>
          <w:sz w:val="26"/>
          <w:szCs w:val="26"/>
        </w:rPr>
        <w:t>Robert, bishop of Hereford</w:t>
      </w:r>
      <w:r>
        <w:rPr>
          <w:rFonts w:cs="Times"/>
          <w:spacing w:val="-3"/>
          <w:sz w:val="26"/>
          <w:szCs w:val="26"/>
        </w:rPr>
        <w:t>: this is Robert de Bethune, who was consecrated on 28 June 1131 (too early for us) and died on 16 April 1148.</w:t>
      </w:r>
    </w:p>
    <w:p w:rsidR="001D4285" w:rsidRDefault="001D4285" w:rsidP="007E7600">
      <w:pPr>
        <w:spacing w:line="360" w:lineRule="auto"/>
        <w:rPr>
          <w:rFonts w:cs="Times"/>
          <w:spacing w:val="-3"/>
          <w:sz w:val="26"/>
          <w:szCs w:val="26"/>
        </w:rPr>
      </w:pPr>
    </w:p>
    <w:p w:rsidR="001D4285" w:rsidRDefault="001D4285" w:rsidP="007E7600">
      <w:pPr>
        <w:spacing w:line="360" w:lineRule="auto"/>
        <w:rPr>
          <w:rFonts w:cs="Times"/>
          <w:spacing w:val="-3"/>
          <w:sz w:val="26"/>
          <w:szCs w:val="26"/>
        </w:rPr>
      </w:pPr>
      <w:r>
        <w:rPr>
          <w:rFonts w:cs="Times"/>
          <w:spacing w:val="-3"/>
          <w:sz w:val="26"/>
          <w:szCs w:val="26"/>
        </w:rPr>
        <w:t>Great! We can revise the latest date down to 16 April 1148.</w:t>
      </w:r>
    </w:p>
    <w:p w:rsidR="001D4285" w:rsidRDefault="001D4285" w:rsidP="007E7600">
      <w:pPr>
        <w:spacing w:line="360" w:lineRule="auto"/>
        <w:rPr>
          <w:rFonts w:cs="Times"/>
          <w:spacing w:val="-3"/>
          <w:sz w:val="26"/>
          <w:szCs w:val="26"/>
        </w:rPr>
      </w:pPr>
    </w:p>
    <w:p w:rsidR="001D4285" w:rsidRDefault="001D4285" w:rsidP="007E7600">
      <w:pPr>
        <w:spacing w:line="360" w:lineRule="auto"/>
        <w:rPr>
          <w:rFonts w:cs="Times"/>
          <w:spacing w:val="-3"/>
          <w:sz w:val="26"/>
          <w:szCs w:val="26"/>
        </w:rPr>
      </w:pPr>
      <w:r w:rsidRPr="007B2286">
        <w:rPr>
          <w:rFonts w:cs="Times"/>
          <w:spacing w:val="-3"/>
          <w:sz w:val="26"/>
          <w:szCs w:val="26"/>
        </w:rPr>
        <w:lastRenderedPageBreak/>
        <w:t xml:space="preserve"> </w:t>
      </w:r>
      <w:r w:rsidRPr="001D4285">
        <w:rPr>
          <w:rFonts w:cs="Times"/>
          <w:b/>
          <w:color w:val="FF0000"/>
          <w:spacing w:val="-3"/>
          <w:sz w:val="26"/>
          <w:szCs w:val="26"/>
        </w:rPr>
        <w:t>Robert, bishop of Exeter</w:t>
      </w:r>
      <w:r>
        <w:rPr>
          <w:rFonts w:cs="Times"/>
          <w:spacing w:val="-3"/>
          <w:sz w:val="26"/>
          <w:szCs w:val="26"/>
        </w:rPr>
        <w:t xml:space="preserve">: this has got to be Robert </w:t>
      </w:r>
      <w:proofErr w:type="spellStart"/>
      <w:r>
        <w:rPr>
          <w:rFonts w:cs="Times"/>
          <w:spacing w:val="-3"/>
          <w:sz w:val="26"/>
          <w:szCs w:val="26"/>
        </w:rPr>
        <w:t>Warelwast</w:t>
      </w:r>
      <w:proofErr w:type="spellEnd"/>
      <w:r>
        <w:rPr>
          <w:rFonts w:cs="Times"/>
          <w:spacing w:val="-3"/>
          <w:sz w:val="26"/>
          <w:szCs w:val="26"/>
        </w:rPr>
        <w:t>, who was consecrated in 1138 and who died in 1155 – so he does not help.</w:t>
      </w:r>
    </w:p>
    <w:p w:rsidR="001D4285" w:rsidRDefault="001D4285" w:rsidP="007E7600">
      <w:pPr>
        <w:spacing w:line="360" w:lineRule="auto"/>
        <w:rPr>
          <w:rFonts w:cs="Times"/>
          <w:spacing w:val="-3"/>
          <w:sz w:val="26"/>
          <w:szCs w:val="26"/>
        </w:rPr>
      </w:pPr>
    </w:p>
    <w:p w:rsidR="001D4285" w:rsidRDefault="001D4285" w:rsidP="007E7600">
      <w:pPr>
        <w:spacing w:line="360" w:lineRule="auto"/>
        <w:rPr>
          <w:rFonts w:cs="Times"/>
          <w:spacing w:val="-3"/>
          <w:sz w:val="26"/>
          <w:szCs w:val="26"/>
        </w:rPr>
      </w:pPr>
      <w:r w:rsidRPr="001D4285">
        <w:rPr>
          <w:rFonts w:cs="Times"/>
          <w:b/>
          <w:color w:val="FF0000"/>
          <w:spacing w:val="-3"/>
          <w:sz w:val="26"/>
          <w:szCs w:val="26"/>
        </w:rPr>
        <w:t>Hilary, bishop of Chichester</w:t>
      </w:r>
      <w:r>
        <w:rPr>
          <w:rFonts w:cs="Times"/>
          <w:spacing w:val="-3"/>
          <w:sz w:val="26"/>
          <w:szCs w:val="26"/>
        </w:rPr>
        <w:t xml:space="preserve">: now he does help! </w:t>
      </w:r>
      <w:r w:rsidRPr="007B2286">
        <w:rPr>
          <w:rFonts w:cs="Times"/>
          <w:spacing w:val="-3"/>
          <w:sz w:val="26"/>
          <w:szCs w:val="26"/>
        </w:rPr>
        <w:t xml:space="preserve"> </w:t>
      </w:r>
      <w:r>
        <w:rPr>
          <w:rFonts w:cs="Times"/>
          <w:spacing w:val="-3"/>
          <w:sz w:val="26"/>
          <w:szCs w:val="26"/>
        </w:rPr>
        <w:t>He was consecrated on 3 August 1147 and died in 1169, so this time it is the earlier date that can be revised to 3 August 1147.</w:t>
      </w:r>
    </w:p>
    <w:p w:rsidR="001D4285" w:rsidRDefault="001D4285" w:rsidP="007E7600">
      <w:pPr>
        <w:spacing w:line="360" w:lineRule="auto"/>
        <w:rPr>
          <w:rFonts w:cs="Times"/>
          <w:spacing w:val="-3"/>
          <w:sz w:val="26"/>
          <w:szCs w:val="26"/>
        </w:rPr>
      </w:pPr>
    </w:p>
    <w:p w:rsidR="000707F4" w:rsidRDefault="001D4285" w:rsidP="007E7600">
      <w:pPr>
        <w:spacing w:line="360" w:lineRule="auto"/>
        <w:rPr>
          <w:rFonts w:cs="Times"/>
          <w:spacing w:val="-3"/>
          <w:sz w:val="26"/>
          <w:szCs w:val="26"/>
        </w:rPr>
      </w:pPr>
      <w:r>
        <w:rPr>
          <w:rFonts w:cs="Times"/>
          <w:spacing w:val="-3"/>
          <w:sz w:val="26"/>
          <w:szCs w:val="26"/>
        </w:rPr>
        <w:t xml:space="preserve">So we now have a date of issue of </w:t>
      </w:r>
      <w:r w:rsidR="000707F4">
        <w:rPr>
          <w:rFonts w:cs="Times"/>
          <w:spacing w:val="-3"/>
          <w:sz w:val="26"/>
          <w:szCs w:val="26"/>
        </w:rPr>
        <w:t>3 August 1147 to 16 April 1148. This is good going – we have narrowed it to under a twelfth month period, and it is not often you can do that.</w:t>
      </w:r>
    </w:p>
    <w:p w:rsidR="000707F4" w:rsidRDefault="000707F4" w:rsidP="007E7600">
      <w:pPr>
        <w:spacing w:line="360" w:lineRule="auto"/>
        <w:rPr>
          <w:rFonts w:cs="Times"/>
          <w:spacing w:val="-3"/>
          <w:sz w:val="26"/>
          <w:szCs w:val="26"/>
        </w:rPr>
      </w:pPr>
    </w:p>
    <w:p w:rsidR="000707F4" w:rsidRDefault="000707F4" w:rsidP="007E7600">
      <w:pPr>
        <w:spacing w:line="360" w:lineRule="auto"/>
        <w:rPr>
          <w:sz w:val="26"/>
          <w:szCs w:val="26"/>
        </w:rPr>
      </w:pPr>
      <w:r>
        <w:rPr>
          <w:sz w:val="26"/>
          <w:szCs w:val="26"/>
        </w:rPr>
        <w:t xml:space="preserve">So, you have got the hang of it, I hope. It is all about patient detective work. Look out for references to events (battles, prominent people captured or </w:t>
      </w:r>
      <w:proofErr w:type="gramStart"/>
      <w:r>
        <w:rPr>
          <w:sz w:val="26"/>
          <w:szCs w:val="26"/>
        </w:rPr>
        <w:t>imprisoned,</w:t>
      </w:r>
      <w:proofErr w:type="gramEnd"/>
      <w:r>
        <w:rPr>
          <w:sz w:val="26"/>
          <w:szCs w:val="26"/>
        </w:rPr>
        <w:t xml:space="preserve"> destruction of castles etc) which also give you clues.</w:t>
      </w:r>
    </w:p>
    <w:p w:rsidR="000707F4" w:rsidRDefault="000707F4" w:rsidP="007E7600">
      <w:pPr>
        <w:spacing w:line="360" w:lineRule="auto"/>
        <w:rPr>
          <w:sz w:val="26"/>
          <w:szCs w:val="26"/>
        </w:rPr>
      </w:pPr>
    </w:p>
    <w:p w:rsidR="000707F4" w:rsidRDefault="000707F4" w:rsidP="007E7600">
      <w:pPr>
        <w:spacing w:line="360" w:lineRule="auto"/>
        <w:rPr>
          <w:sz w:val="26"/>
          <w:szCs w:val="26"/>
        </w:rPr>
      </w:pPr>
      <w:r>
        <w:rPr>
          <w:sz w:val="26"/>
          <w:szCs w:val="26"/>
        </w:rPr>
        <w:t xml:space="preserve">Alongside this session you will find some extracts from </w:t>
      </w:r>
      <w:r>
        <w:rPr>
          <w:i/>
          <w:sz w:val="26"/>
          <w:szCs w:val="26"/>
        </w:rPr>
        <w:t xml:space="preserve">HBC </w:t>
      </w:r>
      <w:r>
        <w:rPr>
          <w:sz w:val="26"/>
          <w:szCs w:val="26"/>
        </w:rPr>
        <w:t>so that you can get an idea of what it contains.</w:t>
      </w:r>
    </w:p>
    <w:p w:rsidR="000707F4" w:rsidRDefault="000707F4" w:rsidP="007E7600">
      <w:pPr>
        <w:spacing w:line="360" w:lineRule="auto"/>
        <w:rPr>
          <w:sz w:val="26"/>
          <w:szCs w:val="26"/>
        </w:rPr>
      </w:pPr>
    </w:p>
    <w:p w:rsidR="007E7600" w:rsidRDefault="000707F4" w:rsidP="007E7600">
      <w:pPr>
        <w:spacing w:line="360" w:lineRule="auto"/>
        <w:rPr>
          <w:sz w:val="26"/>
          <w:szCs w:val="26"/>
        </w:rPr>
      </w:pPr>
      <w:r>
        <w:rPr>
          <w:sz w:val="26"/>
          <w:szCs w:val="26"/>
        </w:rPr>
        <w:t>Good luck with the assignment.</w:t>
      </w:r>
      <w:r w:rsidR="007E7600">
        <w:rPr>
          <w:sz w:val="26"/>
          <w:szCs w:val="26"/>
        </w:rPr>
        <w:t xml:space="preserve">  </w:t>
      </w:r>
    </w:p>
    <w:p w:rsidR="000707F4" w:rsidRDefault="000707F4" w:rsidP="007E7600">
      <w:pPr>
        <w:spacing w:line="360" w:lineRule="auto"/>
        <w:rPr>
          <w:sz w:val="26"/>
          <w:szCs w:val="26"/>
        </w:rPr>
      </w:pPr>
    </w:p>
    <w:p w:rsidR="000707F4" w:rsidRPr="007E7600" w:rsidRDefault="000707F4" w:rsidP="007E7600">
      <w:pPr>
        <w:spacing w:line="360" w:lineRule="auto"/>
        <w:rPr>
          <w:sz w:val="26"/>
          <w:szCs w:val="26"/>
        </w:rPr>
      </w:pPr>
      <w:r w:rsidRPr="000707F4">
        <w:rPr>
          <w:noProof/>
          <w:sz w:val="26"/>
          <w:szCs w:val="26"/>
          <w:lang w:eastAsia="en-GB"/>
        </w:rPr>
        <w:drawing>
          <wp:inline distT="0" distB="0" distL="0" distR="0">
            <wp:extent cx="3457575" cy="3090214"/>
            <wp:effectExtent l="19050" t="0" r="9525" b="0"/>
            <wp:docPr id="5" name="Picture 0" descr="CP F 107 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P F 107 001.jpg"/>
                    <pic:cNvPicPr/>
                  </pic:nvPicPr>
                  <pic:blipFill>
                    <a:blip r:embed="rId5" cstate="print"/>
                    <a:stretch>
                      <a:fillRect/>
                    </a:stretch>
                  </pic:blipFill>
                  <pic:spPr>
                    <a:xfrm>
                      <a:off x="0" y="0"/>
                      <a:ext cx="3466745" cy="3098410"/>
                    </a:xfrm>
                    <a:prstGeom prst="rect">
                      <a:avLst/>
                    </a:prstGeom>
                  </pic:spPr>
                </pic:pic>
              </a:graphicData>
            </a:graphic>
          </wp:inline>
        </w:drawing>
      </w:r>
    </w:p>
    <w:sectPr w:rsidR="000707F4" w:rsidRPr="007E7600"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Times">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E7600"/>
    <w:rsid w:val="000707F4"/>
    <w:rsid w:val="001763B5"/>
    <w:rsid w:val="001C0C6D"/>
    <w:rsid w:val="001D4285"/>
    <w:rsid w:val="00667788"/>
    <w:rsid w:val="007B2286"/>
    <w:rsid w:val="007E7600"/>
    <w:rsid w:val="00C741F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41F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707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07F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4</Pages>
  <Words>836</Words>
  <Characters>4768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3</cp:revision>
  <dcterms:created xsi:type="dcterms:W3CDTF">2012-10-09T14:00:00Z</dcterms:created>
  <dcterms:modified xsi:type="dcterms:W3CDTF">2012-10-09T14:39:00Z</dcterms:modified>
</cp:coreProperties>
</file>