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6E07B4F6" w:rsidR="00527609" w:rsidRDefault="00527609" w:rsidP="00580E73">
      <w:pPr>
        <w:pStyle w:val="BodyTextL25"/>
        <w:rPr>
          <w:rFonts w:eastAsia="Arial"/>
          <w:b/>
          <w:color w:val="FF0000"/>
        </w:rPr>
      </w:pPr>
      <w:r w:rsidRPr="007C20EC">
        <w:rPr>
          <w:rFonts w:eastAsia="Arial"/>
          <w:b/>
          <w:color w:val="FF0000"/>
        </w:rPr>
        <w:t xml:space="preserve">Reflection: </w:t>
      </w:r>
    </w:p>
    <w:p w14:paraId="7D636D5A" w14:textId="77777777" w:rsidR="00387B25" w:rsidRDefault="00387B25" w:rsidP="00387B25">
      <w:pPr>
        <w:jc w:val="center"/>
        <w:rPr>
          <w:rFonts w:cs="Arial"/>
          <w:b/>
          <w:bCs/>
          <w:sz w:val="32"/>
          <w:szCs w:val="32"/>
        </w:rPr>
      </w:pPr>
      <w:r>
        <w:rPr>
          <w:rFonts w:cs="Arial"/>
          <w:b/>
          <w:bCs/>
          <w:sz w:val="32"/>
          <w:szCs w:val="32"/>
        </w:rPr>
        <w:t>Jack Rout</w:t>
      </w:r>
    </w:p>
    <w:p w14:paraId="6A670470" w14:textId="77777777" w:rsidR="00387B25" w:rsidRDefault="00387B25" w:rsidP="00387B25">
      <w:pPr>
        <w:jc w:val="center"/>
        <w:rPr>
          <w:rFonts w:cs="Arial"/>
          <w:b/>
          <w:bCs/>
          <w:sz w:val="32"/>
          <w:szCs w:val="32"/>
        </w:rPr>
      </w:pPr>
      <w:r>
        <w:rPr>
          <w:rFonts w:cs="Arial"/>
          <w:b/>
          <w:bCs/>
          <w:sz w:val="32"/>
          <w:szCs w:val="32"/>
        </w:rPr>
        <w:t>1802047</w:t>
      </w:r>
      <w:r>
        <w:rPr>
          <w:rFonts w:cs="Arial"/>
          <w:b/>
          <w:bCs/>
          <w:sz w:val="32"/>
          <w:szCs w:val="32"/>
        </w:rPr>
        <w:tab/>
      </w:r>
    </w:p>
    <w:p w14:paraId="0D222883" w14:textId="77777777" w:rsidR="00387B25" w:rsidRDefault="00387B25" w:rsidP="00387B25">
      <w:pPr>
        <w:jc w:val="center"/>
        <w:rPr>
          <w:rFonts w:cs="Arial"/>
          <w:b/>
          <w:bCs/>
          <w:sz w:val="32"/>
          <w:szCs w:val="32"/>
          <w:u w:val="single"/>
        </w:rPr>
      </w:pPr>
    </w:p>
    <w:p w14:paraId="7278EBAD" w14:textId="77777777" w:rsidR="00387B25" w:rsidRDefault="00387B25" w:rsidP="00387B25">
      <w:pPr>
        <w:jc w:val="center"/>
        <w:rPr>
          <w:rFonts w:cs="Arial"/>
          <w:b/>
          <w:bCs/>
          <w:sz w:val="32"/>
          <w:szCs w:val="32"/>
          <w:u w:val="single"/>
        </w:rPr>
      </w:pPr>
      <w:r>
        <w:rPr>
          <w:rFonts w:cs="Arial"/>
          <w:b/>
          <w:bCs/>
          <w:sz w:val="32"/>
          <w:szCs w:val="32"/>
          <w:u w:val="single"/>
        </w:rPr>
        <w:t>Research report on cat5e and cat6 ethernet cable standards</w:t>
      </w:r>
    </w:p>
    <w:p w14:paraId="23F62DA2" w14:textId="77777777" w:rsidR="00387B25" w:rsidRDefault="00387B25" w:rsidP="00387B25">
      <w:pPr>
        <w:rPr>
          <w:rFonts w:cs="Arial"/>
          <w:b/>
          <w:bCs/>
          <w:sz w:val="28"/>
          <w:szCs w:val="28"/>
        </w:rPr>
      </w:pPr>
    </w:p>
    <w:p w14:paraId="364154FA" w14:textId="77777777" w:rsidR="00387B25" w:rsidRDefault="00387B25" w:rsidP="00387B25">
      <w:pPr>
        <w:rPr>
          <w:rFonts w:cs="Arial"/>
          <w:b/>
          <w:bCs/>
          <w:sz w:val="28"/>
          <w:szCs w:val="28"/>
        </w:rPr>
      </w:pPr>
      <w:r>
        <w:rPr>
          <w:rFonts w:cs="Arial"/>
          <w:b/>
          <w:bCs/>
          <w:sz w:val="28"/>
          <w:szCs w:val="28"/>
        </w:rPr>
        <w:t>Introduction:</w:t>
      </w:r>
    </w:p>
    <w:p w14:paraId="0365CC59" w14:textId="77777777" w:rsidR="00387B25" w:rsidRDefault="00387B25" w:rsidP="00387B25">
      <w:pPr>
        <w:rPr>
          <w:rFonts w:eastAsia="Arial" w:cs="Arial"/>
          <w:bCs/>
          <w:sz w:val="24"/>
          <w:szCs w:val="24"/>
        </w:rPr>
      </w:pPr>
      <w:r>
        <w:rPr>
          <w:rFonts w:eastAsia="Arial" w:cs="Arial"/>
          <w:bCs/>
          <w:sz w:val="24"/>
          <w:szCs w:val="24"/>
        </w:rPr>
        <w:t xml:space="preserve">This report will be talking about cat5e and cat6 ethernet cable standards and the differences between them. </w:t>
      </w:r>
    </w:p>
    <w:p w14:paraId="735D176B" w14:textId="77777777" w:rsidR="00387B25" w:rsidRDefault="00387B25" w:rsidP="00387B25">
      <w:pPr>
        <w:rPr>
          <w:rFonts w:eastAsia="Arial" w:cs="Arial"/>
          <w:bCs/>
          <w:sz w:val="24"/>
          <w:szCs w:val="24"/>
        </w:rPr>
      </w:pPr>
    </w:p>
    <w:p w14:paraId="555860B3" w14:textId="77777777" w:rsidR="00387B25" w:rsidRDefault="00387B25" w:rsidP="00387B25">
      <w:pPr>
        <w:rPr>
          <w:rFonts w:eastAsia="Arial" w:cs="Arial"/>
          <w:b/>
          <w:sz w:val="28"/>
          <w:szCs w:val="28"/>
        </w:rPr>
      </w:pPr>
      <w:r>
        <w:rPr>
          <w:rFonts w:eastAsia="Arial" w:cs="Arial"/>
          <w:b/>
          <w:sz w:val="28"/>
          <w:szCs w:val="28"/>
        </w:rPr>
        <w:t>Cat5e:</w:t>
      </w:r>
    </w:p>
    <w:p w14:paraId="3A82A48B" w14:textId="77777777" w:rsidR="00387B25" w:rsidRDefault="00387B25" w:rsidP="00387B25">
      <w:pPr>
        <w:rPr>
          <w:rFonts w:eastAsia="Arial" w:cs="Arial"/>
          <w:bCs/>
          <w:sz w:val="24"/>
          <w:szCs w:val="24"/>
        </w:rPr>
      </w:pPr>
      <w:r>
        <w:rPr>
          <w:rFonts w:eastAsia="Arial" w:cs="Arial"/>
          <w:bCs/>
          <w:sz w:val="24"/>
          <w:szCs w:val="24"/>
        </w:rPr>
        <w:t>Cat5e cables are simply Cat5 cables but the e in Cat5e stands for enhanced, which means that this is an upgraded version of Cat5 cables which can only support up to 100 Megabits per second. Cat5e cables are a commonly used cable due to its flexibility when it comes to data speed over distances. Cat5e can reach up to 1Gigabit per second network speed but still has 100-Megahertz bandwidth usage.</w:t>
      </w:r>
      <w:sdt>
        <w:sdtPr>
          <w:rPr>
            <w:rFonts w:eastAsia="Arial" w:cs="Arial"/>
            <w:bCs/>
            <w:sz w:val="24"/>
            <w:szCs w:val="24"/>
          </w:rPr>
          <w:id w:val="-1492089895"/>
          <w:citation/>
        </w:sdtPr>
        <w:sdtContent>
          <w:r>
            <w:rPr>
              <w:rFonts w:eastAsia="Arial" w:cs="Arial"/>
              <w:bCs/>
              <w:sz w:val="24"/>
              <w:szCs w:val="24"/>
            </w:rPr>
            <w:fldChar w:fldCharType="begin"/>
          </w:r>
          <w:r>
            <w:rPr>
              <w:rFonts w:eastAsia="Arial" w:cs="Arial"/>
              <w:bCs/>
              <w:sz w:val="24"/>
              <w:szCs w:val="24"/>
            </w:rPr>
            <w:instrText xml:space="preserve"> CITATION Wha19 \l 2057 </w:instrText>
          </w:r>
          <w:r>
            <w:rPr>
              <w:rFonts w:eastAsia="Arial" w:cs="Arial"/>
              <w:bCs/>
              <w:sz w:val="24"/>
              <w:szCs w:val="24"/>
            </w:rPr>
            <w:fldChar w:fldCharType="separate"/>
          </w:r>
          <w:r>
            <w:rPr>
              <w:rFonts w:eastAsia="Arial" w:cs="Arial"/>
              <w:bCs/>
              <w:noProof/>
              <w:sz w:val="24"/>
              <w:szCs w:val="24"/>
            </w:rPr>
            <w:t xml:space="preserve"> </w:t>
          </w:r>
          <w:r>
            <w:rPr>
              <w:rFonts w:eastAsia="Arial" w:cs="Arial"/>
              <w:noProof/>
              <w:sz w:val="24"/>
              <w:szCs w:val="24"/>
            </w:rPr>
            <w:t>[1]</w:t>
          </w:r>
          <w:r>
            <w:rPr>
              <w:rFonts w:eastAsia="Arial" w:cs="Arial"/>
              <w:bCs/>
              <w:sz w:val="24"/>
              <w:szCs w:val="24"/>
            </w:rPr>
            <w:fldChar w:fldCharType="end"/>
          </w:r>
        </w:sdtContent>
      </w:sdt>
      <w:r>
        <w:rPr>
          <w:rFonts w:eastAsia="Arial" w:cs="Arial"/>
          <w:bCs/>
          <w:sz w:val="24"/>
          <w:szCs w:val="24"/>
        </w:rPr>
        <w:t xml:space="preserve"> </w:t>
      </w:r>
    </w:p>
    <w:p w14:paraId="40EF4974" w14:textId="77777777" w:rsidR="00387B25" w:rsidRDefault="00387B25" w:rsidP="00387B25">
      <w:pPr>
        <w:rPr>
          <w:rFonts w:eastAsia="Arial" w:cs="Arial"/>
          <w:bCs/>
          <w:sz w:val="24"/>
          <w:szCs w:val="24"/>
        </w:rPr>
      </w:pPr>
      <w:r>
        <w:rPr>
          <w:rFonts w:eastAsia="Arial" w:cs="Arial"/>
          <w:bCs/>
          <w:sz w:val="24"/>
          <w:szCs w:val="24"/>
        </w:rPr>
        <w:t>Cat5e cables were designed to limit the amount of cross talk on a network to be able to reach network speeds up to 1Gbps. These cables are also much more cost effective which plays a big role in why Cat5e cables are so common. [5]</w:t>
      </w:r>
    </w:p>
    <w:p w14:paraId="36E1C2A1" w14:textId="77777777" w:rsidR="00387B25" w:rsidRDefault="00387B25" w:rsidP="00387B25">
      <w:pPr>
        <w:rPr>
          <w:rFonts w:eastAsia="Arial" w:cs="Arial"/>
          <w:bCs/>
          <w:sz w:val="24"/>
          <w:szCs w:val="24"/>
        </w:rPr>
      </w:pPr>
    </w:p>
    <w:p w14:paraId="0DF46C03" w14:textId="77777777" w:rsidR="00387B25" w:rsidRDefault="00387B25" w:rsidP="00387B25">
      <w:pPr>
        <w:rPr>
          <w:rFonts w:eastAsia="Arial" w:cs="Arial"/>
          <w:b/>
          <w:sz w:val="28"/>
          <w:szCs w:val="28"/>
        </w:rPr>
      </w:pPr>
      <w:r>
        <w:rPr>
          <w:rFonts w:eastAsia="Arial" w:cs="Arial"/>
          <w:b/>
          <w:sz w:val="28"/>
          <w:szCs w:val="28"/>
        </w:rPr>
        <w:t>Cat6:</w:t>
      </w:r>
    </w:p>
    <w:p w14:paraId="74E07A8A" w14:textId="77777777" w:rsidR="00387B25" w:rsidRDefault="00387B25" w:rsidP="00387B25">
      <w:pPr>
        <w:rPr>
          <w:rFonts w:eastAsia="Arial" w:cs="Arial"/>
          <w:bCs/>
          <w:sz w:val="24"/>
          <w:szCs w:val="24"/>
        </w:rPr>
      </w:pPr>
      <w:r>
        <w:rPr>
          <w:rFonts w:eastAsia="Arial" w:cs="Arial"/>
          <w:bCs/>
          <w:sz w:val="24"/>
          <w:szCs w:val="24"/>
        </w:rPr>
        <w:t>Cat6 ethernet cables are a newer type of ethernet cable that aren’t as cost effective as your standard cat5 or cat5e cables, but these cables do have a lot of potential when it comes to network speed Cat6 cables are also backwards compatible with Cat5 and Cat5e cables, these cables can also come shielded or unshielded unlike Cat5 or Cat5e cables. Cat6 cables can support up to 10 Gigabits per second on a network but data speed starts to drop after a certain distance, these cables are usually used in homes or businesses and are usually used in the router since Cat6 cables are capable reaching 10 Gigabit per second speeds.</w:t>
      </w:r>
      <w:sdt>
        <w:sdtPr>
          <w:rPr>
            <w:rFonts w:eastAsia="Arial" w:cs="Arial"/>
            <w:bCs/>
            <w:sz w:val="24"/>
            <w:szCs w:val="24"/>
          </w:rPr>
          <w:id w:val="-334695208"/>
          <w:citation/>
        </w:sdtPr>
        <w:sdtContent>
          <w:r>
            <w:rPr>
              <w:rFonts w:eastAsia="Arial" w:cs="Arial"/>
              <w:bCs/>
              <w:sz w:val="24"/>
              <w:szCs w:val="24"/>
            </w:rPr>
            <w:fldChar w:fldCharType="begin"/>
          </w:r>
          <w:r>
            <w:rPr>
              <w:rFonts w:eastAsia="Arial" w:cs="Arial"/>
              <w:bCs/>
              <w:sz w:val="24"/>
              <w:szCs w:val="24"/>
            </w:rPr>
            <w:instrText xml:space="preserve"> CITATION Bra19 \l 2057 </w:instrText>
          </w:r>
          <w:r>
            <w:rPr>
              <w:rFonts w:eastAsia="Arial" w:cs="Arial"/>
              <w:bCs/>
              <w:sz w:val="24"/>
              <w:szCs w:val="24"/>
            </w:rPr>
            <w:fldChar w:fldCharType="separate"/>
          </w:r>
          <w:r>
            <w:rPr>
              <w:rFonts w:eastAsia="Arial" w:cs="Arial"/>
              <w:bCs/>
              <w:noProof/>
              <w:sz w:val="24"/>
              <w:szCs w:val="24"/>
            </w:rPr>
            <w:t xml:space="preserve"> </w:t>
          </w:r>
          <w:r>
            <w:rPr>
              <w:rFonts w:eastAsia="Arial" w:cs="Arial"/>
              <w:noProof/>
              <w:sz w:val="24"/>
              <w:szCs w:val="24"/>
            </w:rPr>
            <w:t>[2]</w:t>
          </w:r>
          <w:r>
            <w:rPr>
              <w:rFonts w:eastAsia="Arial" w:cs="Arial"/>
              <w:bCs/>
              <w:sz w:val="24"/>
              <w:szCs w:val="24"/>
            </w:rPr>
            <w:fldChar w:fldCharType="end"/>
          </w:r>
        </w:sdtContent>
      </w:sdt>
      <w:sdt>
        <w:sdtPr>
          <w:rPr>
            <w:rFonts w:eastAsia="Arial" w:cs="Arial"/>
            <w:bCs/>
            <w:sz w:val="24"/>
            <w:szCs w:val="24"/>
          </w:rPr>
          <w:id w:val="-1108341980"/>
          <w:citation/>
        </w:sdtPr>
        <w:sdtContent>
          <w:r>
            <w:rPr>
              <w:rFonts w:eastAsia="Arial" w:cs="Arial"/>
              <w:bCs/>
              <w:sz w:val="24"/>
              <w:szCs w:val="24"/>
            </w:rPr>
            <w:fldChar w:fldCharType="begin"/>
          </w:r>
          <w:r>
            <w:rPr>
              <w:rFonts w:eastAsia="Arial" w:cs="Arial"/>
              <w:bCs/>
              <w:sz w:val="24"/>
              <w:szCs w:val="24"/>
            </w:rPr>
            <w:instrText xml:space="preserve"> CITATION Wha19 \l 2057 </w:instrText>
          </w:r>
          <w:r>
            <w:rPr>
              <w:rFonts w:eastAsia="Arial" w:cs="Arial"/>
              <w:bCs/>
              <w:sz w:val="24"/>
              <w:szCs w:val="24"/>
            </w:rPr>
            <w:fldChar w:fldCharType="separate"/>
          </w:r>
          <w:r>
            <w:rPr>
              <w:rFonts w:eastAsia="Arial" w:cs="Arial"/>
              <w:bCs/>
              <w:noProof/>
              <w:sz w:val="24"/>
              <w:szCs w:val="24"/>
            </w:rPr>
            <w:t xml:space="preserve"> </w:t>
          </w:r>
          <w:r>
            <w:rPr>
              <w:rFonts w:eastAsia="Arial" w:cs="Arial"/>
              <w:noProof/>
              <w:sz w:val="24"/>
              <w:szCs w:val="24"/>
            </w:rPr>
            <w:t>[1]</w:t>
          </w:r>
          <w:r>
            <w:rPr>
              <w:rFonts w:eastAsia="Arial" w:cs="Arial"/>
              <w:bCs/>
              <w:sz w:val="24"/>
              <w:szCs w:val="24"/>
            </w:rPr>
            <w:fldChar w:fldCharType="end"/>
          </w:r>
        </w:sdtContent>
      </w:sdt>
    </w:p>
    <w:p w14:paraId="62C9FCF6" w14:textId="514DEC10" w:rsidR="00387B25" w:rsidRDefault="00387B25" w:rsidP="00387B25">
      <w:pPr>
        <w:rPr>
          <w:rFonts w:eastAsia="Arial" w:cs="Arial"/>
          <w:bCs/>
          <w:sz w:val="24"/>
          <w:szCs w:val="24"/>
        </w:rPr>
      </w:pPr>
    </w:p>
    <w:p w14:paraId="3565FDD3" w14:textId="77777777" w:rsidR="00387B25" w:rsidRDefault="00387B25" w:rsidP="00387B25">
      <w:pPr>
        <w:rPr>
          <w:rFonts w:eastAsia="Arial" w:cs="Arial"/>
          <w:bCs/>
          <w:sz w:val="24"/>
          <w:szCs w:val="24"/>
        </w:rPr>
      </w:pPr>
    </w:p>
    <w:p w14:paraId="79FA5AE1" w14:textId="77777777" w:rsidR="00387B25" w:rsidRDefault="00387B25" w:rsidP="00387B25">
      <w:pPr>
        <w:rPr>
          <w:rFonts w:eastAsia="Arial" w:cs="Arial"/>
          <w:b/>
          <w:sz w:val="28"/>
          <w:szCs w:val="28"/>
        </w:rPr>
      </w:pPr>
      <w:r>
        <w:rPr>
          <w:rFonts w:eastAsia="Arial" w:cs="Arial"/>
          <w:b/>
          <w:sz w:val="28"/>
          <w:szCs w:val="28"/>
        </w:rPr>
        <w:lastRenderedPageBreak/>
        <w:t>The difference between cat5e and cat6 cables:</w:t>
      </w:r>
    </w:p>
    <w:p w14:paraId="147D7110" w14:textId="77777777" w:rsidR="00387B25" w:rsidRDefault="00387B25" w:rsidP="00387B25">
      <w:pPr>
        <w:rPr>
          <w:rFonts w:eastAsiaTheme="minorHAnsi" w:cs="Arial"/>
          <w:bCs/>
          <w:sz w:val="24"/>
          <w:szCs w:val="24"/>
        </w:rPr>
      </w:pPr>
      <w:r>
        <w:rPr>
          <w:rFonts w:cs="Arial"/>
          <w:bCs/>
          <w:sz w:val="24"/>
          <w:szCs w:val="24"/>
        </w:rPr>
        <w:t>When it comes to comparing these types of cables, they only have 1 thing in common visually and that is the RJ45 connector since this allows this cable to be plugged into anything that has an ethernet port.</w:t>
      </w:r>
    </w:p>
    <w:p w14:paraId="2B672817" w14:textId="77777777" w:rsidR="00387B25" w:rsidRDefault="00387B25" w:rsidP="00387B25">
      <w:pPr>
        <w:rPr>
          <w:rFonts w:cs="Arial"/>
          <w:bCs/>
          <w:sz w:val="24"/>
          <w:szCs w:val="24"/>
        </w:rPr>
      </w:pPr>
      <w:r>
        <w:rPr>
          <w:rFonts w:cs="Arial"/>
          <w:bCs/>
          <w:sz w:val="24"/>
          <w:szCs w:val="24"/>
        </w:rPr>
        <w:t xml:space="preserve">For </w:t>
      </w:r>
      <w:proofErr w:type="spellStart"/>
      <w:r>
        <w:rPr>
          <w:rFonts w:cs="Arial"/>
          <w:bCs/>
          <w:sz w:val="24"/>
          <w:szCs w:val="24"/>
        </w:rPr>
        <w:t>over all</w:t>
      </w:r>
      <w:proofErr w:type="spellEnd"/>
      <w:r>
        <w:rPr>
          <w:rFonts w:cs="Arial"/>
          <w:bCs/>
          <w:sz w:val="24"/>
          <w:szCs w:val="24"/>
        </w:rPr>
        <w:t xml:space="preserve"> better performance and best possible speeds generally you would use a Cat6 but as mentioned before these cables do have a drop off at a certain distance and once that drop of hits the cable has the same speed as a Cat5e cable however when it comes to cross talk on the network a Cat6 cable is better for reducing the noise within the network.</w:t>
      </w:r>
    </w:p>
    <w:p w14:paraId="2F79B374" w14:textId="77777777" w:rsidR="00387B25" w:rsidRDefault="00387B25" w:rsidP="00387B25">
      <w:pPr>
        <w:rPr>
          <w:rFonts w:cs="Arial"/>
          <w:bCs/>
          <w:sz w:val="24"/>
          <w:szCs w:val="24"/>
        </w:rPr>
      </w:pPr>
      <w:r>
        <w:rPr>
          <w:rFonts w:cs="Arial"/>
          <w:bCs/>
          <w:sz w:val="24"/>
          <w:szCs w:val="24"/>
        </w:rPr>
        <w:t xml:space="preserve">When looking at a price range and the differences between these 2 cables generally most would go for the Cat5e cable due to the fact that </w:t>
      </w:r>
      <w:proofErr w:type="spellStart"/>
      <w:r>
        <w:rPr>
          <w:rFonts w:cs="Arial"/>
          <w:bCs/>
          <w:sz w:val="24"/>
          <w:szCs w:val="24"/>
        </w:rPr>
        <w:t>its</w:t>
      </w:r>
      <w:proofErr w:type="spellEnd"/>
      <w:r>
        <w:rPr>
          <w:rFonts w:cs="Arial"/>
          <w:bCs/>
          <w:sz w:val="24"/>
          <w:szCs w:val="24"/>
        </w:rPr>
        <w:t xml:space="preserve"> cheaper and the performance can usually be seen as negligible when it comes to the network speed between the 2 since the Cat5e cable can maintain its 1Gbps speed over greater distances where as Cat6 cables loses its 10gbps over a shorter distance in comparison to the Cat5e cable so that way Cat5e and Cat6 cables will have the same speed of 1 Gbps speed and choosing a cable really depends on the price range of a buyer.</w:t>
      </w:r>
    </w:p>
    <w:p w14:paraId="6AE62C59" w14:textId="77777777" w:rsidR="00387B25" w:rsidRDefault="00387B25" w:rsidP="00387B25">
      <w:pPr>
        <w:rPr>
          <w:rFonts w:cs="Arial"/>
          <w:bCs/>
          <w:sz w:val="24"/>
          <w:szCs w:val="24"/>
        </w:rPr>
      </w:pPr>
      <w:r>
        <w:rPr>
          <w:rFonts w:cs="Arial"/>
          <w:bCs/>
          <w:sz w:val="24"/>
          <w:szCs w:val="24"/>
        </w:rPr>
        <w:t>The last differences between the 2 really is that Cat6 is backwards compatible with Cat5e, Cat5 and up to even Cat3 cables where as Cat5e is only backwards compatible with Cat5 cables and below it.</w:t>
      </w:r>
      <w:sdt>
        <w:sdtPr>
          <w:rPr>
            <w:rFonts w:cs="Arial"/>
            <w:bCs/>
            <w:sz w:val="24"/>
            <w:szCs w:val="24"/>
          </w:rPr>
          <w:id w:val="-127021525"/>
          <w:citation/>
        </w:sdtPr>
        <w:sdtContent>
          <w:r>
            <w:rPr>
              <w:rFonts w:cs="Arial"/>
              <w:bCs/>
              <w:sz w:val="24"/>
              <w:szCs w:val="24"/>
            </w:rPr>
            <w:fldChar w:fldCharType="begin"/>
          </w:r>
          <w:r>
            <w:rPr>
              <w:rFonts w:cs="Arial"/>
              <w:bCs/>
              <w:sz w:val="24"/>
              <w:szCs w:val="24"/>
            </w:rPr>
            <w:instrText xml:space="preserve"> CITATION Jac17 \l 2057 </w:instrText>
          </w:r>
          <w:r>
            <w:rPr>
              <w:rFonts w:cs="Arial"/>
              <w:bCs/>
              <w:sz w:val="24"/>
              <w:szCs w:val="24"/>
            </w:rPr>
            <w:fldChar w:fldCharType="separate"/>
          </w:r>
          <w:r>
            <w:rPr>
              <w:rFonts w:cs="Arial"/>
              <w:bCs/>
              <w:noProof/>
              <w:sz w:val="24"/>
              <w:szCs w:val="24"/>
            </w:rPr>
            <w:t xml:space="preserve"> </w:t>
          </w:r>
          <w:r>
            <w:rPr>
              <w:rFonts w:cs="Arial"/>
              <w:noProof/>
              <w:sz w:val="24"/>
              <w:szCs w:val="24"/>
            </w:rPr>
            <w:t>[3]</w:t>
          </w:r>
          <w:r>
            <w:rPr>
              <w:rFonts w:cs="Arial"/>
              <w:bCs/>
              <w:sz w:val="24"/>
              <w:szCs w:val="24"/>
            </w:rPr>
            <w:fldChar w:fldCharType="end"/>
          </w:r>
        </w:sdtContent>
      </w:sdt>
      <w:sdt>
        <w:sdtPr>
          <w:rPr>
            <w:rFonts w:cs="Arial"/>
            <w:bCs/>
            <w:sz w:val="24"/>
            <w:szCs w:val="24"/>
          </w:rPr>
          <w:id w:val="-501274286"/>
          <w:citation/>
        </w:sdtPr>
        <w:sdtContent>
          <w:r>
            <w:rPr>
              <w:rFonts w:cs="Arial"/>
              <w:bCs/>
              <w:sz w:val="24"/>
              <w:szCs w:val="24"/>
            </w:rPr>
            <w:fldChar w:fldCharType="begin"/>
          </w:r>
          <w:r>
            <w:rPr>
              <w:rFonts w:cs="Arial"/>
              <w:bCs/>
              <w:sz w:val="24"/>
              <w:szCs w:val="24"/>
            </w:rPr>
            <w:instrText xml:space="preserve"> CITATION Cat19 \l 2057 </w:instrText>
          </w:r>
          <w:r>
            <w:rPr>
              <w:rFonts w:cs="Arial"/>
              <w:bCs/>
              <w:sz w:val="24"/>
              <w:szCs w:val="24"/>
            </w:rPr>
            <w:fldChar w:fldCharType="separate"/>
          </w:r>
          <w:r>
            <w:rPr>
              <w:rFonts w:cs="Arial"/>
              <w:bCs/>
              <w:noProof/>
              <w:sz w:val="24"/>
              <w:szCs w:val="24"/>
            </w:rPr>
            <w:t xml:space="preserve"> </w:t>
          </w:r>
          <w:r>
            <w:rPr>
              <w:rFonts w:cs="Arial"/>
              <w:noProof/>
              <w:sz w:val="24"/>
              <w:szCs w:val="24"/>
            </w:rPr>
            <w:t>[4]</w:t>
          </w:r>
          <w:r>
            <w:rPr>
              <w:rFonts w:cs="Arial"/>
              <w:bCs/>
              <w:sz w:val="24"/>
              <w:szCs w:val="24"/>
            </w:rPr>
            <w:fldChar w:fldCharType="end"/>
          </w:r>
        </w:sdtContent>
      </w:sdt>
    </w:p>
    <w:sdt>
      <w:sdtPr>
        <w:rPr>
          <w:rFonts w:asciiTheme="minorHAnsi" w:eastAsiaTheme="minorHAnsi" w:hAnsiTheme="minorHAnsi" w:cstheme="minorBidi"/>
          <w:color w:val="auto"/>
          <w:sz w:val="22"/>
          <w:szCs w:val="22"/>
          <w:lang w:val="en-GB"/>
        </w:rPr>
        <w:id w:val="1369116447"/>
        <w:docPartObj>
          <w:docPartGallery w:val="Bibliographies"/>
          <w:docPartUnique/>
        </w:docPartObj>
      </w:sdtPr>
      <w:sdtEndPr>
        <w:rPr>
          <w:rFonts w:ascii="Arial" w:eastAsia="Calibri" w:hAnsi="Arial" w:cs="Times New Roman"/>
          <w:b w:val="0"/>
          <w:bCs w:val="0"/>
          <w:lang w:val="en-US"/>
        </w:rPr>
      </w:sdtEndPr>
      <w:sdtContent>
        <w:p w14:paraId="1B404FEA" w14:textId="77777777" w:rsidR="00387B25" w:rsidRDefault="00387B25" w:rsidP="00387B25">
          <w:pPr>
            <w:pStyle w:val="Heading1"/>
            <w:rPr>
              <w:rFonts w:asciiTheme="majorHAnsi" w:hAnsiTheme="majorHAnsi" w:cstheme="majorBidi"/>
              <w:bCs w:val="0"/>
              <w:sz w:val="32"/>
              <w:szCs w:val="32"/>
            </w:rPr>
          </w:pPr>
          <w:r>
            <w:t>References</w:t>
          </w:r>
        </w:p>
        <w:sdt>
          <w:sdtPr>
            <w:id w:val="-573587230"/>
            <w:bibliography/>
          </w:sdtPr>
          <w:sdtContent>
            <w:p w14:paraId="0D4687F9" w14:textId="77777777" w:rsidR="00387B25" w:rsidRDefault="00387B25" w:rsidP="00387B25">
              <w:pPr>
                <w:rPr>
                  <w:noProof/>
                </w:rPr>
              </w:pPr>
              <w:r>
                <w:fldChar w:fldCharType="begin"/>
              </w:r>
              <w:r>
                <w:instrText xml:space="preserve"> BIBLIOGRAPHY </w:instrText>
              </w:r>
              <w:r>
                <w:fldChar w:fldCharType="separate"/>
              </w:r>
            </w:p>
            <w:tbl>
              <w:tblPr>
                <w:tblW w:w="5000" w:type="pct"/>
                <w:tblCellSpacing w:w="15" w:type="dxa"/>
                <w:tblLook w:val="04A0" w:firstRow="1" w:lastRow="0" w:firstColumn="1" w:lastColumn="0" w:noHBand="0" w:noVBand="1"/>
              </w:tblPr>
              <w:tblGrid>
                <w:gridCol w:w="320"/>
                <w:gridCol w:w="9850"/>
              </w:tblGrid>
              <w:tr w:rsidR="00387B25" w14:paraId="46AF5DA1" w14:textId="77777777" w:rsidTr="00387B25">
                <w:trPr>
                  <w:tblCellSpacing w:w="15" w:type="dxa"/>
                </w:trPr>
                <w:tc>
                  <w:tcPr>
                    <w:tcW w:w="50" w:type="pct"/>
                    <w:tcMar>
                      <w:top w:w="15" w:type="dxa"/>
                      <w:left w:w="15" w:type="dxa"/>
                      <w:bottom w:w="15" w:type="dxa"/>
                      <w:right w:w="15" w:type="dxa"/>
                    </w:tcMar>
                    <w:hideMark/>
                  </w:tcPr>
                  <w:p w14:paraId="65DB0544" w14:textId="77777777" w:rsidR="00387B25" w:rsidRDefault="00387B25">
                    <w:pPr>
                      <w:pStyle w:val="Bibliography"/>
                      <w:rPr>
                        <w:noProof/>
                        <w:sz w:val="24"/>
                        <w:szCs w:val="24"/>
                      </w:rPr>
                    </w:pPr>
                    <w:r>
                      <w:rPr>
                        <w:noProof/>
                      </w:rPr>
                      <w:t xml:space="preserve">[1] </w:t>
                    </w:r>
                  </w:p>
                </w:tc>
                <w:tc>
                  <w:tcPr>
                    <w:tcW w:w="0" w:type="auto"/>
                    <w:tcMar>
                      <w:top w:w="15" w:type="dxa"/>
                      <w:left w:w="15" w:type="dxa"/>
                      <w:bottom w:w="15" w:type="dxa"/>
                      <w:right w:w="15" w:type="dxa"/>
                    </w:tcMar>
                    <w:hideMark/>
                  </w:tcPr>
                  <w:p w14:paraId="1E65E92E" w14:textId="77777777" w:rsidR="00387B25" w:rsidRDefault="00387B25">
                    <w:pPr>
                      <w:pStyle w:val="Bibliography"/>
                      <w:rPr>
                        <w:noProof/>
                      </w:rPr>
                    </w:pPr>
                    <w:r>
                      <w:rPr>
                        <w:noProof/>
                      </w:rPr>
                      <w:t>"What are the Ethernet standards?," [Online]. Available: https://www.elandcables.com/the-cable-lab/faqs/faq-what-are-the-ethernet-standards. [Accessed 11 December 2019].</w:t>
                    </w:r>
                  </w:p>
                </w:tc>
              </w:tr>
              <w:tr w:rsidR="00387B25" w14:paraId="620A9555" w14:textId="77777777" w:rsidTr="00387B25">
                <w:trPr>
                  <w:tblCellSpacing w:w="15" w:type="dxa"/>
                </w:trPr>
                <w:tc>
                  <w:tcPr>
                    <w:tcW w:w="50" w:type="pct"/>
                    <w:tcMar>
                      <w:top w:w="15" w:type="dxa"/>
                      <w:left w:w="15" w:type="dxa"/>
                      <w:bottom w:w="15" w:type="dxa"/>
                      <w:right w:w="15" w:type="dxa"/>
                    </w:tcMar>
                    <w:hideMark/>
                  </w:tcPr>
                  <w:p w14:paraId="50A7D41C" w14:textId="77777777" w:rsidR="00387B25" w:rsidRDefault="00387B25">
                    <w:pPr>
                      <w:pStyle w:val="Bibliography"/>
                      <w:rPr>
                        <w:noProof/>
                      </w:rPr>
                    </w:pPr>
                    <w:r>
                      <w:rPr>
                        <w:noProof/>
                      </w:rPr>
                      <w:t xml:space="preserve">[2] </w:t>
                    </w:r>
                  </w:p>
                </w:tc>
                <w:tc>
                  <w:tcPr>
                    <w:tcW w:w="0" w:type="auto"/>
                    <w:tcMar>
                      <w:top w:w="15" w:type="dxa"/>
                      <w:left w:w="15" w:type="dxa"/>
                      <w:bottom w:w="15" w:type="dxa"/>
                      <w:right w:w="15" w:type="dxa"/>
                    </w:tcMar>
                    <w:hideMark/>
                  </w:tcPr>
                  <w:p w14:paraId="51812238" w14:textId="77777777" w:rsidR="00387B25" w:rsidRDefault="00387B25">
                    <w:pPr>
                      <w:pStyle w:val="Bibliography"/>
                      <w:rPr>
                        <w:noProof/>
                      </w:rPr>
                    </w:pPr>
                    <w:r>
                      <w:rPr>
                        <w:noProof/>
                      </w:rPr>
                      <w:t>B. Mitchell, "Cat 6 Ethernet Cables Explained," 12 November 2019. [Online]. Available: https://www.lifewire.com/cat6-ethernet-cable-standard-817553. [Accessed 11 December 2019].</w:t>
                    </w:r>
                  </w:p>
                </w:tc>
              </w:tr>
              <w:tr w:rsidR="00387B25" w14:paraId="2CB004D1" w14:textId="77777777" w:rsidTr="00387B25">
                <w:trPr>
                  <w:tblCellSpacing w:w="15" w:type="dxa"/>
                </w:trPr>
                <w:tc>
                  <w:tcPr>
                    <w:tcW w:w="50" w:type="pct"/>
                    <w:tcMar>
                      <w:top w:w="15" w:type="dxa"/>
                      <w:left w:w="15" w:type="dxa"/>
                      <w:bottom w:w="15" w:type="dxa"/>
                      <w:right w:w="15" w:type="dxa"/>
                    </w:tcMar>
                    <w:hideMark/>
                  </w:tcPr>
                  <w:p w14:paraId="4B0FD9A9" w14:textId="77777777" w:rsidR="00387B25" w:rsidRDefault="00387B25">
                    <w:pPr>
                      <w:pStyle w:val="Bibliography"/>
                      <w:rPr>
                        <w:noProof/>
                      </w:rPr>
                    </w:pPr>
                    <w:r>
                      <w:rPr>
                        <w:noProof/>
                      </w:rPr>
                      <w:t xml:space="preserve">[3] </w:t>
                    </w:r>
                  </w:p>
                </w:tc>
                <w:tc>
                  <w:tcPr>
                    <w:tcW w:w="0" w:type="auto"/>
                    <w:tcMar>
                      <w:top w:w="15" w:type="dxa"/>
                      <w:left w:w="15" w:type="dxa"/>
                      <w:bottom w:w="15" w:type="dxa"/>
                      <w:right w:w="15" w:type="dxa"/>
                    </w:tcMar>
                    <w:hideMark/>
                  </w:tcPr>
                  <w:p w14:paraId="3A1E04EF" w14:textId="77777777" w:rsidR="00387B25" w:rsidRDefault="00387B25">
                    <w:pPr>
                      <w:pStyle w:val="Bibliography"/>
                      <w:rPr>
                        <w:noProof/>
                      </w:rPr>
                    </w:pPr>
                    <w:r>
                      <w:rPr>
                        <w:noProof/>
                      </w:rPr>
                      <w:t>J. Field, "Difference between Cat5e and Cat^," 10 March 2017. [Online]. Available: bittree.com/blogs/get-connected/difference-between-cat5e-and-cat6. [Accessed 21 November 2019].</w:t>
                    </w:r>
                  </w:p>
                </w:tc>
              </w:tr>
              <w:tr w:rsidR="00387B25" w14:paraId="19D88EF8" w14:textId="77777777" w:rsidTr="00387B25">
                <w:trPr>
                  <w:tblCellSpacing w:w="15" w:type="dxa"/>
                </w:trPr>
                <w:tc>
                  <w:tcPr>
                    <w:tcW w:w="50" w:type="pct"/>
                    <w:tcMar>
                      <w:top w:w="15" w:type="dxa"/>
                      <w:left w:w="15" w:type="dxa"/>
                      <w:bottom w:w="15" w:type="dxa"/>
                      <w:right w:w="15" w:type="dxa"/>
                    </w:tcMar>
                    <w:hideMark/>
                  </w:tcPr>
                  <w:p w14:paraId="77B57E0B" w14:textId="77777777" w:rsidR="00387B25" w:rsidRDefault="00387B25">
                    <w:pPr>
                      <w:pStyle w:val="Bibliography"/>
                      <w:rPr>
                        <w:noProof/>
                      </w:rPr>
                    </w:pPr>
                    <w:r>
                      <w:rPr>
                        <w:noProof/>
                      </w:rPr>
                      <w:t xml:space="preserve">[4] </w:t>
                    </w:r>
                  </w:p>
                </w:tc>
                <w:tc>
                  <w:tcPr>
                    <w:tcW w:w="0" w:type="auto"/>
                    <w:tcMar>
                      <w:top w:w="15" w:type="dxa"/>
                      <w:left w:w="15" w:type="dxa"/>
                      <w:bottom w:w="15" w:type="dxa"/>
                      <w:right w:w="15" w:type="dxa"/>
                    </w:tcMar>
                    <w:hideMark/>
                  </w:tcPr>
                  <w:p w14:paraId="08B16E13" w14:textId="77777777" w:rsidR="00387B25" w:rsidRDefault="00387B25">
                    <w:pPr>
                      <w:pStyle w:val="Bibliography"/>
                      <w:rPr>
                        <w:noProof/>
                      </w:rPr>
                    </w:pPr>
                    <w:r>
                      <w:rPr>
                        <w:noProof/>
                      </w:rPr>
                      <w:t>"Cat5 vs Cat6 Cables: What are the Differences?," [Online]. Available: https://www.firefold.com/blogs/news/cat5-vs-cat6-cables-what-are-the-differences. [Accessed 21 November 2019].</w:t>
                    </w:r>
                  </w:p>
                </w:tc>
              </w:tr>
              <w:tr w:rsidR="00387B25" w14:paraId="294B3190" w14:textId="77777777" w:rsidTr="00387B25">
                <w:trPr>
                  <w:tblCellSpacing w:w="15" w:type="dxa"/>
                </w:trPr>
                <w:tc>
                  <w:tcPr>
                    <w:tcW w:w="50" w:type="pct"/>
                    <w:tcMar>
                      <w:top w:w="15" w:type="dxa"/>
                      <w:left w:w="15" w:type="dxa"/>
                      <w:bottom w:w="15" w:type="dxa"/>
                      <w:right w:w="15" w:type="dxa"/>
                    </w:tcMar>
                    <w:hideMark/>
                  </w:tcPr>
                  <w:p w14:paraId="23F17F2F" w14:textId="77777777" w:rsidR="00387B25" w:rsidRDefault="00387B25">
                    <w:pPr>
                      <w:pStyle w:val="Bibliography"/>
                      <w:rPr>
                        <w:noProof/>
                      </w:rPr>
                    </w:pPr>
                    <w:r>
                      <w:rPr>
                        <w:noProof/>
                      </w:rPr>
                      <w:t xml:space="preserve">[5] </w:t>
                    </w:r>
                  </w:p>
                </w:tc>
                <w:tc>
                  <w:tcPr>
                    <w:tcW w:w="0" w:type="auto"/>
                    <w:tcMar>
                      <w:top w:w="15" w:type="dxa"/>
                      <w:left w:w="15" w:type="dxa"/>
                      <w:bottom w:w="15" w:type="dxa"/>
                      <w:right w:w="15" w:type="dxa"/>
                    </w:tcMar>
                    <w:hideMark/>
                  </w:tcPr>
                  <w:p w14:paraId="02A905AB" w14:textId="77777777" w:rsidR="00387B25" w:rsidRDefault="00387B25">
                    <w:pPr>
                      <w:pStyle w:val="Bibliography"/>
                      <w:rPr>
                        <w:noProof/>
                      </w:rPr>
                    </w:pPr>
                    <w:r>
                      <w:rPr>
                        <w:noProof/>
                      </w:rPr>
                      <w:t>J. Martindale, "How to choose an Ethernet cable," 17 October 2019. [Online]. Available: https://www.digitaltrends.com/computing/different-types-of-ethernet-cables-explained/. [Accessed 11 December 2019].</w:t>
                    </w:r>
                  </w:p>
                </w:tc>
              </w:tr>
            </w:tbl>
            <w:p w14:paraId="44B91CE2" w14:textId="77777777" w:rsidR="00387B25" w:rsidRDefault="00387B25" w:rsidP="00387B25">
              <w:pPr>
                <w:rPr>
                  <w:rFonts w:asciiTheme="minorHAnsi" w:eastAsia="Times New Roman" w:hAnsiTheme="minorHAnsi" w:cstheme="minorBidi"/>
                  <w:noProof/>
                  <w:lang w:val="en-GB"/>
                </w:rPr>
              </w:pPr>
            </w:p>
            <w:p w14:paraId="0C95E418" w14:textId="77777777" w:rsidR="00387B25" w:rsidRDefault="00387B25" w:rsidP="00387B25">
              <w:pPr>
                <w:rPr>
                  <w:rFonts w:eastAsiaTheme="minorHAnsi"/>
                </w:rPr>
              </w:pPr>
              <w:r>
                <w:rPr>
                  <w:b/>
                  <w:bCs/>
                  <w:noProof/>
                </w:rPr>
                <w:fldChar w:fldCharType="end"/>
              </w:r>
            </w:p>
          </w:sdtContent>
        </w:sdt>
      </w:sdtContent>
    </w:sdt>
    <w:p w14:paraId="6D5C25F6" w14:textId="77777777" w:rsidR="00387B25" w:rsidRDefault="00387B25" w:rsidP="00387B25">
      <w:pPr>
        <w:rPr>
          <w:rFonts w:cs="Arial"/>
          <w:bCs/>
          <w:sz w:val="24"/>
          <w:szCs w:val="24"/>
        </w:rPr>
      </w:pPr>
    </w:p>
    <w:p w14:paraId="7B0CE7A1" w14:textId="77777777" w:rsidR="006C14BC" w:rsidRPr="006C14BC" w:rsidRDefault="006C14BC" w:rsidP="00580E73">
      <w:pPr>
        <w:pStyle w:val="BodyTextL25"/>
        <w:rPr>
          <w:rFonts w:eastAsia="Arial"/>
          <w:bCs/>
        </w:rPr>
      </w:pPr>
    </w:p>
    <w:p w14:paraId="46A54B94" w14:textId="77777777" w:rsidR="006C14BC" w:rsidRPr="006C14BC" w:rsidRDefault="006C14BC" w:rsidP="00580E73">
      <w:pPr>
        <w:pStyle w:val="BodyTextL25"/>
        <w:rPr>
          <w:rFonts w:eastAsia="Arial"/>
          <w:bCs/>
        </w:rPr>
      </w:pPr>
    </w:p>
    <w:p w14:paraId="4335CD7C" w14:textId="77777777" w:rsidR="00364474" w:rsidRPr="00364474" w:rsidRDefault="00364474" w:rsidP="00580E73">
      <w:pPr>
        <w:pStyle w:val="BodyTextL25"/>
        <w:rPr>
          <w:rFonts w:eastAsia="Arial"/>
          <w:bCs/>
        </w:rPr>
      </w:pPr>
    </w:p>
    <w:p w14:paraId="1A718B27" w14:textId="773B10B1" w:rsidR="00364474" w:rsidRPr="00364474" w:rsidRDefault="00364474" w:rsidP="00580E73">
      <w:pPr>
        <w:pStyle w:val="BodyTextL25"/>
        <w:rPr>
          <w:rFonts w:eastAsia="Arial"/>
          <w:b/>
        </w:rPr>
      </w:pP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4993AAE9" w:rsidR="001772B8" w:rsidRDefault="00A11CCC" w:rsidP="001772B8">
      <w:pPr>
        <w:pStyle w:val="BodyTextL25"/>
      </w:pPr>
      <w:r>
        <w:t>During this task I had found it difficult to keep the wires straight when putting them into each terminal and I couldn’t make an ethernet cable work due to this.</w:t>
      </w:r>
    </w:p>
    <w:p w14:paraId="41109552" w14:textId="343D3B1D" w:rsidR="00A11CCC" w:rsidRDefault="00A11CCC" w:rsidP="001772B8">
      <w:pPr>
        <w:pStyle w:val="BodyTextL25"/>
      </w:pPr>
    </w:p>
    <w:p w14:paraId="2C119696" w14:textId="77777777" w:rsidR="00A11CCC" w:rsidRPr="00A11CCC" w:rsidRDefault="00A11CCC" w:rsidP="001772B8">
      <w:pPr>
        <w:pStyle w:val="BodyTextL25"/>
      </w:pPr>
    </w:p>
    <w:p w14:paraId="033068AC" w14:textId="12358E4B"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10446CD4" w:rsidR="00B446F2" w:rsidRPr="00A11CCC" w:rsidRDefault="00A11CCC" w:rsidP="00A11CCC">
      <w:pPr>
        <w:pStyle w:val="BodyTextL25"/>
        <w:ind w:left="0"/>
        <w:rPr>
          <w:rStyle w:val="AnswerGray"/>
          <w:shd w:val="clear" w:color="auto" w:fill="auto"/>
        </w:rPr>
      </w:pPr>
      <w:r>
        <w:rPr>
          <w:rStyle w:val="AnswerGray"/>
          <w:shd w:val="clear" w:color="auto" w:fill="auto"/>
        </w:rPr>
        <w:t xml:space="preserve">The reason we </w:t>
      </w:r>
      <w:r w:rsidR="00387B25">
        <w:rPr>
          <w:rStyle w:val="AnswerGray"/>
          <w:shd w:val="clear" w:color="auto" w:fill="auto"/>
        </w:rPr>
        <w:t>must</w:t>
      </w:r>
      <w:bookmarkStart w:id="0" w:name="_GoBack"/>
      <w:bookmarkEnd w:id="0"/>
      <w:r>
        <w:rPr>
          <w:rStyle w:val="AnswerGray"/>
          <w:shd w:val="clear" w:color="auto" w:fill="auto"/>
        </w:rPr>
        <w:t xml:space="preserve"> learn how to make ethernet cables is due to that if everyone just bought premade cables there would be no one left to make these ethernet cables also it is much more expensive to buy premade cables than it is to make one yourself.</w:t>
      </w:r>
    </w:p>
    <w:sectPr w:rsidR="00B446F2" w:rsidRPr="00A11CC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6C5F14AB"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387B25">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defaultTableStyle w:val="LabTableStyle"/>
  <w:drawingGridHorizontalSpacing w:val="110"/>
  <w:displayHorizontalDrawingGridEvery w:val="2"/>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4E2"/>
    <w:rsid w:val="001425ED"/>
    <w:rsid w:val="00143633"/>
    <w:rsid w:val="00154E3A"/>
    <w:rsid w:val="001565D7"/>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474"/>
    <w:rsid w:val="0036465A"/>
    <w:rsid w:val="003652CB"/>
    <w:rsid w:val="0036531D"/>
    <w:rsid w:val="00381A52"/>
    <w:rsid w:val="00387B25"/>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4BC"/>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1D8B"/>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5F"/>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C6F7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11CCC"/>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2DE7"/>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3962"/>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DE39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57258">
      <w:bodyDiv w:val="1"/>
      <w:marLeft w:val="0"/>
      <w:marRight w:val="0"/>
      <w:marTop w:val="0"/>
      <w:marBottom w:val="0"/>
      <w:divBdr>
        <w:top w:val="none" w:sz="0" w:space="0" w:color="auto"/>
        <w:left w:val="none" w:sz="0" w:space="0" w:color="auto"/>
        <w:bottom w:val="none" w:sz="0" w:space="0" w:color="auto"/>
        <w:right w:val="none" w:sz="0" w:space="0" w:color="auto"/>
      </w:divBdr>
    </w:div>
    <w:div w:id="469906124">
      <w:bodyDiv w:val="1"/>
      <w:marLeft w:val="0"/>
      <w:marRight w:val="0"/>
      <w:marTop w:val="0"/>
      <w:marBottom w:val="0"/>
      <w:divBdr>
        <w:top w:val="none" w:sz="0" w:space="0" w:color="auto"/>
        <w:left w:val="none" w:sz="0" w:space="0" w:color="auto"/>
        <w:bottom w:val="none" w:sz="0" w:space="0" w:color="auto"/>
        <w:right w:val="none" w:sz="0" w:space="0" w:color="auto"/>
      </w:divBdr>
    </w:div>
    <w:div w:id="627131039">
      <w:bodyDiv w:val="1"/>
      <w:marLeft w:val="0"/>
      <w:marRight w:val="0"/>
      <w:marTop w:val="0"/>
      <w:marBottom w:val="0"/>
      <w:divBdr>
        <w:top w:val="none" w:sz="0" w:space="0" w:color="auto"/>
        <w:left w:val="none" w:sz="0" w:space="0" w:color="auto"/>
        <w:bottom w:val="none" w:sz="0" w:space="0" w:color="auto"/>
        <w:right w:val="none" w:sz="0" w:space="0" w:color="auto"/>
      </w:divBdr>
    </w:div>
    <w:div w:id="684135671">
      <w:bodyDiv w:val="1"/>
      <w:marLeft w:val="0"/>
      <w:marRight w:val="0"/>
      <w:marTop w:val="0"/>
      <w:marBottom w:val="0"/>
      <w:divBdr>
        <w:top w:val="none" w:sz="0" w:space="0" w:color="auto"/>
        <w:left w:val="none" w:sz="0" w:space="0" w:color="auto"/>
        <w:bottom w:val="none" w:sz="0" w:space="0" w:color="auto"/>
        <w:right w:val="none" w:sz="0" w:space="0" w:color="auto"/>
      </w:divBdr>
    </w:div>
    <w:div w:id="720636390">
      <w:bodyDiv w:val="1"/>
      <w:marLeft w:val="0"/>
      <w:marRight w:val="0"/>
      <w:marTop w:val="0"/>
      <w:marBottom w:val="0"/>
      <w:divBdr>
        <w:top w:val="none" w:sz="0" w:space="0" w:color="auto"/>
        <w:left w:val="none" w:sz="0" w:space="0" w:color="auto"/>
        <w:bottom w:val="none" w:sz="0" w:space="0" w:color="auto"/>
        <w:right w:val="none" w:sz="0" w:space="0" w:color="auto"/>
      </w:divBdr>
    </w:div>
    <w:div w:id="1128011604">
      <w:bodyDiv w:val="1"/>
      <w:marLeft w:val="0"/>
      <w:marRight w:val="0"/>
      <w:marTop w:val="0"/>
      <w:marBottom w:val="0"/>
      <w:divBdr>
        <w:top w:val="none" w:sz="0" w:space="0" w:color="auto"/>
        <w:left w:val="none" w:sz="0" w:space="0" w:color="auto"/>
        <w:bottom w:val="none" w:sz="0" w:space="0" w:color="auto"/>
        <w:right w:val="none" w:sz="0" w:space="0" w:color="auto"/>
      </w:divBdr>
    </w:div>
    <w:div w:id="1332290343">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88040336">
      <w:bodyDiv w:val="1"/>
      <w:marLeft w:val="0"/>
      <w:marRight w:val="0"/>
      <w:marTop w:val="0"/>
      <w:marBottom w:val="0"/>
      <w:divBdr>
        <w:top w:val="none" w:sz="0" w:space="0" w:color="auto"/>
        <w:left w:val="none" w:sz="0" w:space="0" w:color="auto"/>
        <w:bottom w:val="none" w:sz="0" w:space="0" w:color="auto"/>
        <w:right w:val="none" w:sz="0" w:space="0" w:color="auto"/>
      </w:divBdr>
    </w:div>
    <w:div w:id="207272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Tri17</b:Tag>
    <b:SourceType>InternetSite</b:SourceType>
    <b:Guid>{8CD76E07-AC0A-4154-BAFC-724387F5AEFB}</b:Guid>
    <b:Title>Tripp Lite</b:Title>
    <b:Year>2017</b:Year>
    <b:InternetSiteTitle>Which Ethernet Cable Should You Use — Cat5e, Cat6 or Cat6a?</b:InternetSiteTitle>
    <b:Month>January </b:Month>
    <b:Day>23</b:Day>
    <b:URL>https://blog.tripplite.com/which-ethernet-cable-should-you-use-cat5e-cat6-or-cat6a/</b:URL>
    <b:YearAccessed>2019</b:YearAccessed>
    <b:MonthAccessed>December</b:MonthAccessed>
    <b:DayAccessed>7</b:DayAccessed>
    <b:RefOrder>1</b:RefOrder>
  </b:Source>
  <b:Source>
    <b:Tag>Mit19</b:Tag>
    <b:SourceType>InternetSite</b:SourceType>
    <b:Guid>{87479B20-24AA-4502-B5E2-726CDC8CF8B3}</b:Guid>
    <b:Title>Lifewire</b:Title>
    <b:Year>2019</b:Year>
    <b:Month>November</b:Month>
    <b:Day>12</b:Day>
    <b:YearAccessed>2019</b:YearAccessed>
    <b:MonthAccessed>December</b:MonthAccessed>
    <b:DayAccessed>7</b:DayAccessed>
    <b:URL>https://www.lifewire.com/cat6-ethernet-cable-standard-817553</b:URL>
    <b:Author>
      <b:Author>
        <b:NameList>
          <b:Person>
            <b:Last>Mitchell</b:Last>
            <b:First>Bradley</b:First>
          </b:Person>
        </b:NameList>
      </b:Author>
    </b:Author>
    <b:InternetSiteTitle>Cat 6 Ethernet Cables Explained</b:InternetSiteTitle>
    <b:RefOrder>2</b:RefOrder>
  </b:Source>
  <b:Source>
    <b:Tag>Fie17</b:Tag>
    <b:SourceType>InternetSite</b:SourceType>
    <b:Guid>{4205FC50-D621-4BEA-90E9-C64D6186968C}</b:Guid>
    <b:Title>Bittree</b:Title>
    <b:Year>2017</b:Year>
    <b:Month>March</b:Month>
    <b:Day>10</b:Day>
    <b:YearAccessed>2019</b:YearAccessed>
    <b:MonthAccessed>December</b:MonthAccessed>
    <b:DayAccessed>7</b:DayAccessed>
    <b:URL>https://www.bittree.com/blogs/get-connected/difference-between-cat5e-and-cat6</b:URL>
    <b:Author>
      <b:Author>
        <b:NameList>
          <b:Person>
            <b:Last>Field</b:Last>
            <b:First>Jack</b:First>
          </b:Person>
        </b:NameList>
      </b:Author>
    </b:Author>
    <b:InternetSiteTitle>Difference Between Cat5e and Cat6</b:InternetSiteTitle>
    <b:RefOrder>3</b:RefOrder>
  </b:Source>
</b:Sources>
</file>

<file path=customXml/itemProps1.xml><?xml version="1.0" encoding="utf-8"?>
<ds:datastoreItem xmlns:ds="http://schemas.openxmlformats.org/officeDocument/2006/customXml" ds:itemID="{84CB4D1E-79E4-4BD5-A382-C3A2841D17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9</Pages>
  <Words>1718</Words>
  <Characters>9796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Rout</dc:creator>
  <cp:lastModifiedBy>Jack Rout</cp:lastModifiedBy>
  <cp:revision>13</cp:revision>
  <cp:lastPrinted>2015-07-08T15:32:00Z</cp:lastPrinted>
  <dcterms:created xsi:type="dcterms:W3CDTF">2015-07-11T18:27:00Z</dcterms:created>
  <dcterms:modified xsi:type="dcterms:W3CDTF">2019-12-12T16:21:00Z</dcterms:modified>
</cp:coreProperties>
</file>