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77F8CD" w14:textId="3372F024" w:rsidR="00D63C14" w:rsidRDefault="00385E92" w:rsidP="00385E92">
      <w:pPr>
        <w:jc w:val="center"/>
        <w:rPr>
          <w:rFonts w:eastAsiaTheme="majorEastAsia" w:cstheme="majorBidi"/>
          <w:sz w:val="32"/>
          <w:szCs w:val="28"/>
        </w:rPr>
      </w:pPr>
      <w:r w:rsidRPr="00385E92">
        <w:rPr>
          <w:rFonts w:eastAsiaTheme="majorEastAsia" w:cstheme="majorBidi"/>
          <w:b/>
          <w:bCs/>
          <w:sz w:val="32"/>
          <w:szCs w:val="28"/>
        </w:rPr>
        <w:t>Introducing the Modern Workplace</w:t>
      </w:r>
      <w:r w:rsidR="00D63C14">
        <w:br w:type="page"/>
      </w:r>
    </w:p>
    <w:p w14:paraId="2A907CD5" w14:textId="77777777" w:rsidR="00D63C14" w:rsidRDefault="00D63C14" w:rsidP="00D63C14">
      <w:pPr>
        <w:pStyle w:val="Heading1"/>
        <w:jc w:val="center"/>
      </w:pPr>
    </w:p>
    <w:p w14:paraId="09FA14D4" w14:textId="77777777" w:rsidR="00385E92" w:rsidRDefault="00385E92" w:rsidP="00385E92">
      <w:r>
        <w:t xml:space="preserve">When a manager or leader has absolute control over their team or company, they are said to be </w:t>
      </w:r>
      <w:proofErr w:type="spellStart"/>
      <w:r>
        <w:t>practising</w:t>
      </w:r>
      <w:proofErr w:type="spellEnd"/>
      <w:r>
        <w:t xml:space="preserve"> an autocratic management style. The manager operates with an authoritarian style, in which he or she takes all decisions and accepts little to no input from subordinates. In this type of management, the team leader makes all the choices and gives all the orders, and the team members don't get much of a say in the matter </w:t>
      </w:r>
      <w:r>
        <w:rPr>
          <w:rFonts w:eastAsia="Times New Roman" w:cs="Times New Roman"/>
          <w:szCs w:val="24"/>
        </w:rPr>
        <w:t>(Griffin et al., 2020)</w:t>
      </w:r>
      <w:r>
        <w:t xml:space="preserve">. </w:t>
      </w:r>
    </w:p>
    <w:p w14:paraId="59FDC375" w14:textId="77777777" w:rsidR="00385E92" w:rsidRDefault="00385E92" w:rsidP="00385E92">
      <w:r>
        <w:t xml:space="preserve">In times of crisis or emergency, when time is of the essence, authoritarian management can be useful. When moments are of the essence, it helps to make decisions quickly and clearly. However, it may result in serious consequences, such as the suppression of creativity and invention, the </w:t>
      </w:r>
      <w:proofErr w:type="spellStart"/>
      <w:r>
        <w:t>demoralisation</w:t>
      </w:r>
      <w:proofErr w:type="spellEnd"/>
      <w:r>
        <w:t xml:space="preserve"> of team members, and the reduction of employee engagement. Because of the potential for this management style to obstruct teamwork and collaboration, it is inappropriate for </w:t>
      </w:r>
      <w:proofErr w:type="spellStart"/>
      <w:r>
        <w:t>organisations</w:t>
      </w:r>
      <w:proofErr w:type="spellEnd"/>
      <w:r>
        <w:t xml:space="preserve"> that value diversity and open communication.</w:t>
      </w:r>
    </w:p>
    <w:p w14:paraId="7740536A" w14:textId="77777777" w:rsidR="00385E92" w:rsidRDefault="00385E92" w:rsidP="00385E92">
      <w:r>
        <w:t xml:space="preserve">Democratic management, on the other hand, encourages participation from all employees </w:t>
      </w:r>
      <w:r>
        <w:rPr>
          <w:rFonts w:eastAsia="Times New Roman" w:cs="Times New Roman"/>
          <w:szCs w:val="24"/>
        </w:rPr>
        <w:t>(Griffin et al., 2020)</w:t>
      </w:r>
      <w:r>
        <w:t>. This tactic promotes frank discussion, solicits input, and includes team members in decision-making. Staff members feel more responsible and invested in the company's success when their ideas and input are heard and valued. Democratic management, which draws on the insights of all those involved, has the potential to boost creativity, morale, and efficiency. Team members who feel appreciated are more likely to work peacefully and cooperatively with one another. In time-sensitive situations or when colleagues are unable to agree, it might not serve as useful.</w:t>
      </w:r>
    </w:p>
    <w:p w14:paraId="79CD09A2" w14:textId="77777777" w:rsidR="00385E92" w:rsidRDefault="00385E92" w:rsidP="00385E92">
      <w:r>
        <w:t xml:space="preserve">However, in laissez-faire settings, leaders take a hands-off approach. Managers use this technique to give their employees lots of freedom and responsibility but few specific instructions. They have confidence in their workers' initiative and competence, so they don't micromanage them. Lax management encourages new ideas and gives workers more say in their work, but it can also lead to issues with communication and responsibility </w:t>
      </w:r>
      <w:r>
        <w:rPr>
          <w:rFonts w:eastAsia="Times New Roman" w:cs="Times New Roman"/>
          <w:szCs w:val="24"/>
        </w:rPr>
        <w:t>(Griffin, 2020)</w:t>
      </w:r>
      <w:r>
        <w:t>. In a lack of clear direction, certain members of the team may falter in their efforts or even dispute the business's aims. Management in this fashion works best when team members are both highly skilled and highly driven, as this is the basis for their motivation and autonomy.</w:t>
      </w:r>
    </w:p>
    <w:p w14:paraId="49F77D11" w14:textId="77777777" w:rsidR="00385E92" w:rsidRDefault="00385E92" w:rsidP="00385E92">
      <w:r>
        <w:t xml:space="preserve">Transformative management relies heavily on inspiring and pushing staff to go above and beyond in their work </w:t>
      </w:r>
      <w:r>
        <w:rPr>
          <w:rFonts w:eastAsia="Times New Roman" w:cs="Times New Roman"/>
          <w:szCs w:val="24"/>
        </w:rPr>
        <w:t>(Griffin, 2020)</w:t>
      </w:r>
      <w:r>
        <w:t xml:space="preserve">. Charismatic and far-seeing, transformational leaders are </w:t>
      </w:r>
      <w:r>
        <w:lastRenderedPageBreak/>
        <w:t xml:space="preserve">known to demand excellence from their people and present a motivating plan for the future. Transformational leaders </w:t>
      </w:r>
      <w:proofErr w:type="spellStart"/>
      <w:r>
        <w:t>instil</w:t>
      </w:r>
      <w:proofErr w:type="spellEnd"/>
      <w:r>
        <w:t xml:space="preserve"> passion and commitment in their teams by developing strong emotional connections with them. They inspire others to follow their lead and be creative, two qualities that are crucial to a company's success. This method of management has been shown to improve efficiency, morale, and results in the workplace. </w:t>
      </w:r>
      <w:r w:rsidRPr="00D21DDF">
        <w:t>However, not every company or institution can benefit from a CEO with such a radical approach. It calls for a leader who can effectively communicate with others and adjust to new situations. Furthermore, the team leader's personality and vision can sometimes overwhelm the collaborative efforts and decision-making processes of team members, which might reduce the company's exposure to different perspectives</w:t>
      </w:r>
      <w:r>
        <w:t xml:space="preserve"> </w:t>
      </w:r>
      <w:r>
        <w:rPr>
          <w:rFonts w:eastAsia="Times New Roman" w:cs="Times New Roman"/>
          <w:szCs w:val="24"/>
        </w:rPr>
        <w:t>(Griffin et al., 2020)</w:t>
      </w:r>
      <w:r w:rsidRPr="00D21DDF">
        <w:t>.</w:t>
      </w:r>
    </w:p>
    <w:p w14:paraId="3685E0B3" w14:textId="77777777" w:rsidR="00385E92" w:rsidRDefault="00385E92" w:rsidP="00385E92">
      <w:r>
        <w:t>In a bureaucratic administration, everyone follows the set procedures and policies. Decisions are often made at the top of a food chain, and bureaucratic management structures hold all the cards. The efficiency, stability, and command it fosters make it ideal for highly structured organizations like government agencies and major enterprises. However, this might lead to slower decisions as well as less flexibility if innovation and adaptation are stifled by a bureaucratic structure.</w:t>
      </w:r>
    </w:p>
    <w:p w14:paraId="4909FF9B" w14:textId="77777777" w:rsidR="00385E92" w:rsidRDefault="00385E92" w:rsidP="00385E92">
      <w:r>
        <w:t>On the other hand, participative management places a premium on input and cooperation from workers. Team members are given a voice in the decision-making process and allowed to offer input and advice. Giving workers a voice in workplace choices has been shown to boost employee engagement, job fulfilment, and creative problem-solving abilities. A leadership style that is both encouraging and open to feedback is necessary for this approach to succeed, and it may not work as well in situations that call for decisive action.</w:t>
      </w:r>
    </w:p>
    <w:p w14:paraId="1F9FA937" w14:textId="77777777" w:rsidR="00385E92" w:rsidRDefault="00385E92" w:rsidP="00385E92">
      <w:r>
        <w:t xml:space="preserve">The "results-oriented management" approach prioritizes the achievement of measurable, predetermined goals </w:t>
      </w:r>
      <w:r>
        <w:rPr>
          <w:rFonts w:eastAsia="Times New Roman" w:cs="Times New Roman"/>
          <w:szCs w:val="24"/>
        </w:rPr>
        <w:t>(Griffin et al., 2020)</w:t>
      </w:r>
      <w:r>
        <w:t>. Managers who are focused on achieving results communicate these standards to their staff and hold them responsible for both attaining or exceeding them. This strategy emphasizes results- and performance-oriented thinking, which can boost productivity. Goal-oriented, short-term thinking that fails to consider the big picture or the well-being of employees is a risk.</w:t>
      </w:r>
    </w:p>
    <w:p w14:paraId="4B2B5688" w14:textId="77777777" w:rsidR="00385E92" w:rsidRDefault="00385E92" w:rsidP="00385E92">
      <w:r>
        <w:t xml:space="preserve">Agile management is a novel strategy that emphasizes teamwork, flexibility, and change. While it may have begun in the software sector, its current widespread application suggests otherwise. Rapid adaptation to changing circumstances is fostered by agile management's emphasis on </w:t>
      </w:r>
      <w:r>
        <w:lastRenderedPageBreak/>
        <w:t>iterative work processes, strong cross-functional team collaboration, and open lines of information flow. Incorporating client feedback into product development is a key component of this technique. However, bringing about such a cultural shift within an organization may prove difficult in more hierarchical settings.</w:t>
      </w:r>
    </w:p>
    <w:p w14:paraId="72AA4A9F" w14:textId="31CA4A35" w:rsidR="00385E92" w:rsidRDefault="00385E92" w:rsidP="00D63C14">
      <w:r w:rsidRPr="00D21DDF">
        <w:t>The current business settings are difficult, and the several management approaches that are used in this region are a reflection of that fact. Even management styles that are the most organized and bureaucratic, collaborative and participatory, results-driven, and agile have their place within the workplace along approaches that are more authoritarian and autocratic, as well as inspirational and transformative. To be successful as a leader, it's crucial to have the ability to adapt these strategies to the specific needs of individual groups and departments so that they can successfully implement them.</w:t>
      </w:r>
    </w:p>
    <w:p w14:paraId="0411BF3D" w14:textId="5B7355AA" w:rsidR="00D63C14" w:rsidRDefault="00D63C14" w:rsidP="00D63C14">
      <w:r>
        <w:t xml:space="preserve">All the members of an </w:t>
      </w:r>
      <w:proofErr w:type="spellStart"/>
      <w:r>
        <w:t>organisation</w:t>
      </w:r>
      <w:proofErr w:type="spellEnd"/>
      <w:r>
        <w:t xml:space="preserve"> share the same views, attitudes, actions, and conventions, which collectively impact the organization's day-to-</w:t>
      </w:r>
      <w:r w:rsidR="00422E54">
        <w:t xml:space="preserve">day activities. This is what </w:t>
      </w:r>
      <w:r>
        <w:t>mean</w:t>
      </w:r>
      <w:r w:rsidR="00422E54">
        <w:t>s</w:t>
      </w:r>
      <w:r>
        <w:t xml:space="preserve"> </w:t>
      </w:r>
      <w:r w:rsidR="00422E54">
        <w:t xml:space="preserve">while </w:t>
      </w:r>
      <w:r>
        <w:t>talk</w:t>
      </w:r>
      <w:r w:rsidR="00422E54">
        <w:t>ing</w:t>
      </w:r>
      <w:r>
        <w:t xml:space="preserve"> about its culture. Because it affects morale as well as production and growth, i</w:t>
      </w:r>
      <w:r w:rsidR="00422E54">
        <w:t>t is crucial to any firm. If one</w:t>
      </w:r>
      <w:r>
        <w:t xml:space="preserve"> want</w:t>
      </w:r>
      <w:r w:rsidR="00422E54">
        <w:t>s thei</w:t>
      </w:r>
      <w:r>
        <w:t>r workplace to be productive and</w:t>
      </w:r>
      <w:r w:rsidR="00422E54">
        <w:t xml:space="preserve"> relaxing at the same time, they </w:t>
      </w:r>
      <w:r>
        <w:t>need to cultivate and preserve a healthy business culture. There are many different approaches to fostering a positive culture within a business, and each of these approaches has its own unique aims, objectives, and methods.</w:t>
      </w:r>
      <w:r w:rsidR="00422E54">
        <w:t xml:space="preserve"> In the following paragraphs, here</w:t>
      </w:r>
      <w:r>
        <w:t xml:space="preserve"> </w:t>
      </w:r>
      <w:r w:rsidR="00422E54">
        <w:t xml:space="preserve">are </w:t>
      </w:r>
      <w:r>
        <w:t>a number of these approaches in order to obtain a better comprehension of how businesses might adjust the cultures within their organizations in order to more effectively achieve their goals.</w:t>
      </w:r>
    </w:p>
    <w:p w14:paraId="37E2420E" w14:textId="77777777" w:rsidR="00422E54" w:rsidRDefault="00422E54" w:rsidP="00D63C14">
      <w:r w:rsidRPr="00D63C14">
        <w:rPr>
          <w:b/>
        </w:rPr>
        <w:t>Diversity and Inclusion:</w:t>
      </w:r>
      <w:r>
        <w:rPr>
          <w:b/>
        </w:rPr>
        <w:t xml:space="preserve"> </w:t>
      </w:r>
      <w:r>
        <w:t>The importance of diversity and inclusion in all of its guises is emphasized by contemporary methods that are used to cultivate a flourishing corporate culture. It is beneficial to innovation, decision-making, and a feeling of community for a workplace to welcome and value the many backgrounds and experiences of its personnel. Tolerance, respect, and acceptance are fostered among an organization's workforce when the organization places a premium on diversity and inclusion (</w:t>
      </w:r>
      <w:r w:rsidRPr="00422E54">
        <w:t>Stanley</w:t>
      </w:r>
      <w:r>
        <w:t xml:space="preserve"> </w:t>
      </w:r>
      <w:r w:rsidRPr="00422E54">
        <w:t>and Lincoln, 2016</w:t>
      </w:r>
      <w:r>
        <w:t>).</w:t>
      </w:r>
    </w:p>
    <w:p w14:paraId="7E0CE414" w14:textId="77777777" w:rsidR="00422E54" w:rsidRDefault="00422E54" w:rsidP="00D63C14">
      <w:r w:rsidRPr="00D63C14">
        <w:rPr>
          <w:b/>
        </w:rPr>
        <w:t>Employee Engagement and Empowerment:</w:t>
      </w:r>
      <w:r>
        <w:rPr>
          <w:b/>
        </w:rPr>
        <w:t xml:space="preserve"> </w:t>
      </w:r>
      <w:r>
        <w:t xml:space="preserve">The culture of a company can be significantly influenced by the ways in which the employees are encouraged to feel invested in their work and the contributions they make. Participation in organizational decision-making, problem-solving, and creative activities helps to cultivate an atmosphere in which all employees feel that they are </w:t>
      </w:r>
      <w:r>
        <w:lastRenderedPageBreak/>
        <w:t>appreciated and valued. When workers are given some degree of autonomy over the tasks they perform, they show a higher level of dedication to their professions and are more likely to follow the core principles of the organization. This strategy helps build self-assurance, cooperation, and a sense of belonging within a group.</w:t>
      </w:r>
    </w:p>
    <w:p w14:paraId="4F96E108" w14:textId="77777777" w:rsidR="00422E54" w:rsidRDefault="00422E54" w:rsidP="00D63C14">
      <w:r w:rsidRPr="00D63C14">
        <w:rPr>
          <w:b/>
        </w:rPr>
        <w:t>Feedback and Continuous Improvement:</w:t>
      </w:r>
      <w:r>
        <w:rPr>
          <w:b/>
        </w:rPr>
        <w:t xml:space="preserve"> </w:t>
      </w:r>
      <w:r>
        <w:t>Businesses that display a culture of adaptation and education are those that value the input of their staff members and strive for constant improvement (</w:t>
      </w:r>
      <w:proofErr w:type="spellStart"/>
      <w:r w:rsidRPr="00422E54">
        <w:t>Pathiranage</w:t>
      </w:r>
      <w:proofErr w:type="spellEnd"/>
      <w:r>
        <w:t xml:space="preserve"> et al., 2020). Increases in trust and candor in the workplace occur when employees have the perception that their thoughts and proposals are valued and taken into consideration. This tactic helps to cultivate an atmosphere in which inventiveness and ingenuity are given significant weight in the evaluation process.</w:t>
      </w:r>
    </w:p>
    <w:p w14:paraId="6A43BCDB" w14:textId="77777777" w:rsidR="00422E54" w:rsidRDefault="00422E54" w:rsidP="00D63C14">
      <w:r w:rsidRPr="00D63C14">
        <w:rPr>
          <w:b/>
        </w:rPr>
        <w:t>Leadership as a Model:</w:t>
      </w:r>
      <w:r>
        <w:rPr>
          <w:b/>
        </w:rPr>
        <w:t xml:space="preserve"> </w:t>
      </w:r>
      <w:r>
        <w:t>One of the most powerful ways to have an impact on the culture of a company is to exercise leadership through the lens of a model. Because the activities of leaders are looked up to as examples by the rest of the group, they play an essential part in the process of a group's culture evolving over time. Leaders are those who set an example for others to follow by living up to the ideals they promote. Leaders are responsible for setting the tone for the entire organization by their behavior that is ethical, honest, and accountable. This strategy performs very well when leaders regularly put their own suggestions into action.</w:t>
      </w:r>
    </w:p>
    <w:p w14:paraId="43B10C4D" w14:textId="77777777" w:rsidR="00422E54" w:rsidRDefault="00422E54" w:rsidP="00D63C14">
      <w:r w:rsidRPr="00D63C14">
        <w:rPr>
          <w:b/>
        </w:rPr>
        <w:t>Learning and Development Initiatives:</w:t>
      </w:r>
      <w:r>
        <w:rPr>
          <w:b/>
        </w:rPr>
        <w:t xml:space="preserve"> </w:t>
      </w:r>
      <w:r>
        <w:t>One way to improve the culture of a firm is to make investments in programs that assist employees learn new skills and grow professionally. It displays that the company cares about its employees' well-being to provide them with opportunity to learn new skills, succeed in their jobs, and develop themselves as individuals. When employees feel that their bosses care about them as individuals, it increases the likelihood that they will remain loyal to the firm they work for (</w:t>
      </w:r>
      <w:r w:rsidRPr="00422E54">
        <w:t>Sebastião,</w:t>
      </w:r>
      <w:r>
        <w:t xml:space="preserve"> et al., 2017).</w:t>
      </w:r>
    </w:p>
    <w:p w14:paraId="7A31D1A4" w14:textId="77777777" w:rsidR="00422E54" w:rsidRDefault="00422E54" w:rsidP="00D63C14">
      <w:r w:rsidRPr="00D63C14">
        <w:rPr>
          <w:b/>
        </w:rPr>
        <w:t>Rituals, Traditions, and Symbols:</w:t>
      </w:r>
      <w:r>
        <w:rPr>
          <w:b/>
        </w:rPr>
        <w:t xml:space="preserve"> </w:t>
      </w:r>
      <w:r>
        <w:t>In addition, the rituals, customs, and symbols that are practiced within an organization can have an effect on its culture. These components don't have to be overly sophisticated; for instance, weekly team meetings, annual business events, and emblems that convey the values and history of the organization are all wonderful examples. It is possible to deepen the cultural links that exist inside an organization through the utilization of rituals and symbols that foster a feeling of shared identity and experience.</w:t>
      </w:r>
    </w:p>
    <w:p w14:paraId="64448174" w14:textId="77777777" w:rsidR="00422E54" w:rsidRDefault="00422E54" w:rsidP="00D63C14">
      <w:r w:rsidRPr="00D63C14">
        <w:rPr>
          <w:b/>
        </w:rPr>
        <w:t>Values and Vision Alignment:</w:t>
      </w:r>
      <w:r>
        <w:rPr>
          <w:b/>
        </w:rPr>
        <w:t xml:space="preserve"> </w:t>
      </w:r>
      <w:r>
        <w:t>Defining the values and goals of the company and sharing them with employees is yet another technique for fostering a positive culture within an organization. Improved employee morale and output are direct results of their ability to connect with and contribute to the achievement of the organization's overarching goals and values. Individuals have a greater likelihood of making judgments that further the cultural objectives of the business when they are on the same page with one another.</w:t>
      </w:r>
    </w:p>
    <w:p w14:paraId="3327292A" w14:textId="77777777" w:rsidR="00422E54" w:rsidRDefault="00D63C14" w:rsidP="00D63C14">
      <w:r>
        <w:t>The process of developing a thriving corporate culture and maintaining it over time is one that never ends. This essay provides a number of extra choices for businesses to take into consideration. When developing a company's culture, it is necessary to take each organization's unique history, core beliefs, and long-term goals into consideration. Developing a powerful business culture takes time, effort, and concentration, all of which must be in line with the ultimate goals of the organization. Businesses can dramatically boost their prospects of long-term success by actively building and cultivating a culture that promotes an optimistic, productive, and joyful workplace environment.</w:t>
      </w:r>
    </w:p>
    <w:p w14:paraId="00630AED" w14:textId="2242BE30" w:rsidR="00422E54" w:rsidRDefault="00385E92" w:rsidP="00422E54">
      <w:r>
        <w:t xml:space="preserve">The </w:t>
      </w:r>
      <w:proofErr w:type="spellStart"/>
      <w:r>
        <w:t>behavioural</w:t>
      </w:r>
      <w:proofErr w:type="spellEnd"/>
      <w:r w:rsidRPr="00385E92">
        <w:t xml:space="preserve"> approach is another popular approach used by managers to develop </w:t>
      </w:r>
      <w:proofErr w:type="spellStart"/>
      <w:r w:rsidRPr="00385E92">
        <w:t>organisational</w:t>
      </w:r>
      <w:proofErr w:type="spellEnd"/>
      <w:r w:rsidRPr="00385E92">
        <w:t xml:space="preserve"> culture. This approach suggests that the specific </w:t>
      </w:r>
      <w:proofErr w:type="spellStart"/>
      <w:r>
        <w:t>behavioural</w:t>
      </w:r>
      <w:proofErr w:type="spellEnd"/>
      <w:r w:rsidRPr="00385E92">
        <w:t xml:space="preserve"> characteristics </w:t>
      </w:r>
      <w:r>
        <w:t>need</w:t>
      </w:r>
      <w:r w:rsidRPr="00385E92">
        <w:t xml:space="preserve"> to be determined and worked on to make </w:t>
      </w:r>
      <w:r>
        <w:t>an</w:t>
      </w:r>
      <w:r w:rsidRPr="00385E92">
        <w:t xml:space="preserve"> impact on employee </w:t>
      </w:r>
      <w:proofErr w:type="spellStart"/>
      <w:r>
        <w:t>behaviour</w:t>
      </w:r>
      <w:proofErr w:type="spellEnd"/>
      <w:r w:rsidRPr="00385E92">
        <w:t xml:space="preserve"> and loyalty. Leaders need to set a high standard of </w:t>
      </w:r>
      <w:proofErr w:type="spellStart"/>
      <w:r>
        <w:t>behavioural</w:t>
      </w:r>
      <w:proofErr w:type="spellEnd"/>
      <w:r w:rsidRPr="00385E92">
        <w:t xml:space="preserve"> traits that would be followed widely throughout the </w:t>
      </w:r>
      <w:proofErr w:type="spellStart"/>
      <w:r w:rsidRPr="00385E92">
        <w:t>organisation</w:t>
      </w:r>
      <w:proofErr w:type="spellEnd"/>
      <w:r w:rsidRPr="00385E92">
        <w:t xml:space="preserve"> and the practice should bring positive changes in the work and </w:t>
      </w:r>
      <w:proofErr w:type="spellStart"/>
      <w:r w:rsidRPr="00385E92">
        <w:t>organisational</w:t>
      </w:r>
      <w:proofErr w:type="spellEnd"/>
      <w:r w:rsidRPr="00385E92">
        <w:t xml:space="preserve"> culture. This approach has a huge impact on the </w:t>
      </w:r>
      <w:r>
        <w:t>employees'</w:t>
      </w:r>
      <w:r w:rsidRPr="00385E92">
        <w:t xml:space="preserve"> mindset and loyalty and their belongingness which leads to a better understanding between management and employees which is widely known as a </w:t>
      </w:r>
      <w:r>
        <w:t>characteristic</w:t>
      </w:r>
      <w:r w:rsidRPr="00385E92">
        <w:t xml:space="preserve"> sound of </w:t>
      </w:r>
      <w:proofErr w:type="spellStart"/>
      <w:r w:rsidRPr="00385E92">
        <w:t>organisational</w:t>
      </w:r>
      <w:proofErr w:type="spellEnd"/>
      <w:r w:rsidRPr="00385E92">
        <w:t xml:space="preserve"> culture. This is a significant part of transformational leadership and widely promotes </w:t>
      </w:r>
      <w:r>
        <w:t>employees'</w:t>
      </w:r>
      <w:r w:rsidRPr="00385E92">
        <w:t xml:space="preserve"> skill development, relationship development, mutual understanding and trust to form a decent culture in the </w:t>
      </w:r>
      <w:proofErr w:type="spellStart"/>
      <w:r w:rsidRPr="00385E92">
        <w:t>organisation</w:t>
      </w:r>
      <w:proofErr w:type="spellEnd"/>
      <w:r w:rsidRPr="00385E92">
        <w:t>.</w:t>
      </w:r>
      <w:r w:rsidR="00422E54">
        <w:br w:type="page"/>
      </w:r>
    </w:p>
    <w:p w14:paraId="72A6D154" w14:textId="77777777" w:rsidR="00172C1E" w:rsidRDefault="00422E54" w:rsidP="00422E54">
      <w:pPr>
        <w:pStyle w:val="Heading1"/>
      </w:pPr>
      <w:r>
        <w:t>Reference</w:t>
      </w:r>
    </w:p>
    <w:p w14:paraId="178E0297" w14:textId="77777777" w:rsidR="00385E92" w:rsidRPr="00E261AB" w:rsidRDefault="00385E92" w:rsidP="00385E92">
      <w:pPr>
        <w:spacing w:after="0"/>
        <w:rPr>
          <w:rFonts w:eastAsia="Times New Roman" w:cs="Times New Roman"/>
          <w:szCs w:val="24"/>
        </w:rPr>
      </w:pPr>
      <w:r w:rsidRPr="00E261AB">
        <w:rPr>
          <w:rFonts w:eastAsia="Times New Roman" w:cs="Times New Roman"/>
          <w:szCs w:val="24"/>
        </w:rPr>
        <w:t xml:space="preserve">Griffin, R.W., 2020. Fundamentals of management. </w:t>
      </w:r>
      <w:r w:rsidRPr="00E261AB">
        <w:rPr>
          <w:rFonts w:eastAsia="Times New Roman" w:cs="Times New Roman"/>
          <w:i/>
          <w:iCs/>
          <w:szCs w:val="24"/>
        </w:rPr>
        <w:t>Organization</w:t>
      </w:r>
      <w:r w:rsidRPr="00E261AB">
        <w:rPr>
          <w:rFonts w:eastAsia="Times New Roman" w:cs="Times New Roman"/>
          <w:szCs w:val="24"/>
        </w:rPr>
        <w:t xml:space="preserve">, </w:t>
      </w:r>
      <w:r w:rsidRPr="00E261AB">
        <w:rPr>
          <w:rFonts w:eastAsia="Times New Roman" w:cs="Times New Roman"/>
          <w:i/>
          <w:iCs/>
          <w:szCs w:val="24"/>
        </w:rPr>
        <w:t>4</w:t>
      </w:r>
      <w:r w:rsidRPr="00E261AB">
        <w:rPr>
          <w:rFonts w:eastAsia="Times New Roman" w:cs="Times New Roman"/>
          <w:szCs w:val="24"/>
        </w:rPr>
        <w:t>, p.5.</w:t>
      </w:r>
    </w:p>
    <w:p w14:paraId="3E06160D" w14:textId="60F85463" w:rsidR="00385E92" w:rsidRPr="00E261AB" w:rsidRDefault="00385E92" w:rsidP="00385E92">
      <w:pPr>
        <w:spacing w:after="0"/>
        <w:rPr>
          <w:rFonts w:eastAsia="Times New Roman" w:cs="Times New Roman"/>
          <w:szCs w:val="24"/>
        </w:rPr>
      </w:pPr>
      <w:r w:rsidRPr="00E261AB">
        <w:rPr>
          <w:rFonts w:eastAsia="Times New Roman" w:cs="Times New Roman"/>
          <w:szCs w:val="24"/>
        </w:rPr>
        <w:t xml:space="preserve">Griffin, R.W., Phillips, J.M. and Gully, S.M., 2020. </w:t>
      </w:r>
      <w:r w:rsidRPr="00E261AB">
        <w:rPr>
          <w:rFonts w:eastAsia="Times New Roman" w:cs="Times New Roman"/>
          <w:i/>
          <w:iCs/>
          <w:szCs w:val="24"/>
        </w:rPr>
        <w:t xml:space="preserve">Organizational behavior: Managing people </w:t>
      </w:r>
      <w:r>
        <w:rPr>
          <w:rFonts w:eastAsia="Times New Roman" w:cs="Times New Roman"/>
          <w:i/>
          <w:iCs/>
          <w:szCs w:val="24"/>
        </w:rPr>
        <w:t xml:space="preserve">   </w:t>
      </w:r>
      <w:r w:rsidRPr="00E261AB">
        <w:rPr>
          <w:rFonts w:eastAsia="Times New Roman" w:cs="Times New Roman"/>
          <w:i/>
          <w:iCs/>
          <w:szCs w:val="24"/>
        </w:rPr>
        <w:t>and organizations</w:t>
      </w:r>
      <w:r w:rsidRPr="00E261AB">
        <w:rPr>
          <w:rFonts w:eastAsia="Times New Roman" w:cs="Times New Roman"/>
          <w:szCs w:val="24"/>
        </w:rPr>
        <w:t>. CENGAGE learning.</w:t>
      </w:r>
    </w:p>
    <w:p w14:paraId="0A88B73C" w14:textId="77777777" w:rsidR="00385E92" w:rsidRPr="00422E54" w:rsidRDefault="00385E92" w:rsidP="00385E92">
      <w:pPr>
        <w:ind w:left="720" w:hanging="720"/>
      </w:pPr>
      <w:proofErr w:type="spellStart"/>
      <w:r w:rsidRPr="00422E54">
        <w:t>Pathiranage</w:t>
      </w:r>
      <w:proofErr w:type="spellEnd"/>
      <w:r w:rsidRPr="00422E54">
        <w:t xml:space="preserve">, Y.L., </w:t>
      </w:r>
      <w:proofErr w:type="spellStart"/>
      <w:r w:rsidRPr="00422E54">
        <w:t>Jayatilake</w:t>
      </w:r>
      <w:proofErr w:type="spellEnd"/>
      <w:r w:rsidRPr="00422E54">
        <w:t>, L.V. and Abeysekera, R., 2020. Case study research design for exploration of organizational culture towards corporate performance. </w:t>
      </w:r>
      <w:r w:rsidRPr="00422E54">
        <w:rPr>
          <w:i/>
          <w:iCs/>
        </w:rPr>
        <w:t>Review of International Comparative Management/</w:t>
      </w:r>
      <w:proofErr w:type="spellStart"/>
      <w:r w:rsidRPr="00422E54">
        <w:rPr>
          <w:i/>
          <w:iCs/>
        </w:rPr>
        <w:t>Revista</w:t>
      </w:r>
      <w:proofErr w:type="spellEnd"/>
      <w:r w:rsidRPr="00422E54">
        <w:rPr>
          <w:i/>
          <w:iCs/>
        </w:rPr>
        <w:t xml:space="preserve"> de Management </w:t>
      </w:r>
      <w:proofErr w:type="spellStart"/>
      <w:r w:rsidRPr="00422E54">
        <w:rPr>
          <w:i/>
          <w:iCs/>
        </w:rPr>
        <w:t>Comparat</w:t>
      </w:r>
      <w:proofErr w:type="spellEnd"/>
      <w:r w:rsidRPr="00422E54">
        <w:rPr>
          <w:i/>
          <w:iCs/>
        </w:rPr>
        <w:t xml:space="preserve"> International</w:t>
      </w:r>
      <w:r w:rsidRPr="00422E54">
        <w:t>, </w:t>
      </w:r>
      <w:r w:rsidRPr="00422E54">
        <w:rPr>
          <w:i/>
          <w:iCs/>
        </w:rPr>
        <w:t>21</w:t>
      </w:r>
      <w:r w:rsidRPr="00422E54">
        <w:t>(3), pp.361-372.</w:t>
      </w:r>
    </w:p>
    <w:p w14:paraId="39EA295A" w14:textId="77777777" w:rsidR="00385E92" w:rsidRDefault="00385E92" w:rsidP="00385E92">
      <w:pPr>
        <w:spacing w:after="0"/>
        <w:rPr>
          <w:rFonts w:eastAsia="Times New Roman" w:cs="Times New Roman"/>
          <w:szCs w:val="24"/>
        </w:rPr>
      </w:pPr>
      <w:r w:rsidRPr="00E261AB">
        <w:rPr>
          <w:rFonts w:eastAsia="Times New Roman" w:cs="Times New Roman"/>
          <w:szCs w:val="24"/>
        </w:rPr>
        <w:t xml:space="preserve">Prasad, L.M., 2020. </w:t>
      </w:r>
      <w:r w:rsidRPr="00E261AB">
        <w:rPr>
          <w:rFonts w:eastAsia="Times New Roman" w:cs="Times New Roman"/>
          <w:i/>
          <w:iCs/>
          <w:szCs w:val="24"/>
        </w:rPr>
        <w:t>Principles and practice of management</w:t>
      </w:r>
      <w:r w:rsidRPr="00E261AB">
        <w:rPr>
          <w:rFonts w:eastAsia="Times New Roman" w:cs="Times New Roman"/>
          <w:szCs w:val="24"/>
        </w:rPr>
        <w:t>. Sultan Chand &amp; Sons.</w:t>
      </w:r>
    </w:p>
    <w:p w14:paraId="67413025" w14:textId="77777777" w:rsidR="00385E92" w:rsidRDefault="00385E92" w:rsidP="00385E92">
      <w:pPr>
        <w:ind w:left="720" w:hanging="720"/>
      </w:pPr>
      <w:proofErr w:type="spellStart"/>
      <w:r w:rsidRPr="00422E54">
        <w:t>Sebastião</w:t>
      </w:r>
      <w:proofErr w:type="spellEnd"/>
      <w:r w:rsidRPr="00422E54">
        <w:t xml:space="preserve">, S.P., </w:t>
      </w:r>
      <w:proofErr w:type="spellStart"/>
      <w:r w:rsidRPr="00422E54">
        <w:t>Zulato</w:t>
      </w:r>
      <w:proofErr w:type="spellEnd"/>
      <w:r w:rsidRPr="00422E54">
        <w:t xml:space="preserve">, G. and Trindade, A.D., 2017. Internal communication and </w:t>
      </w:r>
      <w:proofErr w:type="spellStart"/>
      <w:r w:rsidRPr="00422E54">
        <w:t>organisational</w:t>
      </w:r>
      <w:proofErr w:type="spellEnd"/>
      <w:r w:rsidRPr="00422E54">
        <w:t xml:space="preserve"> culture: The management interplay in the view of the Portuguese communication consultant. </w:t>
      </w:r>
      <w:r w:rsidRPr="00422E54">
        <w:rPr>
          <w:i/>
          <w:iCs/>
        </w:rPr>
        <w:t>Public Relations Review</w:t>
      </w:r>
      <w:r w:rsidRPr="00422E54">
        <w:t>, </w:t>
      </w:r>
      <w:r w:rsidRPr="00422E54">
        <w:rPr>
          <w:i/>
          <w:iCs/>
        </w:rPr>
        <w:t>43</w:t>
      </w:r>
      <w:r w:rsidRPr="00422E54">
        <w:t>(4), pp.863-871.</w:t>
      </w:r>
    </w:p>
    <w:p w14:paraId="4AE0DC19" w14:textId="77777777" w:rsidR="00385E92" w:rsidRDefault="00385E92" w:rsidP="00385E92">
      <w:pPr>
        <w:ind w:left="720" w:hanging="720"/>
      </w:pPr>
      <w:r w:rsidRPr="00422E54">
        <w:t xml:space="preserve">Stanley, T. and Lincoln, H., 2016. Improving </w:t>
      </w:r>
      <w:proofErr w:type="spellStart"/>
      <w:r w:rsidRPr="00422E54">
        <w:t>organisational</w:t>
      </w:r>
      <w:proofErr w:type="spellEnd"/>
      <w:r w:rsidRPr="00422E54">
        <w:t xml:space="preserve"> culture–the practice gains. </w:t>
      </w:r>
      <w:r w:rsidRPr="00422E54">
        <w:rPr>
          <w:i/>
          <w:iCs/>
        </w:rPr>
        <w:t>Practice</w:t>
      </w:r>
      <w:r w:rsidRPr="00422E54">
        <w:t>, </w:t>
      </w:r>
      <w:r w:rsidRPr="00422E54">
        <w:rPr>
          <w:i/>
          <w:iCs/>
        </w:rPr>
        <w:t>28</w:t>
      </w:r>
      <w:r w:rsidRPr="00422E54">
        <w:t>(3), pp.199-212.</w:t>
      </w:r>
    </w:p>
    <w:p w14:paraId="4CFF2E2E" w14:textId="77777777" w:rsidR="00385E92" w:rsidRDefault="00385E92" w:rsidP="00385E92">
      <w:pPr>
        <w:spacing w:after="0" w:line="240" w:lineRule="auto"/>
        <w:jc w:val="left"/>
        <w:rPr>
          <w:rFonts w:eastAsia="Times New Roman" w:cs="Times New Roman"/>
          <w:szCs w:val="24"/>
        </w:rPr>
      </w:pPr>
    </w:p>
    <w:p w14:paraId="3F5F857C" w14:textId="77777777" w:rsidR="00385E92" w:rsidRDefault="00385E92" w:rsidP="00422E54">
      <w:pPr>
        <w:ind w:left="720" w:hanging="720"/>
      </w:pPr>
    </w:p>
    <w:sectPr w:rsidR="00385E92">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880A31" w14:textId="77777777" w:rsidR="00FD75AF" w:rsidRDefault="00FD75AF" w:rsidP="000C4977">
      <w:pPr>
        <w:spacing w:after="0" w:line="240" w:lineRule="auto"/>
      </w:pPr>
      <w:r>
        <w:separator/>
      </w:r>
    </w:p>
  </w:endnote>
  <w:endnote w:type="continuationSeparator" w:id="0">
    <w:p w14:paraId="5CBFA599" w14:textId="77777777" w:rsidR="00FD75AF" w:rsidRDefault="00FD75AF" w:rsidP="000C49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56321203"/>
      <w:docPartObj>
        <w:docPartGallery w:val="Page Numbers (Bottom of Page)"/>
        <w:docPartUnique/>
      </w:docPartObj>
    </w:sdtPr>
    <w:sdtEndPr>
      <w:rPr>
        <w:noProof/>
      </w:rPr>
    </w:sdtEndPr>
    <w:sdtContent>
      <w:p w14:paraId="3D9993DD" w14:textId="77777777" w:rsidR="000C4977" w:rsidRDefault="000C4977">
        <w:pPr>
          <w:pStyle w:val="Footer"/>
          <w:jc w:val="center"/>
        </w:pPr>
        <w:r>
          <w:fldChar w:fldCharType="begin"/>
        </w:r>
        <w:r>
          <w:instrText xml:space="preserve"> PAGE   \* MERGEFORMAT </w:instrText>
        </w:r>
        <w:r>
          <w:fldChar w:fldCharType="separate"/>
        </w:r>
        <w:r w:rsidR="001F6CDD">
          <w:rPr>
            <w:noProof/>
          </w:rPr>
          <w:t>5</w:t>
        </w:r>
        <w:r>
          <w:rPr>
            <w:noProof/>
          </w:rPr>
          <w:fldChar w:fldCharType="end"/>
        </w:r>
      </w:p>
    </w:sdtContent>
  </w:sdt>
  <w:p w14:paraId="47CA6558" w14:textId="77777777" w:rsidR="000C4977" w:rsidRDefault="000C497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2E2EE0" w14:textId="77777777" w:rsidR="00FD75AF" w:rsidRDefault="00FD75AF" w:rsidP="000C4977">
      <w:pPr>
        <w:spacing w:after="0" w:line="240" w:lineRule="auto"/>
      </w:pPr>
      <w:r>
        <w:separator/>
      </w:r>
    </w:p>
  </w:footnote>
  <w:footnote w:type="continuationSeparator" w:id="0">
    <w:p w14:paraId="2DA53F59" w14:textId="77777777" w:rsidR="00FD75AF" w:rsidRDefault="00FD75AF" w:rsidP="000C497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AC2D60"/>
    <w:multiLevelType w:val="hybridMultilevel"/>
    <w:tmpl w:val="E026B1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8694925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30"/>
  <w:removePersonalInformation/>
  <w:removeDateAndTime/>
  <w:proofState w:spelling="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D63C14"/>
    <w:rsid w:val="000040A9"/>
    <w:rsid w:val="000C4977"/>
    <w:rsid w:val="00172C1E"/>
    <w:rsid w:val="001F6CDD"/>
    <w:rsid w:val="00385E92"/>
    <w:rsid w:val="00422E54"/>
    <w:rsid w:val="00637221"/>
    <w:rsid w:val="00784626"/>
    <w:rsid w:val="008F1C11"/>
    <w:rsid w:val="00974BB9"/>
    <w:rsid w:val="00B84B16"/>
    <w:rsid w:val="00D63C14"/>
    <w:rsid w:val="00E2225F"/>
    <w:rsid w:val="00F2258B"/>
    <w:rsid w:val="00FD75A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2F7AB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84626"/>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974BB9"/>
    <w:pPr>
      <w:keepNext/>
      <w:keepLines/>
      <w:spacing w:before="480" w:after="0"/>
      <w:jc w:val="left"/>
      <w:outlineLvl w:val="0"/>
    </w:pPr>
    <w:rPr>
      <w:rFonts w:eastAsiaTheme="majorEastAsia" w:cstheme="majorBidi"/>
      <w:b/>
      <w:bCs/>
      <w:sz w:val="32"/>
      <w:szCs w:val="28"/>
    </w:rPr>
  </w:style>
  <w:style w:type="paragraph" w:styleId="Heading2">
    <w:name w:val="heading 2"/>
    <w:basedOn w:val="Normal"/>
    <w:next w:val="Normal"/>
    <w:link w:val="Heading2Char"/>
    <w:uiPriority w:val="9"/>
    <w:semiHidden/>
    <w:unhideWhenUsed/>
    <w:qFormat/>
    <w:rsid w:val="00784626"/>
    <w:pPr>
      <w:keepNext/>
      <w:keepLines/>
      <w:spacing w:before="200" w:after="0"/>
      <w:outlineLvl w:val="1"/>
    </w:pPr>
    <w:rPr>
      <w:rFonts w:eastAsiaTheme="majorEastAsia" w:cstheme="majorBidi"/>
      <w:b/>
      <w:bCs/>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74BB9"/>
    <w:rPr>
      <w:rFonts w:ascii="Times New Roman" w:eastAsiaTheme="majorEastAsia" w:hAnsi="Times New Roman" w:cstheme="majorBidi"/>
      <w:b/>
      <w:bCs/>
      <w:sz w:val="32"/>
      <w:szCs w:val="28"/>
    </w:rPr>
  </w:style>
  <w:style w:type="character" w:customStyle="1" w:styleId="Heading2Char">
    <w:name w:val="Heading 2 Char"/>
    <w:basedOn w:val="DefaultParagraphFont"/>
    <w:link w:val="Heading2"/>
    <w:uiPriority w:val="9"/>
    <w:semiHidden/>
    <w:rsid w:val="00784626"/>
    <w:rPr>
      <w:rFonts w:ascii="Times New Roman" w:eastAsiaTheme="majorEastAsia" w:hAnsi="Times New Roman" w:cstheme="majorBidi"/>
      <w:b/>
      <w:bCs/>
      <w:sz w:val="28"/>
      <w:szCs w:val="26"/>
    </w:rPr>
  </w:style>
  <w:style w:type="paragraph" w:styleId="ListParagraph">
    <w:name w:val="List Paragraph"/>
    <w:basedOn w:val="Normal"/>
    <w:uiPriority w:val="34"/>
    <w:qFormat/>
    <w:rsid w:val="00422E54"/>
    <w:pPr>
      <w:ind w:left="720"/>
      <w:contextualSpacing/>
    </w:pPr>
  </w:style>
  <w:style w:type="paragraph" w:styleId="Header">
    <w:name w:val="header"/>
    <w:basedOn w:val="Normal"/>
    <w:link w:val="HeaderChar"/>
    <w:uiPriority w:val="99"/>
    <w:unhideWhenUsed/>
    <w:rsid w:val="000C4977"/>
    <w:pPr>
      <w:tabs>
        <w:tab w:val="center" w:pos="4680"/>
        <w:tab w:val="right" w:pos="9360"/>
      </w:tabs>
      <w:spacing w:after="0" w:line="240" w:lineRule="auto"/>
    </w:pPr>
  </w:style>
  <w:style w:type="character" w:customStyle="1" w:styleId="HeaderChar">
    <w:name w:val="Header Char"/>
    <w:basedOn w:val="DefaultParagraphFont"/>
    <w:link w:val="Header"/>
    <w:uiPriority w:val="99"/>
    <w:rsid w:val="000C4977"/>
    <w:rPr>
      <w:rFonts w:ascii="Times New Roman" w:hAnsi="Times New Roman"/>
      <w:sz w:val="24"/>
    </w:rPr>
  </w:style>
  <w:style w:type="paragraph" w:styleId="Footer">
    <w:name w:val="footer"/>
    <w:basedOn w:val="Normal"/>
    <w:link w:val="FooterChar"/>
    <w:uiPriority w:val="99"/>
    <w:unhideWhenUsed/>
    <w:rsid w:val="000C4977"/>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4977"/>
    <w:rPr>
      <w:rFonts w:ascii="Times New Roman" w:hAnsi="Times New Roman"/>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 /><Relationship Id="rId3" Type="http://schemas.openxmlformats.org/officeDocument/2006/relationships/settings" Target="settings.xml" /><Relationship Id="rId7" Type="http://schemas.openxmlformats.org/officeDocument/2006/relationships/footer" Target="footer1.xml" /><Relationship Id="rId2" Type="http://schemas.openxmlformats.org/officeDocument/2006/relationships/styles" Target="styles.xml" /><Relationship Id="rId1" Type="http://schemas.openxmlformats.org/officeDocument/2006/relationships/numbering" Target="numbering.xml" /><Relationship Id="rId6" Type="http://schemas.openxmlformats.org/officeDocument/2006/relationships/endnotes" Target="endnotes.xml" /><Relationship Id="rId5" Type="http://schemas.openxmlformats.org/officeDocument/2006/relationships/footnotes" Target="footnotes.xml" /><Relationship Id="rId4" Type="http://schemas.openxmlformats.org/officeDocument/2006/relationships/webSettings" Target="webSettings.xml" /><Relationship Id="rId9"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2037</Words>
  <Characters>11540</Characters>
  <DocSecurity>0</DocSecurity>
  <Lines>96</Lines>
  <Paragraphs>27</Paragraphs>
  <ScaleCrop>false</ScaleCrop>
  <Company/>
  <LinksUpToDate>false</LinksUpToDate>
  <CharactersWithSpaces>13550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2023-10-29T12:39:00Z</dcterms:created>
  <dcterms:modified xsi:type="dcterms:W3CDTF">2023-10-29T12:39:00Z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49f662c9fb7b1e0644a2c614cef9af1afeb4f4fa2a19b17db5b5ac87e6d1c014</vt:lpwstr>
  </property>
</Properties>
</file>