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header4.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25C6325" w14:textId="55607D9F" w:rsidR="00AD6D75" w:rsidRDefault="004D5EBD" w:rsidP="009F4F9E">
      <w:pPr>
        <w:pStyle w:val="COVERPAGETEXT"/>
      </w:pPr>
      <w:r>
        <w:rPr>
          <w:noProof/>
        </w:rPr>
        <w:drawing>
          <wp:inline distT="0" distB="0" distL="0" distR="0" wp14:anchorId="71C024AF" wp14:editId="1AB90D7B">
            <wp:extent cx="1572768" cy="1554845"/>
            <wp:effectExtent l="0" t="0" r="2540" b="0"/>
            <wp:docPr id="47173938" name="Picture 1" descr="A black and yellow shield with blue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73938" name="Picture 1" descr="A black and yellow shield with blue flowers&#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589588" cy="1571474"/>
                    </a:xfrm>
                    <a:prstGeom prst="rect">
                      <a:avLst/>
                    </a:prstGeom>
                  </pic:spPr>
                </pic:pic>
              </a:graphicData>
            </a:graphic>
          </wp:inline>
        </w:drawing>
      </w:r>
    </w:p>
    <w:p w14:paraId="5FC71EBC" w14:textId="77777777" w:rsidR="00C473DF" w:rsidRDefault="00C473DF" w:rsidP="009F4F9E">
      <w:pPr>
        <w:pStyle w:val="COVERPAGETEXT"/>
      </w:pPr>
    </w:p>
    <w:p w14:paraId="3D5464F9" w14:textId="77777777" w:rsidR="00AD6D75" w:rsidRPr="00BB05A0" w:rsidRDefault="00AD6D75" w:rsidP="004D5EBD">
      <w:pPr>
        <w:pStyle w:val="COVERPAGETEXT"/>
        <w:jc w:val="both"/>
      </w:pPr>
    </w:p>
    <w:p w14:paraId="69B278D3" w14:textId="5E7B3927" w:rsidR="00AD6D75" w:rsidRPr="00BB05A0" w:rsidRDefault="002B191F" w:rsidP="009F4F9E">
      <w:pPr>
        <w:pStyle w:val="COVERPAGETEXT"/>
      </w:pPr>
      <w:r>
        <w:t>Adam Foley</w:t>
      </w:r>
    </w:p>
    <w:p w14:paraId="7ED224B8" w14:textId="77777777" w:rsidR="00AD6D75" w:rsidRPr="00BB05A0" w:rsidRDefault="00AD6D75" w:rsidP="009F4F9E">
      <w:pPr>
        <w:pStyle w:val="COVERPAGETEXT"/>
      </w:pPr>
    </w:p>
    <w:p w14:paraId="678094CE" w14:textId="77777777" w:rsidR="00AD6D75" w:rsidRDefault="00AD6D75" w:rsidP="00045D6F">
      <w:pPr>
        <w:pStyle w:val="COVERPAGETEXT"/>
      </w:pPr>
    </w:p>
    <w:p w14:paraId="5F9A4BD5" w14:textId="77777777" w:rsidR="00045D6F" w:rsidRPr="00BB05A0" w:rsidRDefault="00045D6F" w:rsidP="00045D6F">
      <w:pPr>
        <w:pStyle w:val="COVERPAGETEXT"/>
      </w:pPr>
    </w:p>
    <w:p w14:paraId="19705265" w14:textId="55DF7D58" w:rsidR="00AD6D75" w:rsidRPr="00BB05A0" w:rsidRDefault="002B191F" w:rsidP="009F4F9E">
      <w:pPr>
        <w:pStyle w:val="COVERPAGETEXT"/>
      </w:pPr>
      <w:r w:rsidRPr="002B191F">
        <w:t xml:space="preserve">The </w:t>
      </w:r>
      <w:r w:rsidR="007D0193" w:rsidRPr="002B191F">
        <w:t xml:space="preserve">Application </w:t>
      </w:r>
      <w:r w:rsidR="007D0193">
        <w:t>o</w:t>
      </w:r>
      <w:r w:rsidR="007D0193" w:rsidRPr="002B191F">
        <w:t xml:space="preserve">f </w:t>
      </w:r>
      <w:r w:rsidRPr="002B191F">
        <w:t xml:space="preserve">Design </w:t>
      </w:r>
      <w:r w:rsidR="007D0193">
        <w:t>o</w:t>
      </w:r>
      <w:r w:rsidR="007D0193" w:rsidRPr="002B191F">
        <w:t xml:space="preserve">f </w:t>
      </w:r>
      <w:r w:rsidRPr="002B191F">
        <w:t xml:space="preserve">Experiments </w:t>
      </w:r>
      <w:r w:rsidR="007D0193" w:rsidRPr="002B191F">
        <w:t xml:space="preserve">Methodology in Predicting of The Range </w:t>
      </w:r>
      <w:r w:rsidR="007D0193">
        <w:t>o</w:t>
      </w:r>
      <w:r w:rsidR="007D0193" w:rsidRPr="002B191F">
        <w:t>f a Catapult Device</w:t>
      </w:r>
      <w:r w:rsidRPr="002B191F">
        <w:t>.</w:t>
      </w:r>
    </w:p>
    <w:p w14:paraId="0515AE42" w14:textId="77777777" w:rsidR="00AD6D75" w:rsidRPr="00BB05A0" w:rsidRDefault="00AD6D75" w:rsidP="009F4F9E">
      <w:pPr>
        <w:pStyle w:val="COVERPAGETEXT"/>
      </w:pPr>
    </w:p>
    <w:p w14:paraId="1DD9D115" w14:textId="77777777" w:rsidR="00AD6D75" w:rsidRPr="00BB05A0" w:rsidRDefault="00AD6D75" w:rsidP="009F4F9E">
      <w:pPr>
        <w:pStyle w:val="COVERPAGETEXT"/>
      </w:pPr>
    </w:p>
    <w:p w14:paraId="07CC4811" w14:textId="77777777" w:rsidR="002B191F" w:rsidRPr="002B191F" w:rsidRDefault="002B191F" w:rsidP="002B191F">
      <w:pPr>
        <w:pStyle w:val="COVERPAGETEXT"/>
      </w:pPr>
      <w:r w:rsidRPr="002B191F">
        <w:t>University of Wales: Trinity Saint David</w:t>
      </w:r>
    </w:p>
    <w:p w14:paraId="42F55EA9" w14:textId="77777777" w:rsidR="002B191F" w:rsidRPr="002B191F" w:rsidRDefault="002B191F" w:rsidP="002B191F">
      <w:pPr>
        <w:pStyle w:val="COVERPAGETEXT"/>
      </w:pPr>
      <w:r w:rsidRPr="002B191F">
        <w:t>ACDA5021: Systems Engineering</w:t>
      </w:r>
    </w:p>
    <w:p w14:paraId="6753F339" w14:textId="77777777" w:rsidR="00AD6D75" w:rsidRPr="00BB05A0" w:rsidRDefault="00AD6D75" w:rsidP="009F4F9E">
      <w:pPr>
        <w:pStyle w:val="COVERPAGETEXT"/>
      </w:pPr>
    </w:p>
    <w:p w14:paraId="1AA6B9A3" w14:textId="77777777" w:rsidR="00AD6D75" w:rsidRPr="00BB05A0" w:rsidRDefault="00AD6D75" w:rsidP="009F4F9E">
      <w:pPr>
        <w:pStyle w:val="COVERPAGETEXT"/>
      </w:pPr>
    </w:p>
    <w:p w14:paraId="04815D3F" w14:textId="77777777" w:rsidR="00AD6D75" w:rsidRPr="00BB05A0" w:rsidRDefault="00AD6D75" w:rsidP="009F4F9E">
      <w:pPr>
        <w:pStyle w:val="COVERPAGETEXT"/>
      </w:pPr>
    </w:p>
    <w:p w14:paraId="27088409" w14:textId="77777777" w:rsidR="002B191F" w:rsidRPr="002B191F" w:rsidRDefault="002B191F" w:rsidP="002B191F">
      <w:pPr>
        <w:pStyle w:val="COVERPAGETEXT"/>
      </w:pPr>
      <w:r w:rsidRPr="002B191F">
        <w:t>BEng</w:t>
      </w:r>
    </w:p>
    <w:p w14:paraId="0CBE14D4" w14:textId="77777777" w:rsidR="002B191F" w:rsidRPr="002B191F" w:rsidRDefault="002B191F" w:rsidP="002B191F">
      <w:pPr>
        <w:pStyle w:val="COVERPAGETEXT"/>
      </w:pPr>
      <w:r w:rsidRPr="002B191F">
        <w:t>Academic Year: 2025 - 2026</w:t>
      </w:r>
    </w:p>
    <w:p w14:paraId="7331CE65" w14:textId="77777777" w:rsidR="002B191F" w:rsidRPr="002B191F" w:rsidRDefault="002B191F" w:rsidP="002B191F">
      <w:pPr>
        <w:pStyle w:val="COVERPAGETEXT"/>
      </w:pPr>
    </w:p>
    <w:p w14:paraId="58C80089" w14:textId="77777777" w:rsidR="002B191F" w:rsidRPr="002B191F" w:rsidRDefault="002B191F" w:rsidP="002B191F">
      <w:pPr>
        <w:pStyle w:val="COVERPAGETEXT"/>
      </w:pPr>
    </w:p>
    <w:p w14:paraId="0BC96DC0" w14:textId="77777777" w:rsidR="002B191F" w:rsidRPr="002B191F" w:rsidRDefault="002B191F" w:rsidP="002B191F">
      <w:pPr>
        <w:pStyle w:val="COVERPAGETEXT"/>
      </w:pPr>
    </w:p>
    <w:p w14:paraId="49841A65" w14:textId="77777777" w:rsidR="002B191F" w:rsidRPr="002B191F" w:rsidRDefault="002B191F" w:rsidP="002B191F">
      <w:pPr>
        <w:pStyle w:val="COVERPAGETEXT"/>
      </w:pPr>
      <w:r w:rsidRPr="002B191F">
        <w:t>Supervisor:</w:t>
      </w:r>
      <w:r w:rsidRPr="002B191F">
        <w:tab/>
        <w:t xml:space="preserve"> Dave Holley</w:t>
      </w:r>
    </w:p>
    <w:p w14:paraId="6BF55EA5" w14:textId="77777777" w:rsidR="002B191F" w:rsidRPr="002B191F" w:rsidRDefault="002B191F" w:rsidP="002B191F">
      <w:pPr>
        <w:pStyle w:val="COVERPAGETEXT"/>
      </w:pPr>
      <w:r w:rsidRPr="002B191F">
        <w:t>Associate Supervisor: Jenni Steen</w:t>
      </w:r>
    </w:p>
    <w:p w14:paraId="3F3CC47F" w14:textId="77777777" w:rsidR="002B191F" w:rsidRPr="002B191F" w:rsidRDefault="002B191F" w:rsidP="002B191F">
      <w:pPr>
        <w:pStyle w:val="COVERPAGETEXT"/>
      </w:pPr>
      <w:r w:rsidRPr="002B191F">
        <w:t>April 2026</w:t>
      </w:r>
    </w:p>
    <w:p w14:paraId="4141C93E" w14:textId="77777777" w:rsidR="00B96699" w:rsidRDefault="00B96699" w:rsidP="00A651C5">
      <w:pPr>
        <w:pStyle w:val="COVERPAGETEXT"/>
      </w:pPr>
    </w:p>
    <w:p w14:paraId="297396A1" w14:textId="13D224DF" w:rsidR="00F2159F" w:rsidRDefault="00F2159F" w:rsidP="009F4F9E">
      <w:pPr>
        <w:pStyle w:val="COVERPAGETEXT"/>
      </w:pPr>
      <w:r>
        <w:br w:type="page"/>
      </w:r>
    </w:p>
    <w:p w14:paraId="52B1F4ED" w14:textId="77777777" w:rsidR="00DA28B2" w:rsidRDefault="00DA28B2" w:rsidP="00DA28B2">
      <w:pPr>
        <w:pStyle w:val="Heading1nonumber"/>
        <w:sectPr w:rsidR="00DA28B2" w:rsidSect="00623A81">
          <w:footerReference w:type="default" r:id="rId12"/>
          <w:pgSz w:w="11906" w:h="16838" w:code="9"/>
          <w:pgMar w:top="1701" w:right="1701" w:bottom="1701" w:left="1701" w:header="709" w:footer="851" w:gutter="0"/>
          <w:pgNumType w:fmt="lowerRoman" w:start="1"/>
          <w:cols w:space="708"/>
          <w:docGrid w:linePitch="360"/>
        </w:sectPr>
      </w:pPr>
    </w:p>
    <w:p w14:paraId="75F08DD5" w14:textId="474A0FE4" w:rsidR="0088087A" w:rsidRDefault="005C6FA2" w:rsidP="0088087A">
      <w:pPr>
        <w:pStyle w:val="Heading1nonumber"/>
      </w:pPr>
      <w:bookmarkStart w:id="0" w:name="_Toc129338450"/>
      <w:bookmarkStart w:id="1" w:name="_Toc290554218"/>
      <w:bookmarkStart w:id="2" w:name="_Toc299621183"/>
      <w:bookmarkStart w:id="3" w:name="_Toc299631411"/>
      <w:bookmarkStart w:id="4" w:name="_Toc299631471"/>
      <w:bookmarkStart w:id="5" w:name="_Toc299631561"/>
      <w:bookmarkStart w:id="6" w:name="_Toc299631638"/>
      <w:bookmarkStart w:id="7" w:name="_Toc227585079"/>
      <w:r>
        <w:lastRenderedPageBreak/>
        <w:t>A</w:t>
      </w:r>
      <w:r w:rsidR="005E3ACA">
        <w:t>cademic integrity declaration</w:t>
      </w:r>
      <w:bookmarkEnd w:id="0"/>
      <w:bookmarkEnd w:id="7"/>
    </w:p>
    <w:p w14:paraId="287E2C73" w14:textId="77777777" w:rsidR="0088087A" w:rsidRDefault="0088087A" w:rsidP="0088087A">
      <w:r w:rsidRPr="000B034E">
        <w:t>I declare that</w:t>
      </w:r>
      <w:r>
        <w:t>:</w:t>
      </w:r>
    </w:p>
    <w:p w14:paraId="0B7C0C3A" w14:textId="77777777" w:rsidR="0088087A" w:rsidRDefault="0088087A" w:rsidP="0088087A">
      <w:pPr>
        <w:pStyle w:val="ListParagraph"/>
        <w:numPr>
          <w:ilvl w:val="0"/>
          <w:numId w:val="26"/>
        </w:numPr>
      </w:pPr>
      <w:r>
        <w:t>t</w:t>
      </w:r>
      <w:r w:rsidRPr="000B034E">
        <w:t xml:space="preserve">he thesis submitted has been written by </w:t>
      </w:r>
      <w:r>
        <w:t>me</w:t>
      </w:r>
      <w:r w:rsidRPr="000B034E">
        <w:t xml:space="preserve"> alone</w:t>
      </w:r>
      <w:r>
        <w:t>.</w:t>
      </w:r>
    </w:p>
    <w:p w14:paraId="30EDB562" w14:textId="77777777" w:rsidR="0088087A" w:rsidRDefault="0088087A" w:rsidP="0088087A">
      <w:pPr>
        <w:pStyle w:val="ListParagraph"/>
        <w:numPr>
          <w:ilvl w:val="0"/>
          <w:numId w:val="26"/>
        </w:numPr>
      </w:pPr>
      <w:r>
        <w:t>t</w:t>
      </w:r>
      <w:r w:rsidRPr="000B034E">
        <w:t xml:space="preserve">he thesis submitted has not </w:t>
      </w:r>
      <w:proofErr w:type="gramStart"/>
      <w:r w:rsidRPr="000B034E">
        <w:t>been previously submitted</w:t>
      </w:r>
      <w:proofErr w:type="gramEnd"/>
      <w:r w:rsidRPr="000B034E">
        <w:t xml:space="preserve"> to this university or any other</w:t>
      </w:r>
      <w:r>
        <w:t>.</w:t>
      </w:r>
    </w:p>
    <w:p w14:paraId="2A543FCD" w14:textId="77777777" w:rsidR="0088087A" w:rsidRDefault="0088087A" w:rsidP="0088087A">
      <w:pPr>
        <w:pStyle w:val="ListParagraph"/>
        <w:numPr>
          <w:ilvl w:val="0"/>
          <w:numId w:val="26"/>
        </w:numPr>
      </w:pPr>
      <w:r w:rsidRPr="000B034E">
        <w:t>that all content, including primary and/or secondary data, is true to the best of my knowledge</w:t>
      </w:r>
      <w:r>
        <w:t>.</w:t>
      </w:r>
    </w:p>
    <w:p w14:paraId="7D207515" w14:textId="77777777" w:rsidR="0088087A" w:rsidRDefault="0088087A" w:rsidP="0088087A">
      <w:pPr>
        <w:pStyle w:val="ListParagraph"/>
        <w:numPr>
          <w:ilvl w:val="0"/>
          <w:numId w:val="26"/>
        </w:numPr>
      </w:pPr>
      <w:r w:rsidRPr="000B034E">
        <w:t>that all quotations and references have been duly acknowledged according to the requirements of academic research.</w:t>
      </w:r>
    </w:p>
    <w:p w14:paraId="6138B01F" w14:textId="77777777" w:rsidR="0088087A" w:rsidRDefault="0088087A" w:rsidP="0088087A">
      <w:r w:rsidRPr="000B034E">
        <w:t>I understand that to knowingly submit work in violation of the above statement will be considered by examiners as academic misconduct.</w:t>
      </w:r>
    </w:p>
    <w:p w14:paraId="7D96CE18" w14:textId="6963B039" w:rsidR="001B0633" w:rsidRDefault="001B0633" w:rsidP="001B0633"/>
    <w:p w14:paraId="002A004E" w14:textId="77777777" w:rsidR="001B0633" w:rsidRDefault="001B0633" w:rsidP="001B0633">
      <w:pPr>
        <w:sectPr w:rsidR="001B0633" w:rsidSect="00623A81">
          <w:footerReference w:type="default" r:id="rId13"/>
          <w:pgSz w:w="11906" w:h="16838" w:code="9"/>
          <w:pgMar w:top="1701" w:right="1701" w:bottom="1701" w:left="1701" w:header="709" w:footer="851" w:gutter="0"/>
          <w:pgNumType w:fmt="lowerRoman" w:start="1"/>
          <w:cols w:space="708"/>
          <w:docGrid w:linePitch="360"/>
        </w:sectPr>
      </w:pPr>
    </w:p>
    <w:bookmarkEnd w:id="1"/>
    <w:bookmarkEnd w:id="2"/>
    <w:bookmarkEnd w:id="3"/>
    <w:bookmarkEnd w:id="4"/>
    <w:bookmarkEnd w:id="5"/>
    <w:bookmarkEnd w:id="6"/>
    <w:p w14:paraId="348ECC03" w14:textId="0E51CD5B" w:rsidR="00DA28B2" w:rsidRPr="00996FFA" w:rsidRDefault="00F65825" w:rsidP="006454D8">
      <w:pPr>
        <w:pStyle w:val="TABLEOFCONTENTSHEADING"/>
        <w:spacing w:line="276" w:lineRule="auto"/>
      </w:pPr>
      <w:r w:rsidRPr="00996FFA">
        <w:lastRenderedPageBreak/>
        <w:t xml:space="preserve">Table </w:t>
      </w:r>
      <w:r>
        <w:t>o</w:t>
      </w:r>
      <w:r w:rsidRPr="00996FFA">
        <w:t>f Contents</w:t>
      </w:r>
    </w:p>
    <w:p w14:paraId="5C35DABE" w14:textId="2ACF9BA9" w:rsidR="00B01B00" w:rsidRDefault="00B765F2">
      <w:pPr>
        <w:pStyle w:val="TOC1"/>
        <w:rPr>
          <w:rFonts w:asciiTheme="minorHAnsi" w:eastAsiaTheme="minorEastAsia" w:hAnsiTheme="minorHAnsi" w:cstheme="minorBidi"/>
          <w:kern w:val="2"/>
          <w:lang w:eastAsia="en-GB"/>
          <w14:ligatures w14:val="standardContextual"/>
        </w:rPr>
      </w:pPr>
      <w:r>
        <w:fldChar w:fldCharType="begin"/>
      </w:r>
      <w:r w:rsidR="00CC21F1">
        <w:instrText xml:space="preserve"> TOC \o "1-3" \h \z \u \t "Heading 7,2" </w:instrText>
      </w:r>
      <w:r>
        <w:fldChar w:fldCharType="separate"/>
      </w:r>
      <w:hyperlink w:anchor="_Toc227585079" w:history="1">
        <w:r w:rsidR="00B01B00" w:rsidRPr="00373E2B">
          <w:rPr>
            <w:rStyle w:val="Hyperlink"/>
          </w:rPr>
          <w:t>Academic integrity declaration</w:t>
        </w:r>
        <w:r w:rsidR="00B01B00">
          <w:rPr>
            <w:webHidden/>
          </w:rPr>
          <w:tab/>
        </w:r>
        <w:r w:rsidR="00B01B00">
          <w:rPr>
            <w:webHidden/>
          </w:rPr>
          <w:fldChar w:fldCharType="begin"/>
        </w:r>
        <w:r w:rsidR="00B01B00">
          <w:rPr>
            <w:webHidden/>
          </w:rPr>
          <w:instrText xml:space="preserve"> PAGEREF _Toc227585079 \h </w:instrText>
        </w:r>
        <w:r w:rsidR="00B01B00">
          <w:rPr>
            <w:webHidden/>
          </w:rPr>
        </w:r>
        <w:r w:rsidR="00B01B00">
          <w:rPr>
            <w:webHidden/>
          </w:rPr>
          <w:fldChar w:fldCharType="separate"/>
        </w:r>
        <w:r w:rsidR="00B01B00">
          <w:rPr>
            <w:webHidden/>
          </w:rPr>
          <w:t>i</w:t>
        </w:r>
        <w:r w:rsidR="00B01B00">
          <w:rPr>
            <w:webHidden/>
          </w:rPr>
          <w:fldChar w:fldCharType="end"/>
        </w:r>
      </w:hyperlink>
    </w:p>
    <w:p w14:paraId="19158A69" w14:textId="299EE0A5" w:rsidR="00B01B00" w:rsidRDefault="00B01B00">
      <w:pPr>
        <w:pStyle w:val="TOC1"/>
        <w:rPr>
          <w:rFonts w:asciiTheme="minorHAnsi" w:eastAsiaTheme="minorEastAsia" w:hAnsiTheme="minorHAnsi" w:cstheme="minorBidi"/>
          <w:kern w:val="2"/>
          <w:lang w:eastAsia="en-GB"/>
          <w14:ligatures w14:val="standardContextual"/>
        </w:rPr>
      </w:pPr>
      <w:hyperlink w:anchor="_Toc227585080" w:history="1">
        <w:r w:rsidRPr="00373E2B">
          <w:rPr>
            <w:rStyle w:val="Hyperlink"/>
          </w:rPr>
          <w:t>1 Objective</w:t>
        </w:r>
        <w:r>
          <w:rPr>
            <w:webHidden/>
          </w:rPr>
          <w:tab/>
        </w:r>
        <w:r>
          <w:rPr>
            <w:webHidden/>
          </w:rPr>
          <w:fldChar w:fldCharType="begin"/>
        </w:r>
        <w:r>
          <w:rPr>
            <w:webHidden/>
          </w:rPr>
          <w:instrText xml:space="preserve"> PAGEREF _Toc227585080 \h </w:instrText>
        </w:r>
        <w:r>
          <w:rPr>
            <w:webHidden/>
          </w:rPr>
        </w:r>
        <w:r>
          <w:rPr>
            <w:webHidden/>
          </w:rPr>
          <w:fldChar w:fldCharType="separate"/>
        </w:r>
        <w:r>
          <w:rPr>
            <w:webHidden/>
          </w:rPr>
          <w:t>3</w:t>
        </w:r>
        <w:r>
          <w:rPr>
            <w:webHidden/>
          </w:rPr>
          <w:fldChar w:fldCharType="end"/>
        </w:r>
      </w:hyperlink>
    </w:p>
    <w:p w14:paraId="6A6B9A62" w14:textId="20AAC068" w:rsidR="00B01B00" w:rsidRDefault="00B01B00">
      <w:pPr>
        <w:pStyle w:val="TOC2"/>
        <w:rPr>
          <w:rFonts w:asciiTheme="minorHAnsi" w:eastAsiaTheme="minorEastAsia" w:hAnsiTheme="minorHAnsi" w:cstheme="minorBidi"/>
          <w:noProof/>
          <w:kern w:val="2"/>
          <w:lang w:eastAsia="en-GB"/>
          <w14:ligatures w14:val="standardContextual"/>
        </w:rPr>
      </w:pPr>
      <w:hyperlink w:anchor="_Toc227585081" w:history="1">
        <w:r w:rsidRPr="00373E2B">
          <w:rPr>
            <w:rStyle w:val="Hyperlink"/>
            <w:noProof/>
          </w:rPr>
          <w:t>1.1 What is the Taguchi Method</w:t>
        </w:r>
        <w:r>
          <w:rPr>
            <w:noProof/>
            <w:webHidden/>
          </w:rPr>
          <w:tab/>
        </w:r>
        <w:r>
          <w:rPr>
            <w:noProof/>
            <w:webHidden/>
          </w:rPr>
          <w:fldChar w:fldCharType="begin"/>
        </w:r>
        <w:r>
          <w:rPr>
            <w:noProof/>
            <w:webHidden/>
          </w:rPr>
          <w:instrText xml:space="preserve"> PAGEREF _Toc227585081 \h </w:instrText>
        </w:r>
        <w:r>
          <w:rPr>
            <w:noProof/>
            <w:webHidden/>
          </w:rPr>
        </w:r>
        <w:r>
          <w:rPr>
            <w:noProof/>
            <w:webHidden/>
          </w:rPr>
          <w:fldChar w:fldCharType="separate"/>
        </w:r>
        <w:r>
          <w:rPr>
            <w:noProof/>
            <w:webHidden/>
          </w:rPr>
          <w:t>3</w:t>
        </w:r>
        <w:r>
          <w:rPr>
            <w:noProof/>
            <w:webHidden/>
          </w:rPr>
          <w:fldChar w:fldCharType="end"/>
        </w:r>
      </w:hyperlink>
    </w:p>
    <w:p w14:paraId="3D0EA34E" w14:textId="1D8834B4" w:rsidR="00B01B00" w:rsidRDefault="00B01B00">
      <w:pPr>
        <w:pStyle w:val="TOC1"/>
        <w:rPr>
          <w:rFonts w:asciiTheme="minorHAnsi" w:eastAsiaTheme="minorEastAsia" w:hAnsiTheme="minorHAnsi" w:cstheme="minorBidi"/>
          <w:kern w:val="2"/>
          <w:lang w:eastAsia="en-GB"/>
          <w14:ligatures w14:val="standardContextual"/>
        </w:rPr>
      </w:pPr>
      <w:hyperlink w:anchor="_Toc227585082" w:history="1">
        <w:r w:rsidRPr="00373E2B">
          <w:rPr>
            <w:rStyle w:val="Hyperlink"/>
          </w:rPr>
          <w:t>2 Method and Apparatus</w:t>
        </w:r>
        <w:r>
          <w:rPr>
            <w:webHidden/>
          </w:rPr>
          <w:tab/>
        </w:r>
        <w:r>
          <w:rPr>
            <w:webHidden/>
          </w:rPr>
          <w:fldChar w:fldCharType="begin"/>
        </w:r>
        <w:r>
          <w:rPr>
            <w:webHidden/>
          </w:rPr>
          <w:instrText xml:space="preserve"> PAGEREF _Toc227585082 \h </w:instrText>
        </w:r>
        <w:r>
          <w:rPr>
            <w:webHidden/>
          </w:rPr>
        </w:r>
        <w:r>
          <w:rPr>
            <w:webHidden/>
          </w:rPr>
          <w:fldChar w:fldCharType="separate"/>
        </w:r>
        <w:r>
          <w:rPr>
            <w:webHidden/>
          </w:rPr>
          <w:t>4</w:t>
        </w:r>
        <w:r>
          <w:rPr>
            <w:webHidden/>
          </w:rPr>
          <w:fldChar w:fldCharType="end"/>
        </w:r>
      </w:hyperlink>
    </w:p>
    <w:p w14:paraId="759BAAEB" w14:textId="66B96337" w:rsidR="00B01B00" w:rsidRDefault="00B01B00">
      <w:pPr>
        <w:pStyle w:val="TOC2"/>
        <w:rPr>
          <w:rFonts w:asciiTheme="minorHAnsi" w:eastAsiaTheme="minorEastAsia" w:hAnsiTheme="minorHAnsi" w:cstheme="minorBidi"/>
          <w:noProof/>
          <w:kern w:val="2"/>
          <w:lang w:eastAsia="en-GB"/>
          <w14:ligatures w14:val="standardContextual"/>
        </w:rPr>
      </w:pPr>
      <w:hyperlink w:anchor="_Toc227585083" w:history="1">
        <w:r w:rsidRPr="00373E2B">
          <w:rPr>
            <w:rStyle w:val="Hyperlink"/>
            <w:noProof/>
          </w:rPr>
          <w:t>2.1 Catapult Set up</w:t>
        </w:r>
        <w:r>
          <w:rPr>
            <w:noProof/>
            <w:webHidden/>
          </w:rPr>
          <w:tab/>
        </w:r>
        <w:r>
          <w:rPr>
            <w:noProof/>
            <w:webHidden/>
          </w:rPr>
          <w:fldChar w:fldCharType="begin"/>
        </w:r>
        <w:r>
          <w:rPr>
            <w:noProof/>
            <w:webHidden/>
          </w:rPr>
          <w:instrText xml:space="preserve"> PAGEREF _Toc227585083 \h </w:instrText>
        </w:r>
        <w:r>
          <w:rPr>
            <w:noProof/>
            <w:webHidden/>
          </w:rPr>
        </w:r>
        <w:r>
          <w:rPr>
            <w:noProof/>
            <w:webHidden/>
          </w:rPr>
          <w:fldChar w:fldCharType="separate"/>
        </w:r>
        <w:r>
          <w:rPr>
            <w:noProof/>
            <w:webHidden/>
          </w:rPr>
          <w:t>4</w:t>
        </w:r>
        <w:r>
          <w:rPr>
            <w:noProof/>
            <w:webHidden/>
          </w:rPr>
          <w:fldChar w:fldCharType="end"/>
        </w:r>
      </w:hyperlink>
    </w:p>
    <w:p w14:paraId="6FF8F36D" w14:textId="784104CD" w:rsidR="00B01B00" w:rsidRDefault="00B01B00">
      <w:pPr>
        <w:pStyle w:val="TOC2"/>
        <w:rPr>
          <w:rFonts w:asciiTheme="minorHAnsi" w:eastAsiaTheme="minorEastAsia" w:hAnsiTheme="minorHAnsi" w:cstheme="minorBidi"/>
          <w:noProof/>
          <w:kern w:val="2"/>
          <w:lang w:eastAsia="en-GB"/>
          <w14:ligatures w14:val="standardContextual"/>
        </w:rPr>
      </w:pPr>
      <w:hyperlink w:anchor="_Toc227585084" w:history="1">
        <w:r w:rsidRPr="00373E2B">
          <w:rPr>
            <w:rStyle w:val="Hyperlink"/>
            <w:noProof/>
          </w:rPr>
          <w:t>2.2 Parameters Measured</w:t>
        </w:r>
        <w:r>
          <w:rPr>
            <w:noProof/>
            <w:webHidden/>
          </w:rPr>
          <w:tab/>
        </w:r>
        <w:r>
          <w:rPr>
            <w:noProof/>
            <w:webHidden/>
          </w:rPr>
          <w:fldChar w:fldCharType="begin"/>
        </w:r>
        <w:r>
          <w:rPr>
            <w:noProof/>
            <w:webHidden/>
          </w:rPr>
          <w:instrText xml:space="preserve"> PAGEREF _Toc227585084 \h </w:instrText>
        </w:r>
        <w:r>
          <w:rPr>
            <w:noProof/>
            <w:webHidden/>
          </w:rPr>
        </w:r>
        <w:r>
          <w:rPr>
            <w:noProof/>
            <w:webHidden/>
          </w:rPr>
          <w:fldChar w:fldCharType="separate"/>
        </w:r>
        <w:r>
          <w:rPr>
            <w:noProof/>
            <w:webHidden/>
          </w:rPr>
          <w:t>5</w:t>
        </w:r>
        <w:r>
          <w:rPr>
            <w:noProof/>
            <w:webHidden/>
          </w:rPr>
          <w:fldChar w:fldCharType="end"/>
        </w:r>
      </w:hyperlink>
    </w:p>
    <w:p w14:paraId="3C9F98C1" w14:textId="5B11605B" w:rsidR="00B01B00" w:rsidRDefault="00B01B00">
      <w:pPr>
        <w:pStyle w:val="TOC3"/>
        <w:tabs>
          <w:tab w:val="right" w:leader="dot" w:pos="8494"/>
        </w:tabs>
        <w:rPr>
          <w:rFonts w:asciiTheme="minorHAnsi" w:eastAsiaTheme="minorEastAsia" w:hAnsiTheme="minorHAnsi" w:cstheme="minorBidi"/>
          <w:noProof/>
          <w:kern w:val="2"/>
          <w:lang w:eastAsia="en-GB"/>
          <w14:ligatures w14:val="standardContextual"/>
        </w:rPr>
      </w:pPr>
      <w:hyperlink w:anchor="_Toc227585085" w:history="1">
        <w:r w:rsidRPr="00373E2B">
          <w:rPr>
            <w:rStyle w:val="Hyperlink"/>
            <w:noProof/>
          </w:rPr>
          <w:t>2.2.1 Independent Variables</w:t>
        </w:r>
        <w:r>
          <w:rPr>
            <w:noProof/>
            <w:webHidden/>
          </w:rPr>
          <w:tab/>
        </w:r>
        <w:r>
          <w:rPr>
            <w:noProof/>
            <w:webHidden/>
          </w:rPr>
          <w:fldChar w:fldCharType="begin"/>
        </w:r>
        <w:r>
          <w:rPr>
            <w:noProof/>
            <w:webHidden/>
          </w:rPr>
          <w:instrText xml:space="preserve"> PAGEREF _Toc227585085 \h </w:instrText>
        </w:r>
        <w:r>
          <w:rPr>
            <w:noProof/>
            <w:webHidden/>
          </w:rPr>
        </w:r>
        <w:r>
          <w:rPr>
            <w:noProof/>
            <w:webHidden/>
          </w:rPr>
          <w:fldChar w:fldCharType="separate"/>
        </w:r>
        <w:r>
          <w:rPr>
            <w:noProof/>
            <w:webHidden/>
          </w:rPr>
          <w:t>5</w:t>
        </w:r>
        <w:r>
          <w:rPr>
            <w:noProof/>
            <w:webHidden/>
          </w:rPr>
          <w:fldChar w:fldCharType="end"/>
        </w:r>
      </w:hyperlink>
    </w:p>
    <w:p w14:paraId="51B3FD34" w14:textId="59D41188" w:rsidR="00B01B00" w:rsidRDefault="00B01B00">
      <w:pPr>
        <w:pStyle w:val="TOC3"/>
        <w:tabs>
          <w:tab w:val="right" w:leader="dot" w:pos="8494"/>
        </w:tabs>
        <w:rPr>
          <w:rFonts w:asciiTheme="minorHAnsi" w:eastAsiaTheme="minorEastAsia" w:hAnsiTheme="minorHAnsi" w:cstheme="minorBidi"/>
          <w:noProof/>
          <w:kern w:val="2"/>
          <w:lang w:eastAsia="en-GB"/>
          <w14:ligatures w14:val="standardContextual"/>
        </w:rPr>
      </w:pPr>
      <w:hyperlink w:anchor="_Toc227585086" w:history="1">
        <w:r w:rsidRPr="00373E2B">
          <w:rPr>
            <w:rStyle w:val="Hyperlink"/>
            <w:noProof/>
          </w:rPr>
          <w:t>2.2.2 Controlled Variables</w:t>
        </w:r>
        <w:r>
          <w:rPr>
            <w:noProof/>
            <w:webHidden/>
          </w:rPr>
          <w:tab/>
        </w:r>
        <w:r>
          <w:rPr>
            <w:noProof/>
            <w:webHidden/>
          </w:rPr>
          <w:fldChar w:fldCharType="begin"/>
        </w:r>
        <w:r>
          <w:rPr>
            <w:noProof/>
            <w:webHidden/>
          </w:rPr>
          <w:instrText xml:space="preserve"> PAGEREF _Toc227585086 \h </w:instrText>
        </w:r>
        <w:r>
          <w:rPr>
            <w:noProof/>
            <w:webHidden/>
          </w:rPr>
        </w:r>
        <w:r>
          <w:rPr>
            <w:noProof/>
            <w:webHidden/>
          </w:rPr>
          <w:fldChar w:fldCharType="separate"/>
        </w:r>
        <w:r>
          <w:rPr>
            <w:noProof/>
            <w:webHidden/>
          </w:rPr>
          <w:t>5</w:t>
        </w:r>
        <w:r>
          <w:rPr>
            <w:noProof/>
            <w:webHidden/>
          </w:rPr>
          <w:fldChar w:fldCharType="end"/>
        </w:r>
      </w:hyperlink>
    </w:p>
    <w:p w14:paraId="01058C9C" w14:textId="2DED340F" w:rsidR="00B01B00" w:rsidRDefault="00B01B00">
      <w:pPr>
        <w:pStyle w:val="TOC1"/>
        <w:rPr>
          <w:rFonts w:asciiTheme="minorHAnsi" w:eastAsiaTheme="minorEastAsia" w:hAnsiTheme="minorHAnsi" w:cstheme="minorBidi"/>
          <w:kern w:val="2"/>
          <w:lang w:eastAsia="en-GB"/>
          <w14:ligatures w14:val="standardContextual"/>
        </w:rPr>
      </w:pPr>
      <w:hyperlink w:anchor="_Toc227585087" w:history="1">
        <w:r w:rsidRPr="00373E2B">
          <w:rPr>
            <w:rStyle w:val="Hyperlink"/>
          </w:rPr>
          <w:t>3 Experimental Data</w:t>
        </w:r>
        <w:r>
          <w:rPr>
            <w:webHidden/>
          </w:rPr>
          <w:tab/>
        </w:r>
        <w:r>
          <w:rPr>
            <w:webHidden/>
          </w:rPr>
          <w:fldChar w:fldCharType="begin"/>
        </w:r>
        <w:r>
          <w:rPr>
            <w:webHidden/>
          </w:rPr>
          <w:instrText xml:space="preserve"> PAGEREF _Toc227585087 \h </w:instrText>
        </w:r>
        <w:r>
          <w:rPr>
            <w:webHidden/>
          </w:rPr>
        </w:r>
        <w:r>
          <w:rPr>
            <w:webHidden/>
          </w:rPr>
          <w:fldChar w:fldCharType="separate"/>
        </w:r>
        <w:r>
          <w:rPr>
            <w:webHidden/>
          </w:rPr>
          <w:t>6</w:t>
        </w:r>
        <w:r>
          <w:rPr>
            <w:webHidden/>
          </w:rPr>
          <w:fldChar w:fldCharType="end"/>
        </w:r>
      </w:hyperlink>
    </w:p>
    <w:p w14:paraId="4CEFF28B" w14:textId="23E1001D" w:rsidR="00B01B00" w:rsidRDefault="00B01B00">
      <w:pPr>
        <w:pStyle w:val="TOC2"/>
        <w:rPr>
          <w:rFonts w:asciiTheme="minorHAnsi" w:eastAsiaTheme="minorEastAsia" w:hAnsiTheme="minorHAnsi" w:cstheme="minorBidi"/>
          <w:noProof/>
          <w:kern w:val="2"/>
          <w:lang w:eastAsia="en-GB"/>
          <w14:ligatures w14:val="standardContextual"/>
        </w:rPr>
      </w:pPr>
      <w:hyperlink w:anchor="_Toc227585088" w:history="1">
        <w:r w:rsidRPr="00373E2B">
          <w:rPr>
            <w:rStyle w:val="Hyperlink"/>
            <w:noProof/>
          </w:rPr>
          <w:t>3.1 The Taguchi Array Table formulation</w:t>
        </w:r>
        <w:r>
          <w:rPr>
            <w:noProof/>
            <w:webHidden/>
          </w:rPr>
          <w:tab/>
        </w:r>
        <w:r>
          <w:rPr>
            <w:noProof/>
            <w:webHidden/>
          </w:rPr>
          <w:fldChar w:fldCharType="begin"/>
        </w:r>
        <w:r>
          <w:rPr>
            <w:noProof/>
            <w:webHidden/>
          </w:rPr>
          <w:instrText xml:space="preserve"> PAGEREF _Toc227585088 \h </w:instrText>
        </w:r>
        <w:r>
          <w:rPr>
            <w:noProof/>
            <w:webHidden/>
          </w:rPr>
        </w:r>
        <w:r>
          <w:rPr>
            <w:noProof/>
            <w:webHidden/>
          </w:rPr>
          <w:fldChar w:fldCharType="separate"/>
        </w:r>
        <w:r>
          <w:rPr>
            <w:noProof/>
            <w:webHidden/>
          </w:rPr>
          <w:t>6</w:t>
        </w:r>
        <w:r>
          <w:rPr>
            <w:noProof/>
            <w:webHidden/>
          </w:rPr>
          <w:fldChar w:fldCharType="end"/>
        </w:r>
      </w:hyperlink>
    </w:p>
    <w:p w14:paraId="2C38AF57" w14:textId="4480F4CA" w:rsidR="00B01B00" w:rsidRDefault="00B01B00">
      <w:pPr>
        <w:pStyle w:val="TOC2"/>
        <w:rPr>
          <w:rFonts w:asciiTheme="minorHAnsi" w:eastAsiaTheme="minorEastAsia" w:hAnsiTheme="minorHAnsi" w:cstheme="minorBidi"/>
          <w:noProof/>
          <w:kern w:val="2"/>
          <w:lang w:eastAsia="en-GB"/>
          <w14:ligatures w14:val="standardContextual"/>
        </w:rPr>
      </w:pPr>
      <w:hyperlink w:anchor="_Toc227585089" w:history="1">
        <w:r w:rsidRPr="00373E2B">
          <w:rPr>
            <w:rStyle w:val="Hyperlink"/>
            <w:noProof/>
          </w:rPr>
          <w:t>3.2 Experiment 1</w:t>
        </w:r>
        <w:r>
          <w:rPr>
            <w:noProof/>
            <w:webHidden/>
          </w:rPr>
          <w:tab/>
        </w:r>
        <w:r>
          <w:rPr>
            <w:noProof/>
            <w:webHidden/>
          </w:rPr>
          <w:fldChar w:fldCharType="begin"/>
        </w:r>
        <w:r>
          <w:rPr>
            <w:noProof/>
            <w:webHidden/>
          </w:rPr>
          <w:instrText xml:space="preserve"> PAGEREF _Toc227585089 \h </w:instrText>
        </w:r>
        <w:r>
          <w:rPr>
            <w:noProof/>
            <w:webHidden/>
          </w:rPr>
        </w:r>
        <w:r>
          <w:rPr>
            <w:noProof/>
            <w:webHidden/>
          </w:rPr>
          <w:fldChar w:fldCharType="separate"/>
        </w:r>
        <w:r>
          <w:rPr>
            <w:noProof/>
            <w:webHidden/>
          </w:rPr>
          <w:t>7</w:t>
        </w:r>
        <w:r>
          <w:rPr>
            <w:noProof/>
            <w:webHidden/>
          </w:rPr>
          <w:fldChar w:fldCharType="end"/>
        </w:r>
      </w:hyperlink>
    </w:p>
    <w:p w14:paraId="15AB70AE" w14:textId="6C695499" w:rsidR="00B01B00" w:rsidRDefault="00B01B00">
      <w:pPr>
        <w:pStyle w:val="TOC1"/>
        <w:rPr>
          <w:rFonts w:asciiTheme="minorHAnsi" w:eastAsiaTheme="minorEastAsia" w:hAnsiTheme="minorHAnsi" w:cstheme="minorBidi"/>
          <w:kern w:val="2"/>
          <w:lang w:eastAsia="en-GB"/>
          <w14:ligatures w14:val="standardContextual"/>
        </w:rPr>
      </w:pPr>
      <w:hyperlink w:anchor="_Toc227585090" w:history="1">
        <w:r w:rsidRPr="00373E2B">
          <w:rPr>
            <w:rStyle w:val="Hyperlink"/>
          </w:rPr>
          <w:t>4 Results</w:t>
        </w:r>
        <w:r>
          <w:rPr>
            <w:webHidden/>
          </w:rPr>
          <w:tab/>
        </w:r>
        <w:r>
          <w:rPr>
            <w:webHidden/>
          </w:rPr>
          <w:fldChar w:fldCharType="begin"/>
        </w:r>
        <w:r>
          <w:rPr>
            <w:webHidden/>
          </w:rPr>
          <w:instrText xml:space="preserve"> PAGEREF _Toc227585090 \h </w:instrText>
        </w:r>
        <w:r>
          <w:rPr>
            <w:webHidden/>
          </w:rPr>
        </w:r>
        <w:r>
          <w:rPr>
            <w:webHidden/>
          </w:rPr>
          <w:fldChar w:fldCharType="separate"/>
        </w:r>
        <w:r>
          <w:rPr>
            <w:webHidden/>
          </w:rPr>
          <w:t>8</w:t>
        </w:r>
        <w:r>
          <w:rPr>
            <w:webHidden/>
          </w:rPr>
          <w:fldChar w:fldCharType="end"/>
        </w:r>
      </w:hyperlink>
    </w:p>
    <w:p w14:paraId="6D0E6F0B" w14:textId="56CA240C" w:rsidR="00B01B00" w:rsidRDefault="00B01B00">
      <w:pPr>
        <w:pStyle w:val="TOC2"/>
        <w:rPr>
          <w:rFonts w:asciiTheme="minorHAnsi" w:eastAsiaTheme="minorEastAsia" w:hAnsiTheme="minorHAnsi" w:cstheme="minorBidi"/>
          <w:noProof/>
          <w:kern w:val="2"/>
          <w:lang w:eastAsia="en-GB"/>
          <w14:ligatures w14:val="standardContextual"/>
        </w:rPr>
      </w:pPr>
      <w:hyperlink w:anchor="_Toc227585091" w:history="1">
        <w:r w:rsidRPr="00373E2B">
          <w:rPr>
            <w:rStyle w:val="Hyperlink"/>
            <w:noProof/>
          </w:rPr>
          <w:t>4.1 Taguchi Array</w:t>
        </w:r>
        <w:r>
          <w:rPr>
            <w:noProof/>
            <w:webHidden/>
          </w:rPr>
          <w:tab/>
        </w:r>
        <w:r>
          <w:rPr>
            <w:noProof/>
            <w:webHidden/>
          </w:rPr>
          <w:fldChar w:fldCharType="begin"/>
        </w:r>
        <w:r>
          <w:rPr>
            <w:noProof/>
            <w:webHidden/>
          </w:rPr>
          <w:instrText xml:space="preserve"> PAGEREF _Toc227585091 \h </w:instrText>
        </w:r>
        <w:r>
          <w:rPr>
            <w:noProof/>
            <w:webHidden/>
          </w:rPr>
        </w:r>
        <w:r>
          <w:rPr>
            <w:noProof/>
            <w:webHidden/>
          </w:rPr>
          <w:fldChar w:fldCharType="separate"/>
        </w:r>
        <w:r>
          <w:rPr>
            <w:noProof/>
            <w:webHidden/>
          </w:rPr>
          <w:t>8</w:t>
        </w:r>
        <w:r>
          <w:rPr>
            <w:noProof/>
            <w:webHidden/>
          </w:rPr>
          <w:fldChar w:fldCharType="end"/>
        </w:r>
      </w:hyperlink>
    </w:p>
    <w:p w14:paraId="5DC6DCCD" w14:textId="59242A66" w:rsidR="00B01B00" w:rsidRDefault="00B01B00">
      <w:pPr>
        <w:pStyle w:val="TOC2"/>
        <w:rPr>
          <w:rFonts w:asciiTheme="minorHAnsi" w:eastAsiaTheme="minorEastAsia" w:hAnsiTheme="minorHAnsi" w:cstheme="minorBidi"/>
          <w:noProof/>
          <w:kern w:val="2"/>
          <w:lang w:eastAsia="en-GB"/>
          <w14:ligatures w14:val="standardContextual"/>
        </w:rPr>
      </w:pPr>
      <w:hyperlink w:anchor="_Toc227585092" w:history="1">
        <w:r w:rsidRPr="00373E2B">
          <w:rPr>
            <w:rStyle w:val="Hyperlink"/>
            <w:noProof/>
          </w:rPr>
          <w:t>4.2 Experiment 1 - Response Slope Graphical Analysis</w:t>
        </w:r>
        <w:r>
          <w:rPr>
            <w:noProof/>
            <w:webHidden/>
          </w:rPr>
          <w:tab/>
        </w:r>
        <w:r>
          <w:rPr>
            <w:noProof/>
            <w:webHidden/>
          </w:rPr>
          <w:fldChar w:fldCharType="begin"/>
        </w:r>
        <w:r>
          <w:rPr>
            <w:noProof/>
            <w:webHidden/>
          </w:rPr>
          <w:instrText xml:space="preserve"> PAGEREF _Toc227585092 \h </w:instrText>
        </w:r>
        <w:r>
          <w:rPr>
            <w:noProof/>
            <w:webHidden/>
          </w:rPr>
        </w:r>
        <w:r>
          <w:rPr>
            <w:noProof/>
            <w:webHidden/>
          </w:rPr>
          <w:fldChar w:fldCharType="separate"/>
        </w:r>
        <w:r>
          <w:rPr>
            <w:noProof/>
            <w:webHidden/>
          </w:rPr>
          <w:t>9</w:t>
        </w:r>
        <w:r>
          <w:rPr>
            <w:noProof/>
            <w:webHidden/>
          </w:rPr>
          <w:fldChar w:fldCharType="end"/>
        </w:r>
      </w:hyperlink>
    </w:p>
    <w:p w14:paraId="31117C37" w14:textId="26C96327" w:rsidR="00B01B00" w:rsidRDefault="00B01B00">
      <w:pPr>
        <w:pStyle w:val="TOC3"/>
        <w:tabs>
          <w:tab w:val="right" w:leader="dot" w:pos="8494"/>
        </w:tabs>
        <w:rPr>
          <w:rFonts w:asciiTheme="minorHAnsi" w:eastAsiaTheme="minorEastAsia" w:hAnsiTheme="minorHAnsi" w:cstheme="minorBidi"/>
          <w:noProof/>
          <w:kern w:val="2"/>
          <w:lang w:eastAsia="en-GB"/>
          <w14:ligatures w14:val="standardContextual"/>
        </w:rPr>
      </w:pPr>
      <w:hyperlink w:anchor="_Toc227585093" w:history="1">
        <w:r w:rsidRPr="00373E2B">
          <w:rPr>
            <w:rStyle w:val="Hyperlink"/>
            <w:noProof/>
          </w:rPr>
          <w:t>4.2.1 Band Front Position</w:t>
        </w:r>
        <w:r>
          <w:rPr>
            <w:noProof/>
            <w:webHidden/>
          </w:rPr>
          <w:tab/>
        </w:r>
        <w:r>
          <w:rPr>
            <w:noProof/>
            <w:webHidden/>
          </w:rPr>
          <w:fldChar w:fldCharType="begin"/>
        </w:r>
        <w:r>
          <w:rPr>
            <w:noProof/>
            <w:webHidden/>
          </w:rPr>
          <w:instrText xml:space="preserve"> PAGEREF _Toc227585093 \h </w:instrText>
        </w:r>
        <w:r>
          <w:rPr>
            <w:noProof/>
            <w:webHidden/>
          </w:rPr>
        </w:r>
        <w:r>
          <w:rPr>
            <w:noProof/>
            <w:webHidden/>
          </w:rPr>
          <w:fldChar w:fldCharType="separate"/>
        </w:r>
        <w:r>
          <w:rPr>
            <w:noProof/>
            <w:webHidden/>
          </w:rPr>
          <w:t>9</w:t>
        </w:r>
        <w:r>
          <w:rPr>
            <w:noProof/>
            <w:webHidden/>
          </w:rPr>
          <w:fldChar w:fldCharType="end"/>
        </w:r>
      </w:hyperlink>
    </w:p>
    <w:p w14:paraId="06D7185C" w14:textId="31D658D0" w:rsidR="00B01B00" w:rsidRDefault="00B01B00">
      <w:pPr>
        <w:pStyle w:val="TOC3"/>
        <w:tabs>
          <w:tab w:val="right" w:leader="dot" w:pos="8494"/>
        </w:tabs>
        <w:rPr>
          <w:rFonts w:asciiTheme="minorHAnsi" w:eastAsiaTheme="minorEastAsia" w:hAnsiTheme="minorHAnsi" w:cstheme="minorBidi"/>
          <w:noProof/>
          <w:kern w:val="2"/>
          <w:lang w:eastAsia="en-GB"/>
          <w14:ligatures w14:val="standardContextual"/>
        </w:rPr>
      </w:pPr>
      <w:hyperlink w:anchor="_Toc227585094" w:history="1">
        <w:r w:rsidRPr="00373E2B">
          <w:rPr>
            <w:rStyle w:val="Hyperlink"/>
            <w:noProof/>
          </w:rPr>
          <w:t>4.2.2 Anchor Position</w:t>
        </w:r>
        <w:r>
          <w:rPr>
            <w:noProof/>
            <w:webHidden/>
          </w:rPr>
          <w:tab/>
        </w:r>
        <w:r>
          <w:rPr>
            <w:noProof/>
            <w:webHidden/>
          </w:rPr>
          <w:fldChar w:fldCharType="begin"/>
        </w:r>
        <w:r>
          <w:rPr>
            <w:noProof/>
            <w:webHidden/>
          </w:rPr>
          <w:instrText xml:space="preserve"> PAGEREF _Toc227585094 \h </w:instrText>
        </w:r>
        <w:r>
          <w:rPr>
            <w:noProof/>
            <w:webHidden/>
          </w:rPr>
        </w:r>
        <w:r>
          <w:rPr>
            <w:noProof/>
            <w:webHidden/>
          </w:rPr>
          <w:fldChar w:fldCharType="separate"/>
        </w:r>
        <w:r>
          <w:rPr>
            <w:noProof/>
            <w:webHidden/>
          </w:rPr>
          <w:t>9</w:t>
        </w:r>
        <w:r>
          <w:rPr>
            <w:noProof/>
            <w:webHidden/>
          </w:rPr>
          <w:fldChar w:fldCharType="end"/>
        </w:r>
      </w:hyperlink>
    </w:p>
    <w:p w14:paraId="04CE34C0" w14:textId="0763B4E7" w:rsidR="00B01B00" w:rsidRDefault="00B01B00">
      <w:pPr>
        <w:pStyle w:val="TOC3"/>
        <w:tabs>
          <w:tab w:val="right" w:leader="dot" w:pos="8494"/>
        </w:tabs>
        <w:rPr>
          <w:rFonts w:asciiTheme="minorHAnsi" w:eastAsiaTheme="minorEastAsia" w:hAnsiTheme="minorHAnsi" w:cstheme="minorBidi"/>
          <w:noProof/>
          <w:kern w:val="2"/>
          <w:lang w:eastAsia="en-GB"/>
          <w14:ligatures w14:val="standardContextual"/>
        </w:rPr>
      </w:pPr>
      <w:hyperlink w:anchor="_Toc227585095" w:history="1">
        <w:r w:rsidRPr="00373E2B">
          <w:rPr>
            <w:rStyle w:val="Hyperlink"/>
            <w:noProof/>
          </w:rPr>
          <w:t>4.2.3 Stop Position</w:t>
        </w:r>
        <w:r>
          <w:rPr>
            <w:noProof/>
            <w:webHidden/>
          </w:rPr>
          <w:tab/>
        </w:r>
        <w:r>
          <w:rPr>
            <w:noProof/>
            <w:webHidden/>
          </w:rPr>
          <w:fldChar w:fldCharType="begin"/>
        </w:r>
        <w:r>
          <w:rPr>
            <w:noProof/>
            <w:webHidden/>
          </w:rPr>
          <w:instrText xml:space="preserve"> PAGEREF _Toc227585095 \h </w:instrText>
        </w:r>
        <w:r>
          <w:rPr>
            <w:noProof/>
            <w:webHidden/>
          </w:rPr>
        </w:r>
        <w:r>
          <w:rPr>
            <w:noProof/>
            <w:webHidden/>
          </w:rPr>
          <w:fldChar w:fldCharType="separate"/>
        </w:r>
        <w:r>
          <w:rPr>
            <w:noProof/>
            <w:webHidden/>
          </w:rPr>
          <w:t>10</w:t>
        </w:r>
        <w:r>
          <w:rPr>
            <w:noProof/>
            <w:webHidden/>
          </w:rPr>
          <w:fldChar w:fldCharType="end"/>
        </w:r>
      </w:hyperlink>
    </w:p>
    <w:p w14:paraId="75CA6D7B" w14:textId="33E0F37F" w:rsidR="00B01B00" w:rsidRDefault="00B01B00">
      <w:pPr>
        <w:pStyle w:val="TOC3"/>
        <w:tabs>
          <w:tab w:val="right" w:leader="dot" w:pos="8494"/>
        </w:tabs>
        <w:rPr>
          <w:rFonts w:asciiTheme="minorHAnsi" w:eastAsiaTheme="minorEastAsia" w:hAnsiTheme="minorHAnsi" w:cstheme="minorBidi"/>
          <w:noProof/>
          <w:kern w:val="2"/>
          <w:lang w:eastAsia="en-GB"/>
          <w14:ligatures w14:val="standardContextual"/>
        </w:rPr>
      </w:pPr>
      <w:hyperlink w:anchor="_Toc227585096" w:history="1">
        <w:r w:rsidRPr="00373E2B">
          <w:rPr>
            <w:rStyle w:val="Hyperlink"/>
            <w:noProof/>
          </w:rPr>
          <w:t>4.2.4 Pull Back</w:t>
        </w:r>
        <w:r>
          <w:rPr>
            <w:noProof/>
            <w:webHidden/>
          </w:rPr>
          <w:tab/>
        </w:r>
        <w:r>
          <w:rPr>
            <w:noProof/>
            <w:webHidden/>
          </w:rPr>
          <w:fldChar w:fldCharType="begin"/>
        </w:r>
        <w:r>
          <w:rPr>
            <w:noProof/>
            <w:webHidden/>
          </w:rPr>
          <w:instrText xml:space="preserve"> PAGEREF _Toc227585096 \h </w:instrText>
        </w:r>
        <w:r>
          <w:rPr>
            <w:noProof/>
            <w:webHidden/>
          </w:rPr>
        </w:r>
        <w:r>
          <w:rPr>
            <w:noProof/>
            <w:webHidden/>
          </w:rPr>
          <w:fldChar w:fldCharType="separate"/>
        </w:r>
        <w:r>
          <w:rPr>
            <w:noProof/>
            <w:webHidden/>
          </w:rPr>
          <w:t>10</w:t>
        </w:r>
        <w:r>
          <w:rPr>
            <w:noProof/>
            <w:webHidden/>
          </w:rPr>
          <w:fldChar w:fldCharType="end"/>
        </w:r>
      </w:hyperlink>
    </w:p>
    <w:p w14:paraId="71D70FAD" w14:textId="4D4CAF54" w:rsidR="00B01B00" w:rsidRDefault="00B01B00">
      <w:pPr>
        <w:pStyle w:val="TOC3"/>
        <w:tabs>
          <w:tab w:val="right" w:leader="dot" w:pos="8494"/>
        </w:tabs>
        <w:rPr>
          <w:rFonts w:asciiTheme="minorHAnsi" w:eastAsiaTheme="minorEastAsia" w:hAnsiTheme="minorHAnsi" w:cstheme="minorBidi"/>
          <w:noProof/>
          <w:kern w:val="2"/>
          <w:lang w:eastAsia="en-GB"/>
          <w14:ligatures w14:val="standardContextual"/>
        </w:rPr>
      </w:pPr>
      <w:hyperlink w:anchor="_Toc227585097" w:history="1">
        <w:r w:rsidRPr="00373E2B">
          <w:rPr>
            <w:rStyle w:val="Hyperlink"/>
            <w:noProof/>
          </w:rPr>
          <w:t>4.2.5 Operator</w:t>
        </w:r>
        <w:r>
          <w:rPr>
            <w:noProof/>
            <w:webHidden/>
          </w:rPr>
          <w:tab/>
        </w:r>
        <w:r>
          <w:rPr>
            <w:noProof/>
            <w:webHidden/>
          </w:rPr>
          <w:fldChar w:fldCharType="begin"/>
        </w:r>
        <w:r>
          <w:rPr>
            <w:noProof/>
            <w:webHidden/>
          </w:rPr>
          <w:instrText xml:space="preserve"> PAGEREF _Toc227585097 \h </w:instrText>
        </w:r>
        <w:r>
          <w:rPr>
            <w:noProof/>
            <w:webHidden/>
          </w:rPr>
        </w:r>
        <w:r>
          <w:rPr>
            <w:noProof/>
            <w:webHidden/>
          </w:rPr>
          <w:fldChar w:fldCharType="separate"/>
        </w:r>
        <w:r>
          <w:rPr>
            <w:noProof/>
            <w:webHidden/>
          </w:rPr>
          <w:t>11</w:t>
        </w:r>
        <w:r>
          <w:rPr>
            <w:noProof/>
            <w:webHidden/>
          </w:rPr>
          <w:fldChar w:fldCharType="end"/>
        </w:r>
      </w:hyperlink>
    </w:p>
    <w:p w14:paraId="628153C3" w14:textId="19802A4F" w:rsidR="00B01B00" w:rsidRDefault="00B01B00">
      <w:pPr>
        <w:pStyle w:val="TOC3"/>
        <w:tabs>
          <w:tab w:val="right" w:leader="dot" w:pos="8494"/>
        </w:tabs>
        <w:rPr>
          <w:rFonts w:asciiTheme="minorHAnsi" w:eastAsiaTheme="minorEastAsia" w:hAnsiTheme="minorHAnsi" w:cstheme="minorBidi"/>
          <w:noProof/>
          <w:kern w:val="2"/>
          <w:lang w:eastAsia="en-GB"/>
          <w14:ligatures w14:val="standardContextual"/>
        </w:rPr>
      </w:pPr>
      <w:hyperlink w:anchor="_Toc227585098" w:history="1">
        <w:r w:rsidRPr="00373E2B">
          <w:rPr>
            <w:rStyle w:val="Hyperlink"/>
            <w:noProof/>
          </w:rPr>
          <w:t>4.2.6 Experiment 2 Selection</w:t>
        </w:r>
        <w:r>
          <w:rPr>
            <w:noProof/>
            <w:webHidden/>
          </w:rPr>
          <w:tab/>
        </w:r>
        <w:r>
          <w:rPr>
            <w:noProof/>
            <w:webHidden/>
          </w:rPr>
          <w:fldChar w:fldCharType="begin"/>
        </w:r>
        <w:r>
          <w:rPr>
            <w:noProof/>
            <w:webHidden/>
          </w:rPr>
          <w:instrText xml:space="preserve"> PAGEREF _Toc227585098 \h </w:instrText>
        </w:r>
        <w:r>
          <w:rPr>
            <w:noProof/>
            <w:webHidden/>
          </w:rPr>
        </w:r>
        <w:r>
          <w:rPr>
            <w:noProof/>
            <w:webHidden/>
          </w:rPr>
          <w:fldChar w:fldCharType="separate"/>
        </w:r>
        <w:r>
          <w:rPr>
            <w:noProof/>
            <w:webHidden/>
          </w:rPr>
          <w:t>11</w:t>
        </w:r>
        <w:r>
          <w:rPr>
            <w:noProof/>
            <w:webHidden/>
          </w:rPr>
          <w:fldChar w:fldCharType="end"/>
        </w:r>
      </w:hyperlink>
    </w:p>
    <w:p w14:paraId="167739AF" w14:textId="16BFD69C" w:rsidR="00B01B00" w:rsidRDefault="00B01B00">
      <w:pPr>
        <w:pStyle w:val="TOC2"/>
        <w:rPr>
          <w:rFonts w:asciiTheme="minorHAnsi" w:eastAsiaTheme="minorEastAsia" w:hAnsiTheme="minorHAnsi" w:cstheme="minorBidi"/>
          <w:noProof/>
          <w:kern w:val="2"/>
          <w:lang w:eastAsia="en-GB"/>
          <w14:ligatures w14:val="standardContextual"/>
        </w:rPr>
      </w:pPr>
      <w:hyperlink w:anchor="_Toc227585099" w:history="1">
        <w:r w:rsidRPr="00373E2B">
          <w:rPr>
            <w:rStyle w:val="Hyperlink"/>
            <w:noProof/>
          </w:rPr>
          <w:t>4.3 Experiment 2 – Refined Results</w:t>
        </w:r>
        <w:r>
          <w:rPr>
            <w:noProof/>
            <w:webHidden/>
          </w:rPr>
          <w:tab/>
        </w:r>
        <w:r>
          <w:rPr>
            <w:noProof/>
            <w:webHidden/>
          </w:rPr>
          <w:fldChar w:fldCharType="begin"/>
        </w:r>
        <w:r>
          <w:rPr>
            <w:noProof/>
            <w:webHidden/>
          </w:rPr>
          <w:instrText xml:space="preserve"> PAGEREF _Toc227585099 \h </w:instrText>
        </w:r>
        <w:r>
          <w:rPr>
            <w:noProof/>
            <w:webHidden/>
          </w:rPr>
        </w:r>
        <w:r>
          <w:rPr>
            <w:noProof/>
            <w:webHidden/>
          </w:rPr>
          <w:fldChar w:fldCharType="separate"/>
        </w:r>
        <w:r>
          <w:rPr>
            <w:noProof/>
            <w:webHidden/>
          </w:rPr>
          <w:t>12</w:t>
        </w:r>
        <w:r>
          <w:rPr>
            <w:noProof/>
            <w:webHidden/>
          </w:rPr>
          <w:fldChar w:fldCharType="end"/>
        </w:r>
      </w:hyperlink>
    </w:p>
    <w:p w14:paraId="76EC99E1" w14:textId="7D57C438" w:rsidR="00B01B00" w:rsidRDefault="00B01B00">
      <w:pPr>
        <w:pStyle w:val="TOC1"/>
        <w:rPr>
          <w:rFonts w:asciiTheme="minorHAnsi" w:eastAsiaTheme="minorEastAsia" w:hAnsiTheme="minorHAnsi" w:cstheme="minorBidi"/>
          <w:kern w:val="2"/>
          <w:lang w:eastAsia="en-GB"/>
          <w14:ligatures w14:val="standardContextual"/>
        </w:rPr>
      </w:pPr>
      <w:hyperlink w:anchor="_Toc227585100" w:history="1">
        <w:r w:rsidRPr="00373E2B">
          <w:rPr>
            <w:rStyle w:val="Hyperlink"/>
          </w:rPr>
          <w:t>5 Conclusion</w:t>
        </w:r>
        <w:r>
          <w:rPr>
            <w:webHidden/>
          </w:rPr>
          <w:tab/>
        </w:r>
        <w:r>
          <w:rPr>
            <w:webHidden/>
          </w:rPr>
          <w:fldChar w:fldCharType="begin"/>
        </w:r>
        <w:r>
          <w:rPr>
            <w:webHidden/>
          </w:rPr>
          <w:instrText xml:space="preserve"> PAGEREF _Toc227585100 \h </w:instrText>
        </w:r>
        <w:r>
          <w:rPr>
            <w:webHidden/>
          </w:rPr>
        </w:r>
        <w:r>
          <w:rPr>
            <w:webHidden/>
          </w:rPr>
          <w:fldChar w:fldCharType="separate"/>
        </w:r>
        <w:r>
          <w:rPr>
            <w:webHidden/>
          </w:rPr>
          <w:t>13</w:t>
        </w:r>
        <w:r>
          <w:rPr>
            <w:webHidden/>
          </w:rPr>
          <w:fldChar w:fldCharType="end"/>
        </w:r>
      </w:hyperlink>
    </w:p>
    <w:p w14:paraId="6DD84C7D" w14:textId="0EC0F707" w:rsidR="00B01B00" w:rsidRDefault="00B01B00">
      <w:pPr>
        <w:pStyle w:val="TOC2"/>
        <w:rPr>
          <w:rFonts w:asciiTheme="minorHAnsi" w:eastAsiaTheme="minorEastAsia" w:hAnsiTheme="minorHAnsi" w:cstheme="minorBidi"/>
          <w:noProof/>
          <w:kern w:val="2"/>
          <w:lang w:eastAsia="en-GB"/>
          <w14:ligatures w14:val="standardContextual"/>
        </w:rPr>
      </w:pPr>
      <w:hyperlink w:anchor="_Toc227585101" w:history="1">
        <w:r w:rsidRPr="00373E2B">
          <w:rPr>
            <w:rStyle w:val="Hyperlink"/>
            <w:noProof/>
          </w:rPr>
          <w:t>5.1 Experiment 1</w:t>
        </w:r>
        <w:r>
          <w:rPr>
            <w:noProof/>
            <w:webHidden/>
          </w:rPr>
          <w:tab/>
        </w:r>
        <w:r>
          <w:rPr>
            <w:noProof/>
            <w:webHidden/>
          </w:rPr>
          <w:fldChar w:fldCharType="begin"/>
        </w:r>
        <w:r>
          <w:rPr>
            <w:noProof/>
            <w:webHidden/>
          </w:rPr>
          <w:instrText xml:space="preserve"> PAGEREF _Toc227585101 \h </w:instrText>
        </w:r>
        <w:r>
          <w:rPr>
            <w:noProof/>
            <w:webHidden/>
          </w:rPr>
        </w:r>
        <w:r>
          <w:rPr>
            <w:noProof/>
            <w:webHidden/>
          </w:rPr>
          <w:fldChar w:fldCharType="separate"/>
        </w:r>
        <w:r>
          <w:rPr>
            <w:noProof/>
            <w:webHidden/>
          </w:rPr>
          <w:t>13</w:t>
        </w:r>
        <w:r>
          <w:rPr>
            <w:noProof/>
            <w:webHidden/>
          </w:rPr>
          <w:fldChar w:fldCharType="end"/>
        </w:r>
      </w:hyperlink>
    </w:p>
    <w:p w14:paraId="1DFB4C13" w14:textId="506BC957" w:rsidR="00B01B00" w:rsidRDefault="00B01B00">
      <w:pPr>
        <w:pStyle w:val="TOC2"/>
        <w:rPr>
          <w:rFonts w:asciiTheme="minorHAnsi" w:eastAsiaTheme="minorEastAsia" w:hAnsiTheme="minorHAnsi" w:cstheme="minorBidi"/>
          <w:noProof/>
          <w:kern w:val="2"/>
          <w:lang w:eastAsia="en-GB"/>
          <w14:ligatures w14:val="standardContextual"/>
        </w:rPr>
      </w:pPr>
      <w:hyperlink w:anchor="_Toc227585102" w:history="1">
        <w:r w:rsidRPr="00373E2B">
          <w:rPr>
            <w:rStyle w:val="Hyperlink"/>
            <w:noProof/>
          </w:rPr>
          <w:t>5.2 Experiment 2</w:t>
        </w:r>
        <w:r>
          <w:rPr>
            <w:noProof/>
            <w:webHidden/>
          </w:rPr>
          <w:tab/>
        </w:r>
        <w:r>
          <w:rPr>
            <w:noProof/>
            <w:webHidden/>
          </w:rPr>
          <w:fldChar w:fldCharType="begin"/>
        </w:r>
        <w:r>
          <w:rPr>
            <w:noProof/>
            <w:webHidden/>
          </w:rPr>
          <w:instrText xml:space="preserve"> PAGEREF _Toc227585102 \h </w:instrText>
        </w:r>
        <w:r>
          <w:rPr>
            <w:noProof/>
            <w:webHidden/>
          </w:rPr>
        </w:r>
        <w:r>
          <w:rPr>
            <w:noProof/>
            <w:webHidden/>
          </w:rPr>
          <w:fldChar w:fldCharType="separate"/>
        </w:r>
        <w:r>
          <w:rPr>
            <w:noProof/>
            <w:webHidden/>
          </w:rPr>
          <w:t>13</w:t>
        </w:r>
        <w:r>
          <w:rPr>
            <w:noProof/>
            <w:webHidden/>
          </w:rPr>
          <w:fldChar w:fldCharType="end"/>
        </w:r>
      </w:hyperlink>
    </w:p>
    <w:p w14:paraId="4CA247B3" w14:textId="78DB9EFD" w:rsidR="00B01B00" w:rsidRDefault="00B01B00">
      <w:pPr>
        <w:pStyle w:val="TOC2"/>
        <w:rPr>
          <w:rFonts w:asciiTheme="minorHAnsi" w:eastAsiaTheme="minorEastAsia" w:hAnsiTheme="minorHAnsi" w:cstheme="minorBidi"/>
          <w:noProof/>
          <w:kern w:val="2"/>
          <w:lang w:eastAsia="en-GB"/>
          <w14:ligatures w14:val="standardContextual"/>
        </w:rPr>
      </w:pPr>
      <w:hyperlink w:anchor="_Toc227585103" w:history="1">
        <w:r w:rsidRPr="00373E2B">
          <w:rPr>
            <w:rStyle w:val="Hyperlink"/>
            <w:noProof/>
          </w:rPr>
          <w:t>5.3 Reflection</w:t>
        </w:r>
        <w:r>
          <w:rPr>
            <w:noProof/>
            <w:webHidden/>
          </w:rPr>
          <w:tab/>
        </w:r>
        <w:r>
          <w:rPr>
            <w:noProof/>
            <w:webHidden/>
          </w:rPr>
          <w:fldChar w:fldCharType="begin"/>
        </w:r>
        <w:r>
          <w:rPr>
            <w:noProof/>
            <w:webHidden/>
          </w:rPr>
          <w:instrText xml:space="preserve"> PAGEREF _Toc227585103 \h </w:instrText>
        </w:r>
        <w:r>
          <w:rPr>
            <w:noProof/>
            <w:webHidden/>
          </w:rPr>
        </w:r>
        <w:r>
          <w:rPr>
            <w:noProof/>
            <w:webHidden/>
          </w:rPr>
          <w:fldChar w:fldCharType="separate"/>
        </w:r>
        <w:r>
          <w:rPr>
            <w:noProof/>
            <w:webHidden/>
          </w:rPr>
          <w:t>13</w:t>
        </w:r>
        <w:r>
          <w:rPr>
            <w:noProof/>
            <w:webHidden/>
          </w:rPr>
          <w:fldChar w:fldCharType="end"/>
        </w:r>
      </w:hyperlink>
    </w:p>
    <w:p w14:paraId="08A56CDB" w14:textId="76894D09" w:rsidR="00B01B00" w:rsidRDefault="00B01B00">
      <w:pPr>
        <w:pStyle w:val="TOC1"/>
        <w:rPr>
          <w:rFonts w:asciiTheme="minorHAnsi" w:eastAsiaTheme="minorEastAsia" w:hAnsiTheme="minorHAnsi" w:cstheme="minorBidi"/>
          <w:kern w:val="2"/>
          <w:lang w:eastAsia="en-GB"/>
          <w14:ligatures w14:val="standardContextual"/>
        </w:rPr>
      </w:pPr>
      <w:hyperlink w:anchor="_Toc227585104" w:history="1">
        <w:r w:rsidRPr="00373E2B">
          <w:rPr>
            <w:rStyle w:val="Hyperlink"/>
          </w:rPr>
          <w:t>6 References</w:t>
        </w:r>
        <w:r>
          <w:rPr>
            <w:webHidden/>
          </w:rPr>
          <w:tab/>
        </w:r>
        <w:r>
          <w:rPr>
            <w:webHidden/>
          </w:rPr>
          <w:fldChar w:fldCharType="begin"/>
        </w:r>
        <w:r>
          <w:rPr>
            <w:webHidden/>
          </w:rPr>
          <w:instrText xml:space="preserve"> PAGEREF _Toc227585104 \h </w:instrText>
        </w:r>
        <w:r>
          <w:rPr>
            <w:webHidden/>
          </w:rPr>
        </w:r>
        <w:r>
          <w:rPr>
            <w:webHidden/>
          </w:rPr>
          <w:fldChar w:fldCharType="separate"/>
        </w:r>
        <w:r>
          <w:rPr>
            <w:webHidden/>
          </w:rPr>
          <w:t>15</w:t>
        </w:r>
        <w:r>
          <w:rPr>
            <w:webHidden/>
          </w:rPr>
          <w:fldChar w:fldCharType="end"/>
        </w:r>
      </w:hyperlink>
    </w:p>
    <w:p w14:paraId="22E55604" w14:textId="4D4DC455" w:rsidR="00DA28B2" w:rsidRDefault="00B765F2" w:rsidP="00104C27">
      <w:pPr>
        <w:sectPr w:rsidR="00DA28B2" w:rsidSect="003B1C9F">
          <w:pgSz w:w="11906" w:h="16838" w:code="9"/>
          <w:pgMar w:top="1701" w:right="1701" w:bottom="1701" w:left="1701" w:header="709" w:footer="851" w:gutter="0"/>
          <w:pgNumType w:fmt="lowerRoman"/>
          <w:cols w:space="708"/>
          <w:docGrid w:linePitch="360"/>
        </w:sectPr>
      </w:pPr>
      <w:r>
        <w:fldChar w:fldCharType="end"/>
      </w:r>
    </w:p>
    <w:p w14:paraId="7C72AD27" w14:textId="77777777" w:rsidR="002B191F" w:rsidRPr="002B191F" w:rsidRDefault="002B191F" w:rsidP="002B191F">
      <w:pPr>
        <w:pStyle w:val="Heading1"/>
      </w:pPr>
      <w:bookmarkStart w:id="8" w:name="_Toc51833421"/>
      <w:bookmarkStart w:id="9" w:name="_Toc227585080"/>
      <w:r w:rsidRPr="002B191F">
        <w:lastRenderedPageBreak/>
        <w:t>Objective</w:t>
      </w:r>
      <w:bookmarkEnd w:id="9"/>
    </w:p>
    <w:p w14:paraId="5917A5DE" w14:textId="24B0258F" w:rsidR="00EF6206" w:rsidRDefault="00EF6206" w:rsidP="00EF6206">
      <w:pPr>
        <w:pStyle w:val="Heading2"/>
      </w:pPr>
      <w:bookmarkStart w:id="10" w:name="_Toc227585081"/>
      <w:bookmarkEnd w:id="8"/>
      <w:r>
        <w:t>What is the Taguchi Method</w:t>
      </w:r>
      <w:bookmarkEnd w:id="10"/>
    </w:p>
    <w:p w14:paraId="7D96BF4A" w14:textId="4F9148B1" w:rsidR="00EF6206" w:rsidRDefault="00EF6206" w:rsidP="00EF6206">
      <w:r>
        <w:t>The Taguchi Method is a statistical methodology used within systems engineering to refine and improve a product through the identification of the best combination of parameters to use when testing an engineering design</w:t>
      </w:r>
      <w:r w:rsidR="00A97F9C">
        <w:t xml:space="preserve"> or process, a method formulated by Genichi Taguchi, using orthogonal arrays</w:t>
      </w:r>
      <w:r w:rsidR="00722FB0">
        <w:t xml:space="preserve"> to examine a wide variety of variables with the fewest amount of experiments possible whilst predicting the optimum combination and results</w:t>
      </w:r>
      <w:r w:rsidR="00A97F9C">
        <w:t>.</w:t>
      </w:r>
      <w:r w:rsidR="00AF4808">
        <w:t xml:space="preserve"> </w:t>
      </w:r>
      <w:sdt>
        <w:sdtPr>
          <w:id w:val="961769026"/>
          <w:citation/>
        </w:sdtPr>
        <w:sdtContent>
          <w:r w:rsidR="00AF4808">
            <w:fldChar w:fldCharType="begin"/>
          </w:r>
          <w:r w:rsidR="00AF4808">
            <w:instrText xml:space="preserve"> CITATION LiN19 \l 2057 </w:instrText>
          </w:r>
          <w:r w:rsidR="00AF4808">
            <w:fldChar w:fldCharType="separate"/>
          </w:r>
          <w:r w:rsidR="00B01B00">
            <w:rPr>
              <w:noProof/>
            </w:rPr>
            <w:t>[1]</w:t>
          </w:r>
          <w:r w:rsidR="00AF4808">
            <w:fldChar w:fldCharType="end"/>
          </w:r>
        </w:sdtContent>
      </w:sdt>
    </w:p>
    <w:p w14:paraId="400BFDCD" w14:textId="77777777" w:rsidR="00B312DD" w:rsidRDefault="00B312DD" w:rsidP="00EF6206">
      <w:r>
        <w:t>The Taguchi Method ensures quality control from the earliest stages of product design and works using the following process:</w:t>
      </w:r>
    </w:p>
    <w:p w14:paraId="603A5606" w14:textId="77777777" w:rsidR="00B312DD" w:rsidRDefault="00B312DD" w:rsidP="00B312DD">
      <w:pPr>
        <w:keepNext/>
        <w:jc w:val="center"/>
      </w:pPr>
      <w:r>
        <w:rPr>
          <w:noProof/>
        </w:rPr>
        <w:drawing>
          <wp:inline distT="0" distB="0" distL="0" distR="0" wp14:anchorId="78188271" wp14:editId="6E997A6D">
            <wp:extent cx="3686327" cy="3238500"/>
            <wp:effectExtent l="0" t="0" r="9525" b="0"/>
            <wp:docPr id="1207601177"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692720" cy="3244117"/>
                    </a:xfrm>
                    <a:prstGeom prst="rect">
                      <a:avLst/>
                    </a:prstGeom>
                    <a:noFill/>
                  </pic:spPr>
                </pic:pic>
              </a:graphicData>
            </a:graphic>
          </wp:inline>
        </w:drawing>
      </w:r>
    </w:p>
    <w:p w14:paraId="3773FC73" w14:textId="4CC31266" w:rsidR="00B312DD" w:rsidRDefault="00B312DD" w:rsidP="00B312DD">
      <w:pPr>
        <w:pStyle w:val="Caption"/>
        <w:jc w:val="cente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933"/>
        <w:gridCol w:w="561"/>
      </w:tblGrid>
      <w:tr w:rsidR="00B312DD" w14:paraId="515289E6" w14:textId="77777777" w:rsidTr="00B312DD">
        <w:tc>
          <w:tcPr>
            <w:tcW w:w="7933" w:type="dxa"/>
          </w:tcPr>
          <w:p w14:paraId="38305217" w14:textId="7E1B3422" w:rsidR="00B312DD" w:rsidRDefault="00B312DD" w:rsidP="00B312DD">
            <w:pPr>
              <w:pStyle w:val="Caption"/>
              <w:jc w:val="center"/>
            </w:pPr>
            <w:bookmarkStart w:id="11" w:name="_Toc227583783"/>
            <w:r>
              <w:t xml:space="preserve">Figure </w:t>
            </w:r>
            <w:r>
              <w:fldChar w:fldCharType="begin"/>
            </w:r>
            <w:r>
              <w:instrText xml:space="preserve"> SEQ Figure \* ARABIC </w:instrText>
            </w:r>
            <w:r>
              <w:fldChar w:fldCharType="separate"/>
            </w:r>
            <w:r w:rsidR="00B01B00">
              <w:rPr>
                <w:noProof/>
              </w:rPr>
              <w:t>1</w:t>
            </w:r>
            <w:r>
              <w:fldChar w:fldCharType="end"/>
            </w:r>
            <w:r>
              <w:t xml:space="preserve"> - Taguchi Method</w:t>
            </w:r>
            <w:bookmarkEnd w:id="11"/>
          </w:p>
        </w:tc>
        <w:tc>
          <w:tcPr>
            <w:tcW w:w="561" w:type="dxa"/>
          </w:tcPr>
          <w:p w14:paraId="30CA05F0" w14:textId="5D00E518" w:rsidR="00B312DD" w:rsidRDefault="00B312DD" w:rsidP="00B312DD">
            <w:pPr>
              <w:pStyle w:val="Caption"/>
              <w:jc w:val="center"/>
            </w:pPr>
            <w:sdt>
              <w:sdtPr>
                <w:id w:val="967248216"/>
                <w:citation/>
              </w:sdtPr>
              <w:sdtContent>
                <w:r>
                  <w:fldChar w:fldCharType="begin"/>
                </w:r>
                <w:r>
                  <w:instrText xml:space="preserve"> CITATION The24 \l 2057 </w:instrText>
                </w:r>
                <w:r>
                  <w:fldChar w:fldCharType="separate"/>
                </w:r>
                <w:r w:rsidR="00B01B00">
                  <w:rPr>
                    <w:noProof/>
                  </w:rPr>
                  <w:t>[2]</w:t>
                </w:r>
                <w:r>
                  <w:fldChar w:fldCharType="end"/>
                </w:r>
              </w:sdtContent>
            </w:sdt>
          </w:p>
        </w:tc>
      </w:tr>
    </w:tbl>
    <w:p w14:paraId="0A5F4BEA" w14:textId="73EEF094" w:rsidR="00EF6206" w:rsidRDefault="00951E8C" w:rsidP="00951E8C">
      <w:r>
        <w:t>Where fundamental concepts such as signal-to-noise ratios</w:t>
      </w:r>
      <w:r w:rsidR="007014CD">
        <w:t xml:space="preserve"> &amp; </w:t>
      </w:r>
      <w:r>
        <w:t xml:space="preserve">control and noise factors are </w:t>
      </w:r>
      <w:r w:rsidR="00B01B00">
        <w:t>checked</w:t>
      </w:r>
      <w:r>
        <w:t xml:space="preserve"> </w:t>
      </w:r>
      <w:r w:rsidR="007014CD">
        <w:t xml:space="preserve">and evaluated </w:t>
      </w:r>
      <w:r>
        <w:t xml:space="preserve">to </w:t>
      </w:r>
      <w:r w:rsidR="00B01B00">
        <w:t>find</w:t>
      </w:r>
      <w:r>
        <w:t xml:space="preserve"> the control factors, uncontrollable environmental conditions </w:t>
      </w:r>
      <w:r w:rsidR="007014CD">
        <w:t xml:space="preserve">before using these variables to </w:t>
      </w:r>
      <w:r w:rsidR="00B01B00">
        <w:t>find</w:t>
      </w:r>
      <w:r>
        <w:t xml:space="preserve"> the </w:t>
      </w:r>
      <w:r w:rsidR="00B01B00">
        <w:t>best</w:t>
      </w:r>
      <w:r>
        <w:t xml:space="preserve"> settings for desired </w:t>
      </w:r>
      <w:r w:rsidR="007014CD">
        <w:t xml:space="preserve">system </w:t>
      </w:r>
      <w:r>
        <w:t>performance</w:t>
      </w:r>
      <w:r w:rsidR="007014CD">
        <w:t xml:space="preserve"> following the completion of a test regime</w:t>
      </w:r>
      <w:r>
        <w:t>.</w:t>
      </w:r>
    </w:p>
    <w:p w14:paraId="6DFF7F43" w14:textId="623B2CCB" w:rsidR="007D48F0" w:rsidRDefault="002B191F" w:rsidP="007D48F0">
      <w:pPr>
        <w:pStyle w:val="Heading1"/>
      </w:pPr>
      <w:bookmarkStart w:id="12" w:name="_Toc227585082"/>
      <w:r>
        <w:lastRenderedPageBreak/>
        <w:t>Method and Apparatus</w:t>
      </w:r>
      <w:bookmarkEnd w:id="12"/>
    </w:p>
    <w:p w14:paraId="7DC20E85" w14:textId="1D6B4563" w:rsidR="007D48F0" w:rsidRDefault="00EF6206" w:rsidP="007D48F0">
      <w:pPr>
        <w:pStyle w:val="Heading2"/>
      </w:pPr>
      <w:bookmarkStart w:id="13" w:name="_Toc227585083"/>
      <w:r>
        <w:t>Catapult Set up</w:t>
      </w:r>
      <w:bookmarkEnd w:id="13"/>
    </w:p>
    <w:p w14:paraId="18B3F4C9" w14:textId="5E893657" w:rsidR="007D48F0" w:rsidRDefault="00F164B6" w:rsidP="00F164B6">
      <w:r>
        <w:t xml:space="preserve">The experiment was simple; measure the distance of a ball being launched by an adjustable catapult, changing the height, angles, length and operator to </w:t>
      </w:r>
      <w:r w:rsidR="00B01B00">
        <w:t>find</w:t>
      </w:r>
      <w:r>
        <w:t xml:space="preserve"> the </w:t>
      </w:r>
      <w:r w:rsidR="00B01B00">
        <w:t>best</w:t>
      </w:r>
      <w:r>
        <w:t xml:space="preserve"> parameters for a successful catapult launch.</w:t>
      </w:r>
    </w:p>
    <w:p w14:paraId="35E53858" w14:textId="32ED126B" w:rsidR="009B6F43" w:rsidRDefault="005B2101" w:rsidP="009B6F43">
      <w:pPr>
        <w:keepNext/>
        <w:jc w:val="center"/>
      </w:pPr>
      <w:r w:rsidRPr="005B2101">
        <w:drawing>
          <wp:inline distT="0" distB="0" distL="0" distR="0" wp14:anchorId="75BC24BC" wp14:editId="4BE85BA0">
            <wp:extent cx="5400040" cy="3546475"/>
            <wp:effectExtent l="19050" t="19050" r="10160" b="15875"/>
            <wp:docPr id="1782542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254274" name=""/>
                    <pic:cNvPicPr/>
                  </pic:nvPicPr>
                  <pic:blipFill>
                    <a:blip r:embed="rId15"/>
                    <a:stretch>
                      <a:fillRect/>
                    </a:stretch>
                  </pic:blipFill>
                  <pic:spPr>
                    <a:xfrm>
                      <a:off x="0" y="0"/>
                      <a:ext cx="5400040" cy="3546475"/>
                    </a:xfrm>
                    <a:prstGeom prst="rect">
                      <a:avLst/>
                    </a:prstGeom>
                    <a:ln>
                      <a:solidFill>
                        <a:schemeClr val="tx1"/>
                      </a:solidFill>
                    </a:ln>
                  </pic:spPr>
                </pic:pic>
              </a:graphicData>
            </a:graphic>
          </wp:inline>
        </w:drawing>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933"/>
        <w:gridCol w:w="561"/>
      </w:tblGrid>
      <w:tr w:rsidR="005B2101" w14:paraId="63B684CE" w14:textId="77777777" w:rsidTr="005B2101">
        <w:tc>
          <w:tcPr>
            <w:tcW w:w="7933" w:type="dxa"/>
          </w:tcPr>
          <w:p w14:paraId="3DEC20E9" w14:textId="45BBE4BB" w:rsidR="005B2101" w:rsidRDefault="005B2101" w:rsidP="005B2101">
            <w:pPr>
              <w:pStyle w:val="Caption"/>
              <w:jc w:val="center"/>
            </w:pPr>
            <w:bookmarkStart w:id="14" w:name="_Ref227568274"/>
            <w:bookmarkStart w:id="15" w:name="_Toc227583784"/>
            <w:r>
              <w:t xml:space="preserve">Figure </w:t>
            </w:r>
            <w:r>
              <w:fldChar w:fldCharType="begin"/>
            </w:r>
            <w:r>
              <w:instrText xml:space="preserve"> SEQ Figure \* ARABIC </w:instrText>
            </w:r>
            <w:r>
              <w:fldChar w:fldCharType="separate"/>
            </w:r>
            <w:r w:rsidR="00B01B00">
              <w:rPr>
                <w:noProof/>
              </w:rPr>
              <w:t>2</w:t>
            </w:r>
            <w:r>
              <w:rPr>
                <w:noProof/>
              </w:rPr>
              <w:fldChar w:fldCharType="end"/>
            </w:r>
            <w:bookmarkEnd w:id="14"/>
            <w:r>
              <w:t xml:space="preserve"> - Example Catapult Set Up</w:t>
            </w:r>
            <w:bookmarkEnd w:id="15"/>
          </w:p>
        </w:tc>
        <w:tc>
          <w:tcPr>
            <w:tcW w:w="561" w:type="dxa"/>
          </w:tcPr>
          <w:p w14:paraId="26B75EA4" w14:textId="7D430DFB" w:rsidR="005B2101" w:rsidRDefault="005B2101" w:rsidP="009B6F43">
            <w:pPr>
              <w:pStyle w:val="Caption"/>
              <w:jc w:val="center"/>
            </w:pPr>
            <w:sdt>
              <w:sdtPr>
                <w:id w:val="1396308562"/>
                <w:citation/>
              </w:sdtPr>
              <w:sdtContent>
                <w:r>
                  <w:fldChar w:fldCharType="begin"/>
                </w:r>
                <w:r>
                  <w:instrText xml:space="preserve"> CITATION Bry14 \l 2057 </w:instrText>
                </w:r>
                <w:r>
                  <w:fldChar w:fldCharType="separate"/>
                </w:r>
                <w:r w:rsidR="00B01B00">
                  <w:rPr>
                    <w:noProof/>
                  </w:rPr>
                  <w:t>[3]</w:t>
                </w:r>
                <w:r>
                  <w:fldChar w:fldCharType="end"/>
                </w:r>
              </w:sdtContent>
            </w:sdt>
          </w:p>
        </w:tc>
      </w:tr>
    </w:tbl>
    <w:p w14:paraId="4352CFBA" w14:textId="39EA83CE" w:rsidR="009B6F43" w:rsidRPr="00B766AF" w:rsidRDefault="009B6F43" w:rsidP="009B6F43">
      <w:pPr>
        <w:pStyle w:val="Caption"/>
        <w:jc w:val="center"/>
      </w:pPr>
    </w:p>
    <w:p w14:paraId="65D27D9E" w14:textId="2EFB122B" w:rsidR="00DA28B2" w:rsidRDefault="002E6145" w:rsidP="00941D35">
      <w:r>
        <w:fldChar w:fldCharType="begin"/>
      </w:r>
      <w:r>
        <w:instrText xml:space="preserve"> REF _Ref227568274 \h </w:instrText>
      </w:r>
      <w:r>
        <w:fldChar w:fldCharType="separate"/>
      </w:r>
      <w:r w:rsidR="00B01B00">
        <w:t xml:space="preserve">Figure </w:t>
      </w:r>
      <w:r w:rsidR="00B01B00">
        <w:rPr>
          <w:noProof/>
        </w:rPr>
        <w:t>2</w:t>
      </w:r>
      <w:r>
        <w:fldChar w:fldCharType="end"/>
      </w:r>
      <w:r>
        <w:t xml:space="preserve"> </w:t>
      </w:r>
      <w:r w:rsidR="009B6F43">
        <w:t xml:space="preserve">shows a similar catapult to the one used in the experiment, showing adjustments </w:t>
      </w:r>
      <w:r w:rsidR="005B2101">
        <w:t>like</w:t>
      </w:r>
      <w:r w:rsidR="000B0D09">
        <w:t xml:space="preserve"> the ones </w:t>
      </w:r>
      <w:r w:rsidR="009B6F43">
        <w:t>made within the experiment</w:t>
      </w:r>
      <w:r w:rsidR="000B0D09">
        <w:t>.</w:t>
      </w:r>
    </w:p>
    <w:p w14:paraId="14EAFB6F" w14:textId="77777777" w:rsidR="0044326F" w:rsidRDefault="0044326F" w:rsidP="00941D35"/>
    <w:p w14:paraId="00784D86" w14:textId="77777777" w:rsidR="0044326F" w:rsidRDefault="0044326F" w:rsidP="00941D35"/>
    <w:p w14:paraId="4BAA98B8" w14:textId="77777777" w:rsidR="0044326F" w:rsidRDefault="0044326F" w:rsidP="00941D35"/>
    <w:p w14:paraId="6E9F02A3" w14:textId="52829651" w:rsidR="009C65D3" w:rsidRDefault="009C65D3" w:rsidP="009C65D3">
      <w:pPr>
        <w:pStyle w:val="Heading2"/>
      </w:pPr>
      <w:bookmarkStart w:id="16" w:name="_Toc227585084"/>
      <w:r>
        <w:lastRenderedPageBreak/>
        <w:t>Parameters Measured</w:t>
      </w:r>
      <w:bookmarkEnd w:id="16"/>
    </w:p>
    <w:p w14:paraId="761934C0" w14:textId="4E162BA0" w:rsidR="008B3CC8" w:rsidRPr="008B3CC8" w:rsidRDefault="008B3CC8" w:rsidP="00E6457C">
      <w:pPr>
        <w:pStyle w:val="Heading3"/>
      </w:pPr>
      <w:bookmarkStart w:id="17" w:name="_Toc227585085"/>
      <w:r w:rsidRPr="008B3CC8">
        <w:t>Independent Variables</w:t>
      </w:r>
      <w:bookmarkEnd w:id="17"/>
    </w:p>
    <w:p w14:paraId="45660136" w14:textId="12031A34" w:rsidR="009C65D3" w:rsidRDefault="008B3CC8" w:rsidP="009C65D3">
      <w:r>
        <w:t xml:space="preserve">Independent Variables are factors within an experiment of which you intentionally change to </w:t>
      </w:r>
      <w:r w:rsidR="00B01B00">
        <w:t>see</w:t>
      </w:r>
      <w:r>
        <w:t xml:space="preserve"> the effects it causes to the output result.</w:t>
      </w:r>
      <w:r w:rsidR="003660EC">
        <w:t xml:space="preserve"> </w:t>
      </w:r>
      <w:sdt>
        <w:sdtPr>
          <w:id w:val="-75283879"/>
          <w:citation/>
        </w:sdtPr>
        <w:sdtContent>
          <w:r w:rsidR="003660EC">
            <w:fldChar w:fldCharType="begin"/>
          </w:r>
          <w:r w:rsidR="003660EC">
            <w:instrText xml:space="preserve"> CITATION Has24 \l 2057 </w:instrText>
          </w:r>
          <w:r w:rsidR="003660EC">
            <w:fldChar w:fldCharType="separate"/>
          </w:r>
          <w:r w:rsidR="00B01B00">
            <w:rPr>
              <w:noProof/>
            </w:rPr>
            <w:t>[4]</w:t>
          </w:r>
          <w:r w:rsidR="003660EC">
            <w:fldChar w:fldCharType="end"/>
          </w:r>
        </w:sdtContent>
      </w:sdt>
      <w:r>
        <w:t xml:space="preserve"> </w:t>
      </w:r>
      <w:r w:rsidR="0044326F">
        <w:t xml:space="preserve">The </w:t>
      </w:r>
      <w:r w:rsidR="009C65D3">
        <w:t>Independent Variables</w:t>
      </w:r>
      <w:r w:rsidR="0044326F">
        <w:t xml:space="preserve"> </w:t>
      </w:r>
      <w:r w:rsidR="00B01B00">
        <w:t>watched</w:t>
      </w:r>
      <w:r w:rsidR="0044326F">
        <w:t xml:space="preserve"> throughout the experiment</w:t>
      </w:r>
      <w:r w:rsidR="003660EC">
        <w:t xml:space="preserve"> were as follows</w:t>
      </w:r>
      <w:r w:rsidR="009C65D3">
        <w:t>:</w:t>
      </w:r>
    </w:p>
    <w:p w14:paraId="59D3AAEF" w14:textId="1FA32980" w:rsidR="009C65D3" w:rsidRDefault="009C65D3" w:rsidP="009C65D3">
      <w:pPr>
        <w:pStyle w:val="ListParagraph"/>
        <w:numPr>
          <w:ilvl w:val="0"/>
          <w:numId w:val="34"/>
        </w:numPr>
      </w:pPr>
      <w:r>
        <w:t>Band Front Position</w:t>
      </w:r>
      <w:r w:rsidR="000B4029">
        <w:t xml:space="preserve">: Shown in </w:t>
      </w:r>
      <w:r w:rsidR="000B4029">
        <w:fldChar w:fldCharType="begin"/>
      </w:r>
      <w:r w:rsidR="000B4029">
        <w:instrText xml:space="preserve"> REF _Ref227568274 \h </w:instrText>
      </w:r>
      <w:r w:rsidR="000B4029">
        <w:fldChar w:fldCharType="separate"/>
      </w:r>
      <w:r w:rsidR="00B01B00">
        <w:t xml:space="preserve">Figure </w:t>
      </w:r>
      <w:r w:rsidR="00B01B00">
        <w:rPr>
          <w:noProof/>
        </w:rPr>
        <w:t>2</w:t>
      </w:r>
      <w:r w:rsidR="000B4029">
        <w:fldChar w:fldCharType="end"/>
      </w:r>
      <w:r w:rsidR="000B4029">
        <w:t xml:space="preserve"> as ‘Tension Arm Position’</w:t>
      </w:r>
    </w:p>
    <w:p w14:paraId="59160351" w14:textId="168C0520" w:rsidR="009C65D3" w:rsidRDefault="009C65D3" w:rsidP="009C65D3">
      <w:pPr>
        <w:pStyle w:val="ListParagraph"/>
        <w:numPr>
          <w:ilvl w:val="0"/>
          <w:numId w:val="34"/>
        </w:numPr>
      </w:pPr>
      <w:r>
        <w:t>Band Anchor Position</w:t>
      </w:r>
      <w:r w:rsidR="000B4029">
        <w:t xml:space="preserve">: </w:t>
      </w:r>
      <w:r w:rsidR="000B4029">
        <w:t xml:space="preserve">Shown in </w:t>
      </w:r>
      <w:r w:rsidR="000B4029">
        <w:fldChar w:fldCharType="begin"/>
      </w:r>
      <w:r w:rsidR="000B4029">
        <w:instrText xml:space="preserve"> REF _Ref227568274 \h </w:instrText>
      </w:r>
      <w:r w:rsidR="000B4029">
        <w:fldChar w:fldCharType="separate"/>
      </w:r>
      <w:r w:rsidR="00B01B00">
        <w:t xml:space="preserve">Figure </w:t>
      </w:r>
      <w:r w:rsidR="00B01B00">
        <w:rPr>
          <w:noProof/>
        </w:rPr>
        <w:t>2</w:t>
      </w:r>
      <w:r w:rsidR="000B4029">
        <w:fldChar w:fldCharType="end"/>
      </w:r>
      <w:r w:rsidR="000B4029">
        <w:t xml:space="preserve"> </w:t>
      </w:r>
      <w:r w:rsidR="000B4029">
        <w:t>as ‘Eye hook position’.</w:t>
      </w:r>
    </w:p>
    <w:p w14:paraId="03AA5419" w14:textId="788F08B8" w:rsidR="009C65D3" w:rsidRDefault="009C65D3" w:rsidP="009C65D3">
      <w:pPr>
        <w:pStyle w:val="ListParagraph"/>
        <w:numPr>
          <w:ilvl w:val="0"/>
          <w:numId w:val="34"/>
        </w:numPr>
      </w:pPr>
      <w:r>
        <w:t>Stop Position</w:t>
      </w:r>
      <w:r w:rsidR="000B4029">
        <w:t xml:space="preserve">: Shown in </w:t>
      </w:r>
      <w:r w:rsidR="000B4029">
        <w:fldChar w:fldCharType="begin"/>
      </w:r>
      <w:r w:rsidR="000B4029">
        <w:instrText xml:space="preserve"> REF _Ref227568274 \h </w:instrText>
      </w:r>
      <w:r w:rsidR="000B4029">
        <w:fldChar w:fldCharType="separate"/>
      </w:r>
      <w:r w:rsidR="00B01B00">
        <w:t xml:space="preserve">Figure </w:t>
      </w:r>
      <w:r w:rsidR="00B01B00">
        <w:rPr>
          <w:noProof/>
        </w:rPr>
        <w:t>2</w:t>
      </w:r>
      <w:r w:rsidR="000B4029">
        <w:fldChar w:fldCharType="end"/>
      </w:r>
      <w:r w:rsidR="000B4029">
        <w:t xml:space="preserve"> as</w:t>
      </w:r>
      <w:r w:rsidR="000B4029">
        <w:t xml:space="preserve"> ‘Release Angle’</w:t>
      </w:r>
    </w:p>
    <w:p w14:paraId="2D56E9A0" w14:textId="611B6A08" w:rsidR="009C65D3" w:rsidRDefault="009C65D3" w:rsidP="009C65D3">
      <w:pPr>
        <w:pStyle w:val="ListParagraph"/>
        <w:numPr>
          <w:ilvl w:val="0"/>
          <w:numId w:val="34"/>
        </w:numPr>
      </w:pPr>
      <w:r>
        <w:t>Pull Pack</w:t>
      </w:r>
      <w:r w:rsidR="000B4029">
        <w:t>:</w:t>
      </w:r>
      <w:r w:rsidR="000B4029">
        <w:t xml:space="preserve"> Shown in </w:t>
      </w:r>
      <w:r w:rsidR="000B4029">
        <w:fldChar w:fldCharType="begin"/>
      </w:r>
      <w:r w:rsidR="000B4029">
        <w:instrText xml:space="preserve"> REF _Ref227568274 \h </w:instrText>
      </w:r>
      <w:r w:rsidR="000B4029">
        <w:fldChar w:fldCharType="separate"/>
      </w:r>
      <w:r w:rsidR="00B01B00">
        <w:t xml:space="preserve">Figure </w:t>
      </w:r>
      <w:r w:rsidR="00B01B00">
        <w:rPr>
          <w:noProof/>
        </w:rPr>
        <w:t>2</w:t>
      </w:r>
      <w:r w:rsidR="000B4029">
        <w:fldChar w:fldCharType="end"/>
      </w:r>
      <w:r w:rsidR="000B4029">
        <w:t xml:space="preserve"> as</w:t>
      </w:r>
      <w:r w:rsidR="000B4029">
        <w:t xml:space="preserve"> ‘Pullback Angle’</w:t>
      </w:r>
    </w:p>
    <w:p w14:paraId="54F354FB" w14:textId="52B9829C" w:rsidR="009C65D3" w:rsidRDefault="009C65D3" w:rsidP="009C65D3">
      <w:pPr>
        <w:pStyle w:val="ListParagraph"/>
        <w:numPr>
          <w:ilvl w:val="0"/>
          <w:numId w:val="34"/>
        </w:numPr>
      </w:pPr>
      <w:r>
        <w:t>Operator</w:t>
      </w:r>
      <w:r w:rsidR="000B4029">
        <w:t xml:space="preserve">: This was the personnel </w:t>
      </w:r>
      <w:r w:rsidR="00B01B00">
        <w:t>using</w:t>
      </w:r>
      <w:r w:rsidR="000B4029">
        <w:t xml:space="preserve"> the catapult.</w:t>
      </w:r>
    </w:p>
    <w:p w14:paraId="17140A1B" w14:textId="4D78AD06" w:rsidR="003660EC" w:rsidRPr="003660EC" w:rsidRDefault="003660EC" w:rsidP="00E6457C">
      <w:pPr>
        <w:pStyle w:val="Heading3"/>
      </w:pPr>
      <w:bookmarkStart w:id="18" w:name="_Toc227585086"/>
      <w:r w:rsidRPr="003660EC">
        <w:t>Controlled Variables</w:t>
      </w:r>
      <w:bookmarkEnd w:id="18"/>
    </w:p>
    <w:p w14:paraId="75E5DEEE" w14:textId="58B0B0E2" w:rsidR="003660EC" w:rsidRDefault="003660EC" w:rsidP="003660EC">
      <w:r>
        <w:t xml:space="preserve">Controlled Variables are factors within an experiment which are purposely left unchanged throughout the experiment as if changed they can damage the integrity of the experiment by changing the outputs gained. </w:t>
      </w:r>
      <w:sdt>
        <w:sdtPr>
          <w:id w:val="-942836548"/>
          <w:citation/>
        </w:sdtPr>
        <w:sdtContent>
          <w:r>
            <w:fldChar w:fldCharType="begin"/>
          </w:r>
          <w:r>
            <w:instrText xml:space="preserve"> CITATION Hel20 \l 2057 </w:instrText>
          </w:r>
          <w:r>
            <w:fldChar w:fldCharType="separate"/>
          </w:r>
          <w:r w:rsidR="00B01B00">
            <w:rPr>
              <w:noProof/>
            </w:rPr>
            <w:t>[5]</w:t>
          </w:r>
          <w:r>
            <w:fldChar w:fldCharType="end"/>
          </w:r>
        </w:sdtContent>
      </w:sdt>
      <w:r>
        <w:t xml:space="preserve"> The controlled variables in this experiment were as follows:</w:t>
      </w:r>
    </w:p>
    <w:p w14:paraId="2BE7AD6C" w14:textId="7F19ED68" w:rsidR="003660EC" w:rsidRDefault="003660EC" w:rsidP="003660EC">
      <w:pPr>
        <w:pStyle w:val="ListParagraph"/>
        <w:numPr>
          <w:ilvl w:val="0"/>
          <w:numId w:val="34"/>
        </w:numPr>
      </w:pPr>
      <w:r>
        <w:t>The Rubber Band</w:t>
      </w:r>
    </w:p>
    <w:p w14:paraId="649B36E3" w14:textId="1D8DE529" w:rsidR="003660EC" w:rsidRDefault="003660EC" w:rsidP="003660EC">
      <w:pPr>
        <w:pStyle w:val="ListParagraph"/>
        <w:numPr>
          <w:ilvl w:val="0"/>
          <w:numId w:val="34"/>
        </w:numPr>
      </w:pPr>
      <w:r>
        <w:t>The Catapult Physical Structure</w:t>
      </w:r>
    </w:p>
    <w:p w14:paraId="0F0A2CDA" w14:textId="1A0E32D6" w:rsidR="003660EC" w:rsidRDefault="003660EC" w:rsidP="003660EC">
      <w:pPr>
        <w:pStyle w:val="ListParagraph"/>
        <w:numPr>
          <w:ilvl w:val="0"/>
          <w:numId w:val="34"/>
        </w:numPr>
      </w:pPr>
      <w:r>
        <w:t>The Measuring Device</w:t>
      </w:r>
    </w:p>
    <w:p w14:paraId="20C81C00" w14:textId="3398C922" w:rsidR="003660EC" w:rsidRPr="009C65D3" w:rsidRDefault="003660EC" w:rsidP="003660EC"/>
    <w:p w14:paraId="5729FF86" w14:textId="77777777" w:rsidR="00DA28B2" w:rsidRDefault="00DA28B2" w:rsidP="00941D35"/>
    <w:p w14:paraId="4CC57E28" w14:textId="77777777" w:rsidR="00DA28B2" w:rsidRDefault="00DA28B2" w:rsidP="00DA28B2">
      <w:pPr>
        <w:pStyle w:val="Heading1"/>
        <w:sectPr w:rsidR="00DA28B2" w:rsidSect="00623A81">
          <w:headerReference w:type="default" r:id="rId16"/>
          <w:pgSz w:w="11906" w:h="16838" w:code="9"/>
          <w:pgMar w:top="1701" w:right="1701" w:bottom="1701" w:left="1701" w:header="709" w:footer="851" w:gutter="0"/>
          <w:cols w:space="708"/>
          <w:docGrid w:linePitch="360"/>
        </w:sectPr>
      </w:pPr>
    </w:p>
    <w:p w14:paraId="4F85A646" w14:textId="2E74B9DB" w:rsidR="00DA28B2" w:rsidRDefault="002B191F" w:rsidP="00DA28B2">
      <w:pPr>
        <w:pStyle w:val="Heading1"/>
      </w:pPr>
      <w:bookmarkStart w:id="19" w:name="_Toc227585087"/>
      <w:r>
        <w:lastRenderedPageBreak/>
        <w:t>Experimental Data</w:t>
      </w:r>
      <w:bookmarkEnd w:id="19"/>
    </w:p>
    <w:p w14:paraId="39645545" w14:textId="64DB3F82" w:rsidR="00DA28B2" w:rsidRPr="00171B37" w:rsidRDefault="003660EC" w:rsidP="00EF125A">
      <w:pPr>
        <w:pStyle w:val="Heading2"/>
      </w:pPr>
      <w:bookmarkStart w:id="20" w:name="_Toc227585088"/>
      <w:r w:rsidRPr="00171B37">
        <w:t xml:space="preserve">The </w:t>
      </w:r>
      <w:r w:rsidR="00171B37" w:rsidRPr="00171B37">
        <w:t>Taguchi Array Table formulation</w:t>
      </w:r>
      <w:bookmarkEnd w:id="20"/>
    </w:p>
    <w:p w14:paraId="3900E167" w14:textId="77777777" w:rsidR="00171B37" w:rsidRDefault="00CA2E0C" w:rsidP="00171B37">
      <w:pPr>
        <w:keepNext/>
      </w:pPr>
      <w:r w:rsidRPr="00CA2E0C">
        <w:rPr>
          <w:noProof/>
        </w:rPr>
        <w:drawing>
          <wp:inline distT="0" distB="0" distL="0" distR="0" wp14:anchorId="29D61436" wp14:editId="5D5249AE">
            <wp:extent cx="5400040" cy="1415415"/>
            <wp:effectExtent l="0" t="0" r="0" b="0"/>
            <wp:docPr id="15868489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400040" cy="1415415"/>
                    </a:xfrm>
                    <a:prstGeom prst="rect">
                      <a:avLst/>
                    </a:prstGeom>
                    <a:noFill/>
                    <a:ln>
                      <a:noFill/>
                    </a:ln>
                  </pic:spPr>
                </pic:pic>
              </a:graphicData>
            </a:graphic>
          </wp:inline>
        </w:drawing>
      </w:r>
    </w:p>
    <w:p w14:paraId="79BE1CDC" w14:textId="2D112890" w:rsidR="00CA2E0C" w:rsidRDefault="00171B37" w:rsidP="00171B37">
      <w:pPr>
        <w:pStyle w:val="Caption"/>
        <w:jc w:val="center"/>
      </w:pPr>
      <w:bookmarkStart w:id="21" w:name="_Ref227569733"/>
      <w:bookmarkStart w:id="22" w:name="_Toc227583785"/>
      <w:r>
        <w:t xml:space="preserve">Figure </w:t>
      </w:r>
      <w:fldSimple w:instr=" SEQ Figure \* ARABIC ">
        <w:r w:rsidR="00B01B00">
          <w:rPr>
            <w:noProof/>
          </w:rPr>
          <w:t>3</w:t>
        </w:r>
      </w:fldSimple>
      <w:bookmarkEnd w:id="21"/>
      <w:r>
        <w:t xml:space="preserve"> - Formulation of Experiment</w:t>
      </w:r>
      <w:bookmarkEnd w:id="22"/>
    </w:p>
    <w:p w14:paraId="3B6873D4" w14:textId="68F660AF" w:rsidR="00DA28B2" w:rsidRDefault="00171B37" w:rsidP="00CA2E0C">
      <w:r>
        <w:fldChar w:fldCharType="begin"/>
      </w:r>
      <w:r>
        <w:instrText xml:space="preserve"> REF _Ref227569733 \h </w:instrText>
      </w:r>
      <w:r>
        <w:fldChar w:fldCharType="separate"/>
      </w:r>
      <w:r w:rsidR="00B01B00">
        <w:t xml:space="preserve">Figure </w:t>
      </w:r>
      <w:r w:rsidR="00B01B00">
        <w:rPr>
          <w:noProof/>
        </w:rPr>
        <w:t>3</w:t>
      </w:r>
      <w:r>
        <w:fldChar w:fldCharType="end"/>
      </w:r>
      <w:r>
        <w:t xml:space="preserve"> shows the Independent Variables used within these experiments alongside ‘Level 1’ and ‘Level 2’ experiments. ‘Level 1’ </w:t>
      </w:r>
      <w:r w:rsidR="00B01B00">
        <w:t>stood for</w:t>
      </w:r>
      <w:r>
        <w:t xml:space="preserve"> the ‘lower’ values </w:t>
      </w:r>
      <w:r w:rsidR="00AB5F9C">
        <w:t>and ‘</w:t>
      </w:r>
      <w:r>
        <w:t xml:space="preserve">Level 2’ </w:t>
      </w:r>
      <w:r w:rsidR="00B01B00">
        <w:t>standing for</w:t>
      </w:r>
      <w:r>
        <w:t xml:space="preserve"> the ‘upper’ values for the experiment, used to formulate the Taguchi Matrix.</w:t>
      </w:r>
    </w:p>
    <w:p w14:paraId="359FD9EF" w14:textId="03431140" w:rsidR="00171B37" w:rsidRDefault="00171B37" w:rsidP="00CA2E0C"/>
    <w:p w14:paraId="3EF96B10" w14:textId="77777777" w:rsidR="00171B37" w:rsidRDefault="00171B37">
      <w:pPr>
        <w:spacing w:before="0" w:after="200" w:line="276" w:lineRule="auto"/>
        <w:jc w:val="left"/>
      </w:pPr>
      <w:r>
        <w:br w:type="page"/>
      </w:r>
    </w:p>
    <w:p w14:paraId="0E6857AA" w14:textId="77777777" w:rsidR="00CA2E0C" w:rsidRDefault="00CA2E0C" w:rsidP="00EF125A">
      <w:pPr>
        <w:pStyle w:val="Heading2"/>
      </w:pPr>
      <w:bookmarkStart w:id="23" w:name="_Toc227585089"/>
      <w:r w:rsidRPr="00EF125A">
        <w:lastRenderedPageBreak/>
        <w:t>Experiment</w:t>
      </w:r>
      <w:r>
        <w:t xml:space="preserve"> 1</w:t>
      </w:r>
      <w:bookmarkEnd w:id="23"/>
    </w:p>
    <w:p w14:paraId="479130ED" w14:textId="77777777" w:rsidR="00171B37" w:rsidRDefault="00CA2E0C" w:rsidP="00171B37">
      <w:pPr>
        <w:keepNext/>
        <w:jc w:val="center"/>
      </w:pPr>
      <w:r w:rsidRPr="00CA2E0C">
        <w:rPr>
          <w:noProof/>
        </w:rPr>
        <w:drawing>
          <wp:inline distT="0" distB="0" distL="0" distR="0" wp14:anchorId="10B13DC8" wp14:editId="2E3E6138">
            <wp:extent cx="5400040" cy="1513205"/>
            <wp:effectExtent l="0" t="0" r="0" b="0"/>
            <wp:docPr id="211519333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400040" cy="1513205"/>
                    </a:xfrm>
                    <a:prstGeom prst="rect">
                      <a:avLst/>
                    </a:prstGeom>
                    <a:noFill/>
                    <a:ln>
                      <a:noFill/>
                    </a:ln>
                  </pic:spPr>
                </pic:pic>
              </a:graphicData>
            </a:graphic>
          </wp:inline>
        </w:drawing>
      </w:r>
    </w:p>
    <w:p w14:paraId="5207293B" w14:textId="629DEA38" w:rsidR="00CA2E0C" w:rsidRDefault="00171B37" w:rsidP="00171B37">
      <w:pPr>
        <w:pStyle w:val="Caption"/>
        <w:jc w:val="center"/>
      </w:pPr>
      <w:bookmarkStart w:id="24" w:name="_Ref227570322"/>
      <w:bookmarkStart w:id="25" w:name="_Toc227583786"/>
      <w:r>
        <w:t xml:space="preserve">Figure </w:t>
      </w:r>
      <w:fldSimple w:instr=" SEQ Figure \* ARABIC ">
        <w:r w:rsidR="00B01B00">
          <w:rPr>
            <w:noProof/>
          </w:rPr>
          <w:t>4</w:t>
        </w:r>
      </w:fldSimple>
      <w:bookmarkEnd w:id="24"/>
      <w:r>
        <w:t xml:space="preserve"> - Taguchi Array Unpopulated</w:t>
      </w:r>
      <w:bookmarkEnd w:id="25"/>
    </w:p>
    <w:p w14:paraId="74E5ED49" w14:textId="0701CFF0" w:rsidR="00171B37" w:rsidRDefault="00171B37" w:rsidP="00CA2E0C">
      <w:r>
        <w:fldChar w:fldCharType="begin"/>
      </w:r>
      <w:r>
        <w:instrText xml:space="preserve"> REF _Ref227570322 \h </w:instrText>
      </w:r>
      <w:r>
        <w:fldChar w:fldCharType="separate"/>
      </w:r>
      <w:r w:rsidR="00B01B00">
        <w:t xml:space="preserve">Figure </w:t>
      </w:r>
      <w:r w:rsidR="00B01B00">
        <w:rPr>
          <w:noProof/>
        </w:rPr>
        <w:t>4</w:t>
      </w:r>
      <w:r>
        <w:fldChar w:fldCharType="end"/>
      </w:r>
      <w:r>
        <w:t xml:space="preserve"> shows the unpopulated Taguchi Array to complete this experiment, with the values 1 and 2 </w:t>
      </w:r>
      <w:r w:rsidR="00B01B00">
        <w:t>standing for</w:t>
      </w:r>
      <w:r>
        <w:t xml:space="preserve"> the Levels 1 and </w:t>
      </w:r>
      <w:r w:rsidR="00B01B00">
        <w:t>2,</w:t>
      </w:r>
      <w:r>
        <w:t xml:space="preserve"> respectively.</w:t>
      </w:r>
    </w:p>
    <w:p w14:paraId="46FFF7E8" w14:textId="77777777" w:rsidR="00AB5F9C" w:rsidRDefault="00AB5F9C" w:rsidP="00CA2E0C"/>
    <w:p w14:paraId="3E91E6EF" w14:textId="77777777" w:rsidR="00AB5F9C" w:rsidRDefault="00AB5F9C" w:rsidP="00AB5F9C">
      <w:pPr>
        <w:keepNext/>
        <w:jc w:val="center"/>
      </w:pPr>
      <w:r w:rsidRPr="00CA2E0C">
        <w:rPr>
          <w:noProof/>
        </w:rPr>
        <w:drawing>
          <wp:inline distT="0" distB="0" distL="0" distR="0" wp14:anchorId="370F59B9" wp14:editId="15203072">
            <wp:extent cx="5400040" cy="1669415"/>
            <wp:effectExtent l="0" t="0" r="0" b="6985"/>
            <wp:docPr id="23368065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400040" cy="1669415"/>
                    </a:xfrm>
                    <a:prstGeom prst="rect">
                      <a:avLst/>
                    </a:prstGeom>
                    <a:noFill/>
                    <a:ln>
                      <a:noFill/>
                    </a:ln>
                  </pic:spPr>
                </pic:pic>
              </a:graphicData>
            </a:graphic>
          </wp:inline>
        </w:drawing>
      </w:r>
    </w:p>
    <w:p w14:paraId="0E9E8681" w14:textId="661FDD76" w:rsidR="00AB5F9C" w:rsidRDefault="00AB5F9C" w:rsidP="00AB5F9C">
      <w:pPr>
        <w:pStyle w:val="Caption"/>
        <w:jc w:val="center"/>
      </w:pPr>
      <w:bookmarkStart w:id="26" w:name="_Ref227570611"/>
      <w:bookmarkStart w:id="27" w:name="_Toc227583787"/>
      <w:r>
        <w:t xml:space="preserve">Figure </w:t>
      </w:r>
      <w:fldSimple w:instr=" SEQ Figure \* ARABIC ">
        <w:r w:rsidR="00B01B00">
          <w:rPr>
            <w:noProof/>
          </w:rPr>
          <w:t>5</w:t>
        </w:r>
      </w:fldSimple>
      <w:bookmarkEnd w:id="26"/>
      <w:r>
        <w:t xml:space="preserve"> - Taguchi Array Populated</w:t>
      </w:r>
      <w:bookmarkEnd w:id="27"/>
    </w:p>
    <w:p w14:paraId="03A32D4E" w14:textId="7A74208C" w:rsidR="00171B37" w:rsidRDefault="00AB5F9C">
      <w:pPr>
        <w:spacing w:before="0" w:after="200" w:line="276" w:lineRule="auto"/>
        <w:jc w:val="left"/>
      </w:pPr>
      <w:r>
        <w:fldChar w:fldCharType="begin"/>
      </w:r>
      <w:r>
        <w:instrText xml:space="preserve"> REF _Ref227570611 \h </w:instrText>
      </w:r>
      <w:r>
        <w:fldChar w:fldCharType="separate"/>
      </w:r>
      <w:r w:rsidR="00B01B00">
        <w:t xml:space="preserve">Figure </w:t>
      </w:r>
      <w:r w:rsidR="00B01B00">
        <w:rPr>
          <w:noProof/>
        </w:rPr>
        <w:t>5</w:t>
      </w:r>
      <w:r>
        <w:fldChar w:fldCharType="end"/>
      </w:r>
      <w:r>
        <w:t xml:space="preserve"> shows the Taguchi Array populated to reflect the values in both Level 1 &amp; 2, allowing us to have 8 experiments which in turn will allow us to </w:t>
      </w:r>
      <w:r w:rsidR="00B01B00">
        <w:t>find</w:t>
      </w:r>
      <w:r>
        <w:t xml:space="preserve"> the most consistent operator and two most influential variables.</w:t>
      </w:r>
      <w:r w:rsidR="00171B37">
        <w:br w:type="page"/>
      </w:r>
    </w:p>
    <w:p w14:paraId="3AC7610F" w14:textId="45C40938" w:rsidR="00DA28B2" w:rsidRDefault="002B191F" w:rsidP="00DA28B2">
      <w:pPr>
        <w:pStyle w:val="Heading1"/>
      </w:pPr>
      <w:bookmarkStart w:id="28" w:name="_Toc227585090"/>
      <w:r>
        <w:lastRenderedPageBreak/>
        <w:t>Results</w:t>
      </w:r>
      <w:bookmarkEnd w:id="28"/>
    </w:p>
    <w:p w14:paraId="0DE34D73" w14:textId="37ACD7CE" w:rsidR="00DA28B2" w:rsidRDefault="00CA00ED" w:rsidP="00DA28B2">
      <w:pPr>
        <w:pStyle w:val="Heading2"/>
      </w:pPr>
      <w:bookmarkStart w:id="29" w:name="_Toc227585091"/>
      <w:r>
        <w:t>Taguchi Array</w:t>
      </w:r>
      <w:bookmarkEnd w:id="29"/>
    </w:p>
    <w:p w14:paraId="0F8D2BE6" w14:textId="1B868C19" w:rsidR="002167BF" w:rsidRPr="002167BF" w:rsidRDefault="002167BF" w:rsidP="002167BF">
      <w:r>
        <w:fldChar w:fldCharType="begin"/>
      </w:r>
      <w:r>
        <w:instrText xml:space="preserve"> REF _Ref227577159 \h </w:instrText>
      </w:r>
      <w:r>
        <w:fldChar w:fldCharType="separate"/>
      </w:r>
      <w:r w:rsidR="00B01B00">
        <w:t xml:space="preserve">Figure </w:t>
      </w:r>
      <w:r w:rsidR="00B01B00">
        <w:rPr>
          <w:noProof/>
        </w:rPr>
        <w:t>6</w:t>
      </w:r>
      <w:r>
        <w:fldChar w:fldCharType="end"/>
      </w:r>
      <w:r>
        <w:t xml:space="preserve"> shows the populated Taguchi Array with the inclusion of the distances/ results measured in centimetres, shown in column ‘Variable. Range’. These showed a drastic range from the shortest distance achieved measuring at 71 cm to the longest distance measured at 222cm. The purposes of these results and the variable comparison made to refine the design is explained later in subheading 4.2.</w:t>
      </w:r>
    </w:p>
    <w:p w14:paraId="17BED282" w14:textId="77777777" w:rsidR="002167BF" w:rsidRDefault="00CA00ED" w:rsidP="002167BF">
      <w:pPr>
        <w:keepNext/>
        <w:jc w:val="center"/>
      </w:pPr>
      <w:r w:rsidRPr="00CA00ED">
        <w:drawing>
          <wp:inline distT="0" distB="0" distL="0" distR="0" wp14:anchorId="45773535" wp14:editId="28C62FFE">
            <wp:extent cx="5400040" cy="1614805"/>
            <wp:effectExtent l="0" t="0" r="0" b="4445"/>
            <wp:docPr id="176056858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400040" cy="1614805"/>
                    </a:xfrm>
                    <a:prstGeom prst="rect">
                      <a:avLst/>
                    </a:prstGeom>
                    <a:noFill/>
                    <a:ln>
                      <a:noFill/>
                    </a:ln>
                  </pic:spPr>
                </pic:pic>
              </a:graphicData>
            </a:graphic>
          </wp:inline>
        </w:drawing>
      </w:r>
    </w:p>
    <w:p w14:paraId="31750945" w14:textId="50B17C4D" w:rsidR="00CA00ED" w:rsidRDefault="002167BF" w:rsidP="002167BF">
      <w:pPr>
        <w:pStyle w:val="Caption"/>
        <w:jc w:val="center"/>
      </w:pPr>
      <w:bookmarkStart w:id="30" w:name="_Ref227577159"/>
      <w:bookmarkStart w:id="31" w:name="_Toc227583788"/>
      <w:r>
        <w:t xml:space="preserve">Figure </w:t>
      </w:r>
      <w:fldSimple w:instr=" SEQ Figure \* ARABIC ">
        <w:r w:rsidR="00B01B00">
          <w:rPr>
            <w:noProof/>
          </w:rPr>
          <w:t>6</w:t>
        </w:r>
      </w:fldSimple>
      <w:bookmarkEnd w:id="30"/>
      <w:r>
        <w:t xml:space="preserve"> - Taguchi Array - Experiment 1</w:t>
      </w:r>
      <w:bookmarkEnd w:id="31"/>
    </w:p>
    <w:p w14:paraId="6CFC9FFF" w14:textId="77777777" w:rsidR="00CA00ED" w:rsidRDefault="00CA00ED" w:rsidP="00CA00ED"/>
    <w:p w14:paraId="12C91FE1" w14:textId="6E03B8AA" w:rsidR="00CA00ED" w:rsidRDefault="00CA00ED" w:rsidP="00941D35"/>
    <w:p w14:paraId="1FD051F6" w14:textId="77777777" w:rsidR="00CA00ED" w:rsidRDefault="00CA00ED">
      <w:pPr>
        <w:spacing w:before="0" w:after="200" w:line="276" w:lineRule="auto"/>
        <w:jc w:val="left"/>
      </w:pPr>
      <w:r>
        <w:br w:type="page"/>
      </w:r>
    </w:p>
    <w:p w14:paraId="6EA5E9B5" w14:textId="6BA6FF56" w:rsidR="00DA28B2" w:rsidRDefault="00C62D9C" w:rsidP="00CA00ED">
      <w:pPr>
        <w:pStyle w:val="Heading2"/>
      </w:pPr>
      <w:r>
        <w:lastRenderedPageBreak/>
        <w:t xml:space="preserve"> </w:t>
      </w:r>
      <w:bookmarkStart w:id="32" w:name="_Toc227585092"/>
      <w:r>
        <w:t xml:space="preserve">Experiment 1 - </w:t>
      </w:r>
      <w:r w:rsidR="00D232DF">
        <w:t xml:space="preserve">Response Slope </w:t>
      </w:r>
      <w:r w:rsidR="00CA00ED">
        <w:t>Graphical Analysis</w:t>
      </w:r>
      <w:bookmarkEnd w:id="32"/>
    </w:p>
    <w:p w14:paraId="7EF25C2A" w14:textId="53B94C5F" w:rsidR="00CA00ED" w:rsidRDefault="00CA00ED" w:rsidP="00CA00ED">
      <w:pPr>
        <w:pStyle w:val="Heading3"/>
      </w:pPr>
      <w:bookmarkStart w:id="33" w:name="_Toc227585093"/>
      <w:r>
        <w:t>Band Front Position</w:t>
      </w:r>
      <w:bookmarkEnd w:id="33"/>
    </w:p>
    <w:p w14:paraId="0427A252" w14:textId="3ED33076" w:rsidR="00CA00ED" w:rsidRPr="00CA00ED" w:rsidRDefault="00CA00ED" w:rsidP="00CA00ED">
      <w:r>
        <w:fldChar w:fldCharType="begin"/>
      </w:r>
      <w:r>
        <w:instrText xml:space="preserve"> REF _Ref227575496 \h </w:instrText>
      </w:r>
      <w:r>
        <w:fldChar w:fldCharType="separate"/>
      </w:r>
      <w:r w:rsidR="00B01B00">
        <w:t xml:space="preserve">Figure </w:t>
      </w:r>
      <w:r w:rsidR="00B01B00">
        <w:rPr>
          <w:noProof/>
        </w:rPr>
        <w:t>7</w:t>
      </w:r>
      <w:r>
        <w:fldChar w:fldCharType="end"/>
      </w:r>
      <w:r>
        <w:t xml:space="preserve"> shows the response slope comparing the </w:t>
      </w:r>
      <w:r w:rsidR="00D232DF">
        <w:t xml:space="preserve">distance </w:t>
      </w:r>
      <w:r>
        <w:t>results</w:t>
      </w:r>
      <w:r w:rsidR="00D232DF">
        <w:t xml:space="preserve"> yielded when comparing </w:t>
      </w:r>
      <w:r>
        <w:t xml:space="preserve">‘Level 1’ to ‘Level 2’ </w:t>
      </w:r>
      <w:r w:rsidR="00D232DF">
        <w:t xml:space="preserve">band front positioning </w:t>
      </w:r>
      <w:r>
        <w:t xml:space="preserve">where ‘level 1’ shows around 130cm compared to around 100cm to ‘level 2’. From this we can </w:t>
      </w:r>
      <w:r w:rsidR="00B01B00">
        <w:t>find</w:t>
      </w:r>
      <w:r>
        <w:t xml:space="preserve"> the ‘level 1’ </w:t>
      </w:r>
      <w:r w:rsidR="00D232DF">
        <w:t xml:space="preserve">band front </w:t>
      </w:r>
      <w:r>
        <w:t xml:space="preserve">position as </w:t>
      </w:r>
      <w:r w:rsidR="00D232DF">
        <w:t>the preferential candidate for a long-distance launch.</w:t>
      </w:r>
    </w:p>
    <w:p w14:paraId="3BCA7178" w14:textId="77777777" w:rsidR="00CA00ED" w:rsidRDefault="00CA00ED" w:rsidP="00CA00ED">
      <w:pPr>
        <w:keepNext/>
        <w:jc w:val="center"/>
      </w:pPr>
      <w:r>
        <w:rPr>
          <w:noProof/>
        </w:rPr>
        <w:drawing>
          <wp:inline distT="0" distB="0" distL="0" distR="0" wp14:anchorId="1CBF3935" wp14:editId="6EC313CD">
            <wp:extent cx="1877695" cy="1701165"/>
            <wp:effectExtent l="0" t="0" r="8255" b="0"/>
            <wp:docPr id="1179578100"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1877695" cy="1701165"/>
                    </a:xfrm>
                    <a:prstGeom prst="rect">
                      <a:avLst/>
                    </a:prstGeom>
                    <a:noFill/>
                  </pic:spPr>
                </pic:pic>
              </a:graphicData>
            </a:graphic>
          </wp:inline>
        </w:drawing>
      </w:r>
    </w:p>
    <w:p w14:paraId="71528046" w14:textId="2E7B5732" w:rsidR="00CA00ED" w:rsidRPr="00CA00ED" w:rsidRDefault="00CA00ED" w:rsidP="00CA00ED">
      <w:pPr>
        <w:pStyle w:val="Caption"/>
        <w:jc w:val="center"/>
      </w:pPr>
      <w:bookmarkStart w:id="34" w:name="_Ref227575496"/>
      <w:bookmarkStart w:id="35" w:name="_Toc227583789"/>
      <w:r>
        <w:t xml:space="preserve">Figure </w:t>
      </w:r>
      <w:fldSimple w:instr=" SEQ Figure \* ARABIC ">
        <w:r w:rsidR="00B01B00">
          <w:rPr>
            <w:noProof/>
          </w:rPr>
          <w:t>7</w:t>
        </w:r>
      </w:fldSimple>
      <w:bookmarkEnd w:id="34"/>
      <w:r>
        <w:t xml:space="preserve"> - Front Position Response Slope</w:t>
      </w:r>
      <w:bookmarkEnd w:id="35"/>
    </w:p>
    <w:p w14:paraId="3D5A588E" w14:textId="681E2E45" w:rsidR="00DA28B2" w:rsidRDefault="00C62D9C" w:rsidP="00C62D9C">
      <w:pPr>
        <w:pStyle w:val="Heading3"/>
      </w:pPr>
      <w:bookmarkStart w:id="36" w:name="_Toc227585094"/>
      <w:r>
        <w:t>Anchor Position</w:t>
      </w:r>
      <w:bookmarkEnd w:id="36"/>
    </w:p>
    <w:p w14:paraId="51A70489" w14:textId="0B8AAB1C" w:rsidR="00D232DF" w:rsidRDefault="00D232DF" w:rsidP="00941D35">
      <w:r>
        <w:fldChar w:fldCharType="begin"/>
      </w:r>
      <w:r>
        <w:instrText xml:space="preserve"> REF _Ref227575691 \h </w:instrText>
      </w:r>
      <w:r>
        <w:fldChar w:fldCharType="separate"/>
      </w:r>
      <w:r w:rsidR="00B01B00">
        <w:t xml:space="preserve">Figure </w:t>
      </w:r>
      <w:r w:rsidR="00B01B00">
        <w:rPr>
          <w:noProof/>
        </w:rPr>
        <w:t>8</w:t>
      </w:r>
      <w:r>
        <w:fldChar w:fldCharType="end"/>
      </w:r>
      <w:r>
        <w:t xml:space="preserve"> </w:t>
      </w:r>
      <w:r>
        <w:t>shows the response slope comparing the distance results yielded when comparing ‘Level 1’ to ‘Level 2’</w:t>
      </w:r>
      <w:r>
        <w:t xml:space="preserve"> band anchor positioning where ‘level 1’ shows around 100cm and ‘Level 2’ shows around 130cm. </w:t>
      </w:r>
      <w:r>
        <w:t xml:space="preserve">From this we can </w:t>
      </w:r>
      <w:r w:rsidR="00B01B00">
        <w:t>find</w:t>
      </w:r>
      <w:r>
        <w:t xml:space="preserve"> the ‘level 1’ band </w:t>
      </w:r>
      <w:r>
        <w:t>anchor</w:t>
      </w:r>
      <w:r>
        <w:t xml:space="preserve"> position as the preferential candidate for a long-distance launch.</w:t>
      </w:r>
    </w:p>
    <w:p w14:paraId="06E80E57" w14:textId="77777777" w:rsidR="00D232DF" w:rsidRDefault="00CA00ED" w:rsidP="00104C27">
      <w:pPr>
        <w:jc w:val="center"/>
      </w:pPr>
      <w:bookmarkStart w:id="37" w:name="_Toc227584532"/>
      <w:r>
        <w:rPr>
          <w:noProof/>
        </w:rPr>
        <w:drawing>
          <wp:inline distT="0" distB="0" distL="0" distR="0" wp14:anchorId="1B77C49E" wp14:editId="44052FD3">
            <wp:extent cx="1865630" cy="1688465"/>
            <wp:effectExtent l="0" t="0" r="1270" b="6985"/>
            <wp:docPr id="1576538191"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1865630" cy="1688465"/>
                    </a:xfrm>
                    <a:prstGeom prst="rect">
                      <a:avLst/>
                    </a:prstGeom>
                    <a:noFill/>
                  </pic:spPr>
                </pic:pic>
              </a:graphicData>
            </a:graphic>
          </wp:inline>
        </w:drawing>
      </w:r>
      <w:bookmarkEnd w:id="37"/>
    </w:p>
    <w:p w14:paraId="4DEAD6D4" w14:textId="66840866" w:rsidR="00DA28B2" w:rsidRDefault="00D232DF" w:rsidP="00D232DF">
      <w:pPr>
        <w:pStyle w:val="Caption"/>
        <w:jc w:val="center"/>
      </w:pPr>
      <w:bookmarkStart w:id="38" w:name="_Ref227575691"/>
      <w:bookmarkStart w:id="39" w:name="_Toc227583790"/>
      <w:r>
        <w:t xml:space="preserve">Figure </w:t>
      </w:r>
      <w:fldSimple w:instr=" SEQ Figure \* ARABIC ">
        <w:r w:rsidR="00B01B00">
          <w:rPr>
            <w:noProof/>
          </w:rPr>
          <w:t>8</w:t>
        </w:r>
      </w:fldSimple>
      <w:bookmarkEnd w:id="38"/>
      <w:r>
        <w:t xml:space="preserve"> - Anchor Position Response Slope</w:t>
      </w:r>
      <w:bookmarkEnd w:id="39"/>
    </w:p>
    <w:p w14:paraId="538CF454" w14:textId="77777777" w:rsidR="00CA00ED" w:rsidRDefault="00CA00ED" w:rsidP="00CA00ED"/>
    <w:p w14:paraId="14353A9B" w14:textId="634F86DF" w:rsidR="00CA00ED" w:rsidRDefault="00C62D9C" w:rsidP="00C62D9C">
      <w:pPr>
        <w:pStyle w:val="Heading3"/>
      </w:pPr>
      <w:bookmarkStart w:id="40" w:name="_Toc227585095"/>
      <w:r>
        <w:t>Stop Position</w:t>
      </w:r>
      <w:bookmarkEnd w:id="40"/>
    </w:p>
    <w:p w14:paraId="4B3B3074" w14:textId="799C6C7F" w:rsidR="00C62D9C" w:rsidRPr="00C62D9C" w:rsidRDefault="00C62D9C" w:rsidP="00C62D9C">
      <w:r>
        <w:fldChar w:fldCharType="begin"/>
      </w:r>
      <w:r>
        <w:instrText xml:space="preserve"> REF _Ref227576454 \h </w:instrText>
      </w:r>
      <w:r>
        <w:fldChar w:fldCharType="separate"/>
      </w:r>
      <w:r w:rsidR="00B01B00">
        <w:t xml:space="preserve">Figure </w:t>
      </w:r>
      <w:r w:rsidR="00B01B00">
        <w:rPr>
          <w:noProof/>
        </w:rPr>
        <w:t>9</w:t>
      </w:r>
      <w:r>
        <w:fldChar w:fldCharType="end"/>
      </w:r>
      <w:r>
        <w:t xml:space="preserve"> </w:t>
      </w:r>
      <w:r>
        <w:t xml:space="preserve">shows the response slope comparing the distance results yielded when comparing ‘Level 1’ to ‘Level 2’ </w:t>
      </w:r>
      <w:r w:rsidR="003271F2">
        <w:t>stop</w:t>
      </w:r>
      <w:r>
        <w:t xml:space="preserve"> positioning w</w:t>
      </w:r>
      <w:r>
        <w:t xml:space="preserve">ith </w:t>
      </w:r>
      <w:r>
        <w:t>‘level 1’ show</w:t>
      </w:r>
      <w:r>
        <w:t>ing</w:t>
      </w:r>
      <w:r>
        <w:t xml:space="preserve"> around 10</w:t>
      </w:r>
      <w:r>
        <w:t>5</w:t>
      </w:r>
      <w:r>
        <w:t>cm and ‘Level 2’ show</w:t>
      </w:r>
      <w:r>
        <w:t>ing</w:t>
      </w:r>
      <w:r>
        <w:t xml:space="preserve"> around 1</w:t>
      </w:r>
      <w:r>
        <w:t>1</w:t>
      </w:r>
      <w:r>
        <w:t xml:space="preserve">0cm. From this we can </w:t>
      </w:r>
      <w:r w:rsidR="00B01B00">
        <w:t>find</w:t>
      </w:r>
      <w:r>
        <w:t xml:space="preserve"> the ‘</w:t>
      </w:r>
      <w:r>
        <w:t>L</w:t>
      </w:r>
      <w:r>
        <w:t xml:space="preserve">evel </w:t>
      </w:r>
      <w:r>
        <w:t>2</w:t>
      </w:r>
      <w:r>
        <w:t xml:space="preserve">’ </w:t>
      </w:r>
      <w:r w:rsidR="003271F2">
        <w:t>stop</w:t>
      </w:r>
      <w:r>
        <w:t xml:space="preserve"> position as the preferential candidate for a long-distance launch.</w:t>
      </w:r>
    </w:p>
    <w:p w14:paraId="0BE28AD4" w14:textId="77777777" w:rsidR="00C62D9C" w:rsidRDefault="00CA00ED" w:rsidP="00C62D9C">
      <w:pPr>
        <w:keepNext/>
        <w:jc w:val="center"/>
      </w:pPr>
      <w:r>
        <w:rPr>
          <w:noProof/>
        </w:rPr>
        <w:drawing>
          <wp:inline distT="0" distB="0" distL="0" distR="0" wp14:anchorId="6B3317CD" wp14:editId="37D5B3E3">
            <wp:extent cx="1920240" cy="1743710"/>
            <wp:effectExtent l="0" t="0" r="3810" b="8890"/>
            <wp:docPr id="1109270232"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1920240" cy="1743710"/>
                    </a:xfrm>
                    <a:prstGeom prst="rect">
                      <a:avLst/>
                    </a:prstGeom>
                    <a:noFill/>
                  </pic:spPr>
                </pic:pic>
              </a:graphicData>
            </a:graphic>
          </wp:inline>
        </w:drawing>
      </w:r>
    </w:p>
    <w:p w14:paraId="52772E3C" w14:textId="79A9C1D0" w:rsidR="00CA00ED" w:rsidRDefault="00C62D9C" w:rsidP="00C62D9C">
      <w:pPr>
        <w:pStyle w:val="Caption"/>
        <w:jc w:val="center"/>
      </w:pPr>
      <w:bookmarkStart w:id="41" w:name="_Ref227576454"/>
      <w:bookmarkStart w:id="42" w:name="_Toc227583791"/>
      <w:r>
        <w:t xml:space="preserve">Figure </w:t>
      </w:r>
      <w:fldSimple w:instr=" SEQ Figure \* ARABIC ">
        <w:r w:rsidR="00B01B00">
          <w:rPr>
            <w:noProof/>
          </w:rPr>
          <w:t>9</w:t>
        </w:r>
      </w:fldSimple>
      <w:bookmarkEnd w:id="41"/>
      <w:r>
        <w:t xml:space="preserve"> - Stop Position Response Slope</w:t>
      </w:r>
      <w:bookmarkEnd w:id="42"/>
    </w:p>
    <w:p w14:paraId="3E4DFA79" w14:textId="65306082" w:rsidR="00CA00ED" w:rsidRDefault="00C62D9C" w:rsidP="00C62D9C">
      <w:pPr>
        <w:pStyle w:val="Heading3"/>
      </w:pPr>
      <w:bookmarkStart w:id="43" w:name="_Toc227585096"/>
      <w:r>
        <w:t>Pull Back</w:t>
      </w:r>
      <w:bookmarkEnd w:id="43"/>
    </w:p>
    <w:p w14:paraId="6029E29E" w14:textId="4179BAF0" w:rsidR="003271F2" w:rsidRPr="003271F2" w:rsidRDefault="003271F2" w:rsidP="003271F2">
      <w:r>
        <w:fldChar w:fldCharType="begin"/>
      </w:r>
      <w:r>
        <w:instrText xml:space="preserve"> REF _Ref227576581 \h </w:instrText>
      </w:r>
      <w:r>
        <w:fldChar w:fldCharType="separate"/>
      </w:r>
      <w:r w:rsidR="00B01B00">
        <w:t xml:space="preserve">Figure </w:t>
      </w:r>
      <w:r w:rsidR="00B01B00">
        <w:rPr>
          <w:noProof/>
        </w:rPr>
        <w:t>10</w:t>
      </w:r>
      <w:r>
        <w:fldChar w:fldCharType="end"/>
      </w:r>
      <w:r>
        <w:t xml:space="preserve"> </w:t>
      </w:r>
      <w:r>
        <w:t xml:space="preserve">shows the response slope comparing the distance results yielded when comparing ‘Level 1’ to ‘Level 2’ </w:t>
      </w:r>
      <w:r>
        <w:t>pull back</w:t>
      </w:r>
      <w:r>
        <w:t xml:space="preserve"> positioning with ‘level 1’ showing around </w:t>
      </w:r>
      <w:r>
        <w:t xml:space="preserve">90 </w:t>
      </w:r>
      <w:r>
        <w:t>cm and ‘Level 2’ showing around 1</w:t>
      </w:r>
      <w:r>
        <w:t>5</w:t>
      </w:r>
      <w:r>
        <w:t xml:space="preserve">0cm. From this we can </w:t>
      </w:r>
      <w:r w:rsidR="00B01B00">
        <w:t>find</w:t>
      </w:r>
      <w:r>
        <w:t xml:space="preserve"> the ‘Level 2’ </w:t>
      </w:r>
      <w:r>
        <w:t>pull back</w:t>
      </w:r>
      <w:r>
        <w:t xml:space="preserve"> position as the preferential candidate for a long-distance launch.</w:t>
      </w:r>
    </w:p>
    <w:p w14:paraId="00B56BE4" w14:textId="77777777" w:rsidR="003271F2" w:rsidRDefault="00CA00ED" w:rsidP="003271F2">
      <w:pPr>
        <w:keepNext/>
        <w:jc w:val="center"/>
      </w:pPr>
      <w:r>
        <w:rPr>
          <w:noProof/>
        </w:rPr>
        <w:drawing>
          <wp:inline distT="0" distB="0" distL="0" distR="0" wp14:anchorId="18FE70F3" wp14:editId="72710C53">
            <wp:extent cx="1920240" cy="1767840"/>
            <wp:effectExtent l="0" t="0" r="3810" b="3810"/>
            <wp:docPr id="28674733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1920240" cy="1767840"/>
                    </a:xfrm>
                    <a:prstGeom prst="rect">
                      <a:avLst/>
                    </a:prstGeom>
                    <a:noFill/>
                  </pic:spPr>
                </pic:pic>
              </a:graphicData>
            </a:graphic>
          </wp:inline>
        </w:drawing>
      </w:r>
    </w:p>
    <w:p w14:paraId="4464ABF8" w14:textId="5B09C007" w:rsidR="00CA00ED" w:rsidRDefault="003271F2" w:rsidP="003271F2">
      <w:pPr>
        <w:pStyle w:val="Caption"/>
        <w:jc w:val="center"/>
      </w:pPr>
      <w:bookmarkStart w:id="44" w:name="_Ref227576581"/>
      <w:bookmarkStart w:id="45" w:name="_Toc227583792"/>
      <w:r>
        <w:t xml:space="preserve">Figure </w:t>
      </w:r>
      <w:fldSimple w:instr=" SEQ Figure \* ARABIC ">
        <w:r w:rsidR="00B01B00">
          <w:rPr>
            <w:noProof/>
          </w:rPr>
          <w:t>10</w:t>
        </w:r>
      </w:fldSimple>
      <w:bookmarkEnd w:id="44"/>
      <w:r>
        <w:t xml:space="preserve"> - Pull Back Response Slope</w:t>
      </w:r>
      <w:bookmarkEnd w:id="45"/>
    </w:p>
    <w:p w14:paraId="00429D17" w14:textId="77777777" w:rsidR="00CA00ED" w:rsidRDefault="00CA00ED" w:rsidP="00CA00ED"/>
    <w:p w14:paraId="6B5264A4" w14:textId="05957ED0" w:rsidR="003271F2" w:rsidRDefault="003271F2" w:rsidP="003271F2">
      <w:pPr>
        <w:pStyle w:val="Heading3"/>
      </w:pPr>
      <w:bookmarkStart w:id="46" w:name="_Toc227585097"/>
      <w:r>
        <w:lastRenderedPageBreak/>
        <w:t>Operator</w:t>
      </w:r>
      <w:bookmarkEnd w:id="46"/>
    </w:p>
    <w:p w14:paraId="55D77A8B" w14:textId="47338680" w:rsidR="003271F2" w:rsidRPr="00C62D9C" w:rsidRDefault="003271F2" w:rsidP="003271F2">
      <w:r>
        <w:fldChar w:fldCharType="begin"/>
      </w:r>
      <w:r>
        <w:instrText xml:space="preserve"> REF _Ref227576709 \h </w:instrText>
      </w:r>
      <w:r>
        <w:fldChar w:fldCharType="separate"/>
      </w:r>
      <w:r w:rsidR="00B01B00">
        <w:t xml:space="preserve">Figure </w:t>
      </w:r>
      <w:r w:rsidR="00B01B00">
        <w:rPr>
          <w:noProof/>
        </w:rPr>
        <w:t>11</w:t>
      </w:r>
      <w:r>
        <w:fldChar w:fldCharType="end"/>
      </w:r>
      <w:r>
        <w:t xml:space="preserve"> shows </w:t>
      </w:r>
      <w:r>
        <w:t xml:space="preserve">the response slope comparing the distance results yielded when comparing ‘Level 1’ to ‘Level 2’ </w:t>
      </w:r>
      <w:r>
        <w:t>operators</w:t>
      </w:r>
      <w:r>
        <w:t xml:space="preserve"> with ‘level 1’ showing around 1</w:t>
      </w:r>
      <w:r w:rsidR="009005A1">
        <w:t>2</w:t>
      </w:r>
      <w:r>
        <w:t>5cm and ‘Level 2’ showing around 1</w:t>
      </w:r>
      <w:r w:rsidR="009005A1">
        <w:t>0</w:t>
      </w:r>
      <w:r>
        <w:t xml:space="preserve">0cm. From this we can </w:t>
      </w:r>
      <w:r w:rsidR="00B01B00">
        <w:t>find</w:t>
      </w:r>
      <w:r>
        <w:t xml:space="preserve"> the ‘Level </w:t>
      </w:r>
      <w:r w:rsidR="009005A1">
        <w:t>1</w:t>
      </w:r>
      <w:r>
        <w:t>’</w:t>
      </w:r>
      <w:r w:rsidR="009005A1">
        <w:t xml:space="preserve"> (1</w:t>
      </w:r>
      <w:r w:rsidR="009005A1" w:rsidRPr="009005A1">
        <w:rPr>
          <w:vertAlign w:val="superscript"/>
        </w:rPr>
        <w:t>st</w:t>
      </w:r>
      <w:r w:rsidR="009005A1">
        <w:t xml:space="preserve"> Operator)</w:t>
      </w:r>
      <w:r>
        <w:t xml:space="preserve"> </w:t>
      </w:r>
      <w:r w:rsidR="009005A1">
        <w:t>operator</w:t>
      </w:r>
      <w:r>
        <w:t xml:space="preserve"> position as the preferential candidate for a long-distance launch.</w:t>
      </w:r>
    </w:p>
    <w:p w14:paraId="519F2B12" w14:textId="46851684" w:rsidR="003271F2" w:rsidRDefault="003271F2" w:rsidP="00CA00ED"/>
    <w:p w14:paraId="6A4E88EE" w14:textId="77777777" w:rsidR="003271F2" w:rsidRDefault="00CA00ED" w:rsidP="003271F2">
      <w:pPr>
        <w:keepNext/>
        <w:jc w:val="center"/>
      </w:pPr>
      <w:r>
        <w:rPr>
          <w:noProof/>
        </w:rPr>
        <w:drawing>
          <wp:inline distT="0" distB="0" distL="0" distR="0" wp14:anchorId="785FE6AB" wp14:editId="4FD7485E">
            <wp:extent cx="1962785" cy="1779905"/>
            <wp:effectExtent l="0" t="0" r="0" b="0"/>
            <wp:docPr id="1742507870"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1962785" cy="1779905"/>
                    </a:xfrm>
                    <a:prstGeom prst="rect">
                      <a:avLst/>
                    </a:prstGeom>
                    <a:noFill/>
                  </pic:spPr>
                </pic:pic>
              </a:graphicData>
            </a:graphic>
          </wp:inline>
        </w:drawing>
      </w:r>
    </w:p>
    <w:p w14:paraId="09079518" w14:textId="06DD0470" w:rsidR="00CA00ED" w:rsidRDefault="003271F2" w:rsidP="003271F2">
      <w:pPr>
        <w:pStyle w:val="Caption"/>
        <w:jc w:val="center"/>
      </w:pPr>
      <w:bookmarkStart w:id="47" w:name="_Ref227576709"/>
      <w:bookmarkStart w:id="48" w:name="_Toc227583793"/>
      <w:r>
        <w:t xml:space="preserve">Figure </w:t>
      </w:r>
      <w:fldSimple w:instr=" SEQ Figure \* ARABIC ">
        <w:r w:rsidR="00B01B00">
          <w:rPr>
            <w:noProof/>
          </w:rPr>
          <w:t>11</w:t>
        </w:r>
      </w:fldSimple>
      <w:bookmarkEnd w:id="47"/>
      <w:r>
        <w:t xml:space="preserve"> - Operator Response Slope</w:t>
      </w:r>
      <w:bookmarkEnd w:id="48"/>
    </w:p>
    <w:p w14:paraId="3C38C982" w14:textId="3F0D5A1C" w:rsidR="00E81938" w:rsidRDefault="00E81938" w:rsidP="00E81938">
      <w:pPr>
        <w:pStyle w:val="Heading3"/>
      </w:pPr>
      <w:bookmarkStart w:id="49" w:name="_Toc227585098"/>
      <w:r>
        <w:t>Experiment 2 Selection</w:t>
      </w:r>
      <w:bookmarkEnd w:id="49"/>
    </w:p>
    <w:p w14:paraId="7257BB50" w14:textId="492C4867" w:rsidR="00A234E6" w:rsidRDefault="00E81938" w:rsidP="00F25869">
      <w:r>
        <w:t xml:space="preserve">The variables selected for Experiment 2 were based on the results explained in </w:t>
      </w:r>
      <w:r w:rsidR="00F25869">
        <w:t xml:space="preserve">where the Band Front position, Pullback Angle and Operator were </w:t>
      </w:r>
      <w:r w:rsidR="00B01B00">
        <w:t>considered</w:t>
      </w:r>
      <w:r w:rsidR="00F25869">
        <w:t xml:space="preserve"> the most influential variables and </w:t>
      </w:r>
      <w:r w:rsidR="00B01B00">
        <w:t>after</w:t>
      </w:r>
      <w:r w:rsidR="00F25869">
        <w:t xml:space="preserve"> chosen to be examined further within experiment two.</w:t>
      </w:r>
    </w:p>
    <w:p w14:paraId="35BA8CD2" w14:textId="4143E4C4" w:rsidR="00797AFF" w:rsidRDefault="00797AFF" w:rsidP="00797AFF"/>
    <w:p w14:paraId="64ABFD15" w14:textId="77777777" w:rsidR="00797AFF" w:rsidRDefault="00797AFF">
      <w:pPr>
        <w:spacing w:before="0" w:after="200" w:line="276" w:lineRule="auto"/>
        <w:jc w:val="left"/>
      </w:pPr>
      <w:r>
        <w:br w:type="page"/>
      </w:r>
    </w:p>
    <w:p w14:paraId="63AB70EE" w14:textId="3127860E" w:rsidR="00797AFF" w:rsidRDefault="00797AFF" w:rsidP="00797AFF">
      <w:pPr>
        <w:pStyle w:val="Heading2"/>
      </w:pPr>
      <w:bookmarkStart w:id="50" w:name="_Toc227585099"/>
      <w:r>
        <w:lastRenderedPageBreak/>
        <w:t>Experiment 2 – Refined Results</w:t>
      </w:r>
      <w:bookmarkEnd w:id="50"/>
    </w:p>
    <w:p w14:paraId="66D3FD87" w14:textId="51227266" w:rsidR="00797AFF" w:rsidRDefault="00F25869" w:rsidP="00797AFF">
      <w:r>
        <w:t xml:space="preserve">Experiment 2 </w:t>
      </w:r>
      <w:r w:rsidR="00B11353">
        <w:t>was a refinement exercise, it involved taking the best scenario learnt from the results of exercise 1 and keeping them as controlled variables, except for the most influential variables, Pullback Angle and Band Front position. 4 test firings were conducted with each firing involving 3 catapult throws using the same apparatus to minimise any operator error or anomalies found.</w:t>
      </w:r>
    </w:p>
    <w:p w14:paraId="7ED825EA" w14:textId="77777777" w:rsidR="00EE7962" w:rsidRDefault="009F5432" w:rsidP="00EE7962">
      <w:pPr>
        <w:keepNext/>
        <w:jc w:val="center"/>
      </w:pPr>
      <w:r w:rsidRPr="009F5432">
        <w:drawing>
          <wp:inline distT="0" distB="0" distL="0" distR="0" wp14:anchorId="661C7E0F" wp14:editId="0EB55192">
            <wp:extent cx="5400040" cy="1497965"/>
            <wp:effectExtent l="0" t="0" r="0" b="6985"/>
            <wp:docPr id="1847055653"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400040" cy="1497965"/>
                    </a:xfrm>
                    <a:prstGeom prst="rect">
                      <a:avLst/>
                    </a:prstGeom>
                    <a:noFill/>
                    <a:ln>
                      <a:noFill/>
                    </a:ln>
                  </pic:spPr>
                </pic:pic>
              </a:graphicData>
            </a:graphic>
          </wp:inline>
        </w:drawing>
      </w:r>
    </w:p>
    <w:p w14:paraId="62E3BC10" w14:textId="2A4AF8C2" w:rsidR="00797AFF" w:rsidRPr="00797AFF" w:rsidRDefault="00EE7962" w:rsidP="00EE7962">
      <w:pPr>
        <w:pStyle w:val="Caption"/>
        <w:jc w:val="center"/>
      </w:pPr>
      <w:bookmarkStart w:id="51" w:name="_Ref227581177"/>
      <w:bookmarkStart w:id="52" w:name="_Toc227583794"/>
      <w:r>
        <w:t xml:space="preserve">Figure </w:t>
      </w:r>
      <w:fldSimple w:instr=" SEQ Figure \* ARABIC ">
        <w:r w:rsidR="00B01B00">
          <w:rPr>
            <w:noProof/>
          </w:rPr>
          <w:t>12</w:t>
        </w:r>
      </w:fldSimple>
      <w:bookmarkEnd w:id="51"/>
      <w:r>
        <w:t xml:space="preserve"> - Experiment 2: Results</w:t>
      </w:r>
      <w:bookmarkEnd w:id="52"/>
    </w:p>
    <w:p w14:paraId="4641B338" w14:textId="02D49ECF" w:rsidR="00797AFF" w:rsidRDefault="00B11353" w:rsidP="00B11353">
      <w:r>
        <w:fldChar w:fldCharType="begin"/>
      </w:r>
      <w:r>
        <w:instrText xml:space="preserve"> REF _Ref227581177 \h </w:instrText>
      </w:r>
      <w:r>
        <w:fldChar w:fldCharType="separate"/>
      </w:r>
      <w:r w:rsidR="00B01B00">
        <w:t xml:space="preserve">Figure </w:t>
      </w:r>
      <w:r w:rsidR="00B01B00">
        <w:rPr>
          <w:noProof/>
        </w:rPr>
        <w:t>12</w:t>
      </w:r>
      <w:r>
        <w:fldChar w:fldCharType="end"/>
      </w:r>
      <w:r>
        <w:t xml:space="preserve"> captures the results found during experiment 2 showing the weakest firing at a front band position 3 combined with a 140 degree pull back, whereas the furthest distance was found throughout firing 3, where a front band position of 1 was selected in combination with a 170 degree pull back angle.</w:t>
      </w:r>
    </w:p>
    <w:p w14:paraId="7EAA52EB" w14:textId="6D6EF79B" w:rsidR="00AF4808" w:rsidRDefault="00AF4808" w:rsidP="00B11353">
      <w:r>
        <w:t xml:space="preserve">Following this experiment, we did a final test, using the midpoint of the Front Band Position, setting 2 rather than 1/3 and the midpoint of the pullback angle, 155 degrees rather than 140/170 degrees to see if the calculated midpoint value was close to the result calculated in </w:t>
      </w:r>
      <w:r>
        <w:fldChar w:fldCharType="begin"/>
      </w:r>
      <w:r>
        <w:instrText xml:space="preserve"> REF _Ref227581177 \h </w:instrText>
      </w:r>
      <w:r>
        <w:fldChar w:fldCharType="separate"/>
      </w:r>
      <w:r w:rsidR="00B01B00">
        <w:t xml:space="preserve">Figure </w:t>
      </w:r>
      <w:r w:rsidR="00B01B00">
        <w:rPr>
          <w:noProof/>
        </w:rPr>
        <w:t>12</w:t>
      </w:r>
      <w:r>
        <w:fldChar w:fldCharType="end"/>
      </w:r>
      <w:r>
        <w:t xml:space="preserve"> as 158.375. The result of this final experiment was clear; it predicted the result to </w:t>
      </w:r>
      <w:r w:rsidR="00B01B00">
        <w:t xml:space="preserve">a remarkably </w:t>
      </w:r>
      <w:proofErr w:type="gramStart"/>
      <w:r w:rsidR="00B01B00">
        <w:t>high</w:t>
      </w:r>
      <w:r>
        <w:t xml:space="preserve"> level</w:t>
      </w:r>
      <w:proofErr w:type="gramEnd"/>
      <w:r>
        <w:t xml:space="preserve"> of accuracy, with a distance</w:t>
      </w:r>
      <w:r w:rsidR="00C9520E">
        <w:t xml:space="preserve"> found</w:t>
      </w:r>
      <w:r>
        <w:t xml:space="preserve"> at midpoint settings </w:t>
      </w:r>
      <w:r w:rsidR="00C9520E">
        <w:t>showing 15</w:t>
      </w:r>
      <w:r w:rsidR="006633B4">
        <w:t>8</w:t>
      </w:r>
      <w:r w:rsidR="00C9520E">
        <w:t xml:space="preserve"> cm, a differen</w:t>
      </w:r>
      <w:r w:rsidR="006633B4">
        <w:t>ce</w:t>
      </w:r>
      <w:r w:rsidR="00C9520E">
        <w:t xml:space="preserve"> of </w:t>
      </w:r>
      <w:r w:rsidR="006633B4">
        <w:t>0</w:t>
      </w:r>
      <w:r w:rsidR="00C9520E">
        <w:t>.375cm</w:t>
      </w:r>
      <w:r w:rsidR="006633B4">
        <w:t xml:space="preserve"> to the result calculated with the Taguchi Matrix, </w:t>
      </w:r>
      <w:r w:rsidR="00B01B00">
        <w:t>correct</w:t>
      </w:r>
      <w:r w:rsidR="006633B4">
        <w:t xml:space="preserve"> to 99.76%</w:t>
      </w:r>
      <w:r w:rsidR="00C9520E">
        <w:t>.</w:t>
      </w:r>
    </w:p>
    <w:p w14:paraId="508DEFD1" w14:textId="77777777" w:rsidR="00B11353" w:rsidRDefault="00B11353" w:rsidP="00B11353">
      <w:pPr>
        <w:rPr>
          <w:b/>
          <w:bCs/>
          <w:sz w:val="22"/>
          <w:szCs w:val="20"/>
        </w:rPr>
      </w:pPr>
    </w:p>
    <w:p w14:paraId="01C80D7C" w14:textId="77777777" w:rsidR="00B11353" w:rsidRPr="00B11353" w:rsidRDefault="00B11353" w:rsidP="00B11353">
      <w:pPr>
        <w:sectPr w:rsidR="00B11353" w:rsidRPr="00B11353" w:rsidSect="00623A81">
          <w:headerReference w:type="default" r:id="rId27"/>
          <w:pgSz w:w="11906" w:h="16838" w:code="9"/>
          <w:pgMar w:top="1701" w:right="1701" w:bottom="1701" w:left="1701" w:header="709" w:footer="851" w:gutter="0"/>
          <w:cols w:space="708"/>
          <w:docGrid w:linePitch="360"/>
        </w:sectPr>
      </w:pPr>
    </w:p>
    <w:p w14:paraId="50B926B6" w14:textId="5A970BAF" w:rsidR="00DA28B2" w:rsidRDefault="002B191F" w:rsidP="00DA28B2">
      <w:pPr>
        <w:pStyle w:val="Heading1"/>
      </w:pPr>
      <w:bookmarkStart w:id="53" w:name="_Toc290554242"/>
      <w:bookmarkStart w:id="54" w:name="_Toc299621207"/>
      <w:bookmarkStart w:id="55" w:name="_Toc299631432"/>
      <w:bookmarkStart w:id="56" w:name="_Toc299631494"/>
      <w:bookmarkStart w:id="57" w:name="_Toc299631584"/>
      <w:bookmarkStart w:id="58" w:name="_Toc299631660"/>
      <w:bookmarkStart w:id="59" w:name="_Toc227585100"/>
      <w:r>
        <w:lastRenderedPageBreak/>
        <w:t>Conclusion</w:t>
      </w:r>
      <w:bookmarkEnd w:id="53"/>
      <w:bookmarkEnd w:id="54"/>
      <w:bookmarkEnd w:id="55"/>
      <w:bookmarkEnd w:id="56"/>
      <w:bookmarkEnd w:id="57"/>
      <w:bookmarkEnd w:id="58"/>
      <w:bookmarkEnd w:id="59"/>
    </w:p>
    <w:p w14:paraId="6084E62B" w14:textId="3523DB86" w:rsidR="00DA28B2" w:rsidRDefault="007507B9" w:rsidP="007507B9">
      <w:pPr>
        <w:pStyle w:val="Heading2"/>
      </w:pPr>
      <w:bookmarkStart w:id="60" w:name="_Toc227585101"/>
      <w:r>
        <w:t>Experiment 1</w:t>
      </w:r>
      <w:bookmarkEnd w:id="60"/>
    </w:p>
    <w:p w14:paraId="6D9AC782" w14:textId="6D5D38F7" w:rsidR="007507B9" w:rsidRDefault="007507B9" w:rsidP="007507B9">
      <w:r>
        <w:t xml:space="preserve">Experiment 1 was extremely successful. It captured a vast number of variables and allotted them into 8 experiments allowing for the identification of key features and refinement of an </w:t>
      </w:r>
      <w:r w:rsidR="00B01B00">
        <w:t>added</w:t>
      </w:r>
      <w:r>
        <w:t xml:space="preserve"> test regime to progress the systematic test further. The use of a Taguchi Matrix provides direction to a systems engineering test regime that has limited resources to conduct an unlimited amount of tests – Sure, testing every single combination 5 times over, in specific environments, using additional scientific capabilities would prove more accurate, but it would require a vast amount of time, equipment and money that</w:t>
      </w:r>
      <w:r w:rsidR="009A7640">
        <w:t xml:space="preserve"> small scale engineering ideas, such as prototypes or concepts, cannot justifying using.</w:t>
      </w:r>
    </w:p>
    <w:p w14:paraId="7040F1D4" w14:textId="1F597F62" w:rsidR="007507B9" w:rsidRDefault="007507B9" w:rsidP="007507B9">
      <w:pPr>
        <w:pStyle w:val="Heading2"/>
      </w:pPr>
      <w:bookmarkStart w:id="61" w:name="_Toc227585102"/>
      <w:r>
        <w:t>Experiment 2</w:t>
      </w:r>
      <w:bookmarkEnd w:id="61"/>
    </w:p>
    <w:p w14:paraId="7654D815" w14:textId="5F73C74C" w:rsidR="007507B9" w:rsidRDefault="007507B9" w:rsidP="007507B9">
      <w:r>
        <w:t xml:space="preserve">Experiment 2 </w:t>
      </w:r>
      <w:r w:rsidR="005B075B">
        <w:t xml:space="preserve">managed to enhance the results found within experiment 1 on the successful identification of the most important variables within the catapult. As previously </w:t>
      </w:r>
      <w:r w:rsidR="00B01B00">
        <w:t>said</w:t>
      </w:r>
      <w:r w:rsidR="005B075B">
        <w:t>, it managed to prove the Taguchi Method, in this case, was successful to 99.76% when compared to the actual averages found during the experiments, whilst taking minimal time and effort to complete.</w:t>
      </w:r>
    </w:p>
    <w:p w14:paraId="3DB3D4B6" w14:textId="5C559845" w:rsidR="007507B9" w:rsidRPr="007507B9" w:rsidRDefault="007507B9" w:rsidP="007507B9">
      <w:pPr>
        <w:pStyle w:val="Heading2"/>
      </w:pPr>
      <w:bookmarkStart w:id="62" w:name="_Toc227585103"/>
      <w:r>
        <w:t>Reflection</w:t>
      </w:r>
      <w:bookmarkEnd w:id="62"/>
    </w:p>
    <w:p w14:paraId="657EF51B" w14:textId="20BB582A" w:rsidR="00DA28B2" w:rsidRDefault="006D06D7" w:rsidP="00941D35">
      <w:r>
        <w:t xml:space="preserve">The Taguchi method is a great tool to introduce quality assurance and testing at an early stage within project development. Taking minimal resources and ability to complete, it is </w:t>
      </w:r>
      <w:r w:rsidR="00B01B00">
        <w:t>necessary</w:t>
      </w:r>
      <w:r>
        <w:t xml:space="preserve"> for any business looking to generate different concepts and prototypes and </w:t>
      </w:r>
      <w:r w:rsidR="00B01B00">
        <w:t>evaluate</w:t>
      </w:r>
      <w:r>
        <w:t xml:space="preserve"> them without breaking the bank. However, it is only as good as the data it is provided. Although we have assessed the Taguchi method as being 99.76% </w:t>
      </w:r>
      <w:r w:rsidR="00B01B00">
        <w:t>correct</w:t>
      </w:r>
      <w:r>
        <w:t xml:space="preserve"> in this experiment, the results gained were from </w:t>
      </w:r>
      <w:r w:rsidR="00B01B00">
        <w:t>estimating</w:t>
      </w:r>
      <w:r>
        <w:t xml:space="preserve"> the </w:t>
      </w:r>
      <w:r w:rsidR="00B01B00">
        <w:t xml:space="preserve">value on the </w:t>
      </w:r>
      <w:r>
        <w:t>measuring tape</w:t>
      </w:r>
      <w:r w:rsidR="00B01B00">
        <w:t>,</w:t>
      </w:r>
      <w:r>
        <w:t xml:space="preserve"> when the ball landed. Without using equipment such as a scientific Slow-Motion camera or sensors to understand the true landing position, the data could be off to a certain degree, shown by the fact that all the values gathered were full numbers and not to any decimal places.</w:t>
      </w:r>
    </w:p>
    <w:p w14:paraId="76C84A4A" w14:textId="2821644D" w:rsidR="00901C31" w:rsidRDefault="00901C31" w:rsidP="00941D35">
      <w:r>
        <w:lastRenderedPageBreak/>
        <w:t xml:space="preserve">Furthermore, the operators were identified as providing different results. This shows that human error would </w:t>
      </w:r>
      <w:r w:rsidR="00B01B00">
        <w:t>change</w:t>
      </w:r>
      <w:r>
        <w:t xml:space="preserve"> each experiment completely. This could be resolved by having a robotic arm pulling back and releasing </w:t>
      </w:r>
      <w:r w:rsidR="00FC2D69">
        <w:t xml:space="preserve">the catapult as regardless of the </w:t>
      </w:r>
      <w:r w:rsidR="00B01B00">
        <w:t>operator’s</w:t>
      </w:r>
      <w:r w:rsidR="00FC2D69">
        <w:t xml:space="preserve"> ability, it is improbable that a human hand can replicate the exact pull back and release </w:t>
      </w:r>
      <w:r w:rsidR="00B01B00">
        <w:t>every time</w:t>
      </w:r>
      <w:r w:rsidR="00FC2D69">
        <w:t>.</w:t>
      </w:r>
    </w:p>
    <w:p w14:paraId="528E05D1" w14:textId="77777777" w:rsidR="00DA28B2" w:rsidRDefault="00DA28B2" w:rsidP="00941D35"/>
    <w:p w14:paraId="2D820A2E" w14:textId="77777777" w:rsidR="00DA28B2" w:rsidRDefault="00DA28B2" w:rsidP="00941D35"/>
    <w:p w14:paraId="566B62C5" w14:textId="77777777" w:rsidR="00DA28B2" w:rsidRDefault="00DA28B2" w:rsidP="00941D35"/>
    <w:p w14:paraId="70B90AA3" w14:textId="77777777" w:rsidR="00DA28B2" w:rsidRDefault="00DA28B2" w:rsidP="00941D35"/>
    <w:p w14:paraId="05DA0A2D" w14:textId="77777777" w:rsidR="00DA28B2" w:rsidRDefault="00DA28B2" w:rsidP="00941D35"/>
    <w:p w14:paraId="10149C64" w14:textId="77777777" w:rsidR="00DA28B2" w:rsidRDefault="00DA28B2" w:rsidP="00DA28B2">
      <w:pPr>
        <w:pStyle w:val="Heading1"/>
        <w:sectPr w:rsidR="00DA28B2" w:rsidSect="00623A81">
          <w:headerReference w:type="default" r:id="rId28"/>
          <w:pgSz w:w="11906" w:h="16838" w:code="9"/>
          <w:pgMar w:top="1701" w:right="1701" w:bottom="1701" w:left="1701" w:header="709" w:footer="851" w:gutter="0"/>
          <w:cols w:space="708"/>
          <w:docGrid w:linePitch="360"/>
        </w:sectPr>
      </w:pPr>
    </w:p>
    <w:bookmarkStart w:id="63" w:name="_Toc227585104" w:displacedByCustomXml="next"/>
    <w:sdt>
      <w:sdtPr>
        <w:id w:val="-97415875"/>
        <w:docPartObj>
          <w:docPartGallery w:val="Bibliographies"/>
          <w:docPartUnique/>
        </w:docPartObj>
      </w:sdtPr>
      <w:sdtEndPr>
        <w:rPr>
          <w:rFonts w:cs="Times New Roman"/>
          <w:b w:val="0"/>
          <w:bCs w:val="0"/>
          <w:kern w:val="0"/>
          <w:sz w:val="24"/>
          <w:szCs w:val="24"/>
        </w:rPr>
      </w:sdtEndPr>
      <w:sdtContent>
        <w:p w14:paraId="62A4670A" w14:textId="05A3EF1E" w:rsidR="00F25869" w:rsidRDefault="00F25869" w:rsidP="00F25869">
          <w:pPr>
            <w:pStyle w:val="Heading1"/>
          </w:pPr>
          <w:r>
            <w:t>References</w:t>
          </w:r>
          <w:bookmarkEnd w:id="63"/>
        </w:p>
        <w:sdt>
          <w:sdtPr>
            <w:id w:val="-573587230"/>
            <w:bibliography/>
          </w:sdtPr>
          <w:sdtContent>
            <w:p w14:paraId="26ADAB78" w14:textId="77777777" w:rsidR="00B01B00" w:rsidRDefault="00F25869">
              <w:pPr>
                <w:rPr>
                  <w:rFonts w:asciiTheme="minorHAnsi" w:eastAsiaTheme="minorHAnsi" w:hAnsiTheme="minorHAnsi" w:cstheme="minorBidi"/>
                  <w:noProof/>
                  <w:sz w:val="22"/>
                  <w:szCs w:val="22"/>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2"/>
                <w:gridCol w:w="8162"/>
              </w:tblGrid>
              <w:tr w:rsidR="00B01B00" w14:paraId="2CAC7D43" w14:textId="77777777">
                <w:trPr>
                  <w:divId w:val="817455221"/>
                  <w:tblCellSpacing w:w="15" w:type="dxa"/>
                </w:trPr>
                <w:tc>
                  <w:tcPr>
                    <w:tcW w:w="50" w:type="pct"/>
                    <w:hideMark/>
                  </w:tcPr>
                  <w:p w14:paraId="1AABDCDA" w14:textId="5507C8C2" w:rsidR="00B01B00" w:rsidRDefault="00B01B00">
                    <w:pPr>
                      <w:pStyle w:val="Bibliography"/>
                      <w:rPr>
                        <w:noProof/>
                      </w:rPr>
                    </w:pPr>
                    <w:r>
                      <w:rPr>
                        <w:noProof/>
                      </w:rPr>
                      <w:t xml:space="preserve">[1] </w:t>
                    </w:r>
                  </w:p>
                </w:tc>
                <w:tc>
                  <w:tcPr>
                    <w:tcW w:w="0" w:type="auto"/>
                    <w:hideMark/>
                  </w:tcPr>
                  <w:p w14:paraId="4E4448DF" w14:textId="77777777" w:rsidR="00B01B00" w:rsidRDefault="00B01B00">
                    <w:pPr>
                      <w:pStyle w:val="Bibliography"/>
                      <w:rPr>
                        <w:noProof/>
                      </w:rPr>
                    </w:pPr>
                    <w:r>
                      <w:rPr>
                        <w:noProof/>
                      </w:rPr>
                      <w:t>N. Li, C. Shi, Z. Zhang, H. Wang and Y. Liu, “A review on mixture design methods for geopolymer concrete,” ScienceDirect, 1 December 2019. [Online]. Available: https://www.sciencedirect.com/topics/materials-science/taguchi-method. [Accessed 12 April 2026].</w:t>
                    </w:r>
                  </w:p>
                </w:tc>
              </w:tr>
              <w:tr w:rsidR="00B01B00" w14:paraId="2C8C4844" w14:textId="77777777">
                <w:trPr>
                  <w:divId w:val="817455221"/>
                  <w:tblCellSpacing w:w="15" w:type="dxa"/>
                </w:trPr>
                <w:tc>
                  <w:tcPr>
                    <w:tcW w:w="50" w:type="pct"/>
                    <w:hideMark/>
                  </w:tcPr>
                  <w:p w14:paraId="704E3C8B" w14:textId="77777777" w:rsidR="00B01B00" w:rsidRDefault="00B01B00">
                    <w:pPr>
                      <w:pStyle w:val="Bibliography"/>
                      <w:rPr>
                        <w:noProof/>
                      </w:rPr>
                    </w:pPr>
                    <w:r>
                      <w:rPr>
                        <w:noProof/>
                      </w:rPr>
                      <w:t xml:space="preserve">[2] </w:t>
                    </w:r>
                  </w:p>
                </w:tc>
                <w:tc>
                  <w:tcPr>
                    <w:tcW w:w="0" w:type="auto"/>
                    <w:hideMark/>
                  </w:tcPr>
                  <w:p w14:paraId="04758C19" w14:textId="77777777" w:rsidR="00B01B00" w:rsidRDefault="00B01B00">
                    <w:pPr>
                      <w:pStyle w:val="Bibliography"/>
                      <w:rPr>
                        <w:noProof/>
                      </w:rPr>
                    </w:pPr>
                    <w:r>
                      <w:rPr>
                        <w:noProof/>
                      </w:rPr>
                      <w:t>“The Guide to the Taguchi Method: A Robust Quality and Efficient Experimentation,” 6 Sigma, 8th October 2024. [Online]. Available: https://www.6sigma.us/process-design/taguchi-method/. [Accessed 15 April 2026].</w:t>
                    </w:r>
                  </w:p>
                </w:tc>
              </w:tr>
              <w:tr w:rsidR="00B01B00" w14:paraId="311D2B5D" w14:textId="77777777">
                <w:trPr>
                  <w:divId w:val="817455221"/>
                  <w:tblCellSpacing w:w="15" w:type="dxa"/>
                </w:trPr>
                <w:tc>
                  <w:tcPr>
                    <w:tcW w:w="50" w:type="pct"/>
                    <w:hideMark/>
                  </w:tcPr>
                  <w:p w14:paraId="1CBD207D" w14:textId="77777777" w:rsidR="00B01B00" w:rsidRDefault="00B01B00">
                    <w:pPr>
                      <w:pStyle w:val="Bibliography"/>
                      <w:rPr>
                        <w:noProof/>
                      </w:rPr>
                    </w:pPr>
                    <w:r>
                      <w:rPr>
                        <w:noProof/>
                      </w:rPr>
                      <w:t xml:space="preserve">[3] </w:t>
                    </w:r>
                  </w:p>
                </w:tc>
                <w:tc>
                  <w:tcPr>
                    <w:tcW w:w="0" w:type="auto"/>
                    <w:hideMark/>
                  </w:tcPr>
                  <w:p w14:paraId="1E940F56" w14:textId="77777777" w:rsidR="00B01B00" w:rsidRDefault="00B01B00">
                    <w:pPr>
                      <w:pStyle w:val="Bibliography"/>
                      <w:rPr>
                        <w:noProof/>
                      </w:rPr>
                    </w:pPr>
                    <w:r>
                      <w:rPr>
                        <w:noProof/>
                      </w:rPr>
                      <w:t>M. R. Bryant and A. Finch, “StatapultModel forAccuracy,” Department of Mathematics, 10 December 2014. [Online]. Available: https://meganrosebryant.wordpress.com/wp-content/uploads/2015/04/final.pdf. [Accessed 2 April 2026].</w:t>
                    </w:r>
                  </w:p>
                </w:tc>
              </w:tr>
              <w:tr w:rsidR="00B01B00" w14:paraId="66D6D73C" w14:textId="77777777">
                <w:trPr>
                  <w:divId w:val="817455221"/>
                  <w:tblCellSpacing w:w="15" w:type="dxa"/>
                </w:trPr>
                <w:tc>
                  <w:tcPr>
                    <w:tcW w:w="50" w:type="pct"/>
                    <w:hideMark/>
                  </w:tcPr>
                  <w:p w14:paraId="47154F73" w14:textId="77777777" w:rsidR="00B01B00" w:rsidRDefault="00B01B00">
                    <w:pPr>
                      <w:pStyle w:val="Bibliography"/>
                      <w:rPr>
                        <w:noProof/>
                      </w:rPr>
                    </w:pPr>
                    <w:r>
                      <w:rPr>
                        <w:noProof/>
                      </w:rPr>
                      <w:t xml:space="preserve">[4] </w:t>
                    </w:r>
                  </w:p>
                </w:tc>
                <w:tc>
                  <w:tcPr>
                    <w:tcW w:w="0" w:type="auto"/>
                    <w:hideMark/>
                  </w:tcPr>
                  <w:p w14:paraId="1795BF41" w14:textId="77777777" w:rsidR="00B01B00" w:rsidRDefault="00B01B00">
                    <w:pPr>
                      <w:pStyle w:val="Bibliography"/>
                      <w:rPr>
                        <w:noProof/>
                      </w:rPr>
                    </w:pPr>
                    <w:r>
                      <w:rPr>
                        <w:noProof/>
                      </w:rPr>
                      <w:t>M. Hassan, “Independent Variable – Definition, Types and Examples,” Research Method, 26 March 2024. [Online]. Available: https://researchmethod.net/independent-variable/. [Accessed 20 April 2026].</w:t>
                    </w:r>
                  </w:p>
                </w:tc>
              </w:tr>
              <w:tr w:rsidR="00B01B00" w14:paraId="1B8B8091" w14:textId="77777777">
                <w:trPr>
                  <w:divId w:val="817455221"/>
                  <w:tblCellSpacing w:w="15" w:type="dxa"/>
                </w:trPr>
                <w:tc>
                  <w:tcPr>
                    <w:tcW w:w="50" w:type="pct"/>
                    <w:hideMark/>
                  </w:tcPr>
                  <w:p w14:paraId="5B0C0298" w14:textId="77777777" w:rsidR="00B01B00" w:rsidRDefault="00B01B00">
                    <w:pPr>
                      <w:pStyle w:val="Bibliography"/>
                      <w:rPr>
                        <w:noProof/>
                      </w:rPr>
                    </w:pPr>
                    <w:r>
                      <w:rPr>
                        <w:noProof/>
                      </w:rPr>
                      <w:t xml:space="preserve">[5] </w:t>
                    </w:r>
                  </w:p>
                </w:tc>
                <w:tc>
                  <w:tcPr>
                    <w:tcW w:w="0" w:type="auto"/>
                    <w:hideMark/>
                  </w:tcPr>
                  <w:p w14:paraId="76CC6D56" w14:textId="77777777" w:rsidR="00B01B00" w:rsidRDefault="00B01B00">
                    <w:pPr>
                      <w:pStyle w:val="Bibliography"/>
                      <w:rPr>
                        <w:noProof/>
                      </w:rPr>
                    </w:pPr>
                    <w:r>
                      <w:rPr>
                        <w:noProof/>
                      </w:rPr>
                      <w:t>A. Helmenstine, “What Is a Control Variable? Definition and Examples,” Science Notes, 27 August 2020. [Online]. Available: https://sciencenotes.org/what-is-a-control-variable-definition-and-examples/. [Accessed 4 April 2026].</w:t>
                    </w:r>
                  </w:p>
                </w:tc>
              </w:tr>
            </w:tbl>
            <w:p w14:paraId="51D00C1F" w14:textId="77777777" w:rsidR="00B01B00" w:rsidRDefault="00B01B00">
              <w:pPr>
                <w:divId w:val="817455221"/>
                <w:rPr>
                  <w:noProof/>
                </w:rPr>
              </w:pPr>
            </w:p>
            <w:p w14:paraId="5811E8A9" w14:textId="217E4EDB" w:rsidR="00F25869" w:rsidRDefault="00F25869">
              <w:r>
                <w:rPr>
                  <w:b/>
                  <w:bCs/>
                  <w:noProof/>
                </w:rPr>
                <w:fldChar w:fldCharType="end"/>
              </w:r>
            </w:p>
          </w:sdtContent>
        </w:sdt>
      </w:sdtContent>
    </w:sdt>
    <w:sectPr w:rsidR="00F25869" w:rsidSect="000D3AB7">
      <w:headerReference w:type="default" r:id="rId29"/>
      <w:pgSz w:w="11906" w:h="16838" w:code="9"/>
      <w:pgMar w:top="1701" w:right="1701" w:bottom="1701" w:left="1701" w:header="709" w:footer="851"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5AE5CE3" w14:textId="77777777" w:rsidR="0025692A" w:rsidRDefault="0025692A">
      <w:r>
        <w:separator/>
      </w:r>
    </w:p>
  </w:endnote>
  <w:endnote w:type="continuationSeparator" w:id="0">
    <w:p w14:paraId="27075FED" w14:textId="77777777" w:rsidR="0025692A" w:rsidRDefault="0025692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51E9E77" w14:textId="77777777" w:rsidR="002B0693" w:rsidRDefault="002B0693" w:rsidP="00D333B2">
    <w:pPr>
      <w:pStyle w:val="Footer"/>
      <w:jc w:val="cen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983DDEC" w14:textId="77777777" w:rsidR="002B0693" w:rsidRDefault="002B0693">
    <w:pPr>
      <w:pStyle w:val="Footer"/>
      <w:jc w:val="center"/>
    </w:pPr>
    <w:r>
      <w:rPr>
        <w:rStyle w:val="PageNumber"/>
      </w:rPr>
      <w:fldChar w:fldCharType="begin"/>
    </w:r>
    <w:r>
      <w:rPr>
        <w:rStyle w:val="PageNumber"/>
      </w:rPr>
      <w:instrText xml:space="preserve"> PAGE </w:instrText>
    </w:r>
    <w:r>
      <w:rPr>
        <w:rStyle w:val="PageNumber"/>
      </w:rPr>
      <w:fldChar w:fldCharType="separate"/>
    </w:r>
    <w:r w:rsidR="007F186D">
      <w:rPr>
        <w:rStyle w:val="PageNumber"/>
        <w:noProof/>
      </w:rPr>
      <w:t>i</w:t>
    </w:r>
    <w:r>
      <w:rPr>
        <w:rStyle w:val="PageNumber"/>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1E33A6C" w14:textId="77777777" w:rsidR="0025692A" w:rsidRDefault="0025692A">
      <w:r>
        <w:separator/>
      </w:r>
    </w:p>
  </w:footnote>
  <w:footnote w:type="continuationSeparator" w:id="0">
    <w:p w14:paraId="749FF6EE" w14:textId="77777777" w:rsidR="0025692A" w:rsidRDefault="0025692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ABE9778" w14:textId="77777777" w:rsidR="002B0693" w:rsidRDefault="002B069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AFD628E" w14:textId="77777777" w:rsidR="002B0693" w:rsidRDefault="002B069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C039269" w14:textId="77777777" w:rsidR="002B0693" w:rsidRDefault="002B0693">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6537AEB" w14:textId="77777777" w:rsidR="002B0693" w:rsidRDefault="002B069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512C75B4"/>
    <w:lvl w:ilvl="0">
      <w:start w:val="1"/>
      <w:numFmt w:val="decimal"/>
      <w:lvlText w:val="%1."/>
      <w:lvlJc w:val="left"/>
      <w:pPr>
        <w:tabs>
          <w:tab w:val="num" w:pos="1492"/>
        </w:tabs>
        <w:ind w:left="1492" w:hanging="360"/>
      </w:pPr>
    </w:lvl>
  </w:abstractNum>
  <w:abstractNum w:abstractNumId="1" w15:restartNumberingAfterBreak="0">
    <w:nsid w:val="FFFFFF7D"/>
    <w:multiLevelType w:val="singleLevel"/>
    <w:tmpl w:val="8F261F6E"/>
    <w:lvl w:ilvl="0">
      <w:start w:val="1"/>
      <w:numFmt w:val="decimal"/>
      <w:lvlText w:val="%1."/>
      <w:lvlJc w:val="left"/>
      <w:pPr>
        <w:tabs>
          <w:tab w:val="num" w:pos="1209"/>
        </w:tabs>
        <w:ind w:left="1209" w:hanging="360"/>
      </w:pPr>
    </w:lvl>
  </w:abstractNum>
  <w:abstractNum w:abstractNumId="2" w15:restartNumberingAfterBreak="0">
    <w:nsid w:val="FFFFFF7E"/>
    <w:multiLevelType w:val="singleLevel"/>
    <w:tmpl w:val="39364D42"/>
    <w:lvl w:ilvl="0">
      <w:start w:val="1"/>
      <w:numFmt w:val="decimal"/>
      <w:lvlText w:val="%1."/>
      <w:lvlJc w:val="left"/>
      <w:pPr>
        <w:tabs>
          <w:tab w:val="num" w:pos="926"/>
        </w:tabs>
        <w:ind w:left="926" w:hanging="360"/>
      </w:pPr>
    </w:lvl>
  </w:abstractNum>
  <w:abstractNum w:abstractNumId="3" w15:restartNumberingAfterBreak="0">
    <w:nsid w:val="FFFFFF7F"/>
    <w:multiLevelType w:val="singleLevel"/>
    <w:tmpl w:val="FC0E48C4"/>
    <w:lvl w:ilvl="0">
      <w:start w:val="1"/>
      <w:numFmt w:val="decimal"/>
      <w:lvlText w:val="%1."/>
      <w:lvlJc w:val="left"/>
      <w:pPr>
        <w:tabs>
          <w:tab w:val="num" w:pos="643"/>
        </w:tabs>
        <w:ind w:left="643" w:hanging="360"/>
      </w:pPr>
    </w:lvl>
  </w:abstractNum>
  <w:abstractNum w:abstractNumId="4" w15:restartNumberingAfterBreak="0">
    <w:nsid w:val="FFFFFF80"/>
    <w:multiLevelType w:val="singleLevel"/>
    <w:tmpl w:val="3B62B206"/>
    <w:lvl w:ilvl="0">
      <w:start w:val="1"/>
      <w:numFmt w:val="bullet"/>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3898ACFC"/>
    <w:lvl w:ilvl="0">
      <w:start w:val="1"/>
      <w:numFmt w:val="bullet"/>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8CA07052"/>
    <w:lvl w:ilvl="0">
      <w:start w:val="1"/>
      <w:numFmt w:val="bullet"/>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98F6B748"/>
    <w:lvl w:ilvl="0">
      <w:start w:val="1"/>
      <w:numFmt w:val="bullet"/>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FE188EF6"/>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E41EFD7E"/>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3B97B42"/>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1" w15:restartNumberingAfterBreak="0">
    <w:nsid w:val="03D8145A"/>
    <w:multiLevelType w:val="hybridMultilevel"/>
    <w:tmpl w:val="4496BD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67C423E"/>
    <w:multiLevelType w:val="hybridMultilevel"/>
    <w:tmpl w:val="EEF02F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6FC7465"/>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4" w15:restartNumberingAfterBreak="0">
    <w:nsid w:val="1967353C"/>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5" w15:restartNumberingAfterBreak="0">
    <w:nsid w:val="1A893F27"/>
    <w:multiLevelType w:val="hybridMultilevel"/>
    <w:tmpl w:val="F2F443AC"/>
    <w:lvl w:ilvl="0" w:tplc="8186773E">
      <w:start w:val="1"/>
      <w:numFmt w:val="decimal"/>
      <w:lvlText w:val="%1."/>
      <w:lvlJc w:val="left"/>
      <w:pPr>
        <w:tabs>
          <w:tab w:val="num" w:pos="360"/>
        </w:tabs>
        <w:ind w:left="360" w:hanging="360"/>
      </w:pPr>
    </w:lvl>
    <w:lvl w:ilvl="1" w:tplc="F312AD9E" w:tentative="1">
      <w:start w:val="1"/>
      <w:numFmt w:val="decimal"/>
      <w:lvlText w:val="%2."/>
      <w:lvlJc w:val="left"/>
      <w:pPr>
        <w:tabs>
          <w:tab w:val="num" w:pos="1080"/>
        </w:tabs>
        <w:ind w:left="1080" w:hanging="360"/>
      </w:pPr>
    </w:lvl>
    <w:lvl w:ilvl="2" w:tplc="00CAA3F8" w:tentative="1">
      <w:start w:val="1"/>
      <w:numFmt w:val="decimal"/>
      <w:lvlText w:val="%3."/>
      <w:lvlJc w:val="left"/>
      <w:pPr>
        <w:tabs>
          <w:tab w:val="num" w:pos="1800"/>
        </w:tabs>
        <w:ind w:left="1800" w:hanging="360"/>
      </w:pPr>
    </w:lvl>
    <w:lvl w:ilvl="3" w:tplc="D2CC9B7A" w:tentative="1">
      <w:start w:val="1"/>
      <w:numFmt w:val="decimal"/>
      <w:lvlText w:val="%4."/>
      <w:lvlJc w:val="left"/>
      <w:pPr>
        <w:tabs>
          <w:tab w:val="num" w:pos="2520"/>
        </w:tabs>
        <w:ind w:left="2520" w:hanging="360"/>
      </w:pPr>
    </w:lvl>
    <w:lvl w:ilvl="4" w:tplc="041E2A84" w:tentative="1">
      <w:start w:val="1"/>
      <w:numFmt w:val="decimal"/>
      <w:lvlText w:val="%5."/>
      <w:lvlJc w:val="left"/>
      <w:pPr>
        <w:tabs>
          <w:tab w:val="num" w:pos="3240"/>
        </w:tabs>
        <w:ind w:left="3240" w:hanging="360"/>
      </w:pPr>
    </w:lvl>
    <w:lvl w:ilvl="5" w:tplc="5DA0578C" w:tentative="1">
      <w:start w:val="1"/>
      <w:numFmt w:val="decimal"/>
      <w:lvlText w:val="%6."/>
      <w:lvlJc w:val="left"/>
      <w:pPr>
        <w:tabs>
          <w:tab w:val="num" w:pos="3960"/>
        </w:tabs>
        <w:ind w:left="3960" w:hanging="360"/>
      </w:pPr>
    </w:lvl>
    <w:lvl w:ilvl="6" w:tplc="13F87180" w:tentative="1">
      <w:start w:val="1"/>
      <w:numFmt w:val="decimal"/>
      <w:lvlText w:val="%7."/>
      <w:lvlJc w:val="left"/>
      <w:pPr>
        <w:tabs>
          <w:tab w:val="num" w:pos="4680"/>
        </w:tabs>
        <w:ind w:left="4680" w:hanging="360"/>
      </w:pPr>
    </w:lvl>
    <w:lvl w:ilvl="7" w:tplc="D45A206A" w:tentative="1">
      <w:start w:val="1"/>
      <w:numFmt w:val="decimal"/>
      <w:lvlText w:val="%8."/>
      <w:lvlJc w:val="left"/>
      <w:pPr>
        <w:tabs>
          <w:tab w:val="num" w:pos="5400"/>
        </w:tabs>
        <w:ind w:left="5400" w:hanging="360"/>
      </w:pPr>
    </w:lvl>
    <w:lvl w:ilvl="8" w:tplc="E15AB9DE" w:tentative="1">
      <w:start w:val="1"/>
      <w:numFmt w:val="decimal"/>
      <w:lvlText w:val="%9."/>
      <w:lvlJc w:val="left"/>
      <w:pPr>
        <w:tabs>
          <w:tab w:val="num" w:pos="6120"/>
        </w:tabs>
        <w:ind w:left="6120" w:hanging="360"/>
      </w:pPr>
    </w:lvl>
  </w:abstractNum>
  <w:abstractNum w:abstractNumId="16" w15:restartNumberingAfterBreak="0">
    <w:nsid w:val="27300394"/>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7" w15:restartNumberingAfterBreak="0">
    <w:nsid w:val="31BF2DED"/>
    <w:multiLevelType w:val="hybridMultilevel"/>
    <w:tmpl w:val="B7748B36"/>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79C2A25"/>
    <w:multiLevelType w:val="hybridMultilevel"/>
    <w:tmpl w:val="FBEE5D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A743C0C"/>
    <w:multiLevelType w:val="hybridMultilevel"/>
    <w:tmpl w:val="D7789F0E"/>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0" w15:restartNumberingAfterBreak="0">
    <w:nsid w:val="3B58547D"/>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21" w15:restartNumberingAfterBreak="0">
    <w:nsid w:val="429A5CBE"/>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22" w15:restartNumberingAfterBreak="0">
    <w:nsid w:val="47B769CA"/>
    <w:multiLevelType w:val="hybridMultilevel"/>
    <w:tmpl w:val="790410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B2346C6"/>
    <w:multiLevelType w:val="hybridMultilevel"/>
    <w:tmpl w:val="4496BD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C662DD2"/>
    <w:multiLevelType w:val="hybridMultilevel"/>
    <w:tmpl w:val="440044D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5" w15:restartNumberingAfterBreak="0">
    <w:nsid w:val="575A6CDA"/>
    <w:multiLevelType w:val="hybridMultilevel"/>
    <w:tmpl w:val="808C088E"/>
    <w:lvl w:ilvl="0" w:tplc="9A7C3542">
      <w:start w:val="1"/>
      <w:numFmt w:val="decimal"/>
      <w:lvlText w:val="%1."/>
      <w:lvlJc w:val="left"/>
      <w:pPr>
        <w:tabs>
          <w:tab w:val="num" w:pos="360"/>
        </w:tabs>
        <w:ind w:left="360" w:hanging="360"/>
      </w:pPr>
    </w:lvl>
    <w:lvl w:ilvl="1" w:tplc="6EFE5FE2" w:tentative="1">
      <w:start w:val="1"/>
      <w:numFmt w:val="decimal"/>
      <w:lvlText w:val="%2."/>
      <w:lvlJc w:val="left"/>
      <w:pPr>
        <w:tabs>
          <w:tab w:val="num" w:pos="1080"/>
        </w:tabs>
        <w:ind w:left="1080" w:hanging="360"/>
      </w:pPr>
    </w:lvl>
    <w:lvl w:ilvl="2" w:tplc="C74C4EBE" w:tentative="1">
      <w:start w:val="1"/>
      <w:numFmt w:val="decimal"/>
      <w:lvlText w:val="%3."/>
      <w:lvlJc w:val="left"/>
      <w:pPr>
        <w:tabs>
          <w:tab w:val="num" w:pos="1800"/>
        </w:tabs>
        <w:ind w:left="1800" w:hanging="360"/>
      </w:pPr>
    </w:lvl>
    <w:lvl w:ilvl="3" w:tplc="5B762A9C" w:tentative="1">
      <w:start w:val="1"/>
      <w:numFmt w:val="decimal"/>
      <w:lvlText w:val="%4."/>
      <w:lvlJc w:val="left"/>
      <w:pPr>
        <w:tabs>
          <w:tab w:val="num" w:pos="2520"/>
        </w:tabs>
        <w:ind w:left="2520" w:hanging="360"/>
      </w:pPr>
    </w:lvl>
    <w:lvl w:ilvl="4" w:tplc="EE969A80" w:tentative="1">
      <w:start w:val="1"/>
      <w:numFmt w:val="decimal"/>
      <w:lvlText w:val="%5."/>
      <w:lvlJc w:val="left"/>
      <w:pPr>
        <w:tabs>
          <w:tab w:val="num" w:pos="3240"/>
        </w:tabs>
        <w:ind w:left="3240" w:hanging="360"/>
      </w:pPr>
    </w:lvl>
    <w:lvl w:ilvl="5" w:tplc="88943526" w:tentative="1">
      <w:start w:val="1"/>
      <w:numFmt w:val="decimal"/>
      <w:lvlText w:val="%6."/>
      <w:lvlJc w:val="left"/>
      <w:pPr>
        <w:tabs>
          <w:tab w:val="num" w:pos="3960"/>
        </w:tabs>
        <w:ind w:left="3960" w:hanging="360"/>
      </w:pPr>
    </w:lvl>
    <w:lvl w:ilvl="6" w:tplc="401CCB04" w:tentative="1">
      <w:start w:val="1"/>
      <w:numFmt w:val="decimal"/>
      <w:lvlText w:val="%7."/>
      <w:lvlJc w:val="left"/>
      <w:pPr>
        <w:tabs>
          <w:tab w:val="num" w:pos="4680"/>
        </w:tabs>
        <w:ind w:left="4680" w:hanging="360"/>
      </w:pPr>
    </w:lvl>
    <w:lvl w:ilvl="7" w:tplc="0B3A2DAE" w:tentative="1">
      <w:start w:val="1"/>
      <w:numFmt w:val="decimal"/>
      <w:lvlText w:val="%8."/>
      <w:lvlJc w:val="left"/>
      <w:pPr>
        <w:tabs>
          <w:tab w:val="num" w:pos="5400"/>
        </w:tabs>
        <w:ind w:left="5400" w:hanging="360"/>
      </w:pPr>
    </w:lvl>
    <w:lvl w:ilvl="8" w:tplc="BAEEDDE0" w:tentative="1">
      <w:start w:val="1"/>
      <w:numFmt w:val="decimal"/>
      <w:lvlText w:val="%9."/>
      <w:lvlJc w:val="left"/>
      <w:pPr>
        <w:tabs>
          <w:tab w:val="num" w:pos="6120"/>
        </w:tabs>
        <w:ind w:left="6120" w:hanging="360"/>
      </w:pPr>
    </w:lvl>
  </w:abstractNum>
  <w:abstractNum w:abstractNumId="26" w15:restartNumberingAfterBreak="0">
    <w:nsid w:val="5CC67418"/>
    <w:multiLevelType w:val="hybridMultilevel"/>
    <w:tmpl w:val="507873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14F513E"/>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28" w15:restartNumberingAfterBreak="0">
    <w:nsid w:val="6DA06F27"/>
    <w:multiLevelType w:val="hybridMultilevel"/>
    <w:tmpl w:val="DFFC8AB0"/>
    <w:lvl w:ilvl="0" w:tplc="FD344364">
      <w:start w:val="1"/>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18D7555"/>
    <w:multiLevelType w:val="hybridMultilevel"/>
    <w:tmpl w:val="440044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39C76DC"/>
    <w:multiLevelType w:val="hybridMultilevel"/>
    <w:tmpl w:val="4496BD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5697D92"/>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32" w15:restartNumberingAfterBreak="0">
    <w:nsid w:val="7AF97386"/>
    <w:multiLevelType w:val="multilevel"/>
    <w:tmpl w:val="1EE21C5E"/>
    <w:lvl w:ilvl="0">
      <w:start w:val="1"/>
      <w:numFmt w:val="decimal"/>
      <w:pStyle w:val="Heading1"/>
      <w:suff w:val="space"/>
      <w:lvlText w:val="%1"/>
      <w:lvlJc w:val="left"/>
      <w:pPr>
        <w:ind w:left="432" w:hanging="432"/>
      </w:pPr>
      <w:rPr>
        <w:rFonts w:cs="Times New Roman" w:hint="default"/>
      </w:rPr>
    </w:lvl>
    <w:lvl w:ilvl="1">
      <w:start w:val="1"/>
      <w:numFmt w:val="decimal"/>
      <w:pStyle w:val="Heading2"/>
      <w:suff w:val="space"/>
      <w:lvlText w:val="%1.%2"/>
      <w:lvlJc w:val="left"/>
      <w:pPr>
        <w:ind w:left="576" w:hanging="576"/>
      </w:pPr>
      <w:rPr>
        <w:rFonts w:cs="Times New Roman" w:hint="default"/>
      </w:rPr>
    </w:lvl>
    <w:lvl w:ilvl="2">
      <w:start w:val="1"/>
      <w:numFmt w:val="decimal"/>
      <w:pStyle w:val="Heading3"/>
      <w:suff w:val="space"/>
      <w:lvlText w:val="%1.%2.%3"/>
      <w:lvlJc w:val="left"/>
      <w:pPr>
        <w:ind w:left="720" w:hanging="720"/>
      </w:pPr>
      <w:rPr>
        <w:rFonts w:cs="Times New Roman" w:hint="default"/>
      </w:rPr>
    </w:lvl>
    <w:lvl w:ilvl="3">
      <w:start w:val="1"/>
      <w:numFmt w:val="decimal"/>
      <w:pStyle w:val="Heading4"/>
      <w:suff w:val="space"/>
      <w:lvlText w:val="%1.%2.%3.%4"/>
      <w:lvlJc w:val="left"/>
      <w:pPr>
        <w:ind w:left="864" w:hanging="864"/>
      </w:pPr>
      <w:rPr>
        <w:rFonts w:cs="Times New Roman" w:hint="default"/>
      </w:rPr>
    </w:lvl>
    <w:lvl w:ilvl="4">
      <w:start w:val="1"/>
      <w:numFmt w:val="decimal"/>
      <w:pStyle w:val="Heading5"/>
      <w:suff w:val="space"/>
      <w:lvlText w:val="%1.%2.%3.%4.%5"/>
      <w:lvlJc w:val="left"/>
      <w:pPr>
        <w:ind w:left="1008" w:hanging="1008"/>
      </w:pPr>
      <w:rPr>
        <w:rFonts w:cs="Times New Roman" w:hint="default"/>
      </w:rPr>
    </w:lvl>
    <w:lvl w:ilvl="5">
      <w:start w:val="1"/>
      <w:numFmt w:val="decimal"/>
      <w:pStyle w:val="Heading6"/>
      <w:suff w:val="space"/>
      <w:lvlText w:val="%1.%2.%3.%4.%5.%6"/>
      <w:lvlJc w:val="left"/>
      <w:pPr>
        <w:ind w:left="1152" w:hanging="1152"/>
      </w:pPr>
      <w:rPr>
        <w:rFonts w:cs="Times New Roman" w:hint="default"/>
      </w:rPr>
    </w:lvl>
    <w:lvl w:ilvl="6">
      <w:start w:val="1"/>
      <w:numFmt w:val="upperLetter"/>
      <w:pStyle w:val="Heading7"/>
      <w:suff w:val="space"/>
      <w:lvlText w:val="Appendix %7"/>
      <w:lvlJc w:val="left"/>
      <w:pPr>
        <w:ind w:left="0" w:firstLine="0"/>
      </w:pPr>
      <w:rPr>
        <w:rFonts w:cs="Times New Roman" w:hint="default"/>
      </w:rPr>
    </w:lvl>
    <w:lvl w:ilvl="7">
      <w:start w:val="1"/>
      <w:numFmt w:val="decimal"/>
      <w:pStyle w:val="Heading8"/>
      <w:suff w:val="space"/>
      <w:lvlText w:val="%7.%8"/>
      <w:lvlJc w:val="left"/>
      <w:pPr>
        <w:ind w:left="1440" w:hanging="1440"/>
      </w:pPr>
      <w:rPr>
        <w:rFonts w:cs="Times New Roman" w:hint="default"/>
      </w:rPr>
    </w:lvl>
    <w:lvl w:ilvl="8">
      <w:start w:val="1"/>
      <w:numFmt w:val="decimal"/>
      <w:pStyle w:val="Heading9"/>
      <w:suff w:val="space"/>
      <w:lvlText w:val="%7.%8.%9"/>
      <w:lvlJc w:val="left"/>
      <w:pPr>
        <w:ind w:left="1584" w:hanging="1584"/>
      </w:pPr>
      <w:rPr>
        <w:rFonts w:cs="Times New Roman" w:hint="default"/>
      </w:rPr>
    </w:lvl>
  </w:abstractNum>
  <w:abstractNum w:abstractNumId="33" w15:restartNumberingAfterBreak="0">
    <w:nsid w:val="7B972176"/>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num w:numId="1" w16cid:durableId="2055156748">
    <w:abstractNumId w:val="32"/>
  </w:num>
  <w:num w:numId="2" w16cid:durableId="1489785511">
    <w:abstractNumId w:val="18"/>
  </w:num>
  <w:num w:numId="3" w16cid:durableId="905871091">
    <w:abstractNumId w:val="14"/>
  </w:num>
  <w:num w:numId="4" w16cid:durableId="534970395">
    <w:abstractNumId w:val="10"/>
  </w:num>
  <w:num w:numId="5" w16cid:durableId="38435229">
    <w:abstractNumId w:val="31"/>
  </w:num>
  <w:num w:numId="6" w16cid:durableId="2057730824">
    <w:abstractNumId w:val="20"/>
  </w:num>
  <w:num w:numId="7" w16cid:durableId="1675720074">
    <w:abstractNumId w:val="22"/>
  </w:num>
  <w:num w:numId="8" w16cid:durableId="1014383751">
    <w:abstractNumId w:val="16"/>
  </w:num>
  <w:num w:numId="9" w16cid:durableId="201672474">
    <w:abstractNumId w:val="27"/>
  </w:num>
  <w:num w:numId="10" w16cid:durableId="256066161">
    <w:abstractNumId w:val="33"/>
  </w:num>
  <w:num w:numId="11" w16cid:durableId="2087680663">
    <w:abstractNumId w:val="13"/>
  </w:num>
  <w:num w:numId="12" w16cid:durableId="2044011657">
    <w:abstractNumId w:val="21"/>
  </w:num>
  <w:num w:numId="13" w16cid:durableId="996808363">
    <w:abstractNumId w:val="9"/>
  </w:num>
  <w:num w:numId="14" w16cid:durableId="591282309">
    <w:abstractNumId w:val="7"/>
  </w:num>
  <w:num w:numId="15" w16cid:durableId="1732582425">
    <w:abstractNumId w:val="6"/>
  </w:num>
  <w:num w:numId="16" w16cid:durableId="713190015">
    <w:abstractNumId w:val="5"/>
  </w:num>
  <w:num w:numId="17" w16cid:durableId="1495409950">
    <w:abstractNumId w:val="4"/>
  </w:num>
  <w:num w:numId="18" w16cid:durableId="1515144889">
    <w:abstractNumId w:val="8"/>
  </w:num>
  <w:num w:numId="19" w16cid:durableId="43532043">
    <w:abstractNumId w:val="3"/>
  </w:num>
  <w:num w:numId="20" w16cid:durableId="191505025">
    <w:abstractNumId w:val="2"/>
  </w:num>
  <w:num w:numId="21" w16cid:durableId="1946881785">
    <w:abstractNumId w:val="1"/>
  </w:num>
  <w:num w:numId="22" w16cid:durableId="804855373">
    <w:abstractNumId w:val="0"/>
  </w:num>
  <w:num w:numId="23" w16cid:durableId="1494104943">
    <w:abstractNumId w:val="30"/>
  </w:num>
  <w:num w:numId="24" w16cid:durableId="657152095">
    <w:abstractNumId w:val="11"/>
  </w:num>
  <w:num w:numId="25" w16cid:durableId="649095097">
    <w:abstractNumId w:val="23"/>
  </w:num>
  <w:num w:numId="26" w16cid:durableId="2025472307">
    <w:abstractNumId w:val="12"/>
  </w:num>
  <w:num w:numId="27" w16cid:durableId="732191785">
    <w:abstractNumId w:val="25"/>
  </w:num>
  <w:num w:numId="28" w16cid:durableId="1293512764">
    <w:abstractNumId w:val="15"/>
  </w:num>
  <w:num w:numId="29" w16cid:durableId="1552501508">
    <w:abstractNumId w:val="29"/>
  </w:num>
  <w:num w:numId="30" w16cid:durableId="1990475844">
    <w:abstractNumId w:val="26"/>
  </w:num>
  <w:num w:numId="31" w16cid:durableId="1087464949">
    <w:abstractNumId w:val="17"/>
  </w:num>
  <w:num w:numId="32" w16cid:durableId="516886674">
    <w:abstractNumId w:val="24"/>
  </w:num>
  <w:num w:numId="33" w16cid:durableId="1720863631">
    <w:abstractNumId w:val="19"/>
  </w:num>
  <w:num w:numId="34" w16cid:durableId="830373138">
    <w:abstractNumId w:val="2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stylePaneFormatFilter w:val="1028" w:allStyles="0" w:customStyles="0" w:latentStyles="0" w:stylesInUse="1" w:headingStyles="1" w:numberingStyles="0" w:tableStyles="0" w:directFormattingOnRuns="0" w:directFormattingOnParagraphs="0" w:directFormattingOnNumbering="0" w:directFormattingOnTables="0" w:clearFormatting="1" w:top3HeadingStyles="0"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28B2"/>
    <w:rsid w:val="000146A5"/>
    <w:rsid w:val="00015A13"/>
    <w:rsid w:val="00016BC8"/>
    <w:rsid w:val="0003188E"/>
    <w:rsid w:val="00035F2E"/>
    <w:rsid w:val="00045D6F"/>
    <w:rsid w:val="00063CEE"/>
    <w:rsid w:val="00065259"/>
    <w:rsid w:val="00065A60"/>
    <w:rsid w:val="00067512"/>
    <w:rsid w:val="00071CD5"/>
    <w:rsid w:val="00086305"/>
    <w:rsid w:val="00097727"/>
    <w:rsid w:val="000A4407"/>
    <w:rsid w:val="000B0D09"/>
    <w:rsid w:val="000B4029"/>
    <w:rsid w:val="000B6677"/>
    <w:rsid w:val="000C6559"/>
    <w:rsid w:val="000D3236"/>
    <w:rsid w:val="000D3AB7"/>
    <w:rsid w:val="000E1E14"/>
    <w:rsid w:val="000E5531"/>
    <w:rsid w:val="000F3FC7"/>
    <w:rsid w:val="000F5578"/>
    <w:rsid w:val="00104C27"/>
    <w:rsid w:val="00126903"/>
    <w:rsid w:val="00130109"/>
    <w:rsid w:val="00132B6A"/>
    <w:rsid w:val="00145332"/>
    <w:rsid w:val="001507DE"/>
    <w:rsid w:val="0015628C"/>
    <w:rsid w:val="00171953"/>
    <w:rsid w:val="00171B37"/>
    <w:rsid w:val="001850E2"/>
    <w:rsid w:val="00187AAB"/>
    <w:rsid w:val="00196CAA"/>
    <w:rsid w:val="001B0633"/>
    <w:rsid w:val="001B63F7"/>
    <w:rsid w:val="001C1A69"/>
    <w:rsid w:val="001C2208"/>
    <w:rsid w:val="001C23E5"/>
    <w:rsid w:val="001D1974"/>
    <w:rsid w:val="001D2FAF"/>
    <w:rsid w:val="001D636A"/>
    <w:rsid w:val="001D7982"/>
    <w:rsid w:val="001E00D5"/>
    <w:rsid w:val="001E388D"/>
    <w:rsid w:val="001E7302"/>
    <w:rsid w:val="001F1539"/>
    <w:rsid w:val="001F3055"/>
    <w:rsid w:val="001F41DE"/>
    <w:rsid w:val="001F7EBB"/>
    <w:rsid w:val="00204473"/>
    <w:rsid w:val="0020694D"/>
    <w:rsid w:val="002121F3"/>
    <w:rsid w:val="002167BF"/>
    <w:rsid w:val="00224C6D"/>
    <w:rsid w:val="00224E7F"/>
    <w:rsid w:val="00230B99"/>
    <w:rsid w:val="00232B80"/>
    <w:rsid w:val="00243313"/>
    <w:rsid w:val="00245DA7"/>
    <w:rsid w:val="00246995"/>
    <w:rsid w:val="0025099B"/>
    <w:rsid w:val="0025692A"/>
    <w:rsid w:val="00267F4D"/>
    <w:rsid w:val="00285034"/>
    <w:rsid w:val="002A5491"/>
    <w:rsid w:val="002A7DD0"/>
    <w:rsid w:val="002B0693"/>
    <w:rsid w:val="002B133F"/>
    <w:rsid w:val="002B191F"/>
    <w:rsid w:val="002B7456"/>
    <w:rsid w:val="002B7B28"/>
    <w:rsid w:val="002D05CE"/>
    <w:rsid w:val="002D4A7B"/>
    <w:rsid w:val="002E6145"/>
    <w:rsid w:val="002F4F47"/>
    <w:rsid w:val="002F7211"/>
    <w:rsid w:val="003035FB"/>
    <w:rsid w:val="00304798"/>
    <w:rsid w:val="003271F2"/>
    <w:rsid w:val="003500A4"/>
    <w:rsid w:val="00351E83"/>
    <w:rsid w:val="003550A0"/>
    <w:rsid w:val="0035720C"/>
    <w:rsid w:val="00361EFD"/>
    <w:rsid w:val="003660EC"/>
    <w:rsid w:val="0037068D"/>
    <w:rsid w:val="00372935"/>
    <w:rsid w:val="00393F05"/>
    <w:rsid w:val="003A5815"/>
    <w:rsid w:val="003B075E"/>
    <w:rsid w:val="003B1C9F"/>
    <w:rsid w:val="003B2155"/>
    <w:rsid w:val="003F67A2"/>
    <w:rsid w:val="004015E2"/>
    <w:rsid w:val="00404309"/>
    <w:rsid w:val="0041685B"/>
    <w:rsid w:val="00423DB3"/>
    <w:rsid w:val="004313A9"/>
    <w:rsid w:val="0044326F"/>
    <w:rsid w:val="00445061"/>
    <w:rsid w:val="00445556"/>
    <w:rsid w:val="004534AC"/>
    <w:rsid w:val="00460314"/>
    <w:rsid w:val="0046152D"/>
    <w:rsid w:val="004747AF"/>
    <w:rsid w:val="0049076B"/>
    <w:rsid w:val="004A1164"/>
    <w:rsid w:val="004A133A"/>
    <w:rsid w:val="004B1FEA"/>
    <w:rsid w:val="004B5597"/>
    <w:rsid w:val="004B5D2E"/>
    <w:rsid w:val="004C03F0"/>
    <w:rsid w:val="004C2C9C"/>
    <w:rsid w:val="004D1E5E"/>
    <w:rsid w:val="004D265B"/>
    <w:rsid w:val="004D5EBD"/>
    <w:rsid w:val="004E7AF1"/>
    <w:rsid w:val="005064F6"/>
    <w:rsid w:val="005125CD"/>
    <w:rsid w:val="005134B3"/>
    <w:rsid w:val="0052247A"/>
    <w:rsid w:val="005244BB"/>
    <w:rsid w:val="00524E57"/>
    <w:rsid w:val="005304A9"/>
    <w:rsid w:val="00541950"/>
    <w:rsid w:val="00543179"/>
    <w:rsid w:val="00547EA4"/>
    <w:rsid w:val="005528A4"/>
    <w:rsid w:val="00556AC1"/>
    <w:rsid w:val="00571D27"/>
    <w:rsid w:val="005800F4"/>
    <w:rsid w:val="005A29B0"/>
    <w:rsid w:val="005A5EA1"/>
    <w:rsid w:val="005B075B"/>
    <w:rsid w:val="005B2101"/>
    <w:rsid w:val="005C0AF1"/>
    <w:rsid w:val="005C6FA2"/>
    <w:rsid w:val="005D4968"/>
    <w:rsid w:val="005D68D1"/>
    <w:rsid w:val="005E3ACA"/>
    <w:rsid w:val="005E4B39"/>
    <w:rsid w:val="00600F1E"/>
    <w:rsid w:val="006159AA"/>
    <w:rsid w:val="00620197"/>
    <w:rsid w:val="00623A81"/>
    <w:rsid w:val="00626744"/>
    <w:rsid w:val="0062728E"/>
    <w:rsid w:val="006342AB"/>
    <w:rsid w:val="006454D8"/>
    <w:rsid w:val="0065601E"/>
    <w:rsid w:val="006573D9"/>
    <w:rsid w:val="006575E8"/>
    <w:rsid w:val="006602DD"/>
    <w:rsid w:val="006633B4"/>
    <w:rsid w:val="00671FA2"/>
    <w:rsid w:val="00684F95"/>
    <w:rsid w:val="00685088"/>
    <w:rsid w:val="00693975"/>
    <w:rsid w:val="006A19EC"/>
    <w:rsid w:val="006A3182"/>
    <w:rsid w:val="006A797F"/>
    <w:rsid w:val="006C6C98"/>
    <w:rsid w:val="006D06D7"/>
    <w:rsid w:val="006D680A"/>
    <w:rsid w:val="006E7473"/>
    <w:rsid w:val="006F48A8"/>
    <w:rsid w:val="006F6F09"/>
    <w:rsid w:val="00700D30"/>
    <w:rsid w:val="0070144B"/>
    <w:rsid w:val="007014CD"/>
    <w:rsid w:val="0070544E"/>
    <w:rsid w:val="00706FC0"/>
    <w:rsid w:val="00720589"/>
    <w:rsid w:val="00722FB0"/>
    <w:rsid w:val="007240B6"/>
    <w:rsid w:val="00735256"/>
    <w:rsid w:val="00747900"/>
    <w:rsid w:val="0075020C"/>
    <w:rsid w:val="007507B9"/>
    <w:rsid w:val="00751BC0"/>
    <w:rsid w:val="00792A54"/>
    <w:rsid w:val="00795AC0"/>
    <w:rsid w:val="00797AFF"/>
    <w:rsid w:val="007A5657"/>
    <w:rsid w:val="007D0193"/>
    <w:rsid w:val="007D48F0"/>
    <w:rsid w:val="007F0255"/>
    <w:rsid w:val="007F186D"/>
    <w:rsid w:val="007F5C55"/>
    <w:rsid w:val="00801843"/>
    <w:rsid w:val="00806B8E"/>
    <w:rsid w:val="00807610"/>
    <w:rsid w:val="00807CDF"/>
    <w:rsid w:val="00830238"/>
    <w:rsid w:val="00833618"/>
    <w:rsid w:val="00835E1B"/>
    <w:rsid w:val="00837448"/>
    <w:rsid w:val="008428F4"/>
    <w:rsid w:val="008462C0"/>
    <w:rsid w:val="00851ADB"/>
    <w:rsid w:val="00875B58"/>
    <w:rsid w:val="00876ECB"/>
    <w:rsid w:val="0088087A"/>
    <w:rsid w:val="00884ECE"/>
    <w:rsid w:val="008906BD"/>
    <w:rsid w:val="008B3CC8"/>
    <w:rsid w:val="008B72AE"/>
    <w:rsid w:val="008B731F"/>
    <w:rsid w:val="008C56B9"/>
    <w:rsid w:val="008D00C5"/>
    <w:rsid w:val="008D0F71"/>
    <w:rsid w:val="008D1F23"/>
    <w:rsid w:val="008D5D60"/>
    <w:rsid w:val="008D5DD7"/>
    <w:rsid w:val="008D5E4C"/>
    <w:rsid w:val="008E5A35"/>
    <w:rsid w:val="008E7822"/>
    <w:rsid w:val="008F0A2B"/>
    <w:rsid w:val="008F2598"/>
    <w:rsid w:val="009005A1"/>
    <w:rsid w:val="00901C31"/>
    <w:rsid w:val="00922BCA"/>
    <w:rsid w:val="00925B40"/>
    <w:rsid w:val="0093381A"/>
    <w:rsid w:val="009404A4"/>
    <w:rsid w:val="0094060A"/>
    <w:rsid w:val="00941D35"/>
    <w:rsid w:val="009504C2"/>
    <w:rsid w:val="00951E8C"/>
    <w:rsid w:val="009616E1"/>
    <w:rsid w:val="00974BD2"/>
    <w:rsid w:val="00995B4F"/>
    <w:rsid w:val="00996FFA"/>
    <w:rsid w:val="009A7640"/>
    <w:rsid w:val="009B52E2"/>
    <w:rsid w:val="009B68EF"/>
    <w:rsid w:val="009B6F43"/>
    <w:rsid w:val="009B7734"/>
    <w:rsid w:val="009C65D3"/>
    <w:rsid w:val="009F42D6"/>
    <w:rsid w:val="009F4F9E"/>
    <w:rsid w:val="009F5432"/>
    <w:rsid w:val="00A0329E"/>
    <w:rsid w:val="00A128AB"/>
    <w:rsid w:val="00A226AF"/>
    <w:rsid w:val="00A234E6"/>
    <w:rsid w:val="00A259D4"/>
    <w:rsid w:val="00A25E3F"/>
    <w:rsid w:val="00A33D5D"/>
    <w:rsid w:val="00A36F61"/>
    <w:rsid w:val="00A633BD"/>
    <w:rsid w:val="00A651C5"/>
    <w:rsid w:val="00A66351"/>
    <w:rsid w:val="00A916EE"/>
    <w:rsid w:val="00A95671"/>
    <w:rsid w:val="00A97F9C"/>
    <w:rsid w:val="00AA1E42"/>
    <w:rsid w:val="00AA2009"/>
    <w:rsid w:val="00AA4D83"/>
    <w:rsid w:val="00AA61F1"/>
    <w:rsid w:val="00AB5F9C"/>
    <w:rsid w:val="00AD1A00"/>
    <w:rsid w:val="00AD6D75"/>
    <w:rsid w:val="00AD71F6"/>
    <w:rsid w:val="00AE3412"/>
    <w:rsid w:val="00AE480E"/>
    <w:rsid w:val="00AF4808"/>
    <w:rsid w:val="00B01B00"/>
    <w:rsid w:val="00B03D9F"/>
    <w:rsid w:val="00B11353"/>
    <w:rsid w:val="00B1530F"/>
    <w:rsid w:val="00B17824"/>
    <w:rsid w:val="00B20072"/>
    <w:rsid w:val="00B20B2C"/>
    <w:rsid w:val="00B2492B"/>
    <w:rsid w:val="00B30745"/>
    <w:rsid w:val="00B312DD"/>
    <w:rsid w:val="00B40908"/>
    <w:rsid w:val="00B516D8"/>
    <w:rsid w:val="00B53E08"/>
    <w:rsid w:val="00B62048"/>
    <w:rsid w:val="00B765F2"/>
    <w:rsid w:val="00B77263"/>
    <w:rsid w:val="00B8752D"/>
    <w:rsid w:val="00B96699"/>
    <w:rsid w:val="00B9798F"/>
    <w:rsid w:val="00BA0D4C"/>
    <w:rsid w:val="00BA279E"/>
    <w:rsid w:val="00BA5321"/>
    <w:rsid w:val="00BC00B2"/>
    <w:rsid w:val="00BC4978"/>
    <w:rsid w:val="00BD2A70"/>
    <w:rsid w:val="00BE1C94"/>
    <w:rsid w:val="00BE77DE"/>
    <w:rsid w:val="00BF4B1B"/>
    <w:rsid w:val="00BF5778"/>
    <w:rsid w:val="00C04DD4"/>
    <w:rsid w:val="00C10332"/>
    <w:rsid w:val="00C23009"/>
    <w:rsid w:val="00C27103"/>
    <w:rsid w:val="00C4482E"/>
    <w:rsid w:val="00C44DF7"/>
    <w:rsid w:val="00C473DF"/>
    <w:rsid w:val="00C52F9C"/>
    <w:rsid w:val="00C53236"/>
    <w:rsid w:val="00C626AF"/>
    <w:rsid w:val="00C62D9C"/>
    <w:rsid w:val="00C62DD8"/>
    <w:rsid w:val="00C658CA"/>
    <w:rsid w:val="00C71D1F"/>
    <w:rsid w:val="00C82E8D"/>
    <w:rsid w:val="00C90A14"/>
    <w:rsid w:val="00C9520E"/>
    <w:rsid w:val="00CA00ED"/>
    <w:rsid w:val="00CA2E0C"/>
    <w:rsid w:val="00CA7AF4"/>
    <w:rsid w:val="00CC21F1"/>
    <w:rsid w:val="00CD6BE3"/>
    <w:rsid w:val="00CD7166"/>
    <w:rsid w:val="00CE3F44"/>
    <w:rsid w:val="00CF66E5"/>
    <w:rsid w:val="00CF6AA9"/>
    <w:rsid w:val="00D00922"/>
    <w:rsid w:val="00D03E8E"/>
    <w:rsid w:val="00D04795"/>
    <w:rsid w:val="00D135C3"/>
    <w:rsid w:val="00D232DF"/>
    <w:rsid w:val="00D233FE"/>
    <w:rsid w:val="00D234C6"/>
    <w:rsid w:val="00D23D5B"/>
    <w:rsid w:val="00D333B2"/>
    <w:rsid w:val="00D34064"/>
    <w:rsid w:val="00D351A6"/>
    <w:rsid w:val="00D3724C"/>
    <w:rsid w:val="00D507DF"/>
    <w:rsid w:val="00D52AC3"/>
    <w:rsid w:val="00D54B4D"/>
    <w:rsid w:val="00DA28B2"/>
    <w:rsid w:val="00DA7B8C"/>
    <w:rsid w:val="00DB0932"/>
    <w:rsid w:val="00DC6E45"/>
    <w:rsid w:val="00DD3DA3"/>
    <w:rsid w:val="00DE4B07"/>
    <w:rsid w:val="00DF6781"/>
    <w:rsid w:val="00E025DC"/>
    <w:rsid w:val="00E06505"/>
    <w:rsid w:val="00E17857"/>
    <w:rsid w:val="00E27131"/>
    <w:rsid w:val="00E27644"/>
    <w:rsid w:val="00E367E5"/>
    <w:rsid w:val="00E37F83"/>
    <w:rsid w:val="00E53D4B"/>
    <w:rsid w:val="00E60686"/>
    <w:rsid w:val="00E60C3B"/>
    <w:rsid w:val="00E6457C"/>
    <w:rsid w:val="00E66614"/>
    <w:rsid w:val="00E71C90"/>
    <w:rsid w:val="00E75826"/>
    <w:rsid w:val="00E8030E"/>
    <w:rsid w:val="00E81938"/>
    <w:rsid w:val="00E81DD4"/>
    <w:rsid w:val="00E94F51"/>
    <w:rsid w:val="00E94FC1"/>
    <w:rsid w:val="00EA3654"/>
    <w:rsid w:val="00EB311A"/>
    <w:rsid w:val="00EB47D6"/>
    <w:rsid w:val="00EC42E2"/>
    <w:rsid w:val="00EC4663"/>
    <w:rsid w:val="00EC473B"/>
    <w:rsid w:val="00EC746C"/>
    <w:rsid w:val="00EE07F2"/>
    <w:rsid w:val="00EE7962"/>
    <w:rsid w:val="00EF125A"/>
    <w:rsid w:val="00EF21A6"/>
    <w:rsid w:val="00EF35D7"/>
    <w:rsid w:val="00EF5C69"/>
    <w:rsid w:val="00EF6206"/>
    <w:rsid w:val="00F15523"/>
    <w:rsid w:val="00F164B6"/>
    <w:rsid w:val="00F16E24"/>
    <w:rsid w:val="00F2159F"/>
    <w:rsid w:val="00F25869"/>
    <w:rsid w:val="00F32ADB"/>
    <w:rsid w:val="00F33B50"/>
    <w:rsid w:val="00F4072F"/>
    <w:rsid w:val="00F44E18"/>
    <w:rsid w:val="00F4729A"/>
    <w:rsid w:val="00F509C2"/>
    <w:rsid w:val="00F551D0"/>
    <w:rsid w:val="00F65825"/>
    <w:rsid w:val="00F70D29"/>
    <w:rsid w:val="00F718E3"/>
    <w:rsid w:val="00F72FA5"/>
    <w:rsid w:val="00F73103"/>
    <w:rsid w:val="00F73DA6"/>
    <w:rsid w:val="00F84DA7"/>
    <w:rsid w:val="00F86DFA"/>
    <w:rsid w:val="00FA46DB"/>
    <w:rsid w:val="00FA55B5"/>
    <w:rsid w:val="00FA7F7D"/>
    <w:rsid w:val="00FB6B73"/>
    <w:rsid w:val="00FB6BE4"/>
    <w:rsid w:val="00FC2D69"/>
    <w:rsid w:val="00FE7279"/>
    <w:rsid w:val="00FE7B73"/>
    <w:rsid w:val="00FF2483"/>
    <w:rsid w:val="00FF2553"/>
    <w:rsid w:val="00FF3216"/>
    <w:rsid w:val="00FF7844"/>
    <w:rsid w:val="00FF7C8B"/>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40ACB49"/>
  <w15:docId w15:val="{36B80FAA-43BB-4837-A86A-E35694D123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F5578"/>
    <w:pPr>
      <w:spacing w:before="180" w:after="0" w:line="360" w:lineRule="auto"/>
      <w:jc w:val="both"/>
    </w:pPr>
    <w:rPr>
      <w:rFonts w:ascii="Arial" w:eastAsia="Times New Roman" w:hAnsi="Arial" w:cs="Times New Roman"/>
      <w:sz w:val="24"/>
      <w:szCs w:val="24"/>
    </w:rPr>
  </w:style>
  <w:style w:type="paragraph" w:styleId="Heading1">
    <w:name w:val="heading 1"/>
    <w:basedOn w:val="Normal"/>
    <w:next w:val="Normal"/>
    <w:link w:val="Heading1Char"/>
    <w:uiPriority w:val="9"/>
    <w:qFormat/>
    <w:rsid w:val="004B5597"/>
    <w:pPr>
      <w:keepNext/>
      <w:numPr>
        <w:numId w:val="1"/>
      </w:numPr>
      <w:spacing w:before="0" w:after="240" w:line="276" w:lineRule="auto"/>
      <w:jc w:val="left"/>
      <w:outlineLvl w:val="0"/>
    </w:pPr>
    <w:rPr>
      <w:rFonts w:cs="Arial"/>
      <w:b/>
      <w:bCs/>
      <w:kern w:val="32"/>
      <w:sz w:val="32"/>
      <w:szCs w:val="32"/>
    </w:rPr>
  </w:style>
  <w:style w:type="paragraph" w:styleId="Heading2">
    <w:name w:val="heading 2"/>
    <w:basedOn w:val="Normal"/>
    <w:next w:val="Normal"/>
    <w:link w:val="Heading2Char"/>
    <w:uiPriority w:val="99"/>
    <w:qFormat/>
    <w:rsid w:val="008D5DD7"/>
    <w:pPr>
      <w:keepNext/>
      <w:numPr>
        <w:ilvl w:val="1"/>
        <w:numId w:val="1"/>
      </w:numPr>
      <w:spacing w:before="240" w:line="276" w:lineRule="auto"/>
      <w:jc w:val="left"/>
      <w:outlineLvl w:val="1"/>
    </w:pPr>
    <w:rPr>
      <w:rFonts w:cs="Arial"/>
      <w:b/>
      <w:bCs/>
      <w:iCs/>
      <w:sz w:val="28"/>
      <w:szCs w:val="28"/>
    </w:rPr>
  </w:style>
  <w:style w:type="paragraph" w:styleId="Heading3">
    <w:name w:val="heading 3"/>
    <w:basedOn w:val="Normal"/>
    <w:next w:val="Normal"/>
    <w:link w:val="Heading3Char"/>
    <w:uiPriority w:val="99"/>
    <w:qFormat/>
    <w:rsid w:val="00063CEE"/>
    <w:pPr>
      <w:keepNext/>
      <w:numPr>
        <w:ilvl w:val="2"/>
        <w:numId w:val="1"/>
      </w:numPr>
      <w:spacing w:before="240" w:line="276" w:lineRule="auto"/>
      <w:jc w:val="left"/>
      <w:outlineLvl w:val="2"/>
    </w:pPr>
    <w:rPr>
      <w:rFonts w:cs="Arial"/>
      <w:b/>
      <w:bCs/>
      <w:sz w:val="26"/>
      <w:szCs w:val="26"/>
    </w:rPr>
  </w:style>
  <w:style w:type="paragraph" w:styleId="Heading4">
    <w:name w:val="heading 4"/>
    <w:basedOn w:val="Normal"/>
    <w:next w:val="Normal"/>
    <w:link w:val="Heading4Char"/>
    <w:uiPriority w:val="99"/>
    <w:qFormat/>
    <w:rsid w:val="00C23009"/>
    <w:pPr>
      <w:keepNext/>
      <w:numPr>
        <w:ilvl w:val="3"/>
        <w:numId w:val="1"/>
      </w:numPr>
      <w:spacing w:line="276" w:lineRule="auto"/>
      <w:jc w:val="left"/>
      <w:outlineLvl w:val="3"/>
    </w:pPr>
    <w:rPr>
      <w:b/>
      <w:bCs/>
      <w:szCs w:val="28"/>
    </w:rPr>
  </w:style>
  <w:style w:type="paragraph" w:styleId="Heading5">
    <w:name w:val="heading 5"/>
    <w:basedOn w:val="Normal"/>
    <w:next w:val="Normal"/>
    <w:link w:val="Heading5Char"/>
    <w:uiPriority w:val="99"/>
    <w:qFormat/>
    <w:rsid w:val="00C23009"/>
    <w:pPr>
      <w:numPr>
        <w:ilvl w:val="4"/>
        <w:numId w:val="1"/>
      </w:numPr>
      <w:spacing w:line="276" w:lineRule="auto"/>
      <w:jc w:val="left"/>
      <w:outlineLvl w:val="4"/>
    </w:pPr>
    <w:rPr>
      <w:b/>
      <w:bCs/>
      <w:i/>
      <w:iCs/>
      <w:sz w:val="22"/>
      <w:szCs w:val="26"/>
    </w:rPr>
  </w:style>
  <w:style w:type="paragraph" w:styleId="Heading6">
    <w:name w:val="heading 6"/>
    <w:basedOn w:val="Normal"/>
    <w:next w:val="Normal"/>
    <w:link w:val="Heading6Char"/>
    <w:uiPriority w:val="99"/>
    <w:qFormat/>
    <w:rsid w:val="00C23009"/>
    <w:pPr>
      <w:numPr>
        <w:ilvl w:val="5"/>
        <w:numId w:val="1"/>
      </w:numPr>
      <w:spacing w:line="276" w:lineRule="auto"/>
      <w:jc w:val="left"/>
      <w:outlineLvl w:val="5"/>
    </w:pPr>
    <w:rPr>
      <w:b/>
      <w:bCs/>
      <w:sz w:val="22"/>
      <w:szCs w:val="22"/>
    </w:rPr>
  </w:style>
  <w:style w:type="paragraph" w:styleId="Heading7">
    <w:name w:val="heading 7"/>
    <w:basedOn w:val="Normal"/>
    <w:next w:val="Normal"/>
    <w:link w:val="Heading7Char"/>
    <w:uiPriority w:val="99"/>
    <w:qFormat/>
    <w:rsid w:val="008D5DD7"/>
    <w:pPr>
      <w:numPr>
        <w:ilvl w:val="6"/>
        <w:numId w:val="1"/>
      </w:numPr>
      <w:spacing w:before="240" w:line="276" w:lineRule="auto"/>
      <w:jc w:val="left"/>
      <w:outlineLvl w:val="6"/>
    </w:pPr>
    <w:rPr>
      <w:b/>
      <w:sz w:val="32"/>
    </w:rPr>
  </w:style>
  <w:style w:type="paragraph" w:styleId="Heading8">
    <w:name w:val="heading 8"/>
    <w:basedOn w:val="Normal"/>
    <w:next w:val="Normal"/>
    <w:link w:val="Heading8Char"/>
    <w:uiPriority w:val="99"/>
    <w:qFormat/>
    <w:rsid w:val="008D5DD7"/>
    <w:pPr>
      <w:numPr>
        <w:ilvl w:val="7"/>
        <w:numId w:val="1"/>
      </w:numPr>
      <w:spacing w:before="240" w:line="276" w:lineRule="auto"/>
      <w:jc w:val="left"/>
      <w:outlineLvl w:val="7"/>
    </w:pPr>
    <w:rPr>
      <w:b/>
      <w:iCs/>
      <w:sz w:val="28"/>
    </w:rPr>
  </w:style>
  <w:style w:type="paragraph" w:styleId="Heading9">
    <w:name w:val="heading 9"/>
    <w:basedOn w:val="Normal"/>
    <w:next w:val="Normal"/>
    <w:link w:val="Heading9Char"/>
    <w:uiPriority w:val="99"/>
    <w:qFormat/>
    <w:rsid w:val="008D5DD7"/>
    <w:pPr>
      <w:numPr>
        <w:ilvl w:val="8"/>
        <w:numId w:val="1"/>
      </w:numPr>
      <w:spacing w:before="240" w:line="276" w:lineRule="auto"/>
      <w:jc w:val="left"/>
      <w:outlineLvl w:val="8"/>
    </w:pPr>
    <w:rPr>
      <w:rFonts w:cs="Arial"/>
      <w:b/>
      <w:sz w:val="26"/>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5">
    <w:name w:val="toc 5"/>
    <w:basedOn w:val="Normal"/>
    <w:next w:val="Normal"/>
    <w:uiPriority w:val="39"/>
    <w:unhideWhenUsed/>
    <w:rsid w:val="00B2492B"/>
    <w:pPr>
      <w:spacing w:before="0" w:line="276" w:lineRule="auto"/>
      <w:ind w:left="958" w:right="425"/>
    </w:pPr>
  </w:style>
  <w:style w:type="character" w:customStyle="1" w:styleId="Heading2Char">
    <w:name w:val="Heading 2 Char"/>
    <w:basedOn w:val="DefaultParagraphFont"/>
    <w:link w:val="Heading2"/>
    <w:uiPriority w:val="99"/>
    <w:rsid w:val="008D5DD7"/>
    <w:rPr>
      <w:rFonts w:ascii="Arial" w:eastAsia="Times New Roman" w:hAnsi="Arial" w:cs="Arial"/>
      <w:b/>
      <w:bCs/>
      <w:iCs/>
      <w:sz w:val="28"/>
      <w:szCs w:val="28"/>
    </w:rPr>
  </w:style>
  <w:style w:type="character" w:customStyle="1" w:styleId="Heading3Char">
    <w:name w:val="Heading 3 Char"/>
    <w:basedOn w:val="DefaultParagraphFont"/>
    <w:link w:val="Heading3"/>
    <w:uiPriority w:val="99"/>
    <w:rsid w:val="00063CEE"/>
    <w:rPr>
      <w:rFonts w:ascii="Arial" w:eastAsia="Times New Roman" w:hAnsi="Arial" w:cs="Arial"/>
      <w:b/>
      <w:bCs/>
      <w:sz w:val="26"/>
      <w:szCs w:val="26"/>
    </w:rPr>
  </w:style>
  <w:style w:type="character" w:customStyle="1" w:styleId="Heading4Char">
    <w:name w:val="Heading 4 Char"/>
    <w:basedOn w:val="DefaultParagraphFont"/>
    <w:link w:val="Heading4"/>
    <w:uiPriority w:val="99"/>
    <w:rsid w:val="00C23009"/>
    <w:rPr>
      <w:rFonts w:ascii="Arial" w:eastAsia="Times New Roman" w:hAnsi="Arial" w:cs="Times New Roman"/>
      <w:b/>
      <w:bCs/>
      <w:sz w:val="24"/>
      <w:szCs w:val="28"/>
    </w:rPr>
  </w:style>
  <w:style w:type="character" w:customStyle="1" w:styleId="Heading5Char">
    <w:name w:val="Heading 5 Char"/>
    <w:basedOn w:val="DefaultParagraphFont"/>
    <w:link w:val="Heading5"/>
    <w:uiPriority w:val="99"/>
    <w:rsid w:val="00C23009"/>
    <w:rPr>
      <w:rFonts w:ascii="Arial" w:eastAsia="Times New Roman" w:hAnsi="Arial" w:cs="Times New Roman"/>
      <w:b/>
      <w:bCs/>
      <w:i/>
      <w:iCs/>
      <w:szCs w:val="26"/>
    </w:rPr>
  </w:style>
  <w:style w:type="character" w:customStyle="1" w:styleId="Heading6Char">
    <w:name w:val="Heading 6 Char"/>
    <w:basedOn w:val="DefaultParagraphFont"/>
    <w:link w:val="Heading6"/>
    <w:uiPriority w:val="99"/>
    <w:rsid w:val="00C23009"/>
    <w:rPr>
      <w:rFonts w:ascii="Arial" w:eastAsia="Times New Roman" w:hAnsi="Arial" w:cs="Times New Roman"/>
      <w:b/>
      <w:bCs/>
    </w:rPr>
  </w:style>
  <w:style w:type="paragraph" w:styleId="TOC6">
    <w:name w:val="toc 6"/>
    <w:basedOn w:val="Normal"/>
    <w:next w:val="Normal"/>
    <w:uiPriority w:val="39"/>
    <w:unhideWhenUsed/>
    <w:rsid w:val="00B2492B"/>
    <w:pPr>
      <w:spacing w:before="0" w:line="276" w:lineRule="auto"/>
      <w:ind w:left="1202" w:right="425"/>
    </w:pPr>
  </w:style>
  <w:style w:type="character" w:customStyle="1" w:styleId="Heading8Char">
    <w:name w:val="Heading 8 Char"/>
    <w:basedOn w:val="DefaultParagraphFont"/>
    <w:link w:val="Heading8"/>
    <w:uiPriority w:val="99"/>
    <w:rsid w:val="008D5DD7"/>
    <w:rPr>
      <w:rFonts w:ascii="Arial" w:eastAsia="Times New Roman" w:hAnsi="Arial" w:cs="Times New Roman"/>
      <w:b/>
      <w:iCs/>
      <w:sz w:val="28"/>
      <w:szCs w:val="24"/>
    </w:rPr>
  </w:style>
  <w:style w:type="character" w:customStyle="1" w:styleId="Heading9Char">
    <w:name w:val="Heading 9 Char"/>
    <w:basedOn w:val="DefaultParagraphFont"/>
    <w:link w:val="Heading9"/>
    <w:uiPriority w:val="99"/>
    <w:rsid w:val="008D5DD7"/>
    <w:rPr>
      <w:rFonts w:ascii="Arial" w:eastAsia="Times New Roman" w:hAnsi="Arial" w:cs="Arial"/>
      <w:b/>
      <w:sz w:val="26"/>
    </w:rPr>
  </w:style>
  <w:style w:type="character" w:customStyle="1" w:styleId="Heading1Char">
    <w:name w:val="Heading 1 Char"/>
    <w:basedOn w:val="DefaultParagraphFont"/>
    <w:link w:val="Heading1"/>
    <w:uiPriority w:val="9"/>
    <w:locked/>
    <w:rsid w:val="004B5597"/>
    <w:rPr>
      <w:rFonts w:ascii="Arial" w:eastAsia="Times New Roman" w:hAnsi="Arial" w:cs="Arial"/>
      <w:b/>
      <w:bCs/>
      <w:kern w:val="32"/>
      <w:sz w:val="32"/>
      <w:szCs w:val="32"/>
    </w:rPr>
  </w:style>
  <w:style w:type="character" w:customStyle="1" w:styleId="Heading7Char">
    <w:name w:val="Heading 7 Char"/>
    <w:basedOn w:val="DefaultParagraphFont"/>
    <w:link w:val="Heading7"/>
    <w:uiPriority w:val="99"/>
    <w:locked/>
    <w:rsid w:val="008D5DD7"/>
    <w:rPr>
      <w:rFonts w:ascii="Arial" w:eastAsia="Times New Roman" w:hAnsi="Arial" w:cs="Times New Roman"/>
      <w:b/>
      <w:sz w:val="32"/>
      <w:szCs w:val="24"/>
    </w:rPr>
  </w:style>
  <w:style w:type="paragraph" w:styleId="TOC1">
    <w:name w:val="toc 1"/>
    <w:basedOn w:val="Normal"/>
    <w:next w:val="Normal"/>
    <w:uiPriority w:val="39"/>
    <w:qFormat/>
    <w:rsid w:val="00B2492B"/>
    <w:pPr>
      <w:tabs>
        <w:tab w:val="right" w:leader="dot" w:pos="8494"/>
      </w:tabs>
      <w:spacing w:before="0" w:line="276" w:lineRule="auto"/>
      <w:ind w:right="425"/>
    </w:pPr>
    <w:rPr>
      <w:noProof/>
    </w:rPr>
  </w:style>
  <w:style w:type="paragraph" w:styleId="TOC2">
    <w:name w:val="toc 2"/>
    <w:basedOn w:val="Normal"/>
    <w:next w:val="Normal"/>
    <w:uiPriority w:val="39"/>
    <w:qFormat/>
    <w:rsid w:val="00B2492B"/>
    <w:pPr>
      <w:tabs>
        <w:tab w:val="right" w:leader="dot" w:pos="8494"/>
      </w:tabs>
      <w:spacing w:before="0" w:line="276" w:lineRule="auto"/>
      <w:ind w:left="238" w:right="425"/>
    </w:pPr>
  </w:style>
  <w:style w:type="paragraph" w:styleId="TOC3">
    <w:name w:val="toc 3"/>
    <w:basedOn w:val="Normal"/>
    <w:next w:val="Normal"/>
    <w:uiPriority w:val="39"/>
    <w:qFormat/>
    <w:rsid w:val="00B2492B"/>
    <w:pPr>
      <w:spacing w:before="0" w:line="276" w:lineRule="auto"/>
      <w:ind w:left="482" w:right="425"/>
    </w:pPr>
  </w:style>
  <w:style w:type="paragraph" w:styleId="Footer">
    <w:name w:val="footer"/>
    <w:basedOn w:val="Normal"/>
    <w:link w:val="FooterChar"/>
    <w:uiPriority w:val="99"/>
    <w:rsid w:val="00DA28B2"/>
    <w:pPr>
      <w:tabs>
        <w:tab w:val="center" w:pos="4153"/>
        <w:tab w:val="right" w:pos="8306"/>
      </w:tabs>
    </w:pPr>
  </w:style>
  <w:style w:type="character" w:customStyle="1" w:styleId="FooterChar">
    <w:name w:val="Footer Char"/>
    <w:basedOn w:val="DefaultParagraphFont"/>
    <w:link w:val="Footer"/>
    <w:uiPriority w:val="99"/>
    <w:rsid w:val="00DA28B2"/>
    <w:rPr>
      <w:rFonts w:ascii="Arial" w:eastAsia="Times New Roman" w:hAnsi="Arial" w:cs="Times New Roman"/>
      <w:sz w:val="24"/>
      <w:szCs w:val="24"/>
    </w:rPr>
  </w:style>
  <w:style w:type="paragraph" w:customStyle="1" w:styleId="Heading1nonumber">
    <w:name w:val="Heading1 no number"/>
    <w:basedOn w:val="Heading1"/>
    <w:uiPriority w:val="99"/>
    <w:rsid w:val="00833618"/>
    <w:pPr>
      <w:numPr>
        <w:numId w:val="0"/>
      </w:numPr>
    </w:pPr>
    <w:rPr>
      <w:szCs w:val="36"/>
    </w:rPr>
  </w:style>
  <w:style w:type="character" w:styleId="PageNumber">
    <w:name w:val="page number"/>
    <w:basedOn w:val="DefaultParagraphFont"/>
    <w:uiPriority w:val="99"/>
    <w:rsid w:val="00DA28B2"/>
    <w:rPr>
      <w:rFonts w:cs="Times New Roman"/>
    </w:rPr>
  </w:style>
  <w:style w:type="character" w:styleId="Hyperlink">
    <w:name w:val="Hyperlink"/>
    <w:basedOn w:val="DefaultParagraphFont"/>
    <w:uiPriority w:val="99"/>
    <w:rsid w:val="00DA28B2"/>
    <w:rPr>
      <w:rFonts w:cs="Times New Roman"/>
      <w:color w:val="0000FF"/>
      <w:u w:val="single"/>
    </w:rPr>
  </w:style>
  <w:style w:type="paragraph" w:styleId="Caption">
    <w:name w:val="caption"/>
    <w:basedOn w:val="Normal"/>
    <w:next w:val="Normal"/>
    <w:uiPriority w:val="99"/>
    <w:qFormat/>
    <w:rsid w:val="00E17857"/>
    <w:pPr>
      <w:spacing w:after="120"/>
    </w:pPr>
    <w:rPr>
      <w:b/>
      <w:bCs/>
      <w:sz w:val="22"/>
      <w:szCs w:val="20"/>
    </w:rPr>
  </w:style>
  <w:style w:type="paragraph" w:styleId="TableofFigures">
    <w:name w:val="table of figures"/>
    <w:basedOn w:val="Normal"/>
    <w:next w:val="Normal"/>
    <w:uiPriority w:val="99"/>
    <w:rsid w:val="002B0693"/>
    <w:pPr>
      <w:spacing w:line="240" w:lineRule="auto"/>
      <w:ind w:left="454" w:hanging="454"/>
    </w:pPr>
  </w:style>
  <w:style w:type="paragraph" w:styleId="BodyText">
    <w:name w:val="Body Text"/>
    <w:basedOn w:val="Normal"/>
    <w:link w:val="BodyTextChar"/>
    <w:uiPriority w:val="99"/>
    <w:rsid w:val="005125CD"/>
  </w:style>
  <w:style w:type="character" w:customStyle="1" w:styleId="BodyTextChar">
    <w:name w:val="Body Text Char"/>
    <w:basedOn w:val="DefaultParagraphFont"/>
    <w:link w:val="BodyText"/>
    <w:uiPriority w:val="99"/>
    <w:rsid w:val="005125CD"/>
    <w:rPr>
      <w:rFonts w:ascii="Arial" w:eastAsia="Times New Roman" w:hAnsi="Arial" w:cs="Times New Roman"/>
      <w:sz w:val="24"/>
      <w:szCs w:val="24"/>
    </w:rPr>
  </w:style>
  <w:style w:type="paragraph" w:styleId="ListParagraph">
    <w:name w:val="List Paragraph"/>
    <w:basedOn w:val="Normal"/>
    <w:uiPriority w:val="34"/>
    <w:qFormat/>
    <w:rsid w:val="00E17857"/>
    <w:pPr>
      <w:spacing w:before="120"/>
      <w:ind w:left="720"/>
      <w:contextualSpacing/>
    </w:pPr>
  </w:style>
  <w:style w:type="paragraph" w:styleId="TOCHeading">
    <w:name w:val="TOC Heading"/>
    <w:basedOn w:val="Heading1"/>
    <w:next w:val="Normal"/>
    <w:uiPriority w:val="39"/>
    <w:semiHidden/>
    <w:unhideWhenUsed/>
    <w:qFormat/>
    <w:rsid w:val="00CD6BE3"/>
    <w:pPr>
      <w:keepLines/>
      <w:numPr>
        <w:numId w:val="0"/>
      </w:numPr>
      <w:spacing w:before="480" w:after="0"/>
      <w:outlineLvl w:val="9"/>
    </w:pPr>
    <w:rPr>
      <w:rFonts w:asciiTheme="majorHAnsi" w:eastAsiaTheme="majorEastAsia" w:hAnsiTheme="majorHAnsi" w:cstheme="majorBidi"/>
      <w:color w:val="365F91" w:themeColor="accent1" w:themeShade="BF"/>
      <w:kern w:val="0"/>
      <w:sz w:val="28"/>
      <w:szCs w:val="28"/>
      <w:lang w:val="en-US" w:eastAsia="ja-JP"/>
    </w:rPr>
  </w:style>
  <w:style w:type="paragraph" w:styleId="BalloonText">
    <w:name w:val="Balloon Text"/>
    <w:basedOn w:val="Normal"/>
    <w:link w:val="BalloonTextChar"/>
    <w:uiPriority w:val="99"/>
    <w:semiHidden/>
    <w:unhideWhenUsed/>
    <w:rsid w:val="00CD6BE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D6BE3"/>
    <w:rPr>
      <w:rFonts w:ascii="Tahoma" w:eastAsia="Times New Roman" w:hAnsi="Tahoma" w:cs="Tahoma"/>
      <w:sz w:val="16"/>
      <w:szCs w:val="16"/>
    </w:rPr>
  </w:style>
  <w:style w:type="paragraph" w:styleId="TOC4">
    <w:name w:val="toc 4"/>
    <w:basedOn w:val="Normal"/>
    <w:next w:val="Normal"/>
    <w:uiPriority w:val="39"/>
    <w:unhideWhenUsed/>
    <w:rsid w:val="00B2492B"/>
    <w:pPr>
      <w:tabs>
        <w:tab w:val="right" w:leader="dot" w:pos="8494"/>
      </w:tabs>
      <w:spacing w:before="0" w:line="276" w:lineRule="auto"/>
      <w:ind w:left="720" w:right="425"/>
    </w:pPr>
  </w:style>
  <w:style w:type="table" w:styleId="TableGrid">
    <w:name w:val="Table Grid"/>
    <w:basedOn w:val="TableNormal"/>
    <w:uiPriority w:val="59"/>
    <w:rsid w:val="008E7822"/>
    <w:pPr>
      <w:spacing w:before="60" w:after="6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Accent1">
    <w:name w:val="Light Shading Accent 1"/>
    <w:basedOn w:val="TableNormal"/>
    <w:uiPriority w:val="60"/>
    <w:rsid w:val="00DA7B8C"/>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
    <w:name w:val="Light Shading"/>
    <w:basedOn w:val="TableNormal"/>
    <w:uiPriority w:val="60"/>
    <w:rsid w:val="00BA279E"/>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2">
    <w:name w:val="Light Shading Accent 2"/>
    <w:basedOn w:val="TableNormal"/>
    <w:uiPriority w:val="60"/>
    <w:rsid w:val="00BA279E"/>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BA279E"/>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paragraph" w:customStyle="1" w:styleId="TableText">
    <w:name w:val="Table Text"/>
    <w:basedOn w:val="Normal"/>
    <w:qFormat/>
    <w:rsid w:val="00CD7166"/>
    <w:pPr>
      <w:spacing w:before="60" w:after="60" w:line="240" w:lineRule="auto"/>
      <w:jc w:val="left"/>
    </w:pPr>
  </w:style>
  <w:style w:type="paragraph" w:styleId="TOC7">
    <w:name w:val="toc 7"/>
    <w:basedOn w:val="Normal"/>
    <w:next w:val="Normal"/>
    <w:autoRedefine/>
    <w:uiPriority w:val="39"/>
    <w:semiHidden/>
    <w:unhideWhenUsed/>
    <w:rsid w:val="00B2492B"/>
    <w:pPr>
      <w:ind w:left="1440"/>
    </w:pPr>
  </w:style>
  <w:style w:type="paragraph" w:styleId="TOC8">
    <w:name w:val="toc 8"/>
    <w:basedOn w:val="Normal"/>
    <w:next w:val="Normal"/>
    <w:autoRedefine/>
    <w:uiPriority w:val="39"/>
    <w:semiHidden/>
    <w:unhideWhenUsed/>
    <w:rsid w:val="00B2492B"/>
    <w:pPr>
      <w:ind w:left="1678"/>
    </w:pPr>
  </w:style>
  <w:style w:type="paragraph" w:styleId="TOC9">
    <w:name w:val="toc 9"/>
    <w:basedOn w:val="Normal"/>
    <w:next w:val="Normal"/>
    <w:autoRedefine/>
    <w:uiPriority w:val="39"/>
    <w:semiHidden/>
    <w:unhideWhenUsed/>
    <w:rsid w:val="00B2492B"/>
    <w:pPr>
      <w:ind w:left="1922"/>
    </w:pPr>
  </w:style>
  <w:style w:type="paragraph" w:customStyle="1" w:styleId="COVERPAGETEXT">
    <w:name w:val="COVER PAGE TEXT"/>
    <w:basedOn w:val="Normal"/>
    <w:qFormat/>
    <w:rsid w:val="009F4F9E"/>
    <w:pPr>
      <w:spacing w:before="0" w:line="276" w:lineRule="auto"/>
      <w:jc w:val="center"/>
    </w:pPr>
    <w:rPr>
      <w:rFonts w:cs="Arial"/>
      <w:sz w:val="28"/>
      <w:szCs w:val="28"/>
    </w:rPr>
  </w:style>
  <w:style w:type="paragraph" w:customStyle="1" w:styleId="TABLEOFCONTENTSHEADING">
    <w:name w:val="TABLE OF CONTENTS HEADING"/>
    <w:basedOn w:val="Normal"/>
    <w:qFormat/>
    <w:rsid w:val="00A128AB"/>
    <w:pPr>
      <w:spacing w:before="0" w:after="240"/>
      <w:jc w:val="left"/>
    </w:pPr>
    <w:rPr>
      <w:b/>
      <w:sz w:val="32"/>
    </w:rPr>
  </w:style>
  <w:style w:type="paragraph" w:styleId="Header">
    <w:name w:val="header"/>
    <w:basedOn w:val="Normal"/>
    <w:link w:val="HeaderChar"/>
    <w:uiPriority w:val="99"/>
    <w:unhideWhenUsed/>
    <w:rsid w:val="006A3182"/>
    <w:pPr>
      <w:tabs>
        <w:tab w:val="center" w:pos="4513"/>
        <w:tab w:val="right" w:pos="9026"/>
      </w:tabs>
      <w:spacing w:before="0" w:line="240" w:lineRule="auto"/>
    </w:pPr>
  </w:style>
  <w:style w:type="character" w:customStyle="1" w:styleId="HeaderChar">
    <w:name w:val="Header Char"/>
    <w:basedOn w:val="DefaultParagraphFont"/>
    <w:link w:val="Header"/>
    <w:uiPriority w:val="99"/>
    <w:rsid w:val="006A3182"/>
    <w:rPr>
      <w:rFonts w:ascii="Arial" w:eastAsia="Times New Roman" w:hAnsi="Arial" w:cs="Times New Roman"/>
      <w:sz w:val="24"/>
      <w:szCs w:val="24"/>
    </w:rPr>
  </w:style>
  <w:style w:type="paragraph" w:styleId="DocumentMap">
    <w:name w:val="Document Map"/>
    <w:basedOn w:val="Normal"/>
    <w:link w:val="DocumentMapChar"/>
    <w:uiPriority w:val="99"/>
    <w:semiHidden/>
    <w:unhideWhenUsed/>
    <w:rsid w:val="00A916EE"/>
    <w:pPr>
      <w:spacing w:before="0" w:line="240" w:lineRule="auto"/>
    </w:pPr>
    <w:rPr>
      <w:rFonts w:ascii="Tahoma" w:hAnsi="Tahoma" w:cs="Tahoma"/>
      <w:sz w:val="16"/>
      <w:szCs w:val="16"/>
    </w:rPr>
  </w:style>
  <w:style w:type="character" w:customStyle="1" w:styleId="DocumentMapChar">
    <w:name w:val="Document Map Char"/>
    <w:basedOn w:val="DefaultParagraphFont"/>
    <w:link w:val="DocumentMap"/>
    <w:uiPriority w:val="99"/>
    <w:semiHidden/>
    <w:rsid w:val="00A916EE"/>
    <w:rPr>
      <w:rFonts w:ascii="Tahoma" w:eastAsia="Times New Roman" w:hAnsi="Tahoma" w:cs="Tahoma"/>
      <w:sz w:val="16"/>
      <w:szCs w:val="16"/>
    </w:rPr>
  </w:style>
  <w:style w:type="paragraph" w:styleId="Bibliography">
    <w:name w:val="Bibliography"/>
    <w:basedOn w:val="Normal"/>
    <w:next w:val="Normal"/>
    <w:uiPriority w:val="37"/>
    <w:unhideWhenUsed/>
    <w:rsid w:val="00F2586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5180748">
      <w:bodyDiv w:val="1"/>
      <w:marLeft w:val="0"/>
      <w:marRight w:val="0"/>
      <w:marTop w:val="0"/>
      <w:marBottom w:val="0"/>
      <w:divBdr>
        <w:top w:val="none" w:sz="0" w:space="0" w:color="auto"/>
        <w:left w:val="none" w:sz="0" w:space="0" w:color="auto"/>
        <w:bottom w:val="none" w:sz="0" w:space="0" w:color="auto"/>
        <w:right w:val="none" w:sz="0" w:space="0" w:color="auto"/>
      </w:divBdr>
    </w:div>
    <w:div w:id="108473330">
      <w:bodyDiv w:val="1"/>
      <w:marLeft w:val="0"/>
      <w:marRight w:val="0"/>
      <w:marTop w:val="0"/>
      <w:marBottom w:val="0"/>
      <w:divBdr>
        <w:top w:val="none" w:sz="0" w:space="0" w:color="auto"/>
        <w:left w:val="none" w:sz="0" w:space="0" w:color="auto"/>
        <w:bottom w:val="none" w:sz="0" w:space="0" w:color="auto"/>
        <w:right w:val="none" w:sz="0" w:space="0" w:color="auto"/>
      </w:divBdr>
    </w:div>
    <w:div w:id="109054755">
      <w:bodyDiv w:val="1"/>
      <w:marLeft w:val="0"/>
      <w:marRight w:val="0"/>
      <w:marTop w:val="0"/>
      <w:marBottom w:val="0"/>
      <w:divBdr>
        <w:top w:val="none" w:sz="0" w:space="0" w:color="auto"/>
        <w:left w:val="none" w:sz="0" w:space="0" w:color="auto"/>
        <w:bottom w:val="none" w:sz="0" w:space="0" w:color="auto"/>
        <w:right w:val="none" w:sz="0" w:space="0" w:color="auto"/>
      </w:divBdr>
    </w:div>
    <w:div w:id="291374598">
      <w:bodyDiv w:val="1"/>
      <w:marLeft w:val="0"/>
      <w:marRight w:val="0"/>
      <w:marTop w:val="0"/>
      <w:marBottom w:val="0"/>
      <w:divBdr>
        <w:top w:val="none" w:sz="0" w:space="0" w:color="auto"/>
        <w:left w:val="none" w:sz="0" w:space="0" w:color="auto"/>
        <w:bottom w:val="none" w:sz="0" w:space="0" w:color="auto"/>
        <w:right w:val="none" w:sz="0" w:space="0" w:color="auto"/>
      </w:divBdr>
    </w:div>
    <w:div w:id="301425099">
      <w:bodyDiv w:val="1"/>
      <w:marLeft w:val="0"/>
      <w:marRight w:val="0"/>
      <w:marTop w:val="0"/>
      <w:marBottom w:val="0"/>
      <w:divBdr>
        <w:top w:val="none" w:sz="0" w:space="0" w:color="auto"/>
        <w:left w:val="none" w:sz="0" w:space="0" w:color="auto"/>
        <w:bottom w:val="none" w:sz="0" w:space="0" w:color="auto"/>
        <w:right w:val="none" w:sz="0" w:space="0" w:color="auto"/>
      </w:divBdr>
    </w:div>
    <w:div w:id="304165287">
      <w:bodyDiv w:val="1"/>
      <w:marLeft w:val="0"/>
      <w:marRight w:val="0"/>
      <w:marTop w:val="0"/>
      <w:marBottom w:val="0"/>
      <w:divBdr>
        <w:top w:val="none" w:sz="0" w:space="0" w:color="auto"/>
        <w:left w:val="none" w:sz="0" w:space="0" w:color="auto"/>
        <w:bottom w:val="none" w:sz="0" w:space="0" w:color="auto"/>
        <w:right w:val="none" w:sz="0" w:space="0" w:color="auto"/>
      </w:divBdr>
    </w:div>
    <w:div w:id="313340771">
      <w:bodyDiv w:val="1"/>
      <w:marLeft w:val="0"/>
      <w:marRight w:val="0"/>
      <w:marTop w:val="0"/>
      <w:marBottom w:val="0"/>
      <w:divBdr>
        <w:top w:val="none" w:sz="0" w:space="0" w:color="auto"/>
        <w:left w:val="none" w:sz="0" w:space="0" w:color="auto"/>
        <w:bottom w:val="none" w:sz="0" w:space="0" w:color="auto"/>
        <w:right w:val="none" w:sz="0" w:space="0" w:color="auto"/>
      </w:divBdr>
    </w:div>
    <w:div w:id="368380270">
      <w:bodyDiv w:val="1"/>
      <w:marLeft w:val="0"/>
      <w:marRight w:val="0"/>
      <w:marTop w:val="0"/>
      <w:marBottom w:val="0"/>
      <w:divBdr>
        <w:top w:val="none" w:sz="0" w:space="0" w:color="auto"/>
        <w:left w:val="none" w:sz="0" w:space="0" w:color="auto"/>
        <w:bottom w:val="none" w:sz="0" w:space="0" w:color="auto"/>
        <w:right w:val="none" w:sz="0" w:space="0" w:color="auto"/>
      </w:divBdr>
    </w:div>
    <w:div w:id="408120231">
      <w:bodyDiv w:val="1"/>
      <w:marLeft w:val="0"/>
      <w:marRight w:val="0"/>
      <w:marTop w:val="0"/>
      <w:marBottom w:val="0"/>
      <w:divBdr>
        <w:top w:val="none" w:sz="0" w:space="0" w:color="auto"/>
        <w:left w:val="none" w:sz="0" w:space="0" w:color="auto"/>
        <w:bottom w:val="none" w:sz="0" w:space="0" w:color="auto"/>
        <w:right w:val="none" w:sz="0" w:space="0" w:color="auto"/>
      </w:divBdr>
    </w:div>
    <w:div w:id="422605353">
      <w:bodyDiv w:val="1"/>
      <w:marLeft w:val="0"/>
      <w:marRight w:val="0"/>
      <w:marTop w:val="0"/>
      <w:marBottom w:val="0"/>
      <w:divBdr>
        <w:top w:val="none" w:sz="0" w:space="0" w:color="auto"/>
        <w:left w:val="none" w:sz="0" w:space="0" w:color="auto"/>
        <w:bottom w:val="none" w:sz="0" w:space="0" w:color="auto"/>
        <w:right w:val="none" w:sz="0" w:space="0" w:color="auto"/>
      </w:divBdr>
    </w:div>
    <w:div w:id="468011752">
      <w:bodyDiv w:val="1"/>
      <w:marLeft w:val="0"/>
      <w:marRight w:val="0"/>
      <w:marTop w:val="0"/>
      <w:marBottom w:val="0"/>
      <w:divBdr>
        <w:top w:val="none" w:sz="0" w:space="0" w:color="auto"/>
        <w:left w:val="none" w:sz="0" w:space="0" w:color="auto"/>
        <w:bottom w:val="none" w:sz="0" w:space="0" w:color="auto"/>
        <w:right w:val="none" w:sz="0" w:space="0" w:color="auto"/>
      </w:divBdr>
    </w:div>
    <w:div w:id="502092994">
      <w:bodyDiv w:val="1"/>
      <w:marLeft w:val="0"/>
      <w:marRight w:val="0"/>
      <w:marTop w:val="0"/>
      <w:marBottom w:val="0"/>
      <w:divBdr>
        <w:top w:val="none" w:sz="0" w:space="0" w:color="auto"/>
        <w:left w:val="none" w:sz="0" w:space="0" w:color="auto"/>
        <w:bottom w:val="none" w:sz="0" w:space="0" w:color="auto"/>
        <w:right w:val="none" w:sz="0" w:space="0" w:color="auto"/>
      </w:divBdr>
    </w:div>
    <w:div w:id="627976507">
      <w:bodyDiv w:val="1"/>
      <w:marLeft w:val="0"/>
      <w:marRight w:val="0"/>
      <w:marTop w:val="0"/>
      <w:marBottom w:val="0"/>
      <w:divBdr>
        <w:top w:val="none" w:sz="0" w:space="0" w:color="auto"/>
        <w:left w:val="none" w:sz="0" w:space="0" w:color="auto"/>
        <w:bottom w:val="none" w:sz="0" w:space="0" w:color="auto"/>
        <w:right w:val="none" w:sz="0" w:space="0" w:color="auto"/>
      </w:divBdr>
    </w:div>
    <w:div w:id="685257074">
      <w:bodyDiv w:val="1"/>
      <w:marLeft w:val="0"/>
      <w:marRight w:val="0"/>
      <w:marTop w:val="0"/>
      <w:marBottom w:val="0"/>
      <w:divBdr>
        <w:top w:val="none" w:sz="0" w:space="0" w:color="auto"/>
        <w:left w:val="none" w:sz="0" w:space="0" w:color="auto"/>
        <w:bottom w:val="none" w:sz="0" w:space="0" w:color="auto"/>
        <w:right w:val="none" w:sz="0" w:space="0" w:color="auto"/>
      </w:divBdr>
    </w:div>
    <w:div w:id="686835671">
      <w:bodyDiv w:val="1"/>
      <w:marLeft w:val="0"/>
      <w:marRight w:val="0"/>
      <w:marTop w:val="0"/>
      <w:marBottom w:val="0"/>
      <w:divBdr>
        <w:top w:val="none" w:sz="0" w:space="0" w:color="auto"/>
        <w:left w:val="none" w:sz="0" w:space="0" w:color="auto"/>
        <w:bottom w:val="none" w:sz="0" w:space="0" w:color="auto"/>
        <w:right w:val="none" w:sz="0" w:space="0" w:color="auto"/>
      </w:divBdr>
      <w:divsChild>
        <w:div w:id="955021198">
          <w:marLeft w:val="360"/>
          <w:marRight w:val="0"/>
          <w:marTop w:val="0"/>
          <w:marBottom w:val="0"/>
          <w:divBdr>
            <w:top w:val="none" w:sz="0" w:space="0" w:color="auto"/>
            <w:left w:val="none" w:sz="0" w:space="0" w:color="auto"/>
            <w:bottom w:val="none" w:sz="0" w:space="0" w:color="auto"/>
            <w:right w:val="none" w:sz="0" w:space="0" w:color="auto"/>
          </w:divBdr>
        </w:div>
        <w:div w:id="1175071941">
          <w:marLeft w:val="360"/>
          <w:marRight w:val="0"/>
          <w:marTop w:val="0"/>
          <w:marBottom w:val="0"/>
          <w:divBdr>
            <w:top w:val="none" w:sz="0" w:space="0" w:color="auto"/>
            <w:left w:val="none" w:sz="0" w:space="0" w:color="auto"/>
            <w:bottom w:val="none" w:sz="0" w:space="0" w:color="auto"/>
            <w:right w:val="none" w:sz="0" w:space="0" w:color="auto"/>
          </w:divBdr>
        </w:div>
      </w:divsChild>
    </w:div>
    <w:div w:id="817455221">
      <w:bodyDiv w:val="1"/>
      <w:marLeft w:val="0"/>
      <w:marRight w:val="0"/>
      <w:marTop w:val="0"/>
      <w:marBottom w:val="0"/>
      <w:divBdr>
        <w:top w:val="none" w:sz="0" w:space="0" w:color="auto"/>
        <w:left w:val="none" w:sz="0" w:space="0" w:color="auto"/>
        <w:bottom w:val="none" w:sz="0" w:space="0" w:color="auto"/>
        <w:right w:val="none" w:sz="0" w:space="0" w:color="auto"/>
      </w:divBdr>
    </w:div>
    <w:div w:id="905459592">
      <w:bodyDiv w:val="1"/>
      <w:marLeft w:val="0"/>
      <w:marRight w:val="0"/>
      <w:marTop w:val="0"/>
      <w:marBottom w:val="0"/>
      <w:divBdr>
        <w:top w:val="none" w:sz="0" w:space="0" w:color="auto"/>
        <w:left w:val="none" w:sz="0" w:space="0" w:color="auto"/>
        <w:bottom w:val="none" w:sz="0" w:space="0" w:color="auto"/>
        <w:right w:val="none" w:sz="0" w:space="0" w:color="auto"/>
      </w:divBdr>
    </w:div>
    <w:div w:id="1001205386">
      <w:bodyDiv w:val="1"/>
      <w:marLeft w:val="0"/>
      <w:marRight w:val="0"/>
      <w:marTop w:val="0"/>
      <w:marBottom w:val="0"/>
      <w:divBdr>
        <w:top w:val="none" w:sz="0" w:space="0" w:color="auto"/>
        <w:left w:val="none" w:sz="0" w:space="0" w:color="auto"/>
        <w:bottom w:val="none" w:sz="0" w:space="0" w:color="auto"/>
        <w:right w:val="none" w:sz="0" w:space="0" w:color="auto"/>
      </w:divBdr>
    </w:div>
    <w:div w:id="1212110808">
      <w:bodyDiv w:val="1"/>
      <w:marLeft w:val="0"/>
      <w:marRight w:val="0"/>
      <w:marTop w:val="0"/>
      <w:marBottom w:val="0"/>
      <w:divBdr>
        <w:top w:val="none" w:sz="0" w:space="0" w:color="auto"/>
        <w:left w:val="none" w:sz="0" w:space="0" w:color="auto"/>
        <w:bottom w:val="none" w:sz="0" w:space="0" w:color="auto"/>
        <w:right w:val="none" w:sz="0" w:space="0" w:color="auto"/>
      </w:divBdr>
    </w:div>
    <w:div w:id="1222252766">
      <w:bodyDiv w:val="1"/>
      <w:marLeft w:val="0"/>
      <w:marRight w:val="0"/>
      <w:marTop w:val="0"/>
      <w:marBottom w:val="0"/>
      <w:divBdr>
        <w:top w:val="none" w:sz="0" w:space="0" w:color="auto"/>
        <w:left w:val="none" w:sz="0" w:space="0" w:color="auto"/>
        <w:bottom w:val="none" w:sz="0" w:space="0" w:color="auto"/>
        <w:right w:val="none" w:sz="0" w:space="0" w:color="auto"/>
      </w:divBdr>
    </w:div>
    <w:div w:id="1264074900">
      <w:bodyDiv w:val="1"/>
      <w:marLeft w:val="0"/>
      <w:marRight w:val="0"/>
      <w:marTop w:val="0"/>
      <w:marBottom w:val="0"/>
      <w:divBdr>
        <w:top w:val="none" w:sz="0" w:space="0" w:color="auto"/>
        <w:left w:val="none" w:sz="0" w:space="0" w:color="auto"/>
        <w:bottom w:val="none" w:sz="0" w:space="0" w:color="auto"/>
        <w:right w:val="none" w:sz="0" w:space="0" w:color="auto"/>
      </w:divBdr>
    </w:div>
    <w:div w:id="1383866122">
      <w:bodyDiv w:val="1"/>
      <w:marLeft w:val="0"/>
      <w:marRight w:val="0"/>
      <w:marTop w:val="0"/>
      <w:marBottom w:val="0"/>
      <w:divBdr>
        <w:top w:val="none" w:sz="0" w:space="0" w:color="auto"/>
        <w:left w:val="none" w:sz="0" w:space="0" w:color="auto"/>
        <w:bottom w:val="none" w:sz="0" w:space="0" w:color="auto"/>
        <w:right w:val="none" w:sz="0" w:space="0" w:color="auto"/>
      </w:divBdr>
    </w:div>
    <w:div w:id="1414276281">
      <w:bodyDiv w:val="1"/>
      <w:marLeft w:val="0"/>
      <w:marRight w:val="0"/>
      <w:marTop w:val="0"/>
      <w:marBottom w:val="0"/>
      <w:divBdr>
        <w:top w:val="none" w:sz="0" w:space="0" w:color="auto"/>
        <w:left w:val="none" w:sz="0" w:space="0" w:color="auto"/>
        <w:bottom w:val="none" w:sz="0" w:space="0" w:color="auto"/>
        <w:right w:val="none" w:sz="0" w:space="0" w:color="auto"/>
      </w:divBdr>
    </w:div>
    <w:div w:id="1601715881">
      <w:bodyDiv w:val="1"/>
      <w:marLeft w:val="0"/>
      <w:marRight w:val="0"/>
      <w:marTop w:val="0"/>
      <w:marBottom w:val="0"/>
      <w:divBdr>
        <w:top w:val="none" w:sz="0" w:space="0" w:color="auto"/>
        <w:left w:val="none" w:sz="0" w:space="0" w:color="auto"/>
        <w:bottom w:val="none" w:sz="0" w:space="0" w:color="auto"/>
        <w:right w:val="none" w:sz="0" w:space="0" w:color="auto"/>
      </w:divBdr>
    </w:div>
    <w:div w:id="1619146507">
      <w:bodyDiv w:val="1"/>
      <w:marLeft w:val="0"/>
      <w:marRight w:val="0"/>
      <w:marTop w:val="0"/>
      <w:marBottom w:val="0"/>
      <w:divBdr>
        <w:top w:val="none" w:sz="0" w:space="0" w:color="auto"/>
        <w:left w:val="none" w:sz="0" w:space="0" w:color="auto"/>
        <w:bottom w:val="none" w:sz="0" w:space="0" w:color="auto"/>
        <w:right w:val="none" w:sz="0" w:space="0" w:color="auto"/>
      </w:divBdr>
      <w:divsChild>
        <w:div w:id="1368792460">
          <w:marLeft w:val="360"/>
          <w:marRight w:val="0"/>
          <w:marTop w:val="0"/>
          <w:marBottom w:val="0"/>
          <w:divBdr>
            <w:top w:val="none" w:sz="0" w:space="0" w:color="auto"/>
            <w:left w:val="none" w:sz="0" w:space="0" w:color="auto"/>
            <w:bottom w:val="none" w:sz="0" w:space="0" w:color="auto"/>
            <w:right w:val="none" w:sz="0" w:space="0" w:color="auto"/>
          </w:divBdr>
        </w:div>
        <w:div w:id="1582563591">
          <w:marLeft w:val="360"/>
          <w:marRight w:val="0"/>
          <w:marTop w:val="0"/>
          <w:marBottom w:val="0"/>
          <w:divBdr>
            <w:top w:val="none" w:sz="0" w:space="0" w:color="auto"/>
            <w:left w:val="none" w:sz="0" w:space="0" w:color="auto"/>
            <w:bottom w:val="none" w:sz="0" w:space="0" w:color="auto"/>
            <w:right w:val="none" w:sz="0" w:space="0" w:color="auto"/>
          </w:divBdr>
        </w:div>
        <w:div w:id="271596020">
          <w:marLeft w:val="360"/>
          <w:marRight w:val="0"/>
          <w:marTop w:val="0"/>
          <w:marBottom w:val="0"/>
          <w:divBdr>
            <w:top w:val="none" w:sz="0" w:space="0" w:color="auto"/>
            <w:left w:val="none" w:sz="0" w:space="0" w:color="auto"/>
            <w:bottom w:val="none" w:sz="0" w:space="0" w:color="auto"/>
            <w:right w:val="none" w:sz="0" w:space="0" w:color="auto"/>
          </w:divBdr>
        </w:div>
      </w:divsChild>
    </w:div>
    <w:div w:id="1648778509">
      <w:bodyDiv w:val="1"/>
      <w:marLeft w:val="0"/>
      <w:marRight w:val="0"/>
      <w:marTop w:val="0"/>
      <w:marBottom w:val="0"/>
      <w:divBdr>
        <w:top w:val="none" w:sz="0" w:space="0" w:color="auto"/>
        <w:left w:val="none" w:sz="0" w:space="0" w:color="auto"/>
        <w:bottom w:val="none" w:sz="0" w:space="0" w:color="auto"/>
        <w:right w:val="none" w:sz="0" w:space="0" w:color="auto"/>
      </w:divBdr>
    </w:div>
    <w:div w:id="1974215693">
      <w:bodyDiv w:val="1"/>
      <w:marLeft w:val="0"/>
      <w:marRight w:val="0"/>
      <w:marTop w:val="0"/>
      <w:marBottom w:val="0"/>
      <w:divBdr>
        <w:top w:val="none" w:sz="0" w:space="0" w:color="auto"/>
        <w:left w:val="none" w:sz="0" w:space="0" w:color="auto"/>
        <w:bottom w:val="none" w:sz="0" w:space="0" w:color="auto"/>
        <w:right w:val="none" w:sz="0" w:space="0" w:color="auto"/>
      </w:divBdr>
    </w:div>
    <w:div w:id="20147216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2.xml"/><Relationship Id="rId18" Type="http://schemas.openxmlformats.org/officeDocument/2006/relationships/image" Target="media/image5.emf"/><Relationship Id="rId26" Type="http://schemas.openxmlformats.org/officeDocument/2006/relationships/image" Target="media/image13.emf"/><Relationship Id="rId3" Type="http://schemas.openxmlformats.org/officeDocument/2006/relationships/customXml" Target="../customXml/item3.xml"/><Relationship Id="rId21" Type="http://schemas.openxmlformats.org/officeDocument/2006/relationships/image" Target="media/image8.png"/><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image" Target="media/image4.emf"/><Relationship Id="rId25" Type="http://schemas.openxmlformats.org/officeDocument/2006/relationships/image" Target="media/image12.png"/><Relationship Id="rId2" Type="http://schemas.openxmlformats.org/officeDocument/2006/relationships/customXml" Target="../customXml/item2.xml"/><Relationship Id="rId16" Type="http://schemas.openxmlformats.org/officeDocument/2006/relationships/header" Target="header1.xml"/><Relationship Id="rId20" Type="http://schemas.openxmlformats.org/officeDocument/2006/relationships/image" Target="media/image7.emf"/><Relationship Id="rId29" Type="http://schemas.openxmlformats.org/officeDocument/2006/relationships/header" Target="header4.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1.png"/><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image" Target="media/image10.png"/><Relationship Id="rId28" Type="http://schemas.openxmlformats.org/officeDocument/2006/relationships/header" Target="header3.xml"/><Relationship Id="rId10" Type="http://schemas.openxmlformats.org/officeDocument/2006/relationships/endnotes" Target="endnotes.xml"/><Relationship Id="rId19" Type="http://schemas.openxmlformats.org/officeDocument/2006/relationships/image" Target="media/image6.emf"/><Relationship Id="rId31"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 Id="rId22" Type="http://schemas.openxmlformats.org/officeDocument/2006/relationships/image" Target="media/image9.png"/><Relationship Id="rId27" Type="http://schemas.openxmlformats.org/officeDocument/2006/relationships/header" Target="header2.xm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Guidance" ma:contentTypeID="0x0101004290F2E8039B154C9E662A19CFC51959010200A3BA5CA9E2341544A123ECEE8D001107" ma:contentTypeVersion="50" ma:contentTypeDescription="Software/IT manual " ma:contentTypeScope="" ma:versionID="4b64b7151e2319e8d6ae64d5cab41b4a">
  <xsd:schema xmlns:xsd="http://www.w3.org/2001/XMLSchema" xmlns:xs="http://www.w3.org/2001/XMLSchema" xmlns:p="http://schemas.microsoft.com/office/2006/metadata/properties" xmlns:ns1="http://schemas.microsoft.com/sharepoint/v3" xmlns:ns3="3388a729-9e12-4312-a76d-5fe9bbf8ecd2" xmlns:ns4="4cd35da3-83ae-4f65-abb8-8c805dda85d5" xmlns:ns5="f6a84657-7f7d-49a3-8d6a-40e484b3ca75" targetNamespace="http://schemas.microsoft.com/office/2006/metadata/properties" ma:root="true" ma:fieldsID="f5b4042a10a2729df7164e3978f098da" ns1:_="" ns3:_="" ns4:_="" ns5:_="">
    <xsd:import namespace="http://schemas.microsoft.com/sharepoint/v3"/>
    <xsd:import namespace="3388a729-9e12-4312-a76d-5fe9bbf8ecd2"/>
    <xsd:import namespace="4cd35da3-83ae-4f65-abb8-8c805dda85d5"/>
    <xsd:import namespace="f6a84657-7f7d-49a3-8d6a-40e484b3ca75"/>
    <xsd:element name="properties">
      <xsd:complexType>
        <xsd:sequence>
          <xsd:element name="documentManagement">
            <xsd:complexType>
              <xsd:all>
                <xsd:element ref="ns3:Applications" minOccurs="0"/>
                <xsd:element ref="ns3:IT_x0020_pages" minOccurs="0"/>
                <xsd:element ref="ns1:ReportOwner"/>
                <xsd:element ref="ns4:ExpiryDate"/>
                <xsd:element ref="ns5:Document_x0020_types" minOccurs="0"/>
                <xsd:element ref="ns5:Order0"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ReportOwner" ma:index="11" ma:displayName="Owner" ma:description="Owner of this document" ma:list="UserInfo" ma:internalName="ReportOwner" ma:readOnly="false">
      <xsd:complexType>
        <xsd:complexContent>
          <xsd:extension base="dms:User">
            <xsd:sequence>
              <xsd:element name="UserInfo" minOccurs="0" maxOccurs="unbounded">
                <xsd:complexType>
                  <xsd:sequence>
                    <xsd:element name="DisplayName" type="xsd:string" minOccurs="0"/>
                    <xsd:element name="AccountId" type="dms:UserId" minOccurs="0"/>
                    <xsd:element name="AccountType" type="xsd:string" minOccurs="0"/>
                  </xsd:sequence>
                </xsd:complexType>
              </xsd:element>
            </xsd:sequence>
          </xsd:extension>
        </xsd:complexContent>
      </xsd:complexType>
    </xsd:element>
  </xsd:schema>
  <xsd:schema xmlns:xsd="http://www.w3.org/2001/XMLSchema" xmlns:xs="http://www.w3.org/2001/XMLSchema" xmlns:dms="http://schemas.microsoft.com/office/2006/documentManagement/types" xmlns:pc="http://schemas.microsoft.com/office/infopath/2007/PartnerControls" targetNamespace="3388a729-9e12-4312-a76d-5fe9bbf8ecd2" elementFormDefault="qualified">
    <xsd:import namespace="http://schemas.microsoft.com/office/2006/documentManagement/types"/>
    <xsd:import namespace="http://schemas.microsoft.com/office/infopath/2007/PartnerControls"/>
    <xsd:element name="Applications" ma:index="9" nillable="true" ma:displayName="Applications" ma:description="Lookup table of IT applications" ma:list="05b26906-c3be-422e-bf90-c254863c1ea1" ma:internalName="Applications" ma:showField="Title" ma:web="3388a729-9e12-4312-a76d-5fe9bbf8ecd2">
      <xsd:complexType>
        <xsd:complexContent>
          <xsd:extension base="dms:MultiChoiceLookup">
            <xsd:sequence>
              <xsd:element name="Value" type="dms:Lookup" maxOccurs="unbounded" minOccurs="0" nillable="true"/>
            </xsd:sequence>
          </xsd:extension>
        </xsd:complexContent>
      </xsd:complexType>
    </xsd:element>
    <xsd:element name="IT_x0020_pages" ma:index="10" nillable="true" ma:displayName="Areas of interest" ma:description="Lookup table for IT 'areas of interest'" ma:list="52eea3f0-9c88-428e-9c92-16a5c68e2905" ma:internalName="IT_x0020_pages" ma:showField="Title" ma:web="3388a729-9e12-4312-a76d-5fe9bbf8ecd2">
      <xsd:complexType>
        <xsd:complexContent>
          <xsd:extension base="dms:MultiChoiceLookup">
            <xsd:sequence>
              <xsd:element name="Value" type="dms:Lookup" maxOccurs="unbounded" minOccurs="0" nillable="true"/>
            </xsd:sequence>
          </xsd:extension>
        </xsd:complexContent>
      </xsd:complexType>
    </xsd:element>
  </xsd:schema>
  <xsd:schema xmlns:xsd="http://www.w3.org/2001/XMLSchema" xmlns:xs="http://www.w3.org/2001/XMLSchema" xmlns:dms="http://schemas.microsoft.com/office/2006/documentManagement/types" xmlns:pc="http://schemas.microsoft.com/office/infopath/2007/PartnerControls" targetNamespace="4cd35da3-83ae-4f65-abb8-8c805dda85d5" elementFormDefault="qualified">
    <xsd:import namespace="http://schemas.microsoft.com/office/2006/documentManagement/types"/>
    <xsd:import namespace="http://schemas.microsoft.com/office/infopath/2007/PartnerControls"/>
    <xsd:element name="ExpiryDate" ma:index="12" ma:displayName="ExpiryDate" ma:default="" ma:format="DateOnly" ma:internalName="ExpiryDate">
      <xsd:simpleType>
        <xsd:restriction base="dms:DateTime"/>
      </xsd:simpleType>
    </xsd:element>
  </xsd:schema>
  <xsd:schema xmlns:xsd="http://www.w3.org/2001/XMLSchema" xmlns:xs="http://www.w3.org/2001/XMLSchema" xmlns:dms="http://schemas.microsoft.com/office/2006/documentManagement/types" xmlns:pc="http://schemas.microsoft.com/office/infopath/2007/PartnerControls" targetNamespace="f6a84657-7f7d-49a3-8d6a-40e484b3ca75" elementFormDefault="qualified">
    <xsd:import namespace="http://schemas.microsoft.com/office/2006/documentManagement/types"/>
    <xsd:import namespace="http://schemas.microsoft.com/office/infopath/2007/PartnerControls"/>
    <xsd:element name="Document_x0020_types" ma:index="13" nillable="true" ma:displayName="Document types" ma:description="Document types" ma:list="ac0456ce-3b18-4a75-8185-1bdafd672fd2" ma:internalName="Document_x0020_types" ma:showField="Title" ma:web="3388a729-9e12-4312-a76d-5fe9bbf8ecd2">
      <xsd:simpleType>
        <xsd:restriction base="dms:Lookup"/>
      </xsd:simpleType>
    </xsd:element>
    <xsd:element name="Order0" ma:index="14" nillable="true" ma:displayName="Order" ma:decimals="0" ma:description="Order within a group of documents" ma:internalName="Order0" ma:percentage="FALSE">
      <xsd:simpleType>
        <xsd:restriction base="dms:Number"/>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ma:index="8" ma:displayName="Keywords"/>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IT_x0020_pages xmlns="3388a729-9e12-4312-a76d-5fe9bbf8ecd2"/>
    <ExpiryDate xmlns="4cd35da3-83ae-4f65-abb8-8c805dda85d5">2025-12-31T00:00:00+00:00</ExpiryDate>
    <Document_x0020_types xmlns="f6a84657-7f7d-49a3-8d6a-40e484b3ca75" xsi:nil="true"/>
    <ReportOwner xmlns="http://schemas.microsoft.com/sharepoint/v3">
      <UserInfo>
        <DisplayName>trainingIT</DisplayName>
        <AccountId>22861</AccountId>
        <AccountType/>
      </UserInfo>
    </ReportOwner>
    <Applications xmlns="3388a729-9e12-4312-a76d-5fe9bbf8ecd2"/>
    <Order0 xmlns="f6a84657-7f7d-49a3-8d6a-40e484b3ca75" xsi:nil="true"/>
  </documentManagement>
</p:properties>
</file>

<file path=customXml/item4.xml><?xml version="1.0" encoding="utf-8"?>
<b:Sources xmlns:b="http://schemas.openxmlformats.org/officeDocument/2006/bibliography" xmlns="http://schemas.openxmlformats.org/officeDocument/2006/bibliography" SelectedStyle="/IEEE2006OfficeOnline.xsl" StyleName="IEEE" Version="2006">
  <b:Source>
    <b:Tag>Bry14</b:Tag>
    <b:SourceType>InternetSite</b:SourceType>
    <b:Guid>{D7DB3332-161D-46E9-A80B-416EA6B0D9B3}</b:Guid>
    <b:Title>StatapultModel forAccuracy</b:Title>
    <b:ProductionCompany>Department of Mathematics</b:ProductionCompany>
    <b:Year>2014</b:Year>
    <b:Month>December</b:Month>
    <b:Day>10</b:Day>
    <b:YearAccessed>2026</b:YearAccessed>
    <b:MonthAccessed>April</b:MonthAccessed>
    <b:DayAccessed>2</b:DayAccessed>
    <b:URL>https://meganrosebryant.wordpress.com/wp-content/uploads/2015/04/final.pdf</b:URL>
    <b:Author>
      <b:Author>
        <b:NameList>
          <b:Person>
            <b:Last>Bryant</b:Last>
            <b:Middle>Rose</b:Middle>
            <b:First>Megan</b:First>
          </b:Person>
          <b:Person>
            <b:Last>Finch</b:Last>
            <b:First>Anthony</b:First>
          </b:Person>
        </b:NameList>
      </b:Author>
    </b:Author>
    <b:RefOrder>3</b:RefOrder>
  </b:Source>
  <b:Source>
    <b:Tag>Hel20</b:Tag>
    <b:SourceType>InternetSite</b:SourceType>
    <b:Guid>{E632DA4D-E812-4489-88C6-0BB7780F458F}</b:Guid>
    <b:Author>
      <b:Author>
        <b:NameList>
          <b:Person>
            <b:Last>Helmenstine</b:Last>
            <b:First>Anne</b:First>
          </b:Person>
        </b:NameList>
      </b:Author>
    </b:Author>
    <b:Title>What Is a Control Variable? Definition and Examples</b:Title>
    <b:ProductionCompany>Science Notes</b:ProductionCompany>
    <b:Year>2020</b:Year>
    <b:Month>August</b:Month>
    <b:Day>27</b:Day>
    <b:YearAccessed>2026</b:YearAccessed>
    <b:MonthAccessed>April</b:MonthAccessed>
    <b:DayAccessed>4</b:DayAccessed>
    <b:URL>https://sciencenotes.org/what-is-a-control-variable-definition-and-examples/</b:URL>
    <b:RefOrder>5</b:RefOrder>
  </b:Source>
  <b:Source>
    <b:Tag>Has24</b:Tag>
    <b:SourceType>InternetSite</b:SourceType>
    <b:Guid>{570E1C94-F149-4B5F-8A5F-E356FA061A4D}</b:Guid>
    <b:Author>
      <b:Author>
        <b:NameList>
          <b:Person>
            <b:Last>Hassan</b:Last>
            <b:First>Muhammed</b:First>
          </b:Person>
        </b:NameList>
      </b:Author>
    </b:Author>
    <b:Title>Independent Variable – Definition, Types and Examples</b:Title>
    <b:ProductionCompany>Research Method</b:ProductionCompany>
    <b:Year>2024</b:Year>
    <b:Month>March</b:Month>
    <b:Day>26</b:Day>
    <b:YearAccessed>2026</b:YearAccessed>
    <b:MonthAccessed>April</b:MonthAccessed>
    <b:DayAccessed>20</b:DayAccessed>
    <b:URL>https://researchmethod.net/independent-variable/</b:URL>
    <b:RefOrder>4</b:RefOrder>
  </b:Source>
  <b:Source>
    <b:Tag>LiN19</b:Tag>
    <b:SourceType>InternetSite</b:SourceType>
    <b:Guid>{57769ACE-9B32-4F00-8AD4-1C6E7CFB40D5}</b:Guid>
    <b:Title>A review on mixture design methods for geopolymer concrete</b:Title>
    <b:ProductionCompany>ScienceDirect</b:ProductionCompany>
    <b:Year>2019</b:Year>
    <b:Month>December</b:Month>
    <b:Day>1</b:Day>
    <b:YearAccessed>2026</b:YearAccessed>
    <b:MonthAccessed>April</b:MonthAccessed>
    <b:DayAccessed>12</b:DayAccessed>
    <b:URL>https://www.sciencedirect.com/topics/materials-science/taguchi-method</b:URL>
    <b:Author>
      <b:Author>
        <b:NameList>
          <b:Person>
            <b:Last>Li</b:Last>
            <b:First>Ning</b:First>
          </b:Person>
          <b:Person>
            <b:Last>Shi</b:Last>
            <b:First>Caijun</b:First>
          </b:Person>
          <b:Person>
            <b:Last>Zhang</b:Last>
            <b:First>Zuhua</b:First>
          </b:Person>
          <b:Person>
            <b:Last>Wang</b:Last>
            <b:First>Hao</b:First>
          </b:Person>
          <b:Person>
            <b:Last>Liu</b:Last>
            <b:First>Yiwei</b:First>
          </b:Person>
        </b:NameList>
      </b:Author>
    </b:Author>
    <b:RefOrder>1</b:RefOrder>
  </b:Source>
  <b:Source>
    <b:Tag>The24</b:Tag>
    <b:SourceType>InternetSite</b:SourceType>
    <b:Guid>{D80E6FDC-BD8D-41C4-A909-596718AC0560}</b:Guid>
    <b:Title>The Guide to the Taguchi Method: A Robust Quality and Efficient Experimentation</b:Title>
    <b:ProductionCompany>6 Sigma</b:ProductionCompany>
    <b:Year>2024</b:Year>
    <b:Month>October</b:Month>
    <b:Day>8th</b:Day>
    <b:YearAccessed>2026</b:YearAccessed>
    <b:MonthAccessed>April</b:MonthAccessed>
    <b:DayAccessed>15</b:DayAccessed>
    <b:URL>https://www.6sigma.us/process-design/taguchi-method/</b:URL>
    <b:RefOrder>2</b:RefOrder>
  </b:Source>
</b:Sources>
</file>

<file path=customXml/itemProps1.xml><?xml version="1.0" encoding="utf-8"?>
<ds:datastoreItem xmlns:ds="http://schemas.openxmlformats.org/officeDocument/2006/customXml" ds:itemID="{12BB6C4B-211C-4FAF-9C05-46BF99CBB46D}">
  <ds:schemaRefs>
    <ds:schemaRef ds:uri="http://schemas.microsoft.com/sharepoint/v3/contenttype/forms"/>
  </ds:schemaRefs>
</ds:datastoreItem>
</file>

<file path=customXml/itemProps2.xml><?xml version="1.0" encoding="utf-8"?>
<ds:datastoreItem xmlns:ds="http://schemas.openxmlformats.org/officeDocument/2006/customXml" ds:itemID="{4BE4B8F4-63EB-4A78-B081-44F2207D6DC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388a729-9e12-4312-a76d-5fe9bbf8ecd2"/>
    <ds:schemaRef ds:uri="4cd35da3-83ae-4f65-abb8-8c805dda85d5"/>
    <ds:schemaRef ds:uri="f6a84657-7f7d-49a3-8d6a-40e484b3ca7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3034980-3A77-432B-81CC-EF82D4C625AC}">
  <ds:schemaRefs>
    <ds:schemaRef ds:uri="http://schemas.microsoft.com/office/2006/metadata/properties"/>
    <ds:schemaRef ds:uri="http://schemas.microsoft.com/office/infopath/2007/PartnerControls"/>
    <ds:schemaRef ds:uri="3388a729-9e12-4312-a76d-5fe9bbf8ecd2"/>
    <ds:schemaRef ds:uri="4cd35da3-83ae-4f65-abb8-8c805dda85d5"/>
    <ds:schemaRef ds:uri="f6a84657-7f7d-49a3-8d6a-40e484b3ca75"/>
    <ds:schemaRef ds:uri="http://schemas.microsoft.com/sharepoint/v3"/>
  </ds:schemaRefs>
</ds:datastoreItem>
</file>

<file path=customXml/itemProps4.xml><?xml version="1.0" encoding="utf-8"?>
<ds:datastoreItem xmlns:ds="http://schemas.openxmlformats.org/officeDocument/2006/customXml" ds:itemID="{E113B04A-2039-4063-9211-2F3F7D35BF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704</TotalTime>
  <Pages>16</Pages>
  <Words>2184</Words>
  <Characters>12453</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Word Thesis template (2023)</vt:lpstr>
    </vt:vector>
  </TitlesOfParts>
  <Company>Cranfield University</Company>
  <LinksUpToDate>false</LinksUpToDate>
  <CharactersWithSpaces>14608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Word Thesis template (2023)</dc:title>
  <dc:creator>ittraining@cranfield.ac.uk;a.k.waters@cranfield.ac.uk</dc:creator>
  <cp:keywords/>
  <cp:lastModifiedBy>Adam Foley (2308380)</cp:lastModifiedBy>
  <cp:revision>47</cp:revision>
  <dcterms:created xsi:type="dcterms:W3CDTF">2026-04-19T10:54:00Z</dcterms:created>
  <dcterms:modified xsi:type="dcterms:W3CDTF">2026-04-20T12:46:00Z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0x0101004290F2E8039B154C9E662A19CFC51959010200A3BA5CA9E2341544A123ECEE8D001107</vt:lpwstr>
  </property>
  <property fmtid="{D5CDD505-2E9C-101B-9397-08002B2CF9AE}" pid="3" name="Order">
    <vt:r8>100</vt:r8>
  </property>
  <property fmtid="{D5CDD505-2E9C-101B-9397-08002B2CF9AE}" pid="4" name="_dlc_DocIdItemGuid">
    <vt:lpwstr>7dfc418f-b87e-4bad-824f-46e8dbbf47fb</vt:lpwstr>
  </property>
  <property fmtid="{D5CDD505-2E9C-101B-9397-08002B2CF9AE}" pid="5" name="xd_ProgID">
    <vt:lpwstr/>
  </property>
  <property fmtid="{D5CDD505-2E9C-101B-9397-08002B2CF9AE}" pid="6" name="_dlc_DocId">
    <vt:lpwstr>M7UVUVMZT23C-2075699740-202451</vt:lpwstr>
  </property>
  <property fmtid="{D5CDD505-2E9C-101B-9397-08002B2CF9AE}" pid="7" name="ComplianceAssetId">
    <vt:lpwstr/>
  </property>
  <property fmtid="{D5CDD505-2E9C-101B-9397-08002B2CF9AE}" pid="8" name="TemplateUrl">
    <vt:lpwstr/>
  </property>
  <property fmtid="{D5CDD505-2E9C-101B-9397-08002B2CF9AE}" pid="9" name="_ExtendedDescription">
    <vt:lpwstr/>
  </property>
  <property fmtid="{D5CDD505-2E9C-101B-9397-08002B2CF9AE}" pid="10" name="TriggerFlowInfo">
    <vt:lpwstr/>
  </property>
  <property fmtid="{D5CDD505-2E9C-101B-9397-08002B2CF9AE}" pid="11" name="_dlc_DocIdUrl">
    <vt:lpwstr>https://cranfield.sharepoint.com/sites/ISShare/_layouts/15/DocIdRedir.aspx?ID=M7UVUVMZT23C-2075699740-202451, M7UVUVMZT23C-2075699740-202451</vt:lpwstr>
  </property>
  <property fmtid="{D5CDD505-2E9C-101B-9397-08002B2CF9AE}" pid="12" name="xd_Signature">
    <vt:bool>false</vt:bool>
  </property>
  <property fmtid="{D5CDD505-2E9C-101B-9397-08002B2CF9AE}" pid="13" name="MediaServiceImageTags">
    <vt:lpwstr/>
  </property>
</Properties>
</file>