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79B6412" w:rsidP="3F96F2C3" w:rsidRDefault="679B6412" w14:paraId="734D3706" w14:textId="5CD40E7E">
      <w:pPr>
        <w:ind w:left="720" w:firstLine="720"/>
        <w:rPr>
          <w:b w:val="1"/>
          <w:bCs w:val="1"/>
          <w:sz w:val="28"/>
          <w:szCs w:val="28"/>
        </w:rPr>
      </w:pPr>
      <w:bookmarkStart w:name="_GoBack" w:id="0"/>
      <w:bookmarkEnd w:id="0"/>
      <w:r w:rsidRPr="6B737F27" w:rsidR="4370BD78">
        <w:rPr>
          <w:b w:val="1"/>
          <w:bCs w:val="1"/>
          <w:sz w:val="28"/>
          <w:szCs w:val="28"/>
        </w:rPr>
        <w:t xml:space="preserve">    </w:t>
      </w:r>
      <w:r w:rsidRPr="6B737F27" w:rsidR="679B6412">
        <w:rPr>
          <w:b w:val="1"/>
          <w:bCs w:val="1"/>
          <w:sz w:val="28"/>
          <w:szCs w:val="28"/>
        </w:rPr>
        <w:t>Professional behaviours and valuing people</w:t>
      </w:r>
    </w:p>
    <w:p w:rsidR="794926FE" w:rsidP="7DAA6988" w:rsidRDefault="794926FE" w14:paraId="2AA8058C" w14:textId="1650315D">
      <w:pPr>
        <w:pStyle w:val="Normal"/>
        <w:spacing w:after="0" w:afterAutospacing="off"/>
        <w:ind w:left="0" w:firstLine="0"/>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pPr>
      <w:r w:rsidRPr="7DAA6988" w:rsidR="794926FE">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Oxford Dictionary tells us that the ‘’definition of professional noun from the Oxford Advanced American Dictionary professional noun a</w:t>
      </w:r>
      <w:r w:rsidRPr="7DAA6988" w:rsidR="794926FE">
        <w:rPr>
          <w:rFonts w:ascii="Calibri" w:hAnsi="Calibri" w:eastAsia="Calibri" w:cs="Calibri" w:asciiTheme="minorAscii" w:hAnsiTheme="minorAscii" w:eastAsiaTheme="minorAscii" w:cstheme="minorAscii"/>
          <w:b w:val="1"/>
          <w:bCs w:val="1"/>
          <w:i w:val="0"/>
          <w:iCs w:val="0"/>
          <w:caps w:val="0"/>
          <w:smallCaps w:val="0"/>
          <w:noProof w:val="0"/>
          <w:color w:val="111111"/>
          <w:sz w:val="28"/>
          <w:szCs w:val="28"/>
          <w:lang w:val="en-GB"/>
        </w:rPr>
        <w:t xml:space="preserve"> person who does a job that needs special training and </w:t>
      </w:r>
      <w:r w:rsidRPr="7DAA6988" w:rsidR="6632D727">
        <w:rPr>
          <w:rFonts w:ascii="Calibri" w:hAnsi="Calibri" w:eastAsia="Calibri" w:cs="Calibri" w:asciiTheme="minorAscii" w:hAnsiTheme="minorAscii" w:eastAsiaTheme="minorAscii" w:cstheme="minorAscii"/>
          <w:b w:val="1"/>
          <w:bCs w:val="1"/>
          <w:i w:val="0"/>
          <w:iCs w:val="0"/>
          <w:caps w:val="0"/>
          <w:smallCaps w:val="0"/>
          <w:noProof w:val="0"/>
          <w:color w:val="111111"/>
          <w:sz w:val="28"/>
          <w:szCs w:val="28"/>
          <w:lang w:val="en-GB"/>
        </w:rPr>
        <w:t>an elevated level</w:t>
      </w:r>
      <w:r w:rsidRPr="7DAA6988" w:rsidR="794926FE">
        <w:rPr>
          <w:rFonts w:ascii="Calibri" w:hAnsi="Calibri" w:eastAsia="Calibri" w:cs="Calibri" w:asciiTheme="minorAscii" w:hAnsiTheme="minorAscii" w:eastAsiaTheme="minorAscii" w:cstheme="minorAscii"/>
          <w:b w:val="1"/>
          <w:bCs w:val="1"/>
          <w:i w:val="0"/>
          <w:iCs w:val="0"/>
          <w:caps w:val="0"/>
          <w:smallCaps w:val="0"/>
          <w:noProof w:val="0"/>
          <w:color w:val="111111"/>
          <w:sz w:val="28"/>
          <w:szCs w:val="28"/>
          <w:lang w:val="en-GB"/>
        </w:rPr>
        <w:t xml:space="preserve"> of education</w:t>
      </w:r>
      <w:r w:rsidRPr="7DAA6988" w:rsidR="794926FE">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 the terms that doctors and other health professionals use You need a professional to sort out your finances.’’</w:t>
      </w:r>
    </w:p>
    <w:p w:rsidR="1A49AD64" w:rsidP="7DAA6988" w:rsidRDefault="1A49AD64" w14:paraId="72DA5833" w14:textId="6967FC29">
      <w:pPr>
        <w:pStyle w:val="Normal"/>
        <w:spacing w:after="0" w:afterAutospacing="off"/>
        <w:ind w:left="0" w:firstLine="0"/>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pPr>
      <w:r w:rsidRPr="7DAA6988" w:rsidR="1A49AD64">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Being a professional is crucial in any working capacity, whether it is regulated in a certain way or not (Small, 2021), and it refers to the way we conduct. The term professional may </w:t>
      </w:r>
      <w:r w:rsidRPr="7DAA6988" w:rsidR="1A49AD64">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relate to</w:t>
      </w:r>
      <w:r w:rsidRPr="7DAA6988" w:rsidR="1A49AD64">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 highly regarded careers like doctors or lawyers. </w:t>
      </w:r>
    </w:p>
    <w:p w:rsidR="56825929" w:rsidP="7DAA6988" w:rsidRDefault="56825929" w14:paraId="5B144C70" w14:textId="456ED41D">
      <w:pPr>
        <w:pStyle w:val="Normal"/>
        <w:spacing w:after="0" w:afterAutospacing="off"/>
        <w:ind w:left="0" w:firstLine="0"/>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pPr>
      <w:r w:rsidRPr="7DAA6988" w:rsidR="56825929">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When acting in accordance with the expectations of the role they represent, a people practice professional combines their knowledge, abilities, and behaviours. In the profession map published by CIPD (2021), examples of the core and specialty knowledge areas that are required from persons practicing professionally to support the needs of the organisation they are a part of are listed. Talent management, compensation, resourcing, people analytics, organisational structure, and design and development are some examples of specialist expertise. Business savvy, culture and behaviour, technology, people and change, and other topics are examples of fundamental knowledge domains.</w:t>
      </w:r>
    </w:p>
    <w:p w:rsidR="5BBE5B63" w:rsidP="7DAA6988" w:rsidRDefault="5BBE5B63" w14:paraId="65EE4528" w14:textId="4FEB8ACB">
      <w:pPr>
        <w:pStyle w:val="Normal"/>
        <w:spacing w:after="0" w:afterAutospacing="off"/>
        <w:ind w:left="0" w:firstLine="0"/>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pPr>
      <w:r w:rsidRPr="6B737F27" w:rsidR="5BBE5B63">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Although it is possible to learn the knowledge and abilities listed in the profession map, behaviour is a more complicated matter that is influenced by our personalities, social expectations, beliefs, and emotions. In a professional setting, "norms" can also </w:t>
      </w:r>
      <w:r w:rsidRPr="6B737F27" w:rsidR="5BBE5B63">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impact</w:t>
      </w:r>
      <w:r w:rsidRPr="6B737F27" w:rsidR="5BBE5B63">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 behaviour. These are the expected norms of conduct within a company or profession (Ibarra 1999; Sanders 2010). </w:t>
      </w:r>
      <w:r w:rsidRPr="6B737F27" w:rsidR="187B5347">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To</w:t>
      </w:r>
      <w:r w:rsidRPr="6B737F27" w:rsidR="5BBE5B63">
        <w:rPr>
          <w:rFonts w:ascii="Calibri" w:hAnsi="Calibri" w:eastAsia="Calibri" w:cs="Calibri" w:asciiTheme="minorAscii" w:hAnsiTheme="minorAscii" w:eastAsiaTheme="minorAscii" w:cstheme="minorAscii"/>
          <w:b w:val="0"/>
          <w:bCs w:val="0"/>
          <w:i w:val="0"/>
          <w:iCs w:val="0"/>
          <w:caps w:val="0"/>
          <w:smallCaps w:val="0"/>
          <w:noProof w:val="0"/>
          <w:color w:val="111111"/>
          <w:sz w:val="28"/>
          <w:szCs w:val="28"/>
          <w:lang w:val="en-GB"/>
        </w:rPr>
        <w:t xml:space="preserve"> practise professionally, a person must be conscious of their own traits and actions because how they act will have an impact on both them and other people. Therefore, self-awareness is crucial because it allows us to develop professional behaviour by taking our impact into account, reflecting on it, and changing our judgement to better accommodate and address the requirements of others. </w:t>
      </w:r>
    </w:p>
    <w:p w:rsidR="6B737F27" w:rsidP="6B737F27" w:rsidRDefault="6B737F27" w14:paraId="0F13F90C" w14:textId="2C6B8D38">
      <w:pPr>
        <w:pStyle w:val="Normal"/>
        <w:ind w:left="0" w:firstLine="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p>
    <w:p w:rsidR="451CC53F" w:rsidP="6B737F27" w:rsidRDefault="451CC53F" w14:paraId="6D68C6F9" w14:textId="66451D46">
      <w:pPr>
        <w:pStyle w:val="Normal"/>
        <w:spacing w:after="0" w:afterAutospacing="off"/>
        <w:ind w:left="0" w:firstLine="0"/>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6B737F27" w:rsidR="451CC53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The moral compass with which we live our lives and make decisions, according to Russell (</w:t>
      </w:r>
      <w:r w:rsidRPr="6B737F27" w:rsidR="451CC53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nd</w:t>
      </w:r>
      <w:r w:rsidRPr="6B737F27" w:rsidR="451CC53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is provided by ethical values. The process by which we arrive at decisions is crucial for organisations because poor decisions or decisions that are implemented incorrectly can have a negative impact on both the reputation of the organisation and the lives of its constituents. We may improve people's lives and work experiences when we make decisions based on moral standards and uphold moral standards in our daily conduct.</w:t>
      </w:r>
    </w:p>
    <w:p w:rsidR="4B2F9806" w:rsidP="3F96F2C3" w:rsidRDefault="4B2F9806" w14:paraId="3D34DB08" w14:textId="6A894E92">
      <w:pPr>
        <w:pStyle w:val="Normal"/>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pPr>
      <w:r w:rsidRPr="3F96F2C3" w:rsidR="4B2F9806">
        <w:rPr>
          <w:rFonts w:ascii="Calibri" w:hAnsi="Calibri" w:eastAsia="Calibri" w:cs="Calibri" w:asciiTheme="minorAscii" w:hAnsiTheme="minorAscii" w:eastAsiaTheme="minorAscii" w:cstheme="minorAscii"/>
          <w:b w:val="1"/>
          <w:bCs w:val="1"/>
          <w:i w:val="0"/>
          <w:iCs w:val="0"/>
          <w:caps w:val="0"/>
          <w:smallCaps w:val="0"/>
          <w:noProof w:val="0"/>
          <w:color w:val="000000" w:themeColor="text1" w:themeTint="FF" w:themeShade="FF"/>
          <w:sz w:val="28"/>
          <w:szCs w:val="28"/>
          <w:lang w:val="en-GB"/>
        </w:rPr>
        <w:t>The requirements of a people professional are;</w:t>
      </w:r>
    </w:p>
    <w:p w:rsidR="4B2F9806" w:rsidP="3F96F2C3" w:rsidRDefault="4B2F9806" w14:paraId="4A9661A9" w14:textId="75249F53">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3F96F2C3" w:rsidR="4B2F98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They uphold professional ethical standards</w:t>
      </w:r>
    </w:p>
    <w:p w:rsidR="4B2F9806" w:rsidP="3F96F2C3" w:rsidRDefault="4B2F9806" w14:paraId="0E2C09CB" w14:textId="38BBEB57">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3F96F2C3" w:rsidR="4B2F98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They take a strategic expert approach</w:t>
      </w:r>
    </w:p>
    <w:p w:rsidR="4B2F9806" w:rsidP="3F96F2C3" w:rsidRDefault="4B2F9806" w14:paraId="0EF03FBF" w14:textId="6C9832B6">
      <w:pPr>
        <w:pStyle w:val="ListParagraph"/>
        <w:numPr>
          <w:ilvl w:val="0"/>
          <w:numId w:val="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3F96F2C3" w:rsidR="4B2F98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Work with teams and recognizes their contributions to performance and achievement of organisational goals.</w:t>
      </w:r>
    </w:p>
    <w:p w:rsidR="4B2F9806" w:rsidP="10788778" w:rsidRDefault="4B2F9806" w14:paraId="4E55C527" w14:textId="33DA0A91">
      <w:pPr>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7DAA6988" w:rsidR="4B2F98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Professional behaviour is defined by ethical values, which also assess the morality or rightness of actions made and establish the norms that direct professionals toward proper conduct in the workplace. The approach adopted to solve problems and deal with various organisational difficulties is determined by ethical principles. The purpose of ethical values is to guarantee that professionals uphold the standards and integrity demanded of them when delivering the proper working practises. The ethical principles explain the actions required to support all the many professional roles of people and make sure that employees are not subjected to harassment, discrimination, or other forms of unfair treatment. Professionals' conduct and engagement in the execution of their practises and other organisational functions are guided by ethical values.</w:t>
      </w:r>
    </w:p>
    <w:p w:rsidR="75AF9F34" w:rsidP="7DAA6988" w:rsidRDefault="75AF9F34" w14:paraId="428E1197" w14:textId="4AD28777">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7DAA6988" w:rsidR="75AF9F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Personal ethical values I pride myself on are integrity, honesty, </w:t>
      </w:r>
      <w:r w:rsidRPr="7DAA6988" w:rsidR="1581A54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empathy,</w:t>
      </w:r>
      <w:r w:rsidRPr="7DAA6988" w:rsidR="75AF9F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and fairness.</w:t>
      </w:r>
    </w:p>
    <w:p w:rsidR="75AF9F34" w:rsidP="5D5A5C7A" w:rsidRDefault="75AF9F34" w14:paraId="56CE6162" w14:textId="40AE6457">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r w:rsidRPr="5D5A5C7A" w:rsidR="7794A9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Being straightforward and transparent in my communication reflects my honesty in my work. In the case of recent Tesco organisational changes that have an impact on employees' job roles, for instance, I take the time to prepare open and honest information before speaking with them so that they can fully understand the personal impact of this and so that I can answer any questions in a clear manner. I </w:t>
      </w:r>
      <w:r w:rsidRPr="5D5A5C7A" w:rsidR="4E4A64B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believe</w:t>
      </w:r>
      <w:r w:rsidRPr="5D5A5C7A" w:rsidR="7794A91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that when you are open and honest with a worker, providing them with all the information, you usually end up getting the best out of them. When dealing with such sensitive changes in the workplace I ensure that I </w:t>
      </w:r>
      <w:r w:rsidRPr="5D5A5C7A" w:rsidR="041765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am very empathetic to their needs using my ability to share and understand how they are feeling.</w:t>
      </w:r>
      <w:r w:rsidRPr="5D5A5C7A" w:rsidR="24E0DC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Having Integrity is </w:t>
      </w:r>
      <w:r w:rsidRPr="5D5A5C7A" w:rsidR="557DAC8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an ethical value I always strive to live by</w:t>
      </w:r>
      <w:r w:rsidRPr="5D5A5C7A" w:rsidR="24E0DC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in the workplace. In a big </w:t>
      </w:r>
      <w:r w:rsidRPr="5D5A5C7A" w:rsidR="608860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organisation</w:t>
      </w:r>
      <w:r w:rsidRPr="5D5A5C7A" w:rsidR="24E0DC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there are many people who experience</w:t>
      </w:r>
      <w:r w:rsidRPr="5D5A5C7A" w:rsidR="2E8EAC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lots of day-to-day life personal issues. Being a person of trust,</w:t>
      </w:r>
      <w:r w:rsidRPr="5D5A5C7A" w:rsidR="24E0DC8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5D5A5C7A" w:rsidR="146AE3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the go to person I value most as </w:t>
      </w:r>
      <w:r w:rsidRPr="5D5A5C7A" w:rsidR="566C3B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it</w:t>
      </w:r>
      <w:r w:rsidRPr="5D5A5C7A" w:rsidR="146AE33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builds</w:t>
      </w:r>
      <w:r w:rsidRPr="5D5A5C7A" w:rsidR="5E36DD3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5D5A5C7A" w:rsidR="0BEC48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great relationships where people can be themselves without</w:t>
      </w:r>
      <w:r w:rsidRPr="5D5A5C7A" w:rsidR="505E24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fear of</w:t>
      </w:r>
      <w:r w:rsidRPr="5D5A5C7A" w:rsidR="0BEC482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judgement.</w:t>
      </w:r>
      <w:r w:rsidRPr="5D5A5C7A" w:rsidR="762D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Fairness is also important to me, where I believe everyone should be treated how they want to be treated not necessarily the same. In a big </w:t>
      </w:r>
      <w:r w:rsidRPr="5D5A5C7A" w:rsidR="446B132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organisation</w:t>
      </w:r>
      <w:r w:rsidRPr="5D5A5C7A" w:rsidR="762D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there a </w:t>
      </w:r>
      <w:r w:rsidRPr="5D5A5C7A" w:rsidR="674E74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lot of </w:t>
      </w:r>
      <w:r w:rsidRPr="5D5A5C7A" w:rsidR="0309E51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diverse</w:t>
      </w:r>
      <w:r w:rsidRPr="5D5A5C7A" w:rsidR="674E74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5D5A5C7A" w:rsidR="674E74A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people</w:t>
      </w:r>
      <w:r w:rsidRPr="5D5A5C7A" w:rsidR="762DEFF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w:t>
      </w:r>
      <w:r w:rsidRPr="5D5A5C7A" w:rsidR="20A5F4B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w:t>
      </w:r>
      <w:r w:rsidRPr="5D5A5C7A" w:rsidR="1B426A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not everyone will need the same treatment. I always try and strive to do what I believe fair to that one person as I might not always be fair to another. Of</w:t>
      </w:r>
      <w:r w:rsidRPr="5D5A5C7A" w:rsidR="69897B8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t xml:space="preserve"> course, every single interaction is situational, I believe by getting to know my employees better, I will most certainly always do the right thing.</w:t>
      </w:r>
    </w:p>
    <w:p w:rsidR="7DAA6988" w:rsidP="7DAA6988" w:rsidRDefault="7DAA6988" w14:paraId="62FBA0C6" w14:textId="5C793B07">
      <w:pPr>
        <w:pStyle w:val="Normal"/>
        <w:spacing w:after="0" w:afterAutospacing="of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8"/>
          <w:szCs w:val="28"/>
          <w:lang w:val="en-GB"/>
        </w:rPr>
      </w:pPr>
    </w:p>
    <w:p w:rsidR="7D267A80" w:rsidP="3F96F2C3" w:rsidRDefault="7D267A80" w14:paraId="0E2A76F1" w14:textId="1D97530A">
      <w:pPr>
        <w:spacing w:after="0" w:afterAutospacing="of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3F96F2C3" w:rsidR="7D267A8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It is initially helpful to think about various strategies to persuade others and ideas on persuasion to make an interesting and educated contribution to discussion. According to French and Raven (1968, in Watson, 2014), the bases of social power include legitimate power, reward power, coercive power, expert power, and referent power. There are </w:t>
      </w:r>
      <w:r w:rsidRPr="3F96F2C3" w:rsidR="7D267A8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additional</w:t>
      </w:r>
      <w:r w:rsidRPr="3F96F2C3" w:rsidR="7D267A8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methods to increase one's authority and influence to successfully persuade people (</w:t>
      </w:r>
      <w:r w:rsidRPr="3F96F2C3" w:rsidR="7D267A8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Greenbery</w:t>
      </w:r>
      <w:r w:rsidRPr="3F96F2C3" w:rsidR="7D267A8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and Baron, 1997, in Watson, 1997).</w:t>
      </w:r>
    </w:p>
    <w:p w:rsidR="0CDA952A" w:rsidP="3F96F2C3" w:rsidRDefault="0CDA952A" w14:paraId="013355AF" w14:textId="0CA82AC5">
      <w:pPr>
        <w:pStyle w:val="Normal"/>
        <w:spacing w:after="0" w:afterAutospacing="of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7DAA6988" w:rsidR="0CDA952A">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A specialist in people practise could use logistical reasons, facts, and rational persuasion to link to their expert authority. Finding common ground based on similar personal values and beliefs is another strategy. Through participation in the decision-making process, consultation can also help people feel involved and invested.</w:t>
      </w:r>
    </w:p>
    <w:p w:rsidR="51BAD5FA" w:rsidP="7DAA6988" w:rsidRDefault="51BAD5FA" w14:paraId="106C5617" w14:textId="0C6B36EB">
      <w:pPr>
        <w:pStyle w:val="Normal"/>
        <w:spacing w:after="0" w:afterAutospacing="of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6B737F27" w:rsidR="51BAD5FA">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It is</w:t>
      </w:r>
      <w:r w:rsidRPr="6B737F27" w:rsidR="3DAAC62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crucial to think about various persuasion theories and methods of influence </w:t>
      </w:r>
      <w:r w:rsidRPr="6B737F27" w:rsidR="7E29F3B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to</w:t>
      </w:r>
      <w:r w:rsidRPr="6B737F27" w:rsidR="3DAAC62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contribute to discussions in an interesting and well-informed way. According to French and Raven, there are several</w:t>
      </w:r>
      <w:r w:rsidRPr="6B737F27" w:rsidR="3DAAC62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types</w:t>
      </w:r>
      <w:r w:rsidRPr="6B737F27" w:rsidR="3DAAC62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of social power, including legal authority, reward power, coercive power, expert power, and referent power. These are </w:t>
      </w:r>
      <w:r w:rsidRPr="6B737F27" w:rsidR="3DAAC62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additional</w:t>
      </w:r>
      <w:r w:rsidRPr="6B737F27" w:rsidR="3DAAC62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strategies for increasing one's ability to convince and influence others (Watson 2014). A people practise professional may use logistical arguments and data to relate their expert power, as well as rational argumentation. Finding common ground through shared personal values and beliefs is another strategy. Additionally, consultation can give participants a voice in the decision-making process, increasing their sense of ownership and involvement.</w:t>
      </w:r>
    </w:p>
    <w:p w:rsidR="6B737F27" w:rsidP="6B737F27" w:rsidRDefault="6B737F27" w14:paraId="6030D584" w14:textId="1755EFB0">
      <w:pPr>
        <w:pStyle w:val="Normal"/>
        <w:spacing w:after="0" w:afterAutospacing="of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p>
    <w:p w:rsidR="1D0D1AD2" w:rsidP="6B737F27" w:rsidRDefault="1D0D1AD2" w14:paraId="50E020AB" w14:textId="0AB99B68">
      <w:pPr>
        <w:pStyle w:val="Normal"/>
        <w:spacing w:after="0" w:afterAutospacing="off"/>
        <w:ind/>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6B737F27" w:rsidR="1D0D1AD2">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Identifying</w:t>
      </w:r>
      <w:r w:rsidRPr="6B737F27" w:rsidR="1D0D1AD2">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and voicing concerns is a crucial </w:t>
      </w:r>
      <w:r w:rsidRPr="6B737F27" w:rsidR="1D0D1AD2">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component</w:t>
      </w:r>
      <w:r w:rsidRPr="6B737F27" w:rsidR="1D0D1AD2">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of people management, as it is for all other organisational responsibilities, and it is something that all employees should feel comfortable doing. It is possible to voice concerns informally, formally, or through reporting wrongdoings. The Public Interest Disclosure Act of 1999, which shields whistle-blowers from unfavourable treatment and wrongful dismissal, was created in response to a string of official investigations that exposed disasters and scandals. Whistle blowing refers to bringing up a concern about malpractice or misconduct and </w:t>
      </w:r>
      <w:r w:rsidRPr="6B737F27" w:rsidR="1D0D1AD2">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providing</w:t>
      </w:r>
      <w:r w:rsidRPr="6B737F27" w:rsidR="1D0D1AD2">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information that has been provided that has been brought to an individual's attention through their work and is provided to the employer or a regulator.</w:t>
      </w:r>
      <w:r w:rsidRPr="6B737F27" w:rsidR="5D68ED12">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Tesco have a protector line service in place where if a colleague feels they are being </w:t>
      </w:r>
      <w:r w:rsidRPr="6B737F27" w:rsidR="42BBA5B7">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mistreated</w:t>
      </w:r>
      <w:r w:rsidRPr="6B737F27" w:rsidR="01608AE9">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r w:rsidRPr="6B737F27" w:rsidR="5D68ED12">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or have seen ill practice</w:t>
      </w:r>
      <w:r w:rsidRPr="6B737F27" w:rsidR="329FDFE7">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This allows the colleague to remain anonymous</w:t>
      </w:r>
      <w:r w:rsidRPr="6B737F27" w:rsidR="37A5A1D6">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and contact them on a free phone number.</w:t>
      </w:r>
    </w:p>
    <w:p w:rsidR="315E0CDE" w:rsidP="5D1DB05B" w:rsidRDefault="315E0CDE" w14:paraId="4AB66A4F" w14:textId="1F44C2FF">
      <w:pPr>
        <w:pStyle w:val="Normal"/>
        <w:spacing w:after="0" w:afterAutospacing="off"/>
        <w:ind w:left="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5D1DB05B" w:rsidR="315E0CDE">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I once raised a grievance in relation to discrimination and how I was being treated within the wor</w:t>
      </w:r>
      <w:r w:rsidRPr="5D1DB05B" w:rsidR="37C4A342">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kplace. </w:t>
      </w:r>
      <w:r w:rsidRPr="5D1DB05B" w:rsidR="350E6DA5">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I </w:t>
      </w:r>
      <w:r w:rsidRPr="5D1DB05B" w:rsidR="73B352D6">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thought myself to be discriminated</w:t>
      </w:r>
      <w:r w:rsidRPr="5D1DB05B" w:rsidR="37C4A342">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against as a single, unmarried women, and a lone parent being unable to work </w:t>
      </w:r>
      <w:r w:rsidRPr="5D1DB05B" w:rsidR="7669887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some hours that were suddenly </w:t>
      </w:r>
      <w:r w:rsidRPr="5D1DB05B" w:rsidR="7669887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required of</w:t>
      </w:r>
      <w:r w:rsidRPr="5D1DB05B" w:rsidR="7669887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me. I raised the concern formally by sending my grievance the group personnel manager </w:t>
      </w:r>
      <w:r w:rsidRPr="5D1DB05B" w:rsidR="0C1787BD">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via email. It took a lot of bravery at the time as I was working within a toxic environment, and </w:t>
      </w:r>
      <w:r w:rsidRPr="5D1DB05B" w:rsidR="1126787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felt </w:t>
      </w:r>
      <w:r w:rsidRPr="5D1DB05B" w:rsidR="32583808">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I</w:t>
      </w:r>
      <w:r w:rsidRPr="5D1DB05B" w:rsidR="0C1787BD">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r w:rsidRPr="5D1DB05B" w:rsidR="32583808">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was at risk of being managed out of the business. Every employee had the right to follow the relevant </w:t>
      </w:r>
      <w:r w:rsidRPr="5D1DB05B" w:rsidR="4FCB5DB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complaint</w:t>
      </w:r>
      <w:r w:rsidRPr="5D1DB05B" w:rsidR="32583808">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process where fortunately I was lucky to be </w:t>
      </w:r>
      <w:r w:rsidRPr="5D1DB05B" w:rsidR="5843CA5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successful</w:t>
      </w:r>
      <w:r w:rsidRPr="5D1DB05B" w:rsidR="32583808">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p>
    <w:p w:rsidR="0EB2E95F" w:rsidP="3F96F2C3" w:rsidRDefault="0EB2E95F" w14:paraId="516CFBD0" w14:textId="046874CC">
      <w:pPr>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6B737F27" w:rsidR="0EB2E95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p>
    <w:p w:rsidR="01BE4A6C" w:rsidP="5D1DB05B" w:rsidRDefault="01BE4A6C" w14:paraId="37E40DA3" w14:textId="6FDF6CEE">
      <w:pPr>
        <w:pStyle w:val="Normal"/>
        <w:spacing w:after="0" w:afterAutospacing="off"/>
        <w:ind w:left="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5D1DB05B" w:rsidR="01BE4A6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From a human standpoint as well as for business, there are many advantages to ethical people and their actions. </w:t>
      </w:r>
      <w:r w:rsidRPr="5D1DB05B" w:rsidR="01BE4A6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Assistance</w:t>
      </w:r>
      <w:r w:rsidRPr="5D1DB05B" w:rsidR="01BE4A6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in fostering a sense of belonging, worth, and fair treatment at work is a </w:t>
      </w:r>
      <w:r w:rsidRPr="5D1DB05B" w:rsidR="01BE4A6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component</w:t>
      </w:r>
      <w:r w:rsidRPr="5D1DB05B" w:rsidR="01BE4A6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of ethical people practises. To paint a picture of what it means to value individuals and them fairly, consider Gifford and Young's social identity and social exchange theory from 2021 and Rocks scarf theory from 2008.</w:t>
      </w:r>
      <w:r w:rsidRPr="5D1DB05B" w:rsidR="2F36538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According to social identity theory, our motivations are not solely based on self-interest but also on how we classify ourselves based on factors like gender, social background, and even our employment level. This theory contends that people are driven to achieve </w:t>
      </w:r>
      <w:r w:rsidRPr="5D1DB05B" w:rsidR="2F36538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objectives</w:t>
      </w:r>
      <w:r w:rsidRPr="5D1DB05B" w:rsidR="2F36538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that are consistent with the most significant components of their social identities (Gifford and Young 2021). The social exchange theory, which is related to this, describes how two parties have something to give and take in a reciprocal transaction, and that this builds </w:t>
      </w:r>
      <w:r w:rsidRPr="5D1DB05B" w:rsidR="2F36538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perceptions</w:t>
      </w:r>
      <w:r w:rsidRPr="5D1DB05B" w:rsidR="2F36538F">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of being valued and treated fairly whether at work or outside of work, and to treat them fairly to build trust and psychological attachment. Due to this, health, and absence due to illness may also be improved.</w:t>
      </w:r>
      <w:r w:rsidRPr="5D1DB05B" w:rsidR="6A5A80D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p>
    <w:p w:rsidR="6A5A80D0" w:rsidP="5D1DB05B" w:rsidRDefault="6A5A80D0" w14:paraId="2FB549FA" w14:textId="6255BCEB">
      <w:pPr>
        <w:pStyle w:val="Normal"/>
        <w:spacing w:after="0" w:afterAutospacing="off"/>
        <w:ind w:left="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7DAA6988" w:rsidR="6A5A80D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The scarf theory </w:t>
      </w:r>
      <w:r w:rsidRPr="7DAA6988" w:rsidR="6A5A80D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provides</w:t>
      </w:r>
      <w:r w:rsidRPr="7DAA6988" w:rsidR="6A5A80D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r w:rsidRPr="7DAA6988" w:rsidR="6A5A80D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additional</w:t>
      </w:r>
      <w:r w:rsidRPr="7DAA6988" w:rsidR="6A5A80D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evidence for the value of considering how people interact at work and how their actions can make their employees feel more respected and properly treated. It is known that our brains instinctively want to minimise threat and maximise pleasure. The five domains of the scarf theory are status, certainty, autonomy, relatedness, and fairness (Rock, 2008). Whereas observations </w:t>
      </w:r>
      <w:r w:rsidRPr="7DAA6988" w:rsidR="6A5A80D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monitor</w:t>
      </w:r>
      <w:r w:rsidRPr="7DAA6988" w:rsidR="6A5A80D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these points in their communications, they will help to </w:t>
      </w:r>
      <w:r w:rsidRPr="7DAA6988" w:rsidR="6A5A80D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establish</w:t>
      </w:r>
      <w:r w:rsidRPr="7DAA6988" w:rsidR="6A5A80D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trust and further attachment with the organisation. Social contacts that are not threatening in these five domains will be more desirable and rewarding. Therefore, there should be less staff turnover and cheaper hiring expenses </w:t>
      </w:r>
      <w:r w:rsidRPr="7DAA6988" w:rsidR="6A5A80D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because of</w:t>
      </w:r>
      <w:r w:rsidRPr="7DAA6988" w:rsidR="6A5A80D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this enhanced stability.</w:t>
      </w:r>
    </w:p>
    <w:p w:rsidR="7DAA6988" w:rsidP="7DAA6988" w:rsidRDefault="7DAA6988" w14:paraId="4164A229" w14:textId="3C7D2A52">
      <w:pPr>
        <w:pStyle w:val="Normal"/>
        <w:ind w:left="0" w:firstLine="72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p>
    <w:p w:rsidR="2A820A9F" w:rsidP="7DAA6988" w:rsidRDefault="2A820A9F" w14:paraId="4032295E" w14:textId="27A8A245">
      <w:pPr>
        <w:pStyle w:val="Normal"/>
        <w:spacing w:after="0" w:afterAutospacing="off"/>
        <w:ind w:left="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7DAA6988" w:rsidR="3BAAE07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I would use a variety of techniques to gather information and engage others while creating a new hybrid policy or practise before deciding on the best course of action to take. I would utilise an online survey with a few closed, simple-to-answer questions and an </w:t>
      </w:r>
      <w:r w:rsidRPr="7DAA6988" w:rsidR="3BAAE07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additional</w:t>
      </w:r>
      <w:r w:rsidRPr="7DAA6988" w:rsidR="3BAAE07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question to enable written responses for a huge organisation with workers dispersed across </w:t>
      </w:r>
      <w:r w:rsidRPr="7DAA6988" w:rsidR="3BAAE07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numerous</w:t>
      </w:r>
      <w:r w:rsidRPr="7DAA6988" w:rsidR="3BAAE07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departments and sites. </w:t>
      </w:r>
      <w:r w:rsidRPr="7DAA6988" w:rsidR="33B54BE9">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To</w:t>
      </w:r>
      <w:r w:rsidRPr="7DAA6988" w:rsidR="3BAAE07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increase their sense of involvement in the process, colleagues would have the chance to freely comment on what they thought would or would not work. Through this strategy, I would be able to gather and analyse a sizable amount of feedback, allowing the policy to be created with employee input while taking organisational and employee needs into consideration.</w:t>
      </w:r>
      <w:r w:rsidRPr="7DAA6988" w:rsidR="7B76FD1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Working with employees is essential for the successful implementation of hybrid working, according to the CIPD's hybrid practical guidelines (2021a). This is because successful hybrid working depends on consideration for inclusion, equality, and justice. Implementing the transition would be influenced by conducting interviews with the employees who would be most impacted by switching to the hybrid working styl</w:t>
      </w:r>
      <w:r w:rsidRPr="7DAA6988" w:rsidR="7B76FD1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e. </w:t>
      </w:r>
      <w:r w:rsidRPr="7DAA6988" w:rsidR="7B76FD1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determin</w:t>
      </w:r>
      <w:r w:rsidRPr="7DAA6988" w:rsidR="7B76FD1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ing</w:t>
      </w:r>
      <w:r w:rsidRPr="7DAA6988" w:rsidR="7B76FD1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the budge</w:t>
      </w:r>
      <w:r w:rsidRPr="7DAA6988" w:rsidR="7B76FD1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t, </w:t>
      </w:r>
      <w:r w:rsidRPr="7DAA6988" w:rsidR="7B76FD1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requi</w:t>
      </w:r>
      <w:r w:rsidRPr="7DAA6988" w:rsidR="7B76FD1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red</w:t>
      </w:r>
      <w:r w:rsidRPr="7DAA6988" w:rsidR="7B76FD1B">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safety measures, and technology that is accessible. Learning about the requirements of various departments and buildings is crucial, as is considering the nature of teamwork and roles. Additionally, I would investigate the practises of other organisations to learn from their successes, especially in those with similar facilities and industries.</w:t>
      </w:r>
    </w:p>
    <w:p w:rsidR="2A820A9F" w:rsidP="7DAA6988" w:rsidRDefault="2A820A9F" w14:paraId="4E97B76E" w14:textId="23F793A5">
      <w:pPr>
        <w:pStyle w:val="Normal"/>
        <w:spacing w:after="0" w:afterAutospacing="off"/>
        <w:ind w:left="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7DAA6988" w:rsidR="107845C3">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Following the implementation of the policy or process, I would collaborate with colleagues to assess if it satisfied the needs of and engaged the target audience. A good place to get started is using the CIPD's "valuing your talent" concept. By recognising and evaluating the impact of people on company performance, it was designed to inspire organisations to maximise the potential of their personnel (CIPD, 2016). The framework includes measurements such as employee interactions and learning, development outputs like leadership potential, workforce performance, productivity, and organisation performance. Analysing data on staff turnover and absence would be helpful. Surveys on staff engagement, contentment, and well-being are also included in employee presentation and voice. </w:t>
      </w:r>
      <w:r w:rsidRPr="7DAA6988" w:rsidR="2CAC62B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Additionally, it would be </w:t>
      </w:r>
      <w:r w:rsidRPr="7DAA6988" w:rsidR="2CAC62B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advantageous</w:t>
      </w:r>
      <w:r w:rsidRPr="7DAA6988" w:rsidR="2CAC62B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to conduct surveys that are just concerned with hybrid working, with the goal of </w:t>
      </w:r>
      <w:r w:rsidRPr="7DAA6988" w:rsidR="2CAC62B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determining</w:t>
      </w:r>
      <w:r w:rsidRPr="7DAA6988" w:rsidR="2CAC62B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whether it has gotten simpler or more difficult for categories of employees to perform their jobs, such as middle-aged managers. It would be </w:t>
      </w:r>
      <w:r w:rsidRPr="7DAA6988" w:rsidR="2CAC62B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feasible</w:t>
      </w:r>
      <w:r w:rsidRPr="7DAA6988" w:rsidR="2CAC62B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to evaluate the hybrid working policy's effects on business performance, employee attitudes about it, and whether it has had an impact on their wellbeing using </w:t>
      </w:r>
      <w:r w:rsidRPr="7DAA6988" w:rsidR="2CAC62B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all</w:t>
      </w:r>
      <w:r w:rsidRPr="7DAA6988" w:rsidR="2CAC62B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these avenues for obtaining insights.</w:t>
      </w:r>
    </w:p>
    <w:p w:rsidR="2A820A9F" w:rsidP="7DAA6988" w:rsidRDefault="2A820A9F" w14:paraId="736D2848" w14:textId="510AB54A">
      <w:pPr>
        <w:pStyle w:val="Normal"/>
        <w:ind w:left="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6B737F27" w:rsidR="2CAC62BC">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t xml:space="preserve"> </w:t>
      </w:r>
    </w:p>
    <w:p w:rsidR="14709C72" w:rsidP="5D1DB05B" w:rsidRDefault="14709C72" w14:paraId="64CC98F8" w14:textId="4F61F267">
      <w:pPr>
        <w:pStyle w:val="Normal"/>
        <w:spacing w:after="0" w:afterAutospacing="off"/>
        <w:ind w:left="0"/>
        <w:rPr>
          <w:rFonts w:ascii="Calibri" w:hAnsi="Calibri" w:eastAsia="Calibri" w:cs="Calibri" w:asciiTheme="minorAscii" w:hAnsiTheme="minorAscii" w:eastAsiaTheme="minorAscii" w:cstheme="minorAscii"/>
          <w:noProof w:val="0"/>
          <w:color w:val="000000" w:themeColor="text1" w:themeTint="FF" w:themeShade="FF"/>
          <w:sz w:val="28"/>
          <w:szCs w:val="28"/>
          <w:lang w:val="en-GB"/>
        </w:rPr>
      </w:pPr>
      <w:r w:rsidRPr="5D1DB05B" w:rsidR="537013CC">
        <w:rPr>
          <w:sz w:val="28"/>
          <w:szCs w:val="28"/>
        </w:rPr>
        <w:t>To control our professional growth, we must engage in ongoing professional development. Depending on our own goals and existing positions, every one of us experiences this differently. According to Megginson and Whitaker (2007), CPD is a continual process for which we are each individually responsible. We should determine our own learning requirements and the best ways to meet them. To select where to focus efforts for continued development, it is crucial to reflect on performance and evaluate strengths and weaknesses, in comparison to national standards and role models. Finding out what others think and incorporating that into our own reflective practise can be helpful (Woodhams, Perkins and Wilkinson, 2016).</w:t>
      </w:r>
    </w:p>
    <w:p w:rsidR="14709C72" w:rsidP="5D1DB05B" w:rsidRDefault="14709C72" w14:paraId="0D7126E3" w14:textId="6294EFC8">
      <w:pPr>
        <w:pStyle w:val="Normal"/>
        <w:spacing w:after="0" w:afterAutospacing="off"/>
        <w:ind w:left="0"/>
        <w:rPr>
          <w:sz w:val="28"/>
          <w:szCs w:val="28"/>
        </w:rPr>
      </w:pPr>
      <w:r w:rsidRPr="5D5A5C7A" w:rsidR="7320CCB4">
        <w:rPr>
          <w:sz w:val="28"/>
          <w:szCs w:val="28"/>
        </w:rPr>
        <w:t>Human resources may need to be reimagined considering where we want to go in the future; otherwise, we risk daydreaming into the future and failing to see what is now in front of us (Green, Peters and Young 2020:8). According to research by Green, Peters, and Young, the most important trends in 2030 will be internal change, digital and technological transformation, changing demographics, inclusion, diversity strategy, diversifying employment relationships, and sustainability, purpose, and responsible business. The design or delivery of CPD within organisations will be impacted by these changes. The abilities of human resources professionals will continue to advance as they adopt qualities including an openness to learning, a willingness to adapt, and autonomy. To comprehend the factors that might have an impact on how the department's CPD needs are directed, they should also work together with colleagues within larger organisations and go outside (Green, Peters and Young 2008:8). It is possible for teams to have an impact on the larger organisation by anticipating changes and setting an example for flexible, agile working practises within their own group. People managers will benefit from having more effective CPD to offer their employees and to operate more efficiently in general.</w:t>
      </w:r>
    </w:p>
    <w:p w:rsidR="5D5A5C7A" w:rsidP="5D5A5C7A" w:rsidRDefault="5D5A5C7A" w14:paraId="6A6B75E0" w14:textId="58A3C5C9">
      <w:pPr>
        <w:pStyle w:val="Normal"/>
        <w:ind w:left="0"/>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pPr>
    </w:p>
    <w:p w:rsidR="21AFA392" w:rsidP="45157A33" w:rsidRDefault="21AFA392" w14:paraId="18B3F4F7" w14:textId="193D3EA8">
      <w:pPr>
        <w:pStyle w:val="Normal"/>
        <w:ind w:left="0"/>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pPr>
      <w:r w:rsidRPr="5D5A5C7A" w:rsidR="2C856BE0">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Task Two</w:t>
      </w:r>
    </w:p>
    <w:p w:rsidR="0FD1029C" w:rsidRDefault="0FD1029C" w14:paraId="178AF242" w14:textId="440E37A8">
      <w:r w:rsidRPr="6C053F8B" w:rsidR="0FD1029C">
        <w:rPr>
          <w:rFonts w:ascii="Arial" w:hAnsi="Arial" w:eastAsia="Arial" w:cs="Arial"/>
          <w:b w:val="1"/>
          <w:bCs w:val="1"/>
          <w:noProof w:val="0"/>
          <w:sz w:val="22"/>
          <w:szCs w:val="22"/>
          <w:u w:val="single"/>
          <w:lang w:val="en-GB"/>
        </w:rPr>
        <w:t>ACTIVITY 1</w:t>
      </w:r>
      <w:r w:rsidRPr="6C053F8B" w:rsidR="0FD1029C">
        <w:rPr>
          <w:rFonts w:ascii="Arial" w:hAnsi="Arial" w:eastAsia="Arial" w:cs="Arial"/>
          <w:b w:val="1"/>
          <w:bCs w:val="1"/>
          <w:noProof w:val="0"/>
          <w:sz w:val="22"/>
          <w:szCs w:val="22"/>
          <w:lang w:val="en-GB"/>
        </w:rPr>
        <w:t xml:space="preserve"> </w:t>
      </w:r>
      <w:r w:rsidRPr="6C053F8B" w:rsidR="0FD1029C">
        <w:rPr>
          <w:rFonts w:ascii="Arial" w:hAnsi="Arial" w:eastAsia="Arial" w:cs="Arial"/>
          <w:noProof w:val="0"/>
          <w:sz w:val="22"/>
          <w:szCs w:val="22"/>
          <w:lang w:val="en-GB"/>
        </w:rPr>
        <w:t>(AC 2.3, AC 3.2).</w:t>
      </w:r>
      <w:r w:rsidRPr="6C053F8B" w:rsidR="0FD1029C">
        <w:rPr>
          <w:rFonts w:ascii="Arial" w:hAnsi="Arial" w:eastAsia="Arial" w:cs="Arial"/>
          <w:b w:val="1"/>
          <w:bCs w:val="1"/>
          <w:noProof w:val="0"/>
          <w:sz w:val="22"/>
          <w:szCs w:val="22"/>
          <w:lang w:val="en-GB"/>
        </w:rPr>
        <w:t xml:space="preserve"> </w:t>
      </w:r>
      <w:r w:rsidRPr="6C053F8B" w:rsidR="0FD1029C">
        <w:rPr>
          <w:rFonts w:ascii="Arial" w:hAnsi="Arial" w:eastAsia="Arial" w:cs="Arial"/>
          <w:noProof w:val="0"/>
          <w:sz w:val="22"/>
          <w:szCs w:val="22"/>
          <w:lang w:val="en-GB"/>
        </w:rPr>
        <w:t>Using a range of information, including feedback from others, assess your practice against the FIVE CIPD Profession Map core behaviours listed below</w:t>
      </w:r>
      <w:r w:rsidRPr="6C053F8B" w:rsidR="0FD1029C">
        <w:rPr>
          <w:rFonts w:ascii="Arial" w:hAnsi="Arial" w:eastAsia="Arial" w:cs="Arial"/>
          <w:noProof w:val="0"/>
          <w:sz w:val="22"/>
          <w:szCs w:val="22"/>
          <w:lang w:val="en-GB"/>
        </w:rPr>
        <w:t xml:space="preserve">.  </w:t>
      </w:r>
      <w:r w:rsidRPr="6C053F8B" w:rsidR="0FD1029C">
        <w:rPr>
          <w:rFonts w:ascii="Arial" w:hAnsi="Arial" w:eastAsia="Arial" w:cs="Arial"/>
          <w:noProof w:val="0"/>
          <w:sz w:val="22"/>
          <w:szCs w:val="22"/>
          <w:lang w:val="en-GB"/>
        </w:rPr>
        <w:t xml:space="preserve"> The 5 core behaviours (all to be selected at associate level) are:</w:t>
      </w:r>
    </w:p>
    <w:p w:rsidR="0FD1029C" w:rsidP="45157A33" w:rsidRDefault="0FD1029C" w14:paraId="79BA20A8" w14:textId="09D24EF7">
      <w:pPr>
        <w:pStyle w:val="ListParagraph"/>
        <w:numPr>
          <w:ilvl w:val="0"/>
          <w:numId w:val="6"/>
        </w:numPr>
        <w:rPr>
          <w:rFonts w:ascii="Calibri" w:hAnsi="Calibri" w:eastAsia="Calibri" w:cs="Calibri"/>
          <w:noProof w:val="0"/>
          <w:sz w:val="28"/>
          <w:szCs w:val="28"/>
          <w:lang w:val="en-GB"/>
        </w:rPr>
      </w:pPr>
      <w:r w:rsidRPr="45157A33" w:rsidR="0FD1029C">
        <w:rPr>
          <w:rFonts w:ascii="Calibri" w:hAnsi="Calibri" w:eastAsia="Calibri" w:cs="Calibri"/>
          <w:noProof w:val="0"/>
          <w:sz w:val="28"/>
          <w:szCs w:val="28"/>
          <w:lang w:val="en-GB"/>
        </w:rPr>
        <w:t>Ethical Practice</w:t>
      </w:r>
    </w:p>
    <w:p w:rsidR="0FD1029C" w:rsidP="45157A33" w:rsidRDefault="0FD1029C" w14:paraId="0F14EB8B" w14:textId="2D7D3173">
      <w:pPr>
        <w:pStyle w:val="ListParagraph"/>
        <w:numPr>
          <w:ilvl w:val="0"/>
          <w:numId w:val="6"/>
        </w:numPr>
        <w:rPr>
          <w:rFonts w:ascii="Calibri" w:hAnsi="Calibri" w:eastAsia="Calibri" w:cs="Calibri"/>
          <w:noProof w:val="0"/>
          <w:sz w:val="28"/>
          <w:szCs w:val="28"/>
          <w:lang w:val="en-GB"/>
        </w:rPr>
      </w:pPr>
      <w:r w:rsidRPr="45157A33" w:rsidR="0FD1029C">
        <w:rPr>
          <w:rFonts w:ascii="Calibri" w:hAnsi="Calibri" w:eastAsia="Calibri" w:cs="Calibri"/>
          <w:noProof w:val="0"/>
          <w:sz w:val="28"/>
          <w:szCs w:val="28"/>
          <w:lang w:val="en-GB"/>
        </w:rPr>
        <w:t>Professional Courage and Influence</w:t>
      </w:r>
    </w:p>
    <w:p w:rsidR="0FD1029C" w:rsidP="45157A33" w:rsidRDefault="0FD1029C" w14:paraId="1650F5CB" w14:textId="2A0B4753">
      <w:pPr>
        <w:pStyle w:val="ListParagraph"/>
        <w:numPr>
          <w:ilvl w:val="0"/>
          <w:numId w:val="6"/>
        </w:numPr>
        <w:rPr>
          <w:rFonts w:ascii="Calibri" w:hAnsi="Calibri" w:eastAsia="Calibri" w:cs="Calibri"/>
          <w:noProof w:val="0"/>
          <w:sz w:val="28"/>
          <w:szCs w:val="28"/>
          <w:lang w:val="en-GB"/>
        </w:rPr>
      </w:pPr>
      <w:r w:rsidRPr="45157A33" w:rsidR="0FD1029C">
        <w:rPr>
          <w:rFonts w:ascii="Calibri" w:hAnsi="Calibri" w:eastAsia="Calibri" w:cs="Calibri"/>
          <w:noProof w:val="0"/>
          <w:sz w:val="28"/>
          <w:szCs w:val="28"/>
          <w:lang w:val="en-GB"/>
        </w:rPr>
        <w:t>Valuing People</w:t>
      </w:r>
    </w:p>
    <w:p w:rsidR="0FD1029C" w:rsidP="45157A33" w:rsidRDefault="0FD1029C" w14:paraId="4AA9F761" w14:textId="2B2E6CFF">
      <w:pPr>
        <w:pStyle w:val="ListParagraph"/>
        <w:numPr>
          <w:ilvl w:val="0"/>
          <w:numId w:val="6"/>
        </w:numPr>
        <w:rPr>
          <w:rFonts w:ascii="Calibri" w:hAnsi="Calibri" w:eastAsia="Calibri" w:cs="Calibri"/>
          <w:noProof w:val="0"/>
          <w:sz w:val="28"/>
          <w:szCs w:val="28"/>
          <w:lang w:val="en-GB"/>
        </w:rPr>
      </w:pPr>
      <w:r w:rsidRPr="45157A33" w:rsidR="0FD1029C">
        <w:rPr>
          <w:rFonts w:ascii="Calibri" w:hAnsi="Calibri" w:eastAsia="Calibri" w:cs="Calibri"/>
          <w:noProof w:val="0"/>
          <w:sz w:val="28"/>
          <w:szCs w:val="28"/>
          <w:lang w:val="en-GB"/>
        </w:rPr>
        <w:t>Working Inclusively</w:t>
      </w:r>
    </w:p>
    <w:p w:rsidR="0FD1029C" w:rsidP="45157A33" w:rsidRDefault="0FD1029C" w14:paraId="13782645" w14:textId="216059A6">
      <w:pPr>
        <w:pStyle w:val="ListParagraph"/>
        <w:numPr>
          <w:ilvl w:val="0"/>
          <w:numId w:val="6"/>
        </w:numPr>
        <w:rPr>
          <w:rFonts w:ascii="Calibri" w:hAnsi="Calibri" w:eastAsia="Calibri" w:cs="Calibri"/>
          <w:noProof w:val="0"/>
          <w:sz w:val="28"/>
          <w:szCs w:val="28"/>
          <w:lang w:val="en-GB"/>
        </w:rPr>
      </w:pPr>
      <w:r w:rsidRPr="45157A33" w:rsidR="0FD1029C">
        <w:rPr>
          <w:rFonts w:ascii="Calibri" w:hAnsi="Calibri" w:eastAsia="Calibri" w:cs="Calibri"/>
          <w:noProof w:val="0"/>
          <w:sz w:val="28"/>
          <w:szCs w:val="28"/>
          <w:lang w:val="en-GB"/>
        </w:rPr>
        <w:t>Passion for Learning</w:t>
      </w:r>
    </w:p>
    <w:p w:rsidR="0FD1029C" w:rsidRDefault="0FD1029C" w14:paraId="372C3401" w14:textId="01F751F3">
      <w:r w:rsidRPr="6C053F8B" w:rsidR="0FD1029C">
        <w:rPr>
          <w:rFonts w:ascii="Arial" w:hAnsi="Arial" w:eastAsia="Arial" w:cs="Arial"/>
          <w:noProof w:val="0"/>
          <w:sz w:val="22"/>
          <w:szCs w:val="22"/>
          <w:lang w:val="en-GB"/>
        </w:rPr>
        <w:t xml:space="preserve"> </w:t>
      </w:r>
      <w:r w:rsidRPr="6C053F8B" w:rsidR="0FD1029C">
        <w:rPr>
          <w:rFonts w:ascii="Arial" w:hAnsi="Arial" w:eastAsia="Arial" w:cs="Arial"/>
          <w:b w:val="1"/>
          <w:bCs w:val="1"/>
          <w:noProof w:val="0"/>
          <w:sz w:val="22"/>
          <w:szCs w:val="22"/>
          <w:lang w:val="en-GB"/>
        </w:rPr>
        <w:t>Evidence to be presented</w:t>
      </w:r>
      <w:r w:rsidRPr="6C053F8B" w:rsidR="0FD1029C">
        <w:rPr>
          <w:rFonts w:ascii="Arial" w:hAnsi="Arial" w:eastAsia="Arial" w:cs="Arial"/>
          <w:noProof w:val="0"/>
          <w:sz w:val="22"/>
          <w:szCs w:val="22"/>
          <w:lang w:val="en-GB"/>
        </w:rPr>
        <w:t xml:space="preserve">: </w:t>
      </w:r>
    </w:p>
    <w:p w:rsidR="0FD1029C" w:rsidP="45157A33" w:rsidRDefault="0FD1029C" w14:paraId="511667B3" w14:textId="0F151C64">
      <w:pPr>
        <w:pStyle w:val="ListParagraph"/>
        <w:numPr>
          <w:ilvl w:val="0"/>
          <w:numId w:val="6"/>
        </w:numPr>
        <w:rPr>
          <w:rFonts w:ascii="Calibri" w:hAnsi="Calibri" w:eastAsia="Calibri" w:cs="Calibri"/>
          <w:noProof w:val="0"/>
          <w:sz w:val="28"/>
          <w:szCs w:val="28"/>
          <w:lang w:val="en-GB"/>
        </w:rPr>
      </w:pPr>
      <w:r w:rsidRPr="45157A33" w:rsidR="0FD1029C">
        <w:rPr>
          <w:rFonts w:ascii="Calibri" w:hAnsi="Calibri" w:eastAsia="Calibri" w:cs="Calibri"/>
          <w:noProof w:val="0"/>
          <w:sz w:val="28"/>
          <w:szCs w:val="28"/>
          <w:lang w:val="en-GB"/>
        </w:rPr>
        <w:t xml:space="preserve">In the main body of your assignment, write a short summary (approx. 150 words), of the information used to inform your assessment </w:t>
      </w:r>
    </w:p>
    <w:p w:rsidR="0FD1029C" w:rsidP="45157A33" w:rsidRDefault="0FD1029C" w14:paraId="0BAE932A" w14:textId="0B5AD314">
      <w:pPr>
        <w:pStyle w:val="ListParagraph"/>
        <w:numPr>
          <w:ilvl w:val="0"/>
          <w:numId w:val="6"/>
        </w:numPr>
        <w:rPr>
          <w:rFonts w:ascii="Calibri" w:hAnsi="Calibri" w:eastAsia="Calibri" w:cs="Calibri"/>
          <w:noProof w:val="0"/>
          <w:sz w:val="28"/>
          <w:szCs w:val="28"/>
          <w:lang w:val="en-GB"/>
        </w:rPr>
      </w:pPr>
      <w:r w:rsidRPr="45157A33" w:rsidR="0FD1029C">
        <w:rPr>
          <w:rFonts w:ascii="Calibri" w:hAnsi="Calibri" w:eastAsia="Calibri" w:cs="Calibri"/>
          <w:noProof w:val="0"/>
          <w:sz w:val="28"/>
          <w:szCs w:val="28"/>
          <w:lang w:val="en-GB"/>
        </w:rPr>
        <w:t>Add your assessment pages as an appendix.</w:t>
      </w:r>
    </w:p>
    <w:p w:rsidR="680DE6E6" w:rsidP="45157A33" w:rsidRDefault="680DE6E6" w14:paraId="12D15311" w14:textId="54764E52">
      <w:pPr>
        <w:pStyle w:val="Normal"/>
        <w:rPr>
          <w:rFonts w:ascii="Calibri" w:hAnsi="Calibri" w:eastAsia="Calibri" w:cs="Calibri"/>
          <w:noProof w:val="0"/>
          <w:sz w:val="28"/>
          <w:szCs w:val="28"/>
          <w:lang w:val="en-GB"/>
        </w:rPr>
      </w:pPr>
      <w:r w:rsidRPr="6C053F8B" w:rsidR="41973701">
        <w:rPr>
          <w:rFonts w:ascii="Calibri" w:hAnsi="Calibri" w:eastAsia="Calibri" w:cs="Calibri"/>
          <w:noProof w:val="0"/>
          <w:sz w:val="28"/>
          <w:szCs w:val="28"/>
          <w:lang w:val="en-GB"/>
        </w:rPr>
        <w:t xml:space="preserve">Managing professional growth is a key </w:t>
      </w:r>
      <w:r w:rsidRPr="6C053F8B" w:rsidR="41973701">
        <w:rPr>
          <w:rFonts w:ascii="Calibri" w:hAnsi="Calibri" w:eastAsia="Calibri" w:cs="Calibri"/>
          <w:noProof w:val="0"/>
          <w:sz w:val="28"/>
          <w:szCs w:val="28"/>
          <w:lang w:val="en-GB"/>
        </w:rPr>
        <w:t>component</w:t>
      </w:r>
      <w:r w:rsidRPr="6C053F8B" w:rsidR="41973701">
        <w:rPr>
          <w:rFonts w:ascii="Calibri" w:hAnsi="Calibri" w:eastAsia="Calibri" w:cs="Calibri"/>
          <w:noProof w:val="0"/>
          <w:sz w:val="28"/>
          <w:szCs w:val="28"/>
          <w:lang w:val="en-GB"/>
        </w:rPr>
        <w:t xml:space="preserve"> of continuing professional development</w:t>
      </w:r>
      <w:r w:rsidRPr="6C053F8B" w:rsidR="393B78AB">
        <w:rPr>
          <w:rFonts w:ascii="Calibri" w:hAnsi="Calibri" w:eastAsia="Calibri" w:cs="Calibri"/>
          <w:noProof w:val="0"/>
          <w:sz w:val="28"/>
          <w:szCs w:val="28"/>
          <w:lang w:val="en-GB"/>
        </w:rPr>
        <w:t xml:space="preserve"> (CPD)</w:t>
      </w:r>
      <w:r w:rsidRPr="6C053F8B" w:rsidR="41973701">
        <w:rPr>
          <w:rFonts w:ascii="Calibri" w:hAnsi="Calibri" w:eastAsia="Calibri" w:cs="Calibri"/>
          <w:noProof w:val="0"/>
          <w:sz w:val="28"/>
          <w:szCs w:val="28"/>
          <w:lang w:val="en-GB"/>
        </w:rPr>
        <w:t xml:space="preserve">. This varies for every one of us and may be influenced by our current responsibilities and career goals. According to Megginson and Whitaker (2007), CPD is a continual process for which we are all responsible. We should </w:t>
      </w:r>
      <w:r w:rsidRPr="6C053F8B" w:rsidR="41973701">
        <w:rPr>
          <w:rFonts w:ascii="Calibri" w:hAnsi="Calibri" w:eastAsia="Calibri" w:cs="Calibri"/>
          <w:noProof w:val="0"/>
          <w:sz w:val="28"/>
          <w:szCs w:val="28"/>
          <w:lang w:val="en-GB"/>
        </w:rPr>
        <w:t>determine</w:t>
      </w:r>
      <w:r w:rsidRPr="6C053F8B" w:rsidR="41973701">
        <w:rPr>
          <w:rFonts w:ascii="Calibri" w:hAnsi="Calibri" w:eastAsia="Calibri" w:cs="Calibri"/>
          <w:noProof w:val="0"/>
          <w:sz w:val="28"/>
          <w:szCs w:val="28"/>
          <w:lang w:val="en-GB"/>
        </w:rPr>
        <w:t xml:space="preserve"> our own learning requirements and how to meet them. </w:t>
      </w:r>
      <w:r w:rsidRPr="6C053F8B" w:rsidR="2454F276">
        <w:rPr>
          <w:rFonts w:ascii="Calibri" w:hAnsi="Calibri" w:eastAsia="Calibri" w:cs="Calibri"/>
          <w:noProof w:val="0"/>
          <w:sz w:val="28"/>
          <w:szCs w:val="28"/>
          <w:lang w:val="en-GB"/>
        </w:rPr>
        <w:t>To</w:t>
      </w:r>
      <w:r w:rsidRPr="6C053F8B" w:rsidR="41973701">
        <w:rPr>
          <w:rFonts w:ascii="Calibri" w:hAnsi="Calibri" w:eastAsia="Calibri" w:cs="Calibri"/>
          <w:noProof w:val="0"/>
          <w:sz w:val="28"/>
          <w:szCs w:val="28"/>
          <w:lang w:val="en-GB"/>
        </w:rPr>
        <w:t xml:space="preserve"> choose where to focus efforts for continued development, it is crucial to incorporate reflection through an assessment of strengths and weaknesses, </w:t>
      </w:r>
      <w:r w:rsidRPr="6C053F8B" w:rsidR="1EA34789">
        <w:rPr>
          <w:rFonts w:ascii="Calibri" w:hAnsi="Calibri" w:eastAsia="Calibri" w:cs="Calibri"/>
          <w:noProof w:val="0"/>
          <w:sz w:val="28"/>
          <w:szCs w:val="28"/>
          <w:lang w:val="en-GB"/>
        </w:rPr>
        <w:t>against</w:t>
      </w:r>
      <w:r w:rsidRPr="6C053F8B" w:rsidR="41973701">
        <w:rPr>
          <w:rFonts w:ascii="Calibri" w:hAnsi="Calibri" w:eastAsia="Calibri" w:cs="Calibri"/>
          <w:noProof w:val="0"/>
          <w:sz w:val="28"/>
          <w:szCs w:val="28"/>
          <w:lang w:val="en-GB"/>
        </w:rPr>
        <w:t xml:space="preserve"> national standards or role models. Getting feedback from others and incorporating it into our own reflective practises can be helpful (Woodhams, Perkins, and Wilkinson, 2016).</w:t>
      </w:r>
    </w:p>
    <w:p w:rsidR="6DBFFF6A" w:rsidP="206F4EBD" w:rsidRDefault="6DBFFF6A" w14:paraId="767F3CB4" w14:textId="047D028E">
      <w:pPr>
        <w:pStyle w:val="Normal"/>
        <w:ind/>
        <w:rPr>
          <w:rFonts w:ascii="Calibri" w:hAnsi="Calibri" w:eastAsia="Calibri" w:cs="Calibri"/>
          <w:b w:val="1"/>
          <w:bCs w:val="1"/>
          <w:noProof w:val="0"/>
          <w:sz w:val="32"/>
          <w:szCs w:val="32"/>
          <w:lang w:val="en-GB"/>
        </w:rPr>
      </w:pPr>
      <w:r w:rsidRPr="206F4EBD" w:rsidR="6DBFFF6A">
        <w:rPr>
          <w:rFonts w:ascii="Calibri" w:hAnsi="Calibri" w:eastAsia="Calibri" w:cs="Calibri"/>
          <w:b w:val="1"/>
          <w:bCs w:val="1"/>
          <w:noProof w:val="0"/>
          <w:sz w:val="32"/>
          <w:szCs w:val="32"/>
          <w:lang w:val="en-GB"/>
        </w:rPr>
        <w:t>Appendix</w:t>
      </w:r>
    </w:p>
    <w:p w:rsidR="7A880D86" w:rsidP="45157A33" w:rsidRDefault="7A880D86" w14:paraId="085EFC44" w14:textId="02D35BD3">
      <w:pPr>
        <w:pStyle w:val="Normal"/>
        <w:ind w:left="567" w:hanging="567"/>
      </w:pPr>
      <w:r w:rsidR="6B074356">
        <w:drawing>
          <wp:inline wp14:editId="0FEE4CB9" wp14:anchorId="117705E9">
            <wp:extent cx="5842015" cy="2919218"/>
            <wp:effectExtent l="0" t="0" r="0" b="0"/>
            <wp:docPr id="123788043" name="" title=""/>
            <wp:cNvGraphicFramePr>
              <a:graphicFrameLocks noChangeAspect="1"/>
            </wp:cNvGraphicFramePr>
            <a:graphic>
              <a:graphicData uri="http://schemas.openxmlformats.org/drawingml/2006/picture">
                <pic:pic>
                  <pic:nvPicPr>
                    <pic:cNvPr id="0" name=""/>
                    <pic:cNvPicPr/>
                  </pic:nvPicPr>
                  <pic:blipFill>
                    <a:blip r:embed="Ra50cf43d5fae4b60">
                      <a:extLst xmlns:a="http://schemas.openxmlformats.org/drawingml/2006/main">
                        <a:ext xmlns:a="http://schemas.openxmlformats.org/drawingml/2006/main" uri="{28A0092B-C50C-407E-A947-70E740481C1C}">
                          <a14:useLocalDpi xmlns:a14="http://schemas.microsoft.com/office/drawing/2010/main" val="0"/>
                        </a:ext>
                      </a:extLst>
                    </a:blip>
                    <a:srcRect l="0" t="12179" r="539" b="5128"/>
                    <a:stretch>
                      <a:fillRect/>
                    </a:stretch>
                  </pic:blipFill>
                  <pic:spPr>
                    <a:xfrm rot="0" flipH="0" flipV="0">
                      <a:off x="0" y="0"/>
                      <a:ext cx="5842015" cy="2919218"/>
                    </a:xfrm>
                    <a:prstGeom prst="rect">
                      <a:avLst/>
                    </a:prstGeom>
                  </pic:spPr>
                </pic:pic>
              </a:graphicData>
            </a:graphic>
          </wp:inline>
        </w:drawing>
      </w:r>
    </w:p>
    <w:p w:rsidR="34805515" w:rsidP="45157A33" w:rsidRDefault="34805515" w14:paraId="0838DAA6" w14:textId="75C471E4">
      <w:pPr>
        <w:pStyle w:val="Normal"/>
        <w:ind w:left="567" w:hanging="567"/>
      </w:pPr>
      <w:r w:rsidR="39326A08">
        <w:drawing>
          <wp:inline wp14:editId="0C5BC698" wp14:anchorId="041CCA7F">
            <wp:extent cx="5838856" cy="2571767"/>
            <wp:effectExtent l="0" t="0" r="0" b="0"/>
            <wp:docPr id="1360801265" name="" title=""/>
            <wp:cNvGraphicFramePr>
              <a:graphicFrameLocks noChangeAspect="1"/>
            </wp:cNvGraphicFramePr>
            <a:graphic>
              <a:graphicData uri="http://schemas.openxmlformats.org/drawingml/2006/picture">
                <pic:pic>
                  <pic:nvPicPr>
                    <pic:cNvPr id="0" name=""/>
                    <pic:cNvPicPr/>
                  </pic:nvPicPr>
                  <pic:blipFill>
                    <a:blip r:embed="Rbe0c6eafe82249c4">
                      <a:extLst xmlns:a="http://schemas.openxmlformats.org/drawingml/2006/main">
                        <a:ext xmlns:a="http://schemas.openxmlformats.org/drawingml/2006/main" uri="{28A0092B-C50C-407E-A947-70E740481C1C}">
                          <a14:useLocalDpi xmlns:a14="http://schemas.microsoft.com/office/drawing/2010/main" val="0"/>
                        </a:ext>
                      </a:extLst>
                    </a:blip>
                    <a:srcRect l="0" t="12592" r="1041" b="4074"/>
                    <a:stretch>
                      <a:fillRect/>
                    </a:stretch>
                  </pic:blipFill>
                  <pic:spPr>
                    <a:xfrm rot="0" flipH="0" flipV="0">
                      <a:off x="0" y="0"/>
                      <a:ext cx="5838856" cy="2571767"/>
                    </a:xfrm>
                    <a:prstGeom prst="rect">
                      <a:avLst/>
                    </a:prstGeom>
                  </pic:spPr>
                </pic:pic>
              </a:graphicData>
            </a:graphic>
          </wp:inline>
        </w:drawing>
      </w:r>
    </w:p>
    <w:p w:rsidR="3F96F2C3" w:rsidP="3F96F2C3" w:rsidRDefault="3F96F2C3" w14:paraId="5267B9B3" w14:textId="488CA777">
      <w:pPr>
        <w:pStyle w:val="Normal"/>
        <w:ind w:left="567" w:hanging="567"/>
        <w:rPr>
          <w:rFonts w:ascii="Calibri" w:hAnsi="Calibri" w:eastAsia="Calibri" w:cs="Calibri"/>
          <w:noProof w:val="0"/>
          <w:sz w:val="24"/>
          <w:szCs w:val="24"/>
          <w:lang w:val="en-GB"/>
        </w:rPr>
      </w:pPr>
    </w:p>
    <w:p w:rsidR="3F96F2C3" w:rsidP="3F96F2C3" w:rsidRDefault="3F96F2C3" w14:paraId="6CDB6B16" w14:textId="69E1718C">
      <w:pPr>
        <w:pStyle w:val="Normal"/>
      </w:pPr>
      <w:r w:rsidR="19333528">
        <w:drawing>
          <wp:inline wp14:editId="699393F4" wp14:anchorId="1E37D72E">
            <wp:extent cx="5810248" cy="2627183"/>
            <wp:effectExtent l="0" t="0" r="0" b="0"/>
            <wp:docPr id="599041492" name="" title=""/>
            <wp:cNvGraphicFramePr>
              <a:graphicFrameLocks noChangeAspect="1"/>
            </wp:cNvGraphicFramePr>
            <a:graphic>
              <a:graphicData uri="http://schemas.openxmlformats.org/drawingml/2006/picture">
                <pic:pic>
                  <pic:nvPicPr>
                    <pic:cNvPr id="0" name=""/>
                    <pic:cNvPicPr/>
                  </pic:nvPicPr>
                  <pic:blipFill>
                    <a:blip r:embed="Ra6fb6d7276324127">
                      <a:extLst xmlns:a="http://schemas.openxmlformats.org/drawingml/2006/main">
                        <a:ext xmlns:a="http://schemas.openxmlformats.org/drawingml/2006/main" uri="{28A0092B-C50C-407E-A947-70E740481C1C}">
                          <a14:useLocalDpi xmlns:a14="http://schemas.microsoft.com/office/drawing/2010/main" val="0"/>
                        </a:ext>
                      </a:extLst>
                    </a:blip>
                    <a:srcRect l="0" t="12540" r="0" b="5787"/>
                    <a:stretch>
                      <a:fillRect/>
                    </a:stretch>
                  </pic:blipFill>
                  <pic:spPr>
                    <a:xfrm rot="0" flipH="0" flipV="0">
                      <a:off x="0" y="0"/>
                      <a:ext cx="5810248" cy="2627183"/>
                    </a:xfrm>
                    <a:prstGeom prst="rect">
                      <a:avLst/>
                    </a:prstGeom>
                  </pic:spPr>
                </pic:pic>
              </a:graphicData>
            </a:graphic>
          </wp:inline>
        </w:drawing>
      </w:r>
    </w:p>
    <w:p w:rsidR="3F96F2C3" w:rsidP="3F96F2C3" w:rsidRDefault="3F96F2C3" w14:paraId="3B64437B" w14:textId="3BDB5EF1">
      <w:pPr>
        <w:pStyle w:val="Normal"/>
        <w:ind w:left="0" w:firstLine="0"/>
      </w:pPr>
      <w:r w:rsidR="16107190">
        <w:drawing>
          <wp:inline wp14:editId="264F22BC" wp14:anchorId="250EAE15">
            <wp:extent cx="5857875" cy="2524152"/>
            <wp:effectExtent l="0" t="0" r="0" b="0"/>
            <wp:docPr id="1297060939" name="" title=""/>
            <wp:cNvGraphicFramePr>
              <a:graphicFrameLocks noChangeAspect="1"/>
            </wp:cNvGraphicFramePr>
            <a:graphic>
              <a:graphicData uri="http://schemas.openxmlformats.org/drawingml/2006/picture">
                <pic:pic>
                  <pic:nvPicPr>
                    <pic:cNvPr id="0" name=""/>
                    <pic:cNvPicPr/>
                  </pic:nvPicPr>
                  <pic:blipFill>
                    <a:blip r:embed="R7ff3169d656245d4">
                      <a:extLst xmlns:a="http://schemas.openxmlformats.org/drawingml/2006/main">
                        <a:ext xmlns:a="http://schemas.openxmlformats.org/drawingml/2006/main" uri="{28A0092B-C50C-407E-A947-70E740481C1C}">
                          <a14:useLocalDpi xmlns:a14="http://schemas.microsoft.com/office/drawing/2010/main" val="0"/>
                        </a:ext>
                      </a:extLst>
                    </a:blip>
                    <a:srcRect l="0" t="12422" r="0" b="5279"/>
                    <a:stretch>
                      <a:fillRect/>
                    </a:stretch>
                  </pic:blipFill>
                  <pic:spPr>
                    <a:xfrm rot="0" flipH="0" flipV="0">
                      <a:off x="0" y="0"/>
                      <a:ext cx="5857875" cy="2524152"/>
                    </a:xfrm>
                    <a:prstGeom prst="rect">
                      <a:avLst/>
                    </a:prstGeom>
                  </pic:spPr>
                </pic:pic>
              </a:graphicData>
            </a:graphic>
          </wp:inline>
        </w:drawing>
      </w:r>
    </w:p>
    <w:p w:rsidR="3F96F2C3" w:rsidP="3F96F2C3" w:rsidRDefault="3F96F2C3" w14:paraId="41B9C757" w14:textId="1D1270AB">
      <w:pPr>
        <w:pStyle w:val="Normal"/>
        <w:ind w:left="0" w:firstLine="0"/>
      </w:pPr>
      <w:r w:rsidR="26BAC70E">
        <w:drawing>
          <wp:inline wp14:editId="4E4EA3A9" wp14:anchorId="5C65449A">
            <wp:extent cx="5829300" cy="2466998"/>
            <wp:effectExtent l="0" t="0" r="0" b="0"/>
            <wp:docPr id="1035317151" name="" title=""/>
            <wp:cNvGraphicFramePr>
              <a:graphicFrameLocks noChangeAspect="1"/>
            </wp:cNvGraphicFramePr>
            <a:graphic>
              <a:graphicData uri="http://schemas.openxmlformats.org/drawingml/2006/picture">
                <pic:pic>
                  <pic:nvPicPr>
                    <pic:cNvPr id="0" name=""/>
                    <pic:cNvPicPr/>
                  </pic:nvPicPr>
                  <pic:blipFill>
                    <a:blip r:embed="Rad7c8e3e2355421c">
                      <a:extLst xmlns:a="http://schemas.openxmlformats.org/drawingml/2006/main">
                        <a:ext xmlns:a="http://schemas.openxmlformats.org/drawingml/2006/main" uri="{28A0092B-C50C-407E-A947-70E740481C1C}">
                          <a14:useLocalDpi xmlns:a14="http://schemas.microsoft.com/office/drawing/2010/main" val="0"/>
                        </a:ext>
                      </a:extLst>
                    </a:blip>
                    <a:srcRect l="0" t="12063" r="0" b="5714"/>
                    <a:stretch>
                      <a:fillRect/>
                    </a:stretch>
                  </pic:blipFill>
                  <pic:spPr>
                    <a:xfrm rot="0" flipH="0" flipV="0">
                      <a:off x="0" y="0"/>
                      <a:ext cx="5829300" cy="2466998"/>
                    </a:xfrm>
                    <a:prstGeom prst="rect">
                      <a:avLst/>
                    </a:prstGeom>
                  </pic:spPr>
                </pic:pic>
              </a:graphicData>
            </a:graphic>
          </wp:inline>
        </w:drawing>
      </w:r>
    </w:p>
    <w:p w:rsidR="78BBA8AB" w:rsidP="45157A33" w:rsidRDefault="78BBA8AB" w14:paraId="2B0733E0" w14:textId="3A5B5B11">
      <w:pPr>
        <w:pStyle w:val="Normal"/>
        <w:ind w:left="0" w:firstLine="0"/>
      </w:pPr>
      <w:r w:rsidR="3BC7910A">
        <w:drawing>
          <wp:inline wp14:editId="7B947D2C" wp14:anchorId="437F41AE">
            <wp:extent cx="5876972" cy="3884484"/>
            <wp:effectExtent l="0" t="0" r="0" b="0"/>
            <wp:docPr id="83838392" name="" title=""/>
            <wp:cNvGraphicFramePr>
              <a:graphicFrameLocks noChangeAspect="1"/>
            </wp:cNvGraphicFramePr>
            <a:graphic>
              <a:graphicData uri="http://schemas.openxmlformats.org/drawingml/2006/picture">
                <pic:pic>
                  <pic:nvPicPr>
                    <pic:cNvPr id="0" name=""/>
                    <pic:cNvPicPr/>
                  </pic:nvPicPr>
                  <pic:blipFill>
                    <a:blip r:embed="R506fa38cb4234a69">
                      <a:extLst xmlns:a="http://schemas.openxmlformats.org/drawingml/2006/main">
                        <a:ext xmlns:a="http://schemas.openxmlformats.org/drawingml/2006/main" uri="{28A0092B-C50C-407E-A947-70E740481C1C}">
                          <a14:useLocalDpi xmlns:a14="http://schemas.microsoft.com/office/drawing/2010/main" val="0"/>
                        </a:ext>
                      </a:extLst>
                    </a:blip>
                    <a:srcRect l="25611" t="12540" r="27243" b="5787"/>
                    <a:stretch>
                      <a:fillRect/>
                    </a:stretch>
                  </pic:blipFill>
                  <pic:spPr>
                    <a:xfrm rot="0" flipH="0" flipV="0">
                      <a:off x="0" y="0"/>
                      <a:ext cx="5876972" cy="3884484"/>
                    </a:xfrm>
                    <a:prstGeom prst="rect">
                      <a:avLst/>
                    </a:prstGeom>
                  </pic:spPr>
                </pic:pic>
              </a:graphicData>
            </a:graphic>
          </wp:inline>
        </w:drawing>
      </w:r>
    </w:p>
    <w:p w:rsidR="45157A33" w:rsidP="45157A33" w:rsidRDefault="45157A33" w14:paraId="558F5DCA" w14:textId="045F5E9F">
      <w:pPr>
        <w:pStyle w:val="Normal"/>
        <w:ind w:left="0" w:firstLine="0"/>
      </w:pPr>
    </w:p>
    <w:p w:rsidR="337177F2" w:rsidRDefault="337177F2" w14:paraId="75186F4D" w14:textId="1B69D051">
      <w:r w:rsidRPr="6C053F8B" w:rsidR="337177F2">
        <w:rPr>
          <w:rFonts w:ascii="Arial" w:hAnsi="Arial" w:eastAsia="Arial" w:cs="Arial"/>
          <w:b w:val="1"/>
          <w:bCs w:val="1"/>
          <w:noProof w:val="0"/>
          <w:sz w:val="22"/>
          <w:szCs w:val="22"/>
          <w:u w:val="single"/>
          <w:lang w:val="en-GB"/>
        </w:rPr>
        <w:t>ACTIVITY 2</w:t>
      </w:r>
      <w:r w:rsidRPr="6C053F8B" w:rsidR="337177F2">
        <w:rPr>
          <w:rFonts w:ascii="Arial" w:hAnsi="Arial" w:eastAsia="Arial" w:cs="Arial"/>
          <w:noProof w:val="0"/>
          <w:sz w:val="22"/>
          <w:szCs w:val="22"/>
          <w:lang w:val="en-GB"/>
        </w:rPr>
        <w:t xml:space="preserve"> (AC 3.3) Having identified your main development needs </w:t>
      </w:r>
      <w:r w:rsidRPr="6C053F8B" w:rsidR="337177F2">
        <w:rPr>
          <w:rFonts w:ascii="Arial" w:hAnsi="Arial" w:eastAsia="Arial" w:cs="Arial"/>
          <w:i w:val="1"/>
          <w:iCs w:val="1"/>
          <w:noProof w:val="0"/>
          <w:sz w:val="22"/>
          <w:szCs w:val="22"/>
          <w:lang w:val="en-GB"/>
        </w:rPr>
        <w:t>in relation to these 5 areas</w:t>
      </w:r>
      <w:r w:rsidRPr="6C053F8B" w:rsidR="337177F2">
        <w:rPr>
          <w:rFonts w:ascii="Arial" w:hAnsi="Arial" w:eastAsia="Arial" w:cs="Arial"/>
          <w:b w:val="1"/>
          <w:bCs w:val="1"/>
          <w:noProof w:val="0"/>
          <w:sz w:val="22"/>
          <w:szCs w:val="22"/>
          <w:lang w:val="en-GB"/>
        </w:rPr>
        <w:t xml:space="preserve">, </w:t>
      </w:r>
      <w:r w:rsidRPr="6C053F8B" w:rsidR="337177F2">
        <w:rPr>
          <w:rFonts w:ascii="Arial" w:hAnsi="Arial" w:eastAsia="Arial" w:cs="Arial"/>
          <w:noProof w:val="0"/>
          <w:sz w:val="22"/>
          <w:szCs w:val="22"/>
          <w:lang w:val="en-GB"/>
        </w:rPr>
        <w:t xml:space="preserve">formulate appropriate development activities to meet these needs and add these to your professional development/learning plan. </w:t>
      </w:r>
    </w:p>
    <w:p w:rsidR="337177F2" w:rsidRDefault="337177F2" w14:paraId="1D077919" w14:textId="7CA2D7AD">
      <w:r w:rsidRPr="6C053F8B" w:rsidR="337177F2">
        <w:rPr>
          <w:rFonts w:ascii="Arial" w:hAnsi="Arial" w:eastAsia="Arial" w:cs="Arial"/>
          <w:noProof w:val="0"/>
          <w:sz w:val="22"/>
          <w:szCs w:val="22"/>
          <w:lang w:val="en-GB"/>
        </w:rPr>
        <w:t xml:space="preserve"> </w:t>
      </w:r>
      <w:r w:rsidRPr="6C053F8B" w:rsidR="337177F2">
        <w:rPr>
          <w:rFonts w:ascii="Arial" w:hAnsi="Arial" w:eastAsia="Arial" w:cs="Arial"/>
          <w:b w:val="1"/>
          <w:bCs w:val="1"/>
          <w:noProof w:val="0"/>
          <w:sz w:val="22"/>
          <w:szCs w:val="22"/>
          <w:lang w:val="en-GB"/>
        </w:rPr>
        <w:t>Evidence to be presented</w:t>
      </w:r>
      <w:r w:rsidRPr="6C053F8B" w:rsidR="337177F2">
        <w:rPr>
          <w:rFonts w:ascii="Arial" w:hAnsi="Arial" w:eastAsia="Arial" w:cs="Arial"/>
          <w:noProof w:val="0"/>
          <w:sz w:val="22"/>
          <w:szCs w:val="22"/>
          <w:lang w:val="en-GB"/>
        </w:rPr>
        <w:t>:</w:t>
      </w:r>
    </w:p>
    <w:p w:rsidR="337177F2" w:rsidP="6C053F8B" w:rsidRDefault="337177F2" w14:paraId="61094DB5" w14:textId="51B948FD">
      <w:pPr>
        <w:pStyle w:val="ListParagraph"/>
        <w:numPr>
          <w:ilvl w:val="0"/>
          <w:numId w:val="13"/>
        </w:numPr>
        <w:rPr>
          <w:rFonts w:ascii="Calibri" w:hAnsi="Calibri" w:eastAsia="Calibri" w:cs="Calibri"/>
          <w:noProof w:val="0"/>
          <w:sz w:val="22"/>
          <w:szCs w:val="22"/>
          <w:lang w:val="en-GB"/>
        </w:rPr>
      </w:pPr>
      <w:r w:rsidRPr="6C053F8B" w:rsidR="337177F2">
        <w:rPr>
          <w:rFonts w:ascii="Calibri" w:hAnsi="Calibri" w:eastAsia="Calibri" w:cs="Calibri"/>
          <w:noProof w:val="0"/>
          <w:sz w:val="22"/>
          <w:szCs w:val="22"/>
          <w:lang w:val="en-GB"/>
        </w:rPr>
        <w:t xml:space="preserve">In the main body of your assignment, write a short explanation (approx. 250 words) for your choice of development activities </w:t>
      </w:r>
    </w:p>
    <w:p w:rsidR="337177F2" w:rsidP="6C053F8B" w:rsidRDefault="337177F2" w14:paraId="346173A5" w14:textId="17F6F06B">
      <w:pPr>
        <w:pStyle w:val="ListParagraph"/>
        <w:numPr>
          <w:ilvl w:val="0"/>
          <w:numId w:val="13"/>
        </w:numPr>
        <w:rPr>
          <w:rFonts w:ascii="Calibri" w:hAnsi="Calibri" w:eastAsia="Calibri" w:cs="Calibri"/>
          <w:noProof w:val="0"/>
          <w:sz w:val="22"/>
          <w:szCs w:val="22"/>
          <w:lang w:val="en-GB"/>
        </w:rPr>
      </w:pPr>
      <w:r w:rsidRPr="5D5A5C7A" w:rsidR="0AFD02D4">
        <w:rPr>
          <w:rFonts w:ascii="Calibri" w:hAnsi="Calibri" w:eastAsia="Calibri" w:cs="Calibri"/>
          <w:noProof w:val="0"/>
          <w:sz w:val="22"/>
          <w:szCs w:val="22"/>
          <w:lang w:val="en-GB"/>
        </w:rPr>
        <w:t xml:space="preserve">Add the relevant pages from your development/learning plan as an appendix. </w:t>
      </w:r>
    </w:p>
    <w:p w:rsidR="5D5A5C7A" w:rsidP="5D5A5C7A" w:rsidRDefault="5D5A5C7A" w14:paraId="4BE3CD42" w14:textId="3317BB3A">
      <w:pPr>
        <w:pStyle w:val="Normal"/>
        <w:rPr>
          <w:rFonts w:ascii="Georgia" w:hAnsi="Georgia" w:eastAsia="Georgia" w:cs="Georgia"/>
          <w:b w:val="0"/>
          <w:bCs w:val="0"/>
          <w:i w:val="1"/>
          <w:iCs w:val="1"/>
          <w:noProof w:val="0"/>
          <w:color w:val="000000" w:themeColor="text1" w:themeTint="FF" w:themeShade="FF"/>
          <w:sz w:val="48"/>
          <w:szCs w:val="48"/>
          <w:lang w:val="en-GB"/>
        </w:rPr>
      </w:pPr>
    </w:p>
    <w:p w:rsidR="5D5A5C7A" w:rsidP="5D5A5C7A" w:rsidRDefault="5D5A5C7A" w14:paraId="0AB8D162" w14:textId="44C34C00">
      <w:pPr>
        <w:pStyle w:val="Normal"/>
        <w:rPr>
          <w:rFonts w:ascii="Calibri" w:hAnsi="Calibri" w:eastAsia="Calibri" w:cs="Calibri"/>
          <w:noProof w:val="0"/>
          <w:sz w:val="22"/>
          <w:szCs w:val="22"/>
          <w:lang w:val="en-GB"/>
        </w:rPr>
      </w:pPr>
    </w:p>
    <w:p w:rsidR="337177F2" w:rsidRDefault="337177F2" w14:paraId="7BD6C4C9" w14:textId="6582B9D3">
      <w:r w:rsidRPr="6B737F27" w:rsidR="337177F2">
        <w:rPr>
          <w:rFonts w:ascii="Arial" w:hAnsi="Arial" w:eastAsia="Arial" w:cs="Arial"/>
          <w:b w:val="1"/>
          <w:bCs w:val="1"/>
          <w:noProof w:val="0"/>
          <w:sz w:val="22"/>
          <w:szCs w:val="22"/>
          <w:u w:val="single"/>
          <w:lang w:val="en-GB"/>
        </w:rPr>
        <w:t>ACTIVITY 3</w:t>
      </w:r>
      <w:r w:rsidRPr="6B737F27" w:rsidR="337177F2">
        <w:rPr>
          <w:rFonts w:ascii="Arial" w:hAnsi="Arial" w:eastAsia="Arial" w:cs="Arial"/>
          <w:b w:val="1"/>
          <w:bCs w:val="1"/>
          <w:noProof w:val="0"/>
          <w:sz w:val="24"/>
          <w:szCs w:val="24"/>
          <w:lang w:val="en-GB"/>
        </w:rPr>
        <w:t xml:space="preserve"> </w:t>
      </w:r>
      <w:r w:rsidRPr="6B737F27" w:rsidR="337177F2">
        <w:rPr>
          <w:rFonts w:ascii="Arial" w:hAnsi="Arial" w:eastAsia="Arial" w:cs="Arial"/>
          <w:noProof w:val="0"/>
          <w:sz w:val="22"/>
          <w:szCs w:val="22"/>
          <w:lang w:val="en-GB"/>
        </w:rPr>
        <w:t>(AC 3.4)</w:t>
      </w:r>
      <w:r w:rsidRPr="6B737F27" w:rsidR="337177F2">
        <w:rPr>
          <w:rFonts w:ascii="Arial" w:hAnsi="Arial" w:eastAsia="Arial" w:cs="Arial"/>
          <w:b w:val="1"/>
          <w:bCs w:val="1"/>
          <w:noProof w:val="0"/>
          <w:sz w:val="22"/>
          <w:szCs w:val="22"/>
          <w:lang w:val="en-GB"/>
        </w:rPr>
        <w:t xml:space="preserve"> </w:t>
      </w:r>
      <w:r w:rsidRPr="6B737F27" w:rsidR="337177F2">
        <w:rPr>
          <w:rFonts w:ascii="Arial" w:hAnsi="Arial" w:eastAsia="Arial" w:cs="Arial"/>
          <w:noProof w:val="0"/>
          <w:sz w:val="22"/>
          <w:szCs w:val="22"/>
          <w:lang w:val="en-GB"/>
        </w:rPr>
        <w:t xml:space="preserve">A key element of CPD is reflecting on the impact of our learning, so that we can make further decisions about how to progress. Select 3 formal or informal development activities you have undertaken over the last 12 months and reflect on how each of these activities has </w:t>
      </w:r>
      <w:r w:rsidRPr="6B737F27" w:rsidR="337177F2">
        <w:rPr>
          <w:rFonts w:ascii="Arial" w:hAnsi="Arial" w:eastAsia="Arial" w:cs="Arial"/>
          <w:noProof w:val="0"/>
          <w:sz w:val="22"/>
          <w:szCs w:val="22"/>
          <w:lang w:val="en-GB"/>
        </w:rPr>
        <w:t>impacted</w:t>
      </w:r>
      <w:r w:rsidRPr="6B737F27" w:rsidR="337177F2">
        <w:rPr>
          <w:rFonts w:ascii="Arial" w:hAnsi="Arial" w:eastAsia="Arial" w:cs="Arial"/>
          <w:noProof w:val="0"/>
          <w:sz w:val="22"/>
          <w:szCs w:val="22"/>
          <w:lang w:val="en-GB"/>
        </w:rPr>
        <w:t xml:space="preserve"> your behaviour and performance</w:t>
      </w:r>
      <w:r w:rsidRPr="6B737F27" w:rsidR="337177F2">
        <w:rPr>
          <w:rFonts w:ascii="Arial" w:hAnsi="Arial" w:eastAsia="Arial" w:cs="Arial"/>
          <w:noProof w:val="0"/>
          <w:sz w:val="22"/>
          <w:szCs w:val="22"/>
          <w:lang w:val="en-GB"/>
        </w:rPr>
        <w:t xml:space="preserve">.  </w:t>
      </w:r>
      <w:r w:rsidRPr="6B737F27" w:rsidR="337177F2">
        <w:rPr>
          <w:rFonts w:ascii="Arial" w:hAnsi="Arial" w:eastAsia="Arial" w:cs="Arial"/>
          <w:noProof w:val="0"/>
          <w:sz w:val="22"/>
          <w:szCs w:val="22"/>
          <w:lang w:val="en-GB"/>
        </w:rPr>
        <w:t xml:space="preserve">(Consider how effective the activity has been and the extent of its impact. You might also consider what new needs or action points the activity raised for you.)  </w:t>
      </w:r>
    </w:p>
    <w:p w:rsidR="337177F2" w:rsidRDefault="337177F2" w14:paraId="547DE7BB" w14:textId="07D378F6">
      <w:r w:rsidRPr="6C053F8B" w:rsidR="337177F2">
        <w:rPr>
          <w:rFonts w:ascii="Arial" w:hAnsi="Arial" w:eastAsia="Arial" w:cs="Arial"/>
          <w:noProof w:val="0"/>
          <w:sz w:val="22"/>
          <w:szCs w:val="22"/>
          <w:lang w:val="en-GB"/>
        </w:rPr>
        <w:t xml:space="preserve">Note: this reflection is retrospective and not connected to the activities planned in activity 2 above. </w:t>
      </w:r>
    </w:p>
    <w:p w:rsidR="337177F2" w:rsidRDefault="337177F2" w14:paraId="02D386F2" w14:textId="77E8735A">
      <w:r w:rsidRPr="6C053F8B" w:rsidR="337177F2">
        <w:rPr>
          <w:rFonts w:ascii="Arial" w:hAnsi="Arial" w:eastAsia="Arial" w:cs="Arial"/>
          <w:b w:val="1"/>
          <w:bCs w:val="1"/>
          <w:noProof w:val="0"/>
          <w:sz w:val="22"/>
          <w:szCs w:val="22"/>
          <w:lang w:val="en-GB"/>
        </w:rPr>
        <w:t>Evidence to be presented</w:t>
      </w:r>
      <w:r w:rsidRPr="6C053F8B" w:rsidR="337177F2">
        <w:rPr>
          <w:rFonts w:ascii="Arial" w:hAnsi="Arial" w:eastAsia="Arial" w:cs="Arial"/>
          <w:noProof w:val="0"/>
          <w:sz w:val="22"/>
          <w:szCs w:val="22"/>
          <w:lang w:val="en-GB"/>
        </w:rPr>
        <w:t>:</w:t>
      </w:r>
    </w:p>
    <w:p w:rsidR="337177F2" w:rsidRDefault="337177F2" w14:paraId="246A6330" w14:textId="5E979AB2">
      <w:r w:rsidRPr="6C053F8B" w:rsidR="337177F2">
        <w:rPr>
          <w:rFonts w:ascii="Arial" w:hAnsi="Arial" w:eastAsia="Arial" w:cs="Arial"/>
          <w:noProof w:val="0"/>
          <w:sz w:val="22"/>
          <w:szCs w:val="22"/>
          <w:lang w:val="en-GB"/>
        </w:rPr>
        <w:t>-    Written reflections on 3 development activities (approx. 750 words)</w:t>
      </w:r>
    </w:p>
    <w:p w:rsidR="45157A33" w:rsidP="6C053F8B" w:rsidRDefault="45157A33" w14:paraId="65B87430" w14:textId="51825541">
      <w:pPr>
        <w:pStyle w:val="Normal"/>
        <w:spacing w:after="0" w:afterAutospacing="off"/>
        <w:ind w:left="0" w:firstLine="0"/>
        <w:rPr>
          <w:b w:val="1"/>
          <w:bCs w:val="1"/>
          <w:sz w:val="28"/>
          <w:szCs w:val="28"/>
        </w:rPr>
      </w:pPr>
      <w:r w:rsidRPr="6C053F8B" w:rsidR="6294C381">
        <w:rPr>
          <w:b w:val="1"/>
          <w:bCs w:val="1"/>
          <w:sz w:val="28"/>
          <w:szCs w:val="28"/>
        </w:rPr>
        <w:t>What did I do?</w:t>
      </w:r>
    </w:p>
    <w:p w:rsidR="1A85AC48" w:rsidP="6C053F8B" w:rsidRDefault="1A85AC48" w14:paraId="0CAEC71B" w14:textId="36944117">
      <w:pPr>
        <w:pStyle w:val="Normal"/>
        <w:ind w:left="0"/>
        <w:rPr>
          <w:b w:val="0"/>
          <w:bCs w:val="0"/>
          <w:sz w:val="28"/>
          <w:szCs w:val="28"/>
        </w:rPr>
      </w:pPr>
      <w:r w:rsidRPr="6C053F8B" w:rsidR="3C5B378D">
        <w:rPr>
          <w:b w:val="0"/>
          <w:bCs w:val="0"/>
          <w:sz w:val="28"/>
          <w:szCs w:val="28"/>
        </w:rPr>
        <w:t>In August 2022</w:t>
      </w:r>
      <w:r w:rsidRPr="6C053F8B" w:rsidR="6294C381">
        <w:rPr>
          <w:b w:val="0"/>
          <w:bCs w:val="0"/>
          <w:sz w:val="28"/>
          <w:szCs w:val="28"/>
        </w:rPr>
        <w:t>,</w:t>
      </w:r>
      <w:r w:rsidRPr="6C053F8B" w:rsidR="10380343">
        <w:rPr>
          <w:b w:val="0"/>
          <w:bCs w:val="0"/>
          <w:sz w:val="28"/>
          <w:szCs w:val="28"/>
        </w:rPr>
        <w:t xml:space="preserve"> during a joint team planning meeting at work,</w:t>
      </w:r>
      <w:r w:rsidRPr="6C053F8B" w:rsidR="6294C381">
        <w:rPr>
          <w:b w:val="0"/>
          <w:bCs w:val="0"/>
          <w:sz w:val="28"/>
          <w:szCs w:val="28"/>
        </w:rPr>
        <w:t xml:space="preserve"> I arrange</w:t>
      </w:r>
      <w:r w:rsidRPr="6C053F8B" w:rsidR="48A6C02E">
        <w:rPr>
          <w:b w:val="0"/>
          <w:bCs w:val="0"/>
          <w:sz w:val="28"/>
          <w:szCs w:val="28"/>
        </w:rPr>
        <w:t>d</w:t>
      </w:r>
      <w:r w:rsidRPr="6C053F8B" w:rsidR="6294C381">
        <w:rPr>
          <w:b w:val="0"/>
          <w:bCs w:val="0"/>
          <w:sz w:val="28"/>
          <w:szCs w:val="28"/>
        </w:rPr>
        <w:t xml:space="preserve"> for each manager to research </w:t>
      </w:r>
      <w:r w:rsidRPr="6C053F8B" w:rsidR="7A2584E7">
        <w:rPr>
          <w:b w:val="0"/>
          <w:bCs w:val="0"/>
          <w:sz w:val="28"/>
          <w:szCs w:val="28"/>
        </w:rPr>
        <w:t>diverse types</w:t>
      </w:r>
      <w:r w:rsidRPr="6C053F8B" w:rsidR="6294C381">
        <w:rPr>
          <w:b w:val="0"/>
          <w:bCs w:val="0"/>
          <w:sz w:val="28"/>
          <w:szCs w:val="28"/>
        </w:rPr>
        <w:t xml:space="preserve"> of ethnic backgrounds </w:t>
      </w:r>
      <w:r w:rsidRPr="6C053F8B" w:rsidR="3DACB8BF">
        <w:rPr>
          <w:b w:val="0"/>
          <w:bCs w:val="0"/>
          <w:sz w:val="28"/>
          <w:szCs w:val="28"/>
        </w:rPr>
        <w:t>and religions/beliefs. They were then asked to summarise and brief the management team on what they have learned from this</w:t>
      </w:r>
      <w:r w:rsidRPr="6C053F8B" w:rsidR="3678D34B">
        <w:rPr>
          <w:b w:val="0"/>
          <w:bCs w:val="0"/>
          <w:sz w:val="28"/>
          <w:szCs w:val="28"/>
        </w:rPr>
        <w:t xml:space="preserve"> at the next meeting.</w:t>
      </w:r>
    </w:p>
    <w:p w:rsidR="1A85AC48" w:rsidP="6C053F8B" w:rsidRDefault="1A85AC48" w14:paraId="7D8230F9" w14:textId="145547EA">
      <w:pPr>
        <w:pStyle w:val="Normal"/>
        <w:spacing w:after="0" w:afterAutospacing="off"/>
        <w:ind w:left="0"/>
        <w:rPr>
          <w:b w:val="1"/>
          <w:bCs w:val="1"/>
          <w:sz w:val="28"/>
          <w:szCs w:val="28"/>
        </w:rPr>
      </w:pPr>
      <w:r w:rsidRPr="6C053F8B" w:rsidR="4B5A67D0">
        <w:rPr>
          <w:b w:val="1"/>
          <w:bCs w:val="1"/>
          <w:sz w:val="28"/>
          <w:szCs w:val="28"/>
        </w:rPr>
        <w:t>Why did I do this?</w:t>
      </w:r>
    </w:p>
    <w:p w:rsidR="1A85AC48" w:rsidP="6C053F8B" w:rsidRDefault="1A85AC48" w14:paraId="53B7FC20" w14:textId="2DCFC740">
      <w:pPr>
        <w:pStyle w:val="Normal"/>
        <w:ind w:left="0"/>
        <w:rPr>
          <w:b w:val="0"/>
          <w:bCs w:val="0"/>
          <w:sz w:val="28"/>
          <w:szCs w:val="28"/>
        </w:rPr>
      </w:pPr>
      <w:r w:rsidRPr="6C053F8B" w:rsidR="4B5A67D0">
        <w:rPr>
          <w:b w:val="0"/>
          <w:bCs w:val="0"/>
          <w:sz w:val="28"/>
          <w:szCs w:val="28"/>
        </w:rPr>
        <w:t xml:space="preserve">I wanted managers to understand and upskill themselves on the diverse backgrounds and beliefs of colleagues. With diversity increasing in the workplace, I wanted the team to understand more </w:t>
      </w:r>
      <w:r w:rsidRPr="6C053F8B" w:rsidR="18817B81">
        <w:rPr>
          <w:b w:val="0"/>
          <w:bCs w:val="0"/>
          <w:sz w:val="28"/>
          <w:szCs w:val="28"/>
        </w:rPr>
        <w:t xml:space="preserve">and grow confidence in diverse cultures </w:t>
      </w:r>
      <w:r w:rsidRPr="6C053F8B" w:rsidR="659E4888">
        <w:rPr>
          <w:b w:val="0"/>
          <w:bCs w:val="0"/>
          <w:sz w:val="28"/>
          <w:szCs w:val="28"/>
        </w:rPr>
        <w:t xml:space="preserve">especially when dealing with them. We talked about daily challenges these colleagues may face and what is </w:t>
      </w:r>
      <w:r w:rsidRPr="6C053F8B" w:rsidR="0492E1C8">
        <w:rPr>
          <w:b w:val="0"/>
          <w:bCs w:val="0"/>
          <w:sz w:val="28"/>
          <w:szCs w:val="28"/>
        </w:rPr>
        <w:t>a</w:t>
      </w:r>
      <w:r w:rsidRPr="6C053F8B" w:rsidR="659E4888">
        <w:rPr>
          <w:b w:val="0"/>
          <w:bCs w:val="0"/>
          <w:sz w:val="28"/>
          <w:szCs w:val="28"/>
        </w:rPr>
        <w:t>cceptable and unacceptable behaviours</w:t>
      </w:r>
      <w:r w:rsidRPr="6C053F8B" w:rsidR="7EB07D85">
        <w:rPr>
          <w:b w:val="0"/>
          <w:bCs w:val="0"/>
          <w:sz w:val="28"/>
          <w:szCs w:val="28"/>
        </w:rPr>
        <w:t xml:space="preserve"> and ways to manage them.</w:t>
      </w:r>
    </w:p>
    <w:p w:rsidR="1A85AC48" w:rsidP="6C053F8B" w:rsidRDefault="1A85AC48" w14:paraId="1F9BC6AC" w14:textId="037E845D">
      <w:pPr>
        <w:pStyle w:val="Normal"/>
        <w:spacing w:after="0" w:afterAutospacing="on"/>
        <w:ind w:left="0"/>
        <w:rPr>
          <w:b w:val="1"/>
          <w:bCs w:val="1"/>
          <w:sz w:val="28"/>
          <w:szCs w:val="28"/>
        </w:rPr>
      </w:pPr>
      <w:r w:rsidRPr="6C053F8B" w:rsidR="0166B323">
        <w:rPr>
          <w:b w:val="1"/>
          <w:bCs w:val="1"/>
          <w:sz w:val="28"/>
          <w:szCs w:val="28"/>
        </w:rPr>
        <w:t xml:space="preserve">What did </w:t>
      </w:r>
      <w:r w:rsidRPr="6C053F8B" w:rsidR="38C2AE5C">
        <w:rPr>
          <w:b w:val="1"/>
          <w:bCs w:val="1"/>
          <w:sz w:val="28"/>
          <w:szCs w:val="28"/>
        </w:rPr>
        <w:t>I</w:t>
      </w:r>
      <w:r w:rsidRPr="6C053F8B" w:rsidR="0166B323">
        <w:rPr>
          <w:b w:val="1"/>
          <w:bCs w:val="1"/>
          <w:sz w:val="28"/>
          <w:szCs w:val="28"/>
        </w:rPr>
        <w:t xml:space="preserve"> learn from this?</w:t>
      </w:r>
    </w:p>
    <w:p w:rsidR="1A85AC48" w:rsidP="6C053F8B" w:rsidRDefault="1A85AC48" w14:paraId="0AD25A4D" w14:textId="000F43D8">
      <w:pPr>
        <w:pStyle w:val="Normal"/>
        <w:ind w:left="0"/>
        <w:rPr>
          <w:b w:val="0"/>
          <w:bCs w:val="0"/>
          <w:sz w:val="28"/>
          <w:szCs w:val="28"/>
        </w:rPr>
      </w:pPr>
      <w:r w:rsidRPr="6C053F8B" w:rsidR="0166B323">
        <w:rPr>
          <w:b w:val="0"/>
          <w:bCs w:val="0"/>
          <w:sz w:val="28"/>
          <w:szCs w:val="28"/>
        </w:rPr>
        <w:t>The managers were able to learn about diverse cultures, needs and challenges that colleagues may face daily. The managers felt more conf</w:t>
      </w:r>
      <w:r w:rsidRPr="6C053F8B" w:rsidR="0CAE79E3">
        <w:rPr>
          <w:b w:val="0"/>
          <w:bCs w:val="0"/>
          <w:sz w:val="28"/>
          <w:szCs w:val="28"/>
        </w:rPr>
        <w:t>ident in their understanding of these cultures and felt better equipped and confident to lead colleagues with diverse backgrounds.</w:t>
      </w:r>
    </w:p>
    <w:p w:rsidR="1A85AC48" w:rsidP="6C053F8B" w:rsidRDefault="1A85AC48" w14:paraId="6341B784" w14:textId="2AA67CD0">
      <w:pPr>
        <w:pStyle w:val="Normal"/>
        <w:spacing w:after="0" w:afterAutospacing="off"/>
        <w:ind w:left="0"/>
        <w:rPr>
          <w:b w:val="1"/>
          <w:bCs w:val="1"/>
          <w:sz w:val="28"/>
          <w:szCs w:val="28"/>
        </w:rPr>
      </w:pPr>
      <w:r w:rsidRPr="6C053F8B" w:rsidR="36EECC53">
        <w:rPr>
          <w:b w:val="1"/>
          <w:bCs w:val="1"/>
          <w:sz w:val="28"/>
          <w:szCs w:val="28"/>
        </w:rPr>
        <w:t>How will I use this?</w:t>
      </w:r>
    </w:p>
    <w:p w:rsidR="1A85AC48" w:rsidP="6C053F8B" w:rsidRDefault="1A85AC48" w14:paraId="5FCD39C3" w14:textId="0B0879C4">
      <w:pPr>
        <w:pStyle w:val="Normal"/>
        <w:ind w:left="0"/>
        <w:rPr>
          <w:b w:val="0"/>
          <w:bCs w:val="0"/>
          <w:sz w:val="28"/>
          <w:szCs w:val="28"/>
        </w:rPr>
      </w:pPr>
      <w:r w:rsidRPr="6C053F8B" w:rsidR="36EECC53">
        <w:rPr>
          <w:b w:val="0"/>
          <w:bCs w:val="0"/>
          <w:sz w:val="28"/>
          <w:szCs w:val="28"/>
        </w:rPr>
        <w:t xml:space="preserve">I will lead a session monthly to help managers learn and grow on diversity. I have now planned a session for managers to research a </w:t>
      </w:r>
      <w:r w:rsidRPr="6C053F8B" w:rsidR="694AB6DE">
        <w:rPr>
          <w:b w:val="0"/>
          <w:bCs w:val="0"/>
          <w:sz w:val="28"/>
          <w:szCs w:val="28"/>
        </w:rPr>
        <w:t>section of the LGBTQ</w:t>
      </w:r>
      <w:r w:rsidRPr="6C053F8B" w:rsidR="36EECC53">
        <w:rPr>
          <w:b w:val="0"/>
          <w:bCs w:val="0"/>
          <w:sz w:val="28"/>
          <w:szCs w:val="28"/>
        </w:rPr>
        <w:t>+</w:t>
      </w:r>
      <w:r w:rsidRPr="6C053F8B" w:rsidR="53BF3537">
        <w:rPr>
          <w:b w:val="0"/>
          <w:bCs w:val="0"/>
          <w:sz w:val="28"/>
          <w:szCs w:val="28"/>
        </w:rPr>
        <w:t>.</w:t>
      </w:r>
      <w:r w:rsidRPr="6C053F8B" w:rsidR="0FC17BDC">
        <w:rPr>
          <w:b w:val="0"/>
          <w:bCs w:val="0"/>
          <w:sz w:val="28"/>
          <w:szCs w:val="28"/>
        </w:rPr>
        <w:t xml:space="preserve"> This will help us gain better understanding of what each letter stands </w:t>
      </w:r>
      <w:r w:rsidRPr="6C053F8B" w:rsidR="0F777915">
        <w:rPr>
          <w:b w:val="0"/>
          <w:bCs w:val="0"/>
          <w:sz w:val="28"/>
          <w:szCs w:val="28"/>
        </w:rPr>
        <w:t>for, and what it means for that person.</w:t>
      </w:r>
    </w:p>
    <w:p w:rsidR="1A85AC48" w:rsidP="6C053F8B" w:rsidRDefault="1A85AC48" w14:paraId="4D3A86ED" w14:textId="73FE9E88">
      <w:pPr>
        <w:pStyle w:val="Normal"/>
        <w:spacing w:after="0" w:afterAutospacing="off"/>
        <w:ind w:left="0"/>
        <w:rPr>
          <w:b w:val="1"/>
          <w:bCs w:val="1"/>
          <w:sz w:val="28"/>
          <w:szCs w:val="28"/>
        </w:rPr>
      </w:pPr>
      <w:r w:rsidRPr="6C053F8B" w:rsidR="5EB23E1F">
        <w:rPr>
          <w:b w:val="1"/>
          <w:bCs w:val="1"/>
          <w:sz w:val="28"/>
          <w:szCs w:val="28"/>
        </w:rPr>
        <w:t>What did I do?</w:t>
      </w:r>
    </w:p>
    <w:p w:rsidR="1A85AC48" w:rsidP="6C053F8B" w:rsidRDefault="1A85AC48" w14:paraId="0A28426F" w14:textId="08A9F270">
      <w:pPr>
        <w:pStyle w:val="Normal"/>
        <w:ind w:left="0"/>
        <w:rPr>
          <w:b w:val="0"/>
          <w:bCs w:val="0"/>
          <w:sz w:val="28"/>
          <w:szCs w:val="28"/>
        </w:rPr>
      </w:pPr>
      <w:r w:rsidRPr="6C053F8B" w:rsidR="6C27888A">
        <w:rPr>
          <w:b w:val="0"/>
          <w:bCs w:val="0"/>
          <w:sz w:val="28"/>
          <w:szCs w:val="28"/>
        </w:rPr>
        <w:t xml:space="preserve">I took part in a process to support displaced colleagues </w:t>
      </w:r>
      <w:r w:rsidRPr="6C053F8B" w:rsidR="2ACC6DBC">
        <w:rPr>
          <w:b w:val="0"/>
          <w:bCs w:val="0"/>
          <w:sz w:val="28"/>
          <w:szCs w:val="28"/>
        </w:rPr>
        <w:t>whose</w:t>
      </w:r>
      <w:r w:rsidRPr="6C053F8B" w:rsidR="6C27888A">
        <w:rPr>
          <w:b w:val="0"/>
          <w:bCs w:val="0"/>
          <w:sz w:val="28"/>
          <w:szCs w:val="28"/>
        </w:rPr>
        <w:t xml:space="preserve"> job roles were no longer available due to </w:t>
      </w:r>
      <w:r w:rsidRPr="6C053F8B" w:rsidR="05C6D059">
        <w:rPr>
          <w:b w:val="0"/>
          <w:bCs w:val="0"/>
          <w:sz w:val="28"/>
          <w:szCs w:val="28"/>
        </w:rPr>
        <w:t>current restruc</w:t>
      </w:r>
      <w:r w:rsidRPr="6C053F8B" w:rsidR="7B831FC3">
        <w:rPr>
          <w:b w:val="0"/>
          <w:bCs w:val="0"/>
          <w:sz w:val="28"/>
          <w:szCs w:val="28"/>
        </w:rPr>
        <w:t>tur</w:t>
      </w:r>
      <w:r w:rsidRPr="6C053F8B" w:rsidR="05C6D059">
        <w:rPr>
          <w:b w:val="0"/>
          <w:bCs w:val="0"/>
          <w:sz w:val="28"/>
          <w:szCs w:val="28"/>
        </w:rPr>
        <w:t>e</w:t>
      </w:r>
      <w:r w:rsidRPr="6C053F8B" w:rsidR="05C6D059">
        <w:rPr>
          <w:b w:val="0"/>
          <w:bCs w:val="0"/>
          <w:sz w:val="28"/>
          <w:szCs w:val="28"/>
        </w:rPr>
        <w:t xml:space="preserve"> in the company</w:t>
      </w:r>
      <w:r w:rsidRPr="6C053F8B" w:rsidR="6440C130">
        <w:rPr>
          <w:b w:val="0"/>
          <w:bCs w:val="0"/>
          <w:sz w:val="28"/>
          <w:szCs w:val="28"/>
        </w:rPr>
        <w:t xml:space="preserve"> (counter closure Tesco's)</w:t>
      </w:r>
      <w:r w:rsidRPr="6C053F8B" w:rsidR="71B34DB1">
        <w:rPr>
          <w:b w:val="0"/>
          <w:bCs w:val="0"/>
          <w:sz w:val="28"/>
          <w:szCs w:val="28"/>
        </w:rPr>
        <w:t xml:space="preserve"> during January and February 2023.</w:t>
      </w:r>
    </w:p>
    <w:p w:rsidR="1A85AC48" w:rsidP="6C053F8B" w:rsidRDefault="1A85AC48" w14:paraId="2AE29FEC" w14:textId="382958E0">
      <w:pPr>
        <w:pStyle w:val="Normal"/>
        <w:spacing w:after="0" w:afterAutospacing="off"/>
        <w:ind w:left="0"/>
        <w:rPr>
          <w:b w:val="1"/>
          <w:bCs w:val="1"/>
          <w:sz w:val="28"/>
          <w:szCs w:val="28"/>
        </w:rPr>
      </w:pPr>
      <w:r w:rsidRPr="6C053F8B" w:rsidR="489D2977">
        <w:rPr>
          <w:b w:val="1"/>
          <w:bCs w:val="1"/>
          <w:sz w:val="28"/>
          <w:szCs w:val="28"/>
        </w:rPr>
        <w:t>Why did I do this?</w:t>
      </w:r>
    </w:p>
    <w:p w:rsidR="1A85AC48" w:rsidP="6C053F8B" w:rsidRDefault="1A85AC48" w14:paraId="541D74E4" w14:textId="750E34E8">
      <w:pPr>
        <w:pStyle w:val="Normal"/>
        <w:ind w:left="0"/>
        <w:rPr>
          <w:b w:val="0"/>
          <w:bCs w:val="0"/>
          <w:sz w:val="28"/>
          <w:szCs w:val="28"/>
        </w:rPr>
      </w:pPr>
      <w:r w:rsidRPr="6C053F8B" w:rsidR="489D2977">
        <w:rPr>
          <w:b w:val="0"/>
          <w:bCs w:val="0"/>
          <w:sz w:val="28"/>
          <w:szCs w:val="28"/>
        </w:rPr>
        <w:t>This was a formal process I had to follow due to the counter closures at Tesco. Although I had a brief to follow to ensure process was correct, I ensured that I was empathetic to the ne</w:t>
      </w:r>
      <w:r w:rsidRPr="6C053F8B" w:rsidR="138B094F">
        <w:rPr>
          <w:b w:val="0"/>
          <w:bCs w:val="0"/>
          <w:sz w:val="28"/>
          <w:szCs w:val="28"/>
        </w:rPr>
        <w:t xml:space="preserve">eds of the colleagues effected. It is a very worrying time for the colleagues involved especially being a skilled area, butchers, and fishmongers. Some of these colleagues had never worked in another area of business </w:t>
      </w:r>
      <w:r w:rsidRPr="6C053F8B" w:rsidR="2B1BCAB5">
        <w:rPr>
          <w:b w:val="0"/>
          <w:bCs w:val="0"/>
          <w:sz w:val="28"/>
          <w:szCs w:val="28"/>
        </w:rPr>
        <w:t xml:space="preserve">so were naturally anxious around what was to come. I was open and honest throughout the consultation period, and always explained </w:t>
      </w:r>
      <w:r w:rsidRPr="6C053F8B" w:rsidR="69C0AFE6">
        <w:rPr>
          <w:b w:val="0"/>
          <w:bCs w:val="0"/>
          <w:sz w:val="28"/>
          <w:szCs w:val="28"/>
        </w:rPr>
        <w:t>any latest information effectively so that they would he</w:t>
      </w:r>
      <w:r w:rsidRPr="6C053F8B" w:rsidR="07B807B1">
        <w:rPr>
          <w:b w:val="0"/>
          <w:bCs w:val="0"/>
          <w:sz w:val="28"/>
          <w:szCs w:val="28"/>
        </w:rPr>
        <w:t>ar</w:t>
      </w:r>
      <w:r w:rsidRPr="6C053F8B" w:rsidR="69C0AFE6">
        <w:rPr>
          <w:b w:val="0"/>
          <w:bCs w:val="0"/>
          <w:sz w:val="28"/>
          <w:szCs w:val="28"/>
        </w:rPr>
        <w:t xml:space="preserve"> it first-hand. I offered the colleagues to trial different departments in the store to get a feel for what </w:t>
      </w:r>
      <w:r w:rsidRPr="6C053F8B" w:rsidR="5322E94C">
        <w:rPr>
          <w:b w:val="0"/>
          <w:bCs w:val="0"/>
          <w:sz w:val="28"/>
          <w:szCs w:val="28"/>
        </w:rPr>
        <w:t>they</w:t>
      </w:r>
      <w:r w:rsidRPr="6C053F8B" w:rsidR="69C0AFE6">
        <w:rPr>
          <w:b w:val="0"/>
          <w:bCs w:val="0"/>
          <w:sz w:val="28"/>
          <w:szCs w:val="28"/>
        </w:rPr>
        <w:t xml:space="preserve"> may like</w:t>
      </w:r>
      <w:r w:rsidRPr="6C053F8B" w:rsidR="42D03B7B">
        <w:rPr>
          <w:b w:val="0"/>
          <w:bCs w:val="0"/>
          <w:sz w:val="28"/>
          <w:szCs w:val="28"/>
        </w:rPr>
        <w:t>, and what their preference would be</w:t>
      </w:r>
      <w:r w:rsidRPr="6C053F8B" w:rsidR="63299DB2">
        <w:rPr>
          <w:b w:val="0"/>
          <w:bCs w:val="0"/>
          <w:sz w:val="28"/>
          <w:szCs w:val="28"/>
        </w:rPr>
        <w:t xml:space="preserve"> as to where they would like to work. </w:t>
      </w:r>
      <w:r w:rsidRPr="6C053F8B" w:rsidR="59F89A94">
        <w:rPr>
          <w:b w:val="0"/>
          <w:bCs w:val="0"/>
          <w:sz w:val="28"/>
          <w:szCs w:val="28"/>
        </w:rPr>
        <w:t xml:space="preserve">I kept an open-door policy where these colleagues were free to come and chat around any concerns or ideas they </w:t>
      </w:r>
      <w:r w:rsidRPr="6C053F8B" w:rsidR="465CECE2">
        <w:rPr>
          <w:b w:val="0"/>
          <w:bCs w:val="0"/>
          <w:sz w:val="28"/>
          <w:szCs w:val="28"/>
        </w:rPr>
        <w:t>had and</w:t>
      </w:r>
      <w:r w:rsidRPr="6C053F8B" w:rsidR="59F89A94">
        <w:rPr>
          <w:b w:val="0"/>
          <w:bCs w:val="0"/>
          <w:sz w:val="28"/>
          <w:szCs w:val="28"/>
        </w:rPr>
        <w:t xml:space="preserve"> would actively listen and let them trial some of these to gain their trust</w:t>
      </w:r>
      <w:r w:rsidRPr="6C053F8B" w:rsidR="5EFE5C83">
        <w:rPr>
          <w:b w:val="0"/>
          <w:bCs w:val="0"/>
          <w:sz w:val="28"/>
          <w:szCs w:val="28"/>
        </w:rPr>
        <w:t xml:space="preserve">. </w:t>
      </w:r>
    </w:p>
    <w:p w:rsidR="1A85AC48" w:rsidP="6C053F8B" w:rsidRDefault="1A85AC48" w14:paraId="61710451" w14:textId="0CCF6BBC">
      <w:pPr>
        <w:pStyle w:val="Normal"/>
        <w:spacing w:after="0" w:afterAutospacing="off"/>
        <w:ind w:left="0"/>
        <w:rPr>
          <w:b w:val="1"/>
          <w:bCs w:val="1"/>
          <w:sz w:val="28"/>
          <w:szCs w:val="28"/>
        </w:rPr>
      </w:pPr>
      <w:r w:rsidRPr="6C053F8B" w:rsidR="22DD2934">
        <w:rPr>
          <w:b w:val="1"/>
          <w:bCs w:val="1"/>
          <w:sz w:val="28"/>
          <w:szCs w:val="28"/>
        </w:rPr>
        <w:t>What did I learn from this?</w:t>
      </w:r>
    </w:p>
    <w:p w:rsidR="1A85AC48" w:rsidP="6C053F8B" w:rsidRDefault="1A85AC48" w14:paraId="361AEBC3" w14:textId="6D5FF679">
      <w:pPr>
        <w:pStyle w:val="Normal"/>
        <w:ind w:left="0"/>
        <w:rPr>
          <w:b w:val="0"/>
          <w:bCs w:val="0"/>
          <w:sz w:val="28"/>
          <w:szCs w:val="28"/>
        </w:rPr>
      </w:pPr>
      <w:r w:rsidRPr="6C053F8B" w:rsidR="33B7D9E4">
        <w:rPr>
          <w:b w:val="0"/>
          <w:bCs w:val="0"/>
          <w:sz w:val="28"/>
          <w:szCs w:val="28"/>
        </w:rPr>
        <w:t xml:space="preserve">By using a set of skills, I was able to make the transitions as smooth as possible for all colleagues </w:t>
      </w:r>
      <w:r w:rsidRPr="6C053F8B" w:rsidR="33B7D9E4">
        <w:rPr>
          <w:b w:val="0"/>
          <w:bCs w:val="0"/>
          <w:sz w:val="28"/>
          <w:szCs w:val="28"/>
        </w:rPr>
        <w:t>impacted</w:t>
      </w:r>
      <w:r w:rsidRPr="6C053F8B" w:rsidR="33B7D9E4">
        <w:rPr>
          <w:b w:val="0"/>
          <w:bCs w:val="0"/>
          <w:sz w:val="28"/>
          <w:szCs w:val="28"/>
        </w:rPr>
        <w:t xml:space="preserve"> by these changes. Although the is a formal process to follow, I used my humanist side </w:t>
      </w:r>
      <w:r w:rsidRPr="6C053F8B" w:rsidR="1E7BB759">
        <w:rPr>
          <w:b w:val="0"/>
          <w:bCs w:val="0"/>
          <w:sz w:val="28"/>
          <w:szCs w:val="28"/>
        </w:rPr>
        <w:t>treating them as people rather than a number. I was able to advise and emotionally support these colleagues though a huge change in their career. The moves were successfu</w:t>
      </w:r>
      <w:r w:rsidRPr="6C053F8B" w:rsidR="29C37E19">
        <w:rPr>
          <w:b w:val="0"/>
          <w:bCs w:val="0"/>
          <w:sz w:val="28"/>
          <w:szCs w:val="28"/>
        </w:rPr>
        <w:t>l and received feedback on how they felt supported and listened to.</w:t>
      </w:r>
    </w:p>
    <w:p w:rsidR="1A85AC48" w:rsidP="6C053F8B" w:rsidRDefault="1A85AC48" w14:paraId="2186A47C" w14:textId="40E1E13B">
      <w:pPr>
        <w:pStyle w:val="Normal"/>
        <w:spacing w:after="0" w:afterAutospacing="off"/>
        <w:ind w:left="0"/>
        <w:rPr>
          <w:b w:val="1"/>
          <w:bCs w:val="1"/>
          <w:sz w:val="28"/>
          <w:szCs w:val="28"/>
        </w:rPr>
      </w:pPr>
      <w:r w:rsidRPr="6C053F8B" w:rsidR="29C37E19">
        <w:rPr>
          <w:b w:val="1"/>
          <w:bCs w:val="1"/>
          <w:sz w:val="28"/>
          <w:szCs w:val="28"/>
        </w:rPr>
        <w:t>How will I use this?</w:t>
      </w:r>
    </w:p>
    <w:p w:rsidR="1A85AC48" w:rsidP="6C053F8B" w:rsidRDefault="1A85AC48" w14:paraId="562F1F67" w14:textId="0D8E528E">
      <w:pPr>
        <w:pStyle w:val="Normal"/>
        <w:ind w:left="0"/>
        <w:rPr>
          <w:b w:val="0"/>
          <w:bCs w:val="0"/>
          <w:sz w:val="28"/>
          <w:szCs w:val="28"/>
        </w:rPr>
      </w:pPr>
      <w:r w:rsidRPr="6C053F8B" w:rsidR="29C37E19">
        <w:rPr>
          <w:b w:val="0"/>
          <w:bCs w:val="0"/>
          <w:sz w:val="28"/>
          <w:szCs w:val="28"/>
        </w:rPr>
        <w:t xml:space="preserve">Going forward I will continue be open and honest in any upcoming changes. Although there will always be a policy to follow to ensure we are doing things correct by law, I will continue to show empathy </w:t>
      </w:r>
      <w:r w:rsidRPr="6C053F8B" w:rsidR="74B15DF0">
        <w:rPr>
          <w:b w:val="0"/>
          <w:bCs w:val="0"/>
          <w:sz w:val="28"/>
          <w:szCs w:val="28"/>
        </w:rPr>
        <w:t xml:space="preserve">and understanding to the colleagues involved. </w:t>
      </w:r>
    </w:p>
    <w:p w:rsidR="1A85AC48" w:rsidP="6C053F8B" w:rsidRDefault="1A85AC48" w14:paraId="62C93556" w14:textId="1A736172">
      <w:pPr>
        <w:pStyle w:val="Normal"/>
        <w:spacing w:after="0" w:afterAutospacing="off"/>
        <w:ind w:left="0"/>
        <w:rPr>
          <w:b w:val="1"/>
          <w:bCs w:val="1"/>
          <w:sz w:val="28"/>
          <w:szCs w:val="28"/>
        </w:rPr>
      </w:pPr>
      <w:r w:rsidRPr="6C053F8B" w:rsidR="14DB9B3B">
        <w:rPr>
          <w:b w:val="1"/>
          <w:bCs w:val="1"/>
          <w:sz w:val="28"/>
          <w:szCs w:val="28"/>
        </w:rPr>
        <w:t>What did I do?</w:t>
      </w:r>
    </w:p>
    <w:p w:rsidR="1A85AC48" w:rsidP="6C053F8B" w:rsidRDefault="1A85AC48" w14:paraId="0FB48F16" w14:textId="6245AAA1">
      <w:pPr>
        <w:pStyle w:val="Normal"/>
        <w:ind w:left="0"/>
        <w:rPr>
          <w:b w:val="0"/>
          <w:bCs w:val="0"/>
          <w:sz w:val="28"/>
          <w:szCs w:val="28"/>
        </w:rPr>
      </w:pPr>
      <w:r w:rsidRPr="6C053F8B" w:rsidR="71B34DB1">
        <w:rPr>
          <w:b w:val="0"/>
          <w:bCs w:val="0"/>
          <w:sz w:val="28"/>
          <w:szCs w:val="28"/>
        </w:rPr>
        <w:t>I actively took part in leading Tesco’s every voice matters survey to support full completion for all colleagues (January 2023).</w:t>
      </w:r>
    </w:p>
    <w:p w:rsidR="1A85AC48" w:rsidP="6C053F8B" w:rsidRDefault="1A85AC48" w14:paraId="6050F4A1" w14:textId="584C96CF">
      <w:pPr>
        <w:pStyle w:val="Normal"/>
        <w:spacing w:after="0" w:afterAutospacing="off"/>
        <w:ind w:left="0"/>
        <w:rPr>
          <w:b w:val="1"/>
          <w:bCs w:val="1"/>
          <w:sz w:val="28"/>
          <w:szCs w:val="28"/>
        </w:rPr>
      </w:pPr>
      <w:r w:rsidRPr="6C053F8B" w:rsidR="47BAD5E3">
        <w:rPr>
          <w:b w:val="1"/>
          <w:bCs w:val="1"/>
          <w:sz w:val="28"/>
          <w:szCs w:val="28"/>
        </w:rPr>
        <w:t>Why did I do this?</w:t>
      </w:r>
    </w:p>
    <w:p w:rsidR="1A85AC48" w:rsidP="6C053F8B" w:rsidRDefault="1A85AC48" w14:paraId="6BA5A771" w14:textId="05563D34">
      <w:pPr>
        <w:pStyle w:val="Normal"/>
        <w:ind/>
        <w:rPr>
          <w:rFonts w:ascii="Calibri" w:hAnsi="Calibri" w:eastAsia="Calibri" w:cs="Calibri"/>
          <w:b w:val="0"/>
          <w:bCs w:val="0"/>
          <w:i w:val="0"/>
          <w:iCs w:val="0"/>
          <w:caps w:val="0"/>
          <w:smallCaps w:val="0"/>
          <w:noProof w:val="0"/>
          <w:color w:val="auto"/>
          <w:sz w:val="27"/>
          <w:szCs w:val="27"/>
          <w:lang w:val="en-GB"/>
        </w:rPr>
      </w:pPr>
      <w:r w:rsidRPr="6C053F8B" w:rsidR="47BAD5E3">
        <w:rPr>
          <w:b w:val="0"/>
          <w:bCs w:val="0"/>
          <w:sz w:val="28"/>
          <w:szCs w:val="28"/>
        </w:rPr>
        <w:t>This is also a formal process that Tesco do every year</w:t>
      </w:r>
      <w:r w:rsidRPr="6C053F8B" w:rsidR="2348F0E9">
        <w:rPr>
          <w:b w:val="0"/>
          <w:bCs w:val="0"/>
          <w:sz w:val="28"/>
          <w:szCs w:val="28"/>
        </w:rPr>
        <w:t>. This survey is carried out to track the progress of how Tesco supports physical and mental wellbeing at the workplace.</w:t>
      </w:r>
      <w:r w:rsidRPr="6C053F8B" w:rsidR="76150AF8">
        <w:rPr>
          <w:b w:val="0"/>
          <w:bCs w:val="0"/>
          <w:sz w:val="28"/>
          <w:szCs w:val="28"/>
        </w:rPr>
        <w:t xml:space="preserve"> </w:t>
      </w:r>
      <w:r w:rsidRPr="6C053F8B" w:rsidR="76150AF8">
        <w:rPr>
          <w:rFonts w:ascii="Calibri" w:hAnsi="Calibri" w:eastAsia="Calibri" w:cs="Calibri"/>
          <w:noProof w:val="0"/>
          <w:sz w:val="28"/>
          <w:szCs w:val="28"/>
          <w:lang w:val="en-GB"/>
        </w:rPr>
        <w:t>The survey requires open and honest feedback to assess accurately. It gives Tesco an annual result for performance reporting, which they supplement internally with more frequent surveys to gather more regular feedback.</w:t>
      </w:r>
      <w:r w:rsidRPr="6C053F8B" w:rsidR="72156E07">
        <w:rPr>
          <w:rFonts w:ascii="Calibri" w:hAnsi="Calibri" w:eastAsia="Calibri" w:cs="Calibri"/>
          <w:noProof w:val="0"/>
          <w:sz w:val="28"/>
          <w:szCs w:val="28"/>
          <w:lang w:val="en-GB"/>
        </w:rPr>
        <w:t xml:space="preserve"> Although the survey is optional, I took the time to speak to colleagues around the importance of why we do it. </w:t>
      </w:r>
      <w:r w:rsidRPr="6C053F8B" w:rsidR="72156E07">
        <w:rPr>
          <w:rFonts w:ascii="Calibri" w:hAnsi="Calibri" w:eastAsia="Calibri" w:cs="Calibri"/>
          <w:b w:val="0"/>
          <w:bCs w:val="0"/>
          <w:i w:val="0"/>
          <w:iCs w:val="0"/>
          <w:caps w:val="0"/>
          <w:smallCaps w:val="0"/>
          <w:noProof w:val="0"/>
          <w:color w:val="auto"/>
          <w:sz w:val="27"/>
          <w:szCs w:val="27"/>
          <w:lang w:val="en-GB"/>
        </w:rPr>
        <w:t xml:space="preserve">This survey allows Tesco to take focused action and make a real difference in our teams, and how it can </w:t>
      </w:r>
      <w:r w:rsidRPr="6C053F8B" w:rsidR="72156E07">
        <w:rPr>
          <w:rFonts w:ascii="Calibri" w:hAnsi="Calibri" w:eastAsia="Calibri" w:cs="Calibri"/>
          <w:b w:val="0"/>
          <w:bCs w:val="0"/>
          <w:i w:val="0"/>
          <w:iCs w:val="0"/>
          <w:caps w:val="0"/>
          <w:smallCaps w:val="0"/>
          <w:noProof w:val="0"/>
          <w:color w:val="auto"/>
          <w:sz w:val="27"/>
          <w:szCs w:val="27"/>
          <w:lang w:val="en-GB"/>
        </w:rPr>
        <w:t>help</w:t>
      </w:r>
      <w:r w:rsidRPr="6C053F8B" w:rsidR="72156E07">
        <w:rPr>
          <w:rFonts w:ascii="Calibri" w:hAnsi="Calibri" w:eastAsia="Calibri" w:cs="Calibri"/>
          <w:b w:val="0"/>
          <w:bCs w:val="0"/>
          <w:i w:val="0"/>
          <w:iCs w:val="0"/>
          <w:caps w:val="0"/>
          <w:smallCaps w:val="0"/>
          <w:noProof w:val="0"/>
          <w:color w:val="auto"/>
          <w:sz w:val="27"/>
          <w:szCs w:val="27"/>
          <w:lang w:val="en-GB"/>
        </w:rPr>
        <w:t xml:space="preserve"> to improve a better workplace.</w:t>
      </w:r>
    </w:p>
    <w:p w:rsidR="1A85AC48" w:rsidP="6C053F8B" w:rsidRDefault="1A85AC48" w14:paraId="1AEA8B8C" w14:textId="68EDE7CA">
      <w:pPr>
        <w:pStyle w:val="Normal"/>
        <w:ind/>
        <w:rPr>
          <w:rFonts w:ascii="Calibri" w:hAnsi="Calibri" w:eastAsia="Calibri" w:cs="Calibri"/>
          <w:b w:val="1"/>
          <w:bCs w:val="1"/>
          <w:i w:val="0"/>
          <w:iCs w:val="0"/>
          <w:caps w:val="0"/>
          <w:smallCaps w:val="0"/>
          <w:noProof w:val="0"/>
          <w:color w:val="auto"/>
          <w:sz w:val="27"/>
          <w:szCs w:val="27"/>
          <w:lang w:val="en-GB"/>
        </w:rPr>
      </w:pPr>
      <w:r w:rsidRPr="6C053F8B" w:rsidR="72156E07">
        <w:rPr>
          <w:rFonts w:ascii="Calibri" w:hAnsi="Calibri" w:eastAsia="Calibri" w:cs="Calibri"/>
          <w:b w:val="1"/>
          <w:bCs w:val="1"/>
          <w:i w:val="0"/>
          <w:iCs w:val="0"/>
          <w:caps w:val="0"/>
          <w:smallCaps w:val="0"/>
          <w:noProof w:val="0"/>
          <w:color w:val="auto"/>
          <w:sz w:val="27"/>
          <w:szCs w:val="27"/>
          <w:lang w:val="en-GB"/>
        </w:rPr>
        <w:t>What did I learn?</w:t>
      </w:r>
    </w:p>
    <w:p w:rsidR="1A85AC48" w:rsidP="6C053F8B" w:rsidRDefault="1A85AC48" w14:paraId="21109FC6" w14:textId="11C3E033">
      <w:pPr>
        <w:pStyle w:val="Normal"/>
        <w:ind/>
        <w:rPr>
          <w:rFonts w:ascii="Calibri" w:hAnsi="Calibri" w:eastAsia="Calibri" w:cs="Calibri"/>
          <w:b w:val="0"/>
          <w:bCs w:val="0"/>
          <w:i w:val="0"/>
          <w:iCs w:val="0"/>
          <w:caps w:val="0"/>
          <w:smallCaps w:val="0"/>
          <w:noProof w:val="0"/>
          <w:color w:val="auto"/>
          <w:sz w:val="27"/>
          <w:szCs w:val="27"/>
          <w:lang w:val="en-GB"/>
        </w:rPr>
      </w:pPr>
      <w:r w:rsidRPr="6C053F8B" w:rsidR="72156E07">
        <w:rPr>
          <w:rFonts w:ascii="Calibri" w:hAnsi="Calibri" w:eastAsia="Calibri" w:cs="Calibri"/>
          <w:b w:val="0"/>
          <w:bCs w:val="0"/>
          <w:i w:val="0"/>
          <w:iCs w:val="0"/>
          <w:caps w:val="0"/>
          <w:smallCaps w:val="0"/>
          <w:noProof w:val="0"/>
          <w:color w:val="auto"/>
          <w:sz w:val="27"/>
          <w:szCs w:val="27"/>
          <w:lang w:val="en-GB"/>
        </w:rPr>
        <w:t xml:space="preserve">Unfortunately, I was not able to get the by in </w:t>
      </w:r>
      <w:r w:rsidRPr="6C053F8B" w:rsidR="6CA902CD">
        <w:rPr>
          <w:rFonts w:ascii="Calibri" w:hAnsi="Calibri" w:eastAsia="Calibri" w:cs="Calibri"/>
          <w:b w:val="0"/>
          <w:bCs w:val="0"/>
          <w:i w:val="0"/>
          <w:iCs w:val="0"/>
          <w:caps w:val="0"/>
          <w:smallCaps w:val="0"/>
          <w:noProof w:val="0"/>
          <w:color w:val="auto"/>
          <w:sz w:val="27"/>
          <w:szCs w:val="27"/>
          <w:lang w:val="en-GB"/>
        </w:rPr>
        <w:t xml:space="preserve">from </w:t>
      </w:r>
      <w:r w:rsidRPr="6C053F8B" w:rsidR="72156E07">
        <w:rPr>
          <w:rFonts w:ascii="Calibri" w:hAnsi="Calibri" w:eastAsia="Calibri" w:cs="Calibri"/>
          <w:b w:val="0"/>
          <w:bCs w:val="0"/>
          <w:i w:val="0"/>
          <w:iCs w:val="0"/>
          <w:caps w:val="0"/>
          <w:smallCaps w:val="0"/>
          <w:noProof w:val="0"/>
          <w:color w:val="auto"/>
          <w:sz w:val="27"/>
          <w:szCs w:val="27"/>
          <w:lang w:val="en-GB"/>
        </w:rPr>
        <w:t xml:space="preserve">3 colleagues, despite my best influencing skills and reasoning explaining the reason we do it. I have learned </w:t>
      </w:r>
      <w:r w:rsidRPr="6C053F8B" w:rsidR="0CD25E13">
        <w:rPr>
          <w:rFonts w:ascii="Calibri" w:hAnsi="Calibri" w:eastAsia="Calibri" w:cs="Calibri"/>
          <w:b w:val="0"/>
          <w:bCs w:val="0"/>
          <w:i w:val="0"/>
          <w:iCs w:val="0"/>
          <w:caps w:val="0"/>
          <w:smallCaps w:val="0"/>
          <w:noProof w:val="0"/>
          <w:color w:val="auto"/>
          <w:sz w:val="27"/>
          <w:szCs w:val="27"/>
          <w:lang w:val="en-GB"/>
        </w:rPr>
        <w:t xml:space="preserve">to accept that not everyone will agree with </w:t>
      </w:r>
      <w:r w:rsidRPr="6C053F8B" w:rsidR="6503B9D1">
        <w:rPr>
          <w:rFonts w:ascii="Calibri" w:hAnsi="Calibri" w:eastAsia="Calibri" w:cs="Calibri"/>
          <w:b w:val="0"/>
          <w:bCs w:val="0"/>
          <w:i w:val="0"/>
          <w:iCs w:val="0"/>
          <w:caps w:val="0"/>
          <w:smallCaps w:val="0"/>
          <w:noProof w:val="0"/>
          <w:color w:val="auto"/>
          <w:sz w:val="27"/>
          <w:szCs w:val="27"/>
          <w:lang w:val="en-GB"/>
        </w:rPr>
        <w:t>my</w:t>
      </w:r>
      <w:r w:rsidRPr="6C053F8B" w:rsidR="0CD25E13">
        <w:rPr>
          <w:rFonts w:ascii="Calibri" w:hAnsi="Calibri" w:eastAsia="Calibri" w:cs="Calibri"/>
          <w:b w:val="0"/>
          <w:bCs w:val="0"/>
          <w:i w:val="0"/>
          <w:iCs w:val="0"/>
          <w:caps w:val="0"/>
          <w:smallCaps w:val="0"/>
          <w:noProof w:val="0"/>
          <w:color w:val="auto"/>
          <w:sz w:val="27"/>
          <w:szCs w:val="27"/>
          <w:lang w:val="en-GB"/>
        </w:rPr>
        <w:t xml:space="preserve"> views, and that is ok. We mutually discussed the reasons as to why the colleague did not want to </w:t>
      </w:r>
      <w:r w:rsidRPr="6C053F8B" w:rsidR="0CD25E13">
        <w:rPr>
          <w:rFonts w:ascii="Calibri" w:hAnsi="Calibri" w:eastAsia="Calibri" w:cs="Calibri"/>
          <w:b w:val="0"/>
          <w:bCs w:val="0"/>
          <w:i w:val="0"/>
          <w:iCs w:val="0"/>
          <w:caps w:val="0"/>
          <w:smallCaps w:val="0"/>
          <w:noProof w:val="0"/>
          <w:color w:val="auto"/>
          <w:sz w:val="27"/>
          <w:szCs w:val="27"/>
          <w:lang w:val="en-GB"/>
        </w:rPr>
        <w:t>participate</w:t>
      </w:r>
      <w:r w:rsidRPr="6C053F8B" w:rsidR="0CD25E13">
        <w:rPr>
          <w:rFonts w:ascii="Calibri" w:hAnsi="Calibri" w:eastAsia="Calibri" w:cs="Calibri"/>
          <w:b w:val="0"/>
          <w:bCs w:val="0"/>
          <w:i w:val="0"/>
          <w:iCs w:val="0"/>
          <w:caps w:val="0"/>
          <w:smallCaps w:val="0"/>
          <w:noProof w:val="0"/>
          <w:color w:val="auto"/>
          <w:sz w:val="27"/>
          <w:szCs w:val="27"/>
          <w:lang w:val="en-GB"/>
        </w:rPr>
        <w:t xml:space="preserve"> and re</w:t>
      </w:r>
      <w:r w:rsidRPr="6C053F8B" w:rsidR="728B670F">
        <w:rPr>
          <w:rFonts w:ascii="Calibri" w:hAnsi="Calibri" w:eastAsia="Calibri" w:cs="Calibri"/>
          <w:b w:val="0"/>
          <w:bCs w:val="0"/>
          <w:i w:val="0"/>
          <w:iCs w:val="0"/>
          <w:caps w:val="0"/>
          <w:smallCaps w:val="0"/>
          <w:noProof w:val="0"/>
          <w:color w:val="auto"/>
          <w:sz w:val="27"/>
          <w:szCs w:val="27"/>
          <w:lang w:val="en-GB"/>
        </w:rPr>
        <w:t>spec</w:t>
      </w:r>
      <w:r w:rsidRPr="6C053F8B" w:rsidR="0CD25E13">
        <w:rPr>
          <w:rFonts w:ascii="Calibri" w:hAnsi="Calibri" w:eastAsia="Calibri" w:cs="Calibri"/>
          <w:b w:val="0"/>
          <w:bCs w:val="0"/>
          <w:i w:val="0"/>
          <w:iCs w:val="0"/>
          <w:caps w:val="0"/>
          <w:smallCaps w:val="0"/>
          <w:noProof w:val="0"/>
          <w:color w:val="auto"/>
          <w:sz w:val="27"/>
          <w:szCs w:val="27"/>
          <w:lang w:val="en-GB"/>
        </w:rPr>
        <w:t>ted th</w:t>
      </w:r>
      <w:r w:rsidRPr="6C053F8B" w:rsidR="562C8820">
        <w:rPr>
          <w:rFonts w:ascii="Calibri" w:hAnsi="Calibri" w:eastAsia="Calibri" w:cs="Calibri"/>
          <w:b w:val="0"/>
          <w:bCs w:val="0"/>
          <w:i w:val="0"/>
          <w:iCs w:val="0"/>
          <w:caps w:val="0"/>
          <w:smallCaps w:val="0"/>
          <w:noProof w:val="0"/>
          <w:color w:val="auto"/>
          <w:sz w:val="27"/>
          <w:szCs w:val="27"/>
          <w:lang w:val="en-GB"/>
        </w:rPr>
        <w:t>eir views. Afterall, the survey is optional</w:t>
      </w:r>
      <w:r w:rsidRPr="6C053F8B" w:rsidR="09C6734B">
        <w:rPr>
          <w:rFonts w:ascii="Calibri" w:hAnsi="Calibri" w:eastAsia="Calibri" w:cs="Calibri"/>
          <w:b w:val="0"/>
          <w:bCs w:val="0"/>
          <w:i w:val="0"/>
          <w:iCs w:val="0"/>
          <w:caps w:val="0"/>
          <w:smallCaps w:val="0"/>
          <w:noProof w:val="0"/>
          <w:color w:val="auto"/>
          <w:sz w:val="27"/>
          <w:szCs w:val="27"/>
          <w:lang w:val="en-GB"/>
        </w:rPr>
        <w:t xml:space="preserve">. </w:t>
      </w:r>
    </w:p>
    <w:p w:rsidR="1A85AC48" w:rsidP="6C053F8B" w:rsidRDefault="1A85AC48" w14:paraId="77CA4E25" w14:textId="4A2CBCDC">
      <w:pPr>
        <w:pStyle w:val="Normal"/>
        <w:spacing w:after="0" w:afterAutospacing="off"/>
        <w:ind/>
        <w:rPr>
          <w:rFonts w:ascii="Calibri" w:hAnsi="Calibri" w:eastAsia="Calibri" w:cs="Calibri"/>
          <w:b w:val="1"/>
          <w:bCs w:val="1"/>
          <w:i w:val="0"/>
          <w:iCs w:val="0"/>
          <w:caps w:val="0"/>
          <w:smallCaps w:val="0"/>
          <w:noProof w:val="0"/>
          <w:color w:val="auto"/>
          <w:sz w:val="27"/>
          <w:szCs w:val="27"/>
          <w:lang w:val="en-GB"/>
        </w:rPr>
      </w:pPr>
      <w:r w:rsidRPr="6C053F8B" w:rsidR="09C6734B">
        <w:rPr>
          <w:rFonts w:ascii="Calibri" w:hAnsi="Calibri" w:eastAsia="Calibri" w:cs="Calibri"/>
          <w:b w:val="1"/>
          <w:bCs w:val="1"/>
          <w:i w:val="0"/>
          <w:iCs w:val="0"/>
          <w:caps w:val="0"/>
          <w:smallCaps w:val="0"/>
          <w:noProof w:val="0"/>
          <w:color w:val="auto"/>
          <w:sz w:val="27"/>
          <w:szCs w:val="27"/>
          <w:lang w:val="en-GB"/>
        </w:rPr>
        <w:t>How will I use this?</w:t>
      </w:r>
    </w:p>
    <w:p w:rsidR="1A85AC48" w:rsidP="6C053F8B" w:rsidRDefault="1A85AC48" w14:paraId="5A5702E0" w14:textId="1F9EE1E0">
      <w:pPr>
        <w:pStyle w:val="Normal"/>
        <w:ind/>
        <w:rPr>
          <w:rFonts w:ascii="Calibri" w:hAnsi="Calibri" w:eastAsia="Calibri" w:cs="Calibri"/>
          <w:b w:val="1"/>
          <w:bCs w:val="1"/>
          <w:i w:val="0"/>
          <w:iCs w:val="0"/>
          <w:caps w:val="0"/>
          <w:smallCaps w:val="0"/>
          <w:noProof w:val="0"/>
          <w:color w:val="auto"/>
          <w:sz w:val="27"/>
          <w:szCs w:val="27"/>
          <w:lang w:val="en-GB"/>
        </w:rPr>
      </w:pPr>
      <w:r w:rsidRPr="6C053F8B" w:rsidR="09C6734B">
        <w:rPr>
          <w:rFonts w:ascii="Calibri" w:hAnsi="Calibri" w:eastAsia="Calibri" w:cs="Calibri"/>
          <w:b w:val="0"/>
          <w:bCs w:val="0"/>
          <w:i w:val="0"/>
          <w:iCs w:val="0"/>
          <w:caps w:val="0"/>
          <w:smallCaps w:val="0"/>
          <w:noProof w:val="0"/>
          <w:color w:val="auto"/>
          <w:sz w:val="27"/>
          <w:szCs w:val="27"/>
          <w:lang w:val="en-GB"/>
        </w:rPr>
        <w:t xml:space="preserve">On reflection, I handled the colleagues who did not want to </w:t>
      </w:r>
      <w:r w:rsidRPr="6C053F8B" w:rsidR="09C6734B">
        <w:rPr>
          <w:rFonts w:ascii="Calibri" w:hAnsi="Calibri" w:eastAsia="Calibri" w:cs="Calibri"/>
          <w:b w:val="0"/>
          <w:bCs w:val="0"/>
          <w:i w:val="0"/>
          <w:iCs w:val="0"/>
          <w:caps w:val="0"/>
          <w:smallCaps w:val="0"/>
          <w:noProof w:val="0"/>
          <w:color w:val="auto"/>
          <w:sz w:val="27"/>
          <w:szCs w:val="27"/>
          <w:lang w:val="en-GB"/>
        </w:rPr>
        <w:t>participate</w:t>
      </w:r>
      <w:r w:rsidRPr="6C053F8B" w:rsidR="09C6734B">
        <w:rPr>
          <w:rFonts w:ascii="Calibri" w:hAnsi="Calibri" w:eastAsia="Calibri" w:cs="Calibri"/>
          <w:b w:val="0"/>
          <w:bCs w:val="0"/>
          <w:i w:val="0"/>
          <w:iCs w:val="0"/>
          <w:caps w:val="0"/>
          <w:smallCaps w:val="0"/>
          <w:noProof w:val="0"/>
          <w:color w:val="auto"/>
          <w:sz w:val="27"/>
          <w:szCs w:val="27"/>
          <w:lang w:val="en-GB"/>
        </w:rPr>
        <w:t xml:space="preserve"> with respect and</w:t>
      </w:r>
      <w:r w:rsidRPr="6C053F8B" w:rsidR="27902F16">
        <w:rPr>
          <w:rFonts w:ascii="Calibri" w:hAnsi="Calibri" w:eastAsia="Calibri" w:cs="Calibri"/>
          <w:b w:val="0"/>
          <w:bCs w:val="0"/>
          <w:i w:val="0"/>
          <w:iCs w:val="0"/>
          <w:caps w:val="0"/>
          <w:smallCaps w:val="0"/>
          <w:noProof w:val="0"/>
          <w:color w:val="auto"/>
          <w:sz w:val="27"/>
          <w:szCs w:val="27"/>
          <w:lang w:val="en-GB"/>
        </w:rPr>
        <w:t xml:space="preserve"> actively</w:t>
      </w:r>
      <w:r w:rsidRPr="6C053F8B" w:rsidR="09C6734B">
        <w:rPr>
          <w:rFonts w:ascii="Calibri" w:hAnsi="Calibri" w:eastAsia="Calibri" w:cs="Calibri"/>
          <w:b w:val="0"/>
          <w:bCs w:val="0"/>
          <w:i w:val="0"/>
          <w:iCs w:val="0"/>
          <w:caps w:val="0"/>
          <w:smallCaps w:val="0"/>
          <w:noProof w:val="0"/>
          <w:color w:val="auto"/>
          <w:sz w:val="27"/>
          <w:szCs w:val="27"/>
          <w:lang w:val="en-GB"/>
        </w:rPr>
        <w:t xml:space="preserve"> </w:t>
      </w:r>
      <w:r w:rsidRPr="6C053F8B" w:rsidR="09C6734B">
        <w:rPr>
          <w:rFonts w:ascii="Calibri" w:hAnsi="Calibri" w:eastAsia="Calibri" w:cs="Calibri"/>
          <w:b w:val="0"/>
          <w:bCs w:val="0"/>
          <w:i w:val="0"/>
          <w:iCs w:val="0"/>
          <w:caps w:val="0"/>
          <w:smallCaps w:val="0"/>
          <w:noProof w:val="0"/>
          <w:color w:val="auto"/>
          <w:sz w:val="27"/>
          <w:szCs w:val="27"/>
          <w:lang w:val="en-GB"/>
        </w:rPr>
        <w:t>listened</w:t>
      </w:r>
      <w:r w:rsidRPr="6C053F8B" w:rsidR="51F5A1A5">
        <w:rPr>
          <w:rFonts w:ascii="Calibri" w:hAnsi="Calibri" w:eastAsia="Calibri" w:cs="Calibri"/>
          <w:b w:val="0"/>
          <w:bCs w:val="0"/>
          <w:i w:val="0"/>
          <w:iCs w:val="0"/>
          <w:caps w:val="0"/>
          <w:smallCaps w:val="0"/>
          <w:noProof w:val="0"/>
          <w:color w:val="auto"/>
          <w:sz w:val="27"/>
          <w:szCs w:val="27"/>
          <w:lang w:val="en-GB"/>
        </w:rPr>
        <w:t xml:space="preserve"> and understood their reasons. I will continue to ensure I support colleagues using these set of skills.</w:t>
      </w:r>
    </w:p>
    <w:p w:rsidR="1A85AC48" w:rsidP="6C053F8B" w:rsidRDefault="1A85AC48" w14:paraId="466F6925" w14:textId="0FECA2FD">
      <w:pPr>
        <w:pStyle w:val="Normal"/>
        <w:ind/>
        <w:rPr>
          <w:rFonts w:ascii="Calibri" w:hAnsi="Calibri" w:eastAsia="Calibri" w:cs="Calibri"/>
          <w:b w:val="0"/>
          <w:bCs w:val="0"/>
          <w:i w:val="0"/>
          <w:iCs w:val="0"/>
          <w:caps w:val="0"/>
          <w:smallCaps w:val="0"/>
          <w:noProof w:val="0"/>
          <w:color w:val="auto"/>
          <w:sz w:val="27"/>
          <w:szCs w:val="27"/>
          <w:lang w:val="en-GB"/>
        </w:rPr>
      </w:pPr>
    </w:p>
    <w:p w:rsidR="1A85AC48" w:rsidP="45157A33" w:rsidRDefault="1A85AC48" w14:paraId="11654D34" w14:textId="63CC39A6">
      <w:pPr>
        <w:pStyle w:val="Normal"/>
        <w:ind w:left="0"/>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pPr>
      <w:r w:rsidRPr="6C053F8B" w:rsidR="1A85AC48">
        <w:rPr>
          <w:rFonts w:ascii="Calibri" w:hAnsi="Calibri" w:eastAsia="Calibri" w:cs="Calibri" w:asciiTheme="minorAscii" w:hAnsiTheme="minorAscii" w:eastAsiaTheme="minorAscii" w:cstheme="minorAscii"/>
          <w:b w:val="1"/>
          <w:bCs w:val="1"/>
          <w:noProof w:val="0"/>
          <w:color w:val="000000" w:themeColor="text1" w:themeTint="FF" w:themeShade="FF"/>
          <w:sz w:val="28"/>
          <w:szCs w:val="28"/>
          <w:lang w:val="en-GB"/>
        </w:rPr>
        <w:t>Bibliography</w:t>
      </w:r>
    </w:p>
    <w:p w:rsidR="1A85AC48" w:rsidP="45157A33" w:rsidRDefault="1A85AC48" w14:paraId="6EB1802B" w14:textId="76084140">
      <w:pPr>
        <w:spacing w:after="0" w:afterAutospacing="off"/>
        <w:ind w:left="567" w:hanging="567"/>
        <w:rPr>
          <w:rFonts w:ascii="Calibri" w:hAnsi="Calibri" w:eastAsia="Calibri" w:cs="Calibri"/>
          <w:noProof w:val="0"/>
          <w:sz w:val="24"/>
          <w:szCs w:val="24"/>
          <w:lang w:val="en-GB"/>
        </w:rPr>
      </w:pPr>
      <w:r w:rsidRPr="45157A33" w:rsidR="1A85AC48">
        <w:rPr>
          <w:rFonts w:ascii="Calibri" w:hAnsi="Calibri" w:eastAsia="Calibri" w:cs="Calibri"/>
          <w:noProof w:val="0"/>
          <w:sz w:val="24"/>
          <w:szCs w:val="24"/>
          <w:lang w:val="en-GB"/>
        </w:rPr>
        <w:t xml:space="preserve">CIPD (2021) </w:t>
      </w:r>
      <w:r w:rsidRPr="45157A33" w:rsidR="1A85AC48">
        <w:rPr>
          <w:rFonts w:ascii="Calibri" w:hAnsi="Calibri" w:eastAsia="Calibri" w:cs="Calibri"/>
          <w:i w:val="1"/>
          <w:iCs w:val="1"/>
          <w:noProof w:val="0"/>
          <w:sz w:val="24"/>
          <w:szCs w:val="24"/>
          <w:lang w:val="en-GB"/>
        </w:rPr>
        <w:t>Effective hybrid working - flexible working taskforce guidance: Guides</w:t>
      </w:r>
      <w:r w:rsidRPr="45157A33" w:rsidR="1A85AC48">
        <w:rPr>
          <w:rFonts w:ascii="Calibri" w:hAnsi="Calibri" w:eastAsia="Calibri" w:cs="Calibri"/>
          <w:noProof w:val="0"/>
          <w:sz w:val="24"/>
          <w:szCs w:val="24"/>
          <w:lang w:val="en-GB"/>
        </w:rPr>
        <w:t xml:space="preserve">, </w:t>
      </w:r>
      <w:r w:rsidRPr="45157A33" w:rsidR="1A85AC48">
        <w:rPr>
          <w:rFonts w:ascii="Calibri" w:hAnsi="Calibri" w:eastAsia="Calibri" w:cs="Calibri"/>
          <w:i w:val="1"/>
          <w:iCs w:val="1"/>
          <w:noProof w:val="0"/>
          <w:sz w:val="24"/>
          <w:szCs w:val="24"/>
          <w:lang w:val="en-GB"/>
        </w:rPr>
        <w:t>CIPD</w:t>
      </w:r>
      <w:r w:rsidRPr="45157A33" w:rsidR="1A85AC48">
        <w:rPr>
          <w:rFonts w:ascii="Calibri" w:hAnsi="Calibri" w:eastAsia="Calibri" w:cs="Calibri"/>
          <w:noProof w:val="0"/>
          <w:sz w:val="24"/>
          <w:szCs w:val="24"/>
          <w:lang w:val="en-GB"/>
        </w:rPr>
        <w:t xml:space="preserve">. Available at: </w:t>
      </w:r>
      <w:hyperlink r:id="R14143cf847cd4514">
        <w:r w:rsidRPr="45157A33" w:rsidR="1A85AC48">
          <w:rPr>
            <w:rStyle w:val="Hyperlink"/>
            <w:rFonts w:ascii="Calibri" w:hAnsi="Calibri" w:eastAsia="Calibri" w:cs="Calibri"/>
            <w:noProof w:val="0"/>
            <w:sz w:val="24"/>
            <w:szCs w:val="24"/>
            <w:lang w:val="en-GB"/>
          </w:rPr>
          <w:t>https://www.cipd.co.uk/knowledge/fundamentals/relations/flexible-working/effective-hybrid-working</w:t>
        </w:r>
      </w:hyperlink>
      <w:r w:rsidRPr="45157A33" w:rsidR="1A85AC48">
        <w:rPr>
          <w:rFonts w:ascii="Calibri" w:hAnsi="Calibri" w:eastAsia="Calibri" w:cs="Calibri"/>
          <w:noProof w:val="0"/>
          <w:sz w:val="24"/>
          <w:szCs w:val="24"/>
          <w:lang w:val="en-GB"/>
        </w:rPr>
        <w:t xml:space="preserve"> (Accessed: February 7, 2023). </w:t>
      </w:r>
    </w:p>
    <w:p w:rsidR="1A85AC48" w:rsidP="45157A33" w:rsidRDefault="1A85AC48" w14:paraId="4111DD48" w14:textId="402B2E82">
      <w:pPr>
        <w:spacing w:after="0" w:afterAutospacing="off"/>
        <w:ind w:left="567" w:hanging="567"/>
      </w:pPr>
      <w:r w:rsidRPr="45157A33" w:rsidR="1A85AC48">
        <w:rPr>
          <w:rFonts w:ascii="Calibri" w:hAnsi="Calibri" w:eastAsia="Calibri" w:cs="Calibri"/>
          <w:noProof w:val="0"/>
          <w:sz w:val="24"/>
          <w:szCs w:val="24"/>
          <w:lang w:val="en-GB"/>
        </w:rPr>
        <w:t xml:space="preserve">CIPD (2021) </w:t>
      </w:r>
      <w:r w:rsidRPr="45157A33" w:rsidR="1A85AC48">
        <w:rPr>
          <w:rFonts w:ascii="Calibri" w:hAnsi="Calibri" w:eastAsia="Calibri" w:cs="Calibri"/>
          <w:i w:val="1"/>
          <w:iCs w:val="1"/>
          <w:noProof w:val="0"/>
          <w:sz w:val="24"/>
          <w:szCs w:val="24"/>
          <w:lang w:val="en-GB"/>
        </w:rPr>
        <w:t>Learning theories for the workplace: Factsheets</w:t>
      </w:r>
      <w:r w:rsidRPr="45157A33" w:rsidR="1A85AC48">
        <w:rPr>
          <w:rFonts w:ascii="Calibri" w:hAnsi="Calibri" w:eastAsia="Calibri" w:cs="Calibri"/>
          <w:noProof w:val="0"/>
          <w:sz w:val="24"/>
          <w:szCs w:val="24"/>
          <w:lang w:val="en-GB"/>
        </w:rPr>
        <w:t xml:space="preserve">, </w:t>
      </w:r>
      <w:r w:rsidRPr="45157A33" w:rsidR="1A85AC48">
        <w:rPr>
          <w:rFonts w:ascii="Calibri" w:hAnsi="Calibri" w:eastAsia="Calibri" w:cs="Calibri"/>
          <w:i w:val="1"/>
          <w:iCs w:val="1"/>
          <w:noProof w:val="0"/>
          <w:sz w:val="24"/>
          <w:szCs w:val="24"/>
          <w:lang w:val="en-GB"/>
        </w:rPr>
        <w:t>CIPD</w:t>
      </w:r>
      <w:r w:rsidRPr="45157A33" w:rsidR="1A85AC48">
        <w:rPr>
          <w:rFonts w:ascii="Calibri" w:hAnsi="Calibri" w:eastAsia="Calibri" w:cs="Calibri"/>
          <w:noProof w:val="0"/>
          <w:sz w:val="24"/>
          <w:szCs w:val="24"/>
          <w:lang w:val="en-GB"/>
        </w:rPr>
        <w:t xml:space="preserve">. Available at: </w:t>
      </w:r>
      <w:hyperlink r:id="R66bded04e07545eb">
        <w:r w:rsidRPr="45157A33" w:rsidR="1A85AC48">
          <w:rPr>
            <w:rStyle w:val="Hyperlink"/>
            <w:rFonts w:ascii="Calibri" w:hAnsi="Calibri" w:eastAsia="Calibri" w:cs="Calibri"/>
            <w:noProof w:val="0"/>
            <w:sz w:val="24"/>
            <w:szCs w:val="24"/>
            <w:lang w:val="en-GB"/>
          </w:rPr>
          <w:t>https://www.cipd.co.uk/knowledge/strategy/development/learning-theories-factsheet</w:t>
        </w:r>
      </w:hyperlink>
      <w:r w:rsidRPr="45157A33" w:rsidR="1A85AC48">
        <w:rPr>
          <w:rFonts w:ascii="Calibri" w:hAnsi="Calibri" w:eastAsia="Calibri" w:cs="Calibri"/>
          <w:noProof w:val="0"/>
          <w:sz w:val="24"/>
          <w:szCs w:val="24"/>
          <w:lang w:val="en-GB"/>
        </w:rPr>
        <w:t xml:space="preserve"> (Accessed: February 8, 2023).</w:t>
      </w:r>
    </w:p>
    <w:p w:rsidR="1A85AC48" w:rsidP="45157A33" w:rsidRDefault="1A85AC48" w14:paraId="4F314903" w14:textId="6893208D">
      <w:pPr>
        <w:pStyle w:val="Normal"/>
        <w:spacing w:after="0" w:afterAutospacing="off"/>
        <w:ind w:left="567" w:hanging="567"/>
        <w:rPr>
          <w:rFonts w:ascii="Calibri" w:hAnsi="Calibri" w:eastAsia="Calibri" w:cs="Calibri"/>
          <w:noProof w:val="0"/>
          <w:sz w:val="24"/>
          <w:szCs w:val="24"/>
          <w:lang w:val="en-GB"/>
        </w:rPr>
      </w:pPr>
      <w:r w:rsidRPr="45157A33" w:rsidR="1A85AC48">
        <w:rPr>
          <w:rFonts w:ascii="Calibri" w:hAnsi="Calibri" w:eastAsia="Calibri" w:cs="Calibri"/>
          <w:noProof w:val="0"/>
          <w:sz w:val="24"/>
          <w:szCs w:val="24"/>
          <w:lang w:val="en-GB"/>
        </w:rPr>
        <w:t xml:space="preserve">CIPD (2021) </w:t>
      </w:r>
      <w:r w:rsidRPr="45157A33" w:rsidR="1A85AC48">
        <w:rPr>
          <w:rFonts w:ascii="Calibri" w:hAnsi="Calibri" w:eastAsia="Calibri" w:cs="Calibri"/>
          <w:i w:val="1"/>
          <w:iCs w:val="1"/>
          <w:noProof w:val="0"/>
          <w:sz w:val="24"/>
          <w:szCs w:val="24"/>
          <w:lang w:val="en-GB"/>
        </w:rPr>
        <w:t>Profession map: CIPD Profession map</w:t>
      </w:r>
      <w:r w:rsidRPr="45157A33" w:rsidR="1A85AC48">
        <w:rPr>
          <w:rFonts w:ascii="Calibri" w:hAnsi="Calibri" w:eastAsia="Calibri" w:cs="Calibri"/>
          <w:noProof w:val="0"/>
          <w:sz w:val="24"/>
          <w:szCs w:val="24"/>
          <w:lang w:val="en-GB"/>
        </w:rPr>
        <w:t xml:space="preserve">, </w:t>
      </w:r>
      <w:r w:rsidRPr="45157A33" w:rsidR="1A85AC48">
        <w:rPr>
          <w:rFonts w:ascii="Calibri" w:hAnsi="Calibri" w:eastAsia="Calibri" w:cs="Calibri"/>
          <w:i w:val="1"/>
          <w:iCs w:val="1"/>
          <w:noProof w:val="0"/>
          <w:sz w:val="24"/>
          <w:szCs w:val="24"/>
          <w:lang w:val="en-GB"/>
        </w:rPr>
        <w:t>CIPD People Profession</w:t>
      </w:r>
      <w:r w:rsidRPr="45157A33" w:rsidR="1A85AC48">
        <w:rPr>
          <w:rFonts w:ascii="Calibri" w:hAnsi="Calibri" w:eastAsia="Calibri" w:cs="Calibri"/>
          <w:noProof w:val="0"/>
          <w:sz w:val="24"/>
          <w:szCs w:val="24"/>
          <w:lang w:val="en-GB"/>
        </w:rPr>
        <w:t xml:space="preserve">. Available at: </w:t>
      </w:r>
      <w:hyperlink r:id="Rd8be1a0ba83e4455">
        <w:r w:rsidRPr="45157A33" w:rsidR="1A85AC48">
          <w:rPr>
            <w:rStyle w:val="Hyperlink"/>
            <w:rFonts w:ascii="Calibri" w:hAnsi="Calibri" w:eastAsia="Calibri" w:cs="Calibri"/>
            <w:noProof w:val="0"/>
            <w:sz w:val="24"/>
            <w:szCs w:val="24"/>
            <w:lang w:val="en-GB"/>
          </w:rPr>
          <w:t>https://peopleprofession.cipd.org/profession-map?_gl=1%2A33x8o1%2A_ga%2AMTQ2NzAwMTIwNi4xNjY2MzQ0NDg0%2A_ga_D9HN5GYHYY%2AMTY3NTg2Mzk2Mi44MS4xLjE2NzU4NjQxNTguNTkuMC4w</w:t>
        </w:r>
      </w:hyperlink>
      <w:r w:rsidRPr="45157A33" w:rsidR="1A85AC48">
        <w:rPr>
          <w:rFonts w:ascii="Calibri" w:hAnsi="Calibri" w:eastAsia="Calibri" w:cs="Calibri"/>
          <w:noProof w:val="0"/>
          <w:sz w:val="24"/>
          <w:szCs w:val="24"/>
          <w:lang w:val="en-GB"/>
        </w:rPr>
        <w:t xml:space="preserve"> (Accessed: February 6, 2023).</w:t>
      </w:r>
    </w:p>
    <w:p w:rsidR="1A85AC48" w:rsidP="45157A33" w:rsidRDefault="1A85AC48" w14:paraId="3F9A5104" w14:textId="78954CF6">
      <w:pPr>
        <w:pStyle w:val="Normal"/>
        <w:spacing w:after="0" w:afterAutospacing="off"/>
        <w:ind w:left="567" w:hanging="567"/>
        <w:rPr>
          <w:rFonts w:ascii="Calibri" w:hAnsi="Calibri" w:eastAsia="Calibri" w:cs="Calibri"/>
          <w:noProof w:val="0"/>
          <w:sz w:val="24"/>
          <w:szCs w:val="24"/>
          <w:lang w:val="en-GB"/>
        </w:rPr>
      </w:pPr>
      <w:r w:rsidRPr="5D5A5C7A" w:rsidR="39CD99E5">
        <w:rPr>
          <w:rFonts w:ascii="Calibri" w:hAnsi="Calibri" w:eastAsia="Calibri" w:cs="Calibri"/>
          <w:noProof w:val="0"/>
          <w:sz w:val="24"/>
          <w:szCs w:val="24"/>
          <w:lang w:val="en-GB"/>
        </w:rPr>
        <w:t xml:space="preserve">Gifford, J. and Young, J. (2021) </w:t>
      </w:r>
      <w:r w:rsidRPr="5D5A5C7A" w:rsidR="39CD99E5">
        <w:rPr>
          <w:rFonts w:ascii="Calibri" w:hAnsi="Calibri" w:eastAsia="Calibri" w:cs="Calibri"/>
          <w:i w:val="1"/>
          <w:iCs w:val="1"/>
          <w:noProof w:val="0"/>
          <w:sz w:val="24"/>
          <w:szCs w:val="24"/>
          <w:lang w:val="en-GB"/>
        </w:rPr>
        <w:t>Employee engagement: An evidence review - CIPD</w:t>
      </w:r>
      <w:r w:rsidRPr="5D5A5C7A" w:rsidR="39CD99E5">
        <w:rPr>
          <w:rFonts w:ascii="Calibri" w:hAnsi="Calibri" w:eastAsia="Calibri" w:cs="Calibri"/>
          <w:noProof w:val="0"/>
          <w:sz w:val="24"/>
          <w:szCs w:val="24"/>
          <w:lang w:val="en-GB"/>
        </w:rPr>
        <w:t xml:space="preserve">, </w:t>
      </w:r>
      <w:r w:rsidRPr="5D5A5C7A" w:rsidR="39CD99E5">
        <w:rPr>
          <w:rFonts w:ascii="Calibri" w:hAnsi="Calibri" w:eastAsia="Calibri" w:cs="Calibri"/>
          <w:i w:val="1"/>
          <w:iCs w:val="1"/>
          <w:noProof w:val="0"/>
          <w:sz w:val="24"/>
          <w:szCs w:val="24"/>
          <w:lang w:val="en-GB"/>
        </w:rPr>
        <w:t xml:space="preserve">Employee engagement: An evidence </w:t>
      </w:r>
      <w:bookmarkStart w:name="_Int_iNtCsqB7" w:id="972520602"/>
      <w:r w:rsidRPr="5D5A5C7A" w:rsidR="39CD99E5">
        <w:rPr>
          <w:rFonts w:ascii="Calibri" w:hAnsi="Calibri" w:eastAsia="Calibri" w:cs="Calibri"/>
          <w:i w:val="1"/>
          <w:iCs w:val="1"/>
          <w:noProof w:val="0"/>
          <w:sz w:val="24"/>
          <w:szCs w:val="24"/>
          <w:lang w:val="en-GB"/>
        </w:rPr>
        <w:t>review</w:t>
      </w:r>
      <w:bookmarkEnd w:id="972520602"/>
      <w:r w:rsidRPr="5D5A5C7A" w:rsidR="39CD99E5">
        <w:rPr>
          <w:rFonts w:ascii="Calibri" w:hAnsi="Calibri" w:eastAsia="Calibri" w:cs="Calibri"/>
          <w:noProof w:val="0"/>
          <w:sz w:val="24"/>
          <w:szCs w:val="24"/>
          <w:lang w:val="en-GB"/>
        </w:rPr>
        <w:t xml:space="preserve">. Available at: </w:t>
      </w:r>
      <w:hyperlink r:id="Rbdc7e603e20b406f">
        <w:r w:rsidRPr="5D5A5C7A" w:rsidR="39CD99E5">
          <w:rPr>
            <w:rStyle w:val="Hyperlink"/>
            <w:rFonts w:ascii="Calibri" w:hAnsi="Calibri" w:eastAsia="Calibri" w:cs="Calibri"/>
            <w:noProof w:val="0"/>
            <w:sz w:val="24"/>
            <w:szCs w:val="24"/>
            <w:lang w:val="en-GB"/>
          </w:rPr>
          <w:t>https://www.cipd.co.uk/Images/employee-engagement-scientific-summary-1_tcm18-89565.pdf</w:t>
        </w:r>
      </w:hyperlink>
      <w:r w:rsidRPr="5D5A5C7A" w:rsidR="39CD99E5">
        <w:rPr>
          <w:rFonts w:ascii="Calibri" w:hAnsi="Calibri" w:eastAsia="Calibri" w:cs="Calibri"/>
          <w:noProof w:val="0"/>
          <w:sz w:val="24"/>
          <w:szCs w:val="24"/>
          <w:lang w:val="en-GB"/>
        </w:rPr>
        <w:t xml:space="preserve"> (Accessed: February 4, 2023). </w:t>
      </w:r>
    </w:p>
    <w:p w:rsidR="1A85AC48" w:rsidP="45157A33" w:rsidRDefault="1A85AC48" w14:paraId="5E1D531C" w14:textId="765B8BA5">
      <w:pPr>
        <w:spacing w:after="0" w:afterAutospacing="off"/>
        <w:ind w:left="567" w:hanging="567"/>
      </w:pPr>
      <w:r w:rsidRPr="45157A33" w:rsidR="1A85AC48">
        <w:rPr>
          <w:rFonts w:ascii="Calibri" w:hAnsi="Calibri" w:eastAsia="Calibri" w:cs="Calibri"/>
          <w:noProof w:val="0"/>
          <w:sz w:val="24"/>
          <w:szCs w:val="24"/>
          <w:lang w:val="en-GB"/>
        </w:rPr>
        <w:t xml:space="preserve">Green, M., Peters, R. and Young, J. (2020) </w:t>
      </w:r>
      <w:r w:rsidRPr="45157A33" w:rsidR="1A85AC48">
        <w:rPr>
          <w:rFonts w:ascii="Calibri" w:hAnsi="Calibri" w:eastAsia="Calibri" w:cs="Calibri"/>
          <w:i w:val="1"/>
          <w:iCs w:val="1"/>
          <w:noProof w:val="0"/>
          <w:sz w:val="24"/>
          <w:szCs w:val="24"/>
          <w:lang w:val="en-GB"/>
        </w:rPr>
        <w:t>People profession 2030 future trends</w:t>
      </w:r>
      <w:r w:rsidRPr="45157A33" w:rsidR="1A85AC48">
        <w:rPr>
          <w:rFonts w:ascii="Calibri" w:hAnsi="Calibri" w:eastAsia="Calibri" w:cs="Calibri"/>
          <w:noProof w:val="0"/>
          <w:sz w:val="24"/>
          <w:szCs w:val="24"/>
          <w:lang w:val="en-GB"/>
        </w:rPr>
        <w:t xml:space="preserve">, </w:t>
      </w:r>
      <w:r w:rsidRPr="45157A33" w:rsidR="1A85AC48">
        <w:rPr>
          <w:rFonts w:ascii="Calibri" w:hAnsi="Calibri" w:eastAsia="Calibri" w:cs="Calibri"/>
          <w:i w:val="1"/>
          <w:iCs w:val="1"/>
          <w:noProof w:val="0"/>
          <w:sz w:val="24"/>
          <w:szCs w:val="24"/>
          <w:lang w:val="en-GB"/>
        </w:rPr>
        <w:t>CIPD</w:t>
      </w:r>
      <w:r w:rsidRPr="45157A33" w:rsidR="1A85AC48">
        <w:rPr>
          <w:rFonts w:ascii="Calibri" w:hAnsi="Calibri" w:eastAsia="Calibri" w:cs="Calibri"/>
          <w:noProof w:val="0"/>
          <w:sz w:val="24"/>
          <w:szCs w:val="24"/>
          <w:lang w:val="en-GB"/>
        </w:rPr>
        <w:t xml:space="preserve">. Available at: </w:t>
      </w:r>
      <w:hyperlink r:id="Raf468962f2634a36">
        <w:r w:rsidRPr="45157A33" w:rsidR="1A85AC48">
          <w:rPr>
            <w:rStyle w:val="Hyperlink"/>
            <w:rFonts w:ascii="Calibri" w:hAnsi="Calibri" w:eastAsia="Calibri" w:cs="Calibri"/>
            <w:noProof w:val="0"/>
            <w:sz w:val="24"/>
            <w:szCs w:val="24"/>
            <w:lang w:val="en-GB"/>
          </w:rPr>
          <w:t>https://www.cipd.co.uk/knowledge/strategy/hr/people-profession-2030-future-trends</w:t>
        </w:r>
      </w:hyperlink>
      <w:r w:rsidRPr="45157A33" w:rsidR="1A85AC48">
        <w:rPr>
          <w:rFonts w:ascii="Calibri" w:hAnsi="Calibri" w:eastAsia="Calibri" w:cs="Calibri"/>
          <w:noProof w:val="0"/>
          <w:sz w:val="24"/>
          <w:szCs w:val="24"/>
          <w:lang w:val="en-GB"/>
        </w:rPr>
        <w:t xml:space="preserve"> (Accessed: February 4, 2023).</w:t>
      </w:r>
    </w:p>
    <w:p w:rsidR="1A85AC48" w:rsidP="45157A33" w:rsidRDefault="1A85AC48" w14:paraId="1F279AF0" w14:textId="7B29A379">
      <w:pPr>
        <w:spacing w:afterAutospacing="on"/>
        <w:ind w:left="567" w:hanging="567"/>
      </w:pPr>
      <w:r w:rsidRPr="5D5A5C7A" w:rsidR="39CD99E5">
        <w:rPr>
          <w:rFonts w:ascii="Calibri" w:hAnsi="Calibri" w:eastAsia="Calibri" w:cs="Calibri"/>
          <w:noProof w:val="0"/>
          <w:sz w:val="24"/>
          <w:szCs w:val="24"/>
          <w:lang w:val="en-GB"/>
        </w:rPr>
        <w:t xml:space="preserve">Taylor, S. and Woodhams, C. (2022) “The behaviour of the people </w:t>
      </w:r>
      <w:bookmarkStart w:name="_Int_RTAPwoe4" w:id="1888444794"/>
      <w:r w:rsidRPr="5D5A5C7A" w:rsidR="39CD99E5">
        <w:rPr>
          <w:rFonts w:ascii="Calibri" w:hAnsi="Calibri" w:eastAsia="Calibri" w:cs="Calibri"/>
          <w:noProof w:val="0"/>
          <w:sz w:val="24"/>
          <w:szCs w:val="24"/>
          <w:lang w:val="en-GB"/>
        </w:rPr>
        <w:t>professional ,</w:t>
      </w:r>
      <w:bookmarkEnd w:id="1888444794"/>
      <w:r w:rsidRPr="5D5A5C7A" w:rsidR="39CD99E5">
        <w:rPr>
          <w:rFonts w:ascii="Calibri" w:hAnsi="Calibri" w:eastAsia="Calibri" w:cs="Calibri"/>
          <w:noProof w:val="0"/>
          <w:sz w:val="24"/>
          <w:szCs w:val="24"/>
          <w:lang w:val="en-GB"/>
        </w:rPr>
        <w:t xml:space="preserve">” in </w:t>
      </w:r>
      <w:r w:rsidRPr="5D5A5C7A" w:rsidR="39CD99E5">
        <w:rPr>
          <w:rFonts w:ascii="Calibri" w:hAnsi="Calibri" w:eastAsia="Calibri" w:cs="Calibri"/>
          <w:i w:val="1"/>
          <w:iCs w:val="1"/>
          <w:noProof w:val="0"/>
          <w:sz w:val="24"/>
          <w:szCs w:val="24"/>
          <w:lang w:val="en-GB"/>
        </w:rPr>
        <w:t>Studying Human Resource Management A Guide to the study, context and practice of hr</w:t>
      </w:r>
      <w:r w:rsidRPr="5D5A5C7A" w:rsidR="39CD99E5">
        <w:rPr>
          <w:rFonts w:ascii="Calibri" w:hAnsi="Calibri" w:eastAsia="Calibri" w:cs="Calibri"/>
          <w:noProof w:val="0"/>
          <w:sz w:val="24"/>
          <w:szCs w:val="24"/>
          <w:lang w:val="en-GB"/>
        </w:rPr>
        <w:t xml:space="preserve">. London, United Kingdom, Croydon: CIPD. </w:t>
      </w:r>
    </w:p>
    <w:p w:rsidR="1A85AC48" w:rsidP="45157A33" w:rsidRDefault="1A85AC48" w14:paraId="7262244F" w14:textId="6B9AB44F">
      <w:pPr>
        <w:pStyle w:val="Normal"/>
        <w:spacing w:after="0" w:afterAutospacing="off"/>
        <w:ind w:left="567" w:hanging="567"/>
        <w:rPr>
          <w:rFonts w:ascii="Calibri" w:hAnsi="Calibri" w:eastAsia="Calibri" w:cs="Calibri"/>
          <w:noProof w:val="0"/>
          <w:sz w:val="24"/>
          <w:szCs w:val="24"/>
          <w:lang w:val="en-GB"/>
        </w:rPr>
      </w:pPr>
      <w:r w:rsidRPr="45157A33" w:rsidR="1A85AC48">
        <w:rPr>
          <w:rFonts w:ascii="Calibri" w:hAnsi="Calibri" w:eastAsia="Calibri" w:cs="Calibri"/>
          <w:noProof w:val="0"/>
          <w:sz w:val="24"/>
          <w:szCs w:val="24"/>
          <w:lang w:val="en-GB"/>
        </w:rPr>
        <w:t xml:space="preserve">Russell (ND), T. (2022) </w:t>
      </w:r>
      <w:r w:rsidRPr="45157A33" w:rsidR="1A85AC48">
        <w:rPr>
          <w:rFonts w:ascii="Calibri" w:hAnsi="Calibri" w:eastAsia="Calibri" w:cs="Calibri"/>
          <w:i w:val="1"/>
          <w:iCs w:val="1"/>
          <w:noProof w:val="0"/>
          <w:sz w:val="24"/>
          <w:szCs w:val="24"/>
          <w:lang w:val="en-GB"/>
        </w:rPr>
        <w:t>Ethical practice: CIPD Profession map</w:t>
      </w:r>
      <w:r w:rsidRPr="45157A33" w:rsidR="1A85AC48">
        <w:rPr>
          <w:rFonts w:ascii="Calibri" w:hAnsi="Calibri" w:eastAsia="Calibri" w:cs="Calibri"/>
          <w:noProof w:val="0"/>
          <w:sz w:val="24"/>
          <w:szCs w:val="24"/>
          <w:lang w:val="en-GB"/>
        </w:rPr>
        <w:t xml:space="preserve">, </w:t>
      </w:r>
      <w:r w:rsidRPr="45157A33" w:rsidR="1A85AC48">
        <w:rPr>
          <w:rFonts w:ascii="Calibri" w:hAnsi="Calibri" w:eastAsia="Calibri" w:cs="Calibri"/>
          <w:i w:val="1"/>
          <w:iCs w:val="1"/>
          <w:noProof w:val="0"/>
          <w:sz w:val="24"/>
          <w:szCs w:val="24"/>
          <w:lang w:val="en-GB"/>
        </w:rPr>
        <w:t>CIPD People Profession</w:t>
      </w:r>
      <w:r w:rsidRPr="45157A33" w:rsidR="1A85AC48">
        <w:rPr>
          <w:rFonts w:ascii="Calibri" w:hAnsi="Calibri" w:eastAsia="Calibri" w:cs="Calibri"/>
          <w:noProof w:val="0"/>
          <w:sz w:val="24"/>
          <w:szCs w:val="24"/>
          <w:lang w:val="en-GB"/>
        </w:rPr>
        <w:t xml:space="preserve">. Available at: </w:t>
      </w:r>
      <w:hyperlink r:id="Rca25d3ffb1c34b70">
        <w:r w:rsidRPr="45157A33" w:rsidR="1A85AC48">
          <w:rPr>
            <w:rStyle w:val="Hyperlink"/>
            <w:rFonts w:ascii="Calibri" w:hAnsi="Calibri" w:eastAsia="Calibri" w:cs="Calibri"/>
            <w:noProof w:val="0"/>
            <w:sz w:val="24"/>
            <w:szCs w:val="24"/>
            <w:lang w:val="en-GB"/>
          </w:rPr>
          <w:t>https://peopleprofession.cipd.org/profession-map/core-behaviours/ethical-practice</w:t>
        </w:r>
      </w:hyperlink>
      <w:r w:rsidRPr="45157A33" w:rsidR="1A85AC48">
        <w:rPr>
          <w:rFonts w:ascii="Calibri" w:hAnsi="Calibri" w:eastAsia="Calibri" w:cs="Calibri"/>
          <w:noProof w:val="0"/>
          <w:sz w:val="24"/>
          <w:szCs w:val="24"/>
          <w:lang w:val="en-GB"/>
        </w:rPr>
        <w:t xml:space="preserve"> (Accessed: February 1, 2023).</w:t>
      </w:r>
    </w:p>
    <w:p w:rsidR="1A85AC48" w:rsidP="45157A33" w:rsidRDefault="1A85AC48" w14:paraId="1D10624C" w14:textId="07C23E03">
      <w:pPr>
        <w:spacing w:after="0" w:afterAutospacing="off"/>
        <w:ind w:left="567" w:hanging="567"/>
        <w:rPr>
          <w:rFonts w:ascii="Calibri" w:hAnsi="Calibri" w:eastAsia="Calibri" w:cs="Calibri"/>
          <w:noProof w:val="0"/>
          <w:sz w:val="24"/>
          <w:szCs w:val="24"/>
          <w:lang w:val="en-GB"/>
        </w:rPr>
      </w:pPr>
      <w:r w:rsidRPr="56F582E6" w:rsidR="1A85AC48">
        <w:rPr>
          <w:rFonts w:ascii="Calibri" w:hAnsi="Calibri" w:eastAsia="Calibri" w:cs="Calibri"/>
          <w:noProof w:val="0"/>
          <w:sz w:val="24"/>
          <w:szCs w:val="24"/>
          <w:lang w:val="en-GB"/>
        </w:rPr>
        <w:t xml:space="preserve">Watson, G. and Reissner, S. (2014) “Chapters 8 and 16,” in </w:t>
      </w:r>
      <w:r w:rsidRPr="56F582E6" w:rsidR="1A85AC48">
        <w:rPr>
          <w:rFonts w:ascii="Calibri" w:hAnsi="Calibri" w:eastAsia="Calibri" w:cs="Calibri"/>
          <w:i w:val="1"/>
          <w:iCs w:val="1"/>
          <w:noProof w:val="0"/>
          <w:sz w:val="24"/>
          <w:szCs w:val="24"/>
          <w:lang w:val="en-GB"/>
        </w:rPr>
        <w:t>Developing Skills for Business Leadership</w:t>
      </w:r>
      <w:r w:rsidRPr="56F582E6" w:rsidR="1A85AC48">
        <w:rPr>
          <w:rFonts w:ascii="Calibri" w:hAnsi="Calibri" w:eastAsia="Calibri" w:cs="Calibri"/>
          <w:noProof w:val="0"/>
          <w:sz w:val="24"/>
          <w:szCs w:val="24"/>
          <w:lang w:val="en-GB"/>
        </w:rPr>
        <w:t>. London: CIPD - Kogan Page.</w:t>
      </w:r>
    </w:p>
    <w:p w:rsidR="60126795" w:rsidP="56F582E6" w:rsidRDefault="60126795" w14:paraId="437D40DC" w14:textId="139746BF">
      <w:pPr>
        <w:ind w:left="567" w:hanging="567"/>
        <w:rPr>
          <w:rFonts w:ascii="Calibri" w:hAnsi="Calibri" w:eastAsia="Calibri" w:cs="Calibri"/>
          <w:noProof w:val="0"/>
          <w:sz w:val="24"/>
          <w:szCs w:val="24"/>
          <w:lang w:val="en-GB"/>
        </w:rPr>
      </w:pPr>
      <w:r w:rsidRPr="56F582E6" w:rsidR="60126795">
        <w:rPr>
          <w:rFonts w:ascii="Calibri" w:hAnsi="Calibri" w:eastAsia="Calibri" w:cs="Calibri"/>
          <w:noProof w:val="0"/>
          <w:sz w:val="24"/>
          <w:szCs w:val="24"/>
          <w:lang w:val="en-GB"/>
        </w:rPr>
        <w:t xml:space="preserve">Woodhams, C. </w:t>
      </w:r>
      <w:r w:rsidRPr="56F582E6" w:rsidR="60126795">
        <w:rPr>
          <w:rFonts w:ascii="Calibri" w:hAnsi="Calibri" w:eastAsia="Calibri" w:cs="Calibri"/>
          <w:i w:val="1"/>
          <w:iCs w:val="1"/>
          <w:noProof w:val="0"/>
          <w:sz w:val="24"/>
          <w:szCs w:val="24"/>
          <w:lang w:val="en-GB"/>
        </w:rPr>
        <w:t>et al.</w:t>
      </w:r>
      <w:r w:rsidRPr="56F582E6" w:rsidR="60126795">
        <w:rPr>
          <w:rFonts w:ascii="Calibri" w:hAnsi="Calibri" w:eastAsia="Calibri" w:cs="Calibri"/>
          <w:noProof w:val="0"/>
          <w:sz w:val="24"/>
          <w:szCs w:val="24"/>
          <w:lang w:val="en-GB"/>
        </w:rPr>
        <w:t xml:space="preserve"> (2016) “Developing the knowledge and skill of the HR Professional,” in </w:t>
      </w:r>
      <w:r w:rsidRPr="56F582E6" w:rsidR="60126795">
        <w:rPr>
          <w:rFonts w:ascii="Calibri" w:hAnsi="Calibri" w:eastAsia="Calibri" w:cs="Calibri"/>
          <w:i w:val="1"/>
          <w:iCs w:val="1"/>
          <w:noProof w:val="0"/>
          <w:sz w:val="24"/>
          <w:szCs w:val="24"/>
          <w:lang w:val="en-GB"/>
        </w:rPr>
        <w:t>Studying human resource management</w:t>
      </w:r>
      <w:r w:rsidRPr="56F582E6" w:rsidR="60126795">
        <w:rPr>
          <w:rFonts w:ascii="Calibri" w:hAnsi="Calibri" w:eastAsia="Calibri" w:cs="Calibri"/>
          <w:noProof w:val="0"/>
          <w:sz w:val="24"/>
          <w:szCs w:val="24"/>
          <w:lang w:val="en-GB"/>
        </w:rPr>
        <w:t>. 2nd ed, London CIPD, Chapter 6</w:t>
      </w:r>
    </w:p>
    <w:p w:rsidR="56F582E6" w:rsidP="56F582E6" w:rsidRDefault="56F582E6" w14:paraId="271F5B17" w14:textId="3CAC5E7E">
      <w:pPr>
        <w:pStyle w:val="Normal"/>
        <w:spacing w:after="0" w:afterAutospacing="off"/>
        <w:ind w:left="567" w:hanging="567"/>
        <w:rPr>
          <w:rFonts w:ascii="Calibri" w:hAnsi="Calibri" w:eastAsia="Calibri" w:cs="Calibri"/>
          <w:noProof w:val="0"/>
          <w:sz w:val="24"/>
          <w:szCs w:val="24"/>
          <w:lang w:val="en-GB"/>
        </w:rPr>
      </w:pPr>
    </w:p>
    <w:p w:rsidR="45157A33" w:rsidP="45157A33" w:rsidRDefault="45157A33" w14:paraId="2937AB19" w14:textId="17DFA7D9">
      <w:pPr>
        <w:pStyle w:val="Normal"/>
        <w:ind w:left="0" w:firstLine="0"/>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xmlns:oel="http://schemas.microsoft.com/office/2019/extlst">
  <int2:observations>
    <int2:textHash int2:hashCode="QWBk8syC8pY+TL" int2:id="9IviNP14">
      <int2:state int2:type="LegacyProofing" int2:value="Rejected"/>
      <int2:state int2:type="AugLoop_Text_Critique" int2:value="Rejected"/>
    </int2:textHash>
    <int2:textHash int2:hashCode="MRnxeztQwh0oWs" int2:id="4dm6zuE6">
      <int2:state int2:type="LegacyProofing" int2:value="Rejected"/>
      <int2:state int2:type="AugLoop_Text_Critique" int2:value="Rejected"/>
    </int2:textHash>
    <int2:bookmark int2:bookmarkName="_Int_IhB8rfxy" int2:invalidationBookmarkName="" int2:hashCode="lcID5BNgmmMVSG" int2:id="MC0ooMo2">
      <int2:state int2:type="AugLoop_Text_Critique" int2:value="Rejected"/>
    </int2:bookmark>
    <int2:bookmark int2:bookmarkName="_Int_RTAPwoe4" int2:invalidationBookmarkName="" int2:hashCode="ifUhgMSl0w71cO" int2:id="YzMFgvBJ">
      <int2:state int2:type="AugLoop_Text_Critique" int2:value="Rejected"/>
    </int2:bookmark>
    <int2:bookmark int2:bookmarkName="_Int_iNtCsqB7" int2:invalidationBookmarkName="" int2:hashCode="YeYrIToaVvdpWE" int2:id="XchLAkgd">
      <int2:state int2:type="AugLoop_Text_Critique" int2:value="Rejected"/>
    </int2:bookmark>
    <int2:bookmark int2:bookmarkName="_Int_hkehdYhC" int2:invalidationBookmarkName="" int2:hashCode="mV5caf9If7C0kO" int2:id="24VtxlKN">
      <int2:state int2:type="AugLoop_Similarity_SimilarityAnnotation" int2:value="Rejected"/>
      <int2:extLst>
        <oel:ext uri="426473B9-03D8-482F-96C9-C2C85392BACA">
          <int2:similarityCritique int2:version="1" int2:context="Discuss the concept of ‘ethical values,’ and how at least three ethical values that you hold personally, impact (or could impact) on your work as a people professional.">
            <int2:source int2:sourceType="Online" int2:sourceTitle="CIPD 5CO03 Assignment Example | Professional Behaviors and Valuing ..." int2:sourceUrl="https://homeworkdoer.co/cipd-5co03-assignment-example/" int2:sourceSnippet="Discuss the concept of ‘ethical values, and how at least three ethical values that you hold personally impact (or could impact) your work as a people practice professional. (1.2) Drawing on work or personal examples, analyze how you would/have:">
              <int2:suggestions int2:citationType="Inline">
                <int2:suggestion int2:citationStyle="Mla" int2:isIdentical="0">
                  <int2:citationText>(“CIPD 5CO03 Assignment Example | Professional Behaviors and Valuing ...”)</int2:citationText>
                </int2:suggestion>
                <int2:suggestion int2:citationStyle="Apa" int2:isIdentical="0">
                  <int2:citationText>(“CIPD 5CO03 Assignment Example | Professional Behaviors and Valuing ...”)</int2:citationText>
                </int2:suggestion>
                <int2:suggestion int2:citationStyle="Chicago" int2:isIdentical="0">
                  <int2:citationText>(“CIPD 5CO03 Assignment Example | Professional Behaviors and Valuing ...”)</int2:citationText>
                </int2:suggestion>
              </int2:suggestions>
              <int2:suggestions int2:citationType="Full">
                <int2:suggestion int2:citationStyle="Mla" int2:isIdentical="0">
                  <int2:citationText>&lt;i&gt;CIPD 5CO03 Assignment Example | Professional Behaviors and Valuing ...&lt;/i&gt;, https://homeworkdoer.co/cipd-5co03-assignment-example/.</int2:citationText>
                </int2:suggestion>
                <int2:suggestion int2:citationStyle="Apa" int2:isIdentical="0">
                  <int2:citationText>&lt;i&gt;CIPD 5CO03 Assignment Example | Professional Behaviors and Valuing ...&lt;/i&gt;. (n.d.). Retrieved from https://homeworkdoer.co/cipd-5co03-assignment-example/</int2:citationText>
                </int2:suggestion>
                <int2:suggestion int2:citationStyle="Chicago" int2:isIdentical="0">
                  <int2:citationText>“CIPD 5CO03 Assignment Example | Professional Behaviors and Valuing ...” n.d., https://homeworkdoer.co/cipd-5co03-assignment-example/.</int2:citationText>
                </int2:suggestion>
              </int2:suggestions>
            </int2:source>
            <int2:source int2:sourceType="Online" int2:sourceTitle="Discuss the concept of ethical values and how at least three ethical ..." int2:sourceUrl="https://masterswriters.net/discuss-the-concept-of-ethical-values-and-how-at-least-three-ethical-values-that-you-hold-personally-impact-or-could-impact-on-your-work-as-people-practice-professional/" int2:sourceSnippet="Learning Goal: I’m working on a writing question and need an explanation and answer to help me learn. Discuss the concept of ethical values and how at least three ethical values that you hold Personally impact (or could impact) on your work as people practice professional">
              <int2:suggestions int2:citationType="Inline">
                <int2:suggestion int2:citationStyle="Mla" int2:isIdentical="0">
                  <int2:citationText>(“Discuss the concept of ethical values and how at least three ethical ...”)</int2:citationText>
                </int2:suggestion>
                <int2:suggestion int2:citationStyle="Apa" int2:isIdentical="0">
                  <int2:citationText>(“Discuss the concept of ethical values and how at least three ethical ...”)</int2:citationText>
                </int2:suggestion>
                <int2:suggestion int2:citationStyle="Chicago" int2:isIdentical="0">
                  <int2:citationText>(“Discuss the concept of ethical values and how at least three ethical ...”)</int2:citationText>
                </int2:suggestion>
              </int2:suggestions>
              <int2:suggestions int2:citationType="Full">
                <int2:suggestion int2:citationStyle="Mla" int2:isIdentical="0">
                  <int2:citationText>&lt;i&gt;Discuss the concept of ethical values and how at least three ethical ...&lt;/i&gt;, https://masterswriters.net/discuss-the-concept-of-ethical-values-and-how-at-least-three-ethical-values-that-you-hold-personally-impact-or-could-impact-on-your-work-as-people-practice-professional/.</int2:citationText>
                </int2:suggestion>
                <int2:suggestion int2:citationStyle="Apa" int2:isIdentical="0">
                  <int2:citationText>&lt;i&gt;Discuss the concept of ethical values and how at least three ethical ...&lt;/i&gt;. (n.d.). Retrieved from https://masterswriters.net/discuss-the-concept-of-ethical-values-and-how-at-least-three-ethical-values-that-you-hold-personally-impact-or-could-impact-on-your-work-as-people-practice-professional/</int2:citationText>
                </int2:suggestion>
                <int2:suggestion int2:citationStyle="Chicago" int2:isIdentical="0">
                  <int2:citationText>“Discuss the concept of ethical values and how at least three ethical ...” n.d., https://masterswriters.net/discuss-the-concept-of-ethical-values-and-how-at-least-three-ethical-values-that-you-hold-personally-impact-or-could-impact-on-your-work-as-people-practice-professional/.</int2:citationText>
                </int2:suggestion>
              </int2:suggestions>
            </int2:source>
            <int2:source int2:sourceType="Online" int2:sourceTitle="5CO03 Assessment QA Slides From 7 March 2022.pdf - 5CO03..." int2:sourceUrl="https://www.coursehero.com/file/136728957/5CO03-Assessment-QA-Slides-From-7-March-2022pdf/" int2:sourceSnippet="(1.1) 2) Discuss the concept of ‘ethical values’, and how at least three ethical values that you hold personally impact (or could impact) on your work as a people practice professional. (1.2)">
              <int2:suggestions int2:citationType="Inline">
                <int2:suggestion int2:citationStyle="Mla" int2:isIdentical="0">
                  <int2:citationText>(“5CO03 Assessment QA Slides From 7 March 2022.pdf - 5CO03...”)</int2:citationText>
                </int2:suggestion>
                <int2:suggestion int2:citationStyle="Apa" int2:isIdentical="0">
                  <int2:citationText>(“5CO03 Assessment QA Slides From 7 March 2022.pdf - 5CO03...”)</int2:citationText>
                </int2:suggestion>
                <int2:suggestion int2:citationStyle="Chicago" int2:isIdentical="0">
                  <int2:citationText>(“5CO03 Assessment QA Slides From 7 March 2022.pdf - 5CO03...”)</int2:citationText>
                </int2:suggestion>
              </int2:suggestions>
              <int2:suggestions int2:citationType="Full">
                <int2:suggestion int2:citationStyle="Mla" int2:isIdentical="0">
                  <int2:citationText>&lt;i&gt;5CO03 Assessment QA Slides From 7 March 2022.pdf - 5CO03...&lt;/i&gt;, https://www.coursehero.com/file/136728957/5CO03-Assessment-QA-Slides-From-7-March-2022pdf/.</int2:citationText>
                </int2:suggestion>
                <int2:suggestion int2:citationStyle="Apa" int2:isIdentical="0">
                  <int2:citationText>&lt;i&gt;5CO03 Assessment QA Slides From 7 March 2022.pdf - 5CO03...&lt;/i&gt;. (n.d.). Retrieved from https://www.coursehero.com/file/136728957/5CO03-Assessment-QA-Slides-From-7-March-2022pdf/</int2:citationText>
                </int2:suggestion>
                <int2:suggestion int2:citationStyle="Chicago" int2:isIdentical="0">
                  <int2:citationText>“5CO03 Assessment QA Slides From 7 March 2022.pdf - 5CO03...” n.d., https://www.coursehero.com/file/136728957/5CO03-Assessment-QA-Slides-From-7-March-2022pdf/.</int2:citationText>
                </int2:suggestion>
              </int2:suggestions>
            </int2:source>
          </int2:similarityCritique>
        </oel:ext>
      </int2:extLst>
    </int2:bookmark>
    <int2:bookmark int2:bookmarkName="_Int_190W12rb" int2:invalidationBookmarkName="" int2:hashCode="9x0kEvjiFrAcM8" int2:id="LdrIsXWI">
      <int2:state int2:type="AugLoop_Similarity_SimilarityAnnotation" int2:value="Rejected"/>
      <int2:extLst>
        <oel:ext uri="426473B9-03D8-482F-96C9-C2C85392BACA">
          <int2:similarityCritique int2:version="1" int2:context="Define the term professional and explain what it means to be a ‘people professional.’">
            <int2:source int2:sourceType="Online" int2:sourceTitle="Define the term professional and explain what it means to..." int2:sourceUrl="https://www.coursehero.com/file/186634886/Define-the-term-professional-and-explain-what-it-means-to-be-a-people-professionaldocx/" int2:sourceSnippet="Define the term professional and explain what it means to be a ‘people professional’. (AC 1.1) The term professional means someone who has the specialist knowledge, right skills, and the experience in the field that they are working in. Their knowledge is often credited by specialist organisations who make sure that the code of conducts and ethical practices are followed (CFI, 2018).">
              <int2:suggestions int2:citationType="Inline">
                <int2:suggestion int2:citationStyle="Mla" int2:isIdentical="0">
                  <int2:citationText>(“Define the term professional and explain what it means to...”)</int2:citationText>
                </int2:suggestion>
                <int2:suggestion int2:citationStyle="Apa" int2:isIdentical="0">
                  <int2:citationText>(“Define the term professional and explain what it means to...”)</int2:citationText>
                </int2:suggestion>
                <int2:suggestion int2:citationStyle="Chicago" int2:isIdentical="0">
                  <int2:citationText>(“Define the term professional and explain what it means to...”)</int2:citationText>
                </int2:suggestion>
              </int2:suggestions>
              <int2:suggestions int2:citationType="Full">
                <int2:suggestion int2:citationStyle="Mla" int2:isIdentical="0">
                  <int2:citationText>&lt;i&gt;Define the term professional and explain what it means to...&lt;/i&gt;, https://www.coursehero.com/file/186634886/Define-the-term-professional-and-explain-what-it-means-to-be-a-people-professionaldocx/.</int2:citationText>
                </int2:suggestion>
                <int2:suggestion int2:citationStyle="Apa" int2:isIdentical="0">
                  <int2:citationText>&lt;i&gt;Define the term professional and explain what it means to...&lt;/i&gt;. (n.d.). Retrieved from https://www.coursehero.com/file/186634886/Define-the-term-professional-and-explain-what-it-means-to-be-a-people-professionaldocx/</int2:citationText>
                </int2:suggestion>
                <int2:suggestion int2:citationStyle="Chicago" int2:isIdentical="0">
                  <int2:citationText>“Define the term professional and explain what it means to...” n.d., https://www.coursehero.com/file/186634886/Define-the-term-professional-and-explain-what-it-means-to-be-a-people-professionaldocx/.</int2:citationText>
                </int2:suggestion>
              </int2:suggestions>
            </int2:source>
            <int2:source int2:sourceType="Online" int2:sourceTitle="ASSIGNMENT | Define the term professional and explain what ... - Writ Task" int2:sourceUrl="https://writtask.com/assignment-define-the-term-professional-and-explain-what-it-means-to-be-a-people-practice-professional-1-1/" int2:sourceSnippet="1) Define the term professional and explain what it means to be a ‘people practice professional’. (1.1) 2) Discuss the concept of ‘ethical values’, and how at least three ethical values that you hold personally impact (or could impact) on your work as a people practice professional. (1.2)">
              <int2:suggestions int2:citationType="Inline">
                <int2:suggestion int2:citationStyle="Mla" int2:isIdentical="0">
                  <int2:citationText>(“ASSIGNMENT | Define the term professional and explain what ... - Writ Task”)</int2:citationText>
                </int2:suggestion>
                <int2:suggestion int2:citationStyle="Apa" int2:isIdentical="0">
                  <int2:citationText>(“ASSIGNMENT | Define the term professional and explain what ... - Writ Task”)</int2:citationText>
                </int2:suggestion>
                <int2:suggestion int2:citationStyle="Chicago" int2:isIdentical="0">
                  <int2:citationText>(“ASSIGNMENT | Define the term professional and explain what ... - Writ Task”)</int2:citationText>
                </int2:suggestion>
              </int2:suggestions>
              <int2:suggestions int2:citationType="Full">
                <int2:suggestion int2:citationStyle="Mla" int2:isIdentical="0">
                  <int2:citationText>&lt;i&gt;ASSIGNMENT | Define the term professional and explain what ... - Writ Task&lt;/i&gt;, https://writtask.com/assignment-define-the-term-professional-and-explain-what-it-means-to-be-a-people-practice-professional-1-1/.</int2:citationText>
                </int2:suggestion>
                <int2:suggestion int2:citationStyle="Apa" int2:isIdentical="0">
                  <int2:citationText>&lt;i&gt;ASSIGNMENT | Define the term professional and explain what ... - Writ Task&lt;/i&gt;. (n.d.). Retrieved from https://writtask.com/assignment-define-the-term-professional-and-explain-what-it-means-to-be-a-people-practice-professional-1-1/</int2:citationText>
                </int2:suggestion>
                <int2:suggestion int2:citationStyle="Chicago" int2:isIdentical="0">
                  <int2:citationText>“ASSIGNMENT | Define the term professional and explain what ... - Writ Task” n.d., https://writtask.com/assignment-define-the-term-professional-and-explain-what-it-means-to-be-a-people-practice-professional-1-1/.</int2:citationText>
                </int2:suggestion>
              </int2:suggestions>
            </int2:source>
            <int2:source int2:sourceType="Online" int2:sourceTitle="Define the term professional and explain what it means to be a ‘people ..." int2:sourceUrl="https://writingcenter.blog/2022/04/01/define-the-term-professional-and-explain-what-it-means-to-be-a-people-practice-professional-1-1/" int2:sourceSnippet="FORMAT: 1) Define the term professional and explain what it means to be a ‘people practice professional’. (1.1) 2) Discuss the concept of ‘ethical values’, and how at least three ethical values that you hold personally impact (or could impact) on your work as a people practice professional. (1.2)">
              <int2:suggestions int2:citationType="Inline">
                <int2:suggestion int2:citationStyle="Mla" int2:isIdentical="0">
                  <int2:citationText>(“Define the term professional and explain what it means to be a ‘people ...”)</int2:citationText>
                </int2:suggestion>
                <int2:suggestion int2:citationStyle="Apa" int2:isIdentical="0">
                  <int2:citationText>(“Define the term professional and explain what it means to be a ‘people ...”)</int2:citationText>
                </int2:suggestion>
                <int2:suggestion int2:citationStyle="Chicago" int2:isIdentical="0">
                  <int2:citationText>(“Define the term professional and explain what it means to be a ‘people ...”)</int2:citationText>
                </int2:suggestion>
              </int2:suggestions>
              <int2:suggestions int2:citationType="Full">
                <int2:suggestion int2:citationStyle="Mla" int2:isIdentical="0">
                  <int2:citationText>&lt;i&gt;Define the term professional and explain what it means to be a ‘people ...&lt;/i&gt;, https://writingcenter.blog/2022/04/01/define-the-term-professional-and-explain-what-it-means-to-be-a-people-practice-professional-1-1/.</int2:citationText>
                </int2:suggestion>
                <int2:suggestion int2:citationStyle="Apa" int2:isIdentical="0">
                  <int2:citationText>&lt;i&gt;Define the term professional and explain what it means to be a ‘people ...&lt;/i&gt;. (n.d.). Retrieved from https://writingcenter.blog/2022/04/01/define-the-term-professional-and-explain-what-it-means-to-be-a-people-practice-professional-1-1/</int2:citationText>
                </int2:suggestion>
                <int2:suggestion int2:citationStyle="Chicago" int2:isIdentical="0">
                  <int2:citationText>“Define the term professional and explain what it means to be a ‘people ...” n.d., https://writingcenter.blog/2022/04/01/define-the-term-professional-and-explain-what-it-means-to-be-a-people-practice-professional-1-1/.</int2:citationText>
                </int2:suggestion>
              </int2:suggestions>
            </int2:source>
          </int2:similarityCritique>
        </oel:ext>
      </int2:extLst>
    </int2:bookmark>
    <int2:entireDocument int2:id="QxwfTb43">
      <int2:extLst>
        <oel:ext uri="E302BA01-7950-474C-9AD3-286E660C40A8">
          <int2:similaritySummary int2:version="1" int2:runId="1675543390111" int2:tilesCheckedInThisRun="29" int2:totalNumOfTiles="29" int2:similarityAnnotationCount="6" int2:numWords="1116" int2:numFlaggedWords="135"/>
        </oel:ext>
      </int2:extLst>
    </int2:entireDocument>
  </int2:observations>
  <int2:intelligenceSettings/>
  <int2:onDemandWorkflows>
    <int2:onDemandWorkflow int2:type="SimilarityCheck" int2:paragraphVersions="734D3706-3F426091 0E3D14A3-11D38721 1EE6D309-0230F67C 15235407-30AF4606 2AA8058C-1650315D 740A64F9-6B05447F 016E414C-00D1E9BB 2A6DD374-2BD568D7 3D34DB08-6A894E92 4A9661A9-75249F53 0E2C09CB-38BBEB57 0EF03FBF-6C9832B6 2B767C81-0747890A 44719383-402527D5 6496A959-55E9AD15 1ABE2F6D-711F791C 7B632ADE-4E0D376E 5C0A4A5F-0B52D855 0E2A76F1-1D97530A 013355AF-0CA82AC5 01991508-5A0859C4 74BBC3EB-1613B37E 50E020AB-3ABB70F9 4AB66A4F-1F44C2FF 516CFBD0-046874CC 1339A993-7AA79685 37E40DA3-293F1268 717B6285-2EFBFCEB 00984B81-5C0C6262 741E9979-259AA6F4 22BD8481-5CA8AFBF 252EE3D9-49AECB8F 6F7E6846-18F965BB 09A643AF-78497CAC 727AFCDA-7FEE40BA 3AD1DA4A-777FD962 2AEBE1FF-07C23E03 5267B9B3-488CA777 6CDB6B16-46A8B155 41B9C757-229B41F3"/>
  </int2:onDemandWorkflows>
</int2:intelligence>
</file>

<file path=word/numbering.xml><?xml version="1.0" encoding="utf-8"?>
<w:numbering xmlns:w="http://schemas.openxmlformats.org/wordprocessingml/2006/main">
  <w:abstractNum xmlns:w="http://schemas.openxmlformats.org/wordprocessingml/2006/main" w:abstractNumId="15">
    <w:nsid w:val="62c486a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3ca474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7e7620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f9dd2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a1fe74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2a7728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1a1e6ae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5021a0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5e4d70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3d906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dc8e4f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ebae7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571b99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3458685f"/>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5cf48fb9"/>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0B902B9"/>
    <w:rsid w:val="005DED5C"/>
    <w:rsid w:val="00A4BE1E"/>
    <w:rsid w:val="0118440B"/>
    <w:rsid w:val="0127E120"/>
    <w:rsid w:val="01608AE9"/>
    <w:rsid w:val="0166B323"/>
    <w:rsid w:val="01BE4A6C"/>
    <w:rsid w:val="01C66F0B"/>
    <w:rsid w:val="01FEBD82"/>
    <w:rsid w:val="02537778"/>
    <w:rsid w:val="02DB7459"/>
    <w:rsid w:val="0309E51C"/>
    <w:rsid w:val="038F1B06"/>
    <w:rsid w:val="039C27F8"/>
    <w:rsid w:val="04176580"/>
    <w:rsid w:val="0492E1C8"/>
    <w:rsid w:val="04C7F5C4"/>
    <w:rsid w:val="05310A62"/>
    <w:rsid w:val="0577CA9A"/>
    <w:rsid w:val="05C6D059"/>
    <w:rsid w:val="06C6BBC8"/>
    <w:rsid w:val="06FE3A3C"/>
    <w:rsid w:val="070C2EDB"/>
    <w:rsid w:val="0726F120"/>
    <w:rsid w:val="07B807B1"/>
    <w:rsid w:val="07EAC365"/>
    <w:rsid w:val="08173386"/>
    <w:rsid w:val="082D4E5E"/>
    <w:rsid w:val="084E3708"/>
    <w:rsid w:val="087A9D13"/>
    <w:rsid w:val="089642FF"/>
    <w:rsid w:val="08A29BD3"/>
    <w:rsid w:val="08EF7E7F"/>
    <w:rsid w:val="09C6734B"/>
    <w:rsid w:val="09D469A9"/>
    <w:rsid w:val="0A483026"/>
    <w:rsid w:val="0A489E59"/>
    <w:rsid w:val="0AFD02D4"/>
    <w:rsid w:val="0B136EA4"/>
    <w:rsid w:val="0BADA758"/>
    <w:rsid w:val="0BC901BE"/>
    <w:rsid w:val="0BEC482D"/>
    <w:rsid w:val="0C1787BD"/>
    <w:rsid w:val="0CAE79E3"/>
    <w:rsid w:val="0CD25E13"/>
    <w:rsid w:val="0CDA952A"/>
    <w:rsid w:val="0D1A7010"/>
    <w:rsid w:val="0D40E064"/>
    <w:rsid w:val="0D616737"/>
    <w:rsid w:val="0E044622"/>
    <w:rsid w:val="0E176761"/>
    <w:rsid w:val="0E6D5126"/>
    <w:rsid w:val="0EB2E95F"/>
    <w:rsid w:val="0EB64071"/>
    <w:rsid w:val="0EC4182D"/>
    <w:rsid w:val="0F532593"/>
    <w:rsid w:val="0F777915"/>
    <w:rsid w:val="0FC17BDC"/>
    <w:rsid w:val="0FD1029C"/>
    <w:rsid w:val="0FFB3301"/>
    <w:rsid w:val="102F5CF5"/>
    <w:rsid w:val="10380343"/>
    <w:rsid w:val="10724397"/>
    <w:rsid w:val="107845C3"/>
    <w:rsid w:val="10788778"/>
    <w:rsid w:val="109C72E1"/>
    <w:rsid w:val="10B1660D"/>
    <w:rsid w:val="10D2128B"/>
    <w:rsid w:val="1126787F"/>
    <w:rsid w:val="11709E8E"/>
    <w:rsid w:val="11A8E049"/>
    <w:rsid w:val="123D2545"/>
    <w:rsid w:val="12A78D59"/>
    <w:rsid w:val="12C452CD"/>
    <w:rsid w:val="1332D3C3"/>
    <w:rsid w:val="138B094F"/>
    <w:rsid w:val="14290A47"/>
    <w:rsid w:val="14388DF0"/>
    <w:rsid w:val="144C67DA"/>
    <w:rsid w:val="14682A1A"/>
    <w:rsid w:val="146AE330"/>
    <w:rsid w:val="14709C72"/>
    <w:rsid w:val="14840E97"/>
    <w:rsid w:val="14DB9B3B"/>
    <w:rsid w:val="14F2A909"/>
    <w:rsid w:val="1574C607"/>
    <w:rsid w:val="1581A54A"/>
    <w:rsid w:val="15BFAE8B"/>
    <w:rsid w:val="16107190"/>
    <w:rsid w:val="166D8BC0"/>
    <w:rsid w:val="167A4537"/>
    <w:rsid w:val="17418561"/>
    <w:rsid w:val="17EEAEC2"/>
    <w:rsid w:val="18095C21"/>
    <w:rsid w:val="187B5347"/>
    <w:rsid w:val="18817B81"/>
    <w:rsid w:val="18DF90AB"/>
    <w:rsid w:val="18FA07D9"/>
    <w:rsid w:val="190088DA"/>
    <w:rsid w:val="19333528"/>
    <w:rsid w:val="19A52C82"/>
    <w:rsid w:val="19B19CA6"/>
    <w:rsid w:val="19C61A2C"/>
    <w:rsid w:val="1A132E5C"/>
    <w:rsid w:val="1A49AD64"/>
    <w:rsid w:val="1A85AC48"/>
    <w:rsid w:val="1A9C9D32"/>
    <w:rsid w:val="1B426AB0"/>
    <w:rsid w:val="1B9CD6F4"/>
    <w:rsid w:val="1B9CD6F4"/>
    <w:rsid w:val="1BC351F4"/>
    <w:rsid w:val="1BF84DE5"/>
    <w:rsid w:val="1CD498B8"/>
    <w:rsid w:val="1D0D1AD2"/>
    <w:rsid w:val="1D112A4C"/>
    <w:rsid w:val="1D540E9C"/>
    <w:rsid w:val="1D7AF5E9"/>
    <w:rsid w:val="1E3578B1"/>
    <w:rsid w:val="1E7BB759"/>
    <w:rsid w:val="1E7DD63B"/>
    <w:rsid w:val="1E85393D"/>
    <w:rsid w:val="1EA34789"/>
    <w:rsid w:val="1EBF381E"/>
    <w:rsid w:val="1F2FEEA7"/>
    <w:rsid w:val="1F5F966A"/>
    <w:rsid w:val="1F7BDE7F"/>
    <w:rsid w:val="1F9506DC"/>
    <w:rsid w:val="1FF50329"/>
    <w:rsid w:val="206F4EBD"/>
    <w:rsid w:val="2093E3B6"/>
    <w:rsid w:val="20A5F4BB"/>
    <w:rsid w:val="20B902B9"/>
    <w:rsid w:val="20EBF161"/>
    <w:rsid w:val="21A2B14D"/>
    <w:rsid w:val="21AFA392"/>
    <w:rsid w:val="22203EFA"/>
    <w:rsid w:val="222F61E3"/>
    <w:rsid w:val="224F8513"/>
    <w:rsid w:val="22B37F41"/>
    <w:rsid w:val="22CCA79E"/>
    <w:rsid w:val="22DD2934"/>
    <w:rsid w:val="230C080B"/>
    <w:rsid w:val="2348F0E9"/>
    <w:rsid w:val="23CE398A"/>
    <w:rsid w:val="24035FCA"/>
    <w:rsid w:val="2454F276"/>
    <w:rsid w:val="24E0DC80"/>
    <w:rsid w:val="24E6D221"/>
    <w:rsid w:val="25776745"/>
    <w:rsid w:val="25EB2003"/>
    <w:rsid w:val="26032A83"/>
    <w:rsid w:val="26BAC70E"/>
    <w:rsid w:val="26D73A4F"/>
    <w:rsid w:val="26F9D96F"/>
    <w:rsid w:val="273B008C"/>
    <w:rsid w:val="2757CC68"/>
    <w:rsid w:val="2786F064"/>
    <w:rsid w:val="27902F16"/>
    <w:rsid w:val="27A3AB11"/>
    <w:rsid w:val="282FF9C5"/>
    <w:rsid w:val="28849ED2"/>
    <w:rsid w:val="2922C0C5"/>
    <w:rsid w:val="29C37E19"/>
    <w:rsid w:val="29F085C4"/>
    <w:rsid w:val="2A1A0DAA"/>
    <w:rsid w:val="2A820A9F"/>
    <w:rsid w:val="2A92D3A7"/>
    <w:rsid w:val="2AC10BAC"/>
    <w:rsid w:val="2ACC6DBC"/>
    <w:rsid w:val="2ADB4BD3"/>
    <w:rsid w:val="2AEA2093"/>
    <w:rsid w:val="2B1BCAB5"/>
    <w:rsid w:val="2B4B0303"/>
    <w:rsid w:val="2B780E57"/>
    <w:rsid w:val="2C5A6187"/>
    <w:rsid w:val="2C780C2A"/>
    <w:rsid w:val="2C856BE0"/>
    <w:rsid w:val="2CAC62BC"/>
    <w:rsid w:val="2CCFE3E8"/>
    <w:rsid w:val="2D82792A"/>
    <w:rsid w:val="2DC712AC"/>
    <w:rsid w:val="2DDCBE4F"/>
    <w:rsid w:val="2DEDEE02"/>
    <w:rsid w:val="2E8EAC37"/>
    <w:rsid w:val="2E9801CF"/>
    <w:rsid w:val="2F1E498B"/>
    <w:rsid w:val="2F36538F"/>
    <w:rsid w:val="2F6644CA"/>
    <w:rsid w:val="2FC300E1"/>
    <w:rsid w:val="30327F56"/>
    <w:rsid w:val="309DCFBC"/>
    <w:rsid w:val="30BA19EC"/>
    <w:rsid w:val="31261A10"/>
    <w:rsid w:val="315E0CDE"/>
    <w:rsid w:val="316FF3ED"/>
    <w:rsid w:val="32133C42"/>
    <w:rsid w:val="3255EA4D"/>
    <w:rsid w:val="32583808"/>
    <w:rsid w:val="329FDFE7"/>
    <w:rsid w:val="32A852D5"/>
    <w:rsid w:val="33183E1F"/>
    <w:rsid w:val="333F256C"/>
    <w:rsid w:val="337177F2"/>
    <w:rsid w:val="33AA2DD1"/>
    <w:rsid w:val="33AD0128"/>
    <w:rsid w:val="33B54BE9"/>
    <w:rsid w:val="33B7D9E4"/>
    <w:rsid w:val="33C05C61"/>
    <w:rsid w:val="34805515"/>
    <w:rsid w:val="3505F079"/>
    <w:rsid w:val="350E6DA5"/>
    <w:rsid w:val="35A4D475"/>
    <w:rsid w:val="35BA56BB"/>
    <w:rsid w:val="36093153"/>
    <w:rsid w:val="3678D34B"/>
    <w:rsid w:val="369B2862"/>
    <w:rsid w:val="36A1C0DA"/>
    <w:rsid w:val="36BE5901"/>
    <w:rsid w:val="36E2356E"/>
    <w:rsid w:val="36EECC53"/>
    <w:rsid w:val="3773E67E"/>
    <w:rsid w:val="37A5A1D6"/>
    <w:rsid w:val="37C4A342"/>
    <w:rsid w:val="381A8415"/>
    <w:rsid w:val="381FCABF"/>
    <w:rsid w:val="388D5C5F"/>
    <w:rsid w:val="38C2AE5C"/>
    <w:rsid w:val="39326A08"/>
    <w:rsid w:val="3937C6C1"/>
    <w:rsid w:val="393B78AB"/>
    <w:rsid w:val="39BE8BB9"/>
    <w:rsid w:val="39CD99E5"/>
    <w:rsid w:val="39D1C172"/>
    <w:rsid w:val="3A0E702F"/>
    <w:rsid w:val="3A3039D2"/>
    <w:rsid w:val="3A432A8A"/>
    <w:rsid w:val="3A55AE89"/>
    <w:rsid w:val="3A623B15"/>
    <w:rsid w:val="3B4989F0"/>
    <w:rsid w:val="3B49E1BB"/>
    <w:rsid w:val="3B4A3751"/>
    <w:rsid w:val="3B5706DA"/>
    <w:rsid w:val="3B576B81"/>
    <w:rsid w:val="3B635FAE"/>
    <w:rsid w:val="3B79C3C3"/>
    <w:rsid w:val="3B9B48B1"/>
    <w:rsid w:val="3BAA4090"/>
    <w:rsid w:val="3BAAE07C"/>
    <w:rsid w:val="3BC7910A"/>
    <w:rsid w:val="3BC86ACE"/>
    <w:rsid w:val="3BF69A95"/>
    <w:rsid w:val="3C38F98E"/>
    <w:rsid w:val="3C5B378D"/>
    <w:rsid w:val="3CA96984"/>
    <w:rsid w:val="3CF4B7A8"/>
    <w:rsid w:val="3CFF5C8F"/>
    <w:rsid w:val="3D19BE4D"/>
    <w:rsid w:val="3DA08A7A"/>
    <w:rsid w:val="3DA98B51"/>
    <w:rsid w:val="3DAAC62F"/>
    <w:rsid w:val="3DACB8BF"/>
    <w:rsid w:val="3E81D813"/>
    <w:rsid w:val="3E873B7C"/>
    <w:rsid w:val="3EBC27CD"/>
    <w:rsid w:val="3EE30DA4"/>
    <w:rsid w:val="3EFD3FF3"/>
    <w:rsid w:val="3F3C5ADB"/>
    <w:rsid w:val="3F6D3AF7"/>
    <w:rsid w:val="3F96F2C3"/>
    <w:rsid w:val="3FA095B2"/>
    <w:rsid w:val="406FEF57"/>
    <w:rsid w:val="40991054"/>
    <w:rsid w:val="40EC4DBD"/>
    <w:rsid w:val="4149774C"/>
    <w:rsid w:val="41777B9E"/>
    <w:rsid w:val="41973701"/>
    <w:rsid w:val="420196F2"/>
    <w:rsid w:val="422F0132"/>
    <w:rsid w:val="42BBA5B7"/>
    <w:rsid w:val="42BF0E17"/>
    <w:rsid w:val="42C51F0A"/>
    <w:rsid w:val="42D03B7B"/>
    <w:rsid w:val="4348FB67"/>
    <w:rsid w:val="435FF68B"/>
    <w:rsid w:val="4370BD78"/>
    <w:rsid w:val="4379A9D2"/>
    <w:rsid w:val="43A929B8"/>
    <w:rsid w:val="4446642D"/>
    <w:rsid w:val="446B1328"/>
    <w:rsid w:val="447BCC22"/>
    <w:rsid w:val="44F9071D"/>
    <w:rsid w:val="45157A33"/>
    <w:rsid w:val="451CC53F"/>
    <w:rsid w:val="4637236D"/>
    <w:rsid w:val="465CECE2"/>
    <w:rsid w:val="46EE1F89"/>
    <w:rsid w:val="47BAD5E3"/>
    <w:rsid w:val="4850BB7A"/>
    <w:rsid w:val="489D2977"/>
    <w:rsid w:val="48A6C02E"/>
    <w:rsid w:val="4955D802"/>
    <w:rsid w:val="4A40B52B"/>
    <w:rsid w:val="4A915577"/>
    <w:rsid w:val="4AE4FB77"/>
    <w:rsid w:val="4B0F3D38"/>
    <w:rsid w:val="4B2F9806"/>
    <w:rsid w:val="4B3A208F"/>
    <w:rsid w:val="4B5A67D0"/>
    <w:rsid w:val="4BA8684F"/>
    <w:rsid w:val="4BC0F70C"/>
    <w:rsid w:val="4BCD60D6"/>
    <w:rsid w:val="4C65F05D"/>
    <w:rsid w:val="4C8D78C4"/>
    <w:rsid w:val="4CFD378E"/>
    <w:rsid w:val="4D041902"/>
    <w:rsid w:val="4D6392C3"/>
    <w:rsid w:val="4E4A64B3"/>
    <w:rsid w:val="4E9FE963"/>
    <w:rsid w:val="4FCB5DB0"/>
    <w:rsid w:val="505E24AA"/>
    <w:rsid w:val="507BD972"/>
    <w:rsid w:val="509501CF"/>
    <w:rsid w:val="50A07E65"/>
    <w:rsid w:val="50E3C732"/>
    <w:rsid w:val="50FF3D63"/>
    <w:rsid w:val="51225814"/>
    <w:rsid w:val="513F2E8F"/>
    <w:rsid w:val="5195BEFD"/>
    <w:rsid w:val="51A42A7D"/>
    <w:rsid w:val="51BAD5FA"/>
    <w:rsid w:val="51F5A1A5"/>
    <w:rsid w:val="531E50E8"/>
    <w:rsid w:val="5322E94C"/>
    <w:rsid w:val="537013CC"/>
    <w:rsid w:val="53BF3537"/>
    <w:rsid w:val="541304DE"/>
    <w:rsid w:val="5436DE25"/>
    <w:rsid w:val="5542F5F7"/>
    <w:rsid w:val="5574ECB3"/>
    <w:rsid w:val="557DAC87"/>
    <w:rsid w:val="55A603DE"/>
    <w:rsid w:val="55BE202D"/>
    <w:rsid w:val="55D2AE86"/>
    <w:rsid w:val="55E9C57D"/>
    <w:rsid w:val="55EEA780"/>
    <w:rsid w:val="562C8820"/>
    <w:rsid w:val="5661BF3A"/>
    <w:rsid w:val="566C3B9E"/>
    <w:rsid w:val="56825929"/>
    <w:rsid w:val="56F582E6"/>
    <w:rsid w:val="576E7EE7"/>
    <w:rsid w:val="5793ADE7"/>
    <w:rsid w:val="57E27551"/>
    <w:rsid w:val="5843CA50"/>
    <w:rsid w:val="596F5274"/>
    <w:rsid w:val="598C793C"/>
    <w:rsid w:val="59CDF64B"/>
    <w:rsid w:val="59D3FB81"/>
    <w:rsid w:val="59F89A94"/>
    <w:rsid w:val="5A22BBB8"/>
    <w:rsid w:val="5A251EEE"/>
    <w:rsid w:val="5A43F4BA"/>
    <w:rsid w:val="5AC218A3"/>
    <w:rsid w:val="5AC968E1"/>
    <w:rsid w:val="5B167EAB"/>
    <w:rsid w:val="5B3BCD0B"/>
    <w:rsid w:val="5BBE5B63"/>
    <w:rsid w:val="5BDA626A"/>
    <w:rsid w:val="5BDCCBA0"/>
    <w:rsid w:val="5C43BF32"/>
    <w:rsid w:val="5C590701"/>
    <w:rsid w:val="5D1DB05B"/>
    <w:rsid w:val="5D3F0A09"/>
    <w:rsid w:val="5D5A5C7A"/>
    <w:rsid w:val="5D68ED12"/>
    <w:rsid w:val="5DB6E0D2"/>
    <w:rsid w:val="5DF413AD"/>
    <w:rsid w:val="5E36DD3B"/>
    <w:rsid w:val="5E708816"/>
    <w:rsid w:val="5EB23E1F"/>
    <w:rsid w:val="5EEF67E3"/>
    <w:rsid w:val="5EFE5C83"/>
    <w:rsid w:val="5F1EB7B2"/>
    <w:rsid w:val="5FA07D2A"/>
    <w:rsid w:val="5FA7781E"/>
    <w:rsid w:val="5FD8FD7D"/>
    <w:rsid w:val="60126795"/>
    <w:rsid w:val="60720FE7"/>
    <w:rsid w:val="608860F3"/>
    <w:rsid w:val="60894CB9"/>
    <w:rsid w:val="608B3844"/>
    <w:rsid w:val="60A6E341"/>
    <w:rsid w:val="60D3B86D"/>
    <w:rsid w:val="60E6F903"/>
    <w:rsid w:val="61501DF7"/>
    <w:rsid w:val="6197E764"/>
    <w:rsid w:val="6294C381"/>
    <w:rsid w:val="62C84885"/>
    <w:rsid w:val="63299DB2"/>
    <w:rsid w:val="63347529"/>
    <w:rsid w:val="6343215C"/>
    <w:rsid w:val="63CA2381"/>
    <w:rsid w:val="63FBAE0F"/>
    <w:rsid w:val="6440C130"/>
    <w:rsid w:val="6482BF05"/>
    <w:rsid w:val="6503B9D1"/>
    <w:rsid w:val="659E4888"/>
    <w:rsid w:val="65A085DB"/>
    <w:rsid w:val="6632D727"/>
    <w:rsid w:val="67141AFF"/>
    <w:rsid w:val="6739B297"/>
    <w:rsid w:val="674E74A9"/>
    <w:rsid w:val="679B6412"/>
    <w:rsid w:val="67BBD6D1"/>
    <w:rsid w:val="680DE6E6"/>
    <w:rsid w:val="681B7E08"/>
    <w:rsid w:val="6841F117"/>
    <w:rsid w:val="6876543E"/>
    <w:rsid w:val="68F58CD2"/>
    <w:rsid w:val="690A4CF8"/>
    <w:rsid w:val="694AB6DE"/>
    <w:rsid w:val="69897B8F"/>
    <w:rsid w:val="69B57E94"/>
    <w:rsid w:val="69C0AFE6"/>
    <w:rsid w:val="6A28798C"/>
    <w:rsid w:val="6A40CD08"/>
    <w:rsid w:val="6A469089"/>
    <w:rsid w:val="6A4CF30B"/>
    <w:rsid w:val="6A5A80D0"/>
    <w:rsid w:val="6A8D084E"/>
    <w:rsid w:val="6AD35A6A"/>
    <w:rsid w:val="6B065FCE"/>
    <w:rsid w:val="6B074356"/>
    <w:rsid w:val="6B38729F"/>
    <w:rsid w:val="6B56B54A"/>
    <w:rsid w:val="6B5AD97F"/>
    <w:rsid w:val="6B737F27"/>
    <w:rsid w:val="6B9B9362"/>
    <w:rsid w:val="6BDC9D69"/>
    <w:rsid w:val="6C053F8B"/>
    <w:rsid w:val="6C11A7CC"/>
    <w:rsid w:val="6C27888A"/>
    <w:rsid w:val="6CA902CD"/>
    <w:rsid w:val="6CC518D7"/>
    <w:rsid w:val="6DBFFF6A"/>
    <w:rsid w:val="6DDBBFF4"/>
    <w:rsid w:val="6F361504"/>
    <w:rsid w:val="6F3DB17B"/>
    <w:rsid w:val="701C9891"/>
    <w:rsid w:val="7073626D"/>
    <w:rsid w:val="70831660"/>
    <w:rsid w:val="7092CD7A"/>
    <w:rsid w:val="71B34DB1"/>
    <w:rsid w:val="71DD47B6"/>
    <w:rsid w:val="72156E07"/>
    <w:rsid w:val="721D3684"/>
    <w:rsid w:val="7288A5C4"/>
    <w:rsid w:val="728B670F"/>
    <w:rsid w:val="729BCCEF"/>
    <w:rsid w:val="72EB6207"/>
    <w:rsid w:val="7320CCB4"/>
    <w:rsid w:val="732CC541"/>
    <w:rsid w:val="73B352D6"/>
    <w:rsid w:val="74451670"/>
    <w:rsid w:val="74B15DF0"/>
    <w:rsid w:val="74B39766"/>
    <w:rsid w:val="74DFA026"/>
    <w:rsid w:val="7524EB00"/>
    <w:rsid w:val="752AAE0A"/>
    <w:rsid w:val="75AF9F34"/>
    <w:rsid w:val="76150AF8"/>
    <w:rsid w:val="762DEFF1"/>
    <w:rsid w:val="76698873"/>
    <w:rsid w:val="773DAFA7"/>
    <w:rsid w:val="7794A918"/>
    <w:rsid w:val="77DFFE51"/>
    <w:rsid w:val="788C7808"/>
    <w:rsid w:val="78BBA8AB"/>
    <w:rsid w:val="78DA72C7"/>
    <w:rsid w:val="78F7E748"/>
    <w:rsid w:val="79079E88"/>
    <w:rsid w:val="794926FE"/>
    <w:rsid w:val="798EF60F"/>
    <w:rsid w:val="7A0D21F2"/>
    <w:rsid w:val="7A2584E7"/>
    <w:rsid w:val="7A6BFF7F"/>
    <w:rsid w:val="7A880D86"/>
    <w:rsid w:val="7B76FD1B"/>
    <w:rsid w:val="7B831FC3"/>
    <w:rsid w:val="7C052575"/>
    <w:rsid w:val="7CB44455"/>
    <w:rsid w:val="7CCD5BC9"/>
    <w:rsid w:val="7D267A80"/>
    <w:rsid w:val="7D3CE225"/>
    <w:rsid w:val="7DAA6988"/>
    <w:rsid w:val="7E29F3BF"/>
    <w:rsid w:val="7E6F8954"/>
    <w:rsid w:val="7EB07D85"/>
    <w:rsid w:val="7F26B438"/>
    <w:rsid w:val="7F550197"/>
    <w:rsid w:val="7F68D05A"/>
    <w:rsid w:val="7FB63C54"/>
    <w:rsid w:val="7FE382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B902B9"/>
  <w15:chartTrackingRefBased/>
  <w15:docId w15:val="{FCE34150-3461-48B8-8D85-5D33533893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700b6f29a8449bf" /><Relationship Type="http://schemas.openxmlformats.org/officeDocument/2006/relationships/numbering" Target="/word/numbering.xml" Id="R42c735caf05c41bd" /><Relationship Type="http://schemas.openxmlformats.org/officeDocument/2006/relationships/hyperlink" Target="https://www.cipd.co.uk/knowledge/fundamentals/relations/flexible-working/effective-hybrid-working" TargetMode="External" Id="R14143cf847cd4514" /><Relationship Type="http://schemas.openxmlformats.org/officeDocument/2006/relationships/hyperlink" Target="https://www.cipd.co.uk/knowledge/strategy/development/learning-theories-factsheet" TargetMode="External" Id="R66bded04e07545eb" /><Relationship Type="http://schemas.openxmlformats.org/officeDocument/2006/relationships/hyperlink" Target="https://peopleprofession.cipd.org/profession-map?_gl=1%2A33x8o1%2A_ga%2AMTQ2NzAwMTIwNi4xNjY2MzQ0NDg0%2A_ga_D9HN5GYHYY%2AMTY3NTg2Mzk2Mi44MS4xLjE2NzU4NjQxNTguNTkuMC4w" TargetMode="External" Id="Rd8be1a0ba83e4455" /><Relationship Type="http://schemas.openxmlformats.org/officeDocument/2006/relationships/hyperlink" Target="https://www.cipd.co.uk/knowledge/strategy/hr/people-profession-2030-future-trends" TargetMode="External" Id="Raf468962f2634a36" /><Relationship Type="http://schemas.openxmlformats.org/officeDocument/2006/relationships/hyperlink" Target="https://peopleprofession.cipd.org/profession-map/core-behaviours/ethical-practice" TargetMode="External" Id="Rca25d3ffb1c34b70" /><Relationship Type="http://schemas.openxmlformats.org/officeDocument/2006/relationships/hyperlink" Target="https://www.cipd.co.uk/Images/employee-engagement-scientific-summary-1_tcm18-89565.pdf" TargetMode="External" Id="Rbdc7e603e20b406f" /><Relationship Type="http://schemas.openxmlformats.org/officeDocument/2006/relationships/image" Target="/media/image7.png" Id="Ra50cf43d5fae4b60" /><Relationship Type="http://schemas.openxmlformats.org/officeDocument/2006/relationships/image" Target="/media/imagec.png" Id="Rbe0c6eafe82249c4" /><Relationship Type="http://schemas.openxmlformats.org/officeDocument/2006/relationships/image" Target="/media/imagef.png" Id="Ra6fb6d7276324127" /><Relationship Type="http://schemas.openxmlformats.org/officeDocument/2006/relationships/image" Target="/media/image10.png" Id="R7ff3169d656245d4" /><Relationship Type="http://schemas.openxmlformats.org/officeDocument/2006/relationships/image" Target="/media/image11.png" Id="Rad7c8e3e2355421c" /><Relationship Type="http://schemas.openxmlformats.org/officeDocument/2006/relationships/image" Target="/media/image12.png" Id="R506fa38cb4234a6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Rachel John (2224461)</dc:creator>
  <keywords/>
  <dc:description/>
  <lastModifiedBy>Rachel John (2224461)</lastModifiedBy>
  <revision>13</revision>
  <dcterms:created xsi:type="dcterms:W3CDTF">2023-01-27T20:28:59.4748953Z</dcterms:created>
  <dcterms:modified xsi:type="dcterms:W3CDTF">2023-03-05T15:06:33.5878991Z</dcterms:modified>
</coreProperties>
</file>