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3F5A89" wp14:paraId="0494A17B" wp14:textId="51B4114D">
      <w:pPr>
        <w:spacing w:before="240" w:beforeAutospacing="off" w:after="240" w:afterAutospacing="off" w:line="360" w:lineRule="auto"/>
        <w:jc w:val="center"/>
        <w:rPr>
          <w:rFonts w:ascii="Arial" w:hAnsi="Arial" w:eastAsia="Arial" w:cs="Arial"/>
          <w:b w:val="1"/>
          <w:bCs w:val="1"/>
          <w:i w:val="0"/>
          <w:iCs w:val="0"/>
          <w:caps w:val="0"/>
          <w:smallCaps w:val="0"/>
          <w:color w:val="000000" w:themeColor="text1" w:themeTint="FF" w:themeShade="FF"/>
          <w:sz w:val="22"/>
          <w:szCs w:val="22"/>
        </w:rPr>
      </w:pPr>
      <w:r w:rsidRPr="2F3F5A89" w:rsidR="15D33FA5">
        <w:rPr>
          <w:rFonts w:ascii="Arial" w:hAnsi="Arial" w:eastAsia="Arial" w:cs="Arial"/>
          <w:b w:val="1"/>
          <w:bCs w:val="1"/>
          <w:i w:val="0"/>
          <w:iCs w:val="0"/>
          <w:caps w:val="0"/>
          <w:smallCaps w:val="0"/>
          <w:color w:val="000000" w:themeColor="text1" w:themeTint="FF" w:themeShade="FF"/>
          <w:sz w:val="22"/>
          <w:szCs w:val="22"/>
        </w:rPr>
        <w:t>BSc Health and Social Care</w:t>
      </w:r>
    </w:p>
    <w:p xmlns:wp14="http://schemas.microsoft.com/office/word/2010/wordml" w:rsidP="2F3F5A89" wp14:paraId="1F4E09EA" wp14:textId="4214C02C">
      <w:pPr>
        <w:spacing w:before="240" w:beforeAutospacing="off" w:after="240" w:afterAutospacing="off" w:line="360" w:lineRule="auto"/>
        <w:jc w:val="center"/>
        <w:rPr>
          <w:rFonts w:ascii="Arial" w:hAnsi="Arial" w:eastAsia="Arial" w:cs="Arial"/>
          <w:b w:val="1"/>
          <w:bCs w:val="1"/>
          <w:i w:val="0"/>
          <w:iCs w:val="0"/>
          <w:caps w:val="0"/>
          <w:smallCaps w:val="0"/>
          <w:color w:val="000000" w:themeColor="text1" w:themeTint="FF" w:themeShade="FF"/>
          <w:sz w:val="22"/>
          <w:szCs w:val="22"/>
        </w:rPr>
      </w:pPr>
      <w:r w:rsidRPr="2F3F5A89" w:rsidR="15D33FA5">
        <w:rPr>
          <w:rFonts w:ascii="Arial" w:hAnsi="Arial" w:eastAsia="Arial" w:cs="Arial"/>
          <w:b w:val="1"/>
          <w:bCs w:val="1"/>
          <w:i w:val="0"/>
          <w:iCs w:val="0"/>
          <w:caps w:val="0"/>
          <w:smallCaps w:val="0"/>
          <w:color w:val="000000" w:themeColor="text1" w:themeTint="FF" w:themeShade="FF"/>
          <w:sz w:val="22"/>
          <w:szCs w:val="22"/>
        </w:rPr>
        <w:t>Introduction to Physiology</w:t>
      </w:r>
    </w:p>
    <w:p xmlns:wp14="http://schemas.microsoft.com/office/word/2010/wordml" w:rsidP="2F3F5A89" wp14:paraId="6A3751DC" wp14:textId="08A3FBEE">
      <w:pPr>
        <w:spacing w:before="240" w:beforeAutospacing="off" w:after="240" w:afterAutospacing="off" w:line="360" w:lineRule="auto"/>
        <w:jc w:val="center"/>
        <w:rPr>
          <w:rFonts w:ascii="Arial" w:hAnsi="Arial" w:eastAsia="Arial" w:cs="Arial"/>
          <w:b w:val="1"/>
          <w:bCs w:val="1"/>
          <w:i w:val="0"/>
          <w:iCs w:val="0"/>
          <w:caps w:val="0"/>
          <w:smallCaps w:val="0"/>
          <w:color w:val="000000" w:themeColor="text1" w:themeTint="FF" w:themeShade="FF"/>
          <w:sz w:val="22"/>
          <w:szCs w:val="22"/>
        </w:rPr>
      </w:pPr>
      <w:r w:rsidRPr="2F3F5A89" w:rsidR="15D33FA5">
        <w:rPr>
          <w:rFonts w:ascii="Arial" w:hAnsi="Arial" w:eastAsia="Arial" w:cs="Arial"/>
          <w:b w:val="1"/>
          <w:bCs w:val="1"/>
          <w:i w:val="0"/>
          <w:iCs w:val="0"/>
          <w:caps w:val="0"/>
          <w:smallCaps w:val="0"/>
          <w:color w:val="000000" w:themeColor="text1" w:themeTint="FF" w:themeShade="FF"/>
          <w:sz w:val="22"/>
          <w:szCs w:val="22"/>
        </w:rPr>
        <w:t>BMHP5023</w:t>
      </w:r>
    </w:p>
    <w:p xmlns:wp14="http://schemas.microsoft.com/office/word/2010/wordml" w:rsidP="2F3F5A89" wp14:paraId="2098EE32" wp14:textId="40A5DC87">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2F3F5A89" w:rsidR="15D33FA5">
        <w:rPr>
          <w:rFonts w:ascii="Arial" w:hAnsi="Arial" w:eastAsia="Arial" w:cs="Arial"/>
          <w:b w:val="0"/>
          <w:bCs w:val="0"/>
          <w:i w:val="0"/>
          <w:iCs w:val="0"/>
          <w:caps w:val="0"/>
          <w:smallCaps w:val="0"/>
          <w:color w:val="000000" w:themeColor="text1" w:themeTint="FF" w:themeShade="FF"/>
          <w:sz w:val="22"/>
          <w:szCs w:val="22"/>
        </w:rPr>
        <w:t xml:space="preserve">Student </w:t>
      </w:r>
      <w:r w:rsidRPr="2F3F5A89" w:rsidR="4C6B97DD">
        <w:rPr>
          <w:rFonts w:ascii="Arial" w:hAnsi="Arial" w:eastAsia="Arial" w:cs="Arial"/>
          <w:b w:val="0"/>
          <w:bCs w:val="0"/>
          <w:i w:val="0"/>
          <w:iCs w:val="0"/>
          <w:caps w:val="0"/>
          <w:smallCaps w:val="0"/>
          <w:color w:val="000000" w:themeColor="text1" w:themeTint="FF" w:themeShade="FF"/>
          <w:sz w:val="22"/>
          <w:szCs w:val="22"/>
        </w:rPr>
        <w:t>name: Nazema Bibi</w:t>
      </w:r>
    </w:p>
    <w:p xmlns:wp14="http://schemas.microsoft.com/office/word/2010/wordml" w:rsidP="2F3F5A89" wp14:paraId="11AFF04D" wp14:textId="74CCDD4D">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2F3F5A89" w:rsidR="15D33FA5">
        <w:rPr>
          <w:rFonts w:ascii="Arial" w:hAnsi="Arial" w:eastAsia="Arial" w:cs="Arial"/>
          <w:b w:val="0"/>
          <w:bCs w:val="0"/>
          <w:i w:val="0"/>
          <w:iCs w:val="0"/>
          <w:caps w:val="0"/>
          <w:smallCaps w:val="0"/>
          <w:color w:val="000000" w:themeColor="text1" w:themeTint="FF" w:themeShade="FF"/>
          <w:sz w:val="22"/>
          <w:szCs w:val="22"/>
        </w:rPr>
        <w:t xml:space="preserve">Student number: </w:t>
      </w:r>
      <w:r w:rsidRPr="2F3F5A89" w:rsidR="32573628">
        <w:rPr>
          <w:rFonts w:ascii="Arial" w:hAnsi="Arial" w:eastAsia="Arial" w:cs="Arial"/>
          <w:b w:val="0"/>
          <w:bCs w:val="0"/>
          <w:i w:val="0"/>
          <w:iCs w:val="0"/>
          <w:caps w:val="0"/>
          <w:smallCaps w:val="0"/>
          <w:color w:val="000000" w:themeColor="text1" w:themeTint="FF" w:themeShade="FF"/>
          <w:sz w:val="22"/>
          <w:szCs w:val="22"/>
        </w:rPr>
        <w:t>2333305</w:t>
      </w:r>
    </w:p>
    <w:p xmlns:wp14="http://schemas.microsoft.com/office/word/2010/wordml" w:rsidP="2F3F5A89" wp14:paraId="0F05912F" wp14:textId="756CC1E7">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2F3F5A89" w:rsidR="15D33FA5">
        <w:rPr>
          <w:rFonts w:ascii="Arial" w:hAnsi="Arial" w:eastAsia="Arial" w:cs="Arial"/>
          <w:b w:val="0"/>
          <w:bCs w:val="0"/>
          <w:i w:val="0"/>
          <w:iCs w:val="0"/>
          <w:caps w:val="0"/>
          <w:smallCaps w:val="0"/>
          <w:color w:val="000000" w:themeColor="text1" w:themeTint="FF" w:themeShade="FF"/>
          <w:sz w:val="22"/>
          <w:szCs w:val="22"/>
        </w:rPr>
        <w:t>Tutor details: Gillian weaver</w:t>
      </w:r>
    </w:p>
    <w:p xmlns:wp14="http://schemas.microsoft.com/office/word/2010/wordml" w:rsidP="2F3F5A89" wp14:paraId="77012C34" wp14:textId="32EC7AE0">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2F3F5A89" w:rsidR="15D33FA5">
        <w:rPr>
          <w:rFonts w:ascii="Arial" w:hAnsi="Arial" w:eastAsia="Arial" w:cs="Arial"/>
          <w:b w:val="0"/>
          <w:bCs w:val="0"/>
          <w:i w:val="0"/>
          <w:iCs w:val="0"/>
          <w:caps w:val="0"/>
          <w:smallCaps w:val="0"/>
          <w:color w:val="000000" w:themeColor="text1" w:themeTint="FF" w:themeShade="FF"/>
          <w:sz w:val="22"/>
          <w:szCs w:val="22"/>
        </w:rPr>
        <w:t>Assignment title: written assignment (case study report)</w:t>
      </w:r>
    </w:p>
    <w:p xmlns:wp14="http://schemas.microsoft.com/office/word/2010/wordml" w:rsidP="2F3F5A89" wp14:paraId="7154691D" wp14:textId="0D3FC24D">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2F3F5A89" w:rsidR="15D33FA5">
        <w:rPr>
          <w:rFonts w:ascii="Arial" w:hAnsi="Arial" w:eastAsia="Arial" w:cs="Arial"/>
          <w:b w:val="0"/>
          <w:bCs w:val="0"/>
          <w:i w:val="0"/>
          <w:iCs w:val="0"/>
          <w:caps w:val="0"/>
          <w:smallCaps w:val="0"/>
          <w:color w:val="000000" w:themeColor="text1" w:themeTint="FF" w:themeShade="FF"/>
          <w:sz w:val="22"/>
          <w:szCs w:val="22"/>
        </w:rPr>
        <w:t>Submission date: 10th November 2025</w:t>
      </w:r>
    </w:p>
    <w:p xmlns:wp14="http://schemas.microsoft.com/office/word/2010/wordml" w:rsidP="2F3F5A89" wp14:paraId="6AF578AA" wp14:textId="1BD8E70F">
      <w:pPr>
        <w:spacing w:before="0" w:beforeAutospacing="off" w:after="200" w:afterAutospacing="off" w:line="360" w:lineRule="auto"/>
        <w:rPr>
          <w:rFonts w:ascii="Arial" w:hAnsi="Arial" w:eastAsia="Arial" w:cs="Arial"/>
          <w:sz w:val="22"/>
          <w:szCs w:val="22"/>
        </w:rPr>
      </w:pPr>
    </w:p>
    <w:p xmlns:wp14="http://schemas.microsoft.com/office/word/2010/wordml" w:rsidP="2F3F5A89" wp14:paraId="2C078E63" wp14:textId="01C8902F">
      <w:pPr>
        <w:spacing w:line="360" w:lineRule="auto"/>
        <w:rPr>
          <w:rFonts w:ascii="Arial" w:hAnsi="Arial" w:eastAsia="Arial" w:cs="Arial"/>
          <w:sz w:val="22"/>
          <w:szCs w:val="22"/>
        </w:rPr>
      </w:pPr>
    </w:p>
    <w:p w:rsidR="2F3F5A89" w:rsidP="2F3F5A89" w:rsidRDefault="2F3F5A89" w14:paraId="35383CD7" w14:textId="7384CA77">
      <w:pPr>
        <w:spacing w:line="360" w:lineRule="auto"/>
        <w:rPr>
          <w:rFonts w:ascii="Arial" w:hAnsi="Arial" w:eastAsia="Arial" w:cs="Arial"/>
          <w:sz w:val="22"/>
          <w:szCs w:val="22"/>
        </w:rPr>
      </w:pPr>
    </w:p>
    <w:p w:rsidR="2F3F5A89" w:rsidP="2F3F5A89" w:rsidRDefault="2F3F5A89" w14:paraId="2EA98AFC" w14:textId="746D8BEA">
      <w:pPr>
        <w:spacing w:line="360" w:lineRule="auto"/>
        <w:rPr>
          <w:rFonts w:ascii="Arial" w:hAnsi="Arial" w:eastAsia="Arial" w:cs="Arial"/>
          <w:sz w:val="22"/>
          <w:szCs w:val="22"/>
        </w:rPr>
      </w:pPr>
    </w:p>
    <w:p w:rsidR="2F3F5A89" w:rsidP="2F3F5A89" w:rsidRDefault="2F3F5A89" w14:paraId="1EA51577" w14:textId="49358F1D">
      <w:pPr>
        <w:spacing w:line="360" w:lineRule="auto"/>
        <w:rPr>
          <w:rFonts w:ascii="Arial" w:hAnsi="Arial" w:eastAsia="Arial" w:cs="Arial"/>
          <w:sz w:val="22"/>
          <w:szCs w:val="22"/>
        </w:rPr>
      </w:pPr>
    </w:p>
    <w:p w:rsidR="2F3F5A89" w:rsidP="2F3F5A89" w:rsidRDefault="2F3F5A89" w14:paraId="065E6DDC" w14:textId="0F6E8ADC">
      <w:pPr>
        <w:spacing w:line="360" w:lineRule="auto"/>
        <w:rPr>
          <w:rFonts w:ascii="Arial" w:hAnsi="Arial" w:eastAsia="Arial" w:cs="Arial"/>
          <w:sz w:val="22"/>
          <w:szCs w:val="22"/>
        </w:rPr>
      </w:pPr>
    </w:p>
    <w:p w:rsidR="2F3F5A89" w:rsidP="2F3F5A89" w:rsidRDefault="2F3F5A89" w14:paraId="0CF3BEEA" w14:textId="4D1705AC">
      <w:pPr>
        <w:spacing w:line="360" w:lineRule="auto"/>
        <w:rPr>
          <w:rFonts w:ascii="Arial" w:hAnsi="Arial" w:eastAsia="Arial" w:cs="Arial"/>
          <w:sz w:val="22"/>
          <w:szCs w:val="22"/>
        </w:rPr>
      </w:pPr>
    </w:p>
    <w:p w:rsidR="2F3F5A89" w:rsidP="2F3F5A89" w:rsidRDefault="2F3F5A89" w14:paraId="4F5E3F21" w14:textId="6DBCE245">
      <w:pPr>
        <w:spacing w:line="360" w:lineRule="auto"/>
        <w:rPr>
          <w:rFonts w:ascii="Arial" w:hAnsi="Arial" w:eastAsia="Arial" w:cs="Arial"/>
          <w:sz w:val="22"/>
          <w:szCs w:val="22"/>
        </w:rPr>
      </w:pPr>
    </w:p>
    <w:p w:rsidR="2F3F5A89" w:rsidP="2F3F5A89" w:rsidRDefault="2F3F5A89" w14:paraId="1A71636A" w14:textId="14C96E3F">
      <w:pPr>
        <w:spacing w:line="360" w:lineRule="auto"/>
        <w:rPr>
          <w:rFonts w:ascii="Arial" w:hAnsi="Arial" w:eastAsia="Arial" w:cs="Arial"/>
          <w:sz w:val="22"/>
          <w:szCs w:val="22"/>
        </w:rPr>
      </w:pPr>
    </w:p>
    <w:p w:rsidR="2F3F5A89" w:rsidP="2F3F5A89" w:rsidRDefault="2F3F5A89" w14:paraId="7DCAFE3E" w14:textId="739573C0">
      <w:pPr>
        <w:spacing w:line="360" w:lineRule="auto"/>
        <w:rPr>
          <w:rFonts w:ascii="Arial" w:hAnsi="Arial" w:eastAsia="Arial" w:cs="Arial"/>
          <w:sz w:val="22"/>
          <w:szCs w:val="22"/>
        </w:rPr>
      </w:pPr>
    </w:p>
    <w:p w:rsidR="2F3F5A89" w:rsidP="2F3F5A89" w:rsidRDefault="2F3F5A89" w14:paraId="6A32F069" w14:textId="19F891B2">
      <w:pPr>
        <w:spacing w:line="360" w:lineRule="auto"/>
        <w:rPr>
          <w:rFonts w:ascii="Arial" w:hAnsi="Arial" w:eastAsia="Arial" w:cs="Arial"/>
          <w:sz w:val="22"/>
          <w:szCs w:val="22"/>
        </w:rPr>
      </w:pPr>
    </w:p>
    <w:p w:rsidR="2F3F5A89" w:rsidP="2F3F5A89" w:rsidRDefault="2F3F5A89" w14:paraId="2EB4CFE6" w14:textId="5DE0BA72">
      <w:pPr>
        <w:spacing w:line="360" w:lineRule="auto"/>
        <w:rPr>
          <w:rFonts w:ascii="Arial" w:hAnsi="Arial" w:eastAsia="Arial" w:cs="Arial"/>
          <w:sz w:val="22"/>
          <w:szCs w:val="22"/>
        </w:rPr>
      </w:pPr>
    </w:p>
    <w:p w:rsidR="2F3F5A89" w:rsidP="2F3F5A89" w:rsidRDefault="2F3F5A89" w14:paraId="4AF10B05" w14:textId="4774AD66">
      <w:pPr>
        <w:spacing w:line="360" w:lineRule="auto"/>
        <w:rPr>
          <w:rFonts w:ascii="Arial" w:hAnsi="Arial" w:eastAsia="Arial" w:cs="Arial"/>
          <w:sz w:val="22"/>
          <w:szCs w:val="22"/>
        </w:rPr>
      </w:pPr>
    </w:p>
    <w:p w:rsidR="2F3F5A89" w:rsidP="2F3F5A89" w:rsidRDefault="2F3F5A89" w14:paraId="68749B7F" w14:textId="13D1ED6F">
      <w:pPr>
        <w:spacing w:line="360" w:lineRule="auto"/>
        <w:rPr>
          <w:rFonts w:ascii="Arial" w:hAnsi="Arial" w:eastAsia="Arial" w:cs="Arial"/>
          <w:sz w:val="22"/>
          <w:szCs w:val="22"/>
        </w:rPr>
      </w:pPr>
    </w:p>
    <w:p w:rsidR="2F3F5A89" w:rsidP="2F3F5A89" w:rsidRDefault="2F3F5A89" w14:paraId="49050CC7" w14:textId="3275211A">
      <w:pPr>
        <w:spacing w:line="360" w:lineRule="auto"/>
        <w:rPr>
          <w:rFonts w:ascii="Arial" w:hAnsi="Arial" w:eastAsia="Arial" w:cs="Arial"/>
          <w:sz w:val="22"/>
          <w:szCs w:val="22"/>
        </w:rPr>
      </w:pPr>
    </w:p>
    <w:p w:rsidR="2F3F5A89" w:rsidP="2F3F5A89" w:rsidRDefault="2F3F5A89" w14:paraId="5A806EDC" w14:textId="1B966B76">
      <w:pPr>
        <w:spacing w:line="360" w:lineRule="auto"/>
        <w:rPr>
          <w:rFonts w:ascii="Arial" w:hAnsi="Arial" w:eastAsia="Arial" w:cs="Arial"/>
          <w:sz w:val="22"/>
          <w:szCs w:val="22"/>
        </w:rPr>
      </w:pPr>
    </w:p>
    <w:p w:rsidR="2F3F5A89" w:rsidP="2F3F5A89" w:rsidRDefault="2F3F5A89" w14:paraId="5413D6E2" w14:textId="3353DEB9">
      <w:pPr>
        <w:spacing w:line="360" w:lineRule="auto"/>
        <w:rPr>
          <w:rFonts w:ascii="Arial" w:hAnsi="Arial" w:eastAsia="Arial" w:cs="Arial"/>
          <w:sz w:val="22"/>
          <w:szCs w:val="22"/>
        </w:rPr>
      </w:pPr>
    </w:p>
    <w:p w:rsidR="2F3F5A89" w:rsidP="2F3F5A89" w:rsidRDefault="2F3F5A89" w14:paraId="526E34DA" w14:textId="71D06A87">
      <w:pPr>
        <w:spacing w:line="360" w:lineRule="auto"/>
        <w:rPr>
          <w:rFonts w:ascii="Arial" w:hAnsi="Arial" w:eastAsia="Arial" w:cs="Arial"/>
          <w:sz w:val="22"/>
          <w:szCs w:val="22"/>
        </w:rPr>
      </w:pPr>
    </w:p>
    <w:p w:rsidR="2F3F5A89" w:rsidP="2F3F5A89" w:rsidRDefault="2F3F5A89" w14:paraId="6700E839" w14:textId="02D9439C">
      <w:pPr>
        <w:spacing w:line="360" w:lineRule="auto"/>
        <w:rPr>
          <w:rFonts w:ascii="Arial" w:hAnsi="Arial" w:eastAsia="Arial" w:cs="Arial"/>
          <w:sz w:val="22"/>
          <w:szCs w:val="22"/>
        </w:rPr>
      </w:pPr>
    </w:p>
    <w:p w:rsidR="2F3F5A89" w:rsidP="2F3F5A89" w:rsidRDefault="2F3F5A89" w14:paraId="0F32AD5B" w14:textId="2FDFE501">
      <w:pPr>
        <w:spacing w:line="360" w:lineRule="auto"/>
        <w:rPr>
          <w:rFonts w:ascii="Arial" w:hAnsi="Arial" w:eastAsia="Arial" w:cs="Arial"/>
          <w:sz w:val="22"/>
          <w:szCs w:val="22"/>
        </w:rPr>
      </w:pPr>
    </w:p>
    <w:p w:rsidR="2F3F5A89" w:rsidP="2F3F5A89" w:rsidRDefault="2F3F5A89" w14:paraId="31A42C98" w14:textId="4891D439">
      <w:pPr>
        <w:spacing w:line="360" w:lineRule="auto"/>
        <w:rPr>
          <w:rFonts w:ascii="Arial" w:hAnsi="Arial" w:eastAsia="Arial" w:cs="Arial"/>
          <w:sz w:val="22"/>
          <w:szCs w:val="22"/>
        </w:rPr>
      </w:pPr>
    </w:p>
    <w:p w:rsidR="4A668A29" w:rsidP="2F3F5A89" w:rsidRDefault="4A668A29" w14:paraId="78E04892" w14:textId="767F60F3">
      <w:pPr>
        <w:pStyle w:val="Heading3"/>
        <w:spacing w:before="281" w:beforeAutospacing="off" w:after="281" w:afterAutospacing="off" w:line="360" w:lineRule="auto"/>
        <w:rPr>
          <w:rFonts w:ascii="Arial" w:hAnsi="Arial" w:eastAsia="Arial" w:cs="Arial"/>
          <w:b w:val="1"/>
          <w:bCs w:val="1"/>
          <w:sz w:val="22"/>
          <w:szCs w:val="22"/>
        </w:rPr>
      </w:pPr>
      <w:r w:rsidRPr="2F3F5A89" w:rsidR="4A668A29">
        <w:rPr>
          <w:rFonts w:ascii="Arial" w:hAnsi="Arial" w:eastAsia="Arial" w:cs="Arial"/>
          <w:b w:val="1"/>
          <w:bCs w:val="1"/>
          <w:sz w:val="22"/>
          <w:szCs w:val="22"/>
        </w:rPr>
        <w:t>Table of Contents</w:t>
      </w:r>
    </w:p>
    <w:p w:rsidR="4A668A29" w:rsidP="2F3F5A89" w:rsidRDefault="4A668A29" w14:paraId="288D4A92" w14:textId="37978AFE">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Introduction</w:t>
      </w:r>
      <w:r w:rsidRPr="2F3F5A89" w:rsidR="4A668A29">
        <w:rPr>
          <w:rFonts w:ascii="Arial" w:hAnsi="Arial" w:eastAsia="Arial" w:cs="Arial"/>
          <w:sz w:val="22"/>
          <w:szCs w:val="22"/>
        </w:rPr>
        <w:t xml:space="preserve"> ...................................................................................................................... </w:t>
      </w:r>
      <w:r w:rsidRPr="2F3F5A89" w:rsidR="776DAD31">
        <w:rPr>
          <w:rFonts w:ascii="Arial" w:hAnsi="Arial" w:eastAsia="Arial" w:cs="Arial"/>
          <w:sz w:val="22"/>
          <w:szCs w:val="22"/>
        </w:rPr>
        <w:t>3</w:t>
      </w:r>
    </w:p>
    <w:p w:rsidR="4A668A29" w:rsidP="2F3F5A89" w:rsidRDefault="4A668A29" w14:paraId="758519D0" w14:textId="114FF1CB">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Structure of the Respiratory System and the Process of Mechanical Respiration</w:t>
      </w:r>
      <w:r w:rsidRPr="2F3F5A89" w:rsidR="4A668A29">
        <w:rPr>
          <w:rFonts w:ascii="Arial" w:hAnsi="Arial" w:eastAsia="Arial" w:cs="Arial"/>
          <w:sz w:val="22"/>
          <w:szCs w:val="22"/>
        </w:rPr>
        <w:t xml:space="preserve"> ........... </w:t>
      </w:r>
      <w:r w:rsidRPr="2F3F5A89" w:rsidR="2CC49C3A">
        <w:rPr>
          <w:rFonts w:ascii="Arial" w:hAnsi="Arial" w:eastAsia="Arial" w:cs="Arial"/>
          <w:sz w:val="22"/>
          <w:szCs w:val="22"/>
        </w:rPr>
        <w:t>3</w:t>
      </w:r>
    </w:p>
    <w:p w:rsidR="4A668A29" w:rsidP="2F3F5A89" w:rsidRDefault="4A668A29" w14:paraId="7E75A19D" w14:textId="03FA7577">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Gas Exchange in the Lungs</w:t>
      </w:r>
      <w:r w:rsidRPr="2F3F5A89" w:rsidR="4A668A29">
        <w:rPr>
          <w:rFonts w:ascii="Arial" w:hAnsi="Arial" w:eastAsia="Arial" w:cs="Arial"/>
          <w:sz w:val="22"/>
          <w:szCs w:val="22"/>
        </w:rPr>
        <w:t xml:space="preserve"> </w:t>
      </w:r>
      <w:r w:rsidRPr="2F3F5A89" w:rsidR="5368E4E5">
        <w:rPr>
          <w:rFonts w:ascii="Arial" w:hAnsi="Arial" w:eastAsia="Arial" w:cs="Arial"/>
          <w:sz w:val="22"/>
          <w:szCs w:val="22"/>
        </w:rPr>
        <w:t>5</w:t>
      </w:r>
      <w:r w:rsidRPr="2F3F5A89" w:rsidR="4A668A29">
        <w:rPr>
          <w:rFonts w:ascii="Arial" w:hAnsi="Arial" w:eastAsia="Arial" w:cs="Arial"/>
          <w:sz w:val="22"/>
          <w:szCs w:val="22"/>
        </w:rPr>
        <w:t xml:space="preserve">.............................................................................................. </w:t>
      </w:r>
    </w:p>
    <w:p w:rsidR="4A668A29" w:rsidP="2F3F5A89" w:rsidRDefault="4A668A29" w14:paraId="2E27B837" w14:textId="3D221E5A">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Impact of Irritants and Inflammation on Respiration</w:t>
      </w:r>
      <w:r w:rsidRPr="2F3F5A89" w:rsidR="4A668A29">
        <w:rPr>
          <w:rFonts w:ascii="Arial" w:hAnsi="Arial" w:eastAsia="Arial" w:cs="Arial"/>
          <w:sz w:val="22"/>
          <w:szCs w:val="22"/>
        </w:rPr>
        <w:t xml:space="preserve"> ......................................................... </w:t>
      </w:r>
      <w:r w:rsidRPr="2F3F5A89" w:rsidR="12072ECE">
        <w:rPr>
          <w:rFonts w:ascii="Arial" w:hAnsi="Arial" w:eastAsia="Arial" w:cs="Arial"/>
          <w:sz w:val="22"/>
          <w:szCs w:val="22"/>
        </w:rPr>
        <w:t>6</w:t>
      </w:r>
    </w:p>
    <w:p w:rsidR="4A668A29" w:rsidP="2F3F5A89" w:rsidRDefault="4A668A29" w14:paraId="756DA4E2" w14:textId="45FA671E">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Monitoring and Tracking Respiratory Function</w:t>
      </w:r>
      <w:r w:rsidRPr="2F3F5A89" w:rsidR="4A668A29">
        <w:rPr>
          <w:rFonts w:ascii="Arial" w:hAnsi="Arial" w:eastAsia="Arial" w:cs="Arial"/>
          <w:sz w:val="22"/>
          <w:szCs w:val="22"/>
        </w:rPr>
        <w:t xml:space="preserve"> ............................................................... </w:t>
      </w:r>
      <w:r w:rsidRPr="2F3F5A89" w:rsidR="760ACFF2">
        <w:rPr>
          <w:rFonts w:ascii="Arial" w:hAnsi="Arial" w:eastAsia="Arial" w:cs="Arial"/>
          <w:sz w:val="22"/>
          <w:szCs w:val="22"/>
        </w:rPr>
        <w:t>6</w:t>
      </w:r>
    </w:p>
    <w:p w:rsidR="4A668A29" w:rsidP="2F3F5A89" w:rsidRDefault="4A668A29" w14:paraId="1C35EBD0" w14:textId="607A898C">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Evidence-Based Lifestyle Recommendations</w:t>
      </w:r>
      <w:r w:rsidRPr="2F3F5A89" w:rsidR="4A668A29">
        <w:rPr>
          <w:rFonts w:ascii="Arial" w:hAnsi="Arial" w:eastAsia="Arial" w:cs="Arial"/>
          <w:sz w:val="22"/>
          <w:szCs w:val="22"/>
        </w:rPr>
        <w:t xml:space="preserve"> ................................................................. </w:t>
      </w:r>
      <w:r w:rsidRPr="2F3F5A89" w:rsidR="6ABC42F1">
        <w:rPr>
          <w:rFonts w:ascii="Arial" w:hAnsi="Arial" w:eastAsia="Arial" w:cs="Arial"/>
          <w:sz w:val="22"/>
          <w:szCs w:val="22"/>
        </w:rPr>
        <w:t>7</w:t>
      </w:r>
    </w:p>
    <w:p w:rsidR="4A668A29" w:rsidP="2F3F5A89" w:rsidRDefault="4A668A29" w14:paraId="3799001F" w14:textId="35B1C698">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Conclusion</w:t>
      </w:r>
      <w:r w:rsidRPr="2F3F5A89" w:rsidR="4A668A29">
        <w:rPr>
          <w:rFonts w:ascii="Arial" w:hAnsi="Arial" w:eastAsia="Arial" w:cs="Arial"/>
          <w:sz w:val="22"/>
          <w:szCs w:val="22"/>
        </w:rPr>
        <w:t xml:space="preserve"> </w:t>
      </w:r>
      <w:r w:rsidRPr="2F3F5A89" w:rsidR="09DF1890">
        <w:rPr>
          <w:rFonts w:ascii="Arial" w:hAnsi="Arial" w:eastAsia="Arial" w:cs="Arial"/>
          <w:sz w:val="22"/>
          <w:szCs w:val="22"/>
        </w:rPr>
        <w:t>8</w:t>
      </w:r>
      <w:r w:rsidRPr="2F3F5A89" w:rsidR="4A668A29">
        <w:rPr>
          <w:rFonts w:ascii="Arial" w:hAnsi="Arial" w:eastAsia="Arial" w:cs="Arial"/>
          <w:sz w:val="22"/>
          <w:szCs w:val="22"/>
        </w:rPr>
        <w:t xml:space="preserve">........................................................................................................................ </w:t>
      </w:r>
    </w:p>
    <w:p w:rsidR="4A668A29" w:rsidP="2F3F5A89" w:rsidRDefault="4A668A29" w14:paraId="300E46C7" w14:textId="6B02F8D4">
      <w:pPr>
        <w:pStyle w:val="ListParagraph"/>
        <w:numPr>
          <w:ilvl w:val="0"/>
          <w:numId w:val="1"/>
        </w:numPr>
        <w:spacing w:before="240" w:beforeAutospacing="off" w:after="240" w:afterAutospacing="off" w:line="360" w:lineRule="auto"/>
        <w:rPr>
          <w:rFonts w:ascii="Arial" w:hAnsi="Arial" w:eastAsia="Arial" w:cs="Arial"/>
          <w:sz w:val="22"/>
          <w:szCs w:val="22"/>
        </w:rPr>
      </w:pPr>
      <w:r w:rsidRPr="2F3F5A89" w:rsidR="4A668A29">
        <w:rPr>
          <w:rFonts w:ascii="Arial" w:hAnsi="Arial" w:eastAsia="Arial" w:cs="Arial"/>
          <w:b w:val="1"/>
          <w:bCs w:val="1"/>
          <w:sz w:val="22"/>
          <w:szCs w:val="22"/>
        </w:rPr>
        <w:t>Reference List</w:t>
      </w:r>
      <w:r w:rsidRPr="2F3F5A89" w:rsidR="4A668A29">
        <w:rPr>
          <w:rFonts w:ascii="Arial" w:hAnsi="Arial" w:eastAsia="Arial" w:cs="Arial"/>
          <w:sz w:val="22"/>
          <w:szCs w:val="22"/>
        </w:rPr>
        <w:t xml:space="preserve"> ................................................................................................................... </w:t>
      </w:r>
      <w:r w:rsidRPr="2F3F5A89" w:rsidR="75E2891E">
        <w:rPr>
          <w:rFonts w:ascii="Arial" w:hAnsi="Arial" w:eastAsia="Arial" w:cs="Arial"/>
          <w:sz w:val="22"/>
          <w:szCs w:val="22"/>
        </w:rPr>
        <w:t>9</w:t>
      </w:r>
    </w:p>
    <w:p w:rsidR="2F3F5A89" w:rsidP="2F3F5A89" w:rsidRDefault="2F3F5A89" w14:paraId="650860A0" w14:textId="1B39C171">
      <w:pPr>
        <w:pStyle w:val="Normal"/>
        <w:spacing w:line="360" w:lineRule="auto"/>
        <w:rPr>
          <w:rFonts w:ascii="Arial" w:hAnsi="Arial" w:eastAsia="Arial" w:cs="Arial"/>
          <w:sz w:val="22"/>
          <w:szCs w:val="22"/>
        </w:rPr>
      </w:pPr>
    </w:p>
    <w:p w:rsidR="2F3F5A89" w:rsidP="2F3F5A89" w:rsidRDefault="2F3F5A89" w14:paraId="2A11E623" w14:textId="4FAB181F">
      <w:pPr>
        <w:pStyle w:val="Normal"/>
        <w:spacing w:line="360" w:lineRule="auto"/>
        <w:rPr>
          <w:rFonts w:ascii="Arial" w:hAnsi="Arial" w:eastAsia="Arial" w:cs="Arial"/>
          <w:sz w:val="22"/>
          <w:szCs w:val="22"/>
        </w:rPr>
      </w:pPr>
    </w:p>
    <w:p w:rsidR="2F3F5A89" w:rsidP="2F3F5A89" w:rsidRDefault="2F3F5A89" w14:paraId="0F20E0FC" w14:textId="705DDEE1">
      <w:pPr>
        <w:pStyle w:val="Normal"/>
        <w:spacing w:line="360" w:lineRule="auto"/>
        <w:rPr>
          <w:rFonts w:ascii="Arial" w:hAnsi="Arial" w:eastAsia="Arial" w:cs="Arial"/>
          <w:sz w:val="22"/>
          <w:szCs w:val="22"/>
        </w:rPr>
      </w:pPr>
    </w:p>
    <w:p w:rsidR="2F3F5A89" w:rsidP="2F3F5A89" w:rsidRDefault="2F3F5A89" w14:paraId="6B495C15" w14:textId="7EB52695">
      <w:pPr>
        <w:pStyle w:val="Normal"/>
        <w:spacing w:line="360" w:lineRule="auto"/>
        <w:rPr>
          <w:rFonts w:ascii="Arial" w:hAnsi="Arial" w:eastAsia="Arial" w:cs="Arial"/>
          <w:sz w:val="22"/>
          <w:szCs w:val="22"/>
        </w:rPr>
      </w:pPr>
    </w:p>
    <w:p w:rsidR="2F3F5A89" w:rsidP="2F3F5A89" w:rsidRDefault="2F3F5A89" w14:paraId="5D8FDBB3" w14:textId="7327B532">
      <w:pPr>
        <w:pStyle w:val="Heading1"/>
        <w:spacing w:line="360" w:lineRule="auto"/>
        <w:rPr>
          <w:rFonts w:ascii="Arial" w:hAnsi="Arial" w:eastAsia="Arial" w:cs="Arial"/>
          <w:b w:val="1"/>
          <w:bCs w:val="1"/>
          <w:color w:val="auto"/>
          <w:sz w:val="22"/>
          <w:szCs w:val="22"/>
        </w:rPr>
      </w:pPr>
    </w:p>
    <w:p w:rsidR="2EECDDF4" w:rsidP="2F3F5A89" w:rsidRDefault="2EECDDF4" w14:paraId="65544338" w14:textId="49BFC426">
      <w:pPr>
        <w:pStyle w:val="Heading1"/>
        <w:spacing w:line="360" w:lineRule="auto"/>
        <w:rPr>
          <w:rFonts w:ascii="Arial" w:hAnsi="Arial" w:eastAsia="Arial" w:cs="Arial"/>
          <w:b w:val="1"/>
          <w:bCs w:val="1"/>
          <w:color w:val="auto"/>
          <w:sz w:val="22"/>
          <w:szCs w:val="22"/>
        </w:rPr>
      </w:pPr>
      <w:r w:rsidRPr="2F3F5A89" w:rsidR="2EECDDF4">
        <w:rPr>
          <w:rFonts w:ascii="Arial" w:hAnsi="Arial" w:eastAsia="Arial" w:cs="Arial"/>
          <w:b w:val="1"/>
          <w:bCs w:val="1"/>
          <w:color w:val="auto"/>
          <w:sz w:val="22"/>
          <w:szCs w:val="22"/>
        </w:rPr>
        <w:t xml:space="preserve"> Introduction</w:t>
      </w:r>
    </w:p>
    <w:p w:rsidR="2EECDDF4" w:rsidP="2F3F5A89" w:rsidRDefault="2EECDDF4" w14:paraId="0EBF37A3" w14:textId="21C6E027">
      <w:pPr>
        <w:pStyle w:val="Normal"/>
        <w:spacing w:line="360" w:lineRule="auto"/>
        <w:rPr>
          <w:rFonts w:ascii="Arial" w:hAnsi="Arial" w:eastAsia="Arial" w:cs="Arial"/>
          <w:sz w:val="22"/>
          <w:szCs w:val="22"/>
          <w:lang w:val="en-US"/>
        </w:rPr>
      </w:pPr>
      <w:r w:rsidRPr="2F3F5A89" w:rsidR="2EECDDF4">
        <w:rPr>
          <w:rFonts w:ascii="Arial" w:hAnsi="Arial" w:eastAsia="Arial" w:cs="Arial"/>
          <w:sz w:val="22"/>
          <w:szCs w:val="22"/>
          <w:lang w:val="en-US"/>
        </w:rPr>
        <w:t xml:space="preserve">Asthma is a long-term respiratory condition that affects the airways in the lungs, making it difficult for a person to breathe normally. It is a chronic inflammatory disease where the airways become sensitive and react to certain triggers, such as dust, smoke, pollen, exercise, or </w:t>
      </w:r>
      <w:r w:rsidRPr="2F3F5A89" w:rsidR="2EECDDF4">
        <w:rPr>
          <w:rFonts w:ascii="Arial" w:hAnsi="Arial" w:eastAsia="Arial" w:cs="Arial"/>
          <w:sz w:val="22"/>
          <w:szCs w:val="22"/>
          <w:lang w:val="en-US"/>
        </w:rPr>
        <w:t>cold air</w:t>
      </w:r>
      <w:r w:rsidRPr="2F3F5A89" w:rsidR="2EECDDF4">
        <w:rPr>
          <w:rFonts w:ascii="Arial" w:hAnsi="Arial" w:eastAsia="Arial" w:cs="Arial"/>
          <w:sz w:val="22"/>
          <w:szCs w:val="22"/>
          <w:lang w:val="en-US"/>
        </w:rPr>
        <w:t xml:space="preserve"> (NHS, 2024). When triggered, the muscles around the airways tighten, the lining becomes swollen, and mucus is produced, causing coughing, wheezing, tightness in the chest, and shortness of breath.</w:t>
      </w:r>
      <w:r>
        <w:br/>
      </w:r>
      <w:r w:rsidRPr="2F3F5A89" w:rsidR="2EECDDF4">
        <w:rPr>
          <w:rFonts w:ascii="Arial" w:hAnsi="Arial" w:eastAsia="Arial" w:cs="Arial"/>
          <w:sz w:val="22"/>
          <w:szCs w:val="22"/>
          <w:lang w:val="en-US"/>
        </w:rPr>
        <w:t xml:space="preserve"> </w:t>
      </w:r>
      <w:r>
        <w:br/>
      </w:r>
      <w:r w:rsidRPr="2F3F5A89" w:rsidR="4AC8F1AC">
        <w:rPr>
          <w:rFonts w:ascii="Arial" w:hAnsi="Arial" w:eastAsia="Arial" w:cs="Arial"/>
          <w:sz w:val="22"/>
          <w:szCs w:val="22"/>
          <w:lang w:val="en-US"/>
        </w:rPr>
        <w:t xml:space="preserve">All ages are affected by asthma; however, kids and teens are more likely to have it. About </w:t>
      </w:r>
      <w:r w:rsidRPr="2F3F5A89" w:rsidR="4AC8F1AC">
        <w:rPr>
          <w:rFonts w:ascii="Arial" w:hAnsi="Arial" w:eastAsia="Arial" w:cs="Arial"/>
          <w:sz w:val="22"/>
          <w:szCs w:val="22"/>
          <w:lang w:val="en-US"/>
        </w:rPr>
        <w:t>1.1 million children</w:t>
      </w:r>
      <w:r w:rsidRPr="2F3F5A89" w:rsidR="4AC8F1AC">
        <w:rPr>
          <w:rFonts w:ascii="Arial" w:hAnsi="Arial" w:eastAsia="Arial" w:cs="Arial"/>
          <w:sz w:val="22"/>
          <w:szCs w:val="22"/>
          <w:lang w:val="en-US"/>
        </w:rPr>
        <w:t xml:space="preserve"> and youth in the UK receive asthma medical care, based on Asthma + Lung UK (2024). Because of hormonal changes, demands from society, and lifestyle decisions, controlling asthma in youth might become harder. Young individuals </w:t>
      </w:r>
      <w:r w:rsidRPr="2F3F5A89" w:rsidR="4AC8F1AC">
        <w:rPr>
          <w:rFonts w:ascii="Arial" w:hAnsi="Arial" w:eastAsia="Arial" w:cs="Arial"/>
          <w:sz w:val="22"/>
          <w:szCs w:val="22"/>
          <w:lang w:val="en-US"/>
        </w:rPr>
        <w:t>frequently</w:t>
      </w:r>
      <w:r w:rsidRPr="2F3F5A89" w:rsidR="4AC8F1AC">
        <w:rPr>
          <w:rFonts w:ascii="Arial" w:hAnsi="Arial" w:eastAsia="Arial" w:cs="Arial"/>
          <w:sz w:val="22"/>
          <w:szCs w:val="22"/>
          <w:lang w:val="en-US"/>
        </w:rPr>
        <w:t xml:space="preserve"> grow more independent, which might result in irregular inhaler use or a refusal to get regular checkups. Also, asthma attacks and poor breathing are made more likely by touching factors like smoking, vaping, or packed social areas.</w:t>
      </w:r>
    </w:p>
    <w:p w:rsidR="44A60DC9" w:rsidP="2F3F5A89" w:rsidRDefault="44A60DC9" w14:paraId="5A17DAD9" w14:textId="01F74B39">
      <w:pPr>
        <w:spacing w:line="360" w:lineRule="auto"/>
        <w:rPr>
          <w:rFonts w:ascii="Arial" w:hAnsi="Arial" w:eastAsia="Arial" w:cs="Arial"/>
          <w:sz w:val="22"/>
          <w:szCs w:val="22"/>
          <w:lang w:val="en-US"/>
        </w:rPr>
      </w:pPr>
      <w:r w:rsidRPr="2F3F5A89" w:rsidR="44A60DC9">
        <w:rPr>
          <w:rFonts w:ascii="Arial" w:hAnsi="Arial" w:eastAsia="Arial" w:cs="Arial"/>
          <w:sz w:val="22"/>
          <w:szCs w:val="22"/>
          <w:lang w:val="en-US"/>
        </w:rPr>
        <w:t xml:space="preserve">Because behaviors formed throughout adolescence can have an impact on long-term wellness, this stage plays an important role for health education. Effective asthma treatment at this stage benefits enjoyment of life and lowers hospital stays (British Thoracic Society, 2023). </w:t>
      </w:r>
    </w:p>
    <w:p w:rsidR="2F3F5A89" w:rsidP="2F3F5A89" w:rsidRDefault="2F3F5A89" w14:paraId="3AFC6A41" w14:textId="01CC8676">
      <w:pPr>
        <w:spacing w:line="360" w:lineRule="auto"/>
        <w:rPr>
          <w:rFonts w:ascii="Arial" w:hAnsi="Arial" w:eastAsia="Arial" w:cs="Arial"/>
          <w:sz w:val="22"/>
          <w:szCs w:val="22"/>
        </w:rPr>
      </w:pPr>
    </w:p>
    <w:p w:rsidR="44A60DC9" w:rsidP="2F3F5A89" w:rsidRDefault="44A60DC9" w14:paraId="5979E3FE" w14:textId="7F9DF183">
      <w:pPr>
        <w:pStyle w:val="Normal"/>
        <w:spacing w:line="360" w:lineRule="auto"/>
        <w:rPr>
          <w:rFonts w:ascii="Arial" w:hAnsi="Arial" w:eastAsia="Arial" w:cs="Arial"/>
          <w:sz w:val="22"/>
          <w:szCs w:val="22"/>
          <w:lang w:val="en-US"/>
        </w:rPr>
      </w:pPr>
      <w:r w:rsidRPr="2F3F5A89" w:rsidR="44A60DC9">
        <w:rPr>
          <w:rFonts w:ascii="Arial" w:hAnsi="Arial" w:eastAsia="Arial" w:cs="Arial"/>
          <w:sz w:val="22"/>
          <w:szCs w:val="22"/>
          <w:lang w:val="en-US"/>
        </w:rPr>
        <w:t xml:space="preserve">This report's </w:t>
      </w:r>
      <w:r w:rsidRPr="2F3F5A89" w:rsidR="44A60DC9">
        <w:rPr>
          <w:rFonts w:ascii="Arial" w:hAnsi="Arial" w:eastAsia="Arial" w:cs="Arial"/>
          <w:sz w:val="22"/>
          <w:szCs w:val="22"/>
          <w:lang w:val="en-US"/>
        </w:rPr>
        <w:t>objective</w:t>
      </w:r>
      <w:r w:rsidRPr="2F3F5A89" w:rsidR="44A60DC9">
        <w:rPr>
          <w:rFonts w:ascii="Arial" w:hAnsi="Arial" w:eastAsia="Arial" w:cs="Arial"/>
          <w:sz w:val="22"/>
          <w:szCs w:val="22"/>
          <w:lang w:val="en-US"/>
        </w:rPr>
        <w:t xml:space="preserve"> is to give teenagers simple </w:t>
      </w:r>
      <w:r w:rsidRPr="2F3F5A89" w:rsidR="44A60DC9">
        <w:rPr>
          <w:rFonts w:ascii="Arial" w:hAnsi="Arial" w:eastAsia="Arial" w:cs="Arial"/>
          <w:sz w:val="22"/>
          <w:szCs w:val="22"/>
          <w:lang w:val="en-US"/>
        </w:rPr>
        <w:t>facts</w:t>
      </w:r>
      <w:r w:rsidRPr="2F3F5A89" w:rsidR="44A60DC9">
        <w:rPr>
          <w:rFonts w:ascii="Arial" w:hAnsi="Arial" w:eastAsia="Arial" w:cs="Arial"/>
          <w:sz w:val="22"/>
          <w:szCs w:val="22"/>
          <w:lang w:val="en-US"/>
        </w:rPr>
        <w:t xml:space="preserve"> so they understand their condition and make wise decisions. The report will describe the way the lungs workings, how asthma </w:t>
      </w:r>
      <w:r w:rsidRPr="2F3F5A89" w:rsidR="44A60DC9">
        <w:rPr>
          <w:rFonts w:ascii="Arial" w:hAnsi="Arial" w:eastAsia="Arial" w:cs="Arial"/>
          <w:sz w:val="22"/>
          <w:szCs w:val="22"/>
          <w:lang w:val="en-US"/>
        </w:rPr>
        <w:t>impacts</w:t>
      </w:r>
      <w:r w:rsidRPr="2F3F5A89" w:rsidR="44A60DC9">
        <w:rPr>
          <w:rFonts w:ascii="Arial" w:hAnsi="Arial" w:eastAsia="Arial" w:cs="Arial"/>
          <w:sz w:val="22"/>
          <w:szCs w:val="22"/>
          <w:lang w:val="en-US"/>
        </w:rPr>
        <w:t xml:space="preserve"> it, and the benefits of </w:t>
      </w:r>
      <w:r w:rsidRPr="2F3F5A89" w:rsidR="44A60DC9">
        <w:rPr>
          <w:rFonts w:ascii="Arial" w:hAnsi="Arial" w:eastAsia="Arial" w:cs="Arial"/>
          <w:sz w:val="22"/>
          <w:szCs w:val="22"/>
          <w:lang w:val="en-US"/>
        </w:rPr>
        <w:t>keeping tabs on</w:t>
      </w:r>
      <w:r w:rsidRPr="2F3F5A89" w:rsidR="44A60DC9">
        <w:rPr>
          <w:rFonts w:ascii="Arial" w:hAnsi="Arial" w:eastAsia="Arial" w:cs="Arial"/>
          <w:sz w:val="22"/>
          <w:szCs w:val="22"/>
          <w:lang w:val="en-US"/>
        </w:rPr>
        <w:t xml:space="preserve"> respiratory data. Also, it will examine changes in behavior that could improve control of asthma and foster good respiratory health.</w:t>
      </w:r>
    </w:p>
    <w:p w:rsidR="2F3F5A89" w:rsidP="2F3F5A89" w:rsidRDefault="2F3F5A89" w14:paraId="3C4552F3" w14:textId="51FD11BE">
      <w:pPr>
        <w:pStyle w:val="Normal"/>
        <w:spacing w:line="360" w:lineRule="auto"/>
        <w:rPr>
          <w:rFonts w:ascii="Arial" w:hAnsi="Arial" w:eastAsia="Arial" w:cs="Arial"/>
          <w:b w:val="1"/>
          <w:bCs w:val="1"/>
          <w:color w:val="auto"/>
          <w:sz w:val="22"/>
          <w:szCs w:val="22"/>
        </w:rPr>
      </w:pPr>
    </w:p>
    <w:p w:rsidR="3C1B8037" w:rsidP="2F3F5A89" w:rsidRDefault="3C1B8037" w14:paraId="2474F591" w14:textId="67319392">
      <w:pPr>
        <w:pStyle w:val="Normal"/>
        <w:spacing w:line="360" w:lineRule="auto"/>
        <w:rPr>
          <w:rFonts w:ascii="Arial" w:hAnsi="Arial" w:eastAsia="Arial" w:cs="Arial"/>
          <w:b w:val="1"/>
          <w:bCs w:val="1"/>
          <w:color w:val="auto"/>
          <w:sz w:val="22"/>
          <w:szCs w:val="22"/>
        </w:rPr>
      </w:pPr>
      <w:r w:rsidRPr="2F3F5A89" w:rsidR="3C1B8037">
        <w:rPr>
          <w:rFonts w:ascii="Arial" w:hAnsi="Arial" w:eastAsia="Arial" w:cs="Arial"/>
          <w:b w:val="1"/>
          <w:bCs w:val="1"/>
          <w:color w:val="auto"/>
          <w:sz w:val="22"/>
          <w:szCs w:val="22"/>
        </w:rPr>
        <w:t xml:space="preserve"> Structure of the Respiratory System and the Process of Mechanical Respiration</w:t>
      </w:r>
    </w:p>
    <w:p w:rsidR="2F3F5A89" w:rsidP="2F3F5A89" w:rsidRDefault="2F3F5A89" w14:paraId="128097FA" w14:textId="5442AB4A">
      <w:pPr>
        <w:pStyle w:val="Normal"/>
        <w:spacing w:line="360" w:lineRule="auto"/>
        <w:rPr>
          <w:rFonts w:ascii="Arial" w:hAnsi="Arial" w:eastAsia="Arial" w:cs="Arial"/>
          <w:sz w:val="22"/>
          <w:szCs w:val="22"/>
        </w:rPr>
      </w:pPr>
    </w:p>
    <w:p w:rsidR="17F2A256" w:rsidP="2F3F5A89" w:rsidRDefault="17F2A256" w14:paraId="38CECCC4" w14:textId="489C7249">
      <w:pPr>
        <w:pStyle w:val="Normal"/>
        <w:spacing w:line="360" w:lineRule="auto"/>
        <w:rPr>
          <w:rFonts w:ascii="Arial" w:hAnsi="Arial" w:eastAsia="Arial" w:cs="Arial"/>
          <w:sz w:val="22"/>
          <w:szCs w:val="22"/>
          <w:lang w:val="en-US"/>
        </w:rPr>
      </w:pPr>
      <w:r w:rsidRPr="2F3F5A89" w:rsidR="17F2A256">
        <w:rPr>
          <w:rFonts w:ascii="Arial" w:hAnsi="Arial" w:eastAsia="Arial" w:cs="Arial"/>
          <w:sz w:val="22"/>
          <w:szCs w:val="22"/>
          <w:lang w:val="en-US"/>
        </w:rPr>
        <w:t>The systems that allow gases to be exchanged between the body and the outside world make up the system for breathing. The nose, throat, larynx, trachea, bronchi, bronchioles, and alveoli are the principal organs. The muscles of the diaphragm and intercostal region are examples of supporting structures that aid in breathing movements (Marieb and Hoehn, 2019).</w:t>
      </w:r>
    </w:p>
    <w:p w:rsidR="4E8618F2" w:rsidP="2F3F5A89" w:rsidRDefault="4E8618F2" w14:paraId="327B47E5" w14:textId="60617B6B">
      <w:pPr>
        <w:spacing w:line="360" w:lineRule="auto"/>
        <w:rPr>
          <w:rFonts w:ascii="Arial" w:hAnsi="Arial" w:eastAsia="Arial" w:cs="Arial"/>
          <w:sz w:val="22"/>
          <w:szCs w:val="22"/>
          <w:lang w:val="en-US"/>
        </w:rPr>
      </w:pPr>
      <w:r w:rsidRPr="2F3F5A89" w:rsidR="4E8618F2">
        <w:rPr>
          <w:rFonts w:ascii="Arial" w:hAnsi="Arial" w:eastAsia="Arial" w:cs="Arial"/>
          <w:sz w:val="22"/>
          <w:szCs w:val="22"/>
          <w:lang w:val="en-US"/>
        </w:rPr>
        <w:t xml:space="preserve">Air leaves the body through the mouth or nose and travels down the breathing passageway before breaking into two airways that lead to the lungs. The bronchi split into smaller tubes inside the lungs, which end in groups of small sacs of air known as alveoli. Gas exchange takes place in the tiny vessels that round these alveoli. Millions of alveoli make up the lungs, which offer an extensive surface for the exchange of </w:t>
      </w:r>
      <w:r w:rsidRPr="2F3F5A89" w:rsidR="4E8618F2">
        <w:rPr>
          <w:rFonts w:ascii="Arial" w:hAnsi="Arial" w:eastAsia="Arial" w:cs="Arial"/>
          <w:sz w:val="22"/>
          <w:szCs w:val="22"/>
          <w:lang w:val="en-US"/>
        </w:rPr>
        <w:t>gases</w:t>
      </w:r>
      <w:r w:rsidRPr="2F3F5A89" w:rsidR="4E8618F2">
        <w:rPr>
          <w:rFonts w:ascii="Arial" w:hAnsi="Arial" w:eastAsia="Arial" w:cs="Arial"/>
          <w:sz w:val="22"/>
          <w:szCs w:val="22"/>
          <w:lang w:val="en-US"/>
        </w:rPr>
        <w:t xml:space="preserve"> carbon dioxide and oxygen. </w:t>
      </w:r>
    </w:p>
    <w:p w:rsidR="2F3F5A89" w:rsidP="2F3F5A89" w:rsidRDefault="2F3F5A89" w14:paraId="24E355FD" w14:textId="2F730ECC">
      <w:pPr>
        <w:spacing w:line="360" w:lineRule="auto"/>
        <w:rPr>
          <w:rFonts w:ascii="Arial" w:hAnsi="Arial" w:eastAsia="Arial" w:cs="Arial"/>
          <w:sz w:val="22"/>
          <w:szCs w:val="22"/>
        </w:rPr>
      </w:pPr>
    </w:p>
    <w:p w:rsidR="4E8618F2" w:rsidP="2F3F5A89" w:rsidRDefault="4E8618F2" w14:paraId="11095539" w14:textId="1AE25A56">
      <w:pPr>
        <w:pStyle w:val="Normal"/>
        <w:spacing w:line="360" w:lineRule="auto"/>
        <w:rPr>
          <w:rFonts w:ascii="Arial" w:hAnsi="Arial" w:eastAsia="Arial" w:cs="Arial"/>
          <w:sz w:val="22"/>
          <w:szCs w:val="22"/>
          <w:lang w:val="en-US"/>
        </w:rPr>
      </w:pPr>
      <w:r w:rsidRPr="2F3F5A89" w:rsidR="4E8618F2">
        <w:rPr>
          <w:rFonts w:ascii="Arial" w:hAnsi="Arial" w:eastAsia="Arial" w:cs="Arial"/>
          <w:sz w:val="22"/>
          <w:szCs w:val="22"/>
          <w:lang w:val="en-US"/>
        </w:rPr>
        <w:t>The actual flow of air into and out of the lungs is referred to as mechanical respiration.</w:t>
      </w:r>
    </w:p>
    <w:p w:rsidR="34B26123" w:rsidP="2F3F5A89" w:rsidRDefault="34B26123" w14:paraId="2F7C3213" w14:textId="605548B1">
      <w:pPr>
        <w:spacing w:line="360" w:lineRule="auto"/>
        <w:rPr>
          <w:rFonts w:ascii="Arial" w:hAnsi="Arial" w:eastAsia="Arial" w:cs="Arial"/>
          <w:sz w:val="22"/>
          <w:szCs w:val="22"/>
          <w:lang w:val="en-US"/>
        </w:rPr>
      </w:pPr>
      <w:r w:rsidRPr="2F3F5A89" w:rsidR="34B26123">
        <w:rPr>
          <w:rFonts w:ascii="Arial" w:hAnsi="Arial" w:eastAsia="Arial" w:cs="Arial"/>
          <w:sz w:val="22"/>
          <w:szCs w:val="22"/>
          <w:lang w:val="en-US"/>
        </w:rPr>
        <w:t xml:space="preserve">The chest wall contracts and drops during breathing, and the intercostal muscles work to lift the ribs. As a result, there is more room in the chest cavity, which lowers pressure and permits air to enter the lungs. When exhaling, the ribcage descends, reducing the volume of the chest cavity and removing air, while the belly button relaxes and rises (Sherwood, 2021). </w:t>
      </w:r>
    </w:p>
    <w:p w:rsidR="2F3F5A89" w:rsidP="2F3F5A89" w:rsidRDefault="2F3F5A89" w14:paraId="21F32F26" w14:textId="0968B492">
      <w:pPr>
        <w:spacing w:line="360" w:lineRule="auto"/>
        <w:rPr>
          <w:rFonts w:ascii="Arial" w:hAnsi="Arial" w:eastAsia="Arial" w:cs="Arial"/>
          <w:sz w:val="22"/>
          <w:szCs w:val="22"/>
        </w:rPr>
      </w:pPr>
    </w:p>
    <w:p w:rsidR="34B26123" w:rsidP="2F3F5A89" w:rsidRDefault="34B26123" w14:paraId="01BCDA67" w14:textId="685B6F2F">
      <w:pPr>
        <w:pStyle w:val="Normal"/>
        <w:spacing w:line="360" w:lineRule="auto"/>
        <w:rPr>
          <w:rFonts w:ascii="Arial" w:hAnsi="Arial" w:eastAsia="Arial" w:cs="Arial"/>
          <w:sz w:val="22"/>
          <w:szCs w:val="22"/>
          <w:lang w:val="en-US"/>
        </w:rPr>
      </w:pPr>
      <w:r w:rsidRPr="2F3F5A89" w:rsidR="34B26123">
        <w:rPr>
          <w:rFonts w:ascii="Arial" w:hAnsi="Arial" w:eastAsia="Arial" w:cs="Arial"/>
          <w:sz w:val="22"/>
          <w:szCs w:val="22"/>
          <w:lang w:val="en-US"/>
        </w:rPr>
        <w:t>This process gets disrupted in asthma. Excess mucus accumulates and the airways relax and become annoyed. These changes increase airflow resistance, which makes breathing more challenging and lowers oxygen delivery efficiency. The constriction of the smooth muscles around the air passages is what causes the feeling of "tightness" in the chest. Tired and a decreased oxygen supply to tissues can result from all of this if they are not controlled.</w:t>
      </w:r>
    </w:p>
    <w:p w:rsidR="2F3F5A89" w:rsidP="2F3F5A89" w:rsidRDefault="2F3F5A89" w14:paraId="1B04AFE7" w14:textId="3B642668">
      <w:pPr>
        <w:pStyle w:val="Normal"/>
        <w:spacing w:line="360" w:lineRule="auto"/>
        <w:rPr>
          <w:rFonts w:ascii="Arial" w:hAnsi="Arial" w:eastAsia="Arial" w:cs="Arial"/>
          <w:sz w:val="22"/>
          <w:szCs w:val="22"/>
        </w:rPr>
      </w:pPr>
    </w:p>
    <w:p w:rsidR="2F3F5A89" w:rsidP="2F3F5A89" w:rsidRDefault="2F3F5A89" w14:paraId="44237508" w14:textId="0D8F8F50">
      <w:pPr>
        <w:pStyle w:val="Normal"/>
        <w:spacing w:line="360" w:lineRule="auto"/>
        <w:rPr>
          <w:rFonts w:ascii="Arial" w:hAnsi="Arial" w:eastAsia="Arial" w:cs="Arial"/>
          <w:sz w:val="22"/>
          <w:szCs w:val="22"/>
        </w:rPr>
      </w:pPr>
    </w:p>
    <w:p w:rsidR="70C320D3" w:rsidP="2F3F5A89" w:rsidRDefault="70C320D3" w14:paraId="2B487924" w14:textId="60241D6D">
      <w:pPr>
        <w:pStyle w:val="Normal"/>
        <w:spacing w:line="360" w:lineRule="auto"/>
        <w:rPr>
          <w:rFonts w:ascii="Arial" w:hAnsi="Arial" w:eastAsia="Arial" w:cs="Arial"/>
          <w:sz w:val="22"/>
          <w:szCs w:val="22"/>
        </w:rPr>
      </w:pPr>
      <w:r w:rsidR="70C320D3">
        <w:drawing>
          <wp:inline wp14:editId="1C4BEDBE" wp14:anchorId="3BBF7EA6">
            <wp:extent cx="2351953" cy="2427245"/>
            <wp:effectExtent l="0" t="0" r="0" b="0"/>
            <wp:docPr id="17894474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447458" name=""/>
                    <pic:cNvPicPr/>
                  </pic:nvPicPr>
                  <pic:blipFill>
                    <a:blip xmlns:r="http://schemas.openxmlformats.org/officeDocument/2006/relationships" r:embed="rId587464420">
                      <a:extLst>
                        <a:ext uri="{28A0092B-C50C-407E-A947-70E740481C1C}">
                          <a14:useLocalDpi xmlns:a14="http://schemas.microsoft.com/office/drawing/2010/main"/>
                        </a:ext>
                      </a:extLst>
                    </a:blip>
                    <a:stretch>
                      <a:fillRect/>
                    </a:stretch>
                  </pic:blipFill>
                  <pic:spPr>
                    <a:xfrm rot="0">
                      <a:off x="0" y="0"/>
                      <a:ext cx="2351953" cy="2427245"/>
                    </a:xfrm>
                    <a:prstGeom prst="rect">
                      <a:avLst/>
                    </a:prstGeom>
                  </pic:spPr>
                </pic:pic>
              </a:graphicData>
            </a:graphic>
          </wp:inline>
        </w:drawing>
      </w:r>
    </w:p>
    <w:p w:rsidR="2F3F5A89" w:rsidP="2F3F5A89" w:rsidRDefault="2F3F5A89" w14:paraId="6561465B" w14:textId="7DC50AE8">
      <w:pPr>
        <w:pStyle w:val="Normal"/>
        <w:spacing w:line="360" w:lineRule="auto"/>
        <w:rPr>
          <w:rFonts w:ascii="Arial" w:hAnsi="Arial" w:eastAsia="Arial" w:cs="Arial"/>
          <w:sz w:val="22"/>
          <w:szCs w:val="22"/>
        </w:rPr>
      </w:pPr>
    </w:p>
    <w:p w:rsidR="2F3F5A89" w:rsidP="2F3F5A89" w:rsidRDefault="2F3F5A89" w14:paraId="32A913C9" w14:textId="310694F0">
      <w:pPr>
        <w:pStyle w:val="Normal"/>
        <w:spacing w:line="360" w:lineRule="auto"/>
        <w:rPr>
          <w:rFonts w:ascii="Arial" w:hAnsi="Arial" w:eastAsia="Arial" w:cs="Arial"/>
          <w:sz w:val="22"/>
          <w:szCs w:val="22"/>
        </w:rPr>
      </w:pPr>
    </w:p>
    <w:p w:rsidR="2F3F5A89" w:rsidP="2F3F5A89" w:rsidRDefault="2F3F5A89" w14:paraId="557E0BEC" w14:textId="42BC51B3">
      <w:pPr>
        <w:pStyle w:val="Normal"/>
        <w:spacing w:line="360" w:lineRule="auto"/>
        <w:rPr>
          <w:rFonts w:ascii="Arial" w:hAnsi="Arial" w:eastAsia="Arial" w:cs="Arial"/>
          <w:sz w:val="22"/>
          <w:szCs w:val="22"/>
        </w:rPr>
      </w:pPr>
    </w:p>
    <w:p w:rsidR="2F3F5A89" w:rsidP="2F3F5A89" w:rsidRDefault="2F3F5A89" w14:paraId="06CC378D" w14:textId="0B8CE611">
      <w:pPr>
        <w:pStyle w:val="Normal"/>
        <w:spacing w:line="360" w:lineRule="auto"/>
        <w:rPr>
          <w:rFonts w:ascii="Arial" w:hAnsi="Arial" w:eastAsia="Arial" w:cs="Arial"/>
          <w:sz w:val="22"/>
          <w:szCs w:val="22"/>
        </w:rPr>
      </w:pPr>
    </w:p>
    <w:p w:rsidR="2F3F5A89" w:rsidP="2F3F5A89" w:rsidRDefault="2F3F5A89" w14:paraId="2A7EA533" w14:textId="6A7BB8F3">
      <w:pPr>
        <w:pStyle w:val="Normal"/>
        <w:spacing w:line="360" w:lineRule="auto"/>
        <w:rPr>
          <w:rFonts w:ascii="Arial" w:hAnsi="Arial" w:eastAsia="Arial" w:cs="Arial"/>
          <w:sz w:val="22"/>
          <w:szCs w:val="22"/>
        </w:rPr>
      </w:pPr>
    </w:p>
    <w:p w:rsidR="2F3F5A89" w:rsidP="2F3F5A89" w:rsidRDefault="2F3F5A89" w14:paraId="359DE199" w14:textId="604D472A">
      <w:pPr>
        <w:pStyle w:val="Normal"/>
        <w:spacing w:line="360" w:lineRule="auto"/>
        <w:rPr>
          <w:rFonts w:ascii="Arial" w:hAnsi="Arial" w:eastAsia="Arial" w:cs="Arial"/>
          <w:sz w:val="22"/>
          <w:szCs w:val="22"/>
        </w:rPr>
      </w:pPr>
    </w:p>
    <w:p w:rsidR="2F3F5A89" w:rsidP="2F3F5A89" w:rsidRDefault="2F3F5A89" w14:paraId="5FFF005E" w14:textId="3584B4B0">
      <w:pPr>
        <w:pStyle w:val="Normal"/>
        <w:spacing w:line="360" w:lineRule="auto"/>
        <w:rPr>
          <w:rFonts w:ascii="Arial" w:hAnsi="Arial" w:eastAsia="Arial" w:cs="Arial"/>
          <w:sz w:val="22"/>
          <w:szCs w:val="22"/>
        </w:rPr>
      </w:pPr>
    </w:p>
    <w:p w:rsidR="7EAD8388" w:rsidP="2F3F5A89" w:rsidRDefault="7EAD8388" w14:paraId="63B9FD82" w14:textId="2D37D74B">
      <w:pPr>
        <w:pStyle w:val="Heading1"/>
        <w:spacing w:line="360" w:lineRule="auto"/>
        <w:rPr>
          <w:rFonts w:ascii="Arial" w:hAnsi="Arial" w:eastAsia="Arial" w:cs="Arial"/>
          <w:b w:val="1"/>
          <w:bCs w:val="1"/>
          <w:color w:val="auto"/>
          <w:sz w:val="22"/>
          <w:szCs w:val="22"/>
        </w:rPr>
      </w:pPr>
      <w:r w:rsidRPr="2F3F5A89" w:rsidR="7EAD8388">
        <w:rPr>
          <w:rFonts w:ascii="Arial" w:hAnsi="Arial" w:eastAsia="Arial" w:cs="Arial"/>
          <w:b w:val="1"/>
          <w:bCs w:val="1"/>
          <w:color w:val="auto"/>
          <w:sz w:val="22"/>
          <w:szCs w:val="22"/>
        </w:rPr>
        <w:t>Gas Exchange in the Lungs</w:t>
      </w:r>
    </w:p>
    <w:p w:rsidR="6AFF4408" w:rsidP="2F3F5A89" w:rsidRDefault="6AFF4408" w14:paraId="3A19B9B0" w14:textId="433BECE8">
      <w:pPr>
        <w:pStyle w:val="Normal"/>
        <w:spacing w:line="360" w:lineRule="auto"/>
        <w:rPr>
          <w:rFonts w:ascii="Arial" w:hAnsi="Arial" w:eastAsia="Arial" w:cs="Arial"/>
          <w:sz w:val="22"/>
          <w:szCs w:val="22"/>
        </w:rPr>
      </w:pPr>
      <w:r w:rsidRPr="2F3F5A89" w:rsidR="6AFF4408">
        <w:rPr>
          <w:rFonts w:ascii="Arial" w:hAnsi="Arial" w:eastAsia="Arial" w:cs="Arial"/>
          <w:sz w:val="22"/>
          <w:szCs w:val="22"/>
        </w:rPr>
        <w:t>Gas exchange is an essential process that takes place inside the alveoli, where carbon dioxide goes away and oxygen is added to the flow. The network of capillaries that surrounds every alveolus carries blood that is high in carbon dioxide and low in oxygen. While carbon dioxide travels from the blood into the alveolus to be expelled, oxygen moves into the blood through the thin alveolar membrane (Tortora and Derrickson, 2018).</w:t>
      </w:r>
    </w:p>
    <w:p w:rsidR="5334799B" w:rsidP="2F3F5A89" w:rsidRDefault="5334799B" w14:paraId="1E4377B5" w14:textId="6B491FEA">
      <w:pPr>
        <w:pStyle w:val="Normal"/>
        <w:spacing w:line="360" w:lineRule="auto"/>
        <w:rPr>
          <w:rFonts w:ascii="Arial" w:hAnsi="Arial" w:eastAsia="Arial" w:cs="Arial"/>
          <w:sz w:val="22"/>
          <w:szCs w:val="22"/>
        </w:rPr>
      </w:pPr>
      <w:r w:rsidRPr="2F3F5A89" w:rsidR="5334799B">
        <w:rPr>
          <w:rFonts w:ascii="Arial" w:hAnsi="Arial" w:eastAsia="Arial" w:cs="Arial"/>
          <w:sz w:val="22"/>
          <w:szCs w:val="22"/>
        </w:rPr>
        <w:t>Concentration gradients, where gases flow from high to low concentration regions, are the cause of this exchange. Red blood cells' hemoglobin binds to oxygen, which is eventually transported to bodily tissues. The alveoli's high surface area and thin walls make the exchange effective. However, swelling and mucus in asthma can limit the amount of oxygen that reaches the alveoli and reduce airflow, which reduces the rate of gas exchange.</w:t>
      </w:r>
    </w:p>
    <w:p w:rsidR="533744EE" w:rsidP="2F3F5A89" w:rsidRDefault="533744EE" w14:paraId="528D5A36" w14:textId="321C8125">
      <w:pPr>
        <w:pStyle w:val="Normal"/>
        <w:spacing w:line="360" w:lineRule="auto"/>
        <w:rPr>
          <w:rFonts w:ascii="Arial" w:hAnsi="Arial" w:eastAsia="Arial" w:cs="Arial"/>
          <w:sz w:val="22"/>
          <w:szCs w:val="22"/>
        </w:rPr>
      </w:pPr>
      <w:r w:rsidRPr="2F3F5A89" w:rsidR="533744EE">
        <w:rPr>
          <w:rFonts w:ascii="Arial" w:hAnsi="Arial" w:eastAsia="Arial" w:cs="Arial"/>
          <w:sz w:val="22"/>
          <w:szCs w:val="22"/>
        </w:rPr>
        <w:t>The body increases breathing rate in reaction to a decline in blood oxygen levels, which may lead to more strain. The constriction of the airways after a severe asthma episode can turn fatal because the person is unable to blow out carbon dioxide or take in enough oxygen. In order to get back to normal breathing, early use of relief inhalers and medical care are required (NHS, 2024).</w:t>
      </w:r>
    </w:p>
    <w:p w:rsidR="074963EB" w:rsidP="2F3F5A89" w:rsidRDefault="074963EB" w14:paraId="0FB2EA8A" w14:textId="27311F99">
      <w:pPr>
        <w:pStyle w:val="Heading1"/>
        <w:spacing w:line="360" w:lineRule="auto"/>
        <w:rPr>
          <w:rFonts w:ascii="Arial" w:hAnsi="Arial" w:eastAsia="Arial" w:cs="Arial"/>
          <w:b w:val="1"/>
          <w:bCs w:val="1"/>
          <w:color w:val="auto"/>
          <w:sz w:val="22"/>
          <w:szCs w:val="22"/>
        </w:rPr>
      </w:pPr>
      <w:r w:rsidRPr="2F3F5A89" w:rsidR="074963EB">
        <w:rPr>
          <w:rFonts w:ascii="Arial" w:hAnsi="Arial" w:eastAsia="Arial" w:cs="Arial"/>
          <w:b w:val="1"/>
          <w:bCs w:val="1"/>
          <w:color w:val="auto"/>
          <w:sz w:val="22"/>
          <w:szCs w:val="22"/>
        </w:rPr>
        <w:t xml:space="preserve"> Impact of Irritants and Inflammation on Respiration</w:t>
      </w:r>
    </w:p>
    <w:p w:rsidR="16A3202B" w:rsidP="2F3F5A89" w:rsidRDefault="16A3202B" w14:paraId="696D50D8" w14:textId="36829ABA">
      <w:pPr>
        <w:pStyle w:val="Normal"/>
        <w:spacing w:line="360" w:lineRule="auto"/>
        <w:rPr>
          <w:rFonts w:ascii="Arial" w:hAnsi="Arial" w:eastAsia="Arial" w:cs="Arial"/>
          <w:sz w:val="22"/>
          <w:szCs w:val="22"/>
        </w:rPr>
      </w:pPr>
      <w:r w:rsidRPr="2F3F5A89" w:rsidR="16A3202B">
        <w:rPr>
          <w:rFonts w:ascii="Arial" w:hAnsi="Arial" w:eastAsia="Arial" w:cs="Arial"/>
          <w:sz w:val="22"/>
          <w:szCs w:val="22"/>
        </w:rPr>
        <w:t>Cigarette smoke, vaping aerosols, pollution, pollen, and strong odors are among the irritants that might affect the respiratory system. These causes cause swelling in the airways of people with asthma. The body's immune system releases hormones like histamine when irritants enter the lungs, causing the lining to expand and the muscles in the airways to tighten. The flow of air into and out of the lungs is limited by this process, called bronchoconstriction (British Lung Foundation, 2023).</w:t>
      </w:r>
    </w:p>
    <w:p w:rsidR="42DE467F" w:rsidP="2F3F5A89" w:rsidRDefault="42DE467F" w14:paraId="6838E623" w14:textId="4E44E7AD">
      <w:pPr>
        <w:pStyle w:val="Normal"/>
        <w:spacing w:line="360" w:lineRule="auto"/>
        <w:rPr>
          <w:rFonts w:ascii="Arial" w:hAnsi="Arial" w:eastAsia="Arial" w:cs="Arial"/>
          <w:sz w:val="22"/>
          <w:szCs w:val="22"/>
        </w:rPr>
      </w:pPr>
      <w:r w:rsidRPr="2F3F5A89" w:rsidR="42DE467F">
        <w:rPr>
          <w:rFonts w:ascii="Arial" w:hAnsi="Arial" w:eastAsia="Arial" w:cs="Arial"/>
          <w:sz w:val="22"/>
          <w:szCs w:val="22"/>
        </w:rPr>
        <w:t>Thousands of harmful chemicals found in cigarette smoke burn the lungs and impair ciliary function, which hinders the efficient removal of mucus and particles. This damage increases airway vulnerability over time and raises the risk of asthma episodes. Significant pain and swelling can also be brought on by secondhand smoke.</w:t>
      </w:r>
    </w:p>
    <w:p w:rsidR="1B98F08A" w:rsidP="2F3F5A89" w:rsidRDefault="1B98F08A" w14:paraId="101304A2" w14:textId="009E2852">
      <w:pPr>
        <w:pStyle w:val="Normal"/>
        <w:spacing w:line="360" w:lineRule="auto"/>
        <w:rPr>
          <w:rFonts w:ascii="Arial" w:hAnsi="Arial" w:eastAsia="Arial" w:cs="Arial"/>
          <w:sz w:val="22"/>
          <w:szCs w:val="22"/>
        </w:rPr>
      </w:pPr>
      <w:r w:rsidRPr="2F3F5A89" w:rsidR="1B98F08A">
        <w:rPr>
          <w:rFonts w:ascii="Arial" w:hAnsi="Arial" w:eastAsia="Arial" w:cs="Arial"/>
          <w:sz w:val="22"/>
          <w:szCs w:val="22"/>
        </w:rPr>
        <w:t xml:space="preserve">Teenagers are becoming more concerned about vaping. E-cigarette vapor </w:t>
      </w:r>
      <w:r w:rsidRPr="2F3F5A89" w:rsidR="1B98F08A">
        <w:rPr>
          <w:rFonts w:ascii="Arial" w:hAnsi="Arial" w:eastAsia="Arial" w:cs="Arial"/>
          <w:sz w:val="22"/>
          <w:szCs w:val="22"/>
        </w:rPr>
        <w:t>contains</w:t>
      </w:r>
      <w:r w:rsidRPr="2F3F5A89" w:rsidR="1B98F08A">
        <w:rPr>
          <w:rFonts w:ascii="Arial" w:hAnsi="Arial" w:eastAsia="Arial" w:cs="Arial"/>
          <w:sz w:val="22"/>
          <w:szCs w:val="22"/>
        </w:rPr>
        <w:t xml:space="preserve"> chemicals including propylene glycol and flavors that can </w:t>
      </w:r>
      <w:r w:rsidRPr="2F3F5A89" w:rsidR="1B98F08A">
        <w:rPr>
          <w:rFonts w:ascii="Arial" w:hAnsi="Arial" w:eastAsia="Arial" w:cs="Arial"/>
          <w:sz w:val="22"/>
          <w:szCs w:val="22"/>
        </w:rPr>
        <w:t>inflam</w:t>
      </w:r>
      <w:r w:rsidRPr="2F3F5A89" w:rsidR="1B98F08A">
        <w:rPr>
          <w:rFonts w:ascii="Arial" w:hAnsi="Arial" w:eastAsia="Arial" w:cs="Arial"/>
          <w:sz w:val="22"/>
          <w:szCs w:val="22"/>
        </w:rPr>
        <w:t>e lung tissue and impair lung capacity, despite the fact that it is frequently thought to be less dangerous than smoking (Public Health England, 2022). Research showed that teens who vape have a higher risk of developing a persistent cough and dyspnea, even if they already have asthma.</w:t>
      </w:r>
    </w:p>
    <w:p w:rsidR="4460ECA6" w:rsidP="2F3F5A89" w:rsidRDefault="4460ECA6" w14:paraId="134E38F9" w14:textId="62BC337B">
      <w:pPr>
        <w:pStyle w:val="Normal"/>
        <w:spacing w:line="360" w:lineRule="auto"/>
        <w:rPr>
          <w:rFonts w:ascii="Arial" w:hAnsi="Arial" w:eastAsia="Arial" w:cs="Arial"/>
          <w:sz w:val="22"/>
          <w:szCs w:val="22"/>
        </w:rPr>
      </w:pPr>
      <w:r w:rsidRPr="2F3F5A89" w:rsidR="4460ECA6">
        <w:rPr>
          <w:rFonts w:ascii="Arial" w:hAnsi="Arial" w:eastAsia="Arial" w:cs="Arial"/>
          <w:sz w:val="22"/>
          <w:szCs w:val="22"/>
        </w:rPr>
        <w:t>Another important trigger is viral illnesses like the flu or a cold. These illnesses reduce airflow by causing more edema and mucus collection. As a result, it is suggested that asthmatics get yearly flu shots and maintain proper cleanliness to avoid infection. Dust mites and pet dander are examples of environmental allergens that might worsen symptoms, particularly in homes with poor ventilation or moisture.</w:t>
      </w:r>
    </w:p>
    <w:p w:rsidR="4460ECA6" w:rsidP="2F3F5A89" w:rsidRDefault="4460ECA6" w14:paraId="52DFCAAD" w14:textId="645201F1">
      <w:pPr>
        <w:pStyle w:val="Heading1"/>
        <w:spacing w:line="360" w:lineRule="auto"/>
        <w:rPr>
          <w:rFonts w:ascii="Arial" w:hAnsi="Arial" w:eastAsia="Arial" w:cs="Arial"/>
          <w:b w:val="1"/>
          <w:bCs w:val="1"/>
          <w:color w:val="auto"/>
          <w:sz w:val="22"/>
          <w:szCs w:val="22"/>
        </w:rPr>
      </w:pPr>
      <w:r w:rsidRPr="2F3F5A89" w:rsidR="4460ECA6">
        <w:rPr>
          <w:rFonts w:ascii="Arial" w:hAnsi="Arial" w:eastAsia="Arial" w:cs="Arial"/>
          <w:b w:val="1"/>
          <w:bCs w:val="1"/>
          <w:color w:val="auto"/>
          <w:sz w:val="22"/>
          <w:szCs w:val="22"/>
        </w:rPr>
        <w:t xml:space="preserve"> Monitoring and Tracking Respiratory Function</w:t>
      </w:r>
    </w:p>
    <w:p w:rsidR="12AFA7D9" w:rsidP="2F3F5A89" w:rsidRDefault="12AFA7D9" w14:paraId="50A66A25" w14:textId="08DACAFA">
      <w:pPr>
        <w:pStyle w:val="Normal"/>
        <w:spacing w:line="360" w:lineRule="auto"/>
        <w:rPr>
          <w:rFonts w:ascii="Arial" w:hAnsi="Arial" w:eastAsia="Arial" w:cs="Arial"/>
          <w:sz w:val="22"/>
          <w:szCs w:val="22"/>
        </w:rPr>
      </w:pPr>
      <w:r w:rsidRPr="2F3F5A89" w:rsidR="12AFA7D9">
        <w:rPr>
          <w:rFonts w:ascii="Arial" w:hAnsi="Arial" w:eastAsia="Arial" w:cs="Arial"/>
          <w:sz w:val="22"/>
          <w:szCs w:val="22"/>
        </w:rPr>
        <w:t xml:space="preserve">For long-term control, asthma symptoms must be checked. Before a major attack takes </w:t>
      </w:r>
      <w:r w:rsidRPr="2F3F5A89" w:rsidR="12AFA7D9">
        <w:rPr>
          <w:rFonts w:ascii="Arial" w:hAnsi="Arial" w:eastAsia="Arial" w:cs="Arial"/>
          <w:sz w:val="22"/>
          <w:szCs w:val="22"/>
        </w:rPr>
        <w:t>place</w:t>
      </w:r>
      <w:r w:rsidRPr="2F3F5A89" w:rsidR="12AFA7D9">
        <w:rPr>
          <w:rFonts w:ascii="Arial" w:hAnsi="Arial" w:eastAsia="Arial" w:cs="Arial"/>
          <w:sz w:val="22"/>
          <w:szCs w:val="22"/>
        </w:rPr>
        <w:t xml:space="preserve"> continuous monitoring enables patients to </w:t>
      </w:r>
      <w:r w:rsidRPr="2F3F5A89" w:rsidR="12AFA7D9">
        <w:rPr>
          <w:rFonts w:ascii="Arial" w:hAnsi="Arial" w:eastAsia="Arial" w:cs="Arial"/>
          <w:sz w:val="22"/>
          <w:szCs w:val="22"/>
        </w:rPr>
        <w:t>identify</w:t>
      </w:r>
      <w:r w:rsidRPr="2F3F5A89" w:rsidR="12AFA7D9">
        <w:rPr>
          <w:rFonts w:ascii="Arial" w:hAnsi="Arial" w:eastAsia="Arial" w:cs="Arial"/>
          <w:sz w:val="22"/>
          <w:szCs w:val="22"/>
        </w:rPr>
        <w:t xml:space="preserve"> early warning signs of decline. The maximum flow meter, which measures how quickly air can be left from the lungs (in meters per minute), is the most often used device for this.</w:t>
      </w:r>
    </w:p>
    <w:p w:rsidR="1FE35302" w:rsidP="2F3F5A89" w:rsidRDefault="1FE35302" w14:paraId="58842941" w14:textId="1E4C7310">
      <w:pPr>
        <w:pStyle w:val="Normal"/>
        <w:spacing w:line="360" w:lineRule="auto"/>
        <w:rPr>
          <w:rFonts w:ascii="Arial" w:hAnsi="Arial" w:eastAsia="Arial" w:cs="Arial"/>
          <w:sz w:val="22"/>
          <w:szCs w:val="22"/>
        </w:rPr>
      </w:pPr>
      <w:r w:rsidRPr="2F3F5A89" w:rsidR="1FE35302">
        <w:rPr>
          <w:rFonts w:ascii="Arial" w:hAnsi="Arial" w:eastAsia="Arial" w:cs="Arial"/>
          <w:sz w:val="22"/>
          <w:szCs w:val="22"/>
        </w:rPr>
        <w:t>Each person has a "personal best" peak flow value that shows their typical lung efficiency when their asthma is under control. People can detect shifts in their condition by comparing everyday results to this base. Results tend to be separated into three colored levels: red (needs medical action), amber (caution), and green (healthy) (Asthma + Lung UK, 2024).</w:t>
      </w:r>
    </w:p>
    <w:p w:rsidR="4505A546" w:rsidP="2F3F5A89" w:rsidRDefault="4505A546" w14:paraId="153617E9" w14:textId="502CA66A">
      <w:pPr>
        <w:pStyle w:val="Normal"/>
        <w:spacing w:line="360" w:lineRule="auto"/>
        <w:rPr>
          <w:rFonts w:ascii="Arial" w:hAnsi="Arial" w:eastAsia="Arial" w:cs="Arial"/>
          <w:sz w:val="22"/>
          <w:szCs w:val="22"/>
        </w:rPr>
      </w:pPr>
      <w:r w:rsidRPr="2F3F5A89" w:rsidR="4505A546">
        <w:rPr>
          <w:rFonts w:ascii="Arial" w:hAnsi="Arial" w:eastAsia="Arial" w:cs="Arial"/>
          <w:sz w:val="22"/>
          <w:szCs w:val="22"/>
        </w:rPr>
        <w:t>Doctors can assess how well asthma is being treated and if treatment changes are required by keeping track of high flow results. Also, recording aids with finding particular triggers, such as exercise, hay fever, or mental strain. Teenagers may find it easy to work with smart peak flows or apps for their smartphones that automatically record and graph data, making it less boring and simpler to talk with their doctor or nurse.</w:t>
      </w:r>
    </w:p>
    <w:p w:rsidR="28A52644" w:rsidP="2F3F5A89" w:rsidRDefault="28A52644" w14:paraId="3D6AB57D" w14:textId="33FE16BA">
      <w:pPr>
        <w:pStyle w:val="Normal"/>
        <w:spacing w:line="360" w:lineRule="auto"/>
        <w:rPr>
          <w:rFonts w:ascii="Arial" w:hAnsi="Arial" w:eastAsia="Arial" w:cs="Arial"/>
          <w:sz w:val="22"/>
          <w:szCs w:val="22"/>
        </w:rPr>
      </w:pPr>
      <w:r w:rsidRPr="2F3F5A89" w:rsidR="28A52644">
        <w:rPr>
          <w:rFonts w:ascii="Arial" w:hAnsi="Arial" w:eastAsia="Arial" w:cs="Arial"/>
          <w:sz w:val="22"/>
          <w:szCs w:val="22"/>
        </w:rPr>
        <w:t>Knowledge of signs like coughing in the middle of the night or using a relief inhaler more often than normal should also be part of monitoring. decreased asthma control may be due to these signs. In order to discuss these results and reinforce inhaler technique and guarantee that medication is taken correctly, regular reviews with a healthcare expert are needed (NICE, 2023).</w:t>
      </w:r>
    </w:p>
    <w:p w:rsidR="2F3F5A89" w:rsidP="2F3F5A89" w:rsidRDefault="2F3F5A89" w14:paraId="390B9E88" w14:textId="3143B4E2">
      <w:pPr>
        <w:pStyle w:val="Normal"/>
        <w:spacing w:line="360" w:lineRule="auto"/>
        <w:rPr>
          <w:rFonts w:ascii="Arial" w:hAnsi="Arial" w:eastAsia="Arial" w:cs="Arial"/>
          <w:sz w:val="22"/>
          <w:szCs w:val="22"/>
        </w:rPr>
      </w:pPr>
    </w:p>
    <w:p w:rsidR="28A52644" w:rsidP="2F3F5A89" w:rsidRDefault="28A52644" w14:paraId="627D8D9F" w14:textId="6A83A794">
      <w:pPr>
        <w:pStyle w:val="Heading1"/>
        <w:spacing w:before="480" w:beforeAutospacing="off" w:after="0" w:afterAutospacing="off" w:line="360" w:lineRule="auto"/>
        <w:rPr>
          <w:rFonts w:ascii="Arial" w:hAnsi="Arial" w:eastAsia="Arial" w:cs="Arial"/>
          <w:b w:val="1"/>
          <w:bCs w:val="1"/>
          <w:color w:val="auto"/>
          <w:sz w:val="22"/>
          <w:szCs w:val="22"/>
        </w:rPr>
      </w:pPr>
      <w:r w:rsidRPr="2F3F5A89" w:rsidR="28A52644">
        <w:rPr>
          <w:rFonts w:ascii="Arial" w:hAnsi="Arial" w:eastAsia="Arial" w:cs="Arial"/>
          <w:b w:val="1"/>
          <w:bCs w:val="1"/>
          <w:color w:val="auto"/>
          <w:sz w:val="22"/>
          <w:szCs w:val="22"/>
        </w:rPr>
        <w:t>Evidence-Based Lifestyle Recommendations</w:t>
      </w:r>
    </w:p>
    <w:p w:rsidR="1122DEF0" w:rsidP="2F3F5A89" w:rsidRDefault="1122DEF0" w14:paraId="6B611DDE" w14:textId="406EC2F7">
      <w:pPr>
        <w:pStyle w:val="Normal"/>
        <w:spacing w:line="360" w:lineRule="auto"/>
        <w:rPr>
          <w:rFonts w:ascii="Arial" w:hAnsi="Arial" w:eastAsia="Arial" w:cs="Arial"/>
          <w:sz w:val="22"/>
          <w:szCs w:val="22"/>
        </w:rPr>
      </w:pPr>
      <w:r w:rsidRPr="2F3F5A89" w:rsidR="1122DEF0">
        <w:rPr>
          <w:rFonts w:ascii="Arial" w:hAnsi="Arial" w:eastAsia="Arial" w:cs="Arial"/>
          <w:sz w:val="22"/>
          <w:szCs w:val="22"/>
        </w:rPr>
        <w:t>Good lifestyle choices go hand in hand with medical treatment for successfully controlling asthma. Making smart changes and following expert advice may greatly improve quality of life.</w:t>
      </w:r>
    </w:p>
    <w:p w:rsidR="31468BFD" w:rsidP="2F3F5A89" w:rsidRDefault="31468BFD" w14:paraId="4BDB6FE7" w14:textId="64018328">
      <w:pPr>
        <w:pStyle w:val="Normal"/>
        <w:spacing w:line="360" w:lineRule="auto"/>
        <w:rPr>
          <w:rFonts w:ascii="Arial" w:hAnsi="Arial" w:eastAsia="Arial" w:cs="Arial"/>
          <w:sz w:val="22"/>
          <w:szCs w:val="22"/>
        </w:rPr>
      </w:pPr>
      <w:r w:rsidRPr="2F3F5A89" w:rsidR="31468BFD">
        <w:rPr>
          <w:rFonts w:ascii="Arial" w:hAnsi="Arial" w:eastAsia="Arial" w:cs="Arial"/>
          <w:sz w:val="22"/>
          <w:szCs w:val="22"/>
        </w:rPr>
        <w:t>1. Stopping Smoking and Vaping: Smoking and vaping increase swelling and harm the lungs. Teenagers who smoke are twice as likely as those who do not smoke to be sent to the hospital due to asthma, says to research (NICE, 2023). Giving up smoking or staying from vaping can lessen dryness of the airways and increase the positive effects of medications. Health care providers can help people quit smoking by offering alternative nicotine medicines and behavioral counseling (Public Health England, 2022).</w:t>
      </w:r>
    </w:p>
    <w:p w:rsidR="348E615E" w:rsidP="2F3F5A89" w:rsidRDefault="348E615E" w14:paraId="1D34C6B9" w14:textId="5256B98A">
      <w:pPr>
        <w:pStyle w:val="Normal"/>
        <w:spacing w:line="360" w:lineRule="auto"/>
        <w:rPr>
          <w:rFonts w:ascii="Arial" w:hAnsi="Arial" w:eastAsia="Arial" w:cs="Arial"/>
          <w:sz w:val="22"/>
          <w:szCs w:val="22"/>
        </w:rPr>
      </w:pPr>
      <w:r w:rsidRPr="2F3F5A89" w:rsidR="348E615E">
        <w:rPr>
          <w:rFonts w:ascii="Arial" w:hAnsi="Arial" w:eastAsia="Arial" w:cs="Arial"/>
          <w:sz w:val="22"/>
          <w:szCs w:val="22"/>
        </w:rPr>
        <w:t>2. Physical Activity: Regular exercise strengthens respiratory muscles, boosts immunity, and helps maintain a healthy weight. Activities such as swimming, walking, and cycling are particularly beneficial because they build lung endurance. People with exercise-induced asthma can take a reliever inhaler before activity to prevent symptoms (Asthma + Lung UK, 2024).</w:t>
      </w:r>
    </w:p>
    <w:p w:rsidR="5279C43F" w:rsidP="2F3F5A89" w:rsidRDefault="5279C43F" w14:paraId="30BB29C1" w14:textId="7B5103B6">
      <w:pPr>
        <w:pStyle w:val="Normal"/>
        <w:spacing w:line="360" w:lineRule="auto"/>
        <w:rPr>
          <w:rFonts w:ascii="Arial" w:hAnsi="Arial" w:eastAsia="Arial" w:cs="Arial"/>
          <w:sz w:val="22"/>
          <w:szCs w:val="22"/>
        </w:rPr>
      </w:pPr>
      <w:r w:rsidRPr="2F3F5A89" w:rsidR="5279C43F">
        <w:rPr>
          <w:rFonts w:ascii="Arial" w:hAnsi="Arial" w:eastAsia="Arial" w:cs="Arial"/>
          <w:sz w:val="22"/>
          <w:szCs w:val="22"/>
        </w:rPr>
        <w:t>3. Healthy Diet and Weight Control: According to the British Food Council (2023), a diet high in fruits, vegetables, whole grains, and fatty acids such as omega-3 can improve lung health and decrease inflammatory markers. Being overweight may cause discomfort by putting more strain on the lungs. Reducing the use of junk food and promoting healthy eating can have an apparent effect.</w:t>
      </w:r>
    </w:p>
    <w:p w:rsidR="381B0A95" w:rsidP="2F3F5A89" w:rsidRDefault="381B0A95" w14:paraId="70B608B2" w14:textId="0CBA7976">
      <w:pPr>
        <w:spacing w:line="360" w:lineRule="auto"/>
        <w:rPr>
          <w:rFonts w:ascii="Arial" w:hAnsi="Arial" w:eastAsia="Arial" w:cs="Arial"/>
          <w:sz w:val="22"/>
          <w:szCs w:val="22"/>
        </w:rPr>
      </w:pPr>
      <w:r w:rsidRPr="2F3F5A89" w:rsidR="381B0A95">
        <w:rPr>
          <w:rFonts w:ascii="Arial" w:hAnsi="Arial" w:eastAsia="Arial" w:cs="Arial"/>
          <w:sz w:val="22"/>
          <w:szCs w:val="22"/>
        </w:rPr>
        <w:t xml:space="preserve">4. Pollen and Pollution Control: Lowering triggers can be done by having living areas clean of dust and </w:t>
      </w:r>
      <w:r w:rsidRPr="2F3F5A89" w:rsidR="0C724817">
        <w:rPr>
          <w:rFonts w:ascii="Arial" w:hAnsi="Arial" w:eastAsia="Arial" w:cs="Arial"/>
          <w:sz w:val="22"/>
          <w:szCs w:val="22"/>
        </w:rPr>
        <w:t xml:space="preserve">mold. </w:t>
      </w:r>
      <w:r w:rsidRPr="2F3F5A89" w:rsidR="381B0A95">
        <w:rPr>
          <w:rFonts w:ascii="Arial" w:hAnsi="Arial" w:eastAsia="Arial" w:cs="Arial"/>
          <w:sz w:val="22"/>
          <w:szCs w:val="22"/>
        </w:rPr>
        <w:t xml:space="preserve">It can be good to use air purifiers, wash bedding once a week, and keep pets out of beds. When the </w:t>
      </w:r>
      <w:r w:rsidRPr="2F3F5A89" w:rsidR="381B0A95">
        <w:rPr>
          <w:rFonts w:ascii="Arial" w:hAnsi="Arial" w:eastAsia="Arial" w:cs="Arial"/>
          <w:sz w:val="22"/>
          <w:szCs w:val="22"/>
        </w:rPr>
        <w:t>air</w:t>
      </w:r>
      <w:r w:rsidRPr="2F3F5A89" w:rsidR="381B0A95">
        <w:rPr>
          <w:rFonts w:ascii="Arial" w:hAnsi="Arial" w:eastAsia="Arial" w:cs="Arial"/>
          <w:sz w:val="22"/>
          <w:szCs w:val="22"/>
        </w:rPr>
        <w:t xml:space="preserve"> is bad, youth who live in cities should refrain from walking outside (NHS, 2024). </w:t>
      </w:r>
    </w:p>
    <w:p w:rsidR="2F3F5A89" w:rsidP="2F3F5A89" w:rsidRDefault="2F3F5A89" w14:paraId="1AABB3A4" w14:textId="05256D14">
      <w:pPr>
        <w:spacing w:line="360" w:lineRule="auto"/>
        <w:rPr>
          <w:rFonts w:ascii="Arial" w:hAnsi="Arial" w:eastAsia="Arial" w:cs="Arial"/>
          <w:sz w:val="22"/>
          <w:szCs w:val="22"/>
        </w:rPr>
      </w:pPr>
    </w:p>
    <w:p w:rsidR="381B0A95" w:rsidP="2F3F5A89" w:rsidRDefault="381B0A95" w14:paraId="3E4D8A50" w14:textId="1B722AE5">
      <w:pPr>
        <w:pStyle w:val="Normal"/>
        <w:spacing w:line="360" w:lineRule="auto"/>
        <w:rPr>
          <w:rFonts w:ascii="Arial" w:hAnsi="Arial" w:eastAsia="Arial" w:cs="Arial"/>
          <w:sz w:val="22"/>
          <w:szCs w:val="22"/>
        </w:rPr>
      </w:pPr>
      <w:r w:rsidRPr="2F3F5A89" w:rsidR="381B0A95">
        <w:rPr>
          <w:rFonts w:ascii="Arial" w:hAnsi="Arial" w:eastAsia="Arial" w:cs="Arial"/>
          <w:sz w:val="22"/>
          <w:szCs w:val="22"/>
        </w:rPr>
        <w:t>5. Infection Control: Vaccination is essential for avoiding asthma flare-ups caused by the flu. Viral risks can be reduced by promoting handwashing and avoiding contact with sick persons (NHS, 2024).</w:t>
      </w:r>
    </w:p>
    <w:p w:rsidR="381B0A95" w:rsidP="2F3F5A89" w:rsidRDefault="381B0A95" w14:paraId="1ADF14A8" w14:textId="6315011B">
      <w:pPr>
        <w:pStyle w:val="Heading1"/>
        <w:spacing w:line="360" w:lineRule="auto"/>
        <w:rPr>
          <w:rFonts w:ascii="Arial" w:hAnsi="Arial" w:eastAsia="Arial" w:cs="Arial"/>
          <w:b w:val="1"/>
          <w:bCs w:val="1"/>
          <w:color w:val="auto"/>
          <w:sz w:val="22"/>
          <w:szCs w:val="22"/>
        </w:rPr>
      </w:pPr>
      <w:r w:rsidRPr="2F3F5A89" w:rsidR="381B0A95">
        <w:rPr>
          <w:rFonts w:ascii="Arial" w:hAnsi="Arial" w:eastAsia="Arial" w:cs="Arial"/>
          <w:b w:val="1"/>
          <w:bCs w:val="1"/>
          <w:color w:val="auto"/>
          <w:sz w:val="22"/>
          <w:szCs w:val="22"/>
        </w:rPr>
        <w:t xml:space="preserve"> Conclusion</w:t>
      </w:r>
    </w:p>
    <w:p w:rsidR="072C7E69" w:rsidP="2F3F5A89" w:rsidRDefault="072C7E69" w14:paraId="067025D2" w14:textId="75DC7F23">
      <w:pPr>
        <w:pStyle w:val="Normal"/>
        <w:spacing w:line="360" w:lineRule="auto"/>
        <w:rPr>
          <w:rFonts w:ascii="Arial" w:hAnsi="Arial" w:eastAsia="Arial" w:cs="Arial"/>
          <w:sz w:val="22"/>
          <w:szCs w:val="22"/>
        </w:rPr>
      </w:pPr>
      <w:r w:rsidRPr="2F3F5A89" w:rsidR="072C7E69">
        <w:rPr>
          <w:rFonts w:ascii="Arial" w:hAnsi="Arial" w:eastAsia="Arial" w:cs="Arial"/>
          <w:sz w:val="22"/>
          <w:szCs w:val="22"/>
        </w:rPr>
        <w:t>If uncontrolled, asthma is a long-term lung condition that can have serious negative effects on one's health. The increasing independence that comes with adolescence may have an impact on how well young people control their asthma. Adolescents who know the respiratory system's structure and how asthma impacts it are more able to make better choices and take an active part in their care.</w:t>
      </w:r>
    </w:p>
    <w:p w:rsidR="38230780" w:rsidP="2F3F5A89" w:rsidRDefault="38230780" w14:paraId="69A13195" w14:textId="3EE4F2BC">
      <w:pPr>
        <w:pStyle w:val="Normal"/>
        <w:spacing w:line="360" w:lineRule="auto"/>
        <w:rPr>
          <w:rFonts w:ascii="Arial" w:hAnsi="Arial" w:eastAsia="Arial" w:cs="Arial"/>
          <w:sz w:val="22"/>
          <w:szCs w:val="22"/>
        </w:rPr>
      </w:pPr>
      <w:r w:rsidRPr="2F3F5A89" w:rsidR="38230780">
        <w:rPr>
          <w:rFonts w:ascii="Arial" w:hAnsi="Arial" w:eastAsia="Arial" w:cs="Arial"/>
          <w:sz w:val="22"/>
          <w:szCs w:val="22"/>
        </w:rPr>
        <w:t xml:space="preserve">By </w:t>
      </w:r>
      <w:r w:rsidRPr="2F3F5A89" w:rsidR="7564422B">
        <w:rPr>
          <w:rFonts w:ascii="Arial" w:hAnsi="Arial" w:eastAsia="Arial" w:cs="Arial"/>
          <w:sz w:val="22"/>
          <w:szCs w:val="22"/>
        </w:rPr>
        <w:t>keeping</w:t>
      </w:r>
      <w:r w:rsidRPr="2F3F5A89" w:rsidR="38230780">
        <w:rPr>
          <w:rFonts w:ascii="Arial" w:hAnsi="Arial" w:eastAsia="Arial" w:cs="Arial"/>
          <w:sz w:val="22"/>
          <w:szCs w:val="22"/>
        </w:rPr>
        <w:t xml:space="preserve"> an eye on peak flow values and signs, severe attacks can be avoided through monitoring early changes in lung function. Control can be </w:t>
      </w:r>
      <w:r w:rsidRPr="2F3F5A89" w:rsidR="38230780">
        <w:rPr>
          <w:rFonts w:ascii="Arial" w:hAnsi="Arial" w:eastAsia="Arial" w:cs="Arial"/>
          <w:sz w:val="22"/>
          <w:szCs w:val="22"/>
        </w:rPr>
        <w:t>greatly improved</w:t>
      </w:r>
      <w:r w:rsidRPr="2F3F5A89" w:rsidR="38230780">
        <w:rPr>
          <w:rFonts w:ascii="Arial" w:hAnsi="Arial" w:eastAsia="Arial" w:cs="Arial"/>
          <w:sz w:val="22"/>
          <w:szCs w:val="22"/>
        </w:rPr>
        <w:t xml:space="preserve"> by avoiding </w:t>
      </w:r>
      <w:r w:rsidRPr="2F3F5A89" w:rsidR="5DBC7B87">
        <w:rPr>
          <w:rFonts w:ascii="Arial" w:hAnsi="Arial" w:eastAsia="Arial" w:cs="Arial"/>
          <w:sz w:val="22"/>
          <w:szCs w:val="22"/>
        </w:rPr>
        <w:t>triggers,</w:t>
      </w:r>
      <w:r w:rsidRPr="2F3F5A89" w:rsidR="38230780">
        <w:rPr>
          <w:rFonts w:ascii="Arial" w:hAnsi="Arial" w:eastAsia="Arial" w:cs="Arial"/>
          <w:sz w:val="22"/>
          <w:szCs w:val="22"/>
        </w:rPr>
        <w:t xml:space="preserve"> including smoking, vaping, and environmental </w:t>
      </w:r>
      <w:r w:rsidRPr="2F3F5A89" w:rsidR="6149BACB">
        <w:rPr>
          <w:rFonts w:ascii="Arial" w:hAnsi="Arial" w:eastAsia="Arial" w:cs="Arial"/>
          <w:sz w:val="22"/>
          <w:szCs w:val="22"/>
        </w:rPr>
        <w:t>pollutants,</w:t>
      </w:r>
      <w:r w:rsidRPr="2F3F5A89" w:rsidR="38230780">
        <w:rPr>
          <w:rFonts w:ascii="Arial" w:hAnsi="Arial" w:eastAsia="Arial" w:cs="Arial"/>
          <w:sz w:val="22"/>
          <w:szCs w:val="22"/>
        </w:rPr>
        <w:t xml:space="preserve"> while leading a healthy lifestyle. </w:t>
      </w:r>
      <w:r w:rsidRPr="2F3F5A89" w:rsidR="7D831140">
        <w:rPr>
          <w:rFonts w:ascii="Arial" w:hAnsi="Arial" w:eastAsia="Arial" w:cs="Arial"/>
          <w:sz w:val="22"/>
          <w:szCs w:val="22"/>
        </w:rPr>
        <w:t>To</w:t>
      </w:r>
      <w:r w:rsidRPr="2F3F5A89" w:rsidR="38230780">
        <w:rPr>
          <w:rFonts w:ascii="Arial" w:hAnsi="Arial" w:eastAsia="Arial" w:cs="Arial"/>
          <w:sz w:val="22"/>
          <w:szCs w:val="22"/>
        </w:rPr>
        <w:t xml:space="preserve"> keep young people confident and knowledgeable about managing their illness, healthcare professionals' training and support are essential.</w:t>
      </w:r>
    </w:p>
    <w:p w:rsidR="0AFFB030" w:rsidP="2F3F5A89" w:rsidRDefault="0AFFB030" w14:paraId="27FDA05A" w14:textId="15423206">
      <w:pPr>
        <w:pStyle w:val="Normal"/>
        <w:spacing w:line="360" w:lineRule="auto"/>
        <w:rPr>
          <w:rFonts w:ascii="Arial" w:hAnsi="Arial" w:eastAsia="Arial" w:cs="Arial"/>
          <w:sz w:val="22"/>
          <w:szCs w:val="22"/>
        </w:rPr>
      </w:pPr>
      <w:r w:rsidRPr="2F3F5A89" w:rsidR="0AFFB030">
        <w:rPr>
          <w:rFonts w:ascii="Arial" w:hAnsi="Arial" w:eastAsia="Arial" w:cs="Arial"/>
          <w:sz w:val="22"/>
          <w:szCs w:val="22"/>
        </w:rPr>
        <w:t>Adolescents with asthma can enjoy busy, fulfilling lives with little threat to their health if they receive the proper support, take their medications as ordered, and adopt good habits.</w:t>
      </w:r>
    </w:p>
    <w:p w:rsidR="2F3F5A89" w:rsidP="2F3F5A89" w:rsidRDefault="2F3F5A89" w14:paraId="10943595" w14:textId="06C9BF07">
      <w:pPr>
        <w:pStyle w:val="Normal"/>
        <w:spacing w:line="360" w:lineRule="auto"/>
        <w:rPr>
          <w:rFonts w:ascii="Arial" w:hAnsi="Arial" w:eastAsia="Arial" w:cs="Arial"/>
          <w:color w:val="auto"/>
          <w:sz w:val="22"/>
          <w:szCs w:val="22"/>
        </w:rPr>
      </w:pPr>
    </w:p>
    <w:p w:rsidR="2F3F5A89" w:rsidP="2F3F5A89" w:rsidRDefault="2F3F5A89" w14:paraId="10DD53F0" w14:textId="2A65A10E">
      <w:pPr>
        <w:spacing w:line="360" w:lineRule="auto"/>
        <w:rPr>
          <w:rFonts w:ascii="Arial" w:hAnsi="Arial" w:eastAsia="Arial" w:cs="Arial"/>
          <w:sz w:val="22"/>
          <w:szCs w:val="22"/>
        </w:rPr>
      </w:pPr>
      <w:r w:rsidRPr="2F3F5A89">
        <w:rPr>
          <w:rFonts w:ascii="Arial" w:hAnsi="Arial" w:eastAsia="Arial" w:cs="Arial"/>
          <w:sz w:val="22"/>
          <w:szCs w:val="22"/>
        </w:rPr>
        <w:br w:type="page"/>
      </w:r>
    </w:p>
    <w:p w:rsidR="2F3F5A89" w:rsidP="2F3F5A89" w:rsidRDefault="2F3F5A89" w14:paraId="71D8EE5D" w14:textId="16FF43B6">
      <w:pPr>
        <w:pStyle w:val="Normal"/>
        <w:spacing w:line="360" w:lineRule="auto"/>
        <w:rPr>
          <w:rFonts w:ascii="Arial" w:hAnsi="Arial" w:eastAsia="Arial" w:cs="Arial"/>
          <w:color w:val="auto"/>
          <w:sz w:val="22"/>
          <w:szCs w:val="22"/>
        </w:rPr>
      </w:pPr>
    </w:p>
    <w:p w:rsidR="534887BE" w:rsidP="2F3F5A89" w:rsidRDefault="534887BE" w14:paraId="3ABAECC9" w14:textId="071FF87C">
      <w:pPr>
        <w:pStyle w:val="Normal"/>
        <w:spacing w:line="360" w:lineRule="auto"/>
        <w:rPr>
          <w:rFonts w:ascii="Arial" w:hAnsi="Arial" w:eastAsia="Arial" w:cs="Arial"/>
          <w:b w:val="1"/>
          <w:bCs w:val="1"/>
          <w:color w:val="auto"/>
          <w:sz w:val="22"/>
          <w:szCs w:val="22"/>
        </w:rPr>
      </w:pPr>
      <w:r w:rsidRPr="2F3F5A89" w:rsidR="534887BE">
        <w:rPr>
          <w:rFonts w:ascii="Arial" w:hAnsi="Arial" w:eastAsia="Arial" w:cs="Arial"/>
          <w:b w:val="1"/>
          <w:bCs w:val="1"/>
          <w:color w:val="auto"/>
          <w:sz w:val="22"/>
          <w:szCs w:val="22"/>
        </w:rPr>
        <w:t>References</w:t>
      </w:r>
    </w:p>
    <w:p w:rsidR="1837E8D9" w:rsidP="2F3F5A89" w:rsidRDefault="1837E8D9" w14:paraId="451A9E78" w14:textId="721FB630">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Asthma + Lung UK (2024) </w:t>
      </w:r>
      <w:r w:rsidRPr="2F3F5A89" w:rsidR="1837E8D9">
        <w:rPr>
          <w:rFonts w:ascii="Arial" w:hAnsi="Arial" w:eastAsia="Arial" w:cs="Arial"/>
          <w:i w:val="1"/>
          <w:iCs w:val="1"/>
          <w:sz w:val="22"/>
          <w:szCs w:val="22"/>
        </w:rPr>
        <w:t>Asthma in children and teenagers.</w:t>
      </w:r>
      <w:r w:rsidRPr="2F3F5A89" w:rsidR="1837E8D9">
        <w:rPr>
          <w:rFonts w:ascii="Arial" w:hAnsi="Arial" w:eastAsia="Arial" w:cs="Arial"/>
          <w:sz w:val="22"/>
          <w:szCs w:val="22"/>
        </w:rPr>
        <w:t xml:space="preserve"> Available at: </w:t>
      </w:r>
      <w:hyperlink r:id="R6413d731b46b478d">
        <w:r w:rsidRPr="2F3F5A89" w:rsidR="1837E8D9">
          <w:rPr>
            <w:rStyle w:val="Hyperlink"/>
            <w:rFonts w:ascii="Arial" w:hAnsi="Arial" w:eastAsia="Arial" w:cs="Arial"/>
            <w:sz w:val="22"/>
            <w:szCs w:val="22"/>
          </w:rPr>
          <w:t>https://www.asthmaandlung.org.uk</w:t>
        </w:r>
      </w:hyperlink>
      <w:r w:rsidRPr="2F3F5A89" w:rsidR="1837E8D9">
        <w:rPr>
          <w:rFonts w:ascii="Arial" w:hAnsi="Arial" w:eastAsia="Arial" w:cs="Arial"/>
          <w:sz w:val="22"/>
          <w:szCs w:val="22"/>
        </w:rPr>
        <w:t xml:space="preserve"> (Accessed: 3 November 2025).</w:t>
      </w:r>
    </w:p>
    <w:p w:rsidR="1837E8D9" w:rsidP="2F3F5A89" w:rsidRDefault="1837E8D9" w14:paraId="25369D9F" w14:textId="09B5250A">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British Lung Foundation (2023) </w:t>
      </w:r>
      <w:r w:rsidRPr="2F3F5A89" w:rsidR="1837E8D9">
        <w:rPr>
          <w:rFonts w:ascii="Arial" w:hAnsi="Arial" w:eastAsia="Arial" w:cs="Arial"/>
          <w:i w:val="1"/>
          <w:iCs w:val="1"/>
          <w:sz w:val="22"/>
          <w:szCs w:val="22"/>
        </w:rPr>
        <w:t>Asthma and lung health in the UK.</w:t>
      </w:r>
      <w:r w:rsidRPr="2F3F5A89" w:rsidR="1837E8D9">
        <w:rPr>
          <w:rFonts w:ascii="Arial" w:hAnsi="Arial" w:eastAsia="Arial" w:cs="Arial"/>
          <w:sz w:val="22"/>
          <w:szCs w:val="22"/>
        </w:rPr>
        <w:t xml:space="preserve"> Available at: </w:t>
      </w:r>
      <w:hyperlink r:id="R628a1378e69644b2">
        <w:r w:rsidRPr="2F3F5A89" w:rsidR="1837E8D9">
          <w:rPr>
            <w:rStyle w:val="Hyperlink"/>
            <w:rFonts w:ascii="Arial" w:hAnsi="Arial" w:eastAsia="Arial" w:cs="Arial"/>
            <w:sz w:val="22"/>
            <w:szCs w:val="22"/>
          </w:rPr>
          <w:t>https://www.blf.org.uk</w:t>
        </w:r>
      </w:hyperlink>
      <w:r w:rsidRPr="2F3F5A89" w:rsidR="1837E8D9">
        <w:rPr>
          <w:rFonts w:ascii="Arial" w:hAnsi="Arial" w:eastAsia="Arial" w:cs="Arial"/>
          <w:sz w:val="22"/>
          <w:szCs w:val="22"/>
        </w:rPr>
        <w:t xml:space="preserve"> (Accessed: 3 November 2025).</w:t>
      </w:r>
    </w:p>
    <w:p w:rsidR="1837E8D9" w:rsidP="2F3F5A89" w:rsidRDefault="1837E8D9" w14:paraId="1E83C800" w14:textId="0457B60E">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British Nutrition Foundation (2023) </w:t>
      </w:r>
      <w:r w:rsidRPr="2F3F5A89" w:rsidR="1837E8D9">
        <w:rPr>
          <w:rFonts w:ascii="Arial" w:hAnsi="Arial" w:eastAsia="Arial" w:cs="Arial"/>
          <w:i w:val="1"/>
          <w:iCs w:val="1"/>
          <w:sz w:val="22"/>
          <w:szCs w:val="22"/>
        </w:rPr>
        <w:t>Healthy eating for young people.</w:t>
      </w:r>
      <w:r w:rsidRPr="2F3F5A89" w:rsidR="1837E8D9">
        <w:rPr>
          <w:rFonts w:ascii="Arial" w:hAnsi="Arial" w:eastAsia="Arial" w:cs="Arial"/>
          <w:sz w:val="22"/>
          <w:szCs w:val="22"/>
        </w:rPr>
        <w:t xml:space="preserve"> Available at: </w:t>
      </w:r>
      <w:hyperlink r:id="Rbc41b1e49b834452">
        <w:r w:rsidRPr="2F3F5A89" w:rsidR="1837E8D9">
          <w:rPr>
            <w:rStyle w:val="Hyperlink"/>
            <w:rFonts w:ascii="Arial" w:hAnsi="Arial" w:eastAsia="Arial" w:cs="Arial"/>
            <w:sz w:val="22"/>
            <w:szCs w:val="22"/>
          </w:rPr>
          <w:t>https://www.nutrition.org.uk</w:t>
        </w:r>
      </w:hyperlink>
      <w:r w:rsidRPr="2F3F5A89" w:rsidR="1837E8D9">
        <w:rPr>
          <w:rFonts w:ascii="Arial" w:hAnsi="Arial" w:eastAsia="Arial" w:cs="Arial"/>
          <w:sz w:val="22"/>
          <w:szCs w:val="22"/>
        </w:rPr>
        <w:t xml:space="preserve"> (Accessed: 3 November 2025).</w:t>
      </w:r>
    </w:p>
    <w:p w:rsidR="1837E8D9" w:rsidP="2F3F5A89" w:rsidRDefault="1837E8D9" w14:paraId="461FCA61" w14:textId="0F30B953">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British Thoracic Society (2023) </w:t>
      </w:r>
      <w:r w:rsidRPr="2F3F5A89" w:rsidR="1837E8D9">
        <w:rPr>
          <w:rFonts w:ascii="Arial" w:hAnsi="Arial" w:eastAsia="Arial" w:cs="Arial"/>
          <w:i w:val="1"/>
          <w:iCs w:val="1"/>
          <w:sz w:val="22"/>
          <w:szCs w:val="22"/>
        </w:rPr>
        <w:t>Asthma guidelines for adolescents.</w:t>
      </w:r>
      <w:r w:rsidRPr="2F3F5A89" w:rsidR="1837E8D9">
        <w:rPr>
          <w:rFonts w:ascii="Arial" w:hAnsi="Arial" w:eastAsia="Arial" w:cs="Arial"/>
          <w:sz w:val="22"/>
          <w:szCs w:val="22"/>
        </w:rPr>
        <w:t xml:space="preserve"> Available at: </w:t>
      </w:r>
      <w:hyperlink r:id="Radc1f1a153e4478a">
        <w:r w:rsidRPr="2F3F5A89" w:rsidR="1837E8D9">
          <w:rPr>
            <w:rStyle w:val="Hyperlink"/>
            <w:rFonts w:ascii="Arial" w:hAnsi="Arial" w:eastAsia="Arial" w:cs="Arial"/>
            <w:sz w:val="22"/>
            <w:szCs w:val="22"/>
          </w:rPr>
          <w:t>https://www.brit-thoracic.org.uk</w:t>
        </w:r>
      </w:hyperlink>
      <w:r w:rsidRPr="2F3F5A89" w:rsidR="1837E8D9">
        <w:rPr>
          <w:rFonts w:ascii="Arial" w:hAnsi="Arial" w:eastAsia="Arial" w:cs="Arial"/>
          <w:sz w:val="22"/>
          <w:szCs w:val="22"/>
        </w:rPr>
        <w:t xml:space="preserve"> (Accessed: 3 November 2025).</w:t>
      </w:r>
    </w:p>
    <w:p w:rsidR="1837E8D9" w:rsidP="2F3F5A89" w:rsidRDefault="1837E8D9" w14:paraId="4D51BC84" w14:textId="0F68947B">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Marieb, E. and Hoehn, K. (2019) </w:t>
      </w:r>
      <w:r w:rsidRPr="2F3F5A89" w:rsidR="1837E8D9">
        <w:rPr>
          <w:rFonts w:ascii="Arial" w:hAnsi="Arial" w:eastAsia="Arial" w:cs="Arial"/>
          <w:i w:val="1"/>
          <w:iCs w:val="1"/>
          <w:sz w:val="22"/>
          <w:szCs w:val="22"/>
        </w:rPr>
        <w:t>Human anatomy and physiology.</w:t>
      </w:r>
      <w:r w:rsidRPr="2F3F5A89" w:rsidR="1837E8D9">
        <w:rPr>
          <w:rFonts w:ascii="Arial" w:hAnsi="Arial" w:eastAsia="Arial" w:cs="Arial"/>
          <w:sz w:val="22"/>
          <w:szCs w:val="22"/>
        </w:rPr>
        <w:t xml:space="preserve"> 11th edn. Harlow: Pearson Education.</w:t>
      </w:r>
    </w:p>
    <w:p w:rsidR="1837E8D9" w:rsidP="2F3F5A89" w:rsidRDefault="1837E8D9" w14:paraId="30976B02" w14:textId="18AF62AB">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NHS (2024) </w:t>
      </w:r>
      <w:r w:rsidRPr="2F3F5A89" w:rsidR="1837E8D9">
        <w:rPr>
          <w:rFonts w:ascii="Arial" w:hAnsi="Arial" w:eastAsia="Arial" w:cs="Arial"/>
          <w:i w:val="1"/>
          <w:iCs w:val="1"/>
          <w:sz w:val="22"/>
          <w:szCs w:val="22"/>
        </w:rPr>
        <w:t>Asthma overview.</w:t>
      </w:r>
      <w:r w:rsidRPr="2F3F5A89" w:rsidR="1837E8D9">
        <w:rPr>
          <w:rFonts w:ascii="Arial" w:hAnsi="Arial" w:eastAsia="Arial" w:cs="Arial"/>
          <w:sz w:val="22"/>
          <w:szCs w:val="22"/>
        </w:rPr>
        <w:t xml:space="preserve"> Available at: </w:t>
      </w:r>
      <w:hyperlink r:id="R0c3c8bac00634ae4">
        <w:r w:rsidRPr="2F3F5A89" w:rsidR="1837E8D9">
          <w:rPr>
            <w:rStyle w:val="Hyperlink"/>
            <w:rFonts w:ascii="Arial" w:hAnsi="Arial" w:eastAsia="Arial" w:cs="Arial"/>
            <w:sz w:val="22"/>
            <w:szCs w:val="22"/>
          </w:rPr>
          <w:t>https://www.nhs.uk/conditions/asthma</w:t>
        </w:r>
      </w:hyperlink>
      <w:r w:rsidRPr="2F3F5A89" w:rsidR="1837E8D9">
        <w:rPr>
          <w:rFonts w:ascii="Arial" w:hAnsi="Arial" w:eastAsia="Arial" w:cs="Arial"/>
          <w:sz w:val="22"/>
          <w:szCs w:val="22"/>
        </w:rPr>
        <w:t xml:space="preserve"> (Accessed: 3 November 2025).</w:t>
      </w:r>
    </w:p>
    <w:p w:rsidR="1837E8D9" w:rsidP="2F3F5A89" w:rsidRDefault="1837E8D9" w14:paraId="0704948A" w14:textId="7C384DDB">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National Institute for Health and Care Excellence (NICE) (2023) </w:t>
      </w:r>
      <w:r w:rsidRPr="2F3F5A89" w:rsidR="1837E8D9">
        <w:rPr>
          <w:rFonts w:ascii="Arial" w:hAnsi="Arial" w:eastAsia="Arial" w:cs="Arial"/>
          <w:i w:val="1"/>
          <w:iCs w:val="1"/>
          <w:sz w:val="22"/>
          <w:szCs w:val="22"/>
        </w:rPr>
        <w:t>Asthma: Diagnosis, monitoring and chronic asthma management (NG80).</w:t>
      </w:r>
      <w:r w:rsidRPr="2F3F5A89" w:rsidR="1837E8D9">
        <w:rPr>
          <w:rFonts w:ascii="Arial" w:hAnsi="Arial" w:eastAsia="Arial" w:cs="Arial"/>
          <w:sz w:val="22"/>
          <w:szCs w:val="22"/>
        </w:rPr>
        <w:t xml:space="preserve"> Available at: </w:t>
      </w:r>
      <w:hyperlink r:id="R1e29a88b5b3f4b61">
        <w:r w:rsidRPr="2F3F5A89" w:rsidR="1837E8D9">
          <w:rPr>
            <w:rStyle w:val="Hyperlink"/>
            <w:rFonts w:ascii="Arial" w:hAnsi="Arial" w:eastAsia="Arial" w:cs="Arial"/>
            <w:sz w:val="22"/>
            <w:szCs w:val="22"/>
          </w:rPr>
          <w:t>https://www.nice.org.uk/guidance/ng80</w:t>
        </w:r>
      </w:hyperlink>
      <w:r w:rsidRPr="2F3F5A89" w:rsidR="1837E8D9">
        <w:rPr>
          <w:rFonts w:ascii="Arial" w:hAnsi="Arial" w:eastAsia="Arial" w:cs="Arial"/>
          <w:sz w:val="22"/>
          <w:szCs w:val="22"/>
        </w:rPr>
        <w:t xml:space="preserve"> (Accessed: 3 November 2025).</w:t>
      </w:r>
    </w:p>
    <w:p w:rsidR="1837E8D9" w:rsidP="2F3F5A89" w:rsidRDefault="1837E8D9" w14:paraId="3B9BD80A" w14:textId="67A0A7B7">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Public Health England (2022) </w:t>
      </w:r>
      <w:r w:rsidRPr="2F3F5A89" w:rsidR="1837E8D9">
        <w:rPr>
          <w:rFonts w:ascii="Arial" w:hAnsi="Arial" w:eastAsia="Arial" w:cs="Arial"/>
          <w:i w:val="1"/>
          <w:iCs w:val="1"/>
          <w:sz w:val="22"/>
          <w:szCs w:val="22"/>
        </w:rPr>
        <w:t>Vaping in England: Evidence review.</w:t>
      </w:r>
      <w:r w:rsidRPr="2F3F5A89" w:rsidR="1837E8D9">
        <w:rPr>
          <w:rFonts w:ascii="Arial" w:hAnsi="Arial" w:eastAsia="Arial" w:cs="Arial"/>
          <w:sz w:val="22"/>
          <w:szCs w:val="22"/>
        </w:rPr>
        <w:t xml:space="preserve"> Available at: </w:t>
      </w:r>
      <w:hyperlink r:id="R02a27d14fc1240fc">
        <w:r w:rsidRPr="2F3F5A89" w:rsidR="1837E8D9">
          <w:rPr>
            <w:rStyle w:val="Hyperlink"/>
            <w:rFonts w:ascii="Arial" w:hAnsi="Arial" w:eastAsia="Arial" w:cs="Arial"/>
            <w:sz w:val="22"/>
            <w:szCs w:val="22"/>
          </w:rPr>
          <w:t>https://www.gov.uk/government/publications</w:t>
        </w:r>
      </w:hyperlink>
      <w:r w:rsidRPr="2F3F5A89" w:rsidR="1837E8D9">
        <w:rPr>
          <w:rFonts w:ascii="Arial" w:hAnsi="Arial" w:eastAsia="Arial" w:cs="Arial"/>
          <w:sz w:val="22"/>
          <w:szCs w:val="22"/>
        </w:rPr>
        <w:t xml:space="preserve"> (Accessed: 3 November 2025).</w:t>
      </w:r>
    </w:p>
    <w:p w:rsidR="1837E8D9" w:rsidP="2F3F5A89" w:rsidRDefault="1837E8D9" w14:paraId="4BF6B98E" w14:textId="58E8DF10">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Sherwood, L. (2021) </w:t>
      </w:r>
      <w:r w:rsidRPr="2F3F5A89" w:rsidR="1837E8D9">
        <w:rPr>
          <w:rFonts w:ascii="Arial" w:hAnsi="Arial" w:eastAsia="Arial" w:cs="Arial"/>
          <w:i w:val="1"/>
          <w:iCs w:val="1"/>
          <w:sz w:val="22"/>
          <w:szCs w:val="22"/>
        </w:rPr>
        <w:t>Human physiology: From cells to systems.</w:t>
      </w:r>
      <w:r w:rsidRPr="2F3F5A89" w:rsidR="1837E8D9">
        <w:rPr>
          <w:rFonts w:ascii="Arial" w:hAnsi="Arial" w:eastAsia="Arial" w:cs="Arial"/>
          <w:sz w:val="22"/>
          <w:szCs w:val="22"/>
        </w:rPr>
        <w:t xml:space="preserve"> 11th edn. Boston: Cengage Learning.</w:t>
      </w:r>
    </w:p>
    <w:p w:rsidR="1837E8D9" w:rsidP="2F3F5A89" w:rsidRDefault="1837E8D9" w14:paraId="16E03FC4" w14:textId="2A193EE8">
      <w:pPr>
        <w:spacing w:before="240" w:beforeAutospacing="off" w:after="240" w:afterAutospacing="off" w:line="360" w:lineRule="auto"/>
        <w:rPr>
          <w:rFonts w:ascii="Arial" w:hAnsi="Arial" w:eastAsia="Arial" w:cs="Arial"/>
          <w:sz w:val="22"/>
          <w:szCs w:val="22"/>
        </w:rPr>
      </w:pPr>
      <w:r w:rsidRPr="2F3F5A89" w:rsidR="1837E8D9">
        <w:rPr>
          <w:rFonts w:ascii="Arial" w:hAnsi="Arial" w:eastAsia="Arial" w:cs="Arial"/>
          <w:sz w:val="22"/>
          <w:szCs w:val="22"/>
        </w:rPr>
        <w:t xml:space="preserve">Tortora, G. and Derrickson, B. (2018) </w:t>
      </w:r>
      <w:r w:rsidRPr="2F3F5A89" w:rsidR="1837E8D9">
        <w:rPr>
          <w:rFonts w:ascii="Arial" w:hAnsi="Arial" w:eastAsia="Arial" w:cs="Arial"/>
          <w:i w:val="1"/>
          <w:iCs w:val="1"/>
          <w:sz w:val="22"/>
          <w:szCs w:val="22"/>
        </w:rPr>
        <w:t>Principles of anatomy and physiology.</w:t>
      </w:r>
      <w:r w:rsidRPr="2F3F5A89" w:rsidR="1837E8D9">
        <w:rPr>
          <w:rFonts w:ascii="Arial" w:hAnsi="Arial" w:eastAsia="Arial" w:cs="Arial"/>
          <w:sz w:val="22"/>
          <w:szCs w:val="22"/>
        </w:rPr>
        <w:t xml:space="preserve"> 15th edn. Hoboken: Wiley.</w:t>
      </w:r>
    </w:p>
    <w:p w:rsidR="2F3F5A89" w:rsidP="2F3F5A89" w:rsidRDefault="2F3F5A89" w14:paraId="4048DD96" w14:textId="5DC3ED63">
      <w:pPr>
        <w:pStyle w:val="Normal"/>
        <w:spacing w:line="360" w:lineRule="auto"/>
        <w:rPr>
          <w:rFonts w:ascii="Arial" w:hAnsi="Arial" w:eastAsia="Arial" w:cs="Arial"/>
          <w:b w:val="1"/>
          <w:bCs w:val="1"/>
          <w:color w:val="auto"/>
          <w:sz w:val="22"/>
          <w:szCs w:val="22"/>
        </w:rPr>
      </w:pPr>
    </w:p>
    <w:p w:rsidR="2F3F5A89" w:rsidP="2F3F5A89" w:rsidRDefault="2F3F5A89" w14:paraId="519DE932" w14:textId="18BE068B">
      <w:pPr>
        <w:pStyle w:val="Normal"/>
        <w:spacing w:line="360" w:lineRule="auto"/>
        <w:rPr>
          <w:rFonts w:ascii="Arial" w:hAnsi="Arial" w:eastAsia="Arial" w:cs="Arial"/>
          <w:b w:val="1"/>
          <w:bCs w:val="1"/>
          <w:color w:val="auto"/>
          <w:sz w:val="22"/>
          <w:szCs w:val="22"/>
        </w:rPr>
      </w:pPr>
    </w:p>
    <w:p w:rsidR="2F3F5A89" w:rsidP="2F3F5A89" w:rsidRDefault="2F3F5A89" w14:paraId="766B9719" w14:textId="75051737">
      <w:pPr>
        <w:pStyle w:val="Normal"/>
        <w:spacing w:line="360" w:lineRule="auto"/>
        <w:rPr>
          <w:rFonts w:ascii="Arial" w:hAnsi="Arial" w:eastAsia="Arial" w:cs="Arial"/>
          <w:sz w:val="22"/>
          <w:szCs w:val="22"/>
        </w:rPr>
      </w:pPr>
    </w:p>
    <w:p w:rsidR="2F3F5A89" w:rsidP="2F3F5A89" w:rsidRDefault="2F3F5A89" w14:paraId="0B5BD8D0" w14:textId="5F136208">
      <w:pPr>
        <w:pStyle w:val="Normal"/>
        <w:spacing w:line="360" w:lineRule="auto"/>
        <w:rPr>
          <w:rFonts w:ascii="Arial" w:hAnsi="Arial" w:eastAsia="Arial" w:cs="Arial"/>
          <w:sz w:val="22"/>
          <w:szCs w:val="22"/>
        </w:rPr>
      </w:pPr>
    </w:p>
    <w:p w:rsidR="2F3F5A89" w:rsidP="2F3F5A89" w:rsidRDefault="2F3F5A89" w14:paraId="407372F9" w14:textId="4EA7A331">
      <w:pPr>
        <w:pStyle w:val="Normal"/>
        <w:spacing w:line="360" w:lineRule="auto"/>
        <w:rPr>
          <w:rFonts w:ascii="Arial" w:hAnsi="Arial" w:eastAsia="Arial" w:cs="Arial"/>
          <w:sz w:val="22"/>
          <w:szCs w:val="22"/>
        </w:rPr>
      </w:pPr>
    </w:p>
    <w:p w:rsidR="348E615E" w:rsidP="2F3F5A89" w:rsidRDefault="348E615E" w14:paraId="54BEE939" w14:textId="0A66F849">
      <w:pPr>
        <w:pStyle w:val="Normal"/>
        <w:spacing w:line="360" w:lineRule="auto"/>
        <w:rPr>
          <w:rFonts w:ascii="Arial" w:hAnsi="Arial" w:eastAsia="Arial" w:cs="Arial"/>
          <w:sz w:val="22"/>
          <w:szCs w:val="22"/>
        </w:rPr>
      </w:pPr>
      <w:r>
        <w:br/>
      </w:r>
      <w:r w:rsidRPr="2F3F5A89" w:rsidR="348E615E">
        <w:rPr>
          <w:rFonts w:ascii="Arial" w:hAnsi="Arial" w:eastAsia="Arial" w:cs="Arial"/>
          <w:sz w:val="22"/>
          <w:szCs w:val="22"/>
        </w:rPr>
        <w:t xml:space="preserve"> </w:t>
      </w:r>
      <w:r>
        <w:br/>
      </w:r>
    </w:p>
    <w:p w:rsidR="2F3F5A89" w:rsidP="2F3F5A89" w:rsidRDefault="2F3F5A89" w14:paraId="4AD5AC06" w14:textId="0BED0E4F">
      <w:pPr>
        <w:pStyle w:val="Normal"/>
        <w:spacing w:line="360" w:lineRule="auto"/>
        <w:rPr>
          <w:rFonts w:ascii="Arial" w:hAnsi="Arial" w:eastAsia="Arial" w:cs="Arial"/>
          <w:sz w:val="22"/>
          <w:szCs w:val="22"/>
        </w:rPr>
      </w:pPr>
    </w:p>
    <w:sectPr>
      <w:pgSz w:w="12240" w:h="15840" w:orient="portrait"/>
      <w:pgMar w:top="1440" w:right="1440" w:bottom="1440" w:left="1440" w:header="720" w:footer="720" w:gutter="0"/>
      <w:cols w:space="720"/>
      <w:docGrid w:linePitch="360"/>
      <w:headerReference w:type="default" r:id="Rc19d41103cc44610"/>
      <w:footerReference w:type="default" r:id="Rfef11528aed841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3F5A89" w:rsidTr="2F3F5A89" w14:paraId="75CA2909">
      <w:trPr>
        <w:trHeight w:val="300"/>
      </w:trPr>
      <w:tc>
        <w:tcPr>
          <w:tcW w:w="3120" w:type="dxa"/>
          <w:tcMar/>
        </w:tcPr>
        <w:p w:rsidR="2F3F5A89" w:rsidP="2F3F5A89" w:rsidRDefault="2F3F5A89" w14:paraId="220EFE22" w14:textId="18841C9F">
          <w:pPr>
            <w:pStyle w:val="Header"/>
            <w:bidi w:val="0"/>
            <w:ind w:left="-115"/>
            <w:jc w:val="left"/>
          </w:pPr>
        </w:p>
      </w:tc>
      <w:tc>
        <w:tcPr>
          <w:tcW w:w="3120" w:type="dxa"/>
          <w:tcMar/>
        </w:tcPr>
        <w:p w:rsidR="2F3F5A89" w:rsidP="2F3F5A89" w:rsidRDefault="2F3F5A89" w14:paraId="2292A49D" w14:textId="6067FA6D">
          <w:pPr>
            <w:pStyle w:val="Header"/>
            <w:bidi w:val="0"/>
            <w:jc w:val="center"/>
          </w:pPr>
        </w:p>
      </w:tc>
      <w:tc>
        <w:tcPr>
          <w:tcW w:w="3120" w:type="dxa"/>
          <w:tcMar/>
        </w:tcPr>
        <w:p w:rsidR="2F3F5A89" w:rsidP="2F3F5A89" w:rsidRDefault="2F3F5A89" w14:paraId="55428704" w14:textId="307CE7FE">
          <w:pPr>
            <w:pStyle w:val="Header"/>
            <w:bidi w:val="0"/>
            <w:ind w:right="-115"/>
            <w:jc w:val="right"/>
          </w:pPr>
          <w:r>
            <w:fldChar w:fldCharType="begin"/>
          </w:r>
          <w:r>
            <w:instrText xml:space="preserve">PAGE</w:instrText>
          </w:r>
          <w:r>
            <w:fldChar w:fldCharType="separate"/>
          </w:r>
          <w:r>
            <w:fldChar w:fldCharType="end"/>
          </w:r>
        </w:p>
      </w:tc>
    </w:tr>
  </w:tbl>
  <w:p w:rsidR="2F3F5A89" w:rsidP="2F3F5A89" w:rsidRDefault="2F3F5A89" w14:paraId="77025F27" w14:textId="4022A2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3F5A89" w:rsidTr="2F3F5A89" w14:paraId="24B00486">
      <w:trPr>
        <w:trHeight w:val="300"/>
      </w:trPr>
      <w:tc>
        <w:tcPr>
          <w:tcW w:w="3120" w:type="dxa"/>
          <w:tcMar/>
        </w:tcPr>
        <w:p w:rsidR="2F3F5A89" w:rsidP="2F3F5A89" w:rsidRDefault="2F3F5A89" w14:paraId="5D202173" w14:textId="742BC11B">
          <w:pPr>
            <w:pStyle w:val="Header"/>
            <w:bidi w:val="0"/>
            <w:ind w:left="-115"/>
            <w:jc w:val="left"/>
          </w:pPr>
        </w:p>
      </w:tc>
      <w:tc>
        <w:tcPr>
          <w:tcW w:w="3120" w:type="dxa"/>
          <w:tcMar/>
        </w:tcPr>
        <w:p w:rsidR="2F3F5A89" w:rsidP="2F3F5A89" w:rsidRDefault="2F3F5A89" w14:paraId="4DC77A6E" w14:textId="4673400B">
          <w:pPr>
            <w:pStyle w:val="Header"/>
            <w:bidi w:val="0"/>
            <w:jc w:val="center"/>
          </w:pPr>
        </w:p>
      </w:tc>
      <w:tc>
        <w:tcPr>
          <w:tcW w:w="3120" w:type="dxa"/>
          <w:tcMar/>
        </w:tcPr>
        <w:p w:rsidR="2F3F5A89" w:rsidP="2F3F5A89" w:rsidRDefault="2F3F5A89" w14:paraId="6DA2B89A" w14:textId="0C4CC9F3">
          <w:pPr>
            <w:pStyle w:val="Header"/>
            <w:bidi w:val="0"/>
            <w:ind w:right="-115"/>
            <w:jc w:val="right"/>
          </w:pPr>
        </w:p>
      </w:tc>
    </w:tr>
  </w:tbl>
  <w:p w:rsidR="2F3F5A89" w:rsidP="2F3F5A89" w:rsidRDefault="2F3F5A89" w14:paraId="04B8A39D" w14:textId="3657B0E9">
    <w:pPr>
      <w:pStyle w:val="Header"/>
      <w:bidi w:val="0"/>
    </w:pPr>
  </w:p>
</w:hdr>
</file>

<file path=word/numbering.xml><?xml version="1.0" encoding="utf-8"?>
<w:numbering xmlns:w="http://schemas.openxmlformats.org/wordprocessingml/2006/main">
  <w:abstractNum xmlns:w="http://schemas.openxmlformats.org/wordprocessingml/2006/main" w:abstractNumId="1">
    <w:nsid w:val="2cdebc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1AFA6"/>
    <w:rsid w:val="029E9126"/>
    <w:rsid w:val="02E0DA0E"/>
    <w:rsid w:val="072C7E69"/>
    <w:rsid w:val="074963EB"/>
    <w:rsid w:val="09DF1890"/>
    <w:rsid w:val="0A1EA441"/>
    <w:rsid w:val="0AFFB030"/>
    <w:rsid w:val="0C724817"/>
    <w:rsid w:val="0DF62741"/>
    <w:rsid w:val="0E9E59D2"/>
    <w:rsid w:val="0FA6AF76"/>
    <w:rsid w:val="1122DEF0"/>
    <w:rsid w:val="1126A0B0"/>
    <w:rsid w:val="1166BB60"/>
    <w:rsid w:val="12072ECE"/>
    <w:rsid w:val="12AFA7D9"/>
    <w:rsid w:val="13EE962C"/>
    <w:rsid w:val="15D33FA5"/>
    <w:rsid w:val="169E05F1"/>
    <w:rsid w:val="16A3202B"/>
    <w:rsid w:val="173385A8"/>
    <w:rsid w:val="17F2A256"/>
    <w:rsid w:val="1837E8D9"/>
    <w:rsid w:val="1B98F08A"/>
    <w:rsid w:val="1CA8A0DF"/>
    <w:rsid w:val="1DCAD2F6"/>
    <w:rsid w:val="1FE35302"/>
    <w:rsid w:val="22548F77"/>
    <w:rsid w:val="23174862"/>
    <w:rsid w:val="23174862"/>
    <w:rsid w:val="2338DD82"/>
    <w:rsid w:val="28A52644"/>
    <w:rsid w:val="28C90CEE"/>
    <w:rsid w:val="2917392D"/>
    <w:rsid w:val="2925EF1B"/>
    <w:rsid w:val="29C99E76"/>
    <w:rsid w:val="29F8607A"/>
    <w:rsid w:val="2B8707AD"/>
    <w:rsid w:val="2CC49C3A"/>
    <w:rsid w:val="2E41DB17"/>
    <w:rsid w:val="2EECDDF4"/>
    <w:rsid w:val="2F3F5A89"/>
    <w:rsid w:val="3046FA81"/>
    <w:rsid w:val="30AF0175"/>
    <w:rsid w:val="31468BFD"/>
    <w:rsid w:val="32573628"/>
    <w:rsid w:val="3306BFF6"/>
    <w:rsid w:val="3346446C"/>
    <w:rsid w:val="33F1AFA6"/>
    <w:rsid w:val="348E615E"/>
    <w:rsid w:val="34B26123"/>
    <w:rsid w:val="381B0A95"/>
    <w:rsid w:val="38230780"/>
    <w:rsid w:val="38DCCF30"/>
    <w:rsid w:val="38E77247"/>
    <w:rsid w:val="3C1B8037"/>
    <w:rsid w:val="3C936717"/>
    <w:rsid w:val="3CA8415A"/>
    <w:rsid w:val="3CC11B01"/>
    <w:rsid w:val="3EDFDEDF"/>
    <w:rsid w:val="3F69419F"/>
    <w:rsid w:val="3FB6AF70"/>
    <w:rsid w:val="42DE467F"/>
    <w:rsid w:val="4336B845"/>
    <w:rsid w:val="4460ECA6"/>
    <w:rsid w:val="44A60DC9"/>
    <w:rsid w:val="4505A546"/>
    <w:rsid w:val="4987F591"/>
    <w:rsid w:val="4A668A29"/>
    <w:rsid w:val="4A94AED8"/>
    <w:rsid w:val="4AC8F1AC"/>
    <w:rsid w:val="4C6B97DD"/>
    <w:rsid w:val="4D91B7BB"/>
    <w:rsid w:val="4E32470D"/>
    <w:rsid w:val="4E8618F2"/>
    <w:rsid w:val="51F451E6"/>
    <w:rsid w:val="5279C43F"/>
    <w:rsid w:val="532D80EA"/>
    <w:rsid w:val="5334799B"/>
    <w:rsid w:val="533744EE"/>
    <w:rsid w:val="534887BE"/>
    <w:rsid w:val="5368E4E5"/>
    <w:rsid w:val="539032CC"/>
    <w:rsid w:val="540D2D46"/>
    <w:rsid w:val="54CB4C9A"/>
    <w:rsid w:val="5500201A"/>
    <w:rsid w:val="56957743"/>
    <w:rsid w:val="5862ECD8"/>
    <w:rsid w:val="59110C96"/>
    <w:rsid w:val="5971CF76"/>
    <w:rsid w:val="597A15DC"/>
    <w:rsid w:val="5D1FD221"/>
    <w:rsid w:val="5D471FE4"/>
    <w:rsid w:val="5DBC7B87"/>
    <w:rsid w:val="5E129196"/>
    <w:rsid w:val="5EA03018"/>
    <w:rsid w:val="60923DF8"/>
    <w:rsid w:val="6149BACB"/>
    <w:rsid w:val="62D81F4C"/>
    <w:rsid w:val="64194018"/>
    <w:rsid w:val="65399361"/>
    <w:rsid w:val="6545EF67"/>
    <w:rsid w:val="658411EE"/>
    <w:rsid w:val="658FCD6D"/>
    <w:rsid w:val="66E712C3"/>
    <w:rsid w:val="68400ED6"/>
    <w:rsid w:val="6ABC42F1"/>
    <w:rsid w:val="6AFF4408"/>
    <w:rsid w:val="6E1D535D"/>
    <w:rsid w:val="6EF0555D"/>
    <w:rsid w:val="6FDC2598"/>
    <w:rsid w:val="70C320D3"/>
    <w:rsid w:val="718C1096"/>
    <w:rsid w:val="7395F690"/>
    <w:rsid w:val="7564422B"/>
    <w:rsid w:val="75E2891E"/>
    <w:rsid w:val="760ACFF2"/>
    <w:rsid w:val="776DAD31"/>
    <w:rsid w:val="7D831140"/>
    <w:rsid w:val="7EAD8388"/>
    <w:rsid w:val="7F08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1AFA6"/>
  <w15:chartTrackingRefBased/>
  <w15:docId w15:val="{BE81BE24-DD9D-466D-8D26-344EDE3707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F3F5A8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F3F5A8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F3F5A8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F3F5A8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F3F5A8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F3F5A8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F3F5A8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F3F5A8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F3F5A8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F3F5A8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F3F5A8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F3F5A8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F3F5A8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F3F5A8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F3F5A89"/>
    <w:pPr>
      <w:spacing/>
      <w:ind w:left="720"/>
      <w:contextualSpacing/>
    </w:pPr>
  </w:style>
  <w:style w:type="character" w:styleId="Hyperlink">
    <w:uiPriority w:val="99"/>
    <w:name w:val="Hyperlink"/>
    <w:basedOn w:val="DefaultParagraphFont"/>
    <w:unhideWhenUsed/>
    <w:rsid w:val="2F3F5A89"/>
    <w:rPr>
      <w:color w:val="467886"/>
      <w:u w:val="single"/>
    </w:rPr>
  </w:style>
  <w:style w:type="paragraph" w:styleId="Header">
    <w:uiPriority w:val="99"/>
    <w:name w:val="header"/>
    <w:basedOn w:val="Normal"/>
    <w:unhideWhenUsed/>
    <w:rsid w:val="2F3F5A89"/>
    <w:pPr>
      <w:tabs>
        <w:tab w:val="center" w:leader="none" w:pos="4680"/>
        <w:tab w:val="right" w:leader="none" w:pos="9360"/>
      </w:tabs>
      <w:spacing w:after="0" w:line="240" w:lineRule="auto"/>
    </w:pPr>
  </w:style>
  <w:style w:type="paragraph" w:styleId="Footer">
    <w:uiPriority w:val="99"/>
    <w:name w:val="footer"/>
    <w:basedOn w:val="Normal"/>
    <w:unhideWhenUsed/>
    <w:rsid w:val="2F3F5A8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87464420" /><Relationship Type="http://schemas.openxmlformats.org/officeDocument/2006/relationships/hyperlink" Target="https://www.asthmaandlung.org.uk/" TargetMode="External" Id="R6413d731b46b478d" /><Relationship Type="http://schemas.openxmlformats.org/officeDocument/2006/relationships/hyperlink" Target="https://www.blf.org.uk/" TargetMode="External" Id="R628a1378e69644b2" /><Relationship Type="http://schemas.openxmlformats.org/officeDocument/2006/relationships/hyperlink" Target="https://www.nutrition.org.uk/" TargetMode="External" Id="Rbc41b1e49b834452" /><Relationship Type="http://schemas.openxmlformats.org/officeDocument/2006/relationships/hyperlink" Target="https://www.brit-thoracic.org.uk/" TargetMode="External" Id="Radc1f1a153e4478a" /><Relationship Type="http://schemas.openxmlformats.org/officeDocument/2006/relationships/hyperlink" Target="https://www.nhs.uk/conditions/asthma" TargetMode="External" Id="R0c3c8bac00634ae4" /><Relationship Type="http://schemas.openxmlformats.org/officeDocument/2006/relationships/hyperlink" Target="https://www.nice.org.uk/guidance/ng80" TargetMode="External" Id="R1e29a88b5b3f4b61" /><Relationship Type="http://schemas.openxmlformats.org/officeDocument/2006/relationships/hyperlink" Target="https://www.gov.uk/government/publications" TargetMode="External" Id="R02a27d14fc1240fc" /><Relationship Type="http://schemas.openxmlformats.org/officeDocument/2006/relationships/header" Target="header.xml" Id="Rc19d41103cc44610" /><Relationship Type="http://schemas.openxmlformats.org/officeDocument/2006/relationships/footer" Target="footer.xml" Id="Rfef11528aed84189" /><Relationship Type="http://schemas.openxmlformats.org/officeDocument/2006/relationships/numbering" Target="numbering.xml" Id="R647aeacd25674e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2025-11-06T22:13:51.2842716Z</dcterms:created>
  <dcterms:modified xsi:type="dcterms:W3CDTF">2025-11-07T17:08:40.9906434Z</dcterms:modified>
  <dc:creator>Nazema Bibi (2333305)</dc:creator>
  <lastModifiedBy>Nazema Bibi (2333305)</lastModifiedBy>
</coreProperties>
</file>