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3"/>
        <w:rPr>
          <w:u w:val="single"/>
        </w:rPr>
      </w:pPr>
      <w:bookmarkStart w:colFirst="0" w:colLast="0" w:name="_8k3a5fixxmuz" w:id="0"/>
      <w:bookmarkEnd w:id="0"/>
      <w:r w:rsidDel="00000000" w:rsidR="00000000" w:rsidRPr="00000000">
        <w:rPr>
          <w:u w:val="single"/>
          <w:rtl w:val="0"/>
        </w:rPr>
        <w:t xml:space="preserve">St Fagans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main building at St Fagans is a great big modern building, spacious enough to make the visitors feel both comfortable to move around, and small in of themselves.  It makes the entrance feel quite empty, almost hollow, but it does make sense as in a way; the room is only supposed to be a door to pass through to the historic sites.</w:t>
      </w:r>
    </w:p>
    <w:p w:rsidR="00000000" w:rsidDel="00000000" w:rsidP="00000000" w:rsidRDefault="00000000" w:rsidRPr="00000000" w14:paraId="00000004">
      <w:pPr>
        <w:rPr/>
      </w:pPr>
      <w:r w:rsidDel="00000000" w:rsidR="00000000" w:rsidRPr="00000000">
        <w:rPr>
          <w:rtl w:val="0"/>
        </w:rPr>
        <w:t xml:space="preserve">Though doors are not always completely plain, and upon further inspection, I found a library section at the back of the room.</w:t>
      </w:r>
    </w:p>
    <w:p w:rsidR="00000000" w:rsidDel="00000000" w:rsidP="00000000" w:rsidRDefault="00000000" w:rsidRPr="00000000" w14:paraId="00000005">
      <w:pPr>
        <w:rPr/>
      </w:pPr>
      <w:r w:rsidDel="00000000" w:rsidR="00000000" w:rsidRPr="00000000">
        <w:rPr>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164447</wp:posOffset>
            </wp:positionV>
            <wp:extent cx="4005054" cy="3829050"/>
            <wp:effectExtent b="0" l="0" r="0" t="0"/>
            <wp:wrapTopAndBottom distB="114300" distT="114300"/>
            <wp:docPr id="2"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4005054" cy="3829050"/>
                    </a:xfrm>
                    <a:prstGeom prst="rect"/>
                    <a:ln/>
                  </pic:spPr>
                </pic:pic>
              </a:graphicData>
            </a:graphic>
          </wp:anchor>
        </w:drawing>
      </w:r>
    </w:p>
    <w:p w:rsidR="00000000" w:rsidDel="00000000" w:rsidP="00000000" w:rsidRDefault="00000000" w:rsidRPr="00000000" w14:paraId="00000006">
      <w:pPr>
        <w:rPr>
          <w:i w:val="1"/>
          <w:iCs w:val="1"/>
          <w:sz w:val="18"/>
          <w:szCs w:val="18"/>
        </w:rPr>
      </w:pPr>
      <w:r w:rsidDel="00000000" w:rsidR="00000000" w:rsidRPr="00000000">
        <w:rPr>
          <w:i w:val="1"/>
          <w:iCs w:val="1"/>
          <w:sz w:val="18"/>
          <w:szCs w:val="18"/>
          <w:rtl w:val="0"/>
        </w:rPr>
        <w:t xml:space="preserve">Taken by Phillippa Crowther at 10:30 on the 5th of October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They were tucked into the corner, looking all but abandoned- which was further evident by tinsel still left, assumingly from last Christmas, on one of the shelves. It was a bit of a sad truth made physical, like a message in an art piece, that literature and the future of physical media was being left behind; shoved in a corner so to speak.</w:t>
      </w:r>
    </w:p>
    <w:p w:rsidR="00000000" w:rsidDel="00000000" w:rsidP="00000000" w:rsidRDefault="00000000" w:rsidRPr="00000000" w14:paraId="00000009">
      <w:pPr>
        <w:jc w:val="right"/>
        <w:rPr>
          <w:i w:val="1"/>
          <w:iCs w:val="1"/>
          <w:sz w:val="18"/>
          <w:szCs w:val="18"/>
        </w:rPr>
      </w:pPr>
      <w:r w:rsidDel="00000000" w:rsidR="00000000" w:rsidRPr="00000000">
        <w:rPr>
          <w:i w:val="1"/>
          <w:iCs w:val="1"/>
          <w:sz w:val="18"/>
          <w:szCs w:val="18"/>
          <w:rtl w:val="0"/>
        </w:rPr>
        <w:t xml:space="preserve">Taken by Phillippa Crowther at 10:42        </w:t>
      </w:r>
    </w:p>
    <w:p w:rsidR="00000000" w:rsidDel="00000000" w:rsidP="00000000" w:rsidRDefault="00000000" w:rsidRPr="00000000" w14:paraId="0000000A">
      <w:pPr>
        <w:rPr>
          <w:i w:val="1"/>
          <w:iCs w:val="1"/>
          <w:sz w:val="18"/>
          <w:szCs w:val="18"/>
        </w:rPr>
      </w:pPr>
      <w:r w:rsidDel="00000000" w:rsidR="00000000" w:rsidRPr="00000000">
        <w:rPr>
          <w:i w:val="1"/>
          <w:iCs w:val="1"/>
          <w:sz w:val="18"/>
          <w:szCs w:val="18"/>
          <w:rtl w:val="0"/>
        </w:rPr>
        <w:t xml:space="preserve">                                                                                                                          on the 5th of October </w:t>
      </w:r>
    </w:p>
    <w:p w:rsidR="00000000" w:rsidDel="00000000" w:rsidP="00000000" w:rsidRDefault="00000000" w:rsidRPr="00000000" w14:paraId="0000000B">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3811547</wp:posOffset>
            </wp:positionH>
            <wp:positionV relativeFrom="paragraph">
              <wp:posOffset>133350</wp:posOffset>
            </wp:positionV>
            <wp:extent cx="2027278" cy="2562225"/>
            <wp:effectExtent b="0" l="0" r="0" t="0"/>
            <wp:wrapSquare wrapText="bothSides" distB="114300" distT="114300" distL="114300" distR="114300"/>
            <wp:docPr id="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027278" cy="2562225"/>
                    </a:xfrm>
                    <a:prstGeom prst="rect"/>
                    <a:ln/>
                  </pic:spPr>
                </pic:pic>
              </a:graphicData>
            </a:graphic>
          </wp:anchor>
        </w:drawing>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But writing does not die, as shown in the gift shop, which we quickly moved onto as there was nothing much more to the entrance hall. The first thing I noticed was the amount of the Welsh language and symbols there were, in fact, just in front of the door was a whole Welsh wall of pins showing Welsh words and the Welsh flag. How to count in the language, how to learn the alphabet. It was very overwhelming, though in a mostly positive way from my perspective. It can be intimidating being surrounded by another culture, but it is also very interesting; the gift shop itself felt like a museum of the modern Welsh education, portraying all there is to learn for the average “visitor” who doesn’t know anything. Though obviously it was pointed in a capitalistic way, everything made to be sold, but that didn’t mean it wasn’t useful. The only negative thing I felt about the push of the Welsh over the English was the slight shame I felt, like I was being confronted by my lack of knowledge of even the basics.                                                                  </w:t>
      </w:r>
    </w:p>
    <w:p w:rsidR="00000000" w:rsidDel="00000000" w:rsidP="00000000" w:rsidRDefault="00000000" w:rsidRPr="00000000" w14:paraId="0000000E">
      <w:pPr>
        <w:rPr>
          <w:i w:val="1"/>
          <w:iCs w:val="1"/>
          <w:sz w:val="18"/>
          <w:szCs w:val="18"/>
        </w:rPr>
      </w:pPr>
      <w:r w:rsidDel="00000000" w:rsidR="00000000" w:rsidRPr="00000000">
        <w:rPr>
          <w:i w:val="1"/>
          <w:iCs w:val="1"/>
          <w:sz w:val="18"/>
          <w:szCs w:val="18"/>
          <w:rtl w:val="0"/>
        </w:rPr>
        <w:t xml:space="preserve">                                                                                                                         </w:t>
      </w:r>
    </w:p>
    <w:p w:rsidR="00000000" w:rsidDel="00000000" w:rsidP="00000000" w:rsidRDefault="00000000" w:rsidRPr="00000000" w14:paraId="0000000F">
      <w:pPr>
        <w:rPr>
          <w:i w:val="1"/>
          <w:iCs w:val="1"/>
          <w:sz w:val="18"/>
          <w:szCs w:val="18"/>
        </w:rPr>
      </w:pPr>
      <w:r w:rsidDel="00000000" w:rsidR="00000000" w:rsidRPr="00000000">
        <w:rPr>
          <w:rtl w:val="0"/>
        </w:rPr>
      </w:r>
    </w:p>
    <w:p w:rsidR="00000000" w:rsidDel="00000000" w:rsidP="00000000" w:rsidRDefault="00000000" w:rsidRPr="00000000" w14:paraId="00000010">
      <w:pPr>
        <w:rPr>
          <w:i w:val="1"/>
          <w:iCs w:val="1"/>
          <w:sz w:val="18"/>
          <w:szCs w:val="18"/>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One of the more strange things I found inside of the gift shop was this “Ration book replica”:</w:t>
      </w:r>
    </w:p>
    <w:p w:rsidR="00000000" w:rsidDel="00000000" w:rsidP="00000000" w:rsidRDefault="00000000" w:rsidRPr="00000000" w14:paraId="00000012">
      <w:pPr>
        <w:rPr>
          <w:i w:val="1"/>
          <w:iCs w:val="1"/>
          <w:sz w:val="18"/>
          <w:szCs w:val="18"/>
        </w:rPr>
      </w:pPr>
      <w:r w:rsidDel="00000000" w:rsidR="00000000" w:rsidRPr="00000000">
        <w:rPr>
          <w:i w:val="1"/>
          <w:iCs w:val="1"/>
          <w:sz w:val="18"/>
          <w:szCs w:val="18"/>
          <w:rtl w:val="0"/>
        </w:rPr>
        <w:t xml:space="preserve">Taken by Phillippa Crowther at 10:48 on the 5th of October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127087</wp:posOffset>
            </wp:positionV>
            <wp:extent cx="3333750" cy="3722581"/>
            <wp:effectExtent b="0" l="0" r="0" t="0"/>
            <wp:wrapTopAndBottom distB="114300" distT="114300"/>
            <wp:docPr id="5"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3333750" cy="3722581"/>
                    </a:xfrm>
                    <a:prstGeom prst="rect"/>
                    <a:ln/>
                  </pic:spPr>
                </pic:pic>
              </a:graphicData>
            </a:graphic>
          </wp:anchor>
        </w:drawing>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Which made my stomach drop. I understand that the realities of history, however uncomfortable, should be told - but to be sold? As if it were an activity for the kids nowadays to reenact for fun? On top of that, I spent the rest of my time in the gift shop thinking about whether or not the future museum gift shops would have replicas of Covid masks that came with a key chain of hand sanitizer.</w:t>
      </w:r>
    </w:p>
    <w:p w:rsidR="00000000" w:rsidDel="00000000" w:rsidP="00000000" w:rsidRDefault="00000000" w:rsidRPr="00000000" w14:paraId="00000015">
      <w:pPr>
        <w:rPr/>
      </w:pPr>
      <w:r w:rsidDel="00000000" w:rsidR="00000000" w:rsidRPr="00000000">
        <w:rPr>
          <w:rtl w:val="0"/>
        </w:rPr>
        <w:t xml:space="preserve">Where is the line between presenting a historical artifact to be studied and understood, and creating a replica to be sold and made a profit for people to take home? - the sufferings of the past, now available for purchase, history just for your living room.</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first historical building we visited was the chapel, and I didn’t manage to take in much of it as I was too busy giggling over the juxtaposition between the old fashioned building with modern hanging lamps and a fire extinguisher hidden behind the door. It showed how we can’t truly preserve something without having our modern influence affect it, we can try and hide it, but tampering with a building from a time where hanging lamps and fire extinguishers didn’t exist is not going to be discreet.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drawing>
          <wp:inline distB="114300" distT="114300" distL="114300" distR="114300">
            <wp:extent cx="2714625" cy="3116771"/>
            <wp:effectExtent b="0" l="0" r="0" t="0"/>
            <wp:docPr id="1"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2714625" cy="3116771"/>
                    </a:xfrm>
                    <a:prstGeom prst="rect"/>
                    <a:ln/>
                  </pic:spPr>
                </pic:pic>
              </a:graphicData>
            </a:graphic>
          </wp:inline>
        </w:drawing>
      </w:r>
      <w:r w:rsidDel="00000000" w:rsidR="00000000" w:rsidRPr="00000000">
        <w:rPr/>
        <w:drawing>
          <wp:inline distB="114300" distT="114300" distL="114300" distR="114300">
            <wp:extent cx="1540402" cy="1857375"/>
            <wp:effectExtent b="0" l="0" r="0" t="0"/>
            <wp:docPr id="4" name="image5.jpg"/>
            <a:graphic>
              <a:graphicData uri="http://schemas.openxmlformats.org/drawingml/2006/picture">
                <pic:pic>
                  <pic:nvPicPr>
                    <pic:cNvPr id="0" name="image5.jpg"/>
                    <pic:cNvPicPr preferRelativeResize="0"/>
                  </pic:nvPicPr>
                  <pic:blipFill>
                    <a:blip r:embed="rId10"/>
                    <a:srcRect b="0" l="0" r="0" t="0"/>
                    <a:stretch>
                      <a:fillRect/>
                    </a:stretch>
                  </pic:blipFill>
                  <pic:spPr>
                    <a:xfrm>
                      <a:off x="0" y="0"/>
                      <a:ext cx="1540402" cy="1857375"/>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i w:val="1"/>
          <w:iCs w:val="1"/>
          <w:sz w:val="18"/>
          <w:szCs w:val="18"/>
        </w:rPr>
      </w:pPr>
      <w:r w:rsidDel="00000000" w:rsidR="00000000" w:rsidRPr="00000000">
        <w:rPr>
          <w:i w:val="1"/>
          <w:iCs w:val="1"/>
          <w:sz w:val="18"/>
          <w:szCs w:val="18"/>
          <w:rtl w:val="0"/>
        </w:rPr>
        <w:t xml:space="preserve">Taken by Phillippa Crowther at 11:30 </w:t>
      </w:r>
    </w:p>
    <w:p w:rsidR="00000000" w:rsidDel="00000000" w:rsidP="00000000" w:rsidRDefault="00000000" w:rsidRPr="00000000" w14:paraId="0000001B">
      <w:pPr>
        <w:rPr>
          <w:i w:val="1"/>
          <w:iCs w:val="1"/>
          <w:sz w:val="18"/>
          <w:szCs w:val="18"/>
        </w:rPr>
      </w:pPr>
      <w:r w:rsidDel="00000000" w:rsidR="00000000" w:rsidRPr="00000000">
        <w:rPr>
          <w:i w:val="1"/>
          <w:iCs w:val="1"/>
          <w:sz w:val="18"/>
          <w:szCs w:val="18"/>
          <w:rtl w:val="0"/>
        </w:rPr>
        <w:t xml:space="preserve">on the 5th of October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Following the map to our next stop, we went down a beautiful path surrounded by trees: It felt like a scene from an Austen novel, which certainly encouraged the romanticism of it all, but it did feel lovely. Like we were a part of the earth that was once in the past, not just the human aspects, I think we can be self absorbed as a society with our own species, we forget that we are not the only things that live on this earth, or ever have.</w:t>
      </w:r>
    </w:p>
    <w:p w:rsidR="00000000" w:rsidDel="00000000" w:rsidP="00000000" w:rsidRDefault="00000000" w:rsidRPr="00000000" w14:paraId="0000001E">
      <w:pPr>
        <w:rPr/>
      </w:pPr>
      <w:r w:rsidDel="00000000" w:rsidR="00000000" w:rsidRPr="00000000">
        <w:rPr>
          <w:rtl w:val="0"/>
        </w:rPr>
        <w:t xml:space="preserve">On top of that, further down, there were conkers all over the ground; not yet blown away by the man carrying a leaf blower (who was also lovely). And driving over them in the wheelchair, getting all sorts of neck aches from being thrown about, reminded me of my primary school field with its great oak tree - and again, the scene was romanticised, despite the subtle injury. </w:t>
      </w:r>
    </w:p>
    <w:p w:rsidR="00000000" w:rsidDel="00000000" w:rsidP="00000000" w:rsidRDefault="00000000" w:rsidRPr="00000000" w14:paraId="0000001F">
      <w:pPr>
        <w:rPr>
          <w:i w:val="1"/>
          <w:iCs w:val="1"/>
          <w:sz w:val="18"/>
          <w:szCs w:val="18"/>
        </w:rPr>
      </w:pPr>
      <w:r w:rsidDel="00000000" w:rsidR="00000000" w:rsidRPr="00000000">
        <w:rPr>
          <w:rtl w:val="0"/>
        </w:rPr>
      </w:r>
    </w:p>
    <w:p w:rsidR="00000000" w:rsidDel="00000000" w:rsidP="00000000" w:rsidRDefault="00000000" w:rsidRPr="00000000" w14:paraId="00000020">
      <w:pPr>
        <w:rPr>
          <w:i w:val="1"/>
          <w:iCs w:val="1"/>
          <w:sz w:val="18"/>
          <w:szCs w:val="18"/>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The last part of St Fagans I visited was the more modern exhibit upstairs in the main building, which had pieces on Hip Hop, Black Lives Matter, Pride, and Aberfan.</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I knew about Aberfan prior to this exhibit, my mum told me about it when I was younger, and during the exhibit she told me that my great grandfather wrote a newspaper article about Aberfan. It was bittersweet to hear, on one hand I was excited about the knowledge of another writer in the family, on the other hand I can’t imagine how devastating it was to write about such a tragedy. The pieces St Fagans displayed and wrote were done so in a way to be shocking, such as with school pictures and donated items and quotes from survivors, which I think is good. I think that with terrible incidents it’s better to be blunt in order to convey just how horrific it was, we can never understand the grief of the parents or the rescuers that felt and saw it first hand, the least we can do is learn about it without it being sugarcoated.</w:t>
      </w:r>
    </w:p>
    <w:p w:rsidR="00000000" w:rsidDel="00000000" w:rsidP="00000000" w:rsidRDefault="00000000" w:rsidRPr="00000000" w14:paraId="00000024">
      <w:pPr>
        <w:rPr/>
      </w:pPr>
      <w:r w:rsidDel="00000000" w:rsidR="00000000" w:rsidRPr="00000000">
        <w:rPr>
          <w:rtl w:val="0"/>
        </w:rPr>
        <w:t xml:space="preserve">But to then see a school trip of very young children, being dressed up in old fashioned clothes, like seeing the Aberfan kids alive haunting the grounds, was sickening.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St Fagans was my favourite of the three museum trips, which I will give credit to in part being because of how accessible it was for an electric wheelchair user like myself, it was freeing to not have to worry about damaging artifacts or bumping into people or a broken lift. But It was also my favourite because of the layout, it was amazing being able to explore at our own pace without being surrounded by people, and because I believe it is an effective museum by encouraging education and free thought without influence. </w:t>
      </w:r>
    </w:p>
    <w:p w:rsidR="00000000" w:rsidDel="00000000" w:rsidP="00000000" w:rsidRDefault="00000000" w:rsidRPr="00000000" w14:paraId="00000027">
      <w:pPr>
        <w:rPr/>
      </w:pPr>
      <w:r w:rsidDel="00000000" w:rsidR="00000000" w:rsidRPr="00000000">
        <w:rPr>
          <w:rtl w:val="0"/>
        </w:rPr>
      </w:r>
    </w:p>
    <w:sectPr>
      <w:headerReference r:id="rId11" w:type="default"/>
      <w:foot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8">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5.jpg"/><Relationship Id="rId12" Type="http://schemas.openxmlformats.org/officeDocument/2006/relationships/footer" Target="footer1.xm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