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F7AD51" w14:textId="006A0790" w:rsidR="00C9280A" w:rsidRPr="00EA47C9" w:rsidRDefault="00C9280A" w:rsidP="00C9280A">
      <w:pPr>
        <w:spacing w:line="360" w:lineRule="auto"/>
        <w:jc w:val="center"/>
        <w:rPr>
          <w:rFonts w:eastAsia="Times New Roman"/>
          <w:b/>
          <w:sz w:val="36"/>
          <w:szCs w:val="36"/>
        </w:rPr>
      </w:pPr>
      <w:r w:rsidRPr="00EA47C9">
        <w:rPr>
          <w:rFonts w:eastAsia="Times New Roman"/>
          <w:b/>
          <w:sz w:val="36"/>
          <w:szCs w:val="36"/>
        </w:rPr>
        <w:t>Module Title:</w:t>
      </w:r>
      <w:r w:rsidR="001A6D7B" w:rsidRPr="001A6D7B">
        <w:t xml:space="preserve"> </w:t>
      </w:r>
      <w:r w:rsidR="001A6D7B" w:rsidRPr="001A6D7B">
        <w:rPr>
          <w:rFonts w:eastAsia="Times New Roman"/>
          <w:b/>
          <w:sz w:val="36"/>
          <w:szCs w:val="36"/>
        </w:rPr>
        <w:t xml:space="preserve">Management and </w:t>
      </w:r>
      <w:r w:rsidR="001A6D7B" w:rsidRPr="001A6D7B">
        <w:rPr>
          <w:rFonts w:eastAsia="Times New Roman"/>
          <w:b/>
          <w:sz w:val="36"/>
          <w:szCs w:val="36"/>
        </w:rPr>
        <w:t>Organizational</w:t>
      </w:r>
      <w:r w:rsidR="001A6D7B" w:rsidRPr="001A6D7B">
        <w:rPr>
          <w:rFonts w:eastAsia="Times New Roman"/>
          <w:b/>
          <w:sz w:val="36"/>
          <w:szCs w:val="36"/>
        </w:rPr>
        <w:t xml:space="preserve"> </w:t>
      </w:r>
      <w:r w:rsidR="001A6D7B" w:rsidRPr="001A6D7B">
        <w:rPr>
          <w:rFonts w:eastAsia="Times New Roman"/>
          <w:b/>
          <w:sz w:val="36"/>
          <w:szCs w:val="36"/>
        </w:rPr>
        <w:t>Behavior</w:t>
      </w:r>
    </w:p>
    <w:p w14:paraId="54C0ED91" w14:textId="399564BF" w:rsidR="00C9280A" w:rsidRPr="00EA47C9" w:rsidRDefault="00C9280A" w:rsidP="00C9280A">
      <w:pPr>
        <w:spacing w:line="360" w:lineRule="auto"/>
        <w:jc w:val="center"/>
        <w:rPr>
          <w:rFonts w:eastAsia="Times New Roman"/>
          <w:b/>
          <w:sz w:val="36"/>
          <w:szCs w:val="36"/>
        </w:rPr>
      </w:pPr>
      <w:r w:rsidRPr="00EA47C9">
        <w:rPr>
          <w:rFonts w:eastAsia="Times New Roman"/>
          <w:b/>
          <w:sz w:val="36"/>
          <w:szCs w:val="36"/>
        </w:rPr>
        <w:t>Module Code: BMIH500</w:t>
      </w:r>
      <w:r>
        <w:rPr>
          <w:rFonts w:eastAsia="Times New Roman"/>
          <w:b/>
          <w:sz w:val="36"/>
          <w:szCs w:val="36"/>
        </w:rPr>
        <w:t>4</w:t>
      </w:r>
    </w:p>
    <w:p w14:paraId="0866B829" w14:textId="77777777" w:rsidR="00C9280A" w:rsidRPr="00EA47C9" w:rsidRDefault="00C9280A" w:rsidP="00C9280A">
      <w:pPr>
        <w:spacing w:line="360" w:lineRule="auto"/>
        <w:jc w:val="center"/>
        <w:rPr>
          <w:rFonts w:eastAsia="Times New Roman"/>
          <w:b/>
          <w:sz w:val="36"/>
          <w:szCs w:val="36"/>
        </w:rPr>
      </w:pPr>
      <w:r w:rsidRPr="00EA47C9">
        <w:rPr>
          <w:rFonts w:eastAsia="Times New Roman"/>
          <w:b/>
          <w:sz w:val="36"/>
          <w:szCs w:val="36"/>
        </w:rPr>
        <w:t xml:space="preserve">Assignment Type: </w:t>
      </w:r>
      <w:r>
        <w:rPr>
          <w:rFonts w:eastAsia="Times New Roman"/>
          <w:b/>
          <w:sz w:val="36"/>
          <w:szCs w:val="36"/>
        </w:rPr>
        <w:t>Essay</w:t>
      </w:r>
    </w:p>
    <w:p w14:paraId="67B3A042" w14:textId="77777777" w:rsidR="00C9280A" w:rsidRDefault="00C9280A" w:rsidP="00C9280A">
      <w:pPr>
        <w:spacing w:line="360" w:lineRule="auto"/>
        <w:jc w:val="center"/>
        <w:rPr>
          <w:rFonts w:eastAsia="Times New Roman"/>
          <w:b/>
          <w:sz w:val="32"/>
          <w:szCs w:val="32"/>
        </w:rPr>
      </w:pPr>
    </w:p>
    <w:p w14:paraId="7117F9FC" w14:textId="77777777" w:rsidR="00C9280A" w:rsidRDefault="00C9280A" w:rsidP="00C9280A">
      <w:pPr>
        <w:spacing w:line="360" w:lineRule="auto"/>
        <w:jc w:val="center"/>
        <w:rPr>
          <w:rFonts w:eastAsia="Times New Roman"/>
          <w:b/>
          <w:sz w:val="32"/>
          <w:szCs w:val="32"/>
        </w:rPr>
      </w:pPr>
    </w:p>
    <w:p w14:paraId="3FDE3BF9" w14:textId="77777777" w:rsidR="00C9280A" w:rsidRPr="00586318" w:rsidRDefault="00C9280A" w:rsidP="00C9280A">
      <w:pPr>
        <w:spacing w:line="360" w:lineRule="auto"/>
        <w:jc w:val="center"/>
        <w:rPr>
          <w:rFonts w:eastAsia="Times New Roman"/>
          <w:b/>
          <w:color w:val="1F1F1F"/>
          <w:sz w:val="32"/>
          <w:szCs w:val="32"/>
        </w:rPr>
      </w:pPr>
      <w:r w:rsidRPr="00586318">
        <w:rPr>
          <w:rFonts w:eastAsia="Times New Roman"/>
          <w:b/>
          <w:sz w:val="32"/>
          <w:szCs w:val="32"/>
        </w:rPr>
        <w:t xml:space="preserve">Student Name: </w:t>
      </w:r>
      <w:r w:rsidRPr="00586318">
        <w:rPr>
          <w:rFonts w:eastAsia="Times New Roman"/>
          <w:b/>
          <w:color w:val="1F1F1F"/>
          <w:sz w:val="32"/>
          <w:szCs w:val="32"/>
        </w:rPr>
        <w:t>Alin Chiteala</w:t>
      </w:r>
    </w:p>
    <w:p w14:paraId="4BAF8A03" w14:textId="77777777" w:rsidR="00C9280A" w:rsidRPr="00586318" w:rsidRDefault="00C9280A" w:rsidP="00C9280A">
      <w:pPr>
        <w:spacing w:line="360" w:lineRule="auto"/>
        <w:jc w:val="center"/>
        <w:rPr>
          <w:rFonts w:eastAsia="Times New Roman"/>
          <w:b/>
          <w:sz w:val="32"/>
          <w:szCs w:val="32"/>
        </w:rPr>
      </w:pPr>
      <w:r w:rsidRPr="00586318">
        <w:rPr>
          <w:rFonts w:eastAsia="Times New Roman"/>
          <w:b/>
          <w:sz w:val="32"/>
          <w:szCs w:val="32"/>
        </w:rPr>
        <w:t>Student ID: 2128522</w:t>
      </w:r>
    </w:p>
    <w:p w14:paraId="00000003" w14:textId="77777777" w:rsidR="00985B8C" w:rsidRPr="00C132F4" w:rsidRDefault="00985B8C">
      <w:pPr>
        <w:spacing w:line="480" w:lineRule="auto"/>
        <w:jc w:val="center"/>
        <w:rPr>
          <w:rFonts w:ascii="Times New Roman" w:eastAsia="Times New Roman" w:hAnsi="Times New Roman" w:cs="Times New Roman"/>
          <w:b/>
          <w:sz w:val="44"/>
          <w:szCs w:val="44"/>
          <w:lang w:val="en-GB"/>
        </w:rPr>
      </w:pPr>
    </w:p>
    <w:p w14:paraId="00000005" w14:textId="1A1CEF21" w:rsidR="00985B8C" w:rsidRPr="00C132F4" w:rsidRDefault="006724F2" w:rsidP="001A6D7B">
      <w:pPr>
        <w:spacing w:line="480" w:lineRule="auto"/>
        <w:rPr>
          <w:rFonts w:ascii="Times New Roman" w:eastAsia="Times New Roman" w:hAnsi="Times New Roman" w:cs="Times New Roman"/>
          <w:b/>
          <w:sz w:val="24"/>
          <w:szCs w:val="24"/>
          <w:lang w:val="en-GB"/>
        </w:rPr>
      </w:pPr>
      <w:r w:rsidRPr="00C132F4">
        <w:rPr>
          <w:lang w:val="en-GB"/>
        </w:rPr>
        <w:br w:type="page"/>
      </w:r>
    </w:p>
    <w:p w14:paraId="00000006" w14:textId="77777777" w:rsidR="00985B8C" w:rsidRPr="006724F2" w:rsidRDefault="001A6D7B" w:rsidP="006724F2">
      <w:pPr>
        <w:spacing w:line="480" w:lineRule="auto"/>
        <w:jc w:val="both"/>
        <w:rPr>
          <w:rFonts w:ascii="Times New Roman" w:eastAsia="Times New Roman" w:hAnsi="Times New Roman" w:cs="Times New Roman"/>
          <w:b/>
          <w:iCs/>
          <w:sz w:val="24"/>
          <w:szCs w:val="24"/>
          <w:u w:val="single"/>
          <w:lang w:val="en-GB"/>
        </w:rPr>
      </w:pPr>
      <w:r w:rsidRPr="006724F2">
        <w:rPr>
          <w:rFonts w:ascii="Times New Roman" w:eastAsia="Times New Roman" w:hAnsi="Times New Roman" w:cs="Times New Roman"/>
          <w:b/>
          <w:iCs/>
          <w:sz w:val="24"/>
          <w:szCs w:val="24"/>
          <w:u w:val="single"/>
          <w:lang w:val="en-GB"/>
        </w:rPr>
        <w:lastRenderedPageBreak/>
        <w:t>Title: Critically evaluate the different approaches to leadership and their effectiveness within the hospitality industry</w:t>
      </w:r>
    </w:p>
    <w:p w14:paraId="00000008" w14:textId="77777777" w:rsidR="00985B8C" w:rsidRPr="00C132F4" w:rsidRDefault="001A6D7B">
      <w:pPr>
        <w:spacing w:line="480" w:lineRule="auto"/>
        <w:jc w:val="both"/>
        <w:rPr>
          <w:rFonts w:ascii="Times New Roman" w:eastAsia="Times New Roman" w:hAnsi="Times New Roman" w:cs="Times New Roman"/>
          <w:sz w:val="24"/>
          <w:szCs w:val="24"/>
          <w:lang w:val="en-GB"/>
        </w:rPr>
      </w:pPr>
      <w:bookmarkStart w:id="0" w:name="_maxdcr9sm4ip" w:colFirst="0" w:colLast="0"/>
      <w:bookmarkEnd w:id="0"/>
      <w:r w:rsidRPr="00C132F4">
        <w:rPr>
          <w:rFonts w:ascii="Times New Roman" w:eastAsia="Times New Roman" w:hAnsi="Times New Roman" w:cs="Times New Roman"/>
          <w:sz w:val="24"/>
          <w:szCs w:val="24"/>
          <w:lang w:val="en-GB"/>
        </w:rPr>
        <w:t xml:space="preserve">Organisational behaviour refers to the study of </w:t>
      </w:r>
      <w:r w:rsidRPr="00C132F4">
        <w:rPr>
          <w:rFonts w:ascii="Times New Roman" w:eastAsia="Times New Roman" w:hAnsi="Times New Roman" w:cs="Times New Roman"/>
          <w:sz w:val="24"/>
          <w:szCs w:val="24"/>
          <w:lang w:val="en-GB"/>
        </w:rPr>
        <w:t>examining human behaviour in an organisation. On the other hand, management is the process of completing a task that is required for an organisation to achieve its goal in an effective manner. Organisational behaviour and management are associated with 5 basic principles that involve division of the labour, discipline, authority and responsibility, unity of direction and the unity of command. The main aim of this essay is to critically evaluate different approaches to leadership and their effectiveness in t</w:t>
      </w:r>
      <w:r w:rsidRPr="00C132F4">
        <w:rPr>
          <w:rFonts w:ascii="Times New Roman" w:eastAsia="Times New Roman" w:hAnsi="Times New Roman" w:cs="Times New Roman"/>
          <w:sz w:val="24"/>
          <w:szCs w:val="24"/>
          <w:lang w:val="en-GB"/>
        </w:rPr>
        <w:t>he scope of the hospitality industry. Following this particular purpose, this essay is going to critically analyse the relationship between organisational structure and culture with its performance. It also determines the role of the leadership and explains defined variables that are associated with the approaches of organisational management and behaviour.</w:t>
      </w:r>
    </w:p>
    <w:p w14:paraId="0000000A" w14:textId="546E550B" w:rsidR="00985B8C" w:rsidRPr="00C132F4" w:rsidRDefault="001A6D7B">
      <w:pPr>
        <w:spacing w:line="480" w:lineRule="auto"/>
        <w:jc w:val="both"/>
        <w:rPr>
          <w:rFonts w:ascii="Times New Roman" w:eastAsia="Times New Roman" w:hAnsi="Times New Roman" w:cs="Times New Roman"/>
          <w:sz w:val="24"/>
          <w:szCs w:val="24"/>
          <w:lang w:val="en-GB"/>
        </w:rPr>
      </w:pPr>
      <w:bookmarkStart w:id="1" w:name="_r9gllrygovws" w:colFirst="0" w:colLast="0"/>
      <w:bookmarkEnd w:id="1"/>
      <w:r w:rsidRPr="00C132F4">
        <w:rPr>
          <w:rFonts w:ascii="Times New Roman" w:eastAsia="Times New Roman" w:hAnsi="Times New Roman" w:cs="Times New Roman"/>
          <w:sz w:val="24"/>
          <w:szCs w:val="24"/>
          <w:lang w:val="en-GB"/>
        </w:rPr>
        <w:t xml:space="preserve">Leadership in an organisation play a vital role by maintaining the relationship between the organisational structure culture and its people with the performance of the company. By maintaining the direct link between these </w:t>
      </w:r>
      <w:r w:rsidR="00C6503D" w:rsidRPr="00C132F4">
        <w:rPr>
          <w:rFonts w:ascii="Times New Roman" w:eastAsia="Times New Roman" w:hAnsi="Times New Roman" w:cs="Times New Roman"/>
          <w:sz w:val="24"/>
          <w:szCs w:val="24"/>
          <w:lang w:val="en-GB"/>
        </w:rPr>
        <w:t>variables</w:t>
      </w:r>
      <w:r w:rsidR="00C6503D">
        <w:rPr>
          <w:rFonts w:ascii="Times New Roman" w:eastAsia="Times New Roman" w:hAnsi="Times New Roman" w:cs="Times New Roman"/>
          <w:sz w:val="24"/>
          <w:szCs w:val="24"/>
          <w:lang w:val="en-GB"/>
        </w:rPr>
        <w:t>,</w:t>
      </w:r>
      <w:r w:rsidRPr="00C132F4">
        <w:rPr>
          <w:rFonts w:ascii="Times New Roman" w:eastAsia="Times New Roman" w:hAnsi="Times New Roman" w:cs="Times New Roman"/>
          <w:sz w:val="24"/>
          <w:szCs w:val="24"/>
          <w:lang w:val="en-GB"/>
        </w:rPr>
        <w:t xml:space="preserve"> leaders </w:t>
      </w:r>
      <w:r w:rsidR="00C6503D" w:rsidRPr="00C132F4">
        <w:rPr>
          <w:rFonts w:ascii="Times New Roman" w:eastAsia="Times New Roman" w:hAnsi="Times New Roman" w:cs="Times New Roman"/>
          <w:sz w:val="24"/>
          <w:szCs w:val="24"/>
          <w:lang w:val="en-GB"/>
        </w:rPr>
        <w:t>in</w:t>
      </w:r>
      <w:r w:rsidRPr="00C132F4">
        <w:rPr>
          <w:rFonts w:ascii="Times New Roman" w:eastAsia="Times New Roman" w:hAnsi="Times New Roman" w:cs="Times New Roman"/>
          <w:sz w:val="24"/>
          <w:szCs w:val="24"/>
          <w:lang w:val="en-GB"/>
        </w:rPr>
        <w:t xml:space="preserve"> the organisation influence the success of the company. It has been identified that organisational culture is associated with leadership and management work in the company that provides obligation or supervisor to its people to adopt the organisational structure with a supportive culture (</w:t>
      </w:r>
      <w:r w:rsidRPr="00C132F4">
        <w:rPr>
          <w:rFonts w:ascii="Times New Roman" w:eastAsia="Times New Roman" w:hAnsi="Times New Roman" w:cs="Times New Roman"/>
          <w:color w:val="222222"/>
          <w:sz w:val="24"/>
          <w:szCs w:val="24"/>
          <w:highlight w:val="white"/>
          <w:lang w:val="en-GB"/>
        </w:rPr>
        <w:t xml:space="preserve">Parsons </w:t>
      </w:r>
      <w:r w:rsidRPr="00C132F4">
        <w:rPr>
          <w:rFonts w:ascii="Times New Roman" w:eastAsia="Times New Roman" w:hAnsi="Times New Roman" w:cs="Times New Roman"/>
          <w:i/>
          <w:color w:val="222222"/>
          <w:sz w:val="24"/>
          <w:szCs w:val="24"/>
          <w:highlight w:val="white"/>
          <w:lang w:val="en-GB"/>
        </w:rPr>
        <w:t>et. al</w:t>
      </w:r>
      <w:r w:rsidRPr="00C132F4">
        <w:rPr>
          <w:rFonts w:ascii="Times New Roman" w:eastAsia="Times New Roman" w:hAnsi="Times New Roman" w:cs="Times New Roman"/>
          <w:color w:val="222222"/>
          <w:sz w:val="24"/>
          <w:szCs w:val="24"/>
          <w:highlight w:val="white"/>
          <w:lang w:val="en-GB"/>
        </w:rPr>
        <w:t>., 2023</w:t>
      </w:r>
      <w:r w:rsidRPr="00C132F4">
        <w:rPr>
          <w:rFonts w:ascii="Times New Roman" w:eastAsia="Times New Roman" w:hAnsi="Times New Roman" w:cs="Times New Roman"/>
          <w:sz w:val="24"/>
          <w:szCs w:val="24"/>
          <w:lang w:val="en-GB"/>
        </w:rPr>
        <w:t xml:space="preserve">). The involvement of a positive and strong culture in the organisation places importance on individual performance and achieving organisational goals with employee motivation and </w:t>
      </w:r>
      <w:r w:rsidRPr="00C132F4">
        <w:rPr>
          <w:rFonts w:ascii="Times New Roman" w:eastAsia="Times New Roman" w:hAnsi="Times New Roman" w:cs="Times New Roman"/>
          <w:sz w:val="24"/>
          <w:szCs w:val="24"/>
          <w:lang w:val="en-GB"/>
        </w:rPr>
        <w:t>implementation of the performance management culture. It is the process and functional nature of the leadership to maintain inter</w:t>
      </w:r>
      <w:r w:rsidR="00C6503D">
        <w:rPr>
          <w:rFonts w:ascii="Times New Roman" w:eastAsia="Times New Roman" w:hAnsi="Times New Roman" w:cs="Times New Roman"/>
          <w:sz w:val="24"/>
          <w:szCs w:val="24"/>
          <w:lang w:val="en-GB"/>
        </w:rPr>
        <w:t>-</w:t>
      </w:r>
      <w:r w:rsidRPr="00C132F4">
        <w:rPr>
          <w:rFonts w:ascii="Times New Roman" w:eastAsia="Times New Roman" w:hAnsi="Times New Roman" w:cs="Times New Roman"/>
          <w:sz w:val="24"/>
          <w:szCs w:val="24"/>
          <w:lang w:val="en-GB"/>
        </w:rPr>
        <w:t>activeness among the organisational culture and structure with its people</w:t>
      </w:r>
      <w:r w:rsidR="00241DE2">
        <w:rPr>
          <w:rFonts w:ascii="Times New Roman" w:eastAsia="Times New Roman" w:hAnsi="Times New Roman" w:cs="Times New Roman"/>
          <w:sz w:val="24"/>
          <w:szCs w:val="24"/>
          <w:lang w:val="en-GB"/>
        </w:rPr>
        <w:t xml:space="preserve"> (</w:t>
      </w:r>
      <w:r w:rsidR="00241DE2" w:rsidRPr="00241DE2">
        <w:rPr>
          <w:rFonts w:ascii="Times New Roman" w:eastAsia="Times New Roman" w:hAnsi="Times New Roman" w:cs="Times New Roman"/>
          <w:sz w:val="24"/>
          <w:szCs w:val="24"/>
          <w:lang w:val="en-GB"/>
        </w:rPr>
        <w:t>Luu</w:t>
      </w:r>
      <w:r w:rsidR="00241DE2">
        <w:rPr>
          <w:rFonts w:ascii="Times New Roman" w:eastAsia="Times New Roman" w:hAnsi="Times New Roman" w:cs="Times New Roman"/>
          <w:sz w:val="24"/>
          <w:szCs w:val="24"/>
          <w:lang w:val="en-GB"/>
        </w:rPr>
        <w:t>,</w:t>
      </w:r>
      <w:r w:rsidR="00241DE2" w:rsidRPr="00241DE2">
        <w:rPr>
          <w:rFonts w:ascii="Times New Roman" w:eastAsia="Times New Roman" w:hAnsi="Times New Roman" w:cs="Times New Roman"/>
          <w:sz w:val="24"/>
          <w:szCs w:val="24"/>
          <w:lang w:val="en-GB"/>
        </w:rPr>
        <w:t xml:space="preserve"> 2023</w:t>
      </w:r>
      <w:r w:rsidR="00241DE2">
        <w:rPr>
          <w:rFonts w:ascii="Times New Roman" w:eastAsia="Times New Roman" w:hAnsi="Times New Roman" w:cs="Times New Roman"/>
          <w:sz w:val="24"/>
          <w:szCs w:val="24"/>
          <w:lang w:val="en-GB"/>
        </w:rPr>
        <w:t>)</w:t>
      </w:r>
      <w:r w:rsidRPr="00C132F4">
        <w:rPr>
          <w:rFonts w:ascii="Times New Roman" w:eastAsia="Times New Roman" w:hAnsi="Times New Roman" w:cs="Times New Roman"/>
          <w:sz w:val="24"/>
          <w:szCs w:val="24"/>
          <w:lang w:val="en-GB"/>
        </w:rPr>
        <w:t xml:space="preserve">. In this way, leaders can influence their followers in the company and encourage their </w:t>
      </w:r>
      <w:r w:rsidRPr="00C132F4">
        <w:rPr>
          <w:rFonts w:ascii="Times New Roman" w:eastAsia="Times New Roman" w:hAnsi="Times New Roman" w:cs="Times New Roman"/>
          <w:sz w:val="24"/>
          <w:szCs w:val="24"/>
          <w:lang w:val="en-GB"/>
        </w:rPr>
        <w:lastRenderedPageBreak/>
        <w:t>contribution in the workplace. As per the statement of John Kotter's Leadership vs. Management Theory, the functional role of leadership is to develop a strategic plan in the organisation that can inspire othe</w:t>
      </w:r>
      <w:r w:rsidRPr="00C132F4">
        <w:rPr>
          <w:rFonts w:ascii="Times New Roman" w:eastAsia="Times New Roman" w:hAnsi="Times New Roman" w:cs="Times New Roman"/>
          <w:sz w:val="24"/>
          <w:szCs w:val="24"/>
          <w:lang w:val="en-GB"/>
        </w:rPr>
        <w:t>r members towards the application of visionary and strategic planning (</w:t>
      </w:r>
      <w:r w:rsidRPr="00C132F4">
        <w:rPr>
          <w:rFonts w:ascii="Times New Roman" w:eastAsia="Times New Roman" w:hAnsi="Times New Roman" w:cs="Times New Roman"/>
          <w:color w:val="222222"/>
          <w:sz w:val="24"/>
          <w:szCs w:val="24"/>
          <w:highlight w:val="white"/>
          <w:lang w:val="en-GB"/>
        </w:rPr>
        <w:t xml:space="preserve">Hoang </w:t>
      </w:r>
      <w:r w:rsidRPr="00C132F4">
        <w:rPr>
          <w:rFonts w:ascii="Times New Roman" w:eastAsia="Times New Roman" w:hAnsi="Times New Roman" w:cs="Times New Roman"/>
          <w:i/>
          <w:color w:val="222222"/>
          <w:sz w:val="24"/>
          <w:szCs w:val="24"/>
          <w:highlight w:val="white"/>
          <w:lang w:val="en-GB"/>
        </w:rPr>
        <w:t>et. al</w:t>
      </w:r>
      <w:r w:rsidRPr="00C132F4">
        <w:rPr>
          <w:rFonts w:ascii="Times New Roman" w:eastAsia="Times New Roman" w:hAnsi="Times New Roman" w:cs="Times New Roman"/>
          <w:color w:val="222222"/>
          <w:sz w:val="24"/>
          <w:szCs w:val="24"/>
          <w:highlight w:val="white"/>
          <w:lang w:val="en-GB"/>
        </w:rPr>
        <w:t>., 2023</w:t>
      </w:r>
      <w:r w:rsidRPr="00C132F4">
        <w:rPr>
          <w:rFonts w:ascii="Times New Roman" w:eastAsia="Times New Roman" w:hAnsi="Times New Roman" w:cs="Times New Roman"/>
          <w:sz w:val="24"/>
          <w:szCs w:val="24"/>
          <w:lang w:val="en-GB"/>
        </w:rPr>
        <w:t>). Meanwhile, the process role of the leaders in the organisation refers to employee motivation and the achievement of the organisational goals. On the contrary, the management plays the functional role of the supervision of the organisational people following the culture and structure of the company that has been developed by the leaders. In addition, the process tole of the management supports the ability to generate</w:t>
      </w:r>
      <w:r w:rsidRPr="00C132F4">
        <w:rPr>
          <w:rFonts w:ascii="Times New Roman" w:eastAsia="Times New Roman" w:hAnsi="Times New Roman" w:cs="Times New Roman"/>
          <w:sz w:val="24"/>
          <w:szCs w:val="24"/>
          <w:lang w:val="en-GB"/>
        </w:rPr>
        <w:t xml:space="preserve"> structural decisions that provide guidance to improve organisational performance following the requirements of the task (</w:t>
      </w:r>
      <w:r w:rsidRPr="00C132F4">
        <w:rPr>
          <w:rFonts w:ascii="Times New Roman" w:eastAsia="Times New Roman" w:hAnsi="Times New Roman" w:cs="Times New Roman"/>
          <w:color w:val="222222"/>
          <w:sz w:val="24"/>
          <w:szCs w:val="24"/>
          <w:highlight w:val="white"/>
          <w:lang w:val="en-GB"/>
        </w:rPr>
        <w:t>Lubowiecki-</w:t>
      </w:r>
      <w:proofErr w:type="spellStart"/>
      <w:r w:rsidRPr="00C132F4">
        <w:rPr>
          <w:rFonts w:ascii="Times New Roman" w:eastAsia="Times New Roman" w:hAnsi="Times New Roman" w:cs="Times New Roman"/>
          <w:color w:val="222222"/>
          <w:sz w:val="24"/>
          <w:szCs w:val="24"/>
          <w:highlight w:val="white"/>
          <w:lang w:val="en-GB"/>
        </w:rPr>
        <w:t>Vikuk</w:t>
      </w:r>
      <w:proofErr w:type="spellEnd"/>
      <w:r w:rsidRPr="00C132F4">
        <w:rPr>
          <w:rFonts w:ascii="Times New Roman" w:eastAsia="Times New Roman" w:hAnsi="Times New Roman" w:cs="Times New Roman"/>
          <w:color w:val="222222"/>
          <w:sz w:val="24"/>
          <w:szCs w:val="24"/>
          <w:highlight w:val="white"/>
          <w:lang w:val="en-GB"/>
        </w:rPr>
        <w:t xml:space="preserve"> </w:t>
      </w:r>
      <w:r w:rsidRPr="00C132F4">
        <w:rPr>
          <w:rFonts w:ascii="Times New Roman" w:eastAsia="Times New Roman" w:hAnsi="Times New Roman" w:cs="Times New Roman"/>
          <w:i/>
          <w:color w:val="222222"/>
          <w:sz w:val="24"/>
          <w:szCs w:val="24"/>
          <w:highlight w:val="white"/>
          <w:lang w:val="en-GB"/>
        </w:rPr>
        <w:t>et. al</w:t>
      </w:r>
      <w:r w:rsidRPr="00C132F4">
        <w:rPr>
          <w:rFonts w:ascii="Times New Roman" w:eastAsia="Times New Roman" w:hAnsi="Times New Roman" w:cs="Times New Roman"/>
          <w:color w:val="222222"/>
          <w:sz w:val="24"/>
          <w:szCs w:val="24"/>
          <w:highlight w:val="white"/>
          <w:lang w:val="en-GB"/>
        </w:rPr>
        <w:t>., 2023</w:t>
      </w:r>
      <w:r w:rsidRPr="00C132F4">
        <w:rPr>
          <w:rFonts w:ascii="Times New Roman" w:eastAsia="Times New Roman" w:hAnsi="Times New Roman" w:cs="Times New Roman"/>
          <w:sz w:val="24"/>
          <w:szCs w:val="24"/>
          <w:lang w:val="en-GB"/>
        </w:rPr>
        <w:t>). The use of the easy-to-follow process of this model becomes the major advantage of the application of this leadership theory and model. It also became effective for those organisations that failed to implement effective change management planning. Meanwhile, the major drawback of the application of this theory is to creation of urgency that can leak the i</w:t>
      </w:r>
      <w:r w:rsidRPr="00C132F4">
        <w:rPr>
          <w:rFonts w:ascii="Times New Roman" w:eastAsia="Times New Roman" w:hAnsi="Times New Roman" w:cs="Times New Roman"/>
          <w:sz w:val="24"/>
          <w:szCs w:val="24"/>
          <w:lang w:val="en-GB"/>
        </w:rPr>
        <w:t>nformation. The use of this model also becomes time-consuming for companies in the hospitality industry</w:t>
      </w:r>
      <w:r w:rsidR="00241DE2">
        <w:rPr>
          <w:rFonts w:ascii="Times New Roman" w:eastAsia="Times New Roman" w:hAnsi="Times New Roman" w:cs="Times New Roman"/>
          <w:sz w:val="24"/>
          <w:szCs w:val="24"/>
          <w:lang w:val="en-GB"/>
        </w:rPr>
        <w:t xml:space="preserve"> (</w:t>
      </w:r>
      <w:r w:rsidR="00241DE2" w:rsidRPr="00C132F4">
        <w:rPr>
          <w:rFonts w:ascii="Times New Roman" w:eastAsia="Times New Roman" w:hAnsi="Times New Roman" w:cs="Times New Roman"/>
          <w:color w:val="222222"/>
          <w:sz w:val="24"/>
          <w:szCs w:val="24"/>
          <w:highlight w:val="white"/>
          <w:lang w:val="en-GB"/>
        </w:rPr>
        <w:t xml:space="preserve">Hoang </w:t>
      </w:r>
      <w:r w:rsidR="00241DE2" w:rsidRPr="00C132F4">
        <w:rPr>
          <w:rFonts w:ascii="Times New Roman" w:eastAsia="Times New Roman" w:hAnsi="Times New Roman" w:cs="Times New Roman"/>
          <w:i/>
          <w:color w:val="222222"/>
          <w:sz w:val="24"/>
          <w:szCs w:val="24"/>
          <w:highlight w:val="white"/>
          <w:lang w:val="en-GB"/>
        </w:rPr>
        <w:t>et. al</w:t>
      </w:r>
      <w:r w:rsidR="00241DE2" w:rsidRPr="00C132F4">
        <w:rPr>
          <w:rFonts w:ascii="Times New Roman" w:eastAsia="Times New Roman" w:hAnsi="Times New Roman" w:cs="Times New Roman"/>
          <w:color w:val="222222"/>
          <w:sz w:val="24"/>
          <w:szCs w:val="24"/>
          <w:highlight w:val="white"/>
          <w:lang w:val="en-GB"/>
        </w:rPr>
        <w:t>., 2023</w:t>
      </w:r>
      <w:r w:rsidR="00241DE2">
        <w:rPr>
          <w:rFonts w:ascii="Times New Roman" w:eastAsia="Times New Roman" w:hAnsi="Times New Roman" w:cs="Times New Roman"/>
          <w:sz w:val="24"/>
          <w:szCs w:val="24"/>
          <w:lang w:val="en-GB"/>
        </w:rPr>
        <w:t>)</w:t>
      </w:r>
      <w:r w:rsidRPr="00C132F4">
        <w:rPr>
          <w:rFonts w:ascii="Times New Roman" w:eastAsia="Times New Roman" w:hAnsi="Times New Roman" w:cs="Times New Roman"/>
          <w:sz w:val="24"/>
          <w:szCs w:val="24"/>
          <w:lang w:val="en-GB"/>
        </w:rPr>
        <w:t xml:space="preserve">. Moreover, the use of this top-down model also </w:t>
      </w:r>
      <w:r w:rsidRPr="00C132F4">
        <w:rPr>
          <w:rFonts w:ascii="Times New Roman" w:eastAsia="Times New Roman" w:hAnsi="Times New Roman" w:cs="Times New Roman"/>
          <w:sz w:val="24"/>
          <w:szCs w:val="24"/>
          <w:lang w:val="en-GB"/>
        </w:rPr>
        <w:t>created frustrations among the workers that resulted in poor performance in the firm. On the other hand, Blake and Mouton’s Managerial Grid reflected that the leaders in the organisation created their own leadership style to monitor their subordinates in the workplace. “The Blake and Mouton managerial grid is a tool to assess your managerial and working style based on several factors” (</w:t>
      </w:r>
      <w:r w:rsidRPr="00C132F4">
        <w:rPr>
          <w:rFonts w:ascii="Times New Roman" w:eastAsia="Times New Roman" w:hAnsi="Times New Roman" w:cs="Times New Roman"/>
          <w:color w:val="222222"/>
          <w:sz w:val="24"/>
          <w:szCs w:val="24"/>
          <w:highlight w:val="white"/>
          <w:lang w:val="en-GB"/>
        </w:rPr>
        <w:t xml:space="preserve">Dissanayake </w:t>
      </w:r>
      <w:r w:rsidRPr="00C132F4">
        <w:rPr>
          <w:rFonts w:ascii="Times New Roman" w:eastAsia="Times New Roman" w:hAnsi="Times New Roman" w:cs="Times New Roman"/>
          <w:i/>
          <w:color w:val="222222"/>
          <w:sz w:val="24"/>
          <w:szCs w:val="24"/>
          <w:highlight w:val="white"/>
          <w:lang w:val="en-GB"/>
        </w:rPr>
        <w:t>et. al.</w:t>
      </w:r>
      <w:r w:rsidRPr="00C132F4">
        <w:rPr>
          <w:rFonts w:ascii="Times New Roman" w:eastAsia="Times New Roman" w:hAnsi="Times New Roman" w:cs="Times New Roman"/>
          <w:color w:val="222222"/>
          <w:sz w:val="24"/>
          <w:szCs w:val="24"/>
          <w:highlight w:val="white"/>
          <w:lang w:val="en-GB"/>
        </w:rPr>
        <w:t>, 2023</w:t>
      </w:r>
      <w:r w:rsidRPr="00C132F4">
        <w:rPr>
          <w:rFonts w:ascii="Times New Roman" w:eastAsia="Times New Roman" w:hAnsi="Times New Roman" w:cs="Times New Roman"/>
          <w:sz w:val="24"/>
          <w:szCs w:val="24"/>
          <w:lang w:val="en-GB"/>
        </w:rPr>
        <w:t>). This particular model in the organisation describes the role of the management and leadership b</w:t>
      </w:r>
      <w:r w:rsidRPr="00C132F4">
        <w:rPr>
          <w:rFonts w:ascii="Times New Roman" w:eastAsia="Times New Roman" w:hAnsi="Times New Roman" w:cs="Times New Roman"/>
          <w:sz w:val="24"/>
          <w:szCs w:val="24"/>
          <w:lang w:val="en-GB"/>
        </w:rPr>
        <w:t xml:space="preserve">y creating the task-oriented and the people-oriented plot. The managerial grid of Blake and Mouton is represented by the XY grid that supports different plots of management and leadership styles in the organisation. The X grid of this model helps to measure the concern of the organisational </w:t>
      </w:r>
      <w:r w:rsidRPr="00C132F4">
        <w:rPr>
          <w:rFonts w:ascii="Times New Roman" w:eastAsia="Times New Roman" w:hAnsi="Times New Roman" w:cs="Times New Roman"/>
          <w:sz w:val="24"/>
          <w:szCs w:val="24"/>
          <w:lang w:val="en-GB"/>
        </w:rPr>
        <w:lastRenderedPageBreak/>
        <w:t xml:space="preserve">leaders for production and performance improvement; while the Y grid of this model is associated with the leader's concern for the people in the organisation. Following this model, it has been represented that there are </w:t>
      </w:r>
      <w:r w:rsidRPr="00C132F4">
        <w:rPr>
          <w:rFonts w:ascii="Times New Roman" w:eastAsia="Times New Roman" w:hAnsi="Times New Roman" w:cs="Times New Roman"/>
          <w:sz w:val="24"/>
          <w:szCs w:val="24"/>
          <w:lang w:val="en-GB"/>
        </w:rPr>
        <w:t>several types of management that have been implemented in an organisation that involves “club management, impoverished management, middle-of-the-road management, produce or perish management, and team management” (</w:t>
      </w:r>
      <w:r w:rsidRPr="00C132F4">
        <w:rPr>
          <w:rFonts w:ascii="Times New Roman" w:eastAsia="Times New Roman" w:hAnsi="Times New Roman" w:cs="Times New Roman"/>
          <w:color w:val="222222"/>
          <w:sz w:val="24"/>
          <w:szCs w:val="24"/>
          <w:highlight w:val="white"/>
          <w:lang w:val="en-GB"/>
        </w:rPr>
        <w:t xml:space="preserve">Cheng </w:t>
      </w:r>
      <w:r w:rsidRPr="00C132F4">
        <w:rPr>
          <w:rFonts w:ascii="Times New Roman" w:eastAsia="Times New Roman" w:hAnsi="Times New Roman" w:cs="Times New Roman"/>
          <w:i/>
          <w:color w:val="222222"/>
          <w:sz w:val="24"/>
          <w:szCs w:val="24"/>
          <w:highlight w:val="white"/>
          <w:lang w:val="en-GB"/>
        </w:rPr>
        <w:t>et. al</w:t>
      </w:r>
      <w:r w:rsidRPr="00C132F4">
        <w:rPr>
          <w:rFonts w:ascii="Times New Roman" w:eastAsia="Times New Roman" w:hAnsi="Times New Roman" w:cs="Times New Roman"/>
          <w:color w:val="222222"/>
          <w:sz w:val="24"/>
          <w:szCs w:val="24"/>
          <w:highlight w:val="white"/>
          <w:lang w:val="en-GB"/>
        </w:rPr>
        <w:t>., 2023</w:t>
      </w:r>
      <w:r w:rsidRPr="00C132F4">
        <w:rPr>
          <w:rFonts w:ascii="Times New Roman" w:eastAsia="Times New Roman" w:hAnsi="Times New Roman" w:cs="Times New Roman"/>
          <w:sz w:val="24"/>
          <w:szCs w:val="24"/>
          <w:lang w:val="en-GB"/>
        </w:rPr>
        <w:t>). For each management style, five different leadership styles are also evaluated by this model. For example, club management is associated with the Country club leadership style; impoverished management is implemented by the Impoverished leader; Middle-of-the-road leader is sup</w:t>
      </w:r>
      <w:r w:rsidRPr="00C132F4">
        <w:rPr>
          <w:rFonts w:ascii="Times New Roman" w:eastAsia="Times New Roman" w:hAnsi="Times New Roman" w:cs="Times New Roman"/>
          <w:sz w:val="24"/>
          <w:szCs w:val="24"/>
          <w:lang w:val="en-GB"/>
        </w:rPr>
        <w:t>ported by the middle-of-the-road management of the company</w:t>
      </w:r>
      <w:r w:rsidR="00241DE2">
        <w:rPr>
          <w:rFonts w:ascii="Times New Roman" w:eastAsia="Times New Roman" w:hAnsi="Times New Roman" w:cs="Times New Roman"/>
          <w:sz w:val="24"/>
          <w:szCs w:val="24"/>
          <w:lang w:val="en-GB"/>
        </w:rPr>
        <w:t xml:space="preserve"> (</w:t>
      </w:r>
      <w:r w:rsidR="00241DE2" w:rsidRPr="00241DE2">
        <w:rPr>
          <w:rFonts w:ascii="Times New Roman" w:eastAsia="Times New Roman" w:hAnsi="Times New Roman" w:cs="Times New Roman"/>
          <w:sz w:val="24"/>
          <w:szCs w:val="24"/>
          <w:lang w:val="en-GB"/>
        </w:rPr>
        <w:t>Xiong, 2023</w:t>
      </w:r>
      <w:r w:rsidR="00241DE2">
        <w:rPr>
          <w:rFonts w:ascii="Times New Roman" w:eastAsia="Times New Roman" w:hAnsi="Times New Roman" w:cs="Times New Roman"/>
          <w:sz w:val="24"/>
          <w:szCs w:val="24"/>
          <w:lang w:val="en-GB"/>
        </w:rPr>
        <w:t>)</w:t>
      </w:r>
      <w:r w:rsidRPr="00C132F4">
        <w:rPr>
          <w:rFonts w:ascii="Times New Roman" w:eastAsia="Times New Roman" w:hAnsi="Times New Roman" w:cs="Times New Roman"/>
          <w:sz w:val="24"/>
          <w:szCs w:val="24"/>
          <w:lang w:val="en-GB"/>
        </w:rPr>
        <w:t xml:space="preserve">; Team leader represents the team management style in the organisation and </w:t>
      </w:r>
      <w:r w:rsidR="00611413" w:rsidRPr="00C132F4">
        <w:rPr>
          <w:rFonts w:ascii="Times New Roman" w:eastAsia="Times New Roman" w:hAnsi="Times New Roman" w:cs="Times New Roman"/>
          <w:sz w:val="24"/>
          <w:szCs w:val="24"/>
          <w:lang w:val="en-GB"/>
        </w:rPr>
        <w:t>produce</w:t>
      </w:r>
      <w:r w:rsidRPr="00C132F4">
        <w:rPr>
          <w:rFonts w:ascii="Times New Roman" w:eastAsia="Times New Roman" w:hAnsi="Times New Roman" w:cs="Times New Roman"/>
          <w:sz w:val="24"/>
          <w:szCs w:val="24"/>
          <w:lang w:val="en-GB"/>
        </w:rPr>
        <w:t xml:space="preserve"> or perish leader use the perspective of the parish management. The main benefit of using this model is to identify the own leadership style as per the requirements of the organisation. This particular model also helps to identify potential management and leadership opportunities in the workplace and supports the development of self-awareness among the wor</w:t>
      </w:r>
      <w:r w:rsidRPr="00C132F4">
        <w:rPr>
          <w:rFonts w:ascii="Times New Roman" w:eastAsia="Times New Roman" w:hAnsi="Times New Roman" w:cs="Times New Roman"/>
          <w:sz w:val="24"/>
          <w:szCs w:val="24"/>
          <w:lang w:val="en-GB"/>
        </w:rPr>
        <w:t>kers to improve the productivity and performance of the company (</w:t>
      </w:r>
      <w:r w:rsidRPr="00C132F4">
        <w:rPr>
          <w:rFonts w:ascii="Times New Roman" w:eastAsia="Times New Roman" w:hAnsi="Times New Roman" w:cs="Times New Roman"/>
          <w:color w:val="222222"/>
          <w:sz w:val="24"/>
          <w:szCs w:val="24"/>
          <w:highlight w:val="white"/>
          <w:lang w:val="en-GB"/>
        </w:rPr>
        <w:t xml:space="preserve">Siyal </w:t>
      </w:r>
      <w:r w:rsidRPr="00C132F4">
        <w:rPr>
          <w:rFonts w:ascii="Times New Roman" w:eastAsia="Times New Roman" w:hAnsi="Times New Roman" w:cs="Times New Roman"/>
          <w:i/>
          <w:color w:val="222222"/>
          <w:sz w:val="24"/>
          <w:szCs w:val="24"/>
          <w:highlight w:val="white"/>
          <w:lang w:val="en-GB"/>
        </w:rPr>
        <w:t>et. al</w:t>
      </w:r>
      <w:r w:rsidRPr="00C132F4">
        <w:rPr>
          <w:rFonts w:ascii="Times New Roman" w:eastAsia="Times New Roman" w:hAnsi="Times New Roman" w:cs="Times New Roman"/>
          <w:color w:val="222222"/>
          <w:sz w:val="24"/>
          <w:szCs w:val="24"/>
          <w:highlight w:val="white"/>
          <w:lang w:val="en-GB"/>
        </w:rPr>
        <w:t>., 2023</w:t>
      </w:r>
      <w:r w:rsidRPr="00C132F4">
        <w:rPr>
          <w:rFonts w:ascii="Times New Roman" w:eastAsia="Times New Roman" w:hAnsi="Times New Roman" w:cs="Times New Roman"/>
          <w:sz w:val="24"/>
          <w:szCs w:val="24"/>
          <w:lang w:val="en-GB"/>
        </w:rPr>
        <w:t>). Majority of the hospitality organisations use this model to become an effective leader in the market. On the other hand, it has been examined that the use of this model can become the treason of the ignorance of internal and external limits of the organisation. The use of this model is also associated with the limitation of the lack of importance on the matter of fact and problematic scenarios in the workplace. In contrad</w:t>
      </w:r>
      <w:r w:rsidRPr="00C132F4">
        <w:rPr>
          <w:rFonts w:ascii="Times New Roman" w:eastAsia="Times New Roman" w:hAnsi="Times New Roman" w:cs="Times New Roman"/>
          <w:sz w:val="24"/>
          <w:szCs w:val="24"/>
          <w:lang w:val="en-GB"/>
        </w:rPr>
        <w:t>iction, according to John Adair's Action–Centred Leadership Model, leadership and management in an organisation help to create a great blueprint that can maintain a proper balance between organisational productivity and a team of the company in support of the quality improvements and development of employee morale (</w:t>
      </w:r>
      <w:r w:rsidRPr="00C132F4">
        <w:rPr>
          <w:rFonts w:ascii="Times New Roman" w:eastAsia="Times New Roman" w:hAnsi="Times New Roman" w:cs="Times New Roman"/>
          <w:color w:val="222222"/>
          <w:sz w:val="24"/>
          <w:szCs w:val="24"/>
          <w:highlight w:val="white"/>
          <w:lang w:val="en-GB"/>
        </w:rPr>
        <w:t xml:space="preserve">Hamouche </w:t>
      </w:r>
      <w:r w:rsidRPr="00C132F4">
        <w:rPr>
          <w:rFonts w:ascii="Times New Roman" w:eastAsia="Times New Roman" w:hAnsi="Times New Roman" w:cs="Times New Roman"/>
          <w:i/>
          <w:color w:val="222222"/>
          <w:sz w:val="24"/>
          <w:szCs w:val="24"/>
          <w:highlight w:val="white"/>
          <w:lang w:val="en-GB"/>
        </w:rPr>
        <w:t>et. al</w:t>
      </w:r>
      <w:r w:rsidRPr="00C132F4">
        <w:rPr>
          <w:rFonts w:ascii="Times New Roman" w:eastAsia="Times New Roman" w:hAnsi="Times New Roman" w:cs="Times New Roman"/>
          <w:color w:val="222222"/>
          <w:sz w:val="24"/>
          <w:szCs w:val="24"/>
          <w:highlight w:val="white"/>
          <w:lang w:val="en-GB"/>
        </w:rPr>
        <w:t>., 2023</w:t>
      </w:r>
      <w:r w:rsidRPr="00C132F4">
        <w:rPr>
          <w:rFonts w:ascii="Times New Roman" w:eastAsia="Times New Roman" w:hAnsi="Times New Roman" w:cs="Times New Roman"/>
          <w:sz w:val="24"/>
          <w:szCs w:val="24"/>
          <w:lang w:val="en-GB"/>
        </w:rPr>
        <w:t xml:space="preserve">). This particular mode is divided into three parts that involve task, team and individual. The </w:t>
      </w:r>
      <w:r w:rsidRPr="00C132F4">
        <w:rPr>
          <w:rFonts w:ascii="Times New Roman" w:eastAsia="Times New Roman" w:hAnsi="Times New Roman" w:cs="Times New Roman"/>
          <w:sz w:val="24"/>
          <w:szCs w:val="24"/>
          <w:lang w:val="en-GB"/>
        </w:rPr>
        <w:lastRenderedPageBreak/>
        <w:t>use of these three iconic symbols within the scope of the management theory a</w:t>
      </w:r>
      <w:r w:rsidRPr="00C132F4">
        <w:rPr>
          <w:rFonts w:ascii="Times New Roman" w:eastAsia="Times New Roman" w:hAnsi="Times New Roman" w:cs="Times New Roman"/>
          <w:sz w:val="24"/>
          <w:szCs w:val="24"/>
          <w:lang w:val="en-GB"/>
        </w:rPr>
        <w:t xml:space="preserve">lso helps to preserve the integrity of different attributes of the leaders and management. The three symbols of this model are associated with three core management responsibilities. For example, task symbols represent the </w:t>
      </w:r>
      <w:proofErr w:type="spellStart"/>
      <w:r w:rsidRPr="00C132F4">
        <w:rPr>
          <w:rFonts w:ascii="Times New Roman" w:eastAsia="Times New Roman" w:hAnsi="Times New Roman" w:cs="Times New Roman"/>
          <w:sz w:val="24"/>
          <w:szCs w:val="24"/>
          <w:lang w:val="en-GB"/>
        </w:rPr>
        <w:t>cole</w:t>
      </w:r>
      <w:proofErr w:type="spellEnd"/>
      <w:r w:rsidRPr="00C132F4">
        <w:rPr>
          <w:rFonts w:ascii="Times New Roman" w:eastAsia="Times New Roman" w:hAnsi="Times New Roman" w:cs="Times New Roman"/>
          <w:sz w:val="24"/>
          <w:szCs w:val="24"/>
          <w:lang w:val="en-GB"/>
        </w:rPr>
        <w:t xml:space="preserve"> level of the achievements of the task; team helps to represent the management of the team and groups in the organisation and finally individual reflects the management of the individual requirements in the workplace. As per the statement of this model, leadership is a tangible and tr</w:t>
      </w:r>
      <w:r w:rsidRPr="00C132F4">
        <w:rPr>
          <w:rFonts w:ascii="Times New Roman" w:eastAsia="Times New Roman" w:hAnsi="Times New Roman" w:cs="Times New Roman"/>
          <w:sz w:val="24"/>
          <w:szCs w:val="24"/>
          <w:lang w:val="en-GB"/>
        </w:rPr>
        <w:t>ansferable skill that helps to make changes in the perception of the management and use the ability of decision-making and time management with effective communication (</w:t>
      </w:r>
      <w:r w:rsidRPr="00C132F4">
        <w:rPr>
          <w:rFonts w:ascii="Times New Roman" w:eastAsia="Times New Roman" w:hAnsi="Times New Roman" w:cs="Times New Roman"/>
          <w:color w:val="222222"/>
          <w:sz w:val="24"/>
          <w:szCs w:val="24"/>
          <w:highlight w:val="white"/>
          <w:lang w:val="en-GB"/>
        </w:rPr>
        <w:t xml:space="preserve">Shi </w:t>
      </w:r>
      <w:r w:rsidRPr="00C132F4">
        <w:rPr>
          <w:rFonts w:ascii="Times New Roman" w:eastAsia="Times New Roman" w:hAnsi="Times New Roman" w:cs="Times New Roman"/>
          <w:i/>
          <w:color w:val="222222"/>
          <w:sz w:val="24"/>
          <w:szCs w:val="24"/>
          <w:highlight w:val="white"/>
          <w:lang w:val="en-GB"/>
        </w:rPr>
        <w:t>et. al</w:t>
      </w:r>
      <w:r w:rsidRPr="00C132F4">
        <w:rPr>
          <w:rFonts w:ascii="Times New Roman" w:eastAsia="Times New Roman" w:hAnsi="Times New Roman" w:cs="Times New Roman"/>
          <w:color w:val="222222"/>
          <w:sz w:val="24"/>
          <w:szCs w:val="24"/>
          <w:highlight w:val="white"/>
          <w:lang w:val="en-GB"/>
        </w:rPr>
        <w:t>., 2023</w:t>
      </w:r>
      <w:r w:rsidRPr="00C132F4">
        <w:rPr>
          <w:rFonts w:ascii="Times New Roman" w:eastAsia="Times New Roman" w:hAnsi="Times New Roman" w:cs="Times New Roman"/>
          <w:sz w:val="24"/>
          <w:szCs w:val="24"/>
          <w:lang w:val="en-GB"/>
        </w:rPr>
        <w:t xml:space="preserve">). On the other hand, management skills provide importance to the </w:t>
      </w:r>
      <w:r w:rsidRPr="00C132F4">
        <w:rPr>
          <w:rFonts w:ascii="Times New Roman" w:eastAsia="Times New Roman" w:hAnsi="Times New Roman" w:cs="Times New Roman"/>
          <w:sz w:val="24"/>
          <w:szCs w:val="24"/>
          <w:lang w:val="en-GB"/>
        </w:rPr>
        <w:t>achievements of the organisational vision, mission and purpose by creating a positive environment and culture in the organisation. The main advantage of this leadership approach is to identify the practical transferable skill of both leaders and managers. To identify the key benefits of team management and leading in the organisation the application of this model can become effective</w:t>
      </w:r>
      <w:r w:rsidR="00241DE2">
        <w:rPr>
          <w:rFonts w:ascii="Times New Roman" w:eastAsia="Times New Roman" w:hAnsi="Times New Roman" w:cs="Times New Roman"/>
          <w:sz w:val="24"/>
          <w:szCs w:val="24"/>
          <w:lang w:val="en-GB"/>
        </w:rPr>
        <w:t xml:space="preserve"> (</w:t>
      </w:r>
      <w:r w:rsidR="00241DE2" w:rsidRPr="00241DE2">
        <w:rPr>
          <w:rFonts w:ascii="Times New Roman" w:eastAsia="Times New Roman" w:hAnsi="Times New Roman" w:cs="Times New Roman"/>
          <w:sz w:val="24"/>
          <w:szCs w:val="24"/>
          <w:lang w:val="en-GB"/>
        </w:rPr>
        <w:t>Baquero, 2023</w:t>
      </w:r>
      <w:r w:rsidR="00241DE2">
        <w:rPr>
          <w:rFonts w:ascii="Times New Roman" w:eastAsia="Times New Roman" w:hAnsi="Times New Roman" w:cs="Times New Roman"/>
          <w:sz w:val="24"/>
          <w:szCs w:val="24"/>
          <w:lang w:val="en-GB"/>
        </w:rPr>
        <w:t>)</w:t>
      </w:r>
      <w:r w:rsidRPr="00C132F4">
        <w:rPr>
          <w:rFonts w:ascii="Times New Roman" w:eastAsia="Times New Roman" w:hAnsi="Times New Roman" w:cs="Times New Roman"/>
          <w:sz w:val="24"/>
          <w:szCs w:val="24"/>
          <w:lang w:val="en-GB"/>
        </w:rPr>
        <w:t xml:space="preserve">. Unfortunately, the application of this theory is also associated with some major drawbacks that involve the </w:t>
      </w:r>
      <w:r w:rsidRPr="00C132F4">
        <w:rPr>
          <w:rFonts w:ascii="Times New Roman" w:eastAsia="Times New Roman" w:hAnsi="Times New Roman" w:cs="Times New Roman"/>
          <w:sz w:val="24"/>
          <w:szCs w:val="24"/>
          <w:lang w:val="en-GB"/>
        </w:rPr>
        <w:t>restriction of the organisation in the aspect of the application of linear structures. On the other hand, it failed to implement a simplistic approach in the management and became the cause behind the unbalance between the organisation elements and resulted in the poor management of the firm. On the other hand, the application of this theory in an autocratic leadership style also becomes a disadvantage to implementing this theory following managerial instruction. McGregor's Theory X &amp; Theory Y are associate</w:t>
      </w:r>
      <w:r w:rsidRPr="00C132F4">
        <w:rPr>
          <w:rFonts w:ascii="Times New Roman" w:eastAsia="Times New Roman" w:hAnsi="Times New Roman" w:cs="Times New Roman"/>
          <w:sz w:val="24"/>
          <w:szCs w:val="24"/>
          <w:lang w:val="en-GB"/>
        </w:rPr>
        <w:t>d with the assumption of the X and Y factors. According to this theory, the X assumption is associated with the assumption of more supervision for the workers regarding the engagement of the workers, supervisors and internal motivation (</w:t>
      </w:r>
      <w:r w:rsidRPr="00C132F4">
        <w:rPr>
          <w:rFonts w:ascii="Times New Roman" w:eastAsia="Times New Roman" w:hAnsi="Times New Roman" w:cs="Times New Roman"/>
          <w:color w:val="222222"/>
          <w:sz w:val="24"/>
          <w:szCs w:val="24"/>
          <w:highlight w:val="white"/>
          <w:lang w:val="en-GB"/>
        </w:rPr>
        <w:t xml:space="preserve">Gallego </w:t>
      </w:r>
      <w:r w:rsidRPr="00C132F4">
        <w:rPr>
          <w:rFonts w:ascii="Times New Roman" w:eastAsia="Times New Roman" w:hAnsi="Times New Roman" w:cs="Times New Roman"/>
          <w:i/>
          <w:color w:val="222222"/>
          <w:sz w:val="24"/>
          <w:szCs w:val="24"/>
          <w:highlight w:val="white"/>
          <w:lang w:val="en-GB"/>
        </w:rPr>
        <w:t>et. al</w:t>
      </w:r>
      <w:r w:rsidRPr="00C132F4">
        <w:rPr>
          <w:rFonts w:ascii="Times New Roman" w:eastAsia="Times New Roman" w:hAnsi="Times New Roman" w:cs="Times New Roman"/>
          <w:color w:val="222222"/>
          <w:sz w:val="24"/>
          <w:szCs w:val="24"/>
          <w:highlight w:val="white"/>
          <w:lang w:val="en-GB"/>
        </w:rPr>
        <w:t>., 2023</w:t>
      </w:r>
      <w:r w:rsidRPr="00C132F4">
        <w:rPr>
          <w:rFonts w:ascii="Times New Roman" w:eastAsia="Times New Roman" w:hAnsi="Times New Roman" w:cs="Times New Roman"/>
          <w:sz w:val="24"/>
          <w:szCs w:val="24"/>
          <w:lang w:val="en-GB"/>
        </w:rPr>
        <w:t xml:space="preserve">). On the contrary, Y theory is associated with the assumption of </w:t>
      </w:r>
      <w:r w:rsidRPr="00C132F4">
        <w:rPr>
          <w:rFonts w:ascii="Times New Roman" w:eastAsia="Times New Roman" w:hAnsi="Times New Roman" w:cs="Times New Roman"/>
          <w:sz w:val="24"/>
          <w:szCs w:val="24"/>
          <w:lang w:val="en-GB"/>
        </w:rPr>
        <w:lastRenderedPageBreak/>
        <w:t>management involvement lax such as improvements in the workers' responsibility and performance in the organisation. This theory is also represented as the employee motivational theory that</w:t>
      </w:r>
      <w:r w:rsidRPr="00C132F4">
        <w:rPr>
          <w:rFonts w:ascii="Times New Roman" w:eastAsia="Times New Roman" w:hAnsi="Times New Roman" w:cs="Times New Roman"/>
          <w:sz w:val="24"/>
          <w:szCs w:val="24"/>
          <w:lang w:val="en-GB"/>
        </w:rPr>
        <w:t xml:space="preserve"> can help to improve the performance of the organisation.  For the external supervision reward and motivation, the use of this can become effective in the hospitality industry. On the other hand, lack of the employee self-confidence and respect in the workplace represented the main limitation of this theory</w:t>
      </w:r>
      <w:r w:rsidR="00241DE2">
        <w:rPr>
          <w:rFonts w:ascii="Times New Roman" w:eastAsia="Times New Roman" w:hAnsi="Times New Roman" w:cs="Times New Roman"/>
          <w:sz w:val="24"/>
          <w:szCs w:val="24"/>
          <w:lang w:val="en-GB"/>
        </w:rPr>
        <w:t xml:space="preserve"> (</w:t>
      </w:r>
      <w:r w:rsidR="00241DE2" w:rsidRPr="00241DE2">
        <w:rPr>
          <w:rFonts w:ascii="Times New Roman" w:eastAsia="Times New Roman" w:hAnsi="Times New Roman" w:cs="Times New Roman"/>
          <w:sz w:val="24"/>
          <w:szCs w:val="24"/>
          <w:lang w:val="en-GB"/>
        </w:rPr>
        <w:t>Lee. and Yu, 2023</w:t>
      </w:r>
      <w:r w:rsidR="00241DE2">
        <w:rPr>
          <w:rFonts w:ascii="Times New Roman" w:eastAsia="Times New Roman" w:hAnsi="Times New Roman" w:cs="Times New Roman"/>
          <w:sz w:val="24"/>
          <w:szCs w:val="24"/>
          <w:lang w:val="en-GB"/>
        </w:rPr>
        <w:t>)</w:t>
      </w:r>
      <w:r w:rsidRPr="00C132F4">
        <w:rPr>
          <w:rFonts w:ascii="Times New Roman" w:eastAsia="Times New Roman" w:hAnsi="Times New Roman" w:cs="Times New Roman"/>
          <w:sz w:val="24"/>
          <w:szCs w:val="24"/>
          <w:lang w:val="en-GB"/>
        </w:rPr>
        <w:t>. Leadership approaches in the scope of the hospitality industry are highly associated with the general management and revenue management process that helps to improve the overall grow</w:t>
      </w:r>
      <w:r w:rsidRPr="00C132F4">
        <w:rPr>
          <w:rFonts w:ascii="Times New Roman" w:eastAsia="Times New Roman" w:hAnsi="Times New Roman" w:cs="Times New Roman"/>
          <w:sz w:val="24"/>
          <w:szCs w:val="24"/>
          <w:lang w:val="en-GB"/>
        </w:rPr>
        <w:t xml:space="preserve">th of the organisation. In the scope of the hospitality industry, </w:t>
      </w:r>
      <w:r w:rsidR="004D2F64" w:rsidRPr="00C132F4">
        <w:rPr>
          <w:rFonts w:ascii="Times New Roman" w:eastAsia="Times New Roman" w:hAnsi="Times New Roman" w:cs="Times New Roman"/>
          <w:sz w:val="24"/>
          <w:szCs w:val="24"/>
          <w:lang w:val="en-GB"/>
        </w:rPr>
        <w:t>the</w:t>
      </w:r>
      <w:r w:rsidRPr="00C132F4">
        <w:rPr>
          <w:rFonts w:ascii="Times New Roman" w:eastAsia="Times New Roman" w:hAnsi="Times New Roman" w:cs="Times New Roman"/>
          <w:sz w:val="24"/>
          <w:szCs w:val="24"/>
          <w:lang w:val="en-GB"/>
        </w:rPr>
        <w:t xml:space="preserve"> implementation of the effective leadership approach is essential to inspire proper engagement of the staff members towards the enthusiastic workforce. It has been identified that an effective leader in the tourism and hospitality industry supports a positive working environment and helps to increase 21% of the profitability with the help of satisfied employee performances (</w:t>
      </w:r>
      <w:r w:rsidRPr="00C132F4">
        <w:rPr>
          <w:rFonts w:ascii="Times New Roman" w:eastAsia="Times New Roman" w:hAnsi="Times New Roman" w:cs="Times New Roman"/>
          <w:color w:val="222222"/>
          <w:sz w:val="24"/>
          <w:szCs w:val="24"/>
          <w:highlight w:val="white"/>
          <w:lang w:val="en-GB"/>
        </w:rPr>
        <w:t>Fauzi, 2023</w:t>
      </w:r>
      <w:r w:rsidRPr="00C132F4">
        <w:rPr>
          <w:rFonts w:ascii="Times New Roman" w:eastAsia="Times New Roman" w:hAnsi="Times New Roman" w:cs="Times New Roman"/>
          <w:sz w:val="24"/>
          <w:szCs w:val="24"/>
          <w:lang w:val="en-GB"/>
        </w:rPr>
        <w:t>). The leadership in the hospitality industry also crea</w:t>
      </w:r>
      <w:r w:rsidRPr="00C132F4">
        <w:rPr>
          <w:rFonts w:ascii="Times New Roman" w:eastAsia="Times New Roman" w:hAnsi="Times New Roman" w:cs="Times New Roman"/>
          <w:sz w:val="24"/>
          <w:szCs w:val="24"/>
          <w:lang w:val="en-GB"/>
        </w:rPr>
        <w:t>te a proper relationship between the organisation and its performance improvement that supports the further growth of the company. There are different types of leadership approaches used in the hospitality industry such as team-oriented entrepreneurial innovative leadership, transformational leadership and other leadership. Team-oriented leadership heavily depends on the working of different teams to improve the performance of the organisation This particular leadership approach in the scope of the hospital</w:t>
      </w:r>
      <w:r w:rsidRPr="00C132F4">
        <w:rPr>
          <w:rFonts w:ascii="Times New Roman" w:eastAsia="Times New Roman" w:hAnsi="Times New Roman" w:cs="Times New Roman"/>
          <w:sz w:val="24"/>
          <w:szCs w:val="24"/>
          <w:lang w:val="en-GB"/>
        </w:rPr>
        <w:t>ity industry supports high-quality customer experiences with the application of team-oriented leadership orders</w:t>
      </w:r>
      <w:r w:rsidR="00241DE2">
        <w:rPr>
          <w:rFonts w:ascii="Times New Roman" w:eastAsia="Times New Roman" w:hAnsi="Times New Roman" w:cs="Times New Roman"/>
          <w:sz w:val="24"/>
          <w:szCs w:val="24"/>
          <w:lang w:val="en-GB"/>
        </w:rPr>
        <w:t xml:space="preserve"> (</w:t>
      </w:r>
      <w:r w:rsidR="00241DE2" w:rsidRPr="00241DE2">
        <w:rPr>
          <w:rFonts w:ascii="Times New Roman" w:eastAsia="Times New Roman" w:hAnsi="Times New Roman" w:cs="Times New Roman"/>
          <w:sz w:val="24"/>
          <w:szCs w:val="24"/>
          <w:lang w:val="en-GB"/>
        </w:rPr>
        <w:t>Tan, 2023</w:t>
      </w:r>
      <w:r w:rsidR="00241DE2">
        <w:rPr>
          <w:rFonts w:ascii="Times New Roman" w:eastAsia="Times New Roman" w:hAnsi="Times New Roman" w:cs="Times New Roman"/>
          <w:sz w:val="24"/>
          <w:szCs w:val="24"/>
          <w:lang w:val="en-GB"/>
        </w:rPr>
        <w:t>)</w:t>
      </w:r>
      <w:r w:rsidRPr="00C132F4">
        <w:rPr>
          <w:rFonts w:ascii="Times New Roman" w:eastAsia="Times New Roman" w:hAnsi="Times New Roman" w:cs="Times New Roman"/>
          <w:sz w:val="24"/>
          <w:szCs w:val="24"/>
          <w:lang w:val="en-GB"/>
        </w:rPr>
        <w:t xml:space="preserve">. By providing importance on the excellent communication and accountability of the team performance this particular leadership approach helps to improve the performance of the company and effectively implement a positive team environment. For example, Hilton Hotel to maintain team performance uses a democratic leadership style in the </w:t>
      </w:r>
      <w:r w:rsidRPr="00C132F4">
        <w:rPr>
          <w:rFonts w:ascii="Times New Roman" w:eastAsia="Times New Roman" w:hAnsi="Times New Roman" w:cs="Times New Roman"/>
          <w:sz w:val="24"/>
          <w:szCs w:val="24"/>
          <w:lang w:val="en-GB"/>
        </w:rPr>
        <w:lastRenderedPageBreak/>
        <w:t xml:space="preserve">organisation that improves 50% of the organisational </w:t>
      </w:r>
      <w:r w:rsidRPr="00C132F4">
        <w:rPr>
          <w:rFonts w:ascii="Times New Roman" w:eastAsia="Times New Roman" w:hAnsi="Times New Roman" w:cs="Times New Roman"/>
          <w:sz w:val="24"/>
          <w:szCs w:val="24"/>
          <w:lang w:val="en-GB"/>
        </w:rPr>
        <w:t>performance (</w:t>
      </w:r>
      <w:r w:rsidRPr="00C132F4">
        <w:rPr>
          <w:rFonts w:ascii="Times New Roman" w:eastAsia="Times New Roman" w:hAnsi="Times New Roman" w:cs="Times New Roman"/>
          <w:color w:val="222222"/>
          <w:sz w:val="24"/>
          <w:szCs w:val="24"/>
          <w:highlight w:val="white"/>
          <w:lang w:val="en-GB"/>
        </w:rPr>
        <w:t xml:space="preserve">Dias </w:t>
      </w:r>
      <w:r w:rsidRPr="00C132F4">
        <w:rPr>
          <w:rFonts w:ascii="Times New Roman" w:eastAsia="Times New Roman" w:hAnsi="Times New Roman" w:cs="Times New Roman"/>
          <w:i/>
          <w:color w:val="222222"/>
          <w:sz w:val="24"/>
          <w:szCs w:val="24"/>
          <w:highlight w:val="white"/>
          <w:lang w:val="en-GB"/>
        </w:rPr>
        <w:t>et. al</w:t>
      </w:r>
      <w:r w:rsidRPr="00C132F4">
        <w:rPr>
          <w:rFonts w:ascii="Times New Roman" w:eastAsia="Times New Roman" w:hAnsi="Times New Roman" w:cs="Times New Roman"/>
          <w:color w:val="222222"/>
          <w:sz w:val="24"/>
          <w:szCs w:val="24"/>
          <w:highlight w:val="white"/>
          <w:lang w:val="en-GB"/>
        </w:rPr>
        <w:t>., 2023</w:t>
      </w:r>
      <w:r w:rsidRPr="00C132F4">
        <w:rPr>
          <w:rFonts w:ascii="Times New Roman" w:eastAsia="Times New Roman" w:hAnsi="Times New Roman" w:cs="Times New Roman"/>
          <w:sz w:val="24"/>
          <w:szCs w:val="24"/>
          <w:lang w:val="en-GB"/>
        </w:rPr>
        <w:t xml:space="preserve">). The entrepreneur's leadership style or approach in the organisation is associated with the unpredictability of the hospitality environment. This particular leadership approach helps to encourage learning and proper development of employees with the experiment of the new services in the organisation. It also supports valuable opportunities for the employees in the organisation and also supports their development towards the achievement of the organisational goal. The use of </w:t>
      </w:r>
      <w:r w:rsidRPr="00C132F4">
        <w:rPr>
          <w:rFonts w:ascii="Times New Roman" w:eastAsia="Times New Roman" w:hAnsi="Times New Roman" w:cs="Times New Roman"/>
          <w:sz w:val="24"/>
          <w:szCs w:val="24"/>
          <w:lang w:val="en-GB"/>
        </w:rPr>
        <w:t>this leadership approach in the hospitality industry also provides a great opportunity for the employees to encourage their ability in the organisation and take part in the decision-making with problem-solving skill achievement</w:t>
      </w:r>
      <w:r w:rsidR="00241DE2">
        <w:rPr>
          <w:rFonts w:ascii="Times New Roman" w:eastAsia="Times New Roman" w:hAnsi="Times New Roman" w:cs="Times New Roman"/>
          <w:sz w:val="24"/>
          <w:szCs w:val="24"/>
          <w:lang w:val="en-GB"/>
        </w:rPr>
        <w:t xml:space="preserve"> (</w:t>
      </w:r>
      <w:r w:rsidR="00241DE2" w:rsidRPr="00241DE2">
        <w:rPr>
          <w:rFonts w:ascii="Times New Roman" w:eastAsia="Times New Roman" w:hAnsi="Times New Roman" w:cs="Times New Roman"/>
          <w:sz w:val="24"/>
          <w:szCs w:val="24"/>
          <w:lang w:val="en-GB"/>
        </w:rPr>
        <w:t>Lu and Gursoy, 2023</w:t>
      </w:r>
      <w:r w:rsidR="00241DE2">
        <w:rPr>
          <w:rFonts w:ascii="Times New Roman" w:eastAsia="Times New Roman" w:hAnsi="Times New Roman" w:cs="Times New Roman"/>
          <w:sz w:val="24"/>
          <w:szCs w:val="24"/>
          <w:lang w:val="en-GB"/>
        </w:rPr>
        <w:t>)</w:t>
      </w:r>
      <w:r w:rsidRPr="00C132F4">
        <w:rPr>
          <w:rFonts w:ascii="Times New Roman" w:eastAsia="Times New Roman" w:hAnsi="Times New Roman" w:cs="Times New Roman"/>
          <w:sz w:val="24"/>
          <w:szCs w:val="24"/>
          <w:lang w:val="en-GB"/>
        </w:rPr>
        <w:t>. This particular leadership approach supports the visionary leadership style in the organisation. Hyatt Hotel also implemented the visionary leadership style in the workplace to motivate employees with innovative ideas to resolve problems. On the other hand, inn</w:t>
      </w:r>
      <w:r w:rsidRPr="00C132F4">
        <w:rPr>
          <w:rFonts w:ascii="Times New Roman" w:eastAsia="Times New Roman" w:hAnsi="Times New Roman" w:cs="Times New Roman"/>
          <w:sz w:val="24"/>
          <w:szCs w:val="24"/>
          <w:lang w:val="en-GB"/>
        </w:rPr>
        <w:t>ovative leadership approaches rather than other approaches support innovation and creativity among the workers (</w:t>
      </w:r>
      <w:r w:rsidRPr="00C132F4">
        <w:rPr>
          <w:rFonts w:ascii="Times New Roman" w:eastAsia="Times New Roman" w:hAnsi="Times New Roman" w:cs="Times New Roman"/>
          <w:color w:val="222222"/>
          <w:sz w:val="24"/>
          <w:szCs w:val="24"/>
          <w:highlight w:val="white"/>
          <w:lang w:val="en-GB"/>
        </w:rPr>
        <w:t xml:space="preserve">Li </w:t>
      </w:r>
      <w:r w:rsidRPr="00C132F4">
        <w:rPr>
          <w:rFonts w:ascii="Times New Roman" w:eastAsia="Times New Roman" w:hAnsi="Times New Roman" w:cs="Times New Roman"/>
          <w:i/>
          <w:color w:val="222222"/>
          <w:sz w:val="24"/>
          <w:szCs w:val="24"/>
          <w:highlight w:val="white"/>
          <w:lang w:val="en-GB"/>
        </w:rPr>
        <w:t>et. al</w:t>
      </w:r>
      <w:r w:rsidRPr="00C132F4">
        <w:rPr>
          <w:rFonts w:ascii="Times New Roman" w:eastAsia="Times New Roman" w:hAnsi="Times New Roman" w:cs="Times New Roman"/>
          <w:color w:val="222222"/>
          <w:sz w:val="24"/>
          <w:szCs w:val="24"/>
          <w:highlight w:val="white"/>
          <w:lang w:val="en-GB"/>
        </w:rPr>
        <w:t>., 2023</w:t>
      </w:r>
      <w:r w:rsidRPr="00C132F4">
        <w:rPr>
          <w:rFonts w:ascii="Times New Roman" w:eastAsia="Times New Roman" w:hAnsi="Times New Roman" w:cs="Times New Roman"/>
          <w:sz w:val="24"/>
          <w:szCs w:val="24"/>
          <w:lang w:val="en-GB"/>
        </w:rPr>
        <w:t>). The use of this particular leadership style in the organisation supports further development and inspires the productivity of the organisation with the help of creativity and innovation improvement. After their identification of the suitability and creativity among the workers, this particular leadership approach in the organisation encouraged to creation of new ideas to resolve</w:t>
      </w:r>
      <w:r w:rsidRPr="00C132F4">
        <w:rPr>
          <w:rFonts w:ascii="Times New Roman" w:eastAsia="Times New Roman" w:hAnsi="Times New Roman" w:cs="Times New Roman"/>
          <w:sz w:val="24"/>
          <w:szCs w:val="24"/>
          <w:lang w:val="en-GB"/>
        </w:rPr>
        <w:t xml:space="preserve"> current problems and in the case of performance management, it also supports the use of different innovative technologies. For example, IHG Hotel supports their employee development and creativity in the workplace following innovative management (</w:t>
      </w:r>
      <w:r w:rsidRPr="00C132F4">
        <w:rPr>
          <w:rFonts w:ascii="Times New Roman" w:eastAsia="Times New Roman" w:hAnsi="Times New Roman" w:cs="Times New Roman"/>
          <w:color w:val="222222"/>
          <w:sz w:val="24"/>
          <w:szCs w:val="24"/>
          <w:highlight w:val="white"/>
          <w:lang w:val="en-GB"/>
        </w:rPr>
        <w:t xml:space="preserve">Liu-Lastres </w:t>
      </w:r>
      <w:r w:rsidRPr="00C132F4">
        <w:rPr>
          <w:rFonts w:ascii="Times New Roman" w:eastAsia="Times New Roman" w:hAnsi="Times New Roman" w:cs="Times New Roman"/>
          <w:i/>
          <w:color w:val="222222"/>
          <w:sz w:val="24"/>
          <w:szCs w:val="24"/>
          <w:highlight w:val="white"/>
          <w:lang w:val="en-GB"/>
        </w:rPr>
        <w:t>et. al.</w:t>
      </w:r>
      <w:r w:rsidRPr="00C132F4">
        <w:rPr>
          <w:rFonts w:ascii="Times New Roman" w:eastAsia="Times New Roman" w:hAnsi="Times New Roman" w:cs="Times New Roman"/>
          <w:color w:val="222222"/>
          <w:sz w:val="24"/>
          <w:szCs w:val="24"/>
          <w:highlight w:val="white"/>
          <w:lang w:val="en-GB"/>
        </w:rPr>
        <w:t>, 2023</w:t>
      </w:r>
      <w:r w:rsidRPr="00C132F4">
        <w:rPr>
          <w:rFonts w:ascii="Times New Roman" w:eastAsia="Times New Roman" w:hAnsi="Times New Roman" w:cs="Times New Roman"/>
          <w:sz w:val="24"/>
          <w:szCs w:val="24"/>
          <w:lang w:val="en-GB"/>
        </w:rPr>
        <w:t xml:space="preserve">). On the other </w:t>
      </w:r>
      <w:r w:rsidR="00001E85" w:rsidRPr="00C132F4">
        <w:rPr>
          <w:rFonts w:ascii="Times New Roman" w:eastAsia="Times New Roman" w:hAnsi="Times New Roman" w:cs="Times New Roman"/>
          <w:sz w:val="24"/>
          <w:szCs w:val="24"/>
          <w:lang w:val="en-GB"/>
        </w:rPr>
        <w:t>hand,</w:t>
      </w:r>
      <w:r w:rsidRPr="00C132F4">
        <w:rPr>
          <w:rFonts w:ascii="Times New Roman" w:eastAsia="Times New Roman" w:hAnsi="Times New Roman" w:cs="Times New Roman"/>
          <w:sz w:val="24"/>
          <w:szCs w:val="24"/>
          <w:lang w:val="en-GB"/>
        </w:rPr>
        <w:t xml:space="preserve"> transformational leadership approach is associated with employee motivation, individual consideration, intellectual stimulation and idealistic management. In support of this particular leadership approach the hospital</w:t>
      </w:r>
      <w:r w:rsidRPr="00C132F4">
        <w:rPr>
          <w:rFonts w:ascii="Times New Roman" w:eastAsia="Times New Roman" w:hAnsi="Times New Roman" w:cs="Times New Roman"/>
          <w:sz w:val="24"/>
          <w:szCs w:val="24"/>
          <w:lang w:val="en-GB"/>
        </w:rPr>
        <w:t xml:space="preserve">ity industry can inspire their workers to provide valuable services.     </w:t>
      </w:r>
    </w:p>
    <w:p w14:paraId="0000000C" w14:textId="4F6B2C34" w:rsidR="00985B8C" w:rsidRPr="00C132F4" w:rsidRDefault="006724F2">
      <w:pPr>
        <w:spacing w:line="480" w:lineRule="auto"/>
        <w:jc w:val="both"/>
        <w:rPr>
          <w:rFonts w:ascii="Times New Roman" w:eastAsia="Times New Roman" w:hAnsi="Times New Roman" w:cs="Times New Roman"/>
          <w:sz w:val="24"/>
          <w:szCs w:val="24"/>
          <w:lang w:val="en-GB"/>
        </w:rPr>
      </w:pPr>
      <w:bookmarkStart w:id="2" w:name="_7prk4i676vj" w:colFirst="0" w:colLast="0"/>
      <w:bookmarkEnd w:id="2"/>
      <w:r>
        <w:rPr>
          <w:rFonts w:ascii="Times New Roman" w:eastAsia="Times New Roman" w:hAnsi="Times New Roman" w:cs="Times New Roman"/>
          <w:sz w:val="24"/>
          <w:szCs w:val="24"/>
          <w:lang w:val="en-GB"/>
        </w:rPr>
        <w:lastRenderedPageBreak/>
        <w:t>It can be</w:t>
      </w:r>
      <w:r w:rsidRPr="00C132F4">
        <w:rPr>
          <w:rFonts w:ascii="Times New Roman" w:eastAsia="Times New Roman" w:hAnsi="Times New Roman" w:cs="Times New Roman"/>
          <w:sz w:val="24"/>
          <w:szCs w:val="24"/>
          <w:lang w:val="en-GB"/>
        </w:rPr>
        <w:t xml:space="preserve"> concluded that performance improvements in the hospitality industry highly depend on the selection of the appropriate leadership approaches. In this essay, different leadership theories are discussed. The identification of the major benefits and the limitations of each leadership theory helps to select an effective one in the workplace and per the news of the improvements in productivity. This essay also evaluated different leadership approaches that can become effective for the hospitality industry to improve their profitability and performance in the current marketing situation. This essay also represented the practical examples of different organisations that are present in this industry to determine the effectiveness of each approach.  </w:t>
      </w:r>
      <w:r w:rsidRPr="00C132F4">
        <w:rPr>
          <w:lang w:val="en-GB"/>
        </w:rPr>
        <w:br w:type="page"/>
      </w:r>
    </w:p>
    <w:p w14:paraId="0000000D" w14:textId="77777777" w:rsidR="00985B8C" w:rsidRPr="00C132F4" w:rsidRDefault="001A6D7B">
      <w:pPr>
        <w:pStyle w:val="Heading1"/>
        <w:spacing w:line="480" w:lineRule="auto"/>
        <w:jc w:val="both"/>
        <w:rPr>
          <w:rFonts w:ascii="Times New Roman" w:eastAsia="Times New Roman" w:hAnsi="Times New Roman" w:cs="Times New Roman"/>
          <w:b/>
          <w:sz w:val="28"/>
          <w:szCs w:val="28"/>
          <w:lang w:val="en-GB"/>
        </w:rPr>
      </w:pPr>
      <w:bookmarkStart w:id="3" w:name="_y3ec0k2wp0nl" w:colFirst="0" w:colLast="0"/>
      <w:bookmarkEnd w:id="3"/>
      <w:r w:rsidRPr="00C132F4">
        <w:rPr>
          <w:rFonts w:ascii="Times New Roman" w:eastAsia="Times New Roman" w:hAnsi="Times New Roman" w:cs="Times New Roman"/>
          <w:b/>
          <w:sz w:val="28"/>
          <w:szCs w:val="28"/>
          <w:lang w:val="en-GB"/>
        </w:rPr>
        <w:lastRenderedPageBreak/>
        <w:t xml:space="preserve">Reference </w:t>
      </w:r>
    </w:p>
    <w:p w14:paraId="7D77ABF3" w14:textId="77777777" w:rsidR="00B43BFA" w:rsidRPr="004056C7" w:rsidRDefault="00B43BFA" w:rsidP="00A668F5">
      <w:pPr>
        <w:spacing w:line="480" w:lineRule="auto"/>
        <w:jc w:val="both"/>
        <w:rPr>
          <w:rFonts w:ascii="Times New Roman" w:hAnsi="Times New Roman" w:cs="Times New Roman"/>
          <w:color w:val="222222"/>
          <w:sz w:val="24"/>
          <w:szCs w:val="24"/>
          <w:shd w:val="clear" w:color="auto" w:fill="FFFFFF"/>
        </w:rPr>
      </w:pPr>
      <w:r w:rsidRPr="004056C7">
        <w:rPr>
          <w:rFonts w:ascii="Times New Roman" w:hAnsi="Times New Roman" w:cs="Times New Roman"/>
          <w:color w:val="222222"/>
          <w:sz w:val="24"/>
          <w:szCs w:val="24"/>
          <w:shd w:val="clear" w:color="auto" w:fill="FFFFFF"/>
        </w:rPr>
        <w:t xml:space="preserve">Baquero, A., </w:t>
      </w:r>
      <w:r w:rsidRPr="00C132F4">
        <w:rPr>
          <w:rFonts w:ascii="Times New Roman" w:eastAsia="Times New Roman" w:hAnsi="Times New Roman" w:cs="Times New Roman"/>
          <w:color w:val="222222"/>
          <w:sz w:val="24"/>
          <w:szCs w:val="24"/>
          <w:highlight w:val="white"/>
          <w:lang w:val="en-GB"/>
        </w:rPr>
        <w:t>(2023)</w:t>
      </w:r>
      <w:r w:rsidRPr="004056C7">
        <w:rPr>
          <w:rFonts w:ascii="Times New Roman" w:hAnsi="Times New Roman" w:cs="Times New Roman"/>
          <w:color w:val="222222"/>
          <w:sz w:val="24"/>
          <w:szCs w:val="24"/>
          <w:shd w:val="clear" w:color="auto" w:fill="FFFFFF"/>
        </w:rPr>
        <w:t>. Authentic Leadership, Employee Work Engagement, Trust in the Leader, and Workplace Well-Being: A Moderated Mediation Model. </w:t>
      </w:r>
      <w:r w:rsidRPr="004056C7">
        <w:rPr>
          <w:rFonts w:ascii="Times New Roman" w:hAnsi="Times New Roman" w:cs="Times New Roman"/>
          <w:i/>
          <w:iCs/>
          <w:color w:val="222222"/>
          <w:sz w:val="24"/>
          <w:szCs w:val="24"/>
          <w:shd w:val="clear" w:color="auto" w:fill="FFFFFF"/>
        </w:rPr>
        <w:t>Psychology Research and Behavior Management</w:t>
      </w:r>
      <w:r w:rsidRPr="004056C7">
        <w:rPr>
          <w:rFonts w:ascii="Times New Roman" w:hAnsi="Times New Roman" w:cs="Times New Roman"/>
          <w:color w:val="222222"/>
          <w:sz w:val="24"/>
          <w:szCs w:val="24"/>
          <w:shd w:val="clear" w:color="auto" w:fill="FFFFFF"/>
        </w:rPr>
        <w:t>, pp.1403-1424.</w:t>
      </w:r>
    </w:p>
    <w:p w14:paraId="730C776B" w14:textId="77777777" w:rsidR="00B43BFA" w:rsidRPr="00C132F4" w:rsidRDefault="00B43BFA" w:rsidP="00A668F5">
      <w:pPr>
        <w:spacing w:line="480" w:lineRule="auto"/>
        <w:jc w:val="both"/>
        <w:rPr>
          <w:rFonts w:ascii="Times New Roman" w:eastAsia="Times New Roman" w:hAnsi="Times New Roman" w:cs="Times New Roman"/>
          <w:sz w:val="24"/>
          <w:szCs w:val="24"/>
          <w:lang w:val="en-GB"/>
        </w:rPr>
      </w:pPr>
      <w:r w:rsidRPr="00C132F4">
        <w:rPr>
          <w:rFonts w:ascii="Times New Roman" w:eastAsia="Times New Roman" w:hAnsi="Times New Roman" w:cs="Times New Roman"/>
          <w:color w:val="222222"/>
          <w:sz w:val="24"/>
          <w:szCs w:val="24"/>
          <w:highlight w:val="white"/>
          <w:lang w:val="en-GB"/>
        </w:rPr>
        <w:t xml:space="preserve">Cheng, B., Dong, Y., Kong, Y., Shaalan, A. and </w:t>
      </w:r>
      <w:proofErr w:type="spellStart"/>
      <w:r w:rsidRPr="00C132F4">
        <w:rPr>
          <w:rFonts w:ascii="Times New Roman" w:eastAsia="Times New Roman" w:hAnsi="Times New Roman" w:cs="Times New Roman"/>
          <w:color w:val="222222"/>
          <w:sz w:val="24"/>
          <w:szCs w:val="24"/>
          <w:highlight w:val="white"/>
          <w:lang w:val="en-GB"/>
        </w:rPr>
        <w:t>Tourky</w:t>
      </w:r>
      <w:proofErr w:type="spellEnd"/>
      <w:r w:rsidRPr="00C132F4">
        <w:rPr>
          <w:rFonts w:ascii="Times New Roman" w:eastAsia="Times New Roman" w:hAnsi="Times New Roman" w:cs="Times New Roman"/>
          <w:color w:val="222222"/>
          <w:sz w:val="24"/>
          <w:szCs w:val="24"/>
          <w:highlight w:val="white"/>
          <w:lang w:val="en-GB"/>
        </w:rPr>
        <w:t xml:space="preserve">, M., (2023). When and how does leader </w:t>
      </w:r>
      <w:proofErr w:type="spellStart"/>
      <w:r w:rsidRPr="00C132F4">
        <w:rPr>
          <w:rFonts w:ascii="Times New Roman" w:eastAsia="Times New Roman" w:hAnsi="Times New Roman" w:cs="Times New Roman"/>
          <w:color w:val="222222"/>
          <w:sz w:val="24"/>
          <w:szCs w:val="24"/>
          <w:highlight w:val="white"/>
          <w:lang w:val="en-GB"/>
        </w:rPr>
        <w:t>humor</w:t>
      </w:r>
      <w:proofErr w:type="spellEnd"/>
      <w:r w:rsidRPr="00C132F4">
        <w:rPr>
          <w:rFonts w:ascii="Times New Roman" w:eastAsia="Times New Roman" w:hAnsi="Times New Roman" w:cs="Times New Roman"/>
          <w:color w:val="222222"/>
          <w:sz w:val="24"/>
          <w:szCs w:val="24"/>
          <w:highlight w:val="white"/>
          <w:lang w:val="en-GB"/>
        </w:rPr>
        <w:t xml:space="preserve"> promote customer-oriented </w:t>
      </w:r>
      <w:r>
        <w:rPr>
          <w:rFonts w:ascii="Times New Roman" w:eastAsia="Times New Roman" w:hAnsi="Times New Roman" w:cs="Times New Roman"/>
          <w:color w:val="222222"/>
          <w:sz w:val="24"/>
          <w:szCs w:val="24"/>
          <w:highlight w:val="white"/>
          <w:lang w:val="en-GB"/>
        </w:rPr>
        <w:t>organis</w:t>
      </w:r>
      <w:r w:rsidRPr="00C132F4">
        <w:rPr>
          <w:rFonts w:ascii="Times New Roman" w:eastAsia="Times New Roman" w:hAnsi="Times New Roman" w:cs="Times New Roman"/>
          <w:color w:val="222222"/>
          <w:sz w:val="24"/>
          <w:szCs w:val="24"/>
          <w:highlight w:val="white"/>
          <w:lang w:val="en-GB"/>
        </w:rPr>
        <w:t xml:space="preserve">ational citizenship </w:t>
      </w:r>
      <w:proofErr w:type="spellStart"/>
      <w:r w:rsidRPr="00C132F4">
        <w:rPr>
          <w:rFonts w:ascii="Times New Roman" w:eastAsia="Times New Roman" w:hAnsi="Times New Roman" w:cs="Times New Roman"/>
          <w:color w:val="222222"/>
          <w:sz w:val="24"/>
          <w:szCs w:val="24"/>
          <w:highlight w:val="white"/>
          <w:lang w:val="en-GB"/>
        </w:rPr>
        <w:t>behavior</w:t>
      </w:r>
      <w:proofErr w:type="spellEnd"/>
      <w:r w:rsidRPr="00C132F4">
        <w:rPr>
          <w:rFonts w:ascii="Times New Roman" w:eastAsia="Times New Roman" w:hAnsi="Times New Roman" w:cs="Times New Roman"/>
          <w:color w:val="222222"/>
          <w:sz w:val="24"/>
          <w:szCs w:val="24"/>
          <w:highlight w:val="white"/>
          <w:lang w:val="en-GB"/>
        </w:rPr>
        <w:t xml:space="preserve"> in hotel </w:t>
      </w:r>
      <w:proofErr w:type="gramStart"/>
      <w:r w:rsidRPr="00C132F4">
        <w:rPr>
          <w:rFonts w:ascii="Times New Roman" w:eastAsia="Times New Roman" w:hAnsi="Times New Roman" w:cs="Times New Roman"/>
          <w:color w:val="222222"/>
          <w:sz w:val="24"/>
          <w:szCs w:val="24"/>
          <w:highlight w:val="white"/>
          <w:lang w:val="en-GB"/>
        </w:rPr>
        <w:t>employees?.</w:t>
      </w:r>
      <w:proofErr w:type="gramEnd"/>
      <w:r w:rsidRPr="00C132F4">
        <w:rPr>
          <w:rFonts w:ascii="Times New Roman" w:eastAsia="Times New Roman" w:hAnsi="Times New Roman" w:cs="Times New Roman"/>
          <w:color w:val="222222"/>
          <w:sz w:val="24"/>
          <w:szCs w:val="24"/>
          <w:highlight w:val="white"/>
          <w:lang w:val="en-GB"/>
        </w:rPr>
        <w:t xml:space="preserve"> </w:t>
      </w:r>
      <w:r w:rsidRPr="00C132F4">
        <w:rPr>
          <w:rFonts w:ascii="Times New Roman" w:eastAsia="Times New Roman" w:hAnsi="Times New Roman" w:cs="Times New Roman"/>
          <w:i/>
          <w:sz w:val="24"/>
          <w:szCs w:val="24"/>
          <w:lang w:val="en-GB"/>
        </w:rPr>
        <w:t>Tourism Management</w:t>
      </w:r>
      <w:r w:rsidRPr="00C132F4">
        <w:rPr>
          <w:rFonts w:ascii="Times New Roman" w:eastAsia="Times New Roman" w:hAnsi="Times New Roman" w:cs="Times New Roman"/>
          <w:sz w:val="24"/>
          <w:szCs w:val="24"/>
          <w:lang w:val="en-GB"/>
        </w:rPr>
        <w:t xml:space="preserve">, </w:t>
      </w:r>
      <w:r w:rsidRPr="00C132F4">
        <w:rPr>
          <w:rFonts w:ascii="Times New Roman" w:eastAsia="Times New Roman" w:hAnsi="Times New Roman" w:cs="Times New Roman"/>
          <w:i/>
          <w:sz w:val="24"/>
          <w:szCs w:val="24"/>
          <w:lang w:val="en-GB"/>
        </w:rPr>
        <w:t>96</w:t>
      </w:r>
      <w:r w:rsidRPr="00C132F4">
        <w:rPr>
          <w:rFonts w:ascii="Times New Roman" w:eastAsia="Times New Roman" w:hAnsi="Times New Roman" w:cs="Times New Roman"/>
          <w:sz w:val="24"/>
          <w:szCs w:val="24"/>
          <w:lang w:val="en-GB"/>
        </w:rPr>
        <w:t>, p.104693.</w:t>
      </w:r>
    </w:p>
    <w:p w14:paraId="404E44AC" w14:textId="77777777" w:rsidR="00B43BFA" w:rsidRPr="00C132F4" w:rsidRDefault="00B43BFA" w:rsidP="00A668F5">
      <w:pPr>
        <w:spacing w:line="480" w:lineRule="auto"/>
        <w:jc w:val="both"/>
        <w:rPr>
          <w:rFonts w:ascii="Times New Roman" w:eastAsia="Times New Roman" w:hAnsi="Times New Roman" w:cs="Times New Roman"/>
          <w:sz w:val="24"/>
          <w:szCs w:val="24"/>
          <w:lang w:val="en-GB"/>
        </w:rPr>
      </w:pPr>
      <w:r w:rsidRPr="00C132F4">
        <w:rPr>
          <w:rFonts w:ascii="Times New Roman" w:eastAsia="Times New Roman" w:hAnsi="Times New Roman" w:cs="Times New Roman"/>
          <w:color w:val="222222"/>
          <w:sz w:val="24"/>
          <w:szCs w:val="24"/>
          <w:highlight w:val="white"/>
          <w:lang w:val="en-GB"/>
        </w:rPr>
        <w:t xml:space="preserve">Dias, Á., González-Rodríguez, M.R. and Hallak, R., (2023). Nascent entrepreneurship: A critical perspective and research agenda in tourism and hospitality. </w:t>
      </w:r>
      <w:r w:rsidRPr="00C132F4">
        <w:rPr>
          <w:rFonts w:ascii="Times New Roman" w:eastAsia="Times New Roman" w:hAnsi="Times New Roman" w:cs="Times New Roman"/>
          <w:i/>
          <w:sz w:val="24"/>
          <w:szCs w:val="24"/>
          <w:lang w:val="en-GB"/>
        </w:rPr>
        <w:t>International Journal of Contemporary Hospitality Management</w:t>
      </w:r>
      <w:r w:rsidRPr="00C132F4">
        <w:rPr>
          <w:rFonts w:ascii="Times New Roman" w:eastAsia="Times New Roman" w:hAnsi="Times New Roman" w:cs="Times New Roman"/>
          <w:sz w:val="24"/>
          <w:szCs w:val="24"/>
          <w:lang w:val="en-GB"/>
        </w:rPr>
        <w:t xml:space="preserve">, </w:t>
      </w:r>
      <w:r w:rsidRPr="00C132F4">
        <w:rPr>
          <w:rFonts w:ascii="Times New Roman" w:eastAsia="Times New Roman" w:hAnsi="Times New Roman" w:cs="Times New Roman"/>
          <w:i/>
          <w:sz w:val="24"/>
          <w:szCs w:val="24"/>
          <w:lang w:val="en-GB"/>
        </w:rPr>
        <w:t>35</w:t>
      </w:r>
      <w:r w:rsidRPr="00C132F4">
        <w:rPr>
          <w:rFonts w:ascii="Times New Roman" w:eastAsia="Times New Roman" w:hAnsi="Times New Roman" w:cs="Times New Roman"/>
          <w:sz w:val="24"/>
          <w:szCs w:val="24"/>
          <w:lang w:val="en-GB"/>
        </w:rPr>
        <w:t>(7), pp.2527-2544.</w:t>
      </w:r>
    </w:p>
    <w:p w14:paraId="15AD5D9E" w14:textId="77777777" w:rsidR="00B43BFA" w:rsidRPr="00C132F4" w:rsidRDefault="00B43BFA" w:rsidP="00A668F5">
      <w:pPr>
        <w:spacing w:line="480" w:lineRule="auto"/>
        <w:jc w:val="both"/>
        <w:rPr>
          <w:rFonts w:ascii="Times New Roman" w:eastAsia="Times New Roman" w:hAnsi="Times New Roman" w:cs="Times New Roman"/>
          <w:sz w:val="24"/>
          <w:szCs w:val="24"/>
          <w:lang w:val="en-GB"/>
        </w:rPr>
      </w:pPr>
      <w:r w:rsidRPr="00C132F4">
        <w:rPr>
          <w:rFonts w:ascii="Times New Roman" w:eastAsia="Times New Roman" w:hAnsi="Times New Roman" w:cs="Times New Roman"/>
          <w:color w:val="222222"/>
          <w:sz w:val="24"/>
          <w:szCs w:val="24"/>
          <w:highlight w:val="white"/>
          <w:lang w:val="en-GB"/>
        </w:rPr>
        <w:t xml:space="preserve">Dissanayake, M., Minor, K. and Richards, V., (2023), May. A conceptual paper on understanding the cross-cultural differences in online complain behaviour of hotel guests: the case of Sri Lanka hotel industry. In </w:t>
      </w:r>
      <w:r w:rsidRPr="00C132F4">
        <w:rPr>
          <w:rFonts w:ascii="Times New Roman" w:eastAsia="Times New Roman" w:hAnsi="Times New Roman" w:cs="Times New Roman"/>
          <w:i/>
          <w:sz w:val="24"/>
          <w:szCs w:val="24"/>
          <w:lang w:val="en-GB"/>
        </w:rPr>
        <w:t>Advances in Management and Innovation Conference Proceedings 2023 Cardiff School of Management May 16th-17th 2023</w:t>
      </w:r>
      <w:r w:rsidRPr="00C132F4">
        <w:rPr>
          <w:rFonts w:ascii="Times New Roman" w:eastAsia="Times New Roman" w:hAnsi="Times New Roman" w:cs="Times New Roman"/>
          <w:sz w:val="24"/>
          <w:szCs w:val="24"/>
          <w:lang w:val="en-GB"/>
        </w:rPr>
        <w:t>.</w:t>
      </w:r>
    </w:p>
    <w:p w14:paraId="36ED35CA" w14:textId="77777777" w:rsidR="00B43BFA" w:rsidRPr="00C132F4" w:rsidRDefault="00B43BFA" w:rsidP="00A668F5">
      <w:pPr>
        <w:spacing w:line="480" w:lineRule="auto"/>
        <w:jc w:val="both"/>
        <w:rPr>
          <w:rFonts w:ascii="Times New Roman" w:eastAsia="Times New Roman" w:hAnsi="Times New Roman" w:cs="Times New Roman"/>
          <w:sz w:val="24"/>
          <w:szCs w:val="24"/>
          <w:lang w:val="en-GB"/>
        </w:rPr>
      </w:pPr>
      <w:r w:rsidRPr="00C132F4">
        <w:rPr>
          <w:rFonts w:ascii="Times New Roman" w:eastAsia="Times New Roman" w:hAnsi="Times New Roman" w:cs="Times New Roman"/>
          <w:color w:val="222222"/>
          <w:sz w:val="24"/>
          <w:szCs w:val="24"/>
          <w:highlight w:val="white"/>
          <w:lang w:val="en-GB"/>
        </w:rPr>
        <w:t xml:space="preserve">Fauzi, M.A., (2023). A bibliometric review on knowledge management in tourism and hospitality: past, present and future trends. </w:t>
      </w:r>
      <w:r w:rsidRPr="00C132F4">
        <w:rPr>
          <w:rFonts w:ascii="Times New Roman" w:eastAsia="Times New Roman" w:hAnsi="Times New Roman" w:cs="Times New Roman"/>
          <w:i/>
          <w:sz w:val="24"/>
          <w:szCs w:val="24"/>
          <w:lang w:val="en-GB"/>
        </w:rPr>
        <w:t>International Journal of Contemporary Hospitality Management</w:t>
      </w:r>
      <w:r w:rsidRPr="00C132F4">
        <w:rPr>
          <w:rFonts w:ascii="Times New Roman" w:eastAsia="Times New Roman" w:hAnsi="Times New Roman" w:cs="Times New Roman"/>
          <w:sz w:val="24"/>
          <w:szCs w:val="24"/>
          <w:lang w:val="en-GB"/>
        </w:rPr>
        <w:t xml:space="preserve">, </w:t>
      </w:r>
      <w:r w:rsidRPr="00C132F4">
        <w:rPr>
          <w:rFonts w:ascii="Times New Roman" w:eastAsia="Times New Roman" w:hAnsi="Times New Roman" w:cs="Times New Roman"/>
          <w:i/>
          <w:sz w:val="24"/>
          <w:szCs w:val="24"/>
          <w:lang w:val="en-GB"/>
        </w:rPr>
        <w:t>35</w:t>
      </w:r>
      <w:r w:rsidRPr="00C132F4">
        <w:rPr>
          <w:rFonts w:ascii="Times New Roman" w:eastAsia="Times New Roman" w:hAnsi="Times New Roman" w:cs="Times New Roman"/>
          <w:sz w:val="24"/>
          <w:szCs w:val="24"/>
          <w:lang w:val="en-GB"/>
        </w:rPr>
        <w:t>(6), pp.2178-2201.</w:t>
      </w:r>
    </w:p>
    <w:p w14:paraId="4535537C" w14:textId="77777777" w:rsidR="00B43BFA" w:rsidRPr="00C132F4" w:rsidRDefault="00B43BFA" w:rsidP="00A668F5">
      <w:pPr>
        <w:spacing w:line="480" w:lineRule="auto"/>
        <w:jc w:val="both"/>
        <w:rPr>
          <w:rFonts w:ascii="Times New Roman" w:eastAsia="Times New Roman" w:hAnsi="Times New Roman" w:cs="Times New Roman"/>
          <w:sz w:val="24"/>
          <w:szCs w:val="24"/>
          <w:lang w:val="en-GB"/>
        </w:rPr>
      </w:pPr>
      <w:r w:rsidRPr="00C132F4">
        <w:rPr>
          <w:rFonts w:ascii="Times New Roman" w:eastAsia="Times New Roman" w:hAnsi="Times New Roman" w:cs="Times New Roman"/>
          <w:color w:val="222222"/>
          <w:sz w:val="24"/>
          <w:szCs w:val="24"/>
          <w:highlight w:val="white"/>
          <w:lang w:val="en-GB"/>
        </w:rPr>
        <w:t xml:space="preserve">Gallego, I., González-Rodríguez, M.R. and Font, X., (2023). A </w:t>
      </w:r>
      <w:proofErr w:type="gramStart"/>
      <w:r w:rsidRPr="00C132F4">
        <w:rPr>
          <w:rFonts w:ascii="Times New Roman" w:eastAsia="Times New Roman" w:hAnsi="Times New Roman" w:cs="Times New Roman"/>
          <w:color w:val="222222"/>
          <w:sz w:val="24"/>
          <w:szCs w:val="24"/>
          <w:highlight w:val="white"/>
          <w:lang w:val="en-GB"/>
        </w:rPr>
        <w:t>multi-criteria</w:t>
      </w:r>
      <w:proofErr w:type="gramEnd"/>
      <w:r w:rsidRPr="00C132F4">
        <w:rPr>
          <w:rFonts w:ascii="Times New Roman" w:eastAsia="Times New Roman" w:hAnsi="Times New Roman" w:cs="Times New Roman"/>
          <w:color w:val="222222"/>
          <w:sz w:val="24"/>
          <w:szCs w:val="24"/>
          <w:highlight w:val="white"/>
          <w:lang w:val="en-GB"/>
        </w:rPr>
        <w:t xml:space="preserve">, composite index methodology to measure the suitability of target markets for the hotel industry. </w:t>
      </w:r>
      <w:r w:rsidRPr="00C132F4">
        <w:rPr>
          <w:rFonts w:ascii="Times New Roman" w:eastAsia="Times New Roman" w:hAnsi="Times New Roman" w:cs="Times New Roman"/>
          <w:i/>
          <w:sz w:val="24"/>
          <w:szCs w:val="24"/>
          <w:lang w:val="en-GB"/>
        </w:rPr>
        <w:t>Tourism Management Perspectives</w:t>
      </w:r>
      <w:r w:rsidRPr="00C132F4">
        <w:rPr>
          <w:rFonts w:ascii="Times New Roman" w:eastAsia="Times New Roman" w:hAnsi="Times New Roman" w:cs="Times New Roman"/>
          <w:sz w:val="24"/>
          <w:szCs w:val="24"/>
          <w:lang w:val="en-GB"/>
        </w:rPr>
        <w:t xml:space="preserve">, </w:t>
      </w:r>
      <w:r w:rsidRPr="00C132F4">
        <w:rPr>
          <w:rFonts w:ascii="Times New Roman" w:eastAsia="Times New Roman" w:hAnsi="Times New Roman" w:cs="Times New Roman"/>
          <w:i/>
          <w:sz w:val="24"/>
          <w:szCs w:val="24"/>
          <w:lang w:val="en-GB"/>
        </w:rPr>
        <w:t>47</w:t>
      </w:r>
      <w:r w:rsidRPr="00C132F4">
        <w:rPr>
          <w:rFonts w:ascii="Times New Roman" w:eastAsia="Times New Roman" w:hAnsi="Times New Roman" w:cs="Times New Roman"/>
          <w:sz w:val="24"/>
          <w:szCs w:val="24"/>
          <w:lang w:val="en-GB"/>
        </w:rPr>
        <w:t>, p.101104.</w:t>
      </w:r>
    </w:p>
    <w:p w14:paraId="29D0925E" w14:textId="77777777" w:rsidR="00B43BFA" w:rsidRPr="00C132F4" w:rsidRDefault="00B43BFA" w:rsidP="00A668F5">
      <w:pPr>
        <w:spacing w:line="480" w:lineRule="auto"/>
        <w:jc w:val="both"/>
        <w:rPr>
          <w:rFonts w:ascii="Times New Roman" w:eastAsia="Times New Roman" w:hAnsi="Times New Roman" w:cs="Times New Roman"/>
          <w:sz w:val="24"/>
          <w:szCs w:val="24"/>
          <w:lang w:val="en-GB"/>
        </w:rPr>
      </w:pPr>
      <w:r w:rsidRPr="00C132F4">
        <w:rPr>
          <w:rFonts w:ascii="Times New Roman" w:eastAsia="Times New Roman" w:hAnsi="Times New Roman" w:cs="Times New Roman"/>
          <w:color w:val="222222"/>
          <w:sz w:val="24"/>
          <w:szCs w:val="24"/>
          <w:highlight w:val="white"/>
          <w:lang w:val="en-GB"/>
        </w:rPr>
        <w:t xml:space="preserve">Hamouche, S., </w:t>
      </w:r>
      <w:proofErr w:type="spellStart"/>
      <w:r w:rsidRPr="00C132F4">
        <w:rPr>
          <w:rFonts w:ascii="Times New Roman" w:eastAsia="Times New Roman" w:hAnsi="Times New Roman" w:cs="Times New Roman"/>
          <w:color w:val="222222"/>
          <w:sz w:val="24"/>
          <w:szCs w:val="24"/>
          <w:highlight w:val="white"/>
          <w:lang w:val="en-GB"/>
        </w:rPr>
        <w:t>Koritos</w:t>
      </w:r>
      <w:proofErr w:type="spellEnd"/>
      <w:r w:rsidRPr="00C132F4">
        <w:rPr>
          <w:rFonts w:ascii="Times New Roman" w:eastAsia="Times New Roman" w:hAnsi="Times New Roman" w:cs="Times New Roman"/>
          <w:color w:val="222222"/>
          <w:sz w:val="24"/>
          <w:szCs w:val="24"/>
          <w:highlight w:val="white"/>
          <w:lang w:val="en-GB"/>
        </w:rPr>
        <w:t xml:space="preserve">, C. and Papastathopoulos, A., (2023). Quiet quitting: relationship with other concepts and implications for tourism and hospitality. </w:t>
      </w:r>
      <w:r w:rsidRPr="00C132F4">
        <w:rPr>
          <w:rFonts w:ascii="Times New Roman" w:eastAsia="Times New Roman" w:hAnsi="Times New Roman" w:cs="Times New Roman"/>
          <w:i/>
          <w:sz w:val="24"/>
          <w:szCs w:val="24"/>
          <w:lang w:val="en-GB"/>
        </w:rPr>
        <w:t>International Journal of Contemporary Hospitality Management</w:t>
      </w:r>
      <w:r w:rsidRPr="00C132F4">
        <w:rPr>
          <w:rFonts w:ascii="Times New Roman" w:eastAsia="Times New Roman" w:hAnsi="Times New Roman" w:cs="Times New Roman"/>
          <w:sz w:val="24"/>
          <w:szCs w:val="24"/>
          <w:lang w:val="en-GB"/>
        </w:rPr>
        <w:t>.</w:t>
      </w:r>
    </w:p>
    <w:p w14:paraId="418BDD37" w14:textId="77777777" w:rsidR="00B43BFA" w:rsidRPr="004056C7" w:rsidRDefault="00B43BFA" w:rsidP="00A668F5">
      <w:pPr>
        <w:spacing w:line="480" w:lineRule="auto"/>
        <w:jc w:val="both"/>
        <w:rPr>
          <w:rFonts w:ascii="Times New Roman" w:hAnsi="Times New Roman" w:cs="Times New Roman"/>
          <w:color w:val="222222"/>
          <w:sz w:val="24"/>
          <w:szCs w:val="24"/>
          <w:shd w:val="clear" w:color="auto" w:fill="FFFFFF"/>
        </w:rPr>
      </w:pPr>
      <w:r w:rsidRPr="004056C7">
        <w:rPr>
          <w:rFonts w:ascii="Times New Roman" w:hAnsi="Times New Roman" w:cs="Times New Roman"/>
          <w:color w:val="222222"/>
          <w:sz w:val="24"/>
          <w:szCs w:val="24"/>
          <w:shd w:val="clear" w:color="auto" w:fill="FFFFFF"/>
        </w:rPr>
        <w:lastRenderedPageBreak/>
        <w:t xml:space="preserve">Hoang, G., Luu, T.T., Du, T. and Nguyen, T.T., </w:t>
      </w:r>
      <w:r w:rsidRPr="00C132F4">
        <w:rPr>
          <w:rFonts w:ascii="Times New Roman" w:eastAsia="Times New Roman" w:hAnsi="Times New Roman" w:cs="Times New Roman"/>
          <w:color w:val="222222"/>
          <w:sz w:val="24"/>
          <w:szCs w:val="24"/>
          <w:highlight w:val="white"/>
          <w:lang w:val="en-GB"/>
        </w:rPr>
        <w:t>(2023)</w:t>
      </w:r>
      <w:r w:rsidRPr="004056C7">
        <w:rPr>
          <w:rFonts w:ascii="Times New Roman" w:hAnsi="Times New Roman" w:cs="Times New Roman"/>
          <w:color w:val="222222"/>
          <w:sz w:val="24"/>
          <w:szCs w:val="24"/>
          <w:shd w:val="clear" w:color="auto" w:fill="FFFFFF"/>
        </w:rPr>
        <w:t xml:space="preserve">. Can both entrepreneurial and ethical leadership shape employees’ service innovative </w:t>
      </w:r>
      <w:proofErr w:type="gramStart"/>
      <w:r w:rsidRPr="004056C7">
        <w:rPr>
          <w:rFonts w:ascii="Times New Roman" w:hAnsi="Times New Roman" w:cs="Times New Roman"/>
          <w:color w:val="222222"/>
          <w:sz w:val="24"/>
          <w:szCs w:val="24"/>
          <w:shd w:val="clear" w:color="auto" w:fill="FFFFFF"/>
        </w:rPr>
        <w:t>behavior?.</w:t>
      </w:r>
      <w:proofErr w:type="gramEnd"/>
      <w:r w:rsidRPr="004056C7">
        <w:rPr>
          <w:rFonts w:ascii="Times New Roman" w:hAnsi="Times New Roman" w:cs="Times New Roman"/>
          <w:color w:val="222222"/>
          <w:sz w:val="24"/>
          <w:szCs w:val="24"/>
          <w:shd w:val="clear" w:color="auto" w:fill="FFFFFF"/>
        </w:rPr>
        <w:t> </w:t>
      </w:r>
      <w:r w:rsidRPr="004056C7">
        <w:rPr>
          <w:rFonts w:ascii="Times New Roman" w:hAnsi="Times New Roman" w:cs="Times New Roman"/>
          <w:i/>
          <w:iCs/>
          <w:color w:val="222222"/>
          <w:sz w:val="24"/>
          <w:szCs w:val="24"/>
          <w:shd w:val="clear" w:color="auto" w:fill="FFFFFF"/>
        </w:rPr>
        <w:t>Journal of Services Marketing</w:t>
      </w:r>
      <w:r w:rsidRPr="004056C7">
        <w:rPr>
          <w:rFonts w:ascii="Times New Roman" w:hAnsi="Times New Roman" w:cs="Times New Roman"/>
          <w:color w:val="222222"/>
          <w:sz w:val="24"/>
          <w:szCs w:val="24"/>
          <w:shd w:val="clear" w:color="auto" w:fill="FFFFFF"/>
        </w:rPr>
        <w:t>, </w:t>
      </w:r>
      <w:r w:rsidRPr="004056C7">
        <w:rPr>
          <w:rFonts w:ascii="Times New Roman" w:hAnsi="Times New Roman" w:cs="Times New Roman"/>
          <w:i/>
          <w:iCs/>
          <w:color w:val="222222"/>
          <w:sz w:val="24"/>
          <w:szCs w:val="24"/>
          <w:shd w:val="clear" w:color="auto" w:fill="FFFFFF"/>
        </w:rPr>
        <w:t>37</w:t>
      </w:r>
      <w:r w:rsidRPr="004056C7">
        <w:rPr>
          <w:rFonts w:ascii="Times New Roman" w:hAnsi="Times New Roman" w:cs="Times New Roman"/>
          <w:color w:val="222222"/>
          <w:sz w:val="24"/>
          <w:szCs w:val="24"/>
          <w:shd w:val="clear" w:color="auto" w:fill="FFFFFF"/>
        </w:rPr>
        <w:t>(4), pp.446-463.</w:t>
      </w:r>
    </w:p>
    <w:p w14:paraId="2DB2623F" w14:textId="77777777" w:rsidR="00B43BFA" w:rsidRPr="00C132F4" w:rsidRDefault="00B43BFA" w:rsidP="00A668F5">
      <w:pPr>
        <w:spacing w:line="480" w:lineRule="auto"/>
        <w:jc w:val="both"/>
        <w:rPr>
          <w:rFonts w:ascii="Times New Roman" w:eastAsia="Times New Roman" w:hAnsi="Times New Roman" w:cs="Times New Roman"/>
          <w:sz w:val="24"/>
          <w:szCs w:val="24"/>
          <w:lang w:val="en-GB"/>
        </w:rPr>
      </w:pPr>
      <w:r w:rsidRPr="00C132F4">
        <w:rPr>
          <w:rFonts w:ascii="Times New Roman" w:eastAsia="Times New Roman" w:hAnsi="Times New Roman" w:cs="Times New Roman"/>
          <w:color w:val="222222"/>
          <w:sz w:val="24"/>
          <w:szCs w:val="24"/>
          <w:highlight w:val="white"/>
          <w:lang w:val="en-GB"/>
        </w:rPr>
        <w:t xml:space="preserve">Hoang, G., Yang, M. and Luu, T.T., (2023). Ethical leadership in tourism and hospitality management: A systematic literature review and research agenda. </w:t>
      </w:r>
      <w:r w:rsidRPr="00C132F4">
        <w:rPr>
          <w:rFonts w:ascii="Times New Roman" w:eastAsia="Times New Roman" w:hAnsi="Times New Roman" w:cs="Times New Roman"/>
          <w:i/>
          <w:sz w:val="24"/>
          <w:szCs w:val="24"/>
          <w:lang w:val="en-GB"/>
        </w:rPr>
        <w:t>International Journal of Hospitality Management</w:t>
      </w:r>
      <w:r w:rsidRPr="00C132F4">
        <w:rPr>
          <w:rFonts w:ascii="Times New Roman" w:eastAsia="Times New Roman" w:hAnsi="Times New Roman" w:cs="Times New Roman"/>
          <w:sz w:val="24"/>
          <w:szCs w:val="24"/>
          <w:lang w:val="en-GB"/>
        </w:rPr>
        <w:t xml:space="preserve">, </w:t>
      </w:r>
      <w:r w:rsidRPr="00C132F4">
        <w:rPr>
          <w:rFonts w:ascii="Times New Roman" w:eastAsia="Times New Roman" w:hAnsi="Times New Roman" w:cs="Times New Roman"/>
          <w:i/>
          <w:sz w:val="24"/>
          <w:szCs w:val="24"/>
          <w:lang w:val="en-GB"/>
        </w:rPr>
        <w:t>114</w:t>
      </w:r>
      <w:r w:rsidRPr="00C132F4">
        <w:rPr>
          <w:rFonts w:ascii="Times New Roman" w:eastAsia="Times New Roman" w:hAnsi="Times New Roman" w:cs="Times New Roman"/>
          <w:sz w:val="24"/>
          <w:szCs w:val="24"/>
          <w:lang w:val="en-GB"/>
        </w:rPr>
        <w:t>, p.103563.</w:t>
      </w:r>
    </w:p>
    <w:p w14:paraId="2F6FC781" w14:textId="77777777" w:rsidR="00B43BFA" w:rsidRPr="004056C7" w:rsidRDefault="00B43BFA" w:rsidP="00A668F5">
      <w:pPr>
        <w:spacing w:line="480" w:lineRule="auto"/>
        <w:jc w:val="both"/>
        <w:rPr>
          <w:rFonts w:ascii="Times New Roman" w:hAnsi="Times New Roman" w:cs="Times New Roman"/>
          <w:color w:val="222222"/>
          <w:sz w:val="24"/>
          <w:szCs w:val="24"/>
          <w:shd w:val="clear" w:color="auto" w:fill="FFFFFF"/>
        </w:rPr>
      </w:pPr>
      <w:r w:rsidRPr="004056C7">
        <w:rPr>
          <w:rFonts w:ascii="Times New Roman" w:hAnsi="Times New Roman" w:cs="Times New Roman"/>
          <w:color w:val="222222"/>
          <w:sz w:val="24"/>
          <w:szCs w:val="24"/>
          <w:shd w:val="clear" w:color="auto" w:fill="FFFFFF"/>
        </w:rPr>
        <w:t xml:space="preserve">Lee, L. and Yu, H., </w:t>
      </w:r>
      <w:r w:rsidRPr="00C132F4">
        <w:rPr>
          <w:rFonts w:ascii="Times New Roman" w:eastAsia="Times New Roman" w:hAnsi="Times New Roman" w:cs="Times New Roman"/>
          <w:color w:val="222222"/>
          <w:sz w:val="24"/>
          <w:szCs w:val="24"/>
          <w:highlight w:val="white"/>
          <w:lang w:val="en-GB"/>
        </w:rPr>
        <w:t>(2023)</w:t>
      </w:r>
      <w:r w:rsidRPr="004056C7">
        <w:rPr>
          <w:rFonts w:ascii="Times New Roman" w:hAnsi="Times New Roman" w:cs="Times New Roman"/>
          <w:color w:val="222222"/>
          <w:sz w:val="24"/>
          <w:szCs w:val="24"/>
          <w:shd w:val="clear" w:color="auto" w:fill="FFFFFF"/>
        </w:rPr>
        <w:t>. Socioeconomic diversity in the hospitality industry: the relationship between social class background, family expectations and career outcomes. </w:t>
      </w:r>
      <w:r w:rsidRPr="004056C7">
        <w:rPr>
          <w:rFonts w:ascii="Times New Roman" w:hAnsi="Times New Roman" w:cs="Times New Roman"/>
          <w:i/>
          <w:iCs/>
          <w:color w:val="222222"/>
          <w:sz w:val="24"/>
          <w:szCs w:val="24"/>
          <w:shd w:val="clear" w:color="auto" w:fill="FFFFFF"/>
        </w:rPr>
        <w:t>International Journal of Contemporary Hospitality Management</w:t>
      </w:r>
      <w:r w:rsidRPr="004056C7">
        <w:rPr>
          <w:rFonts w:ascii="Times New Roman" w:hAnsi="Times New Roman" w:cs="Times New Roman"/>
          <w:color w:val="222222"/>
          <w:sz w:val="24"/>
          <w:szCs w:val="24"/>
          <w:shd w:val="clear" w:color="auto" w:fill="FFFFFF"/>
        </w:rPr>
        <w:t>.</w:t>
      </w:r>
    </w:p>
    <w:p w14:paraId="6E4577AD" w14:textId="77777777" w:rsidR="00B43BFA" w:rsidRPr="00C132F4" w:rsidRDefault="00B43BFA" w:rsidP="00A668F5">
      <w:pPr>
        <w:spacing w:line="480" w:lineRule="auto"/>
        <w:jc w:val="both"/>
        <w:rPr>
          <w:rFonts w:ascii="Times New Roman" w:eastAsia="Times New Roman" w:hAnsi="Times New Roman" w:cs="Times New Roman"/>
          <w:sz w:val="24"/>
          <w:szCs w:val="24"/>
          <w:lang w:val="en-GB"/>
        </w:rPr>
      </w:pPr>
      <w:r w:rsidRPr="00C132F4">
        <w:rPr>
          <w:rFonts w:ascii="Times New Roman" w:eastAsia="Times New Roman" w:hAnsi="Times New Roman" w:cs="Times New Roman"/>
          <w:color w:val="222222"/>
          <w:sz w:val="24"/>
          <w:szCs w:val="24"/>
          <w:highlight w:val="white"/>
          <w:lang w:val="en-GB"/>
        </w:rPr>
        <w:t xml:space="preserve">Li, X., Xu, M., Zeng, W., </w:t>
      </w:r>
      <w:proofErr w:type="spellStart"/>
      <w:r w:rsidRPr="00C132F4">
        <w:rPr>
          <w:rFonts w:ascii="Times New Roman" w:eastAsia="Times New Roman" w:hAnsi="Times New Roman" w:cs="Times New Roman"/>
          <w:color w:val="222222"/>
          <w:sz w:val="24"/>
          <w:szCs w:val="24"/>
          <w:highlight w:val="white"/>
          <w:lang w:val="en-GB"/>
        </w:rPr>
        <w:t>Tse</w:t>
      </w:r>
      <w:proofErr w:type="spellEnd"/>
      <w:r w:rsidRPr="00C132F4">
        <w:rPr>
          <w:rFonts w:ascii="Times New Roman" w:eastAsia="Times New Roman" w:hAnsi="Times New Roman" w:cs="Times New Roman"/>
          <w:color w:val="222222"/>
          <w:sz w:val="24"/>
          <w:szCs w:val="24"/>
          <w:highlight w:val="white"/>
          <w:lang w:val="en-GB"/>
        </w:rPr>
        <w:t xml:space="preserve">, Y.K. and Chan, H.K., (2023). Exploring customer concerns on service quality under the COVID-19 crisis: A social media analytics study from the retail industry. </w:t>
      </w:r>
      <w:r w:rsidRPr="00C132F4">
        <w:rPr>
          <w:rFonts w:ascii="Times New Roman" w:eastAsia="Times New Roman" w:hAnsi="Times New Roman" w:cs="Times New Roman"/>
          <w:i/>
          <w:sz w:val="24"/>
          <w:szCs w:val="24"/>
          <w:lang w:val="en-GB"/>
        </w:rPr>
        <w:t>Journal of Retailing and Consumer Services</w:t>
      </w:r>
      <w:r w:rsidRPr="00C132F4">
        <w:rPr>
          <w:rFonts w:ascii="Times New Roman" w:eastAsia="Times New Roman" w:hAnsi="Times New Roman" w:cs="Times New Roman"/>
          <w:sz w:val="24"/>
          <w:szCs w:val="24"/>
          <w:lang w:val="en-GB"/>
        </w:rPr>
        <w:t xml:space="preserve">, </w:t>
      </w:r>
      <w:r w:rsidRPr="00C132F4">
        <w:rPr>
          <w:rFonts w:ascii="Times New Roman" w:eastAsia="Times New Roman" w:hAnsi="Times New Roman" w:cs="Times New Roman"/>
          <w:i/>
          <w:sz w:val="24"/>
          <w:szCs w:val="24"/>
          <w:lang w:val="en-GB"/>
        </w:rPr>
        <w:t>70</w:t>
      </w:r>
      <w:r w:rsidRPr="00C132F4">
        <w:rPr>
          <w:rFonts w:ascii="Times New Roman" w:eastAsia="Times New Roman" w:hAnsi="Times New Roman" w:cs="Times New Roman"/>
          <w:sz w:val="24"/>
          <w:szCs w:val="24"/>
          <w:lang w:val="en-GB"/>
        </w:rPr>
        <w:t>, p.103157.</w:t>
      </w:r>
    </w:p>
    <w:p w14:paraId="7A0D238D" w14:textId="77777777" w:rsidR="00B43BFA" w:rsidRPr="00C132F4" w:rsidRDefault="00B43BFA" w:rsidP="00A668F5">
      <w:pPr>
        <w:spacing w:line="480" w:lineRule="auto"/>
        <w:jc w:val="both"/>
        <w:rPr>
          <w:rFonts w:ascii="Times New Roman" w:eastAsia="Times New Roman" w:hAnsi="Times New Roman" w:cs="Times New Roman"/>
          <w:sz w:val="24"/>
          <w:szCs w:val="24"/>
          <w:lang w:val="en-GB"/>
        </w:rPr>
      </w:pPr>
      <w:r w:rsidRPr="00C132F4">
        <w:rPr>
          <w:rFonts w:ascii="Times New Roman" w:eastAsia="Times New Roman" w:hAnsi="Times New Roman" w:cs="Times New Roman"/>
          <w:color w:val="222222"/>
          <w:sz w:val="24"/>
          <w:szCs w:val="24"/>
          <w:highlight w:val="white"/>
          <w:lang w:val="en-GB"/>
        </w:rPr>
        <w:t xml:space="preserve">Liu-Lastres, B., Wen, H. and </w:t>
      </w:r>
      <w:proofErr w:type="spellStart"/>
      <w:r w:rsidRPr="00C132F4">
        <w:rPr>
          <w:rFonts w:ascii="Times New Roman" w:eastAsia="Times New Roman" w:hAnsi="Times New Roman" w:cs="Times New Roman"/>
          <w:color w:val="222222"/>
          <w:sz w:val="24"/>
          <w:szCs w:val="24"/>
          <w:highlight w:val="white"/>
          <w:lang w:val="en-GB"/>
        </w:rPr>
        <w:t>Okumus</w:t>
      </w:r>
      <w:proofErr w:type="spellEnd"/>
      <w:r w:rsidRPr="00C132F4">
        <w:rPr>
          <w:rFonts w:ascii="Times New Roman" w:eastAsia="Times New Roman" w:hAnsi="Times New Roman" w:cs="Times New Roman"/>
          <w:color w:val="222222"/>
          <w:sz w:val="24"/>
          <w:szCs w:val="24"/>
          <w:highlight w:val="white"/>
          <w:lang w:val="en-GB"/>
        </w:rPr>
        <w:t xml:space="preserve">, F., (2023). Examining employees' affective and </w:t>
      </w:r>
      <w:proofErr w:type="spellStart"/>
      <w:r w:rsidRPr="00C132F4">
        <w:rPr>
          <w:rFonts w:ascii="Times New Roman" w:eastAsia="Times New Roman" w:hAnsi="Times New Roman" w:cs="Times New Roman"/>
          <w:color w:val="222222"/>
          <w:sz w:val="24"/>
          <w:szCs w:val="24"/>
          <w:highlight w:val="white"/>
          <w:lang w:val="en-GB"/>
        </w:rPr>
        <w:t>behavioral</w:t>
      </w:r>
      <w:proofErr w:type="spellEnd"/>
      <w:r w:rsidRPr="00C132F4">
        <w:rPr>
          <w:rFonts w:ascii="Times New Roman" w:eastAsia="Times New Roman" w:hAnsi="Times New Roman" w:cs="Times New Roman"/>
          <w:color w:val="222222"/>
          <w:sz w:val="24"/>
          <w:szCs w:val="24"/>
          <w:highlight w:val="white"/>
          <w:lang w:val="en-GB"/>
        </w:rPr>
        <w:t xml:space="preserve"> responses to internal crisis communication in times of COVID-19. </w:t>
      </w:r>
      <w:r w:rsidRPr="00C132F4">
        <w:rPr>
          <w:rFonts w:ascii="Times New Roman" w:eastAsia="Times New Roman" w:hAnsi="Times New Roman" w:cs="Times New Roman"/>
          <w:i/>
          <w:sz w:val="24"/>
          <w:szCs w:val="24"/>
          <w:lang w:val="en-GB"/>
        </w:rPr>
        <w:t>International Journal of Hospitality Management</w:t>
      </w:r>
      <w:r w:rsidRPr="00C132F4">
        <w:rPr>
          <w:rFonts w:ascii="Times New Roman" w:eastAsia="Times New Roman" w:hAnsi="Times New Roman" w:cs="Times New Roman"/>
          <w:sz w:val="24"/>
          <w:szCs w:val="24"/>
          <w:lang w:val="en-GB"/>
        </w:rPr>
        <w:t xml:space="preserve">, </w:t>
      </w:r>
      <w:r w:rsidRPr="00C132F4">
        <w:rPr>
          <w:rFonts w:ascii="Times New Roman" w:eastAsia="Times New Roman" w:hAnsi="Times New Roman" w:cs="Times New Roman"/>
          <w:i/>
          <w:sz w:val="24"/>
          <w:szCs w:val="24"/>
          <w:lang w:val="en-GB"/>
        </w:rPr>
        <w:t>111</w:t>
      </w:r>
      <w:r w:rsidRPr="00C132F4">
        <w:rPr>
          <w:rFonts w:ascii="Times New Roman" w:eastAsia="Times New Roman" w:hAnsi="Times New Roman" w:cs="Times New Roman"/>
          <w:sz w:val="24"/>
          <w:szCs w:val="24"/>
          <w:lang w:val="en-GB"/>
        </w:rPr>
        <w:t xml:space="preserve">, p.103494.          </w:t>
      </w:r>
    </w:p>
    <w:p w14:paraId="6519D43A" w14:textId="77777777" w:rsidR="00B43BFA" w:rsidRPr="004056C7" w:rsidRDefault="00B43BFA" w:rsidP="00A668F5">
      <w:pPr>
        <w:spacing w:line="480" w:lineRule="auto"/>
        <w:jc w:val="both"/>
        <w:rPr>
          <w:rFonts w:ascii="Times New Roman" w:eastAsia="Times New Roman" w:hAnsi="Times New Roman" w:cs="Times New Roman"/>
          <w:sz w:val="24"/>
          <w:szCs w:val="24"/>
          <w:lang w:val="en-GB"/>
        </w:rPr>
      </w:pPr>
      <w:r w:rsidRPr="004056C7">
        <w:rPr>
          <w:rFonts w:ascii="Times New Roman" w:hAnsi="Times New Roman" w:cs="Times New Roman"/>
          <w:color w:val="222222"/>
          <w:sz w:val="24"/>
          <w:szCs w:val="24"/>
          <w:shd w:val="clear" w:color="auto" w:fill="FFFFFF"/>
        </w:rPr>
        <w:t xml:space="preserve">Lu, A.C.C. and Gursoy, D., </w:t>
      </w:r>
      <w:r w:rsidRPr="00C132F4">
        <w:rPr>
          <w:rFonts w:ascii="Times New Roman" w:eastAsia="Times New Roman" w:hAnsi="Times New Roman" w:cs="Times New Roman"/>
          <w:color w:val="222222"/>
          <w:sz w:val="24"/>
          <w:szCs w:val="24"/>
          <w:highlight w:val="white"/>
          <w:lang w:val="en-GB"/>
        </w:rPr>
        <w:t>(2023)</w:t>
      </w:r>
      <w:r w:rsidRPr="004056C7">
        <w:rPr>
          <w:rFonts w:ascii="Times New Roman" w:hAnsi="Times New Roman" w:cs="Times New Roman"/>
          <w:color w:val="222222"/>
          <w:sz w:val="24"/>
          <w:szCs w:val="24"/>
          <w:shd w:val="clear" w:color="auto" w:fill="FFFFFF"/>
        </w:rPr>
        <w:t>. Cultural Value Orientation and Hospitality Employee Voice Behavior: The Moderating Role of Leader–Member Exchange (LMX). </w:t>
      </w:r>
      <w:r w:rsidRPr="004056C7">
        <w:rPr>
          <w:rFonts w:ascii="Times New Roman" w:hAnsi="Times New Roman" w:cs="Times New Roman"/>
          <w:i/>
          <w:iCs/>
          <w:color w:val="222222"/>
          <w:sz w:val="24"/>
          <w:szCs w:val="24"/>
          <w:shd w:val="clear" w:color="auto" w:fill="FFFFFF"/>
        </w:rPr>
        <w:t>Journal of Hospitality &amp; Tourism Research</w:t>
      </w:r>
      <w:r w:rsidRPr="004056C7">
        <w:rPr>
          <w:rFonts w:ascii="Times New Roman" w:hAnsi="Times New Roman" w:cs="Times New Roman"/>
          <w:color w:val="222222"/>
          <w:sz w:val="24"/>
          <w:szCs w:val="24"/>
          <w:shd w:val="clear" w:color="auto" w:fill="FFFFFF"/>
        </w:rPr>
        <w:t>, p.10963480221148175.</w:t>
      </w:r>
    </w:p>
    <w:p w14:paraId="2AEFA697" w14:textId="77777777" w:rsidR="00B43BFA" w:rsidRPr="00C132F4" w:rsidRDefault="00B43BFA" w:rsidP="00A668F5">
      <w:pPr>
        <w:spacing w:line="480" w:lineRule="auto"/>
        <w:jc w:val="both"/>
        <w:rPr>
          <w:rFonts w:ascii="Times New Roman" w:eastAsia="Times New Roman" w:hAnsi="Times New Roman" w:cs="Times New Roman"/>
          <w:sz w:val="24"/>
          <w:szCs w:val="24"/>
          <w:lang w:val="en-GB"/>
        </w:rPr>
      </w:pPr>
      <w:r w:rsidRPr="00C132F4">
        <w:rPr>
          <w:rFonts w:ascii="Times New Roman" w:eastAsia="Times New Roman" w:hAnsi="Times New Roman" w:cs="Times New Roman"/>
          <w:color w:val="222222"/>
          <w:sz w:val="24"/>
          <w:szCs w:val="24"/>
          <w:highlight w:val="white"/>
          <w:lang w:val="en-GB"/>
        </w:rPr>
        <w:t>Lubowiecki-</w:t>
      </w:r>
      <w:proofErr w:type="spellStart"/>
      <w:r w:rsidRPr="00C132F4">
        <w:rPr>
          <w:rFonts w:ascii="Times New Roman" w:eastAsia="Times New Roman" w:hAnsi="Times New Roman" w:cs="Times New Roman"/>
          <w:color w:val="222222"/>
          <w:sz w:val="24"/>
          <w:szCs w:val="24"/>
          <w:highlight w:val="white"/>
          <w:lang w:val="en-GB"/>
        </w:rPr>
        <w:t>Vikuk</w:t>
      </w:r>
      <w:proofErr w:type="spellEnd"/>
      <w:r w:rsidRPr="00C132F4">
        <w:rPr>
          <w:rFonts w:ascii="Times New Roman" w:eastAsia="Times New Roman" w:hAnsi="Times New Roman" w:cs="Times New Roman"/>
          <w:color w:val="222222"/>
          <w:sz w:val="24"/>
          <w:szCs w:val="24"/>
          <w:highlight w:val="white"/>
          <w:lang w:val="en-GB"/>
        </w:rPr>
        <w:t xml:space="preserve">, A., </w:t>
      </w:r>
      <w:proofErr w:type="spellStart"/>
      <w:r w:rsidRPr="00C132F4">
        <w:rPr>
          <w:rFonts w:ascii="Times New Roman" w:eastAsia="Times New Roman" w:hAnsi="Times New Roman" w:cs="Times New Roman"/>
          <w:color w:val="222222"/>
          <w:sz w:val="24"/>
          <w:szCs w:val="24"/>
          <w:highlight w:val="white"/>
          <w:lang w:val="en-GB"/>
        </w:rPr>
        <w:t>Budzanowska</w:t>
      </w:r>
      <w:proofErr w:type="spellEnd"/>
      <w:r w:rsidRPr="00C132F4">
        <w:rPr>
          <w:rFonts w:ascii="Times New Roman" w:eastAsia="Times New Roman" w:hAnsi="Times New Roman" w:cs="Times New Roman"/>
          <w:color w:val="222222"/>
          <w:sz w:val="24"/>
          <w:szCs w:val="24"/>
          <w:highlight w:val="white"/>
          <w:lang w:val="en-GB"/>
        </w:rPr>
        <w:t xml:space="preserve">-Drzewiecka, M., </w:t>
      </w:r>
      <w:proofErr w:type="spellStart"/>
      <w:r w:rsidRPr="00C132F4">
        <w:rPr>
          <w:rFonts w:ascii="Times New Roman" w:eastAsia="Times New Roman" w:hAnsi="Times New Roman" w:cs="Times New Roman"/>
          <w:color w:val="222222"/>
          <w:sz w:val="24"/>
          <w:szCs w:val="24"/>
          <w:highlight w:val="white"/>
          <w:lang w:val="en-GB"/>
        </w:rPr>
        <w:t>Borzyszkowski</w:t>
      </w:r>
      <w:proofErr w:type="spellEnd"/>
      <w:r w:rsidRPr="00C132F4">
        <w:rPr>
          <w:rFonts w:ascii="Times New Roman" w:eastAsia="Times New Roman" w:hAnsi="Times New Roman" w:cs="Times New Roman"/>
          <w:color w:val="222222"/>
          <w:sz w:val="24"/>
          <w:szCs w:val="24"/>
          <w:highlight w:val="white"/>
          <w:lang w:val="en-GB"/>
        </w:rPr>
        <w:t xml:space="preserve">, J. and Taheri, B., (2023). Critical reflection on VUCA in tourism and hospitality marketing activities. </w:t>
      </w:r>
      <w:r w:rsidRPr="00C132F4">
        <w:rPr>
          <w:rFonts w:ascii="Times New Roman" w:eastAsia="Times New Roman" w:hAnsi="Times New Roman" w:cs="Times New Roman"/>
          <w:i/>
          <w:sz w:val="24"/>
          <w:szCs w:val="24"/>
          <w:lang w:val="en-GB"/>
        </w:rPr>
        <w:t>International Journal of Contemporary Hospitality Management</w:t>
      </w:r>
      <w:r w:rsidRPr="00C132F4">
        <w:rPr>
          <w:rFonts w:ascii="Times New Roman" w:eastAsia="Times New Roman" w:hAnsi="Times New Roman" w:cs="Times New Roman"/>
          <w:sz w:val="24"/>
          <w:szCs w:val="24"/>
          <w:lang w:val="en-GB"/>
        </w:rPr>
        <w:t>.</w:t>
      </w:r>
    </w:p>
    <w:p w14:paraId="46D6A973" w14:textId="77777777" w:rsidR="00B43BFA" w:rsidRPr="004056C7" w:rsidRDefault="00B43BFA" w:rsidP="00A668F5">
      <w:pPr>
        <w:spacing w:line="480" w:lineRule="auto"/>
        <w:jc w:val="both"/>
        <w:rPr>
          <w:rFonts w:ascii="Times New Roman" w:hAnsi="Times New Roman" w:cs="Times New Roman"/>
          <w:color w:val="222222"/>
          <w:sz w:val="24"/>
          <w:szCs w:val="24"/>
          <w:shd w:val="clear" w:color="auto" w:fill="FFFFFF"/>
        </w:rPr>
      </w:pPr>
      <w:r w:rsidRPr="004056C7">
        <w:rPr>
          <w:rFonts w:ascii="Times New Roman" w:hAnsi="Times New Roman" w:cs="Times New Roman"/>
          <w:color w:val="222222"/>
          <w:sz w:val="24"/>
          <w:szCs w:val="24"/>
          <w:shd w:val="clear" w:color="auto" w:fill="FFFFFF"/>
        </w:rPr>
        <w:lastRenderedPageBreak/>
        <w:t xml:space="preserve">Luu, T.T., </w:t>
      </w:r>
      <w:r w:rsidRPr="00C132F4">
        <w:rPr>
          <w:rFonts w:ascii="Times New Roman" w:eastAsia="Times New Roman" w:hAnsi="Times New Roman" w:cs="Times New Roman"/>
          <w:color w:val="222222"/>
          <w:sz w:val="24"/>
          <w:szCs w:val="24"/>
          <w:highlight w:val="white"/>
          <w:lang w:val="en-GB"/>
        </w:rPr>
        <w:t>(2023)</w:t>
      </w:r>
      <w:r w:rsidRPr="004056C7">
        <w:rPr>
          <w:rFonts w:ascii="Times New Roman" w:hAnsi="Times New Roman" w:cs="Times New Roman"/>
          <w:color w:val="222222"/>
          <w:sz w:val="24"/>
          <w:szCs w:val="24"/>
          <w:shd w:val="clear" w:color="auto" w:fill="FFFFFF"/>
        </w:rPr>
        <w:t>. Reducing unethical pro-organizational behavior in the hospitality sector through socially responsible human resource practices and responsible leadership. </w:t>
      </w:r>
      <w:r w:rsidRPr="004056C7">
        <w:rPr>
          <w:rFonts w:ascii="Times New Roman" w:hAnsi="Times New Roman" w:cs="Times New Roman"/>
          <w:i/>
          <w:iCs/>
          <w:color w:val="222222"/>
          <w:sz w:val="24"/>
          <w:szCs w:val="24"/>
          <w:shd w:val="clear" w:color="auto" w:fill="FFFFFF"/>
        </w:rPr>
        <w:t>Journal of Sustainable Tourism</w:t>
      </w:r>
      <w:r w:rsidRPr="004056C7">
        <w:rPr>
          <w:rFonts w:ascii="Times New Roman" w:hAnsi="Times New Roman" w:cs="Times New Roman"/>
          <w:color w:val="222222"/>
          <w:sz w:val="24"/>
          <w:szCs w:val="24"/>
          <w:shd w:val="clear" w:color="auto" w:fill="FFFFFF"/>
        </w:rPr>
        <w:t>, </w:t>
      </w:r>
      <w:r w:rsidRPr="004056C7">
        <w:rPr>
          <w:rFonts w:ascii="Times New Roman" w:hAnsi="Times New Roman" w:cs="Times New Roman"/>
          <w:i/>
          <w:iCs/>
          <w:color w:val="222222"/>
          <w:sz w:val="24"/>
          <w:szCs w:val="24"/>
          <w:shd w:val="clear" w:color="auto" w:fill="FFFFFF"/>
        </w:rPr>
        <w:t>31</w:t>
      </w:r>
      <w:r w:rsidRPr="004056C7">
        <w:rPr>
          <w:rFonts w:ascii="Times New Roman" w:hAnsi="Times New Roman" w:cs="Times New Roman"/>
          <w:color w:val="222222"/>
          <w:sz w:val="24"/>
          <w:szCs w:val="24"/>
          <w:shd w:val="clear" w:color="auto" w:fill="FFFFFF"/>
        </w:rPr>
        <w:t>(3), pp.706-734.</w:t>
      </w:r>
    </w:p>
    <w:p w14:paraId="342F7C44" w14:textId="77777777" w:rsidR="00B43BFA" w:rsidRPr="00C132F4" w:rsidRDefault="00B43BFA" w:rsidP="00A668F5">
      <w:pPr>
        <w:spacing w:line="480" w:lineRule="auto"/>
        <w:jc w:val="both"/>
        <w:rPr>
          <w:rFonts w:ascii="Times New Roman" w:eastAsia="Times New Roman" w:hAnsi="Times New Roman" w:cs="Times New Roman"/>
          <w:sz w:val="24"/>
          <w:szCs w:val="24"/>
          <w:lang w:val="en-GB"/>
        </w:rPr>
      </w:pPr>
      <w:r w:rsidRPr="00C132F4">
        <w:rPr>
          <w:rFonts w:ascii="Times New Roman" w:eastAsia="Times New Roman" w:hAnsi="Times New Roman" w:cs="Times New Roman"/>
          <w:color w:val="222222"/>
          <w:sz w:val="24"/>
          <w:szCs w:val="24"/>
          <w:highlight w:val="white"/>
          <w:lang w:val="en-GB"/>
        </w:rPr>
        <w:t xml:space="preserve">Parsons, D., Choi, M., Thomas, R., </w:t>
      </w:r>
      <w:proofErr w:type="spellStart"/>
      <w:r w:rsidRPr="00C132F4">
        <w:rPr>
          <w:rFonts w:ascii="Times New Roman" w:eastAsia="Times New Roman" w:hAnsi="Times New Roman" w:cs="Times New Roman"/>
          <w:color w:val="222222"/>
          <w:sz w:val="24"/>
          <w:szCs w:val="24"/>
          <w:highlight w:val="white"/>
          <w:lang w:val="en-GB"/>
        </w:rPr>
        <w:t>Glyptou</w:t>
      </w:r>
      <w:proofErr w:type="spellEnd"/>
      <w:r w:rsidRPr="00C132F4">
        <w:rPr>
          <w:rFonts w:ascii="Times New Roman" w:eastAsia="Times New Roman" w:hAnsi="Times New Roman" w:cs="Times New Roman"/>
          <w:color w:val="222222"/>
          <w:sz w:val="24"/>
          <w:szCs w:val="24"/>
          <w:highlight w:val="white"/>
          <w:lang w:val="en-GB"/>
        </w:rPr>
        <w:t xml:space="preserve">, K. and Walsh, K., (2023). The policy responses of tourism agencies to emerging digital skills constraints: A critical assessment of six countries. </w:t>
      </w:r>
      <w:r w:rsidRPr="00C132F4">
        <w:rPr>
          <w:rFonts w:ascii="Times New Roman" w:eastAsia="Times New Roman" w:hAnsi="Times New Roman" w:cs="Times New Roman"/>
          <w:i/>
          <w:sz w:val="24"/>
          <w:szCs w:val="24"/>
          <w:lang w:val="en-GB"/>
        </w:rPr>
        <w:t>International Journal of Tourism Research</w:t>
      </w:r>
      <w:r w:rsidRPr="00C132F4">
        <w:rPr>
          <w:rFonts w:ascii="Times New Roman" w:eastAsia="Times New Roman" w:hAnsi="Times New Roman" w:cs="Times New Roman"/>
          <w:sz w:val="24"/>
          <w:szCs w:val="24"/>
          <w:lang w:val="en-GB"/>
        </w:rPr>
        <w:t xml:space="preserve">, </w:t>
      </w:r>
      <w:r w:rsidRPr="00C132F4">
        <w:rPr>
          <w:rFonts w:ascii="Times New Roman" w:eastAsia="Times New Roman" w:hAnsi="Times New Roman" w:cs="Times New Roman"/>
          <w:i/>
          <w:sz w:val="24"/>
          <w:szCs w:val="24"/>
          <w:lang w:val="en-GB"/>
        </w:rPr>
        <w:t>25</w:t>
      </w:r>
      <w:r w:rsidRPr="00C132F4">
        <w:rPr>
          <w:rFonts w:ascii="Times New Roman" w:eastAsia="Times New Roman" w:hAnsi="Times New Roman" w:cs="Times New Roman"/>
          <w:sz w:val="24"/>
          <w:szCs w:val="24"/>
          <w:lang w:val="en-GB"/>
        </w:rPr>
        <w:t>(1), pp.97-108.</w:t>
      </w:r>
    </w:p>
    <w:p w14:paraId="1CBF0E3A" w14:textId="77777777" w:rsidR="00B43BFA" w:rsidRPr="00C132F4" w:rsidRDefault="00B43BFA" w:rsidP="00A668F5">
      <w:pPr>
        <w:spacing w:line="480" w:lineRule="auto"/>
        <w:jc w:val="both"/>
        <w:rPr>
          <w:rFonts w:ascii="Times New Roman" w:eastAsia="Times New Roman" w:hAnsi="Times New Roman" w:cs="Times New Roman"/>
          <w:sz w:val="24"/>
          <w:szCs w:val="24"/>
          <w:lang w:val="en-GB"/>
        </w:rPr>
      </w:pPr>
      <w:r w:rsidRPr="00C132F4">
        <w:rPr>
          <w:rFonts w:ascii="Times New Roman" w:eastAsia="Times New Roman" w:hAnsi="Times New Roman" w:cs="Times New Roman"/>
          <w:color w:val="222222"/>
          <w:sz w:val="24"/>
          <w:szCs w:val="24"/>
          <w:highlight w:val="white"/>
          <w:lang w:val="en-GB"/>
        </w:rPr>
        <w:t xml:space="preserve">Shi, X., Wang, X. and McGinley, S., (2023). What happens to abusive actors? A study of managers’ emotional responses and impression management tactics subsequent to enacted abusive supervision. </w:t>
      </w:r>
      <w:r w:rsidRPr="00C132F4">
        <w:rPr>
          <w:rFonts w:ascii="Times New Roman" w:eastAsia="Times New Roman" w:hAnsi="Times New Roman" w:cs="Times New Roman"/>
          <w:i/>
          <w:sz w:val="24"/>
          <w:szCs w:val="24"/>
          <w:lang w:val="en-GB"/>
        </w:rPr>
        <w:t>International Journal of Contemporary Hospitality Management</w:t>
      </w:r>
      <w:r w:rsidRPr="00C132F4">
        <w:rPr>
          <w:rFonts w:ascii="Times New Roman" w:eastAsia="Times New Roman" w:hAnsi="Times New Roman" w:cs="Times New Roman"/>
          <w:sz w:val="24"/>
          <w:szCs w:val="24"/>
          <w:lang w:val="en-GB"/>
        </w:rPr>
        <w:t>.</w:t>
      </w:r>
    </w:p>
    <w:p w14:paraId="68919285" w14:textId="77777777" w:rsidR="00B43BFA" w:rsidRDefault="00B43BFA" w:rsidP="00A668F5">
      <w:pPr>
        <w:spacing w:line="480" w:lineRule="auto"/>
        <w:jc w:val="both"/>
        <w:rPr>
          <w:rFonts w:ascii="Times New Roman" w:eastAsia="Times New Roman" w:hAnsi="Times New Roman" w:cs="Times New Roman"/>
          <w:sz w:val="24"/>
          <w:szCs w:val="24"/>
          <w:lang w:val="en-GB"/>
        </w:rPr>
      </w:pPr>
      <w:r w:rsidRPr="00C132F4">
        <w:rPr>
          <w:rFonts w:ascii="Times New Roman" w:eastAsia="Times New Roman" w:hAnsi="Times New Roman" w:cs="Times New Roman"/>
          <w:color w:val="222222"/>
          <w:sz w:val="24"/>
          <w:szCs w:val="24"/>
          <w:highlight w:val="white"/>
          <w:lang w:val="en-GB"/>
        </w:rPr>
        <w:t xml:space="preserve">Siyal, S., Liu, J., Ma, L., Kumari, K., Saeed, M., Xin, C. and Hussain, S.N., (2023). Does inclusive leadership influence task performance of hospitality industry employees? Role of psychological empowerment and trust in leader. </w:t>
      </w:r>
      <w:proofErr w:type="spellStart"/>
      <w:r w:rsidRPr="00C132F4">
        <w:rPr>
          <w:rFonts w:ascii="Times New Roman" w:eastAsia="Times New Roman" w:hAnsi="Times New Roman" w:cs="Times New Roman"/>
          <w:i/>
          <w:sz w:val="24"/>
          <w:szCs w:val="24"/>
          <w:lang w:val="en-GB"/>
        </w:rPr>
        <w:t>Heliyon</w:t>
      </w:r>
      <w:proofErr w:type="spellEnd"/>
      <w:r w:rsidRPr="00C132F4">
        <w:rPr>
          <w:rFonts w:ascii="Times New Roman" w:eastAsia="Times New Roman" w:hAnsi="Times New Roman" w:cs="Times New Roman"/>
          <w:sz w:val="24"/>
          <w:szCs w:val="24"/>
          <w:lang w:val="en-GB"/>
        </w:rPr>
        <w:t xml:space="preserve">, </w:t>
      </w:r>
      <w:r w:rsidRPr="00C132F4">
        <w:rPr>
          <w:rFonts w:ascii="Times New Roman" w:eastAsia="Times New Roman" w:hAnsi="Times New Roman" w:cs="Times New Roman"/>
          <w:i/>
          <w:sz w:val="24"/>
          <w:szCs w:val="24"/>
          <w:lang w:val="en-GB"/>
        </w:rPr>
        <w:t>9</w:t>
      </w:r>
      <w:r w:rsidRPr="00C132F4">
        <w:rPr>
          <w:rFonts w:ascii="Times New Roman" w:eastAsia="Times New Roman" w:hAnsi="Times New Roman" w:cs="Times New Roman"/>
          <w:sz w:val="24"/>
          <w:szCs w:val="24"/>
          <w:lang w:val="en-GB"/>
        </w:rPr>
        <w:t>(5).</w:t>
      </w:r>
    </w:p>
    <w:p w14:paraId="33AEF526" w14:textId="77777777" w:rsidR="00B43BFA" w:rsidRPr="004056C7" w:rsidRDefault="00B43BFA" w:rsidP="00A668F5">
      <w:pPr>
        <w:spacing w:line="480" w:lineRule="auto"/>
        <w:jc w:val="both"/>
        <w:rPr>
          <w:rFonts w:ascii="Times New Roman" w:hAnsi="Times New Roman" w:cs="Times New Roman"/>
          <w:color w:val="222222"/>
          <w:sz w:val="24"/>
          <w:szCs w:val="24"/>
          <w:shd w:val="clear" w:color="auto" w:fill="FFFFFF"/>
        </w:rPr>
      </w:pPr>
      <w:r w:rsidRPr="004056C7">
        <w:rPr>
          <w:rFonts w:ascii="Times New Roman" w:hAnsi="Times New Roman" w:cs="Times New Roman"/>
          <w:color w:val="222222"/>
          <w:sz w:val="24"/>
          <w:szCs w:val="24"/>
          <w:shd w:val="clear" w:color="auto" w:fill="FFFFFF"/>
        </w:rPr>
        <w:t xml:space="preserve">Tan, K.L., </w:t>
      </w:r>
      <w:r w:rsidRPr="00C132F4">
        <w:rPr>
          <w:rFonts w:ascii="Times New Roman" w:eastAsia="Times New Roman" w:hAnsi="Times New Roman" w:cs="Times New Roman"/>
          <w:color w:val="222222"/>
          <w:sz w:val="24"/>
          <w:szCs w:val="24"/>
          <w:highlight w:val="white"/>
          <w:lang w:val="en-GB"/>
        </w:rPr>
        <w:t>(2023)</w:t>
      </w:r>
      <w:r w:rsidRPr="004056C7">
        <w:rPr>
          <w:rFonts w:ascii="Times New Roman" w:hAnsi="Times New Roman" w:cs="Times New Roman"/>
          <w:color w:val="222222"/>
          <w:sz w:val="24"/>
          <w:szCs w:val="24"/>
          <w:shd w:val="clear" w:color="auto" w:fill="FFFFFF"/>
        </w:rPr>
        <w:t>. Responsible Leadership-A Brief Review of Literature. </w:t>
      </w:r>
      <w:r w:rsidRPr="004056C7">
        <w:rPr>
          <w:rFonts w:ascii="Times New Roman" w:hAnsi="Times New Roman" w:cs="Times New Roman"/>
          <w:i/>
          <w:iCs/>
          <w:color w:val="222222"/>
          <w:sz w:val="24"/>
          <w:szCs w:val="24"/>
          <w:shd w:val="clear" w:color="auto" w:fill="FFFFFF"/>
        </w:rPr>
        <w:t>Journal of Responsible Tourism Management</w:t>
      </w:r>
      <w:r w:rsidRPr="004056C7">
        <w:rPr>
          <w:rFonts w:ascii="Times New Roman" w:hAnsi="Times New Roman" w:cs="Times New Roman"/>
          <w:color w:val="222222"/>
          <w:sz w:val="24"/>
          <w:szCs w:val="24"/>
          <w:shd w:val="clear" w:color="auto" w:fill="FFFFFF"/>
        </w:rPr>
        <w:t>, </w:t>
      </w:r>
      <w:r w:rsidRPr="004056C7">
        <w:rPr>
          <w:rFonts w:ascii="Times New Roman" w:hAnsi="Times New Roman" w:cs="Times New Roman"/>
          <w:i/>
          <w:iCs/>
          <w:color w:val="222222"/>
          <w:sz w:val="24"/>
          <w:szCs w:val="24"/>
          <w:shd w:val="clear" w:color="auto" w:fill="FFFFFF"/>
        </w:rPr>
        <w:t>3</w:t>
      </w:r>
      <w:r w:rsidRPr="004056C7">
        <w:rPr>
          <w:rFonts w:ascii="Times New Roman" w:hAnsi="Times New Roman" w:cs="Times New Roman"/>
          <w:color w:val="222222"/>
          <w:sz w:val="24"/>
          <w:szCs w:val="24"/>
          <w:shd w:val="clear" w:color="auto" w:fill="FFFFFF"/>
        </w:rPr>
        <w:t>, pp.44-55.</w:t>
      </w:r>
    </w:p>
    <w:p w14:paraId="59FF7DCF" w14:textId="77777777" w:rsidR="00B43BFA" w:rsidRPr="004056C7" w:rsidRDefault="00B43BFA" w:rsidP="00A668F5">
      <w:pPr>
        <w:spacing w:line="480" w:lineRule="auto"/>
        <w:jc w:val="both"/>
        <w:rPr>
          <w:rFonts w:ascii="Times New Roman" w:hAnsi="Times New Roman" w:cs="Times New Roman"/>
          <w:color w:val="222222"/>
          <w:sz w:val="24"/>
          <w:szCs w:val="24"/>
          <w:shd w:val="clear" w:color="auto" w:fill="FFFFFF"/>
        </w:rPr>
      </w:pPr>
      <w:r w:rsidRPr="004056C7">
        <w:rPr>
          <w:rFonts w:ascii="Times New Roman" w:hAnsi="Times New Roman" w:cs="Times New Roman"/>
          <w:color w:val="222222"/>
          <w:sz w:val="24"/>
          <w:szCs w:val="24"/>
          <w:shd w:val="clear" w:color="auto" w:fill="FFFFFF"/>
        </w:rPr>
        <w:t xml:space="preserve">Xiong, L., </w:t>
      </w:r>
      <w:r w:rsidRPr="00C132F4">
        <w:rPr>
          <w:rFonts w:ascii="Times New Roman" w:eastAsia="Times New Roman" w:hAnsi="Times New Roman" w:cs="Times New Roman"/>
          <w:color w:val="222222"/>
          <w:sz w:val="24"/>
          <w:szCs w:val="24"/>
          <w:highlight w:val="white"/>
          <w:lang w:val="en-GB"/>
        </w:rPr>
        <w:t>(2023)</w:t>
      </w:r>
      <w:r w:rsidRPr="004056C7">
        <w:rPr>
          <w:rFonts w:ascii="Times New Roman" w:hAnsi="Times New Roman" w:cs="Times New Roman"/>
          <w:color w:val="222222"/>
          <w:sz w:val="24"/>
          <w:szCs w:val="24"/>
          <w:shd w:val="clear" w:color="auto" w:fill="FFFFFF"/>
        </w:rPr>
        <w:t>. It takes a village: examining how and when brand-specific transformational leadership affects employees in internal brand management. </w:t>
      </w:r>
      <w:r w:rsidRPr="004056C7">
        <w:rPr>
          <w:rFonts w:ascii="Times New Roman" w:hAnsi="Times New Roman" w:cs="Times New Roman"/>
          <w:i/>
          <w:iCs/>
          <w:color w:val="222222"/>
          <w:sz w:val="24"/>
          <w:szCs w:val="24"/>
          <w:shd w:val="clear" w:color="auto" w:fill="FFFFFF"/>
        </w:rPr>
        <w:t>Journal of Brand Management</w:t>
      </w:r>
      <w:r w:rsidRPr="004056C7">
        <w:rPr>
          <w:rFonts w:ascii="Times New Roman" w:hAnsi="Times New Roman" w:cs="Times New Roman"/>
          <w:color w:val="222222"/>
          <w:sz w:val="24"/>
          <w:szCs w:val="24"/>
          <w:shd w:val="clear" w:color="auto" w:fill="FFFFFF"/>
        </w:rPr>
        <w:t>, </w:t>
      </w:r>
      <w:r w:rsidRPr="004056C7">
        <w:rPr>
          <w:rFonts w:ascii="Times New Roman" w:hAnsi="Times New Roman" w:cs="Times New Roman"/>
          <w:i/>
          <w:iCs/>
          <w:color w:val="222222"/>
          <w:sz w:val="24"/>
          <w:szCs w:val="24"/>
          <w:shd w:val="clear" w:color="auto" w:fill="FFFFFF"/>
        </w:rPr>
        <w:t>30</w:t>
      </w:r>
      <w:r w:rsidRPr="004056C7">
        <w:rPr>
          <w:rFonts w:ascii="Times New Roman" w:hAnsi="Times New Roman" w:cs="Times New Roman"/>
          <w:color w:val="222222"/>
          <w:sz w:val="24"/>
          <w:szCs w:val="24"/>
          <w:shd w:val="clear" w:color="auto" w:fill="FFFFFF"/>
        </w:rPr>
        <w:t>(4), pp.333-346.</w:t>
      </w:r>
    </w:p>
    <w:sectPr w:rsidR="00B43BFA" w:rsidRPr="004056C7" w:rsidSect="008722FA">
      <w:headerReference w:type="default" r:id="rId6"/>
      <w:footerReference w:type="default" r:id="rId7"/>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236A7" w14:textId="77777777" w:rsidR="008722FA" w:rsidRDefault="008722FA" w:rsidP="00C6503D">
      <w:pPr>
        <w:spacing w:line="240" w:lineRule="auto"/>
      </w:pPr>
      <w:r>
        <w:separator/>
      </w:r>
    </w:p>
  </w:endnote>
  <w:endnote w:type="continuationSeparator" w:id="0">
    <w:p w14:paraId="1630D4E6" w14:textId="77777777" w:rsidR="008722FA" w:rsidRDefault="008722FA" w:rsidP="00C650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yanmar Text">
    <w:panose1 w:val="020B0502040204020203"/>
    <w:charset w:val="00"/>
    <w:family w:val="swiss"/>
    <w:pitch w:val="variable"/>
    <w:sig w:usb0="80000003" w:usb1="00000000" w:usb2="000004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8965358"/>
      <w:docPartObj>
        <w:docPartGallery w:val="Page Numbers (Bottom of Page)"/>
        <w:docPartUnique/>
      </w:docPartObj>
    </w:sdtPr>
    <w:sdtEndPr/>
    <w:sdtContent>
      <w:sdt>
        <w:sdtPr>
          <w:id w:val="-1769616900"/>
          <w:docPartObj>
            <w:docPartGallery w:val="Page Numbers (Top of Page)"/>
            <w:docPartUnique/>
          </w:docPartObj>
        </w:sdtPr>
        <w:sdtEndPr/>
        <w:sdtContent>
          <w:p w14:paraId="7B008F4F" w14:textId="4F13CAA6" w:rsidR="00C6503D" w:rsidRDefault="00C6503D">
            <w:pPr>
              <w:pStyle w:val="Footer"/>
              <w:jc w:val="right"/>
            </w:pPr>
            <w:r w:rsidRPr="00C6503D">
              <w:rPr>
                <w:rFonts w:ascii="Times New Roman" w:hAnsi="Times New Roman" w:cs="Times New Roman"/>
                <w:b/>
                <w:bCs/>
                <w:sz w:val="20"/>
                <w:szCs w:val="20"/>
              </w:rPr>
              <w:t xml:space="preserve">Page </w:t>
            </w:r>
            <w:r w:rsidRPr="00C6503D">
              <w:rPr>
                <w:rFonts w:ascii="Times New Roman" w:hAnsi="Times New Roman" w:cs="Times New Roman"/>
                <w:b/>
                <w:bCs/>
                <w:sz w:val="20"/>
                <w:szCs w:val="20"/>
              </w:rPr>
              <w:fldChar w:fldCharType="begin"/>
            </w:r>
            <w:r w:rsidRPr="00C6503D">
              <w:rPr>
                <w:rFonts w:ascii="Times New Roman" w:hAnsi="Times New Roman" w:cs="Times New Roman"/>
                <w:b/>
                <w:bCs/>
                <w:sz w:val="20"/>
                <w:szCs w:val="20"/>
              </w:rPr>
              <w:instrText xml:space="preserve"> PAGE </w:instrText>
            </w:r>
            <w:r w:rsidRPr="00C6503D">
              <w:rPr>
                <w:rFonts w:ascii="Times New Roman" w:hAnsi="Times New Roman" w:cs="Times New Roman"/>
                <w:b/>
                <w:bCs/>
                <w:sz w:val="20"/>
                <w:szCs w:val="20"/>
              </w:rPr>
              <w:fldChar w:fldCharType="separate"/>
            </w:r>
            <w:r w:rsidRPr="00C6503D">
              <w:rPr>
                <w:rFonts w:ascii="Times New Roman" w:hAnsi="Times New Roman" w:cs="Times New Roman"/>
                <w:b/>
                <w:bCs/>
                <w:noProof/>
                <w:sz w:val="20"/>
                <w:szCs w:val="20"/>
              </w:rPr>
              <w:t>2</w:t>
            </w:r>
            <w:r w:rsidRPr="00C6503D">
              <w:rPr>
                <w:rFonts w:ascii="Times New Roman" w:hAnsi="Times New Roman" w:cs="Times New Roman"/>
                <w:b/>
                <w:bCs/>
                <w:sz w:val="20"/>
                <w:szCs w:val="20"/>
              </w:rPr>
              <w:fldChar w:fldCharType="end"/>
            </w:r>
            <w:r w:rsidRPr="00C6503D">
              <w:rPr>
                <w:rFonts w:ascii="Times New Roman" w:hAnsi="Times New Roman" w:cs="Times New Roman"/>
                <w:b/>
                <w:bCs/>
                <w:sz w:val="20"/>
                <w:szCs w:val="20"/>
              </w:rPr>
              <w:t xml:space="preserve"> of </w:t>
            </w:r>
            <w:r w:rsidRPr="00C6503D">
              <w:rPr>
                <w:rFonts w:ascii="Times New Roman" w:hAnsi="Times New Roman" w:cs="Times New Roman"/>
                <w:b/>
                <w:bCs/>
                <w:sz w:val="20"/>
                <w:szCs w:val="20"/>
              </w:rPr>
              <w:fldChar w:fldCharType="begin"/>
            </w:r>
            <w:r w:rsidRPr="00C6503D">
              <w:rPr>
                <w:rFonts w:ascii="Times New Roman" w:hAnsi="Times New Roman" w:cs="Times New Roman"/>
                <w:b/>
                <w:bCs/>
                <w:sz w:val="20"/>
                <w:szCs w:val="20"/>
              </w:rPr>
              <w:instrText xml:space="preserve"> NUMPAGES  </w:instrText>
            </w:r>
            <w:r w:rsidRPr="00C6503D">
              <w:rPr>
                <w:rFonts w:ascii="Times New Roman" w:hAnsi="Times New Roman" w:cs="Times New Roman"/>
                <w:b/>
                <w:bCs/>
                <w:sz w:val="20"/>
                <w:szCs w:val="20"/>
              </w:rPr>
              <w:fldChar w:fldCharType="separate"/>
            </w:r>
            <w:r w:rsidRPr="00C6503D">
              <w:rPr>
                <w:rFonts w:ascii="Times New Roman" w:hAnsi="Times New Roman" w:cs="Times New Roman"/>
                <w:b/>
                <w:bCs/>
                <w:noProof/>
                <w:sz w:val="20"/>
                <w:szCs w:val="20"/>
              </w:rPr>
              <w:t>2</w:t>
            </w:r>
            <w:r w:rsidRPr="00C6503D">
              <w:rPr>
                <w:rFonts w:ascii="Times New Roman" w:hAnsi="Times New Roman" w:cs="Times New Roman"/>
                <w:b/>
                <w:bCs/>
                <w:sz w:val="20"/>
                <w:szCs w:val="20"/>
              </w:rPr>
              <w:fldChar w:fldCharType="end"/>
            </w:r>
          </w:p>
        </w:sdtContent>
      </w:sdt>
    </w:sdtContent>
  </w:sdt>
  <w:p w14:paraId="1DFD3435" w14:textId="77777777" w:rsidR="00C6503D" w:rsidRDefault="00C650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A68A9" w14:textId="77777777" w:rsidR="008722FA" w:rsidRDefault="008722FA" w:rsidP="00C6503D">
      <w:pPr>
        <w:spacing w:line="240" w:lineRule="auto"/>
      </w:pPr>
      <w:r>
        <w:separator/>
      </w:r>
    </w:p>
  </w:footnote>
  <w:footnote w:type="continuationSeparator" w:id="0">
    <w:p w14:paraId="554E9757" w14:textId="77777777" w:rsidR="008722FA" w:rsidRDefault="008722FA" w:rsidP="00C650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E09D2" w14:textId="01AE9A94" w:rsidR="00C6503D" w:rsidRPr="00C6503D" w:rsidRDefault="00C6503D" w:rsidP="00C6503D">
    <w:pPr>
      <w:pStyle w:val="Header"/>
      <w:jc w:val="right"/>
      <w:rPr>
        <w:sz w:val="20"/>
        <w:szCs w:val="20"/>
      </w:rPr>
    </w:pPr>
    <w:r w:rsidRPr="00C6503D">
      <w:rPr>
        <w:rFonts w:ascii="Times New Roman" w:eastAsia="Times New Roman" w:hAnsi="Times New Roman" w:cs="Times New Roman"/>
        <w:b/>
        <w:sz w:val="20"/>
        <w:szCs w:val="20"/>
        <w:lang w:val="en-GB"/>
      </w:rPr>
      <w:t>Management and Organisational Behaviour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5B8C"/>
    <w:rsid w:val="00001E85"/>
    <w:rsid w:val="001A6D7B"/>
    <w:rsid w:val="00241DE2"/>
    <w:rsid w:val="004056C7"/>
    <w:rsid w:val="00462AB4"/>
    <w:rsid w:val="004D2F64"/>
    <w:rsid w:val="00611413"/>
    <w:rsid w:val="00653012"/>
    <w:rsid w:val="006724F2"/>
    <w:rsid w:val="008722FA"/>
    <w:rsid w:val="00970E8A"/>
    <w:rsid w:val="00985B8C"/>
    <w:rsid w:val="00A07EA7"/>
    <w:rsid w:val="00A668F5"/>
    <w:rsid w:val="00B43BFA"/>
    <w:rsid w:val="00C132F4"/>
    <w:rsid w:val="00C55B73"/>
    <w:rsid w:val="00C6503D"/>
    <w:rsid w:val="00C9280A"/>
  </w:rsids>
  <m:mathPr>
    <m:mathFont m:val="Cambria Math"/>
    <m:brkBin m:val="before"/>
    <m:brkBinSub m:val="--"/>
    <m:smallFrac m:val="0"/>
    <m:dispDef/>
    <m:lMargin m:val="0"/>
    <m:rMargin m:val="0"/>
    <m:defJc m:val="centerGroup"/>
    <m:wrapIndent m:val="1440"/>
    <m:intLim m:val="subSup"/>
    <m:naryLim m:val="undOvr"/>
  </m:mathPr>
  <w:themeFontLang w:val="en-IN" w:bidi="my-MM"/>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D1BEFC"/>
  <w15:docId w15:val="{80A4FC5B-F79F-4DD5-AF5F-275091AD0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6503D"/>
    <w:pPr>
      <w:tabs>
        <w:tab w:val="center" w:pos="4513"/>
        <w:tab w:val="right" w:pos="9026"/>
      </w:tabs>
      <w:spacing w:line="240" w:lineRule="auto"/>
    </w:pPr>
  </w:style>
  <w:style w:type="character" w:customStyle="1" w:styleId="HeaderChar">
    <w:name w:val="Header Char"/>
    <w:basedOn w:val="DefaultParagraphFont"/>
    <w:link w:val="Header"/>
    <w:uiPriority w:val="99"/>
    <w:rsid w:val="00C6503D"/>
  </w:style>
  <w:style w:type="paragraph" w:styleId="Footer">
    <w:name w:val="footer"/>
    <w:basedOn w:val="Normal"/>
    <w:link w:val="FooterChar"/>
    <w:uiPriority w:val="99"/>
    <w:unhideWhenUsed/>
    <w:rsid w:val="00C6503D"/>
    <w:pPr>
      <w:tabs>
        <w:tab w:val="center" w:pos="4513"/>
        <w:tab w:val="right" w:pos="9026"/>
      </w:tabs>
      <w:spacing w:line="240" w:lineRule="auto"/>
    </w:pPr>
  </w:style>
  <w:style w:type="character" w:customStyle="1" w:styleId="FooterChar">
    <w:name w:val="Footer Char"/>
    <w:basedOn w:val="DefaultParagraphFont"/>
    <w:link w:val="Footer"/>
    <w:uiPriority w:val="99"/>
    <w:rsid w:val="00C6503D"/>
  </w:style>
  <w:style w:type="paragraph" w:styleId="ListParagraph">
    <w:name w:val="List Paragraph"/>
    <w:basedOn w:val="Normal"/>
    <w:uiPriority w:val="34"/>
    <w:qFormat/>
    <w:rsid w:val="004056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2757</Words>
  <Characters>15720</Characters>
  <Application>Microsoft Office Word</Application>
  <DocSecurity>0</DocSecurity>
  <Lines>131</Lines>
  <Paragraphs>36</Paragraphs>
  <ScaleCrop>false</ScaleCrop>
  <Company/>
  <LinksUpToDate>false</LinksUpToDate>
  <CharactersWithSpaces>18441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revision>3</cp:revision>
  <dcterms:created xsi:type="dcterms:W3CDTF">2024-01-25T19:10:00Z</dcterms:created>
  <dcterms:modified xsi:type="dcterms:W3CDTF">2024-01-31T19:45:00Z</dcterms:modified>
</cp:coreProperties>
</file>