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56B14" w14:textId="1FD95697" w:rsidR="00187389" w:rsidRPr="00187389" w:rsidRDefault="0053234F" w:rsidP="00187389">
      <w:pPr>
        <w:spacing w:line="360" w:lineRule="auto"/>
        <w:jc w:val="center"/>
        <w:rPr>
          <w:rFonts w:ascii="Arial" w:hAnsi="Arial" w:cs="Arial"/>
          <w:b/>
          <w:bCs/>
        </w:rPr>
      </w:pPr>
      <w:r>
        <w:rPr>
          <w:rFonts w:ascii="Arial" w:hAnsi="Arial" w:cs="Arial"/>
          <w:b/>
          <w:bCs/>
        </w:rPr>
        <w:t>Assessment 2</w:t>
      </w:r>
      <w:r w:rsidR="00187389" w:rsidRPr="00187389">
        <w:rPr>
          <w:rFonts w:ascii="Arial" w:hAnsi="Arial" w:cs="Arial"/>
          <w:b/>
          <w:bCs/>
        </w:rPr>
        <w:t xml:space="preserve"> – </w:t>
      </w:r>
      <w:r>
        <w:rPr>
          <w:rFonts w:ascii="Arial" w:hAnsi="Arial" w:cs="Arial"/>
          <w:b/>
          <w:bCs/>
        </w:rPr>
        <w:t>Health assessment Report</w:t>
      </w:r>
    </w:p>
    <w:p w14:paraId="0589AC7F" w14:textId="77777777" w:rsidR="00187389" w:rsidRPr="00187389" w:rsidRDefault="00187389" w:rsidP="00187389">
      <w:pPr>
        <w:spacing w:line="360" w:lineRule="auto"/>
        <w:jc w:val="center"/>
        <w:rPr>
          <w:rFonts w:ascii="Arial" w:hAnsi="Arial" w:cs="Arial"/>
          <w:b/>
          <w:bCs/>
        </w:rPr>
      </w:pPr>
      <w:r w:rsidRPr="00187389">
        <w:rPr>
          <w:rFonts w:ascii="Arial" w:hAnsi="Arial" w:cs="Arial"/>
          <w:b/>
          <w:bCs/>
        </w:rPr>
        <w:t>Name: Mohammad Ilyas</w:t>
      </w:r>
    </w:p>
    <w:p w14:paraId="0DAB2988" w14:textId="77777777" w:rsidR="00187389" w:rsidRPr="00187389" w:rsidRDefault="00187389" w:rsidP="00187389">
      <w:pPr>
        <w:spacing w:line="360" w:lineRule="auto"/>
        <w:jc w:val="center"/>
        <w:rPr>
          <w:rFonts w:ascii="Arial" w:hAnsi="Arial" w:cs="Arial"/>
          <w:b/>
          <w:bCs/>
        </w:rPr>
      </w:pPr>
      <w:r w:rsidRPr="00187389">
        <w:rPr>
          <w:rFonts w:ascii="Arial" w:hAnsi="Arial" w:cs="Arial"/>
          <w:b/>
          <w:bCs/>
        </w:rPr>
        <w:t>Student Number: 2029045</w:t>
      </w:r>
    </w:p>
    <w:p w14:paraId="7A64EC04" w14:textId="044E6C5E" w:rsidR="00187389" w:rsidRPr="00187389" w:rsidRDefault="00187389" w:rsidP="00187389">
      <w:pPr>
        <w:spacing w:line="360" w:lineRule="auto"/>
        <w:jc w:val="center"/>
        <w:rPr>
          <w:rFonts w:ascii="Arial" w:hAnsi="Arial" w:cs="Arial"/>
          <w:b/>
          <w:bCs/>
        </w:rPr>
      </w:pPr>
      <w:r w:rsidRPr="00187389">
        <w:rPr>
          <w:rFonts w:ascii="Arial" w:hAnsi="Arial" w:cs="Arial"/>
          <w:b/>
          <w:bCs/>
        </w:rPr>
        <w:t xml:space="preserve">Lecturer Name: </w:t>
      </w:r>
      <w:r w:rsidR="0053234F">
        <w:rPr>
          <w:rFonts w:ascii="Arial" w:hAnsi="Arial" w:cs="Arial"/>
          <w:b/>
          <w:bCs/>
        </w:rPr>
        <w:t>Gillian Weaver</w:t>
      </w:r>
    </w:p>
    <w:p w14:paraId="0CBF5CB4" w14:textId="759870BF" w:rsidR="00187389" w:rsidRPr="00187389" w:rsidRDefault="00187389" w:rsidP="00187389">
      <w:pPr>
        <w:spacing w:line="360" w:lineRule="auto"/>
        <w:jc w:val="center"/>
        <w:rPr>
          <w:rFonts w:ascii="Arial" w:hAnsi="Arial" w:cs="Arial"/>
          <w:b/>
          <w:bCs/>
        </w:rPr>
      </w:pPr>
      <w:r w:rsidRPr="00187389">
        <w:rPr>
          <w:rFonts w:ascii="Arial" w:hAnsi="Arial" w:cs="Arial"/>
          <w:b/>
          <w:bCs/>
        </w:rPr>
        <w:t>Module code: BMHP500</w:t>
      </w:r>
      <w:r w:rsidR="00E3143E">
        <w:rPr>
          <w:rFonts w:ascii="Arial" w:hAnsi="Arial" w:cs="Arial"/>
          <w:b/>
          <w:bCs/>
        </w:rPr>
        <w:t>3</w:t>
      </w:r>
      <w:r w:rsidRPr="00187389">
        <w:rPr>
          <w:rFonts w:ascii="Arial" w:hAnsi="Arial" w:cs="Arial"/>
          <w:b/>
          <w:bCs/>
        </w:rPr>
        <w:t>_BIRM</w:t>
      </w:r>
    </w:p>
    <w:p w14:paraId="245413A0" w14:textId="30E6930B" w:rsidR="00187389" w:rsidRPr="00187389" w:rsidRDefault="00187389" w:rsidP="00187389">
      <w:pPr>
        <w:spacing w:line="360" w:lineRule="auto"/>
        <w:jc w:val="center"/>
        <w:rPr>
          <w:rFonts w:ascii="Arial" w:hAnsi="Arial" w:cs="Arial"/>
          <w:b/>
          <w:bCs/>
        </w:rPr>
      </w:pPr>
      <w:r w:rsidRPr="00187389">
        <w:rPr>
          <w:rFonts w:ascii="Arial" w:hAnsi="Arial" w:cs="Arial"/>
          <w:b/>
          <w:bCs/>
        </w:rPr>
        <w:t xml:space="preserve">Introduction to </w:t>
      </w:r>
      <w:r w:rsidR="00E3143E">
        <w:rPr>
          <w:rFonts w:ascii="Arial" w:hAnsi="Arial" w:cs="Arial"/>
          <w:b/>
          <w:bCs/>
        </w:rPr>
        <w:t>Physiology</w:t>
      </w:r>
    </w:p>
    <w:p w14:paraId="558B2605" w14:textId="77777777" w:rsidR="002C6009" w:rsidRDefault="002C6009" w:rsidP="00DA4F69">
      <w:pPr>
        <w:spacing w:line="360" w:lineRule="auto"/>
        <w:rPr>
          <w:rFonts w:ascii="Arial" w:hAnsi="Arial" w:cs="Arial"/>
          <w:b/>
          <w:bCs/>
        </w:rPr>
      </w:pPr>
    </w:p>
    <w:p w14:paraId="36C47F8B" w14:textId="77777777" w:rsidR="002C6009" w:rsidRDefault="002C6009">
      <w:pPr>
        <w:rPr>
          <w:rFonts w:ascii="Arial" w:hAnsi="Arial" w:cs="Arial"/>
          <w:b/>
          <w:bCs/>
        </w:rPr>
      </w:pPr>
      <w:r>
        <w:rPr>
          <w:rFonts w:ascii="Arial" w:hAnsi="Arial" w:cs="Arial"/>
          <w:b/>
          <w:bCs/>
        </w:rPr>
        <w:br w:type="page"/>
      </w:r>
    </w:p>
    <w:p w14:paraId="4E344D2E" w14:textId="563E8015" w:rsidR="001E3882" w:rsidRPr="00030BDB" w:rsidRDefault="0085417E" w:rsidP="00DA4F69">
      <w:pPr>
        <w:spacing w:line="360" w:lineRule="auto"/>
        <w:rPr>
          <w:rFonts w:ascii="Arial" w:hAnsi="Arial" w:cs="Arial"/>
          <w:b/>
          <w:bCs/>
        </w:rPr>
      </w:pPr>
      <w:r w:rsidRPr="00030BDB">
        <w:rPr>
          <w:rFonts w:ascii="Arial" w:hAnsi="Arial" w:cs="Arial"/>
          <w:b/>
          <w:bCs/>
        </w:rPr>
        <w:lastRenderedPageBreak/>
        <w:t>Table of contents:</w:t>
      </w:r>
    </w:p>
    <w:p w14:paraId="5BF5DD42" w14:textId="5CDA8562" w:rsidR="0085417E" w:rsidRPr="00030BDB" w:rsidRDefault="0085417E" w:rsidP="00DA4F69">
      <w:pPr>
        <w:spacing w:line="360" w:lineRule="auto"/>
        <w:rPr>
          <w:rFonts w:ascii="Arial" w:hAnsi="Arial" w:cs="Arial"/>
          <w:b/>
          <w:bCs/>
        </w:rPr>
      </w:pPr>
      <w:r w:rsidRPr="00030BDB">
        <w:rPr>
          <w:rFonts w:ascii="Arial" w:hAnsi="Arial" w:cs="Arial"/>
          <w:b/>
          <w:bCs/>
        </w:rPr>
        <w:t>Introduction………………………………………………………………</w:t>
      </w:r>
      <w:r w:rsidR="00030BDB">
        <w:rPr>
          <w:rFonts w:ascii="Arial" w:hAnsi="Arial" w:cs="Arial"/>
          <w:b/>
          <w:bCs/>
        </w:rPr>
        <w:t>02</w:t>
      </w:r>
    </w:p>
    <w:p w14:paraId="073178C0" w14:textId="488EC961" w:rsidR="0085417E" w:rsidRPr="00030BDB" w:rsidRDefault="0085417E" w:rsidP="00DA4F69">
      <w:pPr>
        <w:spacing w:line="360" w:lineRule="auto"/>
        <w:rPr>
          <w:rFonts w:ascii="Arial" w:hAnsi="Arial" w:cs="Arial"/>
          <w:b/>
          <w:bCs/>
        </w:rPr>
      </w:pPr>
      <w:r w:rsidRPr="00030BDB">
        <w:rPr>
          <w:rFonts w:ascii="Arial" w:hAnsi="Arial" w:cs="Arial"/>
          <w:b/>
          <w:bCs/>
        </w:rPr>
        <w:t>Case study………………………………………………………………</w:t>
      </w:r>
      <w:r w:rsidR="00030BDB">
        <w:rPr>
          <w:rFonts w:ascii="Arial" w:hAnsi="Arial" w:cs="Arial"/>
          <w:b/>
          <w:bCs/>
        </w:rPr>
        <w:t>.02</w:t>
      </w:r>
    </w:p>
    <w:p w14:paraId="738ADD4B" w14:textId="6B41E1E2" w:rsidR="0085417E" w:rsidRPr="00030BDB" w:rsidRDefault="0085417E" w:rsidP="00DA4F69">
      <w:pPr>
        <w:spacing w:line="360" w:lineRule="auto"/>
        <w:rPr>
          <w:rFonts w:ascii="Arial" w:hAnsi="Arial" w:cs="Arial"/>
          <w:b/>
          <w:bCs/>
        </w:rPr>
      </w:pPr>
      <w:r w:rsidRPr="00030BDB">
        <w:rPr>
          <w:rFonts w:ascii="Arial" w:hAnsi="Arial" w:cs="Arial"/>
          <w:b/>
          <w:bCs/>
        </w:rPr>
        <w:t>Assessment report………………………………………………………</w:t>
      </w:r>
      <w:r w:rsidR="007F374B">
        <w:rPr>
          <w:rFonts w:ascii="Arial" w:hAnsi="Arial" w:cs="Arial"/>
          <w:b/>
          <w:bCs/>
        </w:rPr>
        <w:t>03</w:t>
      </w:r>
    </w:p>
    <w:p w14:paraId="612B54F3" w14:textId="14678AAC" w:rsidR="0085417E" w:rsidRPr="00030BDB" w:rsidRDefault="0085417E" w:rsidP="0085417E">
      <w:pPr>
        <w:spacing w:line="360" w:lineRule="auto"/>
        <w:rPr>
          <w:rFonts w:ascii="Arial" w:hAnsi="Arial" w:cs="Arial"/>
          <w:b/>
          <w:bCs/>
        </w:rPr>
      </w:pPr>
      <w:r w:rsidRPr="0085417E">
        <w:rPr>
          <w:rFonts w:ascii="Arial" w:hAnsi="Arial" w:cs="Arial"/>
          <w:b/>
          <w:bCs/>
        </w:rPr>
        <w:t>Potential Implications of Current Lifestyle Choices</w:t>
      </w:r>
      <w:r w:rsidRPr="00030BDB">
        <w:rPr>
          <w:rFonts w:ascii="Arial" w:hAnsi="Arial" w:cs="Arial"/>
          <w:b/>
          <w:bCs/>
        </w:rPr>
        <w:t>………………</w:t>
      </w:r>
      <w:r w:rsidR="007F374B">
        <w:rPr>
          <w:rFonts w:ascii="Arial" w:hAnsi="Arial" w:cs="Arial"/>
          <w:b/>
          <w:bCs/>
        </w:rPr>
        <w:t>.04</w:t>
      </w:r>
    </w:p>
    <w:p w14:paraId="71D3064B" w14:textId="064FA7CB" w:rsidR="00821D03" w:rsidRPr="00030BDB" w:rsidRDefault="00821D03" w:rsidP="0085417E">
      <w:pPr>
        <w:spacing w:line="360" w:lineRule="auto"/>
        <w:rPr>
          <w:rFonts w:ascii="Arial" w:hAnsi="Arial" w:cs="Arial"/>
          <w:b/>
          <w:bCs/>
        </w:rPr>
      </w:pPr>
      <w:r w:rsidRPr="00030BDB">
        <w:rPr>
          <w:rFonts w:ascii="Arial" w:hAnsi="Arial" w:cs="Arial"/>
          <w:b/>
          <w:bCs/>
        </w:rPr>
        <w:t>Recommendations…………………………………………………………</w:t>
      </w:r>
      <w:r w:rsidR="002C6009">
        <w:rPr>
          <w:rFonts w:ascii="Arial" w:hAnsi="Arial" w:cs="Arial"/>
          <w:b/>
          <w:bCs/>
        </w:rPr>
        <w:t>05</w:t>
      </w:r>
    </w:p>
    <w:p w14:paraId="456935B1" w14:textId="3D37327B" w:rsidR="00821D03" w:rsidRPr="00030BDB" w:rsidRDefault="00821D03" w:rsidP="0085417E">
      <w:pPr>
        <w:spacing w:line="360" w:lineRule="auto"/>
        <w:rPr>
          <w:rFonts w:ascii="Arial" w:hAnsi="Arial" w:cs="Arial"/>
          <w:b/>
          <w:bCs/>
        </w:rPr>
      </w:pPr>
      <w:r w:rsidRPr="00030BDB">
        <w:rPr>
          <w:rFonts w:ascii="Arial" w:hAnsi="Arial" w:cs="Arial"/>
          <w:b/>
          <w:bCs/>
        </w:rPr>
        <w:t>Conclusion………………………………………………………………….</w:t>
      </w:r>
      <w:r w:rsidR="002C6009">
        <w:rPr>
          <w:rFonts w:ascii="Arial" w:hAnsi="Arial" w:cs="Arial"/>
          <w:b/>
          <w:bCs/>
        </w:rPr>
        <w:t>06</w:t>
      </w:r>
    </w:p>
    <w:p w14:paraId="7EB38C67" w14:textId="3DE7BC2E" w:rsidR="00821D03" w:rsidRPr="0085417E" w:rsidRDefault="00030BDB" w:rsidP="0085417E">
      <w:pPr>
        <w:spacing w:line="360" w:lineRule="auto"/>
        <w:rPr>
          <w:rFonts w:ascii="Arial" w:hAnsi="Arial" w:cs="Arial"/>
          <w:b/>
          <w:bCs/>
        </w:rPr>
      </w:pPr>
      <w:r w:rsidRPr="00030BDB">
        <w:rPr>
          <w:rFonts w:ascii="Arial" w:hAnsi="Arial" w:cs="Arial"/>
          <w:b/>
          <w:bCs/>
        </w:rPr>
        <w:t>References…………………………………………………………………</w:t>
      </w:r>
      <w:r w:rsidR="002C6009">
        <w:rPr>
          <w:rFonts w:ascii="Arial" w:hAnsi="Arial" w:cs="Arial"/>
          <w:b/>
          <w:bCs/>
        </w:rPr>
        <w:t>.07</w:t>
      </w:r>
    </w:p>
    <w:p w14:paraId="23A78180" w14:textId="77777777" w:rsidR="0085417E" w:rsidRDefault="0085417E" w:rsidP="00DA4F69">
      <w:pPr>
        <w:spacing w:line="360" w:lineRule="auto"/>
        <w:rPr>
          <w:rFonts w:ascii="Arial" w:hAnsi="Arial" w:cs="Arial"/>
        </w:rPr>
      </w:pPr>
    </w:p>
    <w:p w14:paraId="5842D8AF" w14:textId="77777777" w:rsidR="001E3882" w:rsidRDefault="001E3882">
      <w:pPr>
        <w:rPr>
          <w:rFonts w:ascii="Arial" w:hAnsi="Arial" w:cs="Arial"/>
        </w:rPr>
      </w:pPr>
      <w:r>
        <w:rPr>
          <w:rFonts w:ascii="Arial" w:hAnsi="Arial" w:cs="Arial"/>
        </w:rPr>
        <w:br w:type="page"/>
      </w:r>
    </w:p>
    <w:p w14:paraId="467E662B" w14:textId="4781C3D7" w:rsidR="002141CF" w:rsidRPr="00DA4F69" w:rsidRDefault="006A7F4B" w:rsidP="00DA4F69">
      <w:pPr>
        <w:spacing w:line="360" w:lineRule="auto"/>
        <w:rPr>
          <w:rFonts w:ascii="Arial" w:hAnsi="Arial" w:cs="Arial"/>
        </w:rPr>
      </w:pPr>
      <w:r w:rsidRPr="00DA4F69">
        <w:rPr>
          <w:rFonts w:ascii="Arial" w:hAnsi="Arial" w:cs="Arial"/>
        </w:rPr>
        <w:lastRenderedPageBreak/>
        <w:t>This case study explores the life of Bob, a truck driver who is 52 years old and lives alone in the heart of Birmingham. It offers a thorough examination of Bob's way of life, state of health, and any prospective repercussions of his present decisions. This study focuses on his drinking, smoking, weight, sleep problems, and nutrition in order to distinguish between healthy and unhealthy physiological circumstances. The study will suggest sustainable lifestyle adjustments to enhance Bob's general health and well-being, ensuring a safer and healthier trip as a truck driver. It will do this by drawing on suitable recommendations and health promotion tactics.</w:t>
      </w:r>
    </w:p>
    <w:p w14:paraId="468F58BB" w14:textId="420EA28A" w:rsidR="00B9216C" w:rsidRPr="00DA4F69" w:rsidRDefault="00745129" w:rsidP="00DA4F69">
      <w:pPr>
        <w:spacing w:line="360" w:lineRule="auto"/>
        <w:rPr>
          <w:rFonts w:ascii="Arial" w:hAnsi="Arial" w:cs="Arial"/>
          <w:b/>
          <w:bCs/>
        </w:rPr>
      </w:pPr>
      <w:r w:rsidRPr="00DA4F69">
        <w:rPr>
          <w:rFonts w:ascii="Arial" w:hAnsi="Arial" w:cs="Arial"/>
          <w:b/>
          <w:bCs/>
        </w:rPr>
        <w:t xml:space="preserve">Case </w:t>
      </w:r>
      <w:r w:rsidR="009E269C" w:rsidRPr="00DA4F69">
        <w:rPr>
          <w:rFonts w:ascii="Arial" w:hAnsi="Arial" w:cs="Arial"/>
          <w:b/>
          <w:bCs/>
        </w:rPr>
        <w:t>study</w:t>
      </w:r>
      <w:r w:rsidRPr="00DA4F69">
        <w:rPr>
          <w:rFonts w:ascii="Arial" w:hAnsi="Arial" w:cs="Arial"/>
          <w:b/>
          <w:bCs/>
        </w:rPr>
        <w:t>:</w:t>
      </w:r>
    </w:p>
    <w:p w14:paraId="10478937" w14:textId="77777777" w:rsidR="005E77AE" w:rsidRPr="00DA4F69" w:rsidRDefault="00745129" w:rsidP="00DA4F69">
      <w:pPr>
        <w:spacing w:line="360" w:lineRule="auto"/>
        <w:rPr>
          <w:rFonts w:ascii="Arial" w:hAnsi="Arial" w:cs="Arial"/>
        </w:rPr>
      </w:pPr>
      <w:r w:rsidRPr="00DA4F69">
        <w:rPr>
          <w:rFonts w:ascii="Arial" w:hAnsi="Arial" w:cs="Arial"/>
        </w:rPr>
        <w:t>A case study is a comprehensive examination of a single person, group, or circumstance with the intention of providing a comprehensive comprehension of the subject. It includes gathering point by point data, inspecting different factors, and reaching inferences in view of the proof introduced.</w:t>
      </w:r>
      <w:r w:rsidRPr="00DA4F69">
        <w:rPr>
          <w:rFonts w:ascii="Arial" w:hAnsi="Arial" w:cs="Arial"/>
        </w:rPr>
        <w:t xml:space="preserve"> </w:t>
      </w:r>
      <w:r w:rsidRPr="00DA4F69">
        <w:rPr>
          <w:rFonts w:ascii="Arial" w:hAnsi="Arial" w:cs="Arial"/>
        </w:rPr>
        <w:t>For this situation study, the emphasis is on Bob, a 52-year-old male transporter living alone in Birmingham Downtown area. The contextual investigation starts by presenting Bob's experience, including his age, occupation, and individual history. We discover that Bob has lived in Birmingham his entire life and unfortunately lost his main sibling, mother, and father 10 years prior. Dana, his daughter, lives in Huddersfield with her husband and two grandchildren.</w:t>
      </w:r>
      <w:r w:rsidRPr="00DA4F69">
        <w:rPr>
          <w:rFonts w:ascii="Arial" w:hAnsi="Arial" w:cs="Arial"/>
        </w:rPr>
        <w:t xml:space="preserve"> Furthermore, </w:t>
      </w:r>
      <w:proofErr w:type="gramStart"/>
      <w:r w:rsidRPr="00DA4F69">
        <w:rPr>
          <w:rFonts w:ascii="Arial" w:hAnsi="Arial" w:cs="Arial"/>
        </w:rPr>
        <w:t>The</w:t>
      </w:r>
      <w:proofErr w:type="gramEnd"/>
      <w:r w:rsidRPr="00DA4F69">
        <w:rPr>
          <w:rFonts w:ascii="Arial" w:hAnsi="Arial" w:cs="Arial"/>
        </w:rPr>
        <w:t xml:space="preserve"> case study investigates various parts of Bob's life, revealing insight into his way of life decisions, wellbeing concerns, and close to home prosperity. Bob uncovers that he has been separated from his wife for a considerable length of time and has since committed himself to filling in whatever number hours as would be prudent, investing the vast majority of his energy in the street, including nights and ends of the week. This data gives knowledge into Bob's obligation to his work and the possible effect on his own life.</w:t>
      </w:r>
      <w:r w:rsidRPr="00DA4F69">
        <w:rPr>
          <w:rFonts w:ascii="Arial" w:hAnsi="Arial" w:cs="Arial"/>
        </w:rPr>
        <w:t xml:space="preserve"> </w:t>
      </w:r>
      <w:r w:rsidRPr="00DA4F69">
        <w:rPr>
          <w:rFonts w:ascii="Arial" w:hAnsi="Arial" w:cs="Arial"/>
        </w:rPr>
        <w:t>The case study examines a number of lifestyle factors. Bob admits to being a smoker since the age of 20, tracking down comfort and delight in the propensity. The case study acknowledges that smoking can have negative health effects, including an increased risk of various cancers and cardiovascular diseases. Bob's smoking propensity is a significant thought in understanding his general prosperity.</w:t>
      </w:r>
      <w:r w:rsidRPr="00DA4F69">
        <w:rPr>
          <w:rFonts w:ascii="Arial" w:hAnsi="Arial" w:cs="Arial"/>
        </w:rPr>
        <w:t xml:space="preserve"> </w:t>
      </w:r>
      <w:r w:rsidRPr="00DA4F69">
        <w:rPr>
          <w:rFonts w:ascii="Arial" w:hAnsi="Arial" w:cs="Arial"/>
        </w:rPr>
        <w:t>In addition, Bob says that he drinks whiskey at home to help him sleep. Although drinking alcohol may initially induce sleep, excessive consumption may result in dependence or other health issues, disrupt sleep quality, or both. The contextual investigation features the significance of considering the effect of alcohol utilization on Bob's rest examples and generally wellbeing.</w:t>
      </w:r>
      <w:r w:rsidRPr="00DA4F69">
        <w:rPr>
          <w:rFonts w:ascii="Arial" w:hAnsi="Arial" w:cs="Arial"/>
        </w:rPr>
        <w:t xml:space="preserve"> </w:t>
      </w:r>
      <w:r w:rsidRPr="00DA4F69">
        <w:rPr>
          <w:rFonts w:ascii="Arial" w:hAnsi="Arial" w:cs="Arial"/>
        </w:rPr>
        <w:t xml:space="preserve">Since Bob got divorced, he has also changed how he eats. He used to appreciate cooking and taking part in family exercises like quizzes, yet presently he depends on "eating as he goes." This change in eating examples might have suggestions for his nourishment and by and large wellbeing. The contextual investigation proposes that keeping a reasonable eating routine is </w:t>
      </w:r>
      <w:r w:rsidRPr="00DA4F69">
        <w:rPr>
          <w:rFonts w:ascii="Arial" w:hAnsi="Arial" w:cs="Arial"/>
        </w:rPr>
        <w:lastRenderedPageBreak/>
        <w:t>significant for supporting energy levels and forestalling medical conditions.</w:t>
      </w:r>
      <w:r w:rsidRPr="00DA4F69">
        <w:rPr>
          <w:rFonts w:ascii="Arial" w:hAnsi="Arial" w:cs="Arial"/>
        </w:rPr>
        <w:t xml:space="preserve"> </w:t>
      </w:r>
      <w:r w:rsidRPr="00DA4F69">
        <w:rPr>
          <w:rFonts w:ascii="Arial" w:hAnsi="Arial" w:cs="Arial"/>
        </w:rPr>
        <w:t>Bob frequently talks about feeling tired and says that's because he's getting older. This weakness might be affected by different factors like extended periods of time out and about, insufficient rest, and potential medical issue related with maturing. The case study emphasizes how crucial it is to deal with Bob's fatigue and look into possible ways to boost his overall health.</w:t>
      </w:r>
    </w:p>
    <w:p w14:paraId="4431B54B" w14:textId="07E250EF" w:rsidR="00745129" w:rsidRPr="00DA4F69" w:rsidRDefault="00745129" w:rsidP="00DA4F69">
      <w:pPr>
        <w:spacing w:line="360" w:lineRule="auto"/>
        <w:rPr>
          <w:rFonts w:ascii="Arial" w:hAnsi="Arial" w:cs="Arial"/>
        </w:rPr>
      </w:pPr>
      <w:r w:rsidRPr="00DA4F69">
        <w:rPr>
          <w:rFonts w:ascii="Arial" w:hAnsi="Arial" w:cs="Arial"/>
        </w:rPr>
        <w:t xml:space="preserve"> </w:t>
      </w:r>
      <w:r w:rsidRPr="00DA4F69">
        <w:rPr>
          <w:rFonts w:ascii="Arial" w:hAnsi="Arial" w:cs="Arial"/>
        </w:rPr>
        <w:t>Ultimately, the contextual investigation recognizes Bob's battle with rest and weariness out and about. Mental fatigue, stress, and feelings of loneliness can all result from prolonged periods of inactivity and isolation. When thinking of ways to meet Bob's emotional needs, it's important to know how these things affect his mental state.</w:t>
      </w:r>
      <w:r w:rsidRPr="00DA4F69">
        <w:rPr>
          <w:rFonts w:ascii="Arial" w:hAnsi="Arial" w:cs="Arial"/>
        </w:rPr>
        <w:t xml:space="preserve"> </w:t>
      </w:r>
      <w:r w:rsidRPr="00DA4F69">
        <w:rPr>
          <w:rFonts w:ascii="Arial" w:hAnsi="Arial" w:cs="Arial"/>
        </w:rPr>
        <w:t>In outline, this contextual analysis presents a detailed assessment of Bob's life, featuring his own conditions, way of life decisions, and wellbeing concerns. By examining these elements, medical care experts can acquire experiences into Bo</w:t>
      </w:r>
      <w:r w:rsidR="005E77AE" w:rsidRPr="00DA4F69">
        <w:rPr>
          <w:rFonts w:ascii="Arial" w:hAnsi="Arial" w:cs="Arial"/>
        </w:rPr>
        <w:t>b</w:t>
      </w:r>
      <w:r w:rsidRPr="00DA4F69">
        <w:rPr>
          <w:rFonts w:ascii="Arial" w:hAnsi="Arial" w:cs="Arial"/>
        </w:rPr>
        <w:t>'s general prosperity and foster fitting mediations to help his wellbeing and personal satisfaction.</w:t>
      </w:r>
    </w:p>
    <w:p w14:paraId="5C429E83" w14:textId="76AAEA6C" w:rsidR="005E77AE" w:rsidRPr="00DA4F69" w:rsidRDefault="005E77AE" w:rsidP="00DA4F69">
      <w:pPr>
        <w:spacing w:line="360" w:lineRule="auto"/>
        <w:rPr>
          <w:rFonts w:ascii="Arial" w:hAnsi="Arial" w:cs="Arial"/>
          <w:b/>
          <w:bCs/>
        </w:rPr>
      </w:pPr>
      <w:r w:rsidRPr="00DA4F69">
        <w:rPr>
          <w:rFonts w:ascii="Arial" w:hAnsi="Arial" w:cs="Arial"/>
          <w:b/>
          <w:bCs/>
        </w:rPr>
        <w:t>Assessment report:</w:t>
      </w:r>
    </w:p>
    <w:p w14:paraId="3B0CE2C7" w14:textId="5CA5F213" w:rsidR="005E77AE" w:rsidRPr="00DA4F69" w:rsidRDefault="003B502C" w:rsidP="00DA4F69">
      <w:pPr>
        <w:spacing w:line="360" w:lineRule="auto"/>
        <w:rPr>
          <w:rFonts w:ascii="Arial" w:hAnsi="Arial" w:cs="Arial"/>
        </w:rPr>
      </w:pPr>
      <w:r w:rsidRPr="00DA4F69">
        <w:rPr>
          <w:rFonts w:ascii="Arial" w:hAnsi="Arial" w:cs="Arial"/>
        </w:rPr>
        <w:t>Based on the provided case study, several normal and abnormal physiological conditions can be identified, along with potential implications of Bob's current lifestyle choices:</w:t>
      </w:r>
    </w:p>
    <w:p w14:paraId="12FBBA6E" w14:textId="77777777" w:rsidR="00C74723" w:rsidRPr="00DA4F69" w:rsidRDefault="00C74723" w:rsidP="00DA4F69">
      <w:pPr>
        <w:pStyle w:val="ListParagraph"/>
        <w:numPr>
          <w:ilvl w:val="0"/>
          <w:numId w:val="1"/>
        </w:numPr>
        <w:spacing w:line="360" w:lineRule="auto"/>
        <w:rPr>
          <w:rFonts w:ascii="Arial" w:hAnsi="Arial" w:cs="Arial"/>
        </w:rPr>
      </w:pPr>
      <w:r w:rsidRPr="00DA4F69">
        <w:rPr>
          <w:rFonts w:ascii="Arial" w:hAnsi="Arial" w:cs="Arial"/>
          <w:b/>
          <w:bCs/>
        </w:rPr>
        <w:t>Smoking</w:t>
      </w:r>
      <w:r w:rsidRPr="00DA4F69">
        <w:rPr>
          <w:rFonts w:ascii="Arial" w:hAnsi="Arial" w:cs="Arial"/>
        </w:rPr>
        <w:t>: Since the age of 20, Bob has smoked, which is an aberrant physiological state. Smoking raises the chance of heart problems, lung problems, and several types of malignancies (National Cancer Institute, 2021). Maintaining a smoking habit might increase current health risks and create potential future difficulties.</w:t>
      </w:r>
    </w:p>
    <w:p w14:paraId="5E2BB991" w14:textId="77777777" w:rsidR="00C74723" w:rsidRPr="00DA4F69" w:rsidRDefault="00C74723" w:rsidP="00DA4F69">
      <w:pPr>
        <w:spacing w:line="360" w:lineRule="auto"/>
        <w:rPr>
          <w:rFonts w:ascii="Arial" w:hAnsi="Arial" w:cs="Arial"/>
        </w:rPr>
      </w:pPr>
    </w:p>
    <w:p w14:paraId="0ECBA3DA" w14:textId="1829DADC" w:rsidR="005D723C" w:rsidRPr="00DA4F69" w:rsidRDefault="00C74723" w:rsidP="00DA4F69">
      <w:pPr>
        <w:pStyle w:val="ListParagraph"/>
        <w:numPr>
          <w:ilvl w:val="0"/>
          <w:numId w:val="1"/>
        </w:numPr>
        <w:spacing w:line="360" w:lineRule="auto"/>
        <w:rPr>
          <w:rFonts w:ascii="Arial" w:hAnsi="Arial" w:cs="Arial"/>
        </w:rPr>
      </w:pPr>
      <w:r w:rsidRPr="00DA4F69">
        <w:rPr>
          <w:rFonts w:ascii="Arial" w:hAnsi="Arial" w:cs="Arial"/>
          <w:b/>
          <w:bCs/>
        </w:rPr>
        <w:t>Alcohol Use</w:t>
      </w:r>
      <w:r w:rsidRPr="00DA4F69">
        <w:rPr>
          <w:rFonts w:ascii="Arial" w:hAnsi="Arial" w:cs="Arial"/>
        </w:rPr>
        <w:t>: Another aberrant physiological condition is Bob's habit of consuming a bottle of whisky at home to help him fall asleep. While occasional or heavy use of alcohol may provide little health hazards, it can cause dependency, liver damage, and cardiovascular problems (National Institute on Alcohol Abuse and Alcoholism, 2021). Bob's drinking may be detrimental to his general health and wellbeing.</w:t>
      </w:r>
    </w:p>
    <w:p w14:paraId="6E02C39D" w14:textId="77777777" w:rsidR="005D723C" w:rsidRPr="00DA4F69" w:rsidRDefault="005D723C" w:rsidP="00DA4F69">
      <w:pPr>
        <w:pStyle w:val="ListParagraph"/>
        <w:numPr>
          <w:ilvl w:val="0"/>
          <w:numId w:val="1"/>
        </w:numPr>
        <w:spacing w:line="360" w:lineRule="auto"/>
        <w:rPr>
          <w:rFonts w:ascii="Arial" w:hAnsi="Arial" w:cs="Arial"/>
        </w:rPr>
      </w:pPr>
      <w:r w:rsidRPr="00DA4F69">
        <w:rPr>
          <w:rFonts w:ascii="Arial" w:hAnsi="Arial" w:cs="Arial"/>
          <w:b/>
          <w:bCs/>
        </w:rPr>
        <w:t>weight</w:t>
      </w:r>
      <w:r w:rsidRPr="00DA4F69">
        <w:rPr>
          <w:rFonts w:ascii="Arial" w:hAnsi="Arial" w:cs="Arial"/>
        </w:rPr>
        <w:t>: Bob's weight falls within the heading of an abnormal physiological condition. Bob is overweight because he weighs 15 stone, or around 210 pounds, and is 5'9" in height. According to the World Health Organisation (2020), being overweight raises the risk of cardiovascular illnesses, type 2 diabetes, and musculoskeletal issues. His weight must be addressed if the accompanying health concerns are to be minimised.</w:t>
      </w:r>
    </w:p>
    <w:p w14:paraId="4ABEA4F8" w14:textId="4ABDB986" w:rsidR="005D723C" w:rsidRPr="00DA4F69" w:rsidRDefault="005D723C" w:rsidP="00DA4F69">
      <w:pPr>
        <w:pStyle w:val="ListParagraph"/>
        <w:numPr>
          <w:ilvl w:val="0"/>
          <w:numId w:val="1"/>
        </w:numPr>
        <w:spacing w:line="360" w:lineRule="auto"/>
        <w:rPr>
          <w:rFonts w:ascii="Arial" w:hAnsi="Arial" w:cs="Arial"/>
        </w:rPr>
      </w:pPr>
      <w:r w:rsidRPr="00DA4F69">
        <w:rPr>
          <w:rFonts w:ascii="Arial" w:hAnsi="Arial" w:cs="Arial"/>
          <w:b/>
          <w:bCs/>
        </w:rPr>
        <w:t>Sleep issues and Fatigue</w:t>
      </w:r>
      <w:r w:rsidRPr="00DA4F69">
        <w:rPr>
          <w:rFonts w:ascii="Arial" w:hAnsi="Arial" w:cs="Arial"/>
        </w:rPr>
        <w:t xml:space="preserve">: Bob struggles to fall asleep and is frequently exhausted, which are abnormal physiological states. Chronic fatigue and sleep problems can have a detrimental influence on general health, lower productivity at work, and a </w:t>
      </w:r>
      <w:r w:rsidRPr="00DA4F69">
        <w:rPr>
          <w:rFonts w:ascii="Arial" w:hAnsi="Arial" w:cs="Arial"/>
        </w:rPr>
        <w:lastRenderedPageBreak/>
        <w:t>higher risk of car accidents (Centres for Disease Control and Prevention, 2020). Bob has to fix his sleep problems if he wants to be more safe and secure.</w:t>
      </w:r>
    </w:p>
    <w:p w14:paraId="52091DC2" w14:textId="1B11CF7D" w:rsidR="00371B70" w:rsidRPr="00DA4F69" w:rsidRDefault="00371B70" w:rsidP="00DA4F69">
      <w:pPr>
        <w:pStyle w:val="ListParagraph"/>
        <w:numPr>
          <w:ilvl w:val="0"/>
          <w:numId w:val="1"/>
        </w:numPr>
        <w:spacing w:line="360" w:lineRule="auto"/>
        <w:rPr>
          <w:rFonts w:ascii="Arial" w:hAnsi="Arial" w:cs="Arial"/>
        </w:rPr>
      </w:pPr>
      <w:r w:rsidRPr="00DA4F69">
        <w:rPr>
          <w:rFonts w:ascii="Arial" w:hAnsi="Arial" w:cs="Arial"/>
          <w:b/>
          <w:bCs/>
        </w:rPr>
        <w:t>Nutrition:</w:t>
      </w:r>
      <w:r w:rsidRPr="00DA4F69">
        <w:rPr>
          <w:rFonts w:ascii="Arial" w:hAnsi="Arial" w:cs="Arial"/>
        </w:rPr>
        <w:t xml:space="preserve"> Bob's decision to start "eating as he goes" is a physiologic anomaly. Bob's diet can be deficient in important nutrients depending on the nutritional content of the foods he chooses. Fatigue, impaired immunological response, and an elevated risk of chronic illnesses are all consequences of poor nutrition (Harvard T.H. Chan School of Public Health, 2021). For Bob's general health, encouraging healthy eating practises is crucial.</w:t>
      </w:r>
    </w:p>
    <w:p w14:paraId="74677572" w14:textId="5BF492BF" w:rsidR="00A35F69" w:rsidRPr="00DA4F69" w:rsidRDefault="00A35F69" w:rsidP="00DA4F69">
      <w:pPr>
        <w:spacing w:line="360" w:lineRule="auto"/>
        <w:rPr>
          <w:rFonts w:ascii="Arial" w:hAnsi="Arial" w:cs="Arial"/>
          <w:b/>
          <w:bCs/>
        </w:rPr>
      </w:pPr>
      <w:bookmarkStart w:id="0" w:name="_Hlk140679649"/>
      <w:r w:rsidRPr="00DA4F69">
        <w:rPr>
          <w:rFonts w:ascii="Arial" w:hAnsi="Arial" w:cs="Arial"/>
          <w:b/>
          <w:bCs/>
        </w:rPr>
        <w:t>Potential Implications of Current Lifestyle Choices:</w:t>
      </w:r>
    </w:p>
    <w:bookmarkEnd w:id="0"/>
    <w:p w14:paraId="464FAAF9" w14:textId="77777777" w:rsidR="00AA42E6" w:rsidRPr="00DA4F69" w:rsidRDefault="00AA42E6" w:rsidP="00DA4F69">
      <w:pPr>
        <w:pStyle w:val="ListParagraph"/>
        <w:numPr>
          <w:ilvl w:val="0"/>
          <w:numId w:val="4"/>
        </w:numPr>
        <w:spacing w:line="360" w:lineRule="auto"/>
        <w:rPr>
          <w:rFonts w:ascii="Arial" w:hAnsi="Arial" w:cs="Arial"/>
        </w:rPr>
      </w:pPr>
      <w:r w:rsidRPr="00DA4F69">
        <w:rPr>
          <w:rFonts w:ascii="Arial" w:hAnsi="Arial" w:cs="Arial"/>
          <w:b/>
          <w:bCs/>
        </w:rPr>
        <w:t>Health Risks</w:t>
      </w:r>
      <w:r w:rsidRPr="00DA4F69">
        <w:rPr>
          <w:rFonts w:ascii="Arial" w:hAnsi="Arial" w:cs="Arial"/>
        </w:rPr>
        <w:t>: Because Bob smokes and drinks too much, he is at higher risk for developing heart disease, liver difficulties, lung problems, and other disorders. It's critical to address these behaviours if you want to lower your chance of developing related health issues.</w:t>
      </w:r>
    </w:p>
    <w:p w14:paraId="46D0317C" w14:textId="2EA88BAA" w:rsidR="00AA42E6" w:rsidRPr="00DA4F69" w:rsidRDefault="00F6432F" w:rsidP="00DA4F69">
      <w:pPr>
        <w:pStyle w:val="ListParagraph"/>
        <w:numPr>
          <w:ilvl w:val="0"/>
          <w:numId w:val="4"/>
        </w:numPr>
        <w:spacing w:line="360" w:lineRule="auto"/>
        <w:rPr>
          <w:rFonts w:ascii="Arial" w:hAnsi="Arial" w:cs="Arial"/>
        </w:rPr>
      </w:pPr>
      <w:r w:rsidRPr="00DA4F69">
        <w:rPr>
          <w:rFonts w:ascii="Arial" w:hAnsi="Arial" w:cs="Arial"/>
          <w:b/>
          <w:bCs/>
        </w:rPr>
        <w:t>Sleep disturbances</w:t>
      </w:r>
      <w:r w:rsidRPr="00DA4F69">
        <w:rPr>
          <w:rFonts w:ascii="Arial" w:hAnsi="Arial" w:cs="Arial"/>
        </w:rPr>
        <w:t xml:space="preserve">: </w:t>
      </w:r>
      <w:r w:rsidR="00AA42E6" w:rsidRPr="00DA4F69">
        <w:rPr>
          <w:rFonts w:ascii="Arial" w:hAnsi="Arial" w:cs="Arial"/>
        </w:rPr>
        <w:t>Bob's sleep disturbances and exhaustion may have a detrimental effect on his mental and physical health. His ability to execute his work and general quality of life may be impacted by poor sleep. To enhance sleep patterns, consulting a specialist might be quite beneficial.</w:t>
      </w:r>
    </w:p>
    <w:p w14:paraId="1871DCCF" w14:textId="333ABBC2" w:rsidR="00A35F69" w:rsidRPr="00DA4F69" w:rsidRDefault="00AA42E6" w:rsidP="00DA4F69">
      <w:pPr>
        <w:pStyle w:val="ListParagraph"/>
        <w:numPr>
          <w:ilvl w:val="0"/>
          <w:numId w:val="4"/>
        </w:numPr>
        <w:spacing w:line="360" w:lineRule="auto"/>
        <w:rPr>
          <w:rFonts w:ascii="Arial" w:hAnsi="Arial" w:cs="Arial"/>
        </w:rPr>
      </w:pPr>
      <w:r w:rsidRPr="00DA4F69">
        <w:rPr>
          <w:rFonts w:ascii="Arial" w:hAnsi="Arial" w:cs="Arial"/>
          <w:b/>
          <w:bCs/>
        </w:rPr>
        <w:t>Health Issues Caused by Excessive Weight:</w:t>
      </w:r>
      <w:r w:rsidRPr="00DA4F69">
        <w:rPr>
          <w:rFonts w:ascii="Arial" w:hAnsi="Arial" w:cs="Arial"/>
        </w:rPr>
        <w:t xml:space="preserve"> Bob's weight might raise his chances of developing type 2 diabetes and heart disease. His weight may be managed and associated health risks reduced by implementing dietary adjustments and increasing frequent physical exercise.</w:t>
      </w:r>
    </w:p>
    <w:p w14:paraId="6F02817E" w14:textId="323B9582" w:rsidR="00F6432F" w:rsidRPr="00DA4F69" w:rsidRDefault="0031583D" w:rsidP="00DA4F69">
      <w:pPr>
        <w:pStyle w:val="ListParagraph"/>
        <w:numPr>
          <w:ilvl w:val="0"/>
          <w:numId w:val="4"/>
        </w:numPr>
        <w:spacing w:line="360" w:lineRule="auto"/>
        <w:rPr>
          <w:rFonts w:ascii="Arial" w:hAnsi="Arial" w:cs="Arial"/>
        </w:rPr>
      </w:pPr>
      <w:r w:rsidRPr="00DA4F69">
        <w:rPr>
          <w:rFonts w:ascii="Arial" w:hAnsi="Arial" w:cs="Arial"/>
          <w:b/>
          <w:bCs/>
        </w:rPr>
        <w:t>Psychological Well-Being:</w:t>
      </w:r>
      <w:r w:rsidRPr="00DA4F69">
        <w:rPr>
          <w:rFonts w:ascii="Arial" w:hAnsi="Arial" w:cs="Arial"/>
        </w:rPr>
        <w:t xml:space="preserve"> Bob's sentiments of loneliness and boredom when travelling may have an effect on his mental health. Emotional discomfort can result from stress and loneliness (American Psychological Association, 2021). These issues can be resolved by promoting social interaction or requesting help from mental health specialists.</w:t>
      </w:r>
    </w:p>
    <w:p w14:paraId="24E94CC4" w14:textId="71CE241F" w:rsidR="00EB69CE" w:rsidRPr="00DA4F69" w:rsidRDefault="00EB69CE" w:rsidP="00DA4F69">
      <w:pPr>
        <w:spacing w:line="360" w:lineRule="auto"/>
        <w:rPr>
          <w:rFonts w:ascii="Arial" w:hAnsi="Arial" w:cs="Arial"/>
        </w:rPr>
      </w:pPr>
      <w:r w:rsidRPr="00DA4F69">
        <w:rPr>
          <w:rFonts w:ascii="Arial" w:hAnsi="Arial" w:cs="Arial"/>
        </w:rPr>
        <w:t xml:space="preserve">When Bob's case is evaluated, both typical and aberrant physiological circumstances are found. Due to the possible </w:t>
      </w:r>
      <w:proofErr w:type="gramStart"/>
      <w:r w:rsidRPr="00DA4F69">
        <w:rPr>
          <w:rFonts w:ascii="Arial" w:hAnsi="Arial" w:cs="Arial"/>
        </w:rPr>
        <w:t>harm</w:t>
      </w:r>
      <w:proofErr w:type="gramEnd"/>
      <w:r w:rsidRPr="00DA4F69">
        <w:rPr>
          <w:rFonts w:ascii="Arial" w:hAnsi="Arial" w:cs="Arial"/>
        </w:rPr>
        <w:t xml:space="preserve"> they may do to his health, his eating habits, drinking, smoking, and use of alcohol are all seen as aberrant. Bob's overall health and quality of life can be greatly enhanced by addressing these lifestyle choices and </w:t>
      </w:r>
      <w:proofErr w:type="gramStart"/>
      <w:r w:rsidRPr="00DA4F69">
        <w:rPr>
          <w:rFonts w:ascii="Arial" w:hAnsi="Arial" w:cs="Arial"/>
        </w:rPr>
        <w:t>providing assistance</w:t>
      </w:r>
      <w:proofErr w:type="gramEnd"/>
      <w:r w:rsidRPr="00DA4F69">
        <w:rPr>
          <w:rFonts w:ascii="Arial" w:hAnsi="Arial" w:cs="Arial"/>
        </w:rPr>
        <w:t xml:space="preserve"> for psychological wellbeing.</w:t>
      </w:r>
    </w:p>
    <w:p w14:paraId="48D47AB4" w14:textId="77777777" w:rsidR="00D04C65" w:rsidRPr="00DA4F69" w:rsidRDefault="00D04C65" w:rsidP="00DA4F69">
      <w:pPr>
        <w:spacing w:line="360" w:lineRule="auto"/>
        <w:rPr>
          <w:rFonts w:ascii="Arial" w:hAnsi="Arial" w:cs="Arial"/>
        </w:rPr>
      </w:pPr>
    </w:p>
    <w:p w14:paraId="3226EB2F" w14:textId="77777777" w:rsidR="00D04C65" w:rsidRPr="00DA4F69" w:rsidRDefault="00D04C65" w:rsidP="00DA4F69">
      <w:pPr>
        <w:spacing w:line="360" w:lineRule="auto"/>
        <w:rPr>
          <w:rFonts w:ascii="Arial" w:hAnsi="Arial" w:cs="Arial"/>
        </w:rPr>
      </w:pPr>
    </w:p>
    <w:p w14:paraId="3F681877" w14:textId="77777777" w:rsidR="005446C4" w:rsidRDefault="005446C4" w:rsidP="00DA4F69">
      <w:pPr>
        <w:spacing w:line="360" w:lineRule="auto"/>
        <w:rPr>
          <w:rFonts w:ascii="Arial" w:hAnsi="Arial" w:cs="Arial"/>
        </w:rPr>
      </w:pPr>
    </w:p>
    <w:p w14:paraId="743B5D76" w14:textId="42B1F09A" w:rsidR="000C4FF1" w:rsidRPr="00DA4F69" w:rsidRDefault="000C4FF1" w:rsidP="00DA4F69">
      <w:pPr>
        <w:spacing w:line="360" w:lineRule="auto"/>
        <w:rPr>
          <w:rFonts w:ascii="Arial" w:hAnsi="Arial" w:cs="Arial"/>
          <w:b/>
          <w:bCs/>
        </w:rPr>
      </w:pPr>
      <w:r w:rsidRPr="00DA4F69">
        <w:rPr>
          <w:rFonts w:ascii="Arial" w:hAnsi="Arial" w:cs="Arial"/>
          <w:b/>
          <w:bCs/>
        </w:rPr>
        <w:lastRenderedPageBreak/>
        <w:t xml:space="preserve">Recommendations: </w:t>
      </w:r>
    </w:p>
    <w:p w14:paraId="28718740" w14:textId="4FFF19F9" w:rsidR="000C4FF1" w:rsidRPr="00DA4F69" w:rsidRDefault="000C4FF1" w:rsidP="00DA4F69">
      <w:pPr>
        <w:spacing w:line="360" w:lineRule="auto"/>
        <w:rPr>
          <w:rFonts w:ascii="Arial" w:hAnsi="Arial" w:cs="Arial"/>
        </w:rPr>
      </w:pPr>
      <w:r w:rsidRPr="00DA4F69">
        <w:rPr>
          <w:rFonts w:ascii="Arial" w:hAnsi="Arial" w:cs="Arial"/>
        </w:rPr>
        <w:t>Based on the evaluation of Bob's situation, a number of long-term lifestyle modifications can be suggested to enhance his present state of health and general well-being. These suggestions are based on the right guidelines, laws, and health-promotion tactics for social and physical well-being.</w:t>
      </w:r>
    </w:p>
    <w:p w14:paraId="7925654F" w14:textId="77777777" w:rsidR="00D04C65" w:rsidRPr="00DA4F69" w:rsidRDefault="00D04C65" w:rsidP="00DA4F69">
      <w:pPr>
        <w:pStyle w:val="ListParagraph"/>
        <w:numPr>
          <w:ilvl w:val="0"/>
          <w:numId w:val="5"/>
        </w:numPr>
        <w:spacing w:line="360" w:lineRule="auto"/>
        <w:rPr>
          <w:rFonts w:ascii="Arial" w:hAnsi="Arial" w:cs="Arial"/>
        </w:rPr>
      </w:pPr>
      <w:r w:rsidRPr="00DA4F69">
        <w:rPr>
          <w:rFonts w:ascii="Arial" w:hAnsi="Arial" w:cs="Arial"/>
          <w:b/>
          <w:bCs/>
        </w:rPr>
        <w:t>Smoking Cessation Programme:</w:t>
      </w:r>
      <w:r w:rsidRPr="00DA4F69">
        <w:rPr>
          <w:rFonts w:ascii="Arial" w:hAnsi="Arial" w:cs="Arial"/>
        </w:rPr>
        <w:t xml:space="preserve"> A smoking cessation programme is essential to treat Bob's smoking habit. According to Fiore et al. (2008), these programmes frequently incorporate counselling, behavioural therapy, and pharmaceutical therapies. The goal is to entirely aid Bob in quitting smoking. This modification will result in enhanced lung function, lowered cardiovascular risk, and lowered cancer risk (Doll et al., 2004). Bob can effectively stop smoking by using quit-smoking helplines, tools, or the advice of medical specialists.</w:t>
      </w:r>
    </w:p>
    <w:p w14:paraId="6DE359EA" w14:textId="77777777" w:rsidR="00B77124" w:rsidRPr="00DA4F69" w:rsidRDefault="00B77124" w:rsidP="00DA4F69">
      <w:pPr>
        <w:pStyle w:val="ListParagraph"/>
        <w:numPr>
          <w:ilvl w:val="0"/>
          <w:numId w:val="5"/>
        </w:numPr>
        <w:spacing w:line="360" w:lineRule="auto"/>
        <w:rPr>
          <w:rFonts w:ascii="Arial" w:hAnsi="Arial" w:cs="Arial"/>
        </w:rPr>
      </w:pPr>
      <w:r w:rsidRPr="00DA4F69">
        <w:rPr>
          <w:rFonts w:ascii="Arial" w:hAnsi="Arial" w:cs="Arial"/>
          <w:b/>
          <w:bCs/>
        </w:rPr>
        <w:t>Alcohol Consumption Moderation</w:t>
      </w:r>
      <w:r w:rsidRPr="00DA4F69">
        <w:rPr>
          <w:rFonts w:ascii="Arial" w:hAnsi="Arial" w:cs="Arial"/>
        </w:rPr>
        <w:t>: According to health recommendations, Bob should try to cut back on his alcohol consumption to a reasonable level. His sleep will be better, and there will be less chance of alcohol-related health problems. Bob can follow the recommendations of the UK's Chief Medical Officers, who state that no more than 14 units of alcohol per week, distributed over three or more days, are permitted (UK Government, 2016). Looking for assistance from friends, family, or support groups might help you keep this transformation going.</w:t>
      </w:r>
    </w:p>
    <w:p w14:paraId="3C5E007C" w14:textId="07EE4240" w:rsidR="000C4FF1" w:rsidRPr="00DA4F69" w:rsidRDefault="00BB35D0" w:rsidP="00DA4F69">
      <w:pPr>
        <w:pStyle w:val="ListParagraph"/>
        <w:numPr>
          <w:ilvl w:val="0"/>
          <w:numId w:val="5"/>
        </w:numPr>
        <w:spacing w:line="360" w:lineRule="auto"/>
        <w:rPr>
          <w:rFonts w:ascii="Arial" w:hAnsi="Arial" w:cs="Arial"/>
        </w:rPr>
      </w:pPr>
      <w:r w:rsidRPr="00DA4F69">
        <w:rPr>
          <w:rFonts w:ascii="Arial" w:hAnsi="Arial" w:cs="Arial"/>
          <w:b/>
          <w:bCs/>
        </w:rPr>
        <w:t>Regular Meals and a Balanced Diet:</w:t>
      </w:r>
      <w:r w:rsidRPr="00DA4F69">
        <w:rPr>
          <w:rFonts w:ascii="Arial" w:hAnsi="Arial" w:cs="Arial"/>
        </w:rPr>
        <w:t xml:space="preserve"> In order to change Bob's erratic eating patterns, he should concentrate on eating balanced meals often. The desired results are to provide him vital nutrients, boost his vitality, and aid with weight control. Bob can adhere to Public Health England's (PHE) Eatwell Guide, which offers recommendations for a healthy diet that includes the right amounts of fruits, vegetables, whole grains, proteins, and dairy (PHE, 2021). Organising his meals in advance and packing wholesome snacks for the road can help Bob keep up a balanced diet.</w:t>
      </w:r>
    </w:p>
    <w:p w14:paraId="216820F8" w14:textId="5A9CF8F7" w:rsidR="00BB35D0" w:rsidRPr="00DA4F69" w:rsidRDefault="00E76E00" w:rsidP="00DA4F69">
      <w:pPr>
        <w:pStyle w:val="ListParagraph"/>
        <w:numPr>
          <w:ilvl w:val="0"/>
          <w:numId w:val="5"/>
        </w:numPr>
        <w:spacing w:line="360" w:lineRule="auto"/>
        <w:rPr>
          <w:rFonts w:ascii="Arial" w:hAnsi="Arial" w:cs="Arial"/>
        </w:rPr>
      </w:pPr>
      <w:r w:rsidRPr="00DA4F69">
        <w:rPr>
          <w:rFonts w:ascii="Arial" w:hAnsi="Arial" w:cs="Arial"/>
          <w:b/>
          <w:bCs/>
        </w:rPr>
        <w:t>Including Physical Activity:</w:t>
      </w:r>
      <w:r w:rsidRPr="00DA4F69">
        <w:rPr>
          <w:rFonts w:ascii="Arial" w:hAnsi="Arial" w:cs="Arial"/>
        </w:rPr>
        <w:t xml:space="preserve"> Bob has to include regular physical activity in his daily schedule. His cardiovascular health will be improved, weight reduction will be encouraged, and his general wellbeing will be improved. During rest breaks or when he has free time from work, Bob can perform workouts like brisk walking, cycling, or stretching. He can consult the Department of Health and Social Care's (DHSC) physical activity recommendations to determine the right amount of exercise (DHSC, 2019).</w:t>
      </w:r>
    </w:p>
    <w:p w14:paraId="7295BD05" w14:textId="2EE91DEA" w:rsidR="00E76E00" w:rsidRPr="00DA4F69" w:rsidRDefault="000479AB" w:rsidP="00DA4F69">
      <w:pPr>
        <w:pStyle w:val="ListParagraph"/>
        <w:numPr>
          <w:ilvl w:val="0"/>
          <w:numId w:val="5"/>
        </w:numPr>
        <w:spacing w:line="360" w:lineRule="auto"/>
        <w:rPr>
          <w:rFonts w:ascii="Arial" w:hAnsi="Arial" w:cs="Arial"/>
        </w:rPr>
      </w:pPr>
      <w:r w:rsidRPr="00DA4F69">
        <w:rPr>
          <w:rFonts w:ascii="Arial" w:hAnsi="Arial" w:cs="Arial"/>
          <w:b/>
          <w:bCs/>
        </w:rPr>
        <w:t>Sleep hygiene practices</w:t>
      </w:r>
      <w:r w:rsidRPr="00DA4F69">
        <w:rPr>
          <w:rFonts w:ascii="Arial" w:hAnsi="Arial" w:cs="Arial"/>
        </w:rPr>
        <w:t xml:space="preserve">: Adopting sound sleep hygiene practises is crucial to addressing Bob's sleep problems and exhaustion. His sleep will be of higher quality, </w:t>
      </w:r>
      <w:r w:rsidRPr="00DA4F69">
        <w:rPr>
          <w:rFonts w:ascii="Arial" w:hAnsi="Arial" w:cs="Arial"/>
        </w:rPr>
        <w:lastRenderedPageBreak/>
        <w:t>and this will lessen his daily fatigue. In order to get more rest, Bob can set a regular sleep routine, make his bedroom pleasant, stay away from stimulating activities before bed, and consume less caffeine (National Sleep Foundation, 2021). Exercises that promote relaxation, such meditation or deep breathing, may also enhance the quality of your sleep.</w:t>
      </w:r>
    </w:p>
    <w:p w14:paraId="2B7A153B" w14:textId="23DB58AE" w:rsidR="000479AB" w:rsidRPr="00DA4F69" w:rsidRDefault="00F46472" w:rsidP="00DA4F69">
      <w:pPr>
        <w:pStyle w:val="ListParagraph"/>
        <w:numPr>
          <w:ilvl w:val="0"/>
          <w:numId w:val="5"/>
        </w:numPr>
        <w:spacing w:line="360" w:lineRule="auto"/>
        <w:rPr>
          <w:rFonts w:ascii="Arial" w:hAnsi="Arial" w:cs="Arial"/>
        </w:rPr>
      </w:pPr>
      <w:r w:rsidRPr="00DA4F69">
        <w:rPr>
          <w:rFonts w:ascii="Arial" w:hAnsi="Arial" w:cs="Arial"/>
          <w:b/>
          <w:bCs/>
        </w:rPr>
        <w:t>Social engagement and recreation:</w:t>
      </w:r>
      <w:r w:rsidRPr="00DA4F69">
        <w:rPr>
          <w:rFonts w:ascii="Arial" w:hAnsi="Arial" w:cs="Arial"/>
        </w:rPr>
        <w:t xml:space="preserve"> Bob should actively look for social connection and recreational activities during his downtime to battle feelings of boredom and loneliness. The goal is to improve his psychological health and lessen his stress. Through social media, online forums, or neighbourhood truck driver support groups, Bob may get in touch with his family, friends, or other truck drivers. Hobbies, reading, listening to podcasts, and audiobooks are all entertaining ways to spend the time.</w:t>
      </w:r>
    </w:p>
    <w:p w14:paraId="020D2ED0" w14:textId="45788597" w:rsidR="00CF3860" w:rsidRPr="00DA4F69" w:rsidRDefault="00CF3860" w:rsidP="00DA4F69">
      <w:pPr>
        <w:spacing w:line="360" w:lineRule="auto"/>
        <w:rPr>
          <w:rFonts w:ascii="Arial" w:hAnsi="Arial" w:cs="Arial"/>
        </w:rPr>
      </w:pPr>
      <w:r w:rsidRPr="00DA4F69">
        <w:rPr>
          <w:rFonts w:ascii="Arial" w:hAnsi="Arial" w:cs="Arial"/>
        </w:rPr>
        <w:t>Making long-term lifestyle adjustments is essential to enhancing Bob's health and general wellbeing. Bob may take steps in the right direction towards a healthy lifestyle by quitting smoking, using alcohol in moderation, adopting a balanced diet, adding exercise, maintaining excellent sleep hygiene, and participating in social activities. To help Bob on his path to better health and a more satisfying life, these suggestions are based on pertinent health promotion and preventative techniques.</w:t>
      </w:r>
    </w:p>
    <w:p w14:paraId="772613F5" w14:textId="2AEA3659" w:rsidR="00EB69CE" w:rsidRPr="00DA4F69" w:rsidRDefault="0087760F" w:rsidP="00DA4F69">
      <w:pPr>
        <w:spacing w:line="360" w:lineRule="auto"/>
        <w:rPr>
          <w:rFonts w:ascii="Arial" w:hAnsi="Arial" w:cs="Arial"/>
          <w:b/>
          <w:bCs/>
        </w:rPr>
      </w:pPr>
      <w:r w:rsidRPr="00DA4F69">
        <w:rPr>
          <w:rFonts w:ascii="Arial" w:hAnsi="Arial" w:cs="Arial"/>
          <w:b/>
          <w:bCs/>
        </w:rPr>
        <w:t>Conclusion:</w:t>
      </w:r>
    </w:p>
    <w:p w14:paraId="6D135E23" w14:textId="5E67CAF1" w:rsidR="002D2061" w:rsidRPr="00DA4F69" w:rsidRDefault="00CC0323" w:rsidP="00DA4F69">
      <w:pPr>
        <w:spacing w:line="360" w:lineRule="auto"/>
        <w:rPr>
          <w:rFonts w:ascii="Arial" w:hAnsi="Arial" w:cs="Arial"/>
        </w:rPr>
      </w:pPr>
      <w:r w:rsidRPr="00DA4F69">
        <w:rPr>
          <w:rFonts w:ascii="Arial" w:hAnsi="Arial" w:cs="Arial"/>
        </w:rPr>
        <w:t>In conclusion, the case study of Bob, a male truck driver living alone in the heart of Birmingham, offers insightful details on his present way of life and state of health. The assessment's main findings point to a number of aberrant physiological states, including his drinking too much alcohol, smoking, being overweight, having trouble sleeping, and eating poorly. These lifestyle choices might be harmful to Bob's health, increasing his chance for respiratory problems, cardiovascular illnesses, sleep disorders, and psychological stress, among other problems.</w:t>
      </w:r>
      <w:r w:rsidRPr="00DA4F69">
        <w:rPr>
          <w:rFonts w:ascii="Arial" w:hAnsi="Arial" w:cs="Arial"/>
        </w:rPr>
        <w:t xml:space="preserve"> </w:t>
      </w:r>
      <w:r w:rsidRPr="00DA4F69">
        <w:rPr>
          <w:rFonts w:ascii="Arial" w:hAnsi="Arial" w:cs="Arial"/>
        </w:rPr>
        <w:t>Sustainable lifestyle adjustments are advised to address these issues. Bob should think about quitting smoking, consuming alcohol in moderation, adopting a balanced diet, getting regular exercise, maintaining excellent sleep hygiene, joining a smoking cessation programme, and engaging in social and leisure activities.</w:t>
      </w:r>
      <w:r w:rsidR="002D2061" w:rsidRPr="00DA4F69">
        <w:rPr>
          <w:rFonts w:ascii="Arial" w:hAnsi="Arial" w:cs="Arial"/>
        </w:rPr>
        <w:t xml:space="preserve"> </w:t>
      </w:r>
      <w:r w:rsidR="002D2061" w:rsidRPr="00DA4F69">
        <w:rPr>
          <w:rFonts w:ascii="Arial" w:hAnsi="Arial" w:cs="Arial"/>
        </w:rPr>
        <w:t xml:space="preserve">Adopting these lifestyle modifications can have beneficial effects, including increased psychological well-being, decreased cardiovascular risk, greater sleep quality, and improved lung function. Bob may make substantial progress towards a better and more meaningful life as a truck driver by adhering to evidence-based guidelines and integrating health promotion practises. Supporting Bob in making </w:t>
      </w:r>
      <w:r w:rsidR="00FA031F" w:rsidRPr="00DA4F69">
        <w:rPr>
          <w:rFonts w:ascii="Arial" w:hAnsi="Arial" w:cs="Arial"/>
        </w:rPr>
        <w:t>t</w:t>
      </w:r>
      <w:r w:rsidR="002D2061" w:rsidRPr="00DA4F69">
        <w:rPr>
          <w:rFonts w:ascii="Arial" w:hAnsi="Arial" w:cs="Arial"/>
        </w:rPr>
        <w:t>hese improvements will ultimately improve his general wellbeing and driving security.</w:t>
      </w:r>
    </w:p>
    <w:p w14:paraId="1F1A2A7D" w14:textId="2A9391AE" w:rsidR="006A7F4B" w:rsidRPr="00DA4F69" w:rsidRDefault="006A7F4B" w:rsidP="00DA4F69">
      <w:pPr>
        <w:spacing w:line="360" w:lineRule="auto"/>
        <w:rPr>
          <w:rFonts w:ascii="Arial" w:hAnsi="Arial" w:cs="Arial"/>
        </w:rPr>
      </w:pPr>
    </w:p>
    <w:p w14:paraId="3B4447C9" w14:textId="5D54F7C4" w:rsidR="00FB6FB6" w:rsidRPr="00DA4F69" w:rsidRDefault="00FB6FB6" w:rsidP="00DA4F69">
      <w:pPr>
        <w:spacing w:line="360" w:lineRule="auto"/>
        <w:rPr>
          <w:rFonts w:ascii="Arial" w:hAnsi="Arial" w:cs="Arial"/>
          <w:b/>
          <w:bCs/>
        </w:rPr>
      </w:pPr>
      <w:r w:rsidRPr="00DA4F69">
        <w:rPr>
          <w:rFonts w:ascii="Arial" w:hAnsi="Arial" w:cs="Arial"/>
          <w:b/>
          <w:bCs/>
        </w:rPr>
        <w:lastRenderedPageBreak/>
        <w:t>REFERENCES:</w:t>
      </w:r>
    </w:p>
    <w:p w14:paraId="2C0EF4D0" w14:textId="18FAFA7D" w:rsidR="00E26CD0" w:rsidRPr="00DA4F69" w:rsidRDefault="00E26CD0" w:rsidP="00DA4F69">
      <w:pPr>
        <w:pStyle w:val="ListParagraph"/>
        <w:numPr>
          <w:ilvl w:val="0"/>
          <w:numId w:val="6"/>
        </w:numPr>
        <w:spacing w:line="360" w:lineRule="auto"/>
        <w:rPr>
          <w:rFonts w:ascii="Arial" w:hAnsi="Arial" w:cs="Arial"/>
        </w:rPr>
      </w:pPr>
      <w:proofErr w:type="spellStart"/>
      <w:r w:rsidRPr="00DA4F69">
        <w:rPr>
          <w:rFonts w:ascii="Arial" w:hAnsi="Arial" w:cs="Arial"/>
        </w:rPr>
        <w:t>Centers</w:t>
      </w:r>
      <w:proofErr w:type="spellEnd"/>
      <w:r w:rsidRPr="00DA4F69">
        <w:rPr>
          <w:rFonts w:ascii="Arial" w:hAnsi="Arial" w:cs="Arial"/>
        </w:rPr>
        <w:t xml:space="preserve"> for Disease Control and Prevention. (2020). </w:t>
      </w:r>
      <w:r w:rsidRPr="00DA4F69">
        <w:rPr>
          <w:rFonts w:ascii="Arial" w:hAnsi="Arial" w:cs="Arial"/>
          <w:i/>
          <w:iCs/>
        </w:rPr>
        <w:t>Sleep and Chronic Disease</w:t>
      </w:r>
      <w:r w:rsidRPr="00DA4F69">
        <w:rPr>
          <w:rFonts w:ascii="Arial" w:hAnsi="Arial" w:cs="Arial"/>
        </w:rPr>
        <w:t xml:space="preserve">. Retrieved from </w:t>
      </w:r>
      <w:hyperlink r:id="rId10" w:history="1">
        <w:r w:rsidRPr="00DA4F69">
          <w:rPr>
            <w:rStyle w:val="Hyperlink"/>
            <w:rFonts w:ascii="Arial" w:hAnsi="Arial" w:cs="Arial"/>
          </w:rPr>
          <w:t>https://www.cdc.gov/sleep/about_sleep/chronic_disease.html</w:t>
        </w:r>
      </w:hyperlink>
      <w:r w:rsidRPr="00DA4F69">
        <w:rPr>
          <w:rFonts w:ascii="Arial" w:hAnsi="Arial" w:cs="Arial"/>
        </w:rPr>
        <w:t xml:space="preserve"> </w:t>
      </w:r>
    </w:p>
    <w:p w14:paraId="2E5E0140" w14:textId="1BEF7D97" w:rsidR="00E26CD0" w:rsidRPr="00DA4F69" w:rsidRDefault="00E26CD0" w:rsidP="00DA4F69">
      <w:pPr>
        <w:pStyle w:val="ListParagraph"/>
        <w:numPr>
          <w:ilvl w:val="0"/>
          <w:numId w:val="6"/>
        </w:numPr>
        <w:spacing w:line="360" w:lineRule="auto"/>
        <w:rPr>
          <w:rFonts w:ascii="Arial" w:hAnsi="Arial" w:cs="Arial"/>
        </w:rPr>
      </w:pPr>
      <w:r w:rsidRPr="00DA4F69">
        <w:rPr>
          <w:rFonts w:ascii="Arial" w:hAnsi="Arial" w:cs="Arial"/>
        </w:rPr>
        <w:t xml:space="preserve">Harvard T.H. Chan School of Public Health. (2021). </w:t>
      </w:r>
      <w:r w:rsidRPr="00DA4F69">
        <w:rPr>
          <w:rFonts w:ascii="Arial" w:hAnsi="Arial" w:cs="Arial"/>
          <w:i/>
          <w:iCs/>
        </w:rPr>
        <w:t>Healthy Eating Plate</w:t>
      </w:r>
      <w:r w:rsidRPr="00DA4F69">
        <w:rPr>
          <w:rFonts w:ascii="Arial" w:hAnsi="Arial" w:cs="Arial"/>
        </w:rPr>
        <w:t xml:space="preserve">. Retrieved from </w:t>
      </w:r>
      <w:hyperlink r:id="rId11" w:history="1">
        <w:r w:rsidRPr="00DA4F69">
          <w:rPr>
            <w:rStyle w:val="Hyperlink"/>
            <w:rFonts w:ascii="Arial" w:hAnsi="Arial" w:cs="Arial"/>
          </w:rPr>
          <w:t>https://www.hsph.harvard.edu/nutritionsource/healthy-eating-plate/</w:t>
        </w:r>
      </w:hyperlink>
      <w:r w:rsidRPr="00DA4F69">
        <w:rPr>
          <w:rFonts w:ascii="Arial" w:hAnsi="Arial" w:cs="Arial"/>
        </w:rPr>
        <w:t xml:space="preserve"> </w:t>
      </w:r>
    </w:p>
    <w:p w14:paraId="51EE3808" w14:textId="70985935" w:rsidR="00E26CD0" w:rsidRPr="00DA4F69" w:rsidRDefault="00E26CD0" w:rsidP="00DA4F69">
      <w:pPr>
        <w:pStyle w:val="ListParagraph"/>
        <w:numPr>
          <w:ilvl w:val="0"/>
          <w:numId w:val="6"/>
        </w:numPr>
        <w:spacing w:line="360" w:lineRule="auto"/>
        <w:rPr>
          <w:rFonts w:ascii="Arial" w:hAnsi="Arial" w:cs="Arial"/>
        </w:rPr>
      </w:pPr>
      <w:r w:rsidRPr="00DA4F69">
        <w:rPr>
          <w:rFonts w:ascii="Arial" w:hAnsi="Arial" w:cs="Arial"/>
        </w:rPr>
        <w:t xml:space="preserve">National Cancer Institute. (2021). </w:t>
      </w:r>
      <w:r w:rsidRPr="00DA4F69">
        <w:rPr>
          <w:rFonts w:ascii="Arial" w:hAnsi="Arial" w:cs="Arial"/>
          <w:i/>
          <w:iCs/>
        </w:rPr>
        <w:t>Harms of Cigarette Smoking and Health Benefits of Quitting.</w:t>
      </w:r>
      <w:r w:rsidRPr="00DA4F69">
        <w:rPr>
          <w:rFonts w:ascii="Arial" w:hAnsi="Arial" w:cs="Arial"/>
        </w:rPr>
        <w:t xml:space="preserve"> Retrieved from </w:t>
      </w:r>
      <w:hyperlink r:id="rId12" w:history="1">
        <w:r w:rsidRPr="00DA4F69">
          <w:rPr>
            <w:rStyle w:val="Hyperlink"/>
            <w:rFonts w:ascii="Arial" w:hAnsi="Arial" w:cs="Arial"/>
          </w:rPr>
          <w:t>https://www.cancer.gov/about-cancer/causes-prevention/risk/tobacco/cessation-fact-sheet</w:t>
        </w:r>
      </w:hyperlink>
      <w:r w:rsidRPr="00DA4F69">
        <w:rPr>
          <w:rFonts w:ascii="Arial" w:hAnsi="Arial" w:cs="Arial"/>
        </w:rPr>
        <w:t xml:space="preserve"> </w:t>
      </w:r>
    </w:p>
    <w:p w14:paraId="7FE98B01" w14:textId="7F2F8CA1" w:rsidR="00E26CD0" w:rsidRPr="00DA4F69" w:rsidRDefault="00E26CD0" w:rsidP="00DA4F69">
      <w:pPr>
        <w:pStyle w:val="ListParagraph"/>
        <w:numPr>
          <w:ilvl w:val="0"/>
          <w:numId w:val="6"/>
        </w:numPr>
        <w:spacing w:line="360" w:lineRule="auto"/>
        <w:rPr>
          <w:rFonts w:ascii="Arial" w:hAnsi="Arial" w:cs="Arial"/>
        </w:rPr>
      </w:pPr>
      <w:r w:rsidRPr="00DA4F69">
        <w:rPr>
          <w:rFonts w:ascii="Arial" w:hAnsi="Arial" w:cs="Arial"/>
        </w:rPr>
        <w:t xml:space="preserve">National Institute on Alcohol Abuse and Alcoholism. (2021). </w:t>
      </w:r>
      <w:r w:rsidRPr="00DA4F69">
        <w:rPr>
          <w:rFonts w:ascii="Arial" w:hAnsi="Arial" w:cs="Arial"/>
          <w:i/>
          <w:iCs/>
        </w:rPr>
        <w:t>Alcohol Facts and Statistics</w:t>
      </w:r>
      <w:r w:rsidRPr="00DA4F69">
        <w:rPr>
          <w:rFonts w:ascii="Arial" w:hAnsi="Arial" w:cs="Arial"/>
        </w:rPr>
        <w:t xml:space="preserve">. Retrieved from </w:t>
      </w:r>
      <w:hyperlink r:id="rId13" w:history="1">
        <w:r w:rsidRPr="00DA4F69">
          <w:rPr>
            <w:rStyle w:val="Hyperlink"/>
            <w:rFonts w:ascii="Arial" w:hAnsi="Arial" w:cs="Arial"/>
          </w:rPr>
          <w:t>https://www.niaaa.nih.gov/publications/brochures-and-fact-sheets/alcohol-facts-and-statistics</w:t>
        </w:r>
      </w:hyperlink>
      <w:r w:rsidRPr="00DA4F69">
        <w:rPr>
          <w:rFonts w:ascii="Arial" w:hAnsi="Arial" w:cs="Arial"/>
        </w:rPr>
        <w:t xml:space="preserve">  </w:t>
      </w:r>
    </w:p>
    <w:p w14:paraId="71230213" w14:textId="165381B6" w:rsidR="00E26CD0" w:rsidRPr="00DA4F69" w:rsidRDefault="00E26CD0" w:rsidP="00DA4F69">
      <w:pPr>
        <w:pStyle w:val="ListParagraph"/>
        <w:numPr>
          <w:ilvl w:val="0"/>
          <w:numId w:val="6"/>
        </w:numPr>
        <w:spacing w:line="360" w:lineRule="auto"/>
        <w:rPr>
          <w:rFonts w:ascii="Arial" w:hAnsi="Arial" w:cs="Arial"/>
        </w:rPr>
      </w:pPr>
      <w:r w:rsidRPr="00DA4F69">
        <w:rPr>
          <w:rFonts w:ascii="Arial" w:hAnsi="Arial" w:cs="Arial"/>
        </w:rPr>
        <w:t xml:space="preserve">World Health Organization. (2020). </w:t>
      </w:r>
      <w:r w:rsidRPr="00DA4F69">
        <w:rPr>
          <w:rFonts w:ascii="Arial" w:hAnsi="Arial" w:cs="Arial"/>
          <w:i/>
          <w:iCs/>
        </w:rPr>
        <w:t>Obesity and Overweight</w:t>
      </w:r>
      <w:r w:rsidRPr="00DA4F69">
        <w:rPr>
          <w:rFonts w:ascii="Arial" w:hAnsi="Arial" w:cs="Arial"/>
        </w:rPr>
        <w:t xml:space="preserve">. Retrieved from </w:t>
      </w:r>
      <w:hyperlink r:id="rId14" w:history="1">
        <w:r w:rsidRPr="00DA4F69">
          <w:rPr>
            <w:rStyle w:val="Hyperlink"/>
            <w:rFonts w:ascii="Arial" w:hAnsi="Arial" w:cs="Arial"/>
          </w:rPr>
          <w:t>https://www.who.int/news-room/fact-sheets/detail/obesity-and-overweight</w:t>
        </w:r>
      </w:hyperlink>
      <w:r w:rsidRPr="00DA4F69">
        <w:rPr>
          <w:rFonts w:ascii="Arial" w:hAnsi="Arial" w:cs="Arial"/>
        </w:rPr>
        <w:t xml:space="preserve"> </w:t>
      </w:r>
    </w:p>
    <w:p w14:paraId="0AFD03E0" w14:textId="40515553" w:rsidR="00FB6FB6" w:rsidRPr="00DA4F69" w:rsidRDefault="00E26CD0" w:rsidP="00DA4F69">
      <w:pPr>
        <w:pStyle w:val="ListParagraph"/>
        <w:numPr>
          <w:ilvl w:val="0"/>
          <w:numId w:val="6"/>
        </w:numPr>
        <w:spacing w:line="360" w:lineRule="auto"/>
        <w:rPr>
          <w:rFonts w:ascii="Arial" w:hAnsi="Arial" w:cs="Arial"/>
        </w:rPr>
      </w:pPr>
      <w:r w:rsidRPr="00DA4F69">
        <w:rPr>
          <w:rFonts w:ascii="Arial" w:hAnsi="Arial" w:cs="Arial"/>
        </w:rPr>
        <w:t xml:space="preserve">American Psychological Association. (2021). Isolation and Health. Retrieved from </w:t>
      </w:r>
      <w:hyperlink r:id="rId15" w:history="1">
        <w:r w:rsidRPr="00DA4F69">
          <w:rPr>
            <w:rStyle w:val="Hyperlink"/>
            <w:rFonts w:ascii="Arial" w:hAnsi="Arial" w:cs="Arial"/>
          </w:rPr>
          <w:t>https://www.apa.org/topics/isolation</w:t>
        </w:r>
      </w:hyperlink>
      <w:r w:rsidRPr="00DA4F69">
        <w:rPr>
          <w:rFonts w:ascii="Arial" w:hAnsi="Arial" w:cs="Arial"/>
        </w:rPr>
        <w:t xml:space="preserve"> </w:t>
      </w:r>
    </w:p>
    <w:p w14:paraId="094F1683" w14:textId="5AE78E0D" w:rsidR="001F7FE6" w:rsidRPr="00DA4F69" w:rsidRDefault="001F7FE6" w:rsidP="00DA4F69">
      <w:pPr>
        <w:pStyle w:val="ListParagraph"/>
        <w:numPr>
          <w:ilvl w:val="0"/>
          <w:numId w:val="6"/>
        </w:numPr>
        <w:spacing w:line="360" w:lineRule="auto"/>
        <w:rPr>
          <w:rFonts w:ascii="Arial" w:hAnsi="Arial" w:cs="Arial"/>
        </w:rPr>
      </w:pPr>
      <w:r w:rsidRPr="00DA4F69">
        <w:rPr>
          <w:rFonts w:ascii="Arial" w:hAnsi="Arial" w:cs="Arial"/>
        </w:rPr>
        <w:t xml:space="preserve">Department of Health and Social Care. (2019). </w:t>
      </w:r>
      <w:r w:rsidRPr="00DA4F69">
        <w:rPr>
          <w:rFonts w:ascii="Arial" w:hAnsi="Arial" w:cs="Arial"/>
          <w:i/>
          <w:iCs/>
        </w:rPr>
        <w:t>Physical Activity Guidelines: UK Chief Medical Officers' Report</w:t>
      </w:r>
      <w:r w:rsidRPr="00DA4F69">
        <w:rPr>
          <w:rFonts w:ascii="Arial" w:hAnsi="Arial" w:cs="Arial"/>
        </w:rPr>
        <w:t xml:space="preserve">. Retrieved from </w:t>
      </w:r>
      <w:hyperlink r:id="rId16" w:history="1">
        <w:r w:rsidR="00DE77EE" w:rsidRPr="00DA4F69">
          <w:rPr>
            <w:rStyle w:val="Hyperlink"/>
            <w:rFonts w:ascii="Arial" w:hAnsi="Arial" w:cs="Arial"/>
          </w:rPr>
          <w:t>https://www.gov.uk/government/publications/physical-activity-guidelines-uk-chief-medical-officers-repor</w:t>
        </w:r>
        <w:r w:rsidR="00DE77EE" w:rsidRPr="00DA4F69">
          <w:rPr>
            <w:rStyle w:val="Hyperlink"/>
            <w:rFonts w:ascii="Arial" w:hAnsi="Arial" w:cs="Arial"/>
          </w:rPr>
          <w:t>t</w:t>
        </w:r>
      </w:hyperlink>
      <w:r w:rsidR="00DE77EE" w:rsidRPr="00DA4F69">
        <w:rPr>
          <w:rFonts w:ascii="Arial" w:hAnsi="Arial" w:cs="Arial"/>
        </w:rPr>
        <w:t xml:space="preserve"> </w:t>
      </w:r>
    </w:p>
    <w:p w14:paraId="5C4D012B" w14:textId="77777777" w:rsidR="001F7FE6" w:rsidRPr="00DA4F69" w:rsidRDefault="001F7FE6" w:rsidP="00DA4F69">
      <w:pPr>
        <w:pStyle w:val="ListParagraph"/>
        <w:numPr>
          <w:ilvl w:val="0"/>
          <w:numId w:val="6"/>
        </w:numPr>
        <w:spacing w:line="360" w:lineRule="auto"/>
        <w:rPr>
          <w:rFonts w:ascii="Arial" w:hAnsi="Arial" w:cs="Arial"/>
        </w:rPr>
      </w:pPr>
      <w:r w:rsidRPr="00DA4F69">
        <w:rPr>
          <w:rFonts w:ascii="Arial" w:hAnsi="Arial" w:cs="Arial"/>
        </w:rPr>
        <w:t xml:space="preserve">Doll, R., </w:t>
      </w:r>
      <w:proofErr w:type="spellStart"/>
      <w:r w:rsidRPr="00DA4F69">
        <w:rPr>
          <w:rFonts w:ascii="Arial" w:hAnsi="Arial" w:cs="Arial"/>
        </w:rPr>
        <w:t>Peto</w:t>
      </w:r>
      <w:proofErr w:type="spellEnd"/>
      <w:r w:rsidRPr="00DA4F69">
        <w:rPr>
          <w:rFonts w:ascii="Arial" w:hAnsi="Arial" w:cs="Arial"/>
        </w:rPr>
        <w:t xml:space="preserve">, R., Boreham, J., &amp; Sutherland, I. (2004). </w:t>
      </w:r>
      <w:r w:rsidRPr="00DA4F69">
        <w:rPr>
          <w:rFonts w:ascii="Arial" w:hAnsi="Arial" w:cs="Arial"/>
          <w:i/>
          <w:iCs/>
        </w:rPr>
        <w:t>Mortality in relation to smoking: 50 years' observations on male British doctors</w:t>
      </w:r>
      <w:r w:rsidRPr="00DA4F69">
        <w:rPr>
          <w:rFonts w:ascii="Arial" w:hAnsi="Arial" w:cs="Arial"/>
        </w:rPr>
        <w:t>. BMJ, 328(7455), 1519.</w:t>
      </w:r>
    </w:p>
    <w:p w14:paraId="62698686" w14:textId="2F95ECF2" w:rsidR="001F7FE6" w:rsidRPr="00DA4F69" w:rsidRDefault="001F7FE6" w:rsidP="00DA4F69">
      <w:pPr>
        <w:pStyle w:val="ListParagraph"/>
        <w:numPr>
          <w:ilvl w:val="0"/>
          <w:numId w:val="6"/>
        </w:numPr>
        <w:spacing w:line="360" w:lineRule="auto"/>
        <w:rPr>
          <w:rFonts w:ascii="Arial" w:hAnsi="Arial" w:cs="Arial"/>
        </w:rPr>
      </w:pPr>
      <w:r w:rsidRPr="00DA4F69">
        <w:rPr>
          <w:rFonts w:ascii="Arial" w:hAnsi="Arial" w:cs="Arial"/>
        </w:rPr>
        <w:t xml:space="preserve">Fiore, M. C., </w:t>
      </w:r>
      <w:proofErr w:type="spellStart"/>
      <w:r w:rsidRPr="00DA4F69">
        <w:rPr>
          <w:rFonts w:ascii="Arial" w:hAnsi="Arial" w:cs="Arial"/>
        </w:rPr>
        <w:t>Jaén</w:t>
      </w:r>
      <w:proofErr w:type="spellEnd"/>
      <w:r w:rsidRPr="00DA4F69">
        <w:rPr>
          <w:rFonts w:ascii="Arial" w:hAnsi="Arial" w:cs="Arial"/>
        </w:rPr>
        <w:t xml:space="preserve">, C. R., Baker, T. B., Bailey, W. C., </w:t>
      </w:r>
      <w:proofErr w:type="spellStart"/>
      <w:r w:rsidRPr="00DA4F69">
        <w:rPr>
          <w:rFonts w:ascii="Arial" w:hAnsi="Arial" w:cs="Arial"/>
        </w:rPr>
        <w:t>Benowitz</w:t>
      </w:r>
      <w:proofErr w:type="spellEnd"/>
      <w:r w:rsidRPr="00DA4F69">
        <w:rPr>
          <w:rFonts w:ascii="Arial" w:hAnsi="Arial" w:cs="Arial"/>
        </w:rPr>
        <w:t xml:space="preserve">, N. L., Curry, S. J., ... &amp; </w:t>
      </w:r>
      <w:proofErr w:type="spellStart"/>
      <w:r w:rsidRPr="00DA4F69">
        <w:rPr>
          <w:rFonts w:ascii="Arial" w:hAnsi="Arial" w:cs="Arial"/>
        </w:rPr>
        <w:t>Wewers</w:t>
      </w:r>
      <w:proofErr w:type="spellEnd"/>
      <w:r w:rsidRPr="00DA4F69">
        <w:rPr>
          <w:rFonts w:ascii="Arial" w:hAnsi="Arial" w:cs="Arial"/>
        </w:rPr>
        <w:t xml:space="preserve">, M. E. (2008). </w:t>
      </w:r>
      <w:r w:rsidRPr="00DA4F69">
        <w:rPr>
          <w:rFonts w:ascii="Arial" w:hAnsi="Arial" w:cs="Arial"/>
          <w:i/>
          <w:iCs/>
        </w:rPr>
        <w:t xml:space="preserve">Treating Tobacco Use and Dependence: 2008 Update. Clinical Practice Guideline. </w:t>
      </w:r>
      <w:r w:rsidRPr="00DA4F69">
        <w:rPr>
          <w:rFonts w:ascii="Arial" w:hAnsi="Arial" w:cs="Arial"/>
        </w:rPr>
        <w:t xml:space="preserve">Retrieved from </w:t>
      </w:r>
      <w:hyperlink r:id="rId17" w:history="1">
        <w:r w:rsidR="00DE77EE" w:rsidRPr="00DA4F69">
          <w:rPr>
            <w:rStyle w:val="Hyperlink"/>
            <w:rFonts w:ascii="Arial" w:hAnsi="Arial" w:cs="Arial"/>
          </w:rPr>
          <w:t>https://www.ncbi.nlm.nih.gov/books/NBK63952/</w:t>
        </w:r>
      </w:hyperlink>
      <w:r w:rsidR="00DE77EE" w:rsidRPr="00DA4F69">
        <w:rPr>
          <w:rFonts w:ascii="Arial" w:hAnsi="Arial" w:cs="Arial"/>
        </w:rPr>
        <w:t xml:space="preserve"> </w:t>
      </w:r>
    </w:p>
    <w:p w14:paraId="046F1B3D" w14:textId="04EBD602" w:rsidR="001F7FE6" w:rsidRPr="00DA4F69" w:rsidRDefault="001F7FE6" w:rsidP="00DA4F69">
      <w:pPr>
        <w:pStyle w:val="ListParagraph"/>
        <w:numPr>
          <w:ilvl w:val="0"/>
          <w:numId w:val="6"/>
        </w:numPr>
        <w:spacing w:line="360" w:lineRule="auto"/>
        <w:rPr>
          <w:rFonts w:ascii="Arial" w:hAnsi="Arial" w:cs="Arial"/>
        </w:rPr>
      </w:pPr>
      <w:r w:rsidRPr="00DA4F69">
        <w:rPr>
          <w:rFonts w:ascii="Arial" w:hAnsi="Arial" w:cs="Arial"/>
        </w:rPr>
        <w:t xml:space="preserve">National Sleep Foundation. (2021). </w:t>
      </w:r>
      <w:r w:rsidRPr="00DA4F69">
        <w:rPr>
          <w:rFonts w:ascii="Arial" w:hAnsi="Arial" w:cs="Arial"/>
          <w:i/>
          <w:iCs/>
        </w:rPr>
        <w:t>Healthy Sleep Tips</w:t>
      </w:r>
      <w:r w:rsidRPr="00DA4F69">
        <w:rPr>
          <w:rFonts w:ascii="Arial" w:hAnsi="Arial" w:cs="Arial"/>
        </w:rPr>
        <w:t xml:space="preserve">. Retrieved from </w:t>
      </w:r>
      <w:hyperlink r:id="rId18" w:history="1">
        <w:r w:rsidR="00DE77EE" w:rsidRPr="00DA4F69">
          <w:rPr>
            <w:rStyle w:val="Hyperlink"/>
            <w:rFonts w:ascii="Arial" w:hAnsi="Arial" w:cs="Arial"/>
          </w:rPr>
          <w:t>https://www.sleepfoundation.org/healthy-sleep-tips</w:t>
        </w:r>
      </w:hyperlink>
      <w:r w:rsidR="00DE77EE" w:rsidRPr="00DA4F69">
        <w:rPr>
          <w:rFonts w:ascii="Arial" w:hAnsi="Arial" w:cs="Arial"/>
        </w:rPr>
        <w:t xml:space="preserve"> </w:t>
      </w:r>
    </w:p>
    <w:p w14:paraId="543B4EA4" w14:textId="65701AF1" w:rsidR="001F7FE6" w:rsidRPr="00DA4F69" w:rsidRDefault="001F7FE6" w:rsidP="00DA4F69">
      <w:pPr>
        <w:pStyle w:val="ListParagraph"/>
        <w:numPr>
          <w:ilvl w:val="0"/>
          <w:numId w:val="6"/>
        </w:numPr>
        <w:spacing w:line="360" w:lineRule="auto"/>
        <w:rPr>
          <w:rFonts w:ascii="Arial" w:hAnsi="Arial" w:cs="Arial"/>
        </w:rPr>
      </w:pPr>
      <w:r w:rsidRPr="00DA4F69">
        <w:rPr>
          <w:rFonts w:ascii="Arial" w:hAnsi="Arial" w:cs="Arial"/>
        </w:rPr>
        <w:t xml:space="preserve">Public Health England. (2021). </w:t>
      </w:r>
      <w:r w:rsidRPr="00DA4F69">
        <w:rPr>
          <w:rFonts w:ascii="Arial" w:hAnsi="Arial" w:cs="Arial"/>
          <w:i/>
          <w:iCs/>
        </w:rPr>
        <w:t>The Eatwell Guide</w:t>
      </w:r>
      <w:r w:rsidRPr="00DA4F69">
        <w:rPr>
          <w:rFonts w:ascii="Arial" w:hAnsi="Arial" w:cs="Arial"/>
        </w:rPr>
        <w:t xml:space="preserve">. Retrieved from </w:t>
      </w:r>
      <w:hyperlink r:id="rId19" w:history="1">
        <w:r w:rsidR="00DE77EE" w:rsidRPr="00DA4F69">
          <w:rPr>
            <w:rStyle w:val="Hyperlink"/>
            <w:rFonts w:ascii="Arial" w:hAnsi="Arial" w:cs="Arial"/>
          </w:rPr>
          <w:t>https://www.nhs.uk/live-well/eat-well/the-eatwell-guide/</w:t>
        </w:r>
      </w:hyperlink>
      <w:r w:rsidR="00DE77EE" w:rsidRPr="00DA4F69">
        <w:rPr>
          <w:rFonts w:ascii="Arial" w:hAnsi="Arial" w:cs="Arial"/>
        </w:rPr>
        <w:t xml:space="preserve"> </w:t>
      </w:r>
    </w:p>
    <w:p w14:paraId="05F57A2C" w14:textId="2F94ED74" w:rsidR="00E26CD0" w:rsidRPr="00DA4F69" w:rsidRDefault="00DE77EE" w:rsidP="00DA4F69">
      <w:pPr>
        <w:pStyle w:val="ListParagraph"/>
        <w:numPr>
          <w:ilvl w:val="0"/>
          <w:numId w:val="6"/>
        </w:numPr>
        <w:spacing w:line="360" w:lineRule="auto"/>
        <w:rPr>
          <w:rFonts w:ascii="Arial" w:hAnsi="Arial" w:cs="Arial"/>
        </w:rPr>
      </w:pPr>
      <w:r w:rsidRPr="00DA4F69">
        <w:rPr>
          <w:rFonts w:ascii="Arial" w:hAnsi="Arial" w:cs="Arial"/>
        </w:rPr>
        <w:t xml:space="preserve"> </w:t>
      </w:r>
      <w:r w:rsidR="001F7FE6" w:rsidRPr="00DA4F69">
        <w:rPr>
          <w:rFonts w:ascii="Arial" w:hAnsi="Arial" w:cs="Arial"/>
        </w:rPr>
        <w:t xml:space="preserve">UK Government. (2016). </w:t>
      </w:r>
      <w:r w:rsidR="001F7FE6" w:rsidRPr="00DA4F69">
        <w:rPr>
          <w:rFonts w:ascii="Arial" w:hAnsi="Arial" w:cs="Arial"/>
          <w:i/>
          <w:iCs/>
        </w:rPr>
        <w:t>Alcohol Guidelines Review: Report from the Guidelines Development Group to the UK Chief Medical Officers</w:t>
      </w:r>
      <w:r w:rsidR="001F7FE6" w:rsidRPr="00DA4F69">
        <w:rPr>
          <w:rFonts w:ascii="Arial" w:hAnsi="Arial" w:cs="Arial"/>
        </w:rPr>
        <w:t xml:space="preserve">. Retrieved from </w:t>
      </w:r>
      <w:hyperlink r:id="rId20" w:history="1">
        <w:r w:rsidRPr="00DA4F69">
          <w:rPr>
            <w:rStyle w:val="Hyperlink"/>
            <w:rFonts w:ascii="Arial" w:hAnsi="Arial" w:cs="Arial"/>
          </w:rPr>
          <w:t>https://assets.publishing.service.gov.uk/government/uploads/system/uploads/attachment_data/file/545937/GDG_report-Jan2016.pdf</w:t>
        </w:r>
      </w:hyperlink>
      <w:r w:rsidRPr="00DA4F69">
        <w:rPr>
          <w:rFonts w:ascii="Arial" w:hAnsi="Arial" w:cs="Arial"/>
        </w:rPr>
        <w:t xml:space="preserve"> </w:t>
      </w:r>
    </w:p>
    <w:p w14:paraId="2C1B9956" w14:textId="634B87C5" w:rsidR="00CC0323" w:rsidRPr="00CC0323" w:rsidRDefault="00CC0323" w:rsidP="00CC0323"/>
    <w:p w14:paraId="39D6456B" w14:textId="77777777" w:rsidR="00CC0323" w:rsidRPr="00CC0323" w:rsidRDefault="00CC0323" w:rsidP="00CC0323">
      <w:pPr>
        <w:rPr>
          <w:b/>
          <w:bCs/>
        </w:rPr>
      </w:pPr>
    </w:p>
    <w:sectPr w:rsidR="00CC0323" w:rsidRPr="00CC0323">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FF59F" w14:textId="77777777" w:rsidR="00030BDB" w:rsidRDefault="00030BDB" w:rsidP="00030BDB">
      <w:pPr>
        <w:spacing w:after="0" w:line="240" w:lineRule="auto"/>
      </w:pPr>
      <w:r>
        <w:separator/>
      </w:r>
    </w:p>
  </w:endnote>
  <w:endnote w:type="continuationSeparator" w:id="0">
    <w:p w14:paraId="3B408AD7" w14:textId="77777777" w:rsidR="00030BDB" w:rsidRDefault="00030BDB" w:rsidP="00030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B94C5" w14:textId="77777777" w:rsidR="00030BDB" w:rsidRDefault="00030BDB" w:rsidP="00030BDB">
      <w:pPr>
        <w:spacing w:after="0" w:line="240" w:lineRule="auto"/>
      </w:pPr>
      <w:r>
        <w:separator/>
      </w:r>
    </w:p>
  </w:footnote>
  <w:footnote w:type="continuationSeparator" w:id="0">
    <w:p w14:paraId="2F5EF0A7" w14:textId="77777777" w:rsidR="00030BDB" w:rsidRDefault="00030BDB" w:rsidP="00030B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156076"/>
      <w:docPartObj>
        <w:docPartGallery w:val="Page Numbers (Top of Page)"/>
        <w:docPartUnique/>
      </w:docPartObj>
    </w:sdtPr>
    <w:sdtEndPr>
      <w:rPr>
        <w:noProof/>
      </w:rPr>
    </w:sdtEndPr>
    <w:sdtContent>
      <w:p w14:paraId="0F1F08A2" w14:textId="7B13B2DD" w:rsidR="00030BDB" w:rsidRDefault="00030BD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3ABAD44" w14:textId="77777777" w:rsidR="00030BDB" w:rsidRDefault="00030B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52C0D"/>
    <w:multiLevelType w:val="hybridMultilevel"/>
    <w:tmpl w:val="799609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C6455"/>
    <w:multiLevelType w:val="hybridMultilevel"/>
    <w:tmpl w:val="AB3EEE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CC3758D"/>
    <w:multiLevelType w:val="hybridMultilevel"/>
    <w:tmpl w:val="09FEA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072C9"/>
    <w:multiLevelType w:val="hybridMultilevel"/>
    <w:tmpl w:val="AC4C6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805667"/>
    <w:multiLevelType w:val="hybridMultilevel"/>
    <w:tmpl w:val="CA8044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551D85"/>
    <w:multiLevelType w:val="hybridMultilevel"/>
    <w:tmpl w:val="5F4C5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6744474">
    <w:abstractNumId w:val="3"/>
  </w:num>
  <w:num w:numId="2" w16cid:durableId="630064353">
    <w:abstractNumId w:val="5"/>
  </w:num>
  <w:num w:numId="3" w16cid:durableId="2080201704">
    <w:abstractNumId w:val="1"/>
  </w:num>
  <w:num w:numId="4" w16cid:durableId="1779254267">
    <w:abstractNumId w:val="2"/>
  </w:num>
  <w:num w:numId="5" w16cid:durableId="32537334">
    <w:abstractNumId w:val="0"/>
  </w:num>
  <w:num w:numId="6" w16cid:durableId="513937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129"/>
    <w:rsid w:val="00030BDB"/>
    <w:rsid w:val="000479AB"/>
    <w:rsid w:val="000C4FF1"/>
    <w:rsid w:val="001036CB"/>
    <w:rsid w:val="00187389"/>
    <w:rsid w:val="001E3882"/>
    <w:rsid w:val="001E453D"/>
    <w:rsid w:val="001F7FE6"/>
    <w:rsid w:val="002141CF"/>
    <w:rsid w:val="00276B31"/>
    <w:rsid w:val="002C6009"/>
    <w:rsid w:val="002D2061"/>
    <w:rsid w:val="0031583D"/>
    <w:rsid w:val="00371B70"/>
    <w:rsid w:val="003B502C"/>
    <w:rsid w:val="0053234F"/>
    <w:rsid w:val="005446C4"/>
    <w:rsid w:val="005C5168"/>
    <w:rsid w:val="005D723C"/>
    <w:rsid w:val="005E77AE"/>
    <w:rsid w:val="005F29FA"/>
    <w:rsid w:val="006A7F4B"/>
    <w:rsid w:val="00745129"/>
    <w:rsid w:val="007F374B"/>
    <w:rsid w:val="00821D03"/>
    <w:rsid w:val="0085417E"/>
    <w:rsid w:val="0087760F"/>
    <w:rsid w:val="009E269C"/>
    <w:rsid w:val="00A35F69"/>
    <w:rsid w:val="00AA42E6"/>
    <w:rsid w:val="00B72306"/>
    <w:rsid w:val="00B77124"/>
    <w:rsid w:val="00BB35D0"/>
    <w:rsid w:val="00C74723"/>
    <w:rsid w:val="00C92417"/>
    <w:rsid w:val="00CC0323"/>
    <w:rsid w:val="00CF3860"/>
    <w:rsid w:val="00D04C65"/>
    <w:rsid w:val="00DA4F69"/>
    <w:rsid w:val="00DE77EE"/>
    <w:rsid w:val="00E26CD0"/>
    <w:rsid w:val="00E3143E"/>
    <w:rsid w:val="00E76E00"/>
    <w:rsid w:val="00EB69CE"/>
    <w:rsid w:val="00F46472"/>
    <w:rsid w:val="00F6432F"/>
    <w:rsid w:val="00FA031F"/>
    <w:rsid w:val="00FB6FB6"/>
    <w:rsid w:val="00FC4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6596E"/>
  <w15:chartTrackingRefBased/>
  <w15:docId w15:val="{BA38D841-A651-4082-BDD8-D5A062A06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723"/>
    <w:pPr>
      <w:ind w:left="720"/>
      <w:contextualSpacing/>
    </w:pPr>
  </w:style>
  <w:style w:type="character" w:styleId="Hyperlink">
    <w:name w:val="Hyperlink"/>
    <w:basedOn w:val="DefaultParagraphFont"/>
    <w:uiPriority w:val="99"/>
    <w:unhideWhenUsed/>
    <w:rsid w:val="00E26CD0"/>
    <w:rPr>
      <w:color w:val="0563C1" w:themeColor="hyperlink"/>
      <w:u w:val="single"/>
    </w:rPr>
  </w:style>
  <w:style w:type="character" w:styleId="UnresolvedMention">
    <w:name w:val="Unresolved Mention"/>
    <w:basedOn w:val="DefaultParagraphFont"/>
    <w:uiPriority w:val="99"/>
    <w:semiHidden/>
    <w:unhideWhenUsed/>
    <w:rsid w:val="00E26CD0"/>
    <w:rPr>
      <w:color w:val="605E5C"/>
      <w:shd w:val="clear" w:color="auto" w:fill="E1DFDD"/>
    </w:rPr>
  </w:style>
  <w:style w:type="paragraph" w:styleId="Header">
    <w:name w:val="header"/>
    <w:basedOn w:val="Normal"/>
    <w:link w:val="HeaderChar"/>
    <w:uiPriority w:val="99"/>
    <w:unhideWhenUsed/>
    <w:rsid w:val="00030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BDB"/>
  </w:style>
  <w:style w:type="paragraph" w:styleId="Footer">
    <w:name w:val="footer"/>
    <w:basedOn w:val="Normal"/>
    <w:link w:val="FooterChar"/>
    <w:uiPriority w:val="99"/>
    <w:unhideWhenUsed/>
    <w:rsid w:val="00030B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iaaa.nih.gov/publications/brochures-and-fact-sheets/alcohol-facts-and-statistics" TargetMode="External"/><Relationship Id="rId18" Type="http://schemas.openxmlformats.org/officeDocument/2006/relationships/hyperlink" Target="https://www.sleepfoundation.org/healthy-sleep-tip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cancer.gov/about-cancer/causes-prevention/risk/tobacco/cessation-fact-sheet" TargetMode="External"/><Relationship Id="rId17" Type="http://schemas.openxmlformats.org/officeDocument/2006/relationships/hyperlink" Target="https://www.ncbi.nlm.nih.gov/books/NBK63952/" TargetMode="External"/><Relationship Id="rId2" Type="http://schemas.openxmlformats.org/officeDocument/2006/relationships/customXml" Target="../customXml/item2.xml"/><Relationship Id="rId16" Type="http://schemas.openxmlformats.org/officeDocument/2006/relationships/hyperlink" Target="https://www.gov.uk/government/publications/physical-activity-guidelines-uk-chief-medical-officers-report" TargetMode="External"/><Relationship Id="rId20" Type="http://schemas.openxmlformats.org/officeDocument/2006/relationships/hyperlink" Target="https://assets.publishing.service.gov.uk/government/uploads/system/uploads/attachment_data/file/545937/GDG_report-Jan2016.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sph.harvard.edu/nutritionsource/healthy-eating-plate/" TargetMode="External"/><Relationship Id="rId5" Type="http://schemas.openxmlformats.org/officeDocument/2006/relationships/styles" Target="styles.xml"/><Relationship Id="rId15" Type="http://schemas.openxmlformats.org/officeDocument/2006/relationships/hyperlink" Target="https://www.apa.org/topics/isolation" TargetMode="External"/><Relationship Id="rId23" Type="http://schemas.openxmlformats.org/officeDocument/2006/relationships/theme" Target="theme/theme1.xml"/><Relationship Id="rId10" Type="http://schemas.openxmlformats.org/officeDocument/2006/relationships/hyperlink" Target="https://www.cdc.gov/sleep/about_sleep/chronic_disease.html" TargetMode="External"/><Relationship Id="rId19" Type="http://schemas.openxmlformats.org/officeDocument/2006/relationships/hyperlink" Target="https://www.nhs.uk/live-well/eat-well/the-eatwell-guid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who.int/news-room/fact-sheets/detail/obesity-and-overweigh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cc4f258928d88670ed5c0693c8b692c5">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3edcc0ac49474c5436157058e539e53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EEE489C4-36B6-41C0-9728-1C6273833A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11EBCC-365A-4050-8228-E478E0751E0C}">
  <ds:schemaRefs>
    <ds:schemaRef ds:uri="http://schemas.microsoft.com/sharepoint/v3/contenttype/forms"/>
  </ds:schemaRefs>
</ds:datastoreItem>
</file>

<file path=customXml/itemProps3.xml><?xml version="1.0" encoding="utf-8"?>
<ds:datastoreItem xmlns:ds="http://schemas.openxmlformats.org/officeDocument/2006/customXml" ds:itemID="{CFDB280B-CA5C-4D86-80D7-128C5A0C3E8D}">
  <ds:schemaRefs>
    <ds:schemaRef ds:uri="http://www.w3.org/XML/1998/namespace"/>
    <ds:schemaRef ds:uri="http://purl.org/dc/elements/1.1/"/>
    <ds:schemaRef ds:uri="http://purl.org/dc/dcmitype/"/>
    <ds:schemaRef ds:uri="http://schemas.microsoft.com/office/2006/documentManagement/types"/>
    <ds:schemaRef ds:uri="http://purl.org/dc/terms/"/>
    <ds:schemaRef ds:uri="http://schemas.microsoft.com/office/infopath/2007/PartnerControls"/>
    <ds:schemaRef ds:uri="4eb0a523-77d0-454a-93a8-50ca111d3c44"/>
    <ds:schemaRef ds:uri="http://schemas.openxmlformats.org/package/2006/metadata/core-properties"/>
    <ds:schemaRef ds:uri="0e7fbce4-8ae7-4085-8b0a-9efa4c7cae6d"/>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2545</Words>
  <Characters>14513</Characters>
  <Application>Microsoft Office Word</Application>
  <DocSecurity>0</DocSecurity>
  <Lines>120</Lines>
  <Paragraphs>34</Paragraphs>
  <ScaleCrop>false</ScaleCrop>
  <Company/>
  <LinksUpToDate>false</LinksUpToDate>
  <CharactersWithSpaces>17024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dc:creator>
  <cp:keywords/>
  <dc:description/>
  <cp:lastModifiedBy>Mohammad</cp:lastModifiedBy>
  <cp:revision>2</cp:revision>
  <dcterms:created xsi:type="dcterms:W3CDTF">2023-07-19T16:28:00Z</dcterms:created>
  <dcterms:modified xsi:type="dcterms:W3CDTF">2023-07-19T16:28:00Z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