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7CE" w:rsidRPr="00637FD7" w:rsidRDefault="0053015A" w:rsidP="00A2260E">
      <w:pPr>
        <w:rPr>
          <w:rFonts w:eastAsiaTheme="minorHAnsi" w:cstheme="minorHAnsi"/>
          <w:b/>
          <w:bCs/>
          <w:i/>
          <w:iCs/>
          <w:color w:val="000000" w:themeColor="text1"/>
          <w:sz w:val="28"/>
          <w:szCs w:val="24"/>
          <w:u w:val="single"/>
          <w:lang w:eastAsia="en-US"/>
        </w:rPr>
      </w:pPr>
      <w:r w:rsidRPr="00637FD7">
        <w:rPr>
          <w:rFonts w:cstheme="minorHAnsi"/>
          <w:noProof/>
          <w:color w:val="000000" w:themeColor="text1"/>
        </w:rPr>
        <w:drawing>
          <wp:inline distT="0" distB="0" distL="0" distR="0" wp14:anchorId="4AFDAAF8" wp14:editId="0094B959">
            <wp:extent cx="2417445" cy="962025"/>
            <wp:effectExtent l="0" t="0" r="190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7445" cy="962025"/>
                    </a:xfrm>
                    <a:prstGeom prst="rect">
                      <a:avLst/>
                    </a:prstGeom>
                    <a:noFill/>
                    <a:ln>
                      <a:noFill/>
                    </a:ln>
                  </pic:spPr>
                </pic:pic>
              </a:graphicData>
            </a:graphic>
          </wp:inline>
        </w:drawing>
      </w: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7037CE">
      <w:pPr>
        <w:jc w:val="center"/>
        <w:rPr>
          <w:rFonts w:eastAsiaTheme="minorHAnsi" w:cstheme="minorHAnsi"/>
          <w:b/>
          <w:bCs/>
          <w:i/>
          <w:iCs/>
          <w:color w:val="000000" w:themeColor="text1"/>
          <w:sz w:val="44"/>
          <w:szCs w:val="24"/>
          <w:u w:val="single"/>
          <w:lang w:eastAsia="en-US"/>
        </w:rPr>
      </w:pPr>
    </w:p>
    <w:p w:rsidR="007037CE" w:rsidRPr="00637FD7" w:rsidRDefault="007037CE" w:rsidP="0053015A">
      <w:pPr>
        <w:ind w:left="284"/>
        <w:jc w:val="center"/>
        <w:rPr>
          <w:rFonts w:eastAsia="Times New Roman" w:cstheme="minorHAnsi"/>
          <w:i/>
          <w:sz w:val="40"/>
          <w:szCs w:val="40"/>
        </w:rPr>
      </w:pPr>
      <w:r w:rsidRPr="00637FD7">
        <w:rPr>
          <w:rFonts w:eastAsia="Times New Roman" w:cstheme="minorHAnsi"/>
          <w:i/>
          <w:sz w:val="40"/>
          <w:szCs w:val="40"/>
        </w:rPr>
        <w:t>Rebecca Marie Fortune</w:t>
      </w:r>
    </w:p>
    <w:p w:rsidR="007037CE" w:rsidRPr="00637FD7" w:rsidRDefault="007037CE" w:rsidP="0053015A">
      <w:pPr>
        <w:rPr>
          <w:rFonts w:eastAsia="Times New Roman" w:cstheme="minorHAnsi"/>
          <w:i/>
          <w:sz w:val="40"/>
          <w:szCs w:val="24"/>
        </w:rPr>
      </w:pPr>
    </w:p>
    <w:p w:rsidR="007037CE" w:rsidRPr="00637FD7" w:rsidRDefault="007037CE" w:rsidP="007037CE">
      <w:pPr>
        <w:ind w:left="284"/>
        <w:jc w:val="center"/>
        <w:rPr>
          <w:rFonts w:eastAsia="Times New Roman" w:cstheme="minorHAnsi"/>
          <w:i/>
          <w:sz w:val="40"/>
          <w:szCs w:val="24"/>
        </w:rPr>
      </w:pPr>
      <w:r w:rsidRPr="00637FD7">
        <w:rPr>
          <w:rFonts w:eastAsia="Times New Roman" w:cstheme="minorHAnsi"/>
          <w:i/>
          <w:sz w:val="40"/>
          <w:szCs w:val="24"/>
        </w:rPr>
        <w:t>Submitted to the University of Wales in partial fulfilment of the requirements for the</w:t>
      </w:r>
    </w:p>
    <w:p w:rsidR="007037CE" w:rsidRPr="00637FD7" w:rsidRDefault="007037CE" w:rsidP="007037CE">
      <w:pPr>
        <w:ind w:left="284"/>
        <w:jc w:val="center"/>
        <w:rPr>
          <w:rFonts w:eastAsia="Times New Roman" w:cstheme="minorHAnsi"/>
          <w:i/>
          <w:sz w:val="40"/>
          <w:szCs w:val="24"/>
        </w:rPr>
      </w:pPr>
      <w:r w:rsidRPr="00637FD7">
        <w:rPr>
          <w:rFonts w:eastAsia="Times New Roman" w:cstheme="minorHAnsi"/>
          <w:i/>
          <w:sz w:val="40"/>
          <w:szCs w:val="24"/>
        </w:rPr>
        <w:t>Degree of Master of Arts (MA) Education (Teach First)</w:t>
      </w:r>
    </w:p>
    <w:p w:rsidR="007037CE" w:rsidRPr="00637FD7" w:rsidRDefault="007037CE" w:rsidP="007037CE">
      <w:pPr>
        <w:ind w:left="284"/>
        <w:jc w:val="center"/>
        <w:rPr>
          <w:rFonts w:eastAsia="Times New Roman" w:cstheme="minorHAnsi"/>
          <w:i/>
          <w:sz w:val="40"/>
          <w:szCs w:val="24"/>
        </w:rPr>
      </w:pPr>
    </w:p>
    <w:p w:rsidR="007037CE" w:rsidRPr="00637FD7" w:rsidRDefault="007037CE" w:rsidP="007037CE">
      <w:pPr>
        <w:ind w:left="284"/>
        <w:jc w:val="center"/>
        <w:rPr>
          <w:rFonts w:eastAsia="Times New Roman" w:cstheme="minorHAnsi"/>
          <w:i/>
          <w:sz w:val="40"/>
          <w:szCs w:val="24"/>
        </w:rPr>
      </w:pPr>
      <w:r w:rsidRPr="00637FD7">
        <w:rPr>
          <w:rFonts w:eastAsia="Times New Roman" w:cstheme="minorHAnsi"/>
          <w:i/>
          <w:sz w:val="40"/>
          <w:szCs w:val="24"/>
        </w:rPr>
        <w:t>University of Wales Trinity Saint David</w:t>
      </w:r>
    </w:p>
    <w:p w:rsidR="007037CE" w:rsidRPr="00637FD7" w:rsidRDefault="007037CE" w:rsidP="007037CE">
      <w:pPr>
        <w:ind w:left="284"/>
        <w:jc w:val="center"/>
        <w:rPr>
          <w:rFonts w:eastAsia="Times New Roman" w:cstheme="minorHAnsi"/>
          <w:i/>
          <w:sz w:val="40"/>
          <w:szCs w:val="24"/>
        </w:rPr>
      </w:pPr>
    </w:p>
    <w:p w:rsidR="007037CE" w:rsidRPr="00637FD7" w:rsidRDefault="007037CE" w:rsidP="007037CE">
      <w:pPr>
        <w:ind w:left="284"/>
        <w:jc w:val="center"/>
        <w:rPr>
          <w:rFonts w:eastAsia="Times New Roman" w:cstheme="minorHAnsi"/>
          <w:i/>
          <w:sz w:val="40"/>
          <w:szCs w:val="24"/>
        </w:rPr>
      </w:pPr>
      <w:r w:rsidRPr="00637FD7">
        <w:rPr>
          <w:rFonts w:eastAsia="Times New Roman" w:cstheme="minorHAnsi"/>
          <w:i/>
          <w:sz w:val="40"/>
          <w:szCs w:val="24"/>
        </w:rPr>
        <w:t>1</w:t>
      </w:r>
      <w:r w:rsidR="0053015A" w:rsidRPr="00637FD7">
        <w:rPr>
          <w:rFonts w:eastAsia="Times New Roman" w:cstheme="minorHAnsi"/>
          <w:i/>
          <w:sz w:val="40"/>
          <w:szCs w:val="24"/>
          <w:vertAlign w:val="superscript"/>
        </w:rPr>
        <w:t xml:space="preserve">st </w:t>
      </w:r>
      <w:r w:rsidRPr="00637FD7">
        <w:rPr>
          <w:rFonts w:eastAsia="Times New Roman" w:cstheme="minorHAnsi"/>
          <w:i/>
          <w:sz w:val="40"/>
          <w:szCs w:val="24"/>
        </w:rPr>
        <w:t>April 2020</w:t>
      </w:r>
    </w:p>
    <w:p w:rsidR="00651FDA" w:rsidRPr="00637FD7" w:rsidRDefault="00651FDA" w:rsidP="007037CE">
      <w:pPr>
        <w:ind w:left="284"/>
        <w:jc w:val="center"/>
        <w:rPr>
          <w:rFonts w:eastAsia="Times New Roman" w:cstheme="minorHAnsi"/>
          <w:i/>
          <w:sz w:val="40"/>
          <w:szCs w:val="24"/>
        </w:rPr>
      </w:pPr>
    </w:p>
    <w:p w:rsidR="00651FDA" w:rsidRPr="00AB6775" w:rsidRDefault="00AB6775" w:rsidP="007037CE">
      <w:pPr>
        <w:ind w:left="284"/>
        <w:jc w:val="center"/>
        <w:rPr>
          <w:rFonts w:eastAsia="Times New Roman" w:cstheme="minorHAnsi"/>
          <w:b/>
          <w:i/>
          <w:sz w:val="40"/>
          <w:szCs w:val="24"/>
        </w:rPr>
      </w:pPr>
      <w:r w:rsidRPr="00AB6775">
        <w:rPr>
          <w:rFonts w:eastAsia="Times New Roman" w:cstheme="minorHAnsi"/>
          <w:b/>
          <w:i/>
          <w:sz w:val="40"/>
          <w:szCs w:val="24"/>
        </w:rPr>
        <w:t>School Improvement Report:</w:t>
      </w:r>
    </w:p>
    <w:p w:rsidR="00651FDA" w:rsidRPr="00637FD7" w:rsidRDefault="00651FDA" w:rsidP="00651FDA">
      <w:pPr>
        <w:jc w:val="center"/>
        <w:rPr>
          <w:rFonts w:eastAsia="Times New Roman" w:cstheme="minorHAnsi"/>
          <w:b/>
          <w:bCs/>
          <w:i/>
          <w:iCs/>
          <w:sz w:val="36"/>
          <w:szCs w:val="24"/>
          <w:lang w:eastAsia="en-US"/>
        </w:rPr>
      </w:pPr>
      <w:r w:rsidRPr="00637FD7">
        <w:rPr>
          <w:rFonts w:eastAsiaTheme="minorHAnsi" w:cstheme="minorHAnsi"/>
          <w:b/>
          <w:bCs/>
          <w:i/>
          <w:iCs/>
          <w:color w:val="000000" w:themeColor="text1"/>
          <w:sz w:val="36"/>
          <w:szCs w:val="24"/>
          <w:lang w:eastAsia="en-US"/>
        </w:rPr>
        <w:t>An action research project investigating whether explicit vocabulary teaching will improve outcomes amongst pupils eligible for free school meals</w:t>
      </w:r>
    </w:p>
    <w:p w:rsidR="00651FDA" w:rsidRPr="00637FD7" w:rsidRDefault="00651FDA" w:rsidP="007037CE">
      <w:pPr>
        <w:ind w:left="284"/>
        <w:jc w:val="center"/>
        <w:rPr>
          <w:rFonts w:eastAsia="Times New Roman" w:cstheme="minorHAnsi"/>
          <w:i/>
          <w:sz w:val="40"/>
          <w:szCs w:val="24"/>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FA0366" w:rsidRPr="00637FD7" w:rsidRDefault="00FA0366" w:rsidP="00A2260E">
      <w:pPr>
        <w:rPr>
          <w:rFonts w:eastAsiaTheme="minorHAnsi" w:cstheme="minorHAnsi"/>
          <w:b/>
          <w:bCs/>
          <w:i/>
          <w:iCs/>
          <w:color w:val="FF0000"/>
          <w:sz w:val="28"/>
          <w:szCs w:val="24"/>
          <w:u w:val="single"/>
          <w:lang w:eastAsia="en-US"/>
        </w:rPr>
      </w:pPr>
    </w:p>
    <w:p w:rsidR="00FA0366" w:rsidRPr="00637FD7" w:rsidRDefault="00FA0366" w:rsidP="00A2260E">
      <w:pPr>
        <w:rPr>
          <w:rFonts w:eastAsiaTheme="minorHAnsi" w:cstheme="minorHAnsi"/>
          <w:b/>
          <w:bCs/>
          <w:i/>
          <w:iCs/>
          <w:color w:val="FF0000"/>
          <w:sz w:val="28"/>
          <w:szCs w:val="24"/>
          <w:u w:val="single"/>
          <w:lang w:eastAsia="en-US"/>
        </w:rPr>
      </w:pPr>
    </w:p>
    <w:p w:rsidR="00637FD7" w:rsidRDefault="00637FD7" w:rsidP="00A2260E">
      <w:pPr>
        <w:rPr>
          <w:rFonts w:eastAsiaTheme="minorHAnsi" w:cstheme="minorHAnsi"/>
          <w:b/>
          <w:bCs/>
          <w:i/>
          <w:iCs/>
          <w:color w:val="FF0000"/>
          <w:sz w:val="28"/>
          <w:szCs w:val="24"/>
          <w:u w:val="single"/>
          <w:lang w:eastAsia="en-US"/>
        </w:rPr>
      </w:pPr>
    </w:p>
    <w:p w:rsidR="00637FD7" w:rsidRDefault="00637FD7" w:rsidP="00A2260E">
      <w:pPr>
        <w:rPr>
          <w:rFonts w:eastAsiaTheme="minorHAnsi" w:cstheme="minorHAnsi"/>
          <w:b/>
          <w:bCs/>
          <w:i/>
          <w:iCs/>
          <w:color w:val="FF0000"/>
          <w:sz w:val="28"/>
          <w:szCs w:val="24"/>
          <w:u w:val="single"/>
          <w:lang w:eastAsia="en-US"/>
        </w:rPr>
      </w:pPr>
    </w:p>
    <w:p w:rsidR="00AB6775" w:rsidRDefault="00AB6775" w:rsidP="00A2260E">
      <w:pPr>
        <w:rPr>
          <w:rFonts w:eastAsiaTheme="minorHAnsi" w:cstheme="minorHAnsi"/>
          <w:b/>
          <w:bCs/>
          <w:i/>
          <w:iCs/>
          <w:color w:val="FF0000"/>
          <w:sz w:val="28"/>
          <w:szCs w:val="24"/>
          <w:u w:val="single"/>
          <w:lang w:eastAsia="en-US"/>
        </w:rPr>
      </w:pPr>
    </w:p>
    <w:p w:rsidR="007037CE" w:rsidRPr="00E72DF9" w:rsidRDefault="007037CE" w:rsidP="00A2260E">
      <w:pPr>
        <w:rPr>
          <w:rFonts w:eastAsiaTheme="minorHAnsi" w:cstheme="minorHAnsi"/>
          <w:b/>
          <w:bCs/>
          <w:i/>
          <w:iCs/>
          <w:sz w:val="28"/>
          <w:szCs w:val="24"/>
          <w:u w:val="single"/>
          <w:lang w:eastAsia="en-US"/>
        </w:rPr>
      </w:pPr>
      <w:r w:rsidRPr="00E72DF9">
        <w:rPr>
          <w:rFonts w:eastAsiaTheme="minorHAnsi" w:cstheme="minorHAnsi"/>
          <w:b/>
          <w:bCs/>
          <w:i/>
          <w:iCs/>
          <w:sz w:val="28"/>
          <w:szCs w:val="24"/>
          <w:u w:val="single"/>
          <w:lang w:eastAsia="en-US"/>
        </w:rPr>
        <w:lastRenderedPageBreak/>
        <w:t>Abstract</w:t>
      </w:r>
    </w:p>
    <w:p w:rsidR="007037CE" w:rsidRDefault="007037CE" w:rsidP="00A2260E">
      <w:pPr>
        <w:rPr>
          <w:rFonts w:eastAsiaTheme="minorHAnsi" w:cstheme="minorHAnsi"/>
          <w:b/>
          <w:bCs/>
          <w:i/>
          <w:iCs/>
          <w:color w:val="000000" w:themeColor="text1"/>
          <w:sz w:val="28"/>
          <w:szCs w:val="24"/>
          <w:u w:val="single"/>
          <w:lang w:eastAsia="en-US"/>
        </w:rPr>
      </w:pPr>
    </w:p>
    <w:p w:rsidR="00783782" w:rsidRPr="00E72DF9" w:rsidRDefault="00783782" w:rsidP="00783782">
      <w:pPr>
        <w:spacing w:line="360" w:lineRule="auto"/>
        <w:rPr>
          <w:rFonts w:cs="Arial"/>
          <w:szCs w:val="24"/>
        </w:rPr>
      </w:pPr>
      <w:r w:rsidRPr="00E72DF9">
        <w:rPr>
          <w:rFonts w:cs="Arial"/>
          <w:szCs w:val="24"/>
        </w:rPr>
        <w:t xml:space="preserve">The aim of this school improvement report was to examine the effectiveness of explicit vocabulary instruction for pupils eligible for free school meals, and </w:t>
      </w:r>
      <w:r w:rsidR="00AB6775">
        <w:rPr>
          <w:rFonts w:cs="Arial"/>
          <w:szCs w:val="24"/>
        </w:rPr>
        <w:t xml:space="preserve">deduce </w:t>
      </w:r>
      <w:r w:rsidRPr="00E72DF9">
        <w:rPr>
          <w:rFonts w:cs="Arial"/>
          <w:szCs w:val="24"/>
        </w:rPr>
        <w:t xml:space="preserve">whether the methods used improved outcomes. The study was designed to measure the impact of current strategies already implemented </w:t>
      </w:r>
      <w:r w:rsidR="00F4674D" w:rsidRPr="00E72DF9">
        <w:rPr>
          <w:rFonts w:cs="Arial"/>
          <w:szCs w:val="24"/>
        </w:rPr>
        <w:t xml:space="preserve">in </w:t>
      </w:r>
      <w:r w:rsidRPr="00E72DF9">
        <w:rPr>
          <w:rFonts w:cs="Arial"/>
          <w:szCs w:val="24"/>
        </w:rPr>
        <w:t>secondary schools</w:t>
      </w:r>
      <w:r w:rsidR="00F4674D" w:rsidRPr="00E72DF9">
        <w:rPr>
          <w:rFonts w:cs="Arial"/>
          <w:szCs w:val="24"/>
        </w:rPr>
        <w:t>,</w:t>
      </w:r>
      <w:r w:rsidRPr="00E72DF9">
        <w:rPr>
          <w:rFonts w:cs="Arial"/>
          <w:szCs w:val="24"/>
        </w:rPr>
        <w:t xml:space="preserve"> to deepen understanding of vocabulary</w:t>
      </w:r>
      <w:r w:rsidR="00AB6775">
        <w:rPr>
          <w:rFonts w:cs="Arial"/>
          <w:szCs w:val="24"/>
        </w:rPr>
        <w:t xml:space="preserve"> acquisition for</w:t>
      </w:r>
      <w:r w:rsidR="00F4674D" w:rsidRPr="00E72DF9">
        <w:rPr>
          <w:rFonts w:cs="Arial"/>
          <w:szCs w:val="24"/>
        </w:rPr>
        <w:t xml:space="preserve"> disadvantaged</w:t>
      </w:r>
      <w:r w:rsidR="00AB6775">
        <w:rPr>
          <w:rFonts w:cs="Arial"/>
          <w:szCs w:val="24"/>
        </w:rPr>
        <w:t xml:space="preserve"> pupils</w:t>
      </w:r>
      <w:r w:rsidR="00F4674D" w:rsidRPr="00E72DF9">
        <w:rPr>
          <w:rFonts w:cs="Arial"/>
          <w:szCs w:val="24"/>
        </w:rPr>
        <w:t>, and apply strategies to a class in School X</w:t>
      </w:r>
      <w:r w:rsidRPr="00E72DF9">
        <w:rPr>
          <w:rFonts w:cs="Arial"/>
          <w:szCs w:val="24"/>
        </w:rPr>
        <w:t>.  Existing literature surrounding explicit vocabulary instruction was sought upon and analysed befo</w:t>
      </w:r>
      <w:r w:rsidR="00F4674D" w:rsidRPr="00E72DF9">
        <w:rPr>
          <w:rFonts w:cs="Arial"/>
          <w:szCs w:val="24"/>
        </w:rPr>
        <w:t>re the research took place</w:t>
      </w:r>
      <w:r w:rsidRPr="00E72DF9">
        <w:rPr>
          <w:rFonts w:cs="Arial"/>
          <w:szCs w:val="24"/>
        </w:rPr>
        <w:t>. Both qualitative and quantitative evidence was gathered from School X in order to draw more precise conclusions and offer useful recommendations</w:t>
      </w:r>
      <w:r w:rsidR="00AB6775">
        <w:rPr>
          <w:rFonts w:cs="Arial"/>
          <w:szCs w:val="24"/>
        </w:rPr>
        <w:t>.</w:t>
      </w:r>
    </w:p>
    <w:p w:rsidR="00783782" w:rsidRPr="00E72DF9" w:rsidRDefault="00783782" w:rsidP="00783782">
      <w:pPr>
        <w:spacing w:line="360" w:lineRule="auto"/>
        <w:rPr>
          <w:rFonts w:cs="Arial"/>
          <w:szCs w:val="24"/>
        </w:rPr>
      </w:pPr>
    </w:p>
    <w:p w:rsidR="00E72DF9" w:rsidRPr="00E72DF9" w:rsidRDefault="00AB6775" w:rsidP="00E72DF9">
      <w:pPr>
        <w:spacing w:line="360" w:lineRule="auto"/>
        <w:rPr>
          <w:rFonts w:cs="Arial"/>
          <w:szCs w:val="24"/>
        </w:rPr>
      </w:pPr>
      <w:r>
        <w:rPr>
          <w:rFonts w:cs="Arial"/>
          <w:szCs w:val="24"/>
        </w:rPr>
        <w:t>Findings revealed</w:t>
      </w:r>
      <w:r w:rsidR="00783782" w:rsidRPr="00E72DF9">
        <w:rPr>
          <w:rFonts w:cs="Arial"/>
          <w:szCs w:val="24"/>
        </w:rPr>
        <w:t xml:space="preserve"> </w:t>
      </w:r>
      <w:r w:rsidR="00F4674D" w:rsidRPr="00E72DF9">
        <w:rPr>
          <w:rFonts w:cs="Arial"/>
          <w:szCs w:val="24"/>
        </w:rPr>
        <w:t xml:space="preserve">explicit vocabulary instruction had </w:t>
      </w:r>
      <w:r>
        <w:rPr>
          <w:rFonts w:cs="Arial"/>
          <w:szCs w:val="24"/>
        </w:rPr>
        <w:t>an impact</w:t>
      </w:r>
      <w:r w:rsidR="00F4674D" w:rsidRPr="00E72DF9">
        <w:rPr>
          <w:rFonts w:cs="Arial"/>
          <w:szCs w:val="24"/>
        </w:rPr>
        <w:t xml:space="preserve"> for all pupils in a Key Stage 4 class at School X. Data produced from the research shows pupils eligible for free school meals seemed to benefit the most from the research. T</w:t>
      </w:r>
      <w:r>
        <w:rPr>
          <w:rFonts w:cs="Arial"/>
          <w:szCs w:val="24"/>
        </w:rPr>
        <w:t>heir confidence in understanding each of the words learned,</w:t>
      </w:r>
      <w:r w:rsidR="00F4674D" w:rsidRPr="00E72DF9">
        <w:rPr>
          <w:rFonts w:cs="Arial"/>
          <w:szCs w:val="24"/>
        </w:rPr>
        <w:t xml:space="preserve"> and being able to use them in sentences</w:t>
      </w:r>
      <w:r>
        <w:rPr>
          <w:rFonts w:cs="Arial"/>
          <w:szCs w:val="24"/>
        </w:rPr>
        <w:t>,</w:t>
      </w:r>
      <w:r w:rsidR="00F4674D" w:rsidRPr="00E72DF9">
        <w:rPr>
          <w:rFonts w:cs="Arial"/>
          <w:szCs w:val="24"/>
        </w:rPr>
        <w:t xml:space="preserve"> increased. Also their accuracy in using the vocabulary </w:t>
      </w:r>
      <w:r>
        <w:rPr>
          <w:rFonts w:cs="Arial"/>
          <w:szCs w:val="24"/>
        </w:rPr>
        <w:t xml:space="preserve">at the end of the research </w:t>
      </w:r>
      <w:r w:rsidR="00F4674D" w:rsidRPr="00E72DF9">
        <w:rPr>
          <w:rFonts w:cs="Arial"/>
          <w:szCs w:val="24"/>
        </w:rPr>
        <w:t>was higher than those pupils not eligible for free school meals. Althoug</w:t>
      </w:r>
      <w:r w:rsidR="00E72DF9" w:rsidRPr="00E72DF9">
        <w:rPr>
          <w:rFonts w:cs="Arial"/>
          <w:szCs w:val="24"/>
        </w:rPr>
        <w:t>h, in external examinations, explicit vocabulary instruction was not enough to drastically improve grades, but provided a solid foundation for improving the written quality of pupils’</w:t>
      </w:r>
      <w:r>
        <w:rPr>
          <w:rFonts w:cs="Arial"/>
          <w:szCs w:val="24"/>
        </w:rPr>
        <w:t xml:space="preserve"> work</w:t>
      </w:r>
      <w:r w:rsidR="00E72DF9" w:rsidRPr="00E72DF9">
        <w:rPr>
          <w:rFonts w:cs="Arial"/>
          <w:szCs w:val="24"/>
        </w:rPr>
        <w:t xml:space="preserve">. Conclusions </w:t>
      </w:r>
      <w:r>
        <w:rPr>
          <w:rFonts w:cs="Arial"/>
          <w:szCs w:val="24"/>
        </w:rPr>
        <w:t>that strategies were effective, but</w:t>
      </w:r>
      <w:r w:rsidR="00E72DF9" w:rsidRPr="00E72DF9">
        <w:rPr>
          <w:rFonts w:cs="Arial"/>
          <w:szCs w:val="24"/>
        </w:rPr>
        <w:t xml:space="preserve"> more research needs to be done, on a larger scale.</w:t>
      </w:r>
    </w:p>
    <w:p w:rsidR="00E72DF9" w:rsidRPr="00E72DF9" w:rsidRDefault="00E72DF9" w:rsidP="00E72DF9">
      <w:pPr>
        <w:spacing w:line="360" w:lineRule="auto"/>
        <w:rPr>
          <w:rFonts w:cs="Arial"/>
          <w:szCs w:val="24"/>
        </w:rPr>
      </w:pPr>
    </w:p>
    <w:p w:rsidR="00E72DF9" w:rsidRPr="00E72DF9" w:rsidRDefault="00783782" w:rsidP="00E72DF9">
      <w:pPr>
        <w:spacing w:line="360" w:lineRule="auto"/>
        <w:rPr>
          <w:rFonts w:eastAsia="Times New Roman" w:cstheme="minorHAnsi"/>
          <w:szCs w:val="24"/>
        </w:rPr>
      </w:pPr>
      <w:r w:rsidRPr="00E72DF9">
        <w:rPr>
          <w:color w:val="000000"/>
          <w:szCs w:val="24"/>
        </w:rPr>
        <w:t>The recommendations are that School X should</w:t>
      </w:r>
      <w:r w:rsidR="00E72DF9" w:rsidRPr="00E72DF9">
        <w:rPr>
          <w:color w:val="000000"/>
          <w:szCs w:val="24"/>
        </w:rPr>
        <w:t xml:space="preserve"> embed </w:t>
      </w:r>
      <w:r w:rsidR="00AB6775">
        <w:rPr>
          <w:color w:val="000000"/>
          <w:szCs w:val="24"/>
        </w:rPr>
        <w:t xml:space="preserve">a consistent approach to </w:t>
      </w:r>
      <w:r w:rsidR="00E72DF9" w:rsidRPr="00E72DF9">
        <w:rPr>
          <w:color w:val="000000"/>
          <w:szCs w:val="24"/>
        </w:rPr>
        <w:t>explicit vocabulary instr</w:t>
      </w:r>
      <w:r w:rsidR="00AB6775">
        <w:rPr>
          <w:color w:val="000000"/>
          <w:szCs w:val="24"/>
        </w:rPr>
        <w:t xml:space="preserve">uction across the whole school. </w:t>
      </w:r>
      <w:r w:rsidR="00E72DF9" w:rsidRPr="00E72DF9">
        <w:rPr>
          <w:rFonts w:eastAsia="Times New Roman" w:cstheme="minorHAnsi"/>
          <w:szCs w:val="24"/>
        </w:rPr>
        <w:t>Staff should beware of cognitive overload when presenting new vocabulary to students, and ensure vocabulary instruction is ‘chunked’</w:t>
      </w:r>
      <w:r w:rsidR="00AB6775">
        <w:rPr>
          <w:rFonts w:eastAsia="Times New Roman" w:cstheme="minorHAnsi"/>
          <w:szCs w:val="24"/>
        </w:rPr>
        <w:t xml:space="preserve">; for example introducing five words new words </w:t>
      </w:r>
      <w:r w:rsidR="00E72DF9" w:rsidRPr="00E72DF9">
        <w:rPr>
          <w:rFonts w:eastAsia="Times New Roman" w:cstheme="minorHAnsi"/>
          <w:szCs w:val="24"/>
        </w:rPr>
        <w:t>per lesson</w:t>
      </w:r>
      <w:r w:rsidR="00AB6775">
        <w:rPr>
          <w:rFonts w:eastAsia="Times New Roman" w:cstheme="minorHAnsi"/>
          <w:szCs w:val="24"/>
        </w:rPr>
        <w:t xml:space="preserve"> or </w:t>
      </w:r>
      <w:r w:rsidR="00E72DF9" w:rsidRPr="00E72DF9">
        <w:rPr>
          <w:rFonts w:eastAsia="Times New Roman" w:cstheme="minorHAnsi"/>
          <w:szCs w:val="24"/>
        </w:rPr>
        <w:t xml:space="preserve">week. Also, new vocabulary needs to be revisited and repeated to have the biggest impact; ensure that pupils do not forget what has been learned. And finally, </w:t>
      </w:r>
      <w:r w:rsidR="00E72DF9" w:rsidRPr="00E72DF9">
        <w:rPr>
          <w:rFonts w:cs="Arial"/>
          <w:szCs w:val="24"/>
        </w:rPr>
        <w:t>i</w:t>
      </w:r>
      <w:r w:rsidR="00E72DF9" w:rsidRPr="00E72DF9">
        <w:rPr>
          <w:rFonts w:eastAsia="Times New Roman" w:cstheme="minorHAnsi"/>
          <w:szCs w:val="24"/>
        </w:rPr>
        <w:t>ncrease pupils’ cultural capital through explicit vocabulary instruction, and, where possible, give pupils a range of extra-curricular experiences where they can be exposed to ambitious tier 2 vocabulary e.g. museums and art galleries.</w:t>
      </w:r>
    </w:p>
    <w:p w:rsidR="00783782" w:rsidRPr="00E72DF9" w:rsidRDefault="00783782" w:rsidP="00783782">
      <w:pPr>
        <w:pStyle w:val="NormalWeb"/>
        <w:spacing w:line="360" w:lineRule="auto"/>
        <w:rPr>
          <w:rFonts w:asciiTheme="minorHAnsi" w:hAnsiTheme="minorHAnsi"/>
          <w:color w:val="000000"/>
          <w:sz w:val="22"/>
        </w:rPr>
      </w:pPr>
      <w:r w:rsidRPr="00E72DF9">
        <w:rPr>
          <w:rFonts w:asciiTheme="minorHAnsi" w:hAnsiTheme="minorHAnsi"/>
          <w:color w:val="000000"/>
          <w:sz w:val="22"/>
        </w:rPr>
        <w:t xml:space="preserve">The investigation was done by a current employee of the school, undertaking the Master of Arts (Education) Teach First. </w:t>
      </w:r>
    </w:p>
    <w:p w:rsidR="00783782" w:rsidRPr="00637FD7" w:rsidRDefault="00783782"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637FD7" w:rsidRDefault="00637FD7" w:rsidP="00A2260E">
      <w:pPr>
        <w:rPr>
          <w:rFonts w:eastAsiaTheme="minorHAnsi" w:cstheme="minorHAnsi"/>
          <w:b/>
          <w:bCs/>
          <w:i/>
          <w:iCs/>
          <w:color w:val="000000" w:themeColor="text1"/>
          <w:sz w:val="28"/>
          <w:szCs w:val="24"/>
          <w:u w:val="single"/>
          <w:lang w:eastAsia="en-US"/>
        </w:rPr>
      </w:pPr>
    </w:p>
    <w:p w:rsidR="00AB6775" w:rsidRDefault="00AB6775"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r w:rsidRPr="00637FD7">
        <w:rPr>
          <w:rFonts w:eastAsiaTheme="minorHAnsi" w:cstheme="minorHAnsi"/>
          <w:b/>
          <w:bCs/>
          <w:i/>
          <w:iCs/>
          <w:color w:val="000000" w:themeColor="text1"/>
          <w:sz w:val="28"/>
          <w:szCs w:val="24"/>
          <w:u w:val="single"/>
          <w:lang w:eastAsia="en-US"/>
        </w:rPr>
        <w:lastRenderedPageBreak/>
        <w:t>Declarations and Statements</w:t>
      </w:r>
    </w:p>
    <w:p w:rsidR="007037CE" w:rsidRPr="00637FD7" w:rsidRDefault="007037CE" w:rsidP="00A2260E">
      <w:pPr>
        <w:rPr>
          <w:rFonts w:eastAsiaTheme="minorHAnsi" w:cstheme="minorHAnsi"/>
          <w:b/>
          <w:bCs/>
          <w:i/>
          <w:iCs/>
          <w:color w:val="FF0000"/>
          <w:sz w:val="28"/>
          <w:szCs w:val="24"/>
          <w:u w:val="single"/>
          <w:lang w:eastAsia="en-US"/>
        </w:rPr>
      </w:pPr>
    </w:p>
    <w:p w:rsidR="0053015A" w:rsidRPr="00637FD7" w:rsidRDefault="0053015A" w:rsidP="0053015A">
      <w:pPr>
        <w:rPr>
          <w:rFonts w:eastAsia="Times New Roman" w:cstheme="minorHAnsi"/>
          <w:b/>
          <w:sz w:val="24"/>
          <w:szCs w:val="24"/>
        </w:rPr>
      </w:pPr>
      <w:r w:rsidRPr="00637FD7">
        <w:rPr>
          <w:rFonts w:eastAsia="Times New Roman" w:cstheme="minorHAnsi"/>
          <w:b/>
          <w:sz w:val="24"/>
          <w:szCs w:val="24"/>
        </w:rPr>
        <w:t>Declaration</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This work has not previously been accepted in substance for any degree and is not being concurrently submitted in candidature for any degree.</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cstheme="minorHAnsi"/>
          <w:noProof/>
        </w:rPr>
        <w:drawing>
          <wp:anchor distT="0" distB="0" distL="114300" distR="114300" simplePos="0" relativeHeight="251668480" behindDoc="0" locked="0" layoutInCell="1" allowOverlap="1" wp14:anchorId="241F6EA2" wp14:editId="64E4095A">
            <wp:simplePos x="0" y="0"/>
            <wp:positionH relativeFrom="column">
              <wp:posOffset>797442</wp:posOffset>
            </wp:positionH>
            <wp:positionV relativeFrom="paragraph">
              <wp:posOffset>11489</wp:posOffset>
            </wp:positionV>
            <wp:extent cx="1600200" cy="294640"/>
            <wp:effectExtent l="0" t="0" r="0" b="0"/>
            <wp:wrapThrough wrapText="bothSides">
              <wp:wrapPolygon edited="0">
                <wp:start x="0" y="0"/>
                <wp:lineTo x="0" y="19552"/>
                <wp:lineTo x="21343" y="19552"/>
                <wp:lineTo x="21343"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294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7FD7">
        <w:rPr>
          <w:rFonts w:eastAsia="Times New Roman" w:cstheme="minorHAnsi"/>
          <w:sz w:val="24"/>
          <w:szCs w:val="24"/>
        </w:rPr>
        <w:t>Signed:  (candidate)</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Date:</w:t>
      </w:r>
      <w:r w:rsidRPr="00637FD7">
        <w:rPr>
          <w:rFonts w:eastAsia="Times New Roman" w:cstheme="minorHAnsi"/>
          <w:sz w:val="24"/>
          <w:szCs w:val="24"/>
        </w:rPr>
        <w:tab/>
        <w:t>1</w:t>
      </w:r>
      <w:r w:rsidRPr="00637FD7">
        <w:rPr>
          <w:rFonts w:eastAsia="Times New Roman" w:cstheme="minorHAnsi"/>
          <w:sz w:val="24"/>
          <w:szCs w:val="24"/>
          <w:vertAlign w:val="superscript"/>
        </w:rPr>
        <w:t>st</w:t>
      </w:r>
      <w:r w:rsidRPr="00637FD7">
        <w:rPr>
          <w:rFonts w:eastAsia="Times New Roman" w:cstheme="minorHAnsi"/>
          <w:sz w:val="24"/>
          <w:szCs w:val="24"/>
        </w:rPr>
        <w:t xml:space="preserve"> April 2020</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b/>
          <w:sz w:val="24"/>
          <w:szCs w:val="24"/>
        </w:rPr>
      </w:pPr>
      <w:r w:rsidRPr="00637FD7">
        <w:rPr>
          <w:rFonts w:eastAsia="Times New Roman" w:cstheme="minorHAnsi"/>
          <w:b/>
          <w:sz w:val="24"/>
          <w:szCs w:val="24"/>
        </w:rPr>
        <w:t>Statement 1</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 xml:space="preserve">This </w:t>
      </w:r>
      <w:r w:rsidRPr="00637FD7">
        <w:rPr>
          <w:rFonts w:cstheme="minorHAnsi"/>
          <w:sz w:val="24"/>
          <w:szCs w:val="24"/>
        </w:rPr>
        <w:t>School Improvement Report</w:t>
      </w:r>
      <w:r w:rsidRPr="00637FD7">
        <w:rPr>
          <w:rFonts w:eastAsia="Times New Roman" w:cstheme="minorHAnsi"/>
          <w:sz w:val="24"/>
          <w:szCs w:val="24"/>
        </w:rPr>
        <w:t xml:space="preserve"> is being submitted in partial fulfilment of the requirements for the degree of Master of Arts (MA) Education (Teach First).</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cstheme="minorHAnsi"/>
          <w:noProof/>
        </w:rPr>
        <w:drawing>
          <wp:anchor distT="0" distB="0" distL="114300" distR="114300" simplePos="0" relativeHeight="251670528" behindDoc="0" locked="0" layoutInCell="1" allowOverlap="1" wp14:anchorId="556E968F" wp14:editId="0E92D5E7">
            <wp:simplePos x="0" y="0"/>
            <wp:positionH relativeFrom="column">
              <wp:posOffset>797442</wp:posOffset>
            </wp:positionH>
            <wp:positionV relativeFrom="paragraph">
              <wp:posOffset>11489</wp:posOffset>
            </wp:positionV>
            <wp:extent cx="1600200" cy="294640"/>
            <wp:effectExtent l="0" t="0" r="0" b="0"/>
            <wp:wrapThrough wrapText="bothSides">
              <wp:wrapPolygon edited="0">
                <wp:start x="0" y="0"/>
                <wp:lineTo x="0" y="19552"/>
                <wp:lineTo x="21343" y="19552"/>
                <wp:lineTo x="2134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294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7FD7">
        <w:rPr>
          <w:rFonts w:eastAsia="Times New Roman" w:cstheme="minorHAnsi"/>
          <w:sz w:val="24"/>
          <w:szCs w:val="24"/>
        </w:rPr>
        <w:t>Signed:  (candidate)</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Date:</w:t>
      </w:r>
      <w:r w:rsidRPr="00637FD7">
        <w:rPr>
          <w:rFonts w:eastAsia="Times New Roman" w:cstheme="minorHAnsi"/>
          <w:sz w:val="24"/>
          <w:szCs w:val="24"/>
        </w:rPr>
        <w:tab/>
        <w:t>1</w:t>
      </w:r>
      <w:r w:rsidRPr="00637FD7">
        <w:rPr>
          <w:rFonts w:eastAsia="Times New Roman" w:cstheme="minorHAnsi"/>
          <w:sz w:val="24"/>
          <w:szCs w:val="24"/>
          <w:vertAlign w:val="superscript"/>
        </w:rPr>
        <w:t>st</w:t>
      </w:r>
      <w:r w:rsidRPr="00637FD7">
        <w:rPr>
          <w:rFonts w:eastAsia="Times New Roman" w:cstheme="minorHAnsi"/>
          <w:sz w:val="24"/>
          <w:szCs w:val="24"/>
        </w:rPr>
        <w:t xml:space="preserve"> April 2020</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b/>
          <w:sz w:val="24"/>
          <w:szCs w:val="24"/>
        </w:rPr>
      </w:pPr>
      <w:r w:rsidRPr="00637FD7">
        <w:rPr>
          <w:rFonts w:eastAsia="Times New Roman" w:cstheme="minorHAnsi"/>
          <w:b/>
          <w:sz w:val="24"/>
          <w:szCs w:val="24"/>
        </w:rPr>
        <w:t>Statement 2</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 xml:space="preserve">This </w:t>
      </w:r>
      <w:r w:rsidRPr="00637FD7">
        <w:rPr>
          <w:rFonts w:cstheme="minorHAnsi"/>
          <w:sz w:val="24"/>
          <w:szCs w:val="24"/>
        </w:rPr>
        <w:t>School Improvement Report</w:t>
      </w:r>
      <w:r w:rsidRPr="00637FD7">
        <w:rPr>
          <w:rFonts w:eastAsia="Times New Roman" w:cstheme="minorHAnsi"/>
          <w:sz w:val="24"/>
          <w:szCs w:val="24"/>
        </w:rPr>
        <w:t xml:space="preserve"> is the result of my own independent work / investigation, except where otherwise stated.</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Other sources are acknowledged by footnotes giving explicit references.  A reference list is appended.</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cstheme="minorHAnsi"/>
          <w:noProof/>
        </w:rPr>
        <w:drawing>
          <wp:anchor distT="0" distB="0" distL="114300" distR="114300" simplePos="0" relativeHeight="251672576" behindDoc="0" locked="0" layoutInCell="1" allowOverlap="1" wp14:anchorId="556E968F" wp14:editId="0E92D5E7">
            <wp:simplePos x="0" y="0"/>
            <wp:positionH relativeFrom="column">
              <wp:posOffset>797442</wp:posOffset>
            </wp:positionH>
            <wp:positionV relativeFrom="paragraph">
              <wp:posOffset>11489</wp:posOffset>
            </wp:positionV>
            <wp:extent cx="1600200" cy="294640"/>
            <wp:effectExtent l="0" t="0" r="0" b="0"/>
            <wp:wrapThrough wrapText="bothSides">
              <wp:wrapPolygon edited="0">
                <wp:start x="0" y="0"/>
                <wp:lineTo x="0" y="19552"/>
                <wp:lineTo x="21343" y="19552"/>
                <wp:lineTo x="21343"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294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7FD7">
        <w:rPr>
          <w:rFonts w:eastAsia="Times New Roman" w:cstheme="minorHAnsi"/>
          <w:sz w:val="24"/>
          <w:szCs w:val="24"/>
        </w:rPr>
        <w:t>Signed:  (candidate)</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Date:</w:t>
      </w:r>
      <w:r w:rsidRPr="00637FD7">
        <w:rPr>
          <w:rFonts w:eastAsia="Times New Roman" w:cstheme="minorHAnsi"/>
          <w:sz w:val="24"/>
          <w:szCs w:val="24"/>
        </w:rPr>
        <w:tab/>
        <w:t>1</w:t>
      </w:r>
      <w:r w:rsidRPr="00637FD7">
        <w:rPr>
          <w:rFonts w:eastAsia="Times New Roman" w:cstheme="minorHAnsi"/>
          <w:sz w:val="24"/>
          <w:szCs w:val="24"/>
          <w:vertAlign w:val="superscript"/>
        </w:rPr>
        <w:t>st</w:t>
      </w:r>
      <w:r w:rsidRPr="00637FD7">
        <w:rPr>
          <w:rFonts w:eastAsia="Times New Roman" w:cstheme="minorHAnsi"/>
          <w:sz w:val="24"/>
          <w:szCs w:val="24"/>
        </w:rPr>
        <w:t xml:space="preserve"> April 2020</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b/>
          <w:sz w:val="24"/>
          <w:szCs w:val="24"/>
        </w:rPr>
      </w:pPr>
      <w:r w:rsidRPr="00637FD7">
        <w:rPr>
          <w:rFonts w:eastAsia="Times New Roman" w:cstheme="minorHAnsi"/>
          <w:b/>
          <w:sz w:val="24"/>
          <w:szCs w:val="24"/>
        </w:rPr>
        <w:t>Statement 3</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 xml:space="preserve">I hereby give consent for my </w:t>
      </w:r>
      <w:r w:rsidRPr="00637FD7">
        <w:rPr>
          <w:rFonts w:cstheme="minorHAnsi"/>
          <w:sz w:val="24"/>
          <w:szCs w:val="24"/>
        </w:rPr>
        <w:t>School Improvement Report</w:t>
      </w:r>
      <w:r w:rsidRPr="00637FD7">
        <w:rPr>
          <w:rFonts w:eastAsia="Times New Roman" w:cstheme="minorHAnsi"/>
          <w:sz w:val="24"/>
          <w:szCs w:val="24"/>
        </w:rPr>
        <w:t>, if accepted, to be available for photocopying and for inter-library loan, and for the title and summary to be made available to outside organisations.</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cstheme="minorHAnsi"/>
          <w:noProof/>
        </w:rPr>
        <w:drawing>
          <wp:anchor distT="0" distB="0" distL="114300" distR="114300" simplePos="0" relativeHeight="251674624" behindDoc="0" locked="0" layoutInCell="1" allowOverlap="1" wp14:anchorId="556E968F" wp14:editId="0E92D5E7">
            <wp:simplePos x="0" y="0"/>
            <wp:positionH relativeFrom="column">
              <wp:posOffset>797442</wp:posOffset>
            </wp:positionH>
            <wp:positionV relativeFrom="paragraph">
              <wp:posOffset>11489</wp:posOffset>
            </wp:positionV>
            <wp:extent cx="1600200" cy="294640"/>
            <wp:effectExtent l="0" t="0" r="0" b="0"/>
            <wp:wrapThrough wrapText="bothSides">
              <wp:wrapPolygon edited="0">
                <wp:start x="0" y="0"/>
                <wp:lineTo x="0" y="19552"/>
                <wp:lineTo x="21343" y="19552"/>
                <wp:lineTo x="2134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294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7FD7">
        <w:rPr>
          <w:rFonts w:eastAsia="Times New Roman" w:cstheme="minorHAnsi"/>
          <w:sz w:val="24"/>
          <w:szCs w:val="24"/>
        </w:rPr>
        <w:t>Signed:  (candidate)</w:t>
      </w:r>
    </w:p>
    <w:p w:rsidR="0053015A" w:rsidRPr="00637FD7" w:rsidRDefault="0053015A" w:rsidP="0053015A">
      <w:pPr>
        <w:rPr>
          <w:rFonts w:eastAsia="Times New Roman" w:cstheme="minorHAnsi"/>
          <w:sz w:val="24"/>
          <w:szCs w:val="24"/>
        </w:rPr>
      </w:pPr>
    </w:p>
    <w:p w:rsidR="0053015A" w:rsidRPr="00637FD7" w:rsidRDefault="0053015A" w:rsidP="0053015A">
      <w:pPr>
        <w:rPr>
          <w:rFonts w:eastAsia="Times New Roman" w:cstheme="minorHAnsi"/>
          <w:sz w:val="24"/>
          <w:szCs w:val="24"/>
        </w:rPr>
      </w:pPr>
      <w:r w:rsidRPr="00637FD7">
        <w:rPr>
          <w:rFonts w:eastAsia="Times New Roman" w:cstheme="minorHAnsi"/>
          <w:sz w:val="24"/>
          <w:szCs w:val="24"/>
        </w:rPr>
        <w:t>Date:</w:t>
      </w:r>
      <w:r w:rsidRPr="00637FD7">
        <w:rPr>
          <w:rFonts w:eastAsia="Times New Roman" w:cstheme="minorHAnsi"/>
          <w:sz w:val="24"/>
          <w:szCs w:val="24"/>
        </w:rPr>
        <w:tab/>
        <w:t>1</w:t>
      </w:r>
      <w:r w:rsidRPr="00637FD7">
        <w:rPr>
          <w:rFonts w:eastAsia="Times New Roman" w:cstheme="minorHAnsi"/>
          <w:sz w:val="24"/>
          <w:szCs w:val="24"/>
          <w:vertAlign w:val="superscript"/>
        </w:rPr>
        <w:t>st</w:t>
      </w:r>
      <w:r w:rsidRPr="00637FD7">
        <w:rPr>
          <w:rFonts w:eastAsia="Times New Roman" w:cstheme="minorHAnsi"/>
          <w:sz w:val="24"/>
          <w:szCs w:val="24"/>
        </w:rPr>
        <w:t xml:space="preserve"> April 2020</w:t>
      </w:r>
    </w:p>
    <w:p w:rsidR="007037CE" w:rsidRPr="00637FD7" w:rsidRDefault="007037CE" w:rsidP="0053015A">
      <w:pPr>
        <w:rPr>
          <w:rFonts w:eastAsiaTheme="minorHAnsi" w:cstheme="minorHAnsi"/>
          <w:b/>
          <w:bCs/>
          <w:i/>
          <w:iCs/>
          <w:color w:val="000000" w:themeColor="text1"/>
          <w:sz w:val="28"/>
          <w:szCs w:val="24"/>
          <w:u w:val="single"/>
          <w:lang w:eastAsia="en-US"/>
        </w:rPr>
      </w:pPr>
    </w:p>
    <w:p w:rsidR="00637FD7" w:rsidRPr="00637FD7" w:rsidRDefault="00637FD7" w:rsidP="00637FD7">
      <w:pPr>
        <w:rPr>
          <w:rFonts w:eastAsiaTheme="minorHAnsi" w:cstheme="minorHAnsi"/>
          <w:b/>
          <w:bCs/>
          <w:i/>
          <w:iCs/>
          <w:color w:val="000000" w:themeColor="text1"/>
          <w:sz w:val="28"/>
          <w:szCs w:val="24"/>
          <w:u w:val="single"/>
          <w:lang w:eastAsia="en-US"/>
        </w:rPr>
      </w:pPr>
    </w:p>
    <w:p w:rsidR="0053015A" w:rsidRPr="00637FD7" w:rsidRDefault="0053015A" w:rsidP="00637FD7">
      <w:pPr>
        <w:rPr>
          <w:rFonts w:eastAsia="Times New Roman" w:cstheme="minorHAnsi"/>
          <w:b/>
          <w:i/>
          <w:sz w:val="28"/>
          <w:szCs w:val="24"/>
          <w:u w:val="single"/>
        </w:rPr>
      </w:pPr>
      <w:r w:rsidRPr="00637FD7">
        <w:rPr>
          <w:rFonts w:eastAsia="Times New Roman" w:cstheme="minorHAnsi"/>
          <w:b/>
          <w:i/>
          <w:sz w:val="28"/>
          <w:szCs w:val="24"/>
          <w:u w:val="single"/>
        </w:rPr>
        <w:lastRenderedPageBreak/>
        <w:t>Contents</w:t>
      </w:r>
    </w:p>
    <w:p w:rsidR="00FA0366" w:rsidRPr="00515D1E" w:rsidRDefault="00FA0366" w:rsidP="00637FD7">
      <w:pPr>
        <w:spacing w:beforeAutospacing="1" w:afterAutospacing="1" w:line="276" w:lineRule="auto"/>
        <w:rPr>
          <w:rFonts w:cstheme="minorHAnsi"/>
          <w:sz w:val="28"/>
          <w:szCs w:val="24"/>
        </w:rPr>
      </w:pPr>
      <w:r w:rsidRPr="00515D1E">
        <w:rPr>
          <w:rFonts w:cstheme="minorHAnsi"/>
          <w:b/>
          <w:sz w:val="28"/>
          <w:szCs w:val="24"/>
        </w:rPr>
        <w:t>Section</w:t>
      </w:r>
      <w:r w:rsidR="00430B68">
        <w:rPr>
          <w:rFonts w:cstheme="minorHAnsi"/>
          <w:sz w:val="28"/>
          <w:szCs w:val="24"/>
        </w:rPr>
        <w:tab/>
      </w:r>
      <w:r w:rsidR="00430B68">
        <w:rPr>
          <w:rFonts w:cstheme="minorHAnsi"/>
          <w:sz w:val="28"/>
          <w:szCs w:val="24"/>
        </w:rPr>
        <w:tab/>
      </w:r>
      <w:r w:rsidR="00430B68">
        <w:rPr>
          <w:rFonts w:cstheme="minorHAnsi"/>
          <w:sz w:val="28"/>
          <w:szCs w:val="24"/>
        </w:rPr>
        <w:tab/>
      </w:r>
      <w:r w:rsidR="00430B68">
        <w:rPr>
          <w:rFonts w:cstheme="minorHAnsi"/>
          <w:sz w:val="28"/>
          <w:szCs w:val="24"/>
        </w:rPr>
        <w:tab/>
      </w:r>
      <w:r w:rsidR="00430B68">
        <w:rPr>
          <w:rFonts w:cstheme="minorHAnsi"/>
          <w:sz w:val="28"/>
          <w:szCs w:val="24"/>
        </w:rPr>
        <w:tab/>
      </w:r>
      <w:r w:rsidR="00430B68">
        <w:rPr>
          <w:rFonts w:cstheme="minorHAnsi"/>
          <w:sz w:val="28"/>
          <w:szCs w:val="24"/>
        </w:rPr>
        <w:tab/>
      </w:r>
      <w:r w:rsidR="00430B68">
        <w:rPr>
          <w:rFonts w:cstheme="minorHAnsi"/>
          <w:sz w:val="28"/>
          <w:szCs w:val="24"/>
        </w:rPr>
        <w:tab/>
      </w:r>
      <w:r w:rsidR="00430B68">
        <w:rPr>
          <w:rFonts w:cstheme="minorHAnsi"/>
          <w:sz w:val="28"/>
          <w:szCs w:val="24"/>
        </w:rPr>
        <w:tab/>
      </w:r>
      <w:r w:rsidR="00430B68">
        <w:rPr>
          <w:rFonts w:cstheme="minorHAnsi"/>
          <w:sz w:val="28"/>
          <w:szCs w:val="24"/>
        </w:rPr>
        <w:tab/>
      </w:r>
      <w:r w:rsidRPr="00515D1E">
        <w:rPr>
          <w:rFonts w:cstheme="minorHAnsi"/>
          <w:b/>
          <w:sz w:val="28"/>
          <w:szCs w:val="24"/>
        </w:rPr>
        <w:t>Page Number</w:t>
      </w:r>
    </w:p>
    <w:p w:rsidR="00282085" w:rsidRPr="00914C18" w:rsidRDefault="00282085" w:rsidP="00282085">
      <w:pPr>
        <w:rPr>
          <w:rFonts w:eastAsia="Times New Roman" w:cstheme="minorHAnsi"/>
          <w:sz w:val="24"/>
          <w:szCs w:val="24"/>
          <w:lang w:eastAsia="en-US"/>
        </w:rPr>
      </w:pPr>
      <w:r w:rsidRPr="00914C18">
        <w:rPr>
          <w:rFonts w:eastAsia="Times New Roman" w:cstheme="minorHAnsi"/>
          <w:sz w:val="24"/>
          <w:szCs w:val="24"/>
          <w:lang w:eastAsia="en-US"/>
        </w:rPr>
        <w:t>1.</w:t>
      </w:r>
      <w:r>
        <w:rPr>
          <w:rFonts w:eastAsia="Times New Roman" w:cstheme="minorHAnsi"/>
          <w:sz w:val="24"/>
          <w:szCs w:val="24"/>
          <w:lang w:eastAsia="en-US"/>
        </w:rPr>
        <w:t xml:space="preserve"> </w:t>
      </w:r>
      <w:r w:rsidRPr="00914C18">
        <w:rPr>
          <w:rFonts w:eastAsia="Times New Roman" w:cstheme="minorHAnsi"/>
          <w:sz w:val="24"/>
          <w:szCs w:val="24"/>
          <w:lang w:eastAsia="en-US"/>
        </w:rPr>
        <w:t>Introduction</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7</w:t>
      </w:r>
    </w:p>
    <w:p w:rsidR="00282085" w:rsidRPr="00914C18" w:rsidRDefault="00282085" w:rsidP="00282085">
      <w:pPr>
        <w:rPr>
          <w:rFonts w:eastAsia="Times New Roman"/>
          <w:lang w:eastAsia="en-US"/>
        </w:rPr>
      </w:pPr>
      <w:r>
        <w:rPr>
          <w:rFonts w:eastAsia="Times New Roman"/>
          <w:lang w:eastAsia="en-US"/>
        </w:rPr>
        <w:t>2. Context</w:t>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t>8</w:t>
      </w:r>
    </w:p>
    <w:p w:rsidR="00282085" w:rsidRPr="00914C18" w:rsidRDefault="00282085" w:rsidP="00282085">
      <w:pPr>
        <w:ind w:firstLine="720"/>
        <w:rPr>
          <w:rFonts w:eastAsia="Times New Roman" w:cstheme="minorHAnsi"/>
          <w:bCs/>
          <w:iCs/>
          <w:sz w:val="24"/>
          <w:szCs w:val="24"/>
          <w:lang w:eastAsia="en-US"/>
        </w:rPr>
      </w:pPr>
      <w:r w:rsidRPr="00914C18">
        <w:rPr>
          <w:rFonts w:eastAsia="Times New Roman" w:cstheme="minorHAnsi"/>
          <w:sz w:val="24"/>
          <w:szCs w:val="24"/>
          <w:lang w:eastAsia="en-US"/>
        </w:rPr>
        <w:t xml:space="preserve">2.1 </w:t>
      </w:r>
      <w:r w:rsidRPr="00914C18">
        <w:rPr>
          <w:rFonts w:eastAsia="Times New Roman" w:cstheme="minorHAnsi"/>
          <w:bCs/>
          <w:iCs/>
          <w:sz w:val="24"/>
          <w:szCs w:val="24"/>
          <w:lang w:eastAsia="en-US"/>
        </w:rPr>
        <w:t>Professional Context</w:t>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t>8</w:t>
      </w:r>
    </w:p>
    <w:p w:rsidR="00282085" w:rsidRPr="00914C18" w:rsidRDefault="00282085" w:rsidP="00282085">
      <w:pPr>
        <w:ind w:firstLine="720"/>
        <w:rPr>
          <w:rFonts w:cstheme="minorHAnsi"/>
          <w:sz w:val="24"/>
          <w:szCs w:val="24"/>
        </w:rPr>
      </w:pPr>
      <w:r w:rsidRPr="00914C18">
        <w:rPr>
          <w:rFonts w:cstheme="minorHAnsi"/>
          <w:sz w:val="24"/>
          <w:szCs w:val="24"/>
        </w:rPr>
        <w:t>2.2. Disadvantaged Learners and Literacy</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10</w:t>
      </w:r>
    </w:p>
    <w:p w:rsidR="00282085" w:rsidRPr="00914C18" w:rsidRDefault="00282085" w:rsidP="00282085">
      <w:pPr>
        <w:ind w:firstLine="720"/>
        <w:rPr>
          <w:rFonts w:eastAsia="Times New Roman" w:cstheme="minorHAnsi"/>
          <w:bCs/>
          <w:iCs/>
          <w:sz w:val="24"/>
          <w:szCs w:val="24"/>
        </w:rPr>
      </w:pPr>
      <w:r w:rsidRPr="00914C18">
        <w:rPr>
          <w:rFonts w:eastAsia="Times New Roman" w:cstheme="minorHAnsi"/>
          <w:bCs/>
          <w:iCs/>
          <w:sz w:val="24"/>
          <w:szCs w:val="24"/>
        </w:rPr>
        <w:t>2.3 Rationale for Action Research</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11</w:t>
      </w:r>
    </w:p>
    <w:p w:rsidR="00282085" w:rsidRPr="00914C18" w:rsidRDefault="00282085" w:rsidP="00282085">
      <w:pPr>
        <w:ind w:firstLine="720"/>
        <w:rPr>
          <w:rFonts w:eastAsia="Times New Roman" w:cstheme="minorHAnsi"/>
          <w:bCs/>
          <w:iCs/>
          <w:sz w:val="24"/>
          <w:szCs w:val="24"/>
        </w:rPr>
      </w:pPr>
      <w:r w:rsidRPr="00914C18">
        <w:rPr>
          <w:rFonts w:eastAsia="Times New Roman" w:cstheme="minorHAnsi"/>
          <w:bCs/>
          <w:iCs/>
          <w:sz w:val="24"/>
          <w:szCs w:val="24"/>
        </w:rPr>
        <w:t>2.4 Objectives</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12</w:t>
      </w:r>
    </w:p>
    <w:p w:rsidR="00282085" w:rsidRPr="00914C18" w:rsidRDefault="00282085" w:rsidP="00282085">
      <w:pPr>
        <w:keepNext/>
        <w:outlineLvl w:val="2"/>
        <w:rPr>
          <w:rFonts w:eastAsia="Times New Roman" w:cstheme="minorHAnsi"/>
          <w:sz w:val="24"/>
          <w:szCs w:val="24"/>
          <w:lang w:eastAsia="en-US"/>
        </w:rPr>
      </w:pPr>
      <w:r w:rsidRPr="00914C18">
        <w:rPr>
          <w:rFonts w:eastAsia="Times New Roman" w:cstheme="minorHAnsi"/>
          <w:bCs/>
          <w:iCs/>
          <w:sz w:val="24"/>
          <w:szCs w:val="24"/>
          <w:lang w:eastAsia="en-US"/>
        </w:rPr>
        <w:t>3. Literature Review</w:t>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r>
      <w:r>
        <w:rPr>
          <w:rFonts w:eastAsia="Times New Roman" w:cstheme="minorHAnsi"/>
          <w:bCs/>
          <w:iCs/>
          <w:sz w:val="24"/>
          <w:szCs w:val="24"/>
          <w:lang w:eastAsia="en-US"/>
        </w:rPr>
        <w:tab/>
        <w:t>13</w:t>
      </w:r>
    </w:p>
    <w:p w:rsidR="00282085" w:rsidRPr="00914C18" w:rsidRDefault="00282085" w:rsidP="00282085">
      <w:pPr>
        <w:keepNext/>
        <w:ind w:firstLine="720"/>
        <w:contextualSpacing/>
        <w:outlineLvl w:val="2"/>
        <w:rPr>
          <w:rFonts w:eastAsia="Times New Roman" w:cstheme="minorHAnsi"/>
          <w:sz w:val="24"/>
          <w:szCs w:val="24"/>
          <w:lang w:eastAsia="en-US"/>
        </w:rPr>
      </w:pPr>
      <w:r w:rsidRPr="00914C18">
        <w:rPr>
          <w:rFonts w:eastAsia="Times New Roman" w:cstheme="minorHAnsi"/>
          <w:sz w:val="24"/>
          <w:szCs w:val="24"/>
          <w:lang w:eastAsia="en-US"/>
        </w:rPr>
        <w:t>3.1 School Improvement Reports - Planning and Cycle</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13</w:t>
      </w:r>
    </w:p>
    <w:p w:rsidR="00282085" w:rsidRPr="00914C18" w:rsidRDefault="00282085" w:rsidP="00282085">
      <w:pPr>
        <w:keepNext/>
        <w:ind w:firstLine="720"/>
        <w:contextualSpacing/>
        <w:outlineLvl w:val="2"/>
        <w:rPr>
          <w:rFonts w:eastAsia="Times New Roman" w:cstheme="minorHAnsi"/>
          <w:sz w:val="24"/>
          <w:szCs w:val="24"/>
          <w:lang w:eastAsia="en-US"/>
        </w:rPr>
      </w:pPr>
      <w:r w:rsidRPr="00914C18">
        <w:rPr>
          <w:rFonts w:eastAsia="Times New Roman" w:cstheme="minorHAnsi"/>
          <w:sz w:val="24"/>
          <w:szCs w:val="24"/>
          <w:lang w:eastAsia="en-US"/>
        </w:rPr>
        <w:t>3.2 Government Priorities for School Improvement</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15</w:t>
      </w:r>
    </w:p>
    <w:p w:rsidR="00282085" w:rsidRPr="00C948D9" w:rsidRDefault="00282085" w:rsidP="00282085">
      <w:pPr>
        <w:pStyle w:val="ListParagraph"/>
        <w:keepNext/>
        <w:numPr>
          <w:ilvl w:val="1"/>
          <w:numId w:val="18"/>
        </w:numPr>
        <w:spacing w:after="0" w:line="240" w:lineRule="auto"/>
        <w:outlineLvl w:val="2"/>
        <w:rPr>
          <w:rFonts w:eastAsia="Times New Roman" w:cstheme="minorHAnsi"/>
          <w:sz w:val="24"/>
          <w:szCs w:val="24"/>
        </w:rPr>
      </w:pPr>
      <w:r w:rsidRPr="00C948D9">
        <w:rPr>
          <w:rFonts w:eastAsia="Times New Roman" w:cstheme="minorHAnsi"/>
          <w:sz w:val="24"/>
          <w:szCs w:val="24"/>
        </w:rPr>
        <w:t>School Improvement Planning and FSM</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17</w:t>
      </w:r>
    </w:p>
    <w:p w:rsidR="00282085" w:rsidRPr="00C948D9" w:rsidRDefault="00282085" w:rsidP="00282085">
      <w:pPr>
        <w:pStyle w:val="ListParagraph"/>
        <w:keepNext/>
        <w:numPr>
          <w:ilvl w:val="1"/>
          <w:numId w:val="18"/>
        </w:numPr>
        <w:spacing w:after="0" w:line="240" w:lineRule="auto"/>
        <w:outlineLvl w:val="2"/>
        <w:rPr>
          <w:rFonts w:eastAsia="Times New Roman" w:cstheme="minorHAnsi"/>
          <w:sz w:val="24"/>
          <w:szCs w:val="24"/>
        </w:rPr>
      </w:pPr>
      <w:r w:rsidRPr="00C948D9">
        <w:rPr>
          <w:rFonts w:eastAsia="Times New Roman" w:cstheme="minorHAnsi"/>
          <w:sz w:val="24"/>
          <w:szCs w:val="24"/>
        </w:rPr>
        <w:t>Poor literacy and FSM</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20</w:t>
      </w:r>
    </w:p>
    <w:p w:rsidR="00282085" w:rsidRPr="00C948D9" w:rsidRDefault="00282085" w:rsidP="00282085">
      <w:pPr>
        <w:pStyle w:val="ListParagraph"/>
        <w:keepNext/>
        <w:numPr>
          <w:ilvl w:val="1"/>
          <w:numId w:val="18"/>
        </w:numPr>
        <w:spacing w:after="0" w:line="240" w:lineRule="auto"/>
        <w:outlineLvl w:val="2"/>
        <w:rPr>
          <w:rFonts w:eastAsia="Times New Roman" w:cstheme="minorHAnsi"/>
          <w:sz w:val="24"/>
          <w:szCs w:val="24"/>
        </w:rPr>
      </w:pPr>
      <w:r w:rsidRPr="00914C18">
        <w:rPr>
          <w:rFonts w:eastAsia="Times New Roman" w:cstheme="minorHAnsi"/>
          <w:sz w:val="24"/>
          <w:szCs w:val="24"/>
        </w:rPr>
        <w:t>Subject specific challenges and strategies to overcome barriers</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22</w:t>
      </w:r>
    </w:p>
    <w:p w:rsidR="00282085" w:rsidRDefault="00282085" w:rsidP="00282085">
      <w:pPr>
        <w:keepNext/>
        <w:outlineLvl w:val="2"/>
        <w:rPr>
          <w:rFonts w:eastAsia="Times New Roman" w:cstheme="minorHAnsi"/>
          <w:sz w:val="24"/>
          <w:szCs w:val="24"/>
          <w:lang w:eastAsia="en-US"/>
        </w:rPr>
      </w:pPr>
      <w:r>
        <w:rPr>
          <w:rFonts w:eastAsia="Times New Roman" w:cstheme="minorHAnsi"/>
          <w:sz w:val="24"/>
          <w:szCs w:val="24"/>
          <w:lang w:eastAsia="en-US"/>
        </w:rPr>
        <w:t>4. The investigation</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24</w:t>
      </w:r>
    </w:p>
    <w:p w:rsidR="00282085" w:rsidRDefault="00282085" w:rsidP="00282085">
      <w:pPr>
        <w:keepNext/>
        <w:outlineLvl w:val="2"/>
        <w:rPr>
          <w:rFonts w:eastAsia="Times New Roman" w:cstheme="minorHAnsi"/>
          <w:sz w:val="24"/>
          <w:szCs w:val="24"/>
          <w:lang w:eastAsia="en-US"/>
        </w:rPr>
      </w:pPr>
      <w:r>
        <w:rPr>
          <w:rFonts w:eastAsia="Times New Roman" w:cstheme="minorHAnsi"/>
          <w:sz w:val="24"/>
          <w:szCs w:val="24"/>
          <w:lang w:eastAsia="en-US"/>
        </w:rPr>
        <w:tab/>
        <w:t>4.1 Research design</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24</w:t>
      </w:r>
    </w:p>
    <w:p w:rsidR="00282085" w:rsidRPr="00C948D9" w:rsidRDefault="00282085" w:rsidP="00282085">
      <w:pPr>
        <w:pStyle w:val="ListParagraph"/>
        <w:keepNext/>
        <w:numPr>
          <w:ilvl w:val="1"/>
          <w:numId w:val="19"/>
        </w:numPr>
        <w:spacing w:after="0" w:line="240" w:lineRule="auto"/>
        <w:outlineLvl w:val="2"/>
        <w:rPr>
          <w:rFonts w:eastAsia="Times New Roman" w:cstheme="minorHAnsi"/>
          <w:sz w:val="24"/>
          <w:szCs w:val="24"/>
        </w:rPr>
      </w:pPr>
      <w:r w:rsidRPr="00C948D9">
        <w:rPr>
          <w:rFonts w:eastAsia="Times New Roman" w:cstheme="minorHAnsi"/>
          <w:sz w:val="24"/>
          <w:szCs w:val="24"/>
        </w:rPr>
        <w:t>Research aims</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26</w:t>
      </w:r>
    </w:p>
    <w:p w:rsidR="00282085" w:rsidRPr="00C948D9" w:rsidRDefault="00282085" w:rsidP="00282085">
      <w:pPr>
        <w:pStyle w:val="ListParagraph"/>
        <w:keepNext/>
        <w:numPr>
          <w:ilvl w:val="1"/>
          <w:numId w:val="19"/>
        </w:numPr>
        <w:spacing w:after="0" w:line="240" w:lineRule="auto"/>
        <w:outlineLvl w:val="2"/>
        <w:rPr>
          <w:rFonts w:eastAsia="Times New Roman" w:cstheme="minorHAnsi"/>
          <w:sz w:val="24"/>
          <w:szCs w:val="24"/>
        </w:rPr>
      </w:pPr>
      <w:r w:rsidRPr="00C948D9">
        <w:rPr>
          <w:rFonts w:eastAsia="Times New Roman" w:cstheme="minorHAnsi"/>
          <w:sz w:val="24"/>
          <w:szCs w:val="24"/>
        </w:rPr>
        <w:t>Strategy</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27</w:t>
      </w:r>
    </w:p>
    <w:p w:rsidR="00282085" w:rsidRDefault="00282085" w:rsidP="00282085">
      <w:pPr>
        <w:pStyle w:val="ListParagraph"/>
        <w:keepNext/>
        <w:ind w:left="360"/>
        <w:outlineLvl w:val="2"/>
        <w:rPr>
          <w:rFonts w:eastAsia="Times New Roman" w:cstheme="minorHAnsi"/>
          <w:sz w:val="24"/>
          <w:szCs w:val="24"/>
        </w:rPr>
      </w:pPr>
      <w:r>
        <w:rPr>
          <w:rFonts w:eastAsia="Times New Roman" w:cstheme="minorHAnsi"/>
          <w:sz w:val="24"/>
          <w:szCs w:val="24"/>
        </w:rPr>
        <w:tab/>
        <w:t xml:space="preserve">4.4. </w:t>
      </w:r>
      <w:r w:rsidRPr="00914C18">
        <w:rPr>
          <w:rFonts w:eastAsia="Times New Roman" w:cstheme="minorHAnsi"/>
          <w:sz w:val="24"/>
          <w:szCs w:val="24"/>
        </w:rPr>
        <w:t>Data sources</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28</w:t>
      </w:r>
    </w:p>
    <w:p w:rsidR="00282085" w:rsidRDefault="00282085" w:rsidP="00282085">
      <w:pPr>
        <w:keepNext/>
        <w:outlineLvl w:val="2"/>
        <w:rPr>
          <w:rFonts w:eastAsia="Times New Roman" w:cstheme="minorHAnsi"/>
          <w:sz w:val="24"/>
          <w:szCs w:val="24"/>
          <w:lang w:eastAsia="en-US"/>
        </w:rPr>
      </w:pPr>
      <w:r>
        <w:rPr>
          <w:rFonts w:eastAsia="Times New Roman" w:cstheme="minorHAnsi"/>
          <w:sz w:val="24"/>
          <w:szCs w:val="24"/>
          <w:lang w:eastAsia="en-US"/>
        </w:rPr>
        <w:tab/>
        <w:t xml:space="preserve">4.5 </w:t>
      </w:r>
      <w:r w:rsidRPr="00C948D9">
        <w:rPr>
          <w:rFonts w:eastAsia="Times New Roman" w:cstheme="minorHAnsi"/>
          <w:sz w:val="24"/>
          <w:szCs w:val="24"/>
          <w:lang w:eastAsia="en-US"/>
        </w:rPr>
        <w:t>Class sample</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29</w:t>
      </w:r>
    </w:p>
    <w:p w:rsidR="00282085" w:rsidRDefault="00282085" w:rsidP="00282085">
      <w:pPr>
        <w:keepNext/>
        <w:outlineLvl w:val="2"/>
        <w:rPr>
          <w:rFonts w:eastAsia="Times New Roman" w:cstheme="minorHAnsi"/>
          <w:color w:val="000000" w:themeColor="text1"/>
          <w:sz w:val="24"/>
          <w:szCs w:val="24"/>
          <w:bdr w:val="none" w:sz="0" w:space="0" w:color="auto" w:frame="1"/>
        </w:rPr>
      </w:pPr>
      <w:r>
        <w:rPr>
          <w:rFonts w:eastAsia="Times New Roman" w:cstheme="minorHAnsi"/>
          <w:sz w:val="24"/>
          <w:szCs w:val="24"/>
          <w:lang w:eastAsia="en-US"/>
        </w:rPr>
        <w:tab/>
        <w:t xml:space="preserve">4.6 </w:t>
      </w:r>
      <w:r w:rsidRPr="00C948D9">
        <w:rPr>
          <w:rFonts w:eastAsia="Times New Roman" w:cstheme="minorHAnsi"/>
          <w:color w:val="000000" w:themeColor="text1"/>
          <w:sz w:val="24"/>
          <w:szCs w:val="24"/>
          <w:bdr w:val="none" w:sz="0" w:space="0" w:color="auto" w:frame="1"/>
        </w:rPr>
        <w:t>Collection techniques</w:t>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t>31</w:t>
      </w:r>
    </w:p>
    <w:p w:rsidR="00282085" w:rsidRPr="00C948D9" w:rsidRDefault="00282085" w:rsidP="00282085">
      <w:pPr>
        <w:keepNext/>
        <w:outlineLvl w:val="2"/>
        <w:rPr>
          <w:rFonts w:eastAsia="Times New Roman" w:cstheme="minorHAnsi"/>
          <w:sz w:val="24"/>
          <w:szCs w:val="24"/>
          <w:lang w:eastAsia="en-US"/>
        </w:rPr>
      </w:pPr>
      <w:r>
        <w:rPr>
          <w:rFonts w:eastAsia="Times New Roman" w:cstheme="minorHAnsi"/>
          <w:color w:val="000000" w:themeColor="text1"/>
          <w:sz w:val="24"/>
          <w:szCs w:val="24"/>
          <w:bdr w:val="none" w:sz="0" w:space="0" w:color="auto" w:frame="1"/>
        </w:rPr>
        <w:tab/>
        <w:t xml:space="preserve">4.7. </w:t>
      </w:r>
      <w:r w:rsidRPr="00C948D9">
        <w:rPr>
          <w:rFonts w:eastAsia="Times New Roman" w:cstheme="minorHAnsi"/>
          <w:color w:val="000000" w:themeColor="text1"/>
          <w:sz w:val="24"/>
          <w:szCs w:val="24"/>
          <w:bdr w:val="none" w:sz="0" w:space="0" w:color="auto" w:frame="1"/>
        </w:rPr>
        <w:t>Ethics</w:t>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r>
      <w:r>
        <w:rPr>
          <w:rFonts w:eastAsia="Times New Roman" w:cstheme="minorHAnsi"/>
          <w:color w:val="000000" w:themeColor="text1"/>
          <w:sz w:val="24"/>
          <w:szCs w:val="24"/>
          <w:bdr w:val="none" w:sz="0" w:space="0" w:color="auto" w:frame="1"/>
        </w:rPr>
        <w:tab/>
        <w:t>34</w:t>
      </w:r>
    </w:p>
    <w:p w:rsidR="00282085" w:rsidRPr="00C948D9" w:rsidRDefault="00282085" w:rsidP="00282085">
      <w:pPr>
        <w:keepNext/>
        <w:outlineLvl w:val="2"/>
        <w:rPr>
          <w:rFonts w:eastAsia="Times New Roman" w:cstheme="minorHAnsi"/>
          <w:sz w:val="24"/>
          <w:szCs w:val="24"/>
          <w:lang w:eastAsia="en-US"/>
        </w:rPr>
      </w:pPr>
      <w:r>
        <w:rPr>
          <w:rFonts w:eastAsia="Times New Roman" w:cstheme="minorHAnsi"/>
          <w:sz w:val="24"/>
          <w:szCs w:val="24"/>
          <w:lang w:eastAsia="en-US"/>
        </w:rPr>
        <w:t>5. Findings</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36</w:t>
      </w:r>
    </w:p>
    <w:p w:rsidR="00282085" w:rsidRPr="00914C18" w:rsidRDefault="00282085" w:rsidP="00282085">
      <w:pPr>
        <w:rPr>
          <w:rFonts w:eastAsia="Times New Roman" w:cstheme="minorHAnsi"/>
          <w:sz w:val="24"/>
          <w:szCs w:val="24"/>
          <w:lang w:eastAsia="en-US"/>
        </w:rPr>
      </w:pPr>
      <w:r>
        <w:rPr>
          <w:rFonts w:eastAsia="Times New Roman" w:cstheme="minorHAnsi"/>
          <w:sz w:val="24"/>
          <w:szCs w:val="24"/>
          <w:lang w:eastAsia="en-US"/>
        </w:rPr>
        <w:tab/>
      </w:r>
      <w:r w:rsidRPr="00914C18">
        <w:rPr>
          <w:rFonts w:eastAsia="Times New Roman" w:cstheme="minorHAnsi"/>
          <w:sz w:val="24"/>
          <w:szCs w:val="24"/>
          <w:lang w:eastAsia="en-US"/>
        </w:rPr>
        <w:t>5.1 Analysis</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36</w:t>
      </w:r>
    </w:p>
    <w:p w:rsidR="00282085" w:rsidRPr="00914C18" w:rsidRDefault="00282085" w:rsidP="00282085">
      <w:pPr>
        <w:rPr>
          <w:rFonts w:eastAsia="Times New Roman" w:cstheme="minorHAnsi"/>
          <w:sz w:val="24"/>
          <w:szCs w:val="24"/>
          <w:lang w:eastAsia="en-US"/>
        </w:rPr>
      </w:pPr>
      <w:r>
        <w:rPr>
          <w:rFonts w:eastAsia="Times New Roman" w:cstheme="minorHAnsi"/>
          <w:sz w:val="24"/>
          <w:szCs w:val="24"/>
          <w:lang w:eastAsia="en-US"/>
        </w:rPr>
        <w:tab/>
      </w:r>
      <w:r w:rsidRPr="00914C18">
        <w:rPr>
          <w:rFonts w:eastAsia="Times New Roman" w:cstheme="minorHAnsi"/>
          <w:sz w:val="24"/>
          <w:szCs w:val="24"/>
          <w:lang w:eastAsia="en-US"/>
        </w:rPr>
        <w:t>5.2 Lesson 1</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36</w:t>
      </w:r>
    </w:p>
    <w:p w:rsidR="00282085" w:rsidRPr="00914C18" w:rsidRDefault="00282085" w:rsidP="00282085">
      <w:pPr>
        <w:rPr>
          <w:rFonts w:eastAsia="Times New Roman" w:cstheme="minorHAnsi"/>
          <w:sz w:val="24"/>
          <w:szCs w:val="24"/>
          <w:lang w:eastAsia="en-US"/>
        </w:rPr>
      </w:pPr>
      <w:r>
        <w:rPr>
          <w:rFonts w:eastAsia="Times New Roman" w:cstheme="minorHAnsi"/>
          <w:sz w:val="24"/>
          <w:szCs w:val="24"/>
          <w:lang w:eastAsia="en-US"/>
        </w:rPr>
        <w:tab/>
      </w:r>
      <w:r w:rsidRPr="00914C18">
        <w:rPr>
          <w:rFonts w:eastAsia="Times New Roman" w:cstheme="minorHAnsi"/>
          <w:sz w:val="24"/>
          <w:szCs w:val="24"/>
          <w:lang w:eastAsia="en-US"/>
        </w:rPr>
        <w:t>5.3 Lessons 1-6</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37</w:t>
      </w:r>
    </w:p>
    <w:p w:rsidR="00282085" w:rsidRPr="00C948D9" w:rsidRDefault="00282085" w:rsidP="00282085">
      <w:pPr>
        <w:pStyle w:val="ListParagraph"/>
        <w:numPr>
          <w:ilvl w:val="1"/>
          <w:numId w:val="20"/>
        </w:numPr>
        <w:spacing w:after="0" w:line="240" w:lineRule="auto"/>
        <w:rPr>
          <w:rFonts w:eastAsia="Times New Roman" w:cstheme="minorHAnsi"/>
          <w:sz w:val="24"/>
          <w:szCs w:val="24"/>
        </w:rPr>
      </w:pPr>
      <w:r w:rsidRPr="00C948D9">
        <w:rPr>
          <w:rFonts w:eastAsia="Times New Roman" w:cstheme="minorHAnsi"/>
          <w:sz w:val="24"/>
          <w:szCs w:val="24"/>
        </w:rPr>
        <w:t>Lesson 7</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40</w:t>
      </w:r>
    </w:p>
    <w:p w:rsidR="00282085" w:rsidRDefault="00282085" w:rsidP="00282085">
      <w:pPr>
        <w:rPr>
          <w:rFonts w:eastAsia="Times New Roman" w:cstheme="minorHAnsi"/>
          <w:sz w:val="24"/>
          <w:szCs w:val="24"/>
          <w:lang w:eastAsia="en-US"/>
        </w:rPr>
      </w:pPr>
      <w:r>
        <w:rPr>
          <w:rFonts w:eastAsia="Times New Roman" w:cstheme="minorHAnsi"/>
          <w:sz w:val="24"/>
          <w:szCs w:val="24"/>
          <w:lang w:eastAsia="en-US"/>
        </w:rPr>
        <w:tab/>
      </w:r>
      <w:r w:rsidRPr="00914C18">
        <w:rPr>
          <w:rFonts w:eastAsia="Times New Roman" w:cstheme="minorHAnsi"/>
          <w:sz w:val="24"/>
          <w:szCs w:val="24"/>
          <w:lang w:eastAsia="en-US"/>
        </w:rPr>
        <w:t>5.5. Evaluation of the investigation</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41</w:t>
      </w:r>
    </w:p>
    <w:p w:rsidR="00282085" w:rsidRDefault="00282085" w:rsidP="00282085">
      <w:pPr>
        <w:rPr>
          <w:rFonts w:eastAsia="Times New Roman" w:cstheme="minorHAnsi"/>
          <w:sz w:val="24"/>
          <w:szCs w:val="24"/>
          <w:lang w:eastAsia="en-US"/>
        </w:rPr>
      </w:pPr>
      <w:r w:rsidRPr="00C948D9">
        <w:rPr>
          <w:rFonts w:eastAsia="Times New Roman" w:cstheme="minorHAnsi"/>
          <w:sz w:val="24"/>
          <w:szCs w:val="24"/>
          <w:lang w:eastAsia="en-US"/>
        </w:rPr>
        <w:t xml:space="preserve">6. </w:t>
      </w:r>
      <w:r w:rsidRPr="00C948D9">
        <w:rPr>
          <w:rFonts w:eastAsia="Times New Roman" w:cstheme="minorHAnsi"/>
          <w:bCs/>
          <w:iCs/>
          <w:sz w:val="24"/>
          <w:szCs w:val="24"/>
          <w:lang w:eastAsia="en-US"/>
        </w:rPr>
        <w:t>Conclusion</w:t>
      </w:r>
      <w:r w:rsidRPr="00C948D9">
        <w:rPr>
          <w:rFonts w:eastAsia="Times New Roman" w:cstheme="minorHAnsi"/>
          <w:sz w:val="24"/>
          <w:szCs w:val="24"/>
          <w:lang w:eastAsia="en-US"/>
        </w:rPr>
        <w:t xml:space="preserve"> </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43</w:t>
      </w:r>
    </w:p>
    <w:p w:rsidR="00282085" w:rsidRDefault="00282085" w:rsidP="00282085">
      <w:pPr>
        <w:rPr>
          <w:rFonts w:eastAsia="Times New Roman" w:cstheme="minorHAnsi"/>
          <w:sz w:val="24"/>
          <w:szCs w:val="24"/>
          <w:lang w:eastAsia="en-US"/>
        </w:rPr>
      </w:pPr>
      <w:r>
        <w:rPr>
          <w:rFonts w:eastAsia="Times New Roman" w:cstheme="minorHAnsi"/>
          <w:sz w:val="24"/>
          <w:szCs w:val="24"/>
          <w:lang w:eastAsia="en-US"/>
        </w:rPr>
        <w:tab/>
        <w:t xml:space="preserve">6.1 </w:t>
      </w:r>
      <w:r w:rsidRPr="00C948D9">
        <w:rPr>
          <w:rFonts w:eastAsia="Times New Roman" w:cstheme="minorHAnsi"/>
          <w:sz w:val="24"/>
          <w:szCs w:val="24"/>
          <w:lang w:eastAsia="en-US"/>
        </w:rPr>
        <w:t>Impact on professional development</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43</w:t>
      </w:r>
    </w:p>
    <w:p w:rsidR="00282085" w:rsidRDefault="00282085" w:rsidP="00282085">
      <w:pPr>
        <w:rPr>
          <w:rFonts w:eastAsia="Times New Roman" w:cstheme="minorHAnsi"/>
          <w:sz w:val="24"/>
          <w:szCs w:val="24"/>
          <w:lang w:eastAsia="en-US"/>
        </w:rPr>
      </w:pPr>
      <w:r>
        <w:rPr>
          <w:rFonts w:eastAsia="Times New Roman" w:cstheme="minorHAnsi"/>
          <w:sz w:val="24"/>
          <w:szCs w:val="24"/>
          <w:lang w:eastAsia="en-US"/>
        </w:rPr>
        <w:tab/>
        <w:t xml:space="preserve">6.2 </w:t>
      </w:r>
      <w:r w:rsidRPr="00C948D9">
        <w:rPr>
          <w:rFonts w:eastAsia="Times New Roman" w:cstheme="minorHAnsi"/>
          <w:sz w:val="24"/>
          <w:szCs w:val="24"/>
          <w:lang w:eastAsia="en-US"/>
        </w:rPr>
        <w:t>Impact on pupils and school</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43</w:t>
      </w:r>
    </w:p>
    <w:p w:rsidR="00282085" w:rsidRPr="00C948D9" w:rsidRDefault="00282085" w:rsidP="00282085">
      <w:pPr>
        <w:rPr>
          <w:rFonts w:eastAsia="Times New Roman" w:cstheme="minorHAnsi"/>
          <w:sz w:val="24"/>
          <w:szCs w:val="24"/>
          <w:lang w:eastAsia="en-US"/>
        </w:rPr>
      </w:pPr>
      <w:r>
        <w:rPr>
          <w:rFonts w:eastAsia="Times New Roman" w:cstheme="minorHAnsi"/>
          <w:sz w:val="24"/>
          <w:szCs w:val="24"/>
          <w:lang w:eastAsia="en-US"/>
        </w:rPr>
        <w:tab/>
        <w:t xml:space="preserve">6.3 </w:t>
      </w:r>
      <w:r w:rsidRPr="00C948D9">
        <w:rPr>
          <w:rFonts w:eastAsia="Times New Roman" w:cstheme="minorHAnsi"/>
          <w:sz w:val="24"/>
          <w:szCs w:val="24"/>
          <w:lang w:eastAsia="en-US"/>
        </w:rPr>
        <w:t>Recommendations for school improvement</w:t>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r>
      <w:r>
        <w:rPr>
          <w:rFonts w:eastAsia="Times New Roman" w:cstheme="minorHAnsi"/>
          <w:sz w:val="24"/>
          <w:szCs w:val="24"/>
          <w:lang w:eastAsia="en-US"/>
        </w:rPr>
        <w:tab/>
        <w:t>44</w:t>
      </w:r>
    </w:p>
    <w:p w:rsidR="00282085" w:rsidRPr="00C948D9" w:rsidRDefault="00282085" w:rsidP="00282085">
      <w:pPr>
        <w:keepNext/>
        <w:outlineLvl w:val="2"/>
        <w:rPr>
          <w:rFonts w:eastAsia="Times New Roman" w:cstheme="minorHAnsi"/>
          <w:sz w:val="24"/>
          <w:szCs w:val="24"/>
        </w:rPr>
      </w:pPr>
      <w:r w:rsidRPr="00C948D9">
        <w:rPr>
          <w:rFonts w:eastAsia="Times New Roman" w:cstheme="minorHAnsi"/>
          <w:bCs/>
          <w:iCs/>
          <w:sz w:val="24"/>
          <w:szCs w:val="24"/>
          <w:lang w:eastAsia="en-US"/>
        </w:rPr>
        <w:t>7.</w:t>
      </w:r>
      <w:r w:rsidRPr="00C948D9">
        <w:rPr>
          <w:rFonts w:eastAsia="Times New Roman" w:cstheme="minorHAnsi"/>
          <w:bCs/>
          <w:iCs/>
          <w:sz w:val="24"/>
          <w:szCs w:val="24"/>
        </w:rPr>
        <w:t xml:space="preserve"> Bibliography</w:t>
      </w:r>
      <w:r w:rsidRPr="00C948D9">
        <w:rPr>
          <w:rFonts w:eastAsia="Times New Roman" w:cstheme="minorHAnsi"/>
          <w:sz w:val="24"/>
          <w:szCs w:val="24"/>
        </w:rPr>
        <w:t xml:space="preserve"> </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45</w:t>
      </w:r>
    </w:p>
    <w:p w:rsidR="00282085" w:rsidRDefault="00282085" w:rsidP="00282085">
      <w:pPr>
        <w:spacing w:before="100" w:beforeAutospacing="1" w:after="100" w:afterAutospacing="1" w:line="276" w:lineRule="auto"/>
        <w:rPr>
          <w:rFonts w:eastAsia="Times New Roman" w:cstheme="minorHAnsi"/>
          <w:bCs/>
          <w:iCs/>
          <w:sz w:val="24"/>
          <w:szCs w:val="24"/>
          <w:lang w:eastAsia="en-US"/>
        </w:rPr>
      </w:pPr>
    </w:p>
    <w:p w:rsidR="00282085" w:rsidRDefault="00282085" w:rsidP="00282085">
      <w:pPr>
        <w:spacing w:before="100" w:beforeAutospacing="1" w:after="100" w:afterAutospacing="1" w:line="276" w:lineRule="auto"/>
        <w:rPr>
          <w:rFonts w:eastAsia="Times New Roman" w:cstheme="minorHAnsi"/>
          <w:bCs/>
          <w:iCs/>
          <w:sz w:val="24"/>
          <w:szCs w:val="24"/>
          <w:lang w:eastAsia="en-US"/>
        </w:rPr>
      </w:pPr>
    </w:p>
    <w:p w:rsidR="00282085" w:rsidRDefault="00282085" w:rsidP="00282085">
      <w:pPr>
        <w:spacing w:before="100" w:beforeAutospacing="1" w:after="100" w:afterAutospacing="1" w:line="276" w:lineRule="auto"/>
        <w:rPr>
          <w:rFonts w:eastAsia="Times New Roman" w:cstheme="minorHAnsi"/>
          <w:bCs/>
          <w:iCs/>
          <w:sz w:val="24"/>
          <w:szCs w:val="24"/>
          <w:lang w:eastAsia="en-US"/>
        </w:rPr>
      </w:pPr>
    </w:p>
    <w:p w:rsidR="00282085" w:rsidRDefault="00282085" w:rsidP="00282085">
      <w:pPr>
        <w:spacing w:before="100" w:beforeAutospacing="1" w:after="100" w:afterAutospacing="1" w:line="276" w:lineRule="auto"/>
        <w:rPr>
          <w:rFonts w:eastAsia="Times New Roman" w:cstheme="minorHAnsi"/>
          <w:bCs/>
          <w:iCs/>
          <w:sz w:val="24"/>
          <w:szCs w:val="24"/>
          <w:lang w:eastAsia="en-US"/>
        </w:rPr>
      </w:pPr>
    </w:p>
    <w:p w:rsidR="00282085" w:rsidRDefault="00282085" w:rsidP="00282085">
      <w:pPr>
        <w:spacing w:before="100" w:beforeAutospacing="1" w:after="100" w:afterAutospacing="1" w:line="276" w:lineRule="auto"/>
        <w:rPr>
          <w:rFonts w:eastAsia="Times New Roman" w:cstheme="minorHAnsi"/>
          <w:bCs/>
          <w:iCs/>
          <w:sz w:val="24"/>
          <w:szCs w:val="24"/>
          <w:lang w:eastAsia="en-US"/>
        </w:rPr>
      </w:pPr>
    </w:p>
    <w:p w:rsidR="00637FD7" w:rsidRPr="00430B68" w:rsidRDefault="00430B68" w:rsidP="00637FD7">
      <w:pPr>
        <w:spacing w:before="100" w:beforeAutospacing="1" w:after="100" w:afterAutospacing="1"/>
        <w:rPr>
          <w:rFonts w:eastAsia="Times New Roman" w:cstheme="minorHAnsi"/>
          <w:b/>
          <w:sz w:val="28"/>
          <w:szCs w:val="24"/>
          <w:u w:val="single"/>
        </w:rPr>
      </w:pPr>
      <w:r w:rsidRPr="00430B68">
        <w:rPr>
          <w:rFonts w:eastAsia="Times New Roman" w:cstheme="minorHAnsi"/>
          <w:b/>
          <w:sz w:val="28"/>
          <w:szCs w:val="24"/>
          <w:u w:val="single"/>
        </w:rPr>
        <w:lastRenderedPageBreak/>
        <w:t>Figures and Appendices</w:t>
      </w: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Figures</w:t>
      </w: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b/>
        <w:t>Figure 1: School X FSM data</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9</w:t>
      </w: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b/>
        <w:t xml:space="preserve">Figure 2: The SEEC model </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28</w:t>
      </w: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b/>
        <w:t xml:space="preserve">Figure 3: Class A pupil data </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31</w:t>
      </w: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b/>
        <w:t>Figure 4: Class A vocabulary knowledge quiz results</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37</w:t>
      </w: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b/>
        <w:t xml:space="preserve">Figure 5: Class A vocabulary knowledge test results </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41</w:t>
      </w:r>
    </w:p>
    <w:p w:rsidR="00430B68" w:rsidRDefault="00430B68" w:rsidP="00430B68">
      <w:pPr>
        <w:keepNext/>
        <w:outlineLvl w:val="2"/>
        <w:rPr>
          <w:rFonts w:eastAsia="Times New Roman" w:cstheme="minorHAnsi"/>
          <w:bCs/>
          <w:iCs/>
          <w:sz w:val="24"/>
          <w:szCs w:val="24"/>
        </w:rPr>
      </w:pP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Appendices</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53</w:t>
      </w:r>
      <w:bookmarkStart w:id="0" w:name="_GoBack"/>
      <w:bookmarkEnd w:id="0"/>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b/>
        <w:t>Appendix 1: Vocabulary knowledge quiz</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53</w:t>
      </w: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b/>
        <w:t>Appendix 2: Pupil work</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54</w:t>
      </w:r>
    </w:p>
    <w:p w:rsidR="00430B68" w:rsidRDefault="00430B68" w:rsidP="00430B68">
      <w:pPr>
        <w:keepNext/>
        <w:outlineLvl w:val="2"/>
        <w:rPr>
          <w:rFonts w:eastAsia="Times New Roman" w:cstheme="minorHAnsi"/>
          <w:bCs/>
          <w:iCs/>
          <w:sz w:val="24"/>
          <w:szCs w:val="24"/>
        </w:rPr>
      </w:pPr>
      <w:r>
        <w:rPr>
          <w:rFonts w:eastAsia="Times New Roman" w:cstheme="minorHAnsi"/>
          <w:bCs/>
          <w:iCs/>
          <w:sz w:val="24"/>
          <w:szCs w:val="24"/>
        </w:rPr>
        <w:tab/>
        <w:t>Appendix 3: Pupil work</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55</w:t>
      </w:r>
    </w:p>
    <w:p w:rsidR="00430B68" w:rsidRPr="00CD5780" w:rsidRDefault="00430B68" w:rsidP="00430B68">
      <w:pPr>
        <w:keepNext/>
        <w:outlineLvl w:val="2"/>
        <w:rPr>
          <w:rFonts w:eastAsia="Times New Roman" w:cstheme="minorHAnsi"/>
          <w:bCs/>
          <w:iCs/>
          <w:sz w:val="24"/>
          <w:szCs w:val="24"/>
        </w:rPr>
      </w:pPr>
      <w:r>
        <w:rPr>
          <w:rFonts w:eastAsia="Times New Roman" w:cstheme="minorHAnsi"/>
          <w:bCs/>
          <w:iCs/>
          <w:sz w:val="24"/>
          <w:szCs w:val="24"/>
        </w:rPr>
        <w:tab/>
        <w:t>Appendix 4: Pupil work</w:t>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r>
      <w:r>
        <w:rPr>
          <w:rFonts w:eastAsia="Times New Roman" w:cstheme="minorHAnsi"/>
          <w:bCs/>
          <w:iCs/>
          <w:sz w:val="24"/>
          <w:szCs w:val="24"/>
        </w:rPr>
        <w:tab/>
        <w:t>56</w:t>
      </w:r>
    </w:p>
    <w:p w:rsidR="00430B68" w:rsidRPr="00611C44" w:rsidRDefault="00430B68" w:rsidP="00430B68">
      <w:pPr>
        <w:spacing w:beforeAutospacing="1" w:afterAutospacing="1" w:line="360" w:lineRule="auto"/>
        <w:rPr>
          <w:rFonts w:eastAsia="Times New Roman" w:cstheme="minorHAnsi"/>
          <w:b/>
          <w:i/>
          <w:color w:val="000000" w:themeColor="text1"/>
          <w:sz w:val="24"/>
          <w:szCs w:val="24"/>
          <w:bdr w:val="none" w:sz="0" w:space="0" w:color="auto" w:frame="1"/>
        </w:rPr>
      </w:pPr>
    </w:p>
    <w:p w:rsidR="00637FD7" w:rsidRPr="00637FD7" w:rsidRDefault="00637FD7" w:rsidP="00637FD7">
      <w:pPr>
        <w:spacing w:before="100" w:beforeAutospacing="1" w:after="100" w:afterAutospacing="1" w:line="276" w:lineRule="auto"/>
        <w:ind w:left="-76"/>
        <w:rPr>
          <w:rFonts w:eastAsia="Times New Roman" w:cstheme="minorHAnsi"/>
          <w:b/>
          <w:color w:val="FF0000"/>
          <w:sz w:val="28"/>
          <w:szCs w:val="24"/>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7037CE" w:rsidRPr="00637FD7" w:rsidRDefault="007037CE"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FF0000"/>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430B68" w:rsidRDefault="00430B68" w:rsidP="00651FDA">
      <w:pPr>
        <w:rPr>
          <w:rFonts w:eastAsiaTheme="minorHAnsi" w:cstheme="minorHAnsi"/>
          <w:b/>
          <w:bCs/>
          <w:i/>
          <w:iCs/>
          <w:color w:val="000000" w:themeColor="text1"/>
          <w:sz w:val="28"/>
          <w:szCs w:val="24"/>
          <w:u w:val="single"/>
          <w:lang w:eastAsia="en-US"/>
        </w:rPr>
      </w:pPr>
    </w:p>
    <w:p w:rsidR="00651FDA" w:rsidRPr="00637FD7" w:rsidRDefault="00651FDA" w:rsidP="00651FDA">
      <w:pPr>
        <w:rPr>
          <w:rFonts w:eastAsiaTheme="minorHAnsi" w:cstheme="minorHAnsi"/>
          <w:b/>
          <w:bCs/>
          <w:i/>
          <w:iCs/>
          <w:color w:val="000000" w:themeColor="text1"/>
          <w:sz w:val="28"/>
          <w:szCs w:val="24"/>
          <w:u w:val="single"/>
          <w:lang w:eastAsia="en-US"/>
        </w:rPr>
      </w:pPr>
      <w:r w:rsidRPr="00637FD7">
        <w:rPr>
          <w:rFonts w:eastAsiaTheme="minorHAnsi" w:cstheme="minorHAnsi"/>
          <w:b/>
          <w:bCs/>
          <w:i/>
          <w:iCs/>
          <w:color w:val="000000" w:themeColor="text1"/>
          <w:sz w:val="28"/>
          <w:szCs w:val="24"/>
          <w:u w:val="single"/>
          <w:lang w:eastAsia="en-US"/>
        </w:rPr>
        <w:lastRenderedPageBreak/>
        <w:t>Acknowledgements</w:t>
      </w:r>
    </w:p>
    <w:p w:rsidR="00651FDA" w:rsidRPr="00637FD7" w:rsidRDefault="00651FDA" w:rsidP="00651FDA">
      <w:pPr>
        <w:rPr>
          <w:rFonts w:eastAsiaTheme="minorHAnsi" w:cstheme="minorHAnsi"/>
          <w:b/>
          <w:bCs/>
          <w:i/>
          <w:iCs/>
          <w:color w:val="000000" w:themeColor="text1"/>
          <w:sz w:val="28"/>
          <w:szCs w:val="24"/>
          <w:u w:val="single"/>
          <w:lang w:eastAsia="en-US"/>
        </w:rPr>
      </w:pPr>
    </w:p>
    <w:p w:rsidR="00651FDA" w:rsidRPr="00E72DF9" w:rsidRDefault="00651FDA" w:rsidP="00651FDA">
      <w:pPr>
        <w:pStyle w:val="NormalWeb"/>
        <w:spacing w:line="360" w:lineRule="auto"/>
        <w:rPr>
          <w:rFonts w:asciiTheme="minorHAnsi" w:hAnsiTheme="minorHAnsi" w:cstheme="minorHAnsi"/>
          <w:color w:val="000000"/>
        </w:rPr>
      </w:pPr>
      <w:r w:rsidRPr="00E72DF9">
        <w:rPr>
          <w:rFonts w:asciiTheme="minorHAnsi" w:hAnsiTheme="minorHAnsi" w:cstheme="minorHAnsi"/>
          <w:color w:val="000000"/>
        </w:rPr>
        <w:t xml:space="preserve">I would like to thank my university tutors, Ms. Miriam Norton and Ms. Sharon James, for the valuable advice and support they have given to me in the process of writing this report. I would also like to thank my employing school, and the senior leadership team, for their encouragement and guidance. </w:t>
      </w: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51FDA" w:rsidRPr="00637FD7" w:rsidRDefault="00651FDA" w:rsidP="00A2260E">
      <w:pPr>
        <w:rPr>
          <w:rFonts w:eastAsiaTheme="minorHAnsi" w:cstheme="minorHAnsi"/>
          <w:b/>
          <w:bCs/>
          <w:i/>
          <w:iCs/>
          <w:color w:val="000000" w:themeColor="text1"/>
          <w:sz w:val="28"/>
          <w:szCs w:val="24"/>
          <w:u w:val="single"/>
          <w:lang w:eastAsia="en-US"/>
        </w:rPr>
      </w:pPr>
    </w:p>
    <w:p w:rsidR="00637FD7" w:rsidRDefault="00637FD7" w:rsidP="00A2260E">
      <w:pPr>
        <w:rPr>
          <w:rFonts w:eastAsiaTheme="minorHAnsi" w:cstheme="minorHAnsi"/>
          <w:b/>
          <w:bCs/>
          <w:i/>
          <w:iCs/>
          <w:color w:val="000000" w:themeColor="text1"/>
          <w:sz w:val="28"/>
          <w:szCs w:val="24"/>
          <w:u w:val="single"/>
          <w:lang w:eastAsia="en-US"/>
        </w:rPr>
      </w:pPr>
    </w:p>
    <w:p w:rsidR="00E72DF9" w:rsidRDefault="00E72DF9" w:rsidP="00A2260E">
      <w:pPr>
        <w:rPr>
          <w:rFonts w:eastAsiaTheme="minorHAnsi" w:cstheme="minorHAnsi"/>
          <w:b/>
          <w:bCs/>
          <w:i/>
          <w:iCs/>
          <w:color w:val="000000" w:themeColor="text1"/>
          <w:sz w:val="28"/>
          <w:szCs w:val="24"/>
          <w:u w:val="single"/>
          <w:lang w:eastAsia="en-US"/>
        </w:rPr>
      </w:pPr>
    </w:p>
    <w:p w:rsidR="009536E1" w:rsidRPr="00637FD7" w:rsidRDefault="009536E1" w:rsidP="00A2260E">
      <w:pPr>
        <w:rPr>
          <w:rFonts w:eastAsia="Times New Roman" w:cstheme="minorHAnsi"/>
          <w:b/>
          <w:bCs/>
          <w:i/>
          <w:iCs/>
          <w:sz w:val="28"/>
          <w:szCs w:val="24"/>
          <w:u w:val="single"/>
          <w:lang w:eastAsia="en-US"/>
        </w:rPr>
      </w:pPr>
      <w:r w:rsidRPr="00637FD7">
        <w:rPr>
          <w:rFonts w:eastAsiaTheme="minorHAnsi" w:cstheme="minorHAnsi"/>
          <w:b/>
          <w:bCs/>
          <w:i/>
          <w:iCs/>
          <w:color w:val="000000" w:themeColor="text1"/>
          <w:sz w:val="28"/>
          <w:szCs w:val="24"/>
          <w:u w:val="single"/>
          <w:lang w:eastAsia="en-US"/>
        </w:rPr>
        <w:lastRenderedPageBreak/>
        <w:t>An action research project investigating whether explicit vocabulary teaching will improve outcomes amongst pupils eligible for free school meals</w:t>
      </w:r>
    </w:p>
    <w:p w:rsidR="009536E1" w:rsidRPr="00637FD7" w:rsidRDefault="009536E1" w:rsidP="00A2260E">
      <w:pPr>
        <w:keepNext/>
        <w:outlineLvl w:val="2"/>
        <w:rPr>
          <w:rFonts w:eastAsia="Times New Roman" w:cstheme="minorHAnsi"/>
          <w:i/>
          <w:iCs/>
          <w:sz w:val="24"/>
          <w:szCs w:val="24"/>
          <w:lang w:eastAsia="en-US"/>
        </w:rPr>
      </w:pPr>
    </w:p>
    <w:p w:rsidR="007E632C" w:rsidRDefault="007E632C" w:rsidP="00D008E2">
      <w:pPr>
        <w:pStyle w:val="ListParagraph"/>
        <w:keepNext/>
        <w:numPr>
          <w:ilvl w:val="0"/>
          <w:numId w:val="13"/>
        </w:numPr>
        <w:outlineLvl w:val="2"/>
        <w:rPr>
          <w:rFonts w:eastAsia="Times New Roman" w:cstheme="minorHAnsi"/>
          <w:b/>
          <w:bCs/>
          <w:i/>
          <w:iCs/>
          <w:sz w:val="28"/>
          <w:szCs w:val="24"/>
          <w:u w:val="single"/>
        </w:rPr>
      </w:pPr>
      <w:r w:rsidRPr="00E72DF9">
        <w:rPr>
          <w:rFonts w:eastAsia="Times New Roman" w:cstheme="minorHAnsi"/>
          <w:b/>
          <w:bCs/>
          <w:i/>
          <w:iCs/>
          <w:sz w:val="28"/>
          <w:szCs w:val="24"/>
          <w:u w:val="single"/>
        </w:rPr>
        <w:t>Introduction</w:t>
      </w:r>
    </w:p>
    <w:p w:rsidR="00E72DF9" w:rsidRDefault="00E72DF9" w:rsidP="009E40CD">
      <w:pPr>
        <w:keepNext/>
        <w:spacing w:line="360" w:lineRule="auto"/>
        <w:outlineLvl w:val="2"/>
        <w:rPr>
          <w:rFonts w:eastAsia="Times New Roman" w:cstheme="minorHAnsi"/>
          <w:sz w:val="24"/>
          <w:szCs w:val="24"/>
        </w:rPr>
      </w:pPr>
      <w:r w:rsidRPr="00637FD7">
        <w:rPr>
          <w:rFonts w:eastAsia="Times New Roman" w:cstheme="minorHAnsi"/>
          <w:sz w:val="24"/>
          <w:szCs w:val="24"/>
        </w:rPr>
        <w:t>It has been documented that poor grades are attributed to vocabulary poor pupil</w:t>
      </w:r>
      <w:r w:rsidR="00451974">
        <w:rPr>
          <w:rFonts w:eastAsia="Times New Roman" w:cstheme="minorHAnsi"/>
          <w:sz w:val="24"/>
          <w:szCs w:val="24"/>
        </w:rPr>
        <w:t>s, and</w:t>
      </w:r>
      <w:r w:rsidR="00AB6775">
        <w:rPr>
          <w:rFonts w:eastAsia="Times New Roman" w:cstheme="minorHAnsi"/>
          <w:sz w:val="24"/>
          <w:szCs w:val="24"/>
        </w:rPr>
        <w:t xml:space="preserve"> a</w:t>
      </w:r>
      <w:r w:rsidRPr="00637FD7">
        <w:rPr>
          <w:rFonts w:eastAsia="Times New Roman" w:cstheme="minorHAnsi"/>
          <w:sz w:val="24"/>
          <w:szCs w:val="24"/>
        </w:rPr>
        <w:t xml:space="preserve"> pupil’s socio-economic status </w:t>
      </w:r>
      <w:r w:rsidR="00451974">
        <w:rPr>
          <w:rFonts w:eastAsia="Times New Roman" w:cstheme="minorHAnsi"/>
          <w:sz w:val="24"/>
          <w:szCs w:val="24"/>
        </w:rPr>
        <w:t xml:space="preserve">determines how vocabulary poor a pupil is </w:t>
      </w:r>
      <w:r w:rsidRPr="00637FD7">
        <w:rPr>
          <w:rFonts w:eastAsia="Times New Roman" w:cstheme="minorHAnsi"/>
          <w:sz w:val="24"/>
          <w:szCs w:val="24"/>
        </w:rPr>
        <w:t>(Spencer, S., et al, 2012).</w:t>
      </w:r>
      <w:r w:rsidR="00451974">
        <w:rPr>
          <w:rFonts w:eastAsia="Times New Roman" w:cstheme="minorHAnsi"/>
          <w:sz w:val="24"/>
          <w:szCs w:val="24"/>
        </w:rPr>
        <w:t xml:space="preserve"> </w:t>
      </w:r>
      <w:r w:rsidR="00AB6775">
        <w:rPr>
          <w:rFonts w:eastAsia="Times New Roman" w:cstheme="minorHAnsi"/>
          <w:sz w:val="24"/>
          <w:szCs w:val="24"/>
        </w:rPr>
        <w:t>Other</w:t>
      </w:r>
      <w:r w:rsidR="00451974">
        <w:rPr>
          <w:rFonts w:eastAsia="Times New Roman" w:cstheme="minorHAnsi"/>
          <w:sz w:val="24"/>
          <w:szCs w:val="24"/>
        </w:rPr>
        <w:t xml:space="preserve"> research </w:t>
      </w:r>
      <w:r w:rsidR="00AB6775">
        <w:rPr>
          <w:rFonts w:eastAsia="Times New Roman" w:cstheme="minorHAnsi"/>
          <w:sz w:val="24"/>
          <w:szCs w:val="24"/>
        </w:rPr>
        <w:t>highlights</w:t>
      </w:r>
      <w:r w:rsidR="00451974">
        <w:rPr>
          <w:rFonts w:eastAsia="Times New Roman" w:cstheme="minorHAnsi"/>
          <w:sz w:val="24"/>
          <w:szCs w:val="24"/>
        </w:rPr>
        <w:t xml:space="preserve"> that </w:t>
      </w:r>
      <w:r w:rsidR="00AB6775">
        <w:rPr>
          <w:rFonts w:eastAsia="Times New Roman" w:cstheme="minorHAnsi"/>
          <w:sz w:val="24"/>
          <w:szCs w:val="24"/>
        </w:rPr>
        <w:t xml:space="preserve">those </w:t>
      </w:r>
      <w:r w:rsidR="00451974">
        <w:rPr>
          <w:rFonts w:eastAsia="Times New Roman" w:cstheme="minorHAnsi"/>
          <w:sz w:val="24"/>
          <w:szCs w:val="24"/>
        </w:rPr>
        <w:t xml:space="preserve">pupils who do not have a strong understanding of vocabulary, cannot </w:t>
      </w:r>
      <w:r w:rsidR="0001435A">
        <w:rPr>
          <w:rFonts w:eastAsia="Times New Roman" w:cstheme="minorHAnsi"/>
          <w:sz w:val="24"/>
          <w:szCs w:val="24"/>
        </w:rPr>
        <w:t xml:space="preserve">fully </w:t>
      </w:r>
      <w:r w:rsidR="00451974">
        <w:rPr>
          <w:rFonts w:eastAsia="Times New Roman" w:cstheme="minorHAnsi"/>
          <w:sz w:val="24"/>
          <w:szCs w:val="24"/>
        </w:rPr>
        <w:t>access the curriculum (OUP, 2018), and</w:t>
      </w:r>
      <w:r w:rsidR="0001435A">
        <w:rPr>
          <w:rFonts w:eastAsia="Times New Roman" w:cstheme="minorHAnsi"/>
          <w:sz w:val="24"/>
          <w:szCs w:val="24"/>
        </w:rPr>
        <w:t xml:space="preserve"> therefore produce poor exam results. T</w:t>
      </w:r>
      <w:r w:rsidR="00451974">
        <w:rPr>
          <w:rFonts w:eastAsia="Times New Roman" w:cstheme="minorHAnsi"/>
          <w:sz w:val="24"/>
          <w:szCs w:val="24"/>
        </w:rPr>
        <w:t xml:space="preserve">his is very striking in the current climate of education, where there is more pressure than ever for pupils to access more challenging </w:t>
      </w:r>
      <w:r w:rsidR="0001435A">
        <w:rPr>
          <w:rFonts w:eastAsia="Times New Roman" w:cstheme="minorHAnsi"/>
          <w:sz w:val="24"/>
          <w:szCs w:val="24"/>
        </w:rPr>
        <w:t>content</w:t>
      </w:r>
      <w:r w:rsidR="00AB6775">
        <w:rPr>
          <w:rFonts w:eastAsia="Times New Roman" w:cstheme="minorHAnsi"/>
          <w:sz w:val="24"/>
          <w:szCs w:val="24"/>
        </w:rPr>
        <w:t>; for example</w:t>
      </w:r>
      <w:r w:rsidR="0001435A">
        <w:rPr>
          <w:rFonts w:eastAsia="Times New Roman" w:cstheme="minorHAnsi"/>
          <w:sz w:val="24"/>
          <w:szCs w:val="24"/>
        </w:rPr>
        <w:t xml:space="preserve"> </w:t>
      </w:r>
      <w:r w:rsidR="00AB6775">
        <w:rPr>
          <w:rFonts w:eastAsia="Times New Roman" w:cstheme="minorHAnsi"/>
          <w:sz w:val="24"/>
          <w:szCs w:val="24"/>
        </w:rPr>
        <w:t>vocabulary that</w:t>
      </w:r>
      <w:r w:rsidR="0001435A">
        <w:rPr>
          <w:rFonts w:eastAsia="Times New Roman" w:cstheme="minorHAnsi"/>
          <w:sz w:val="24"/>
          <w:szCs w:val="24"/>
        </w:rPr>
        <w:t xml:space="preserve"> would have previously been seen on A-Level examination papers are now appearing in GCSE examinations (Quigley, 2018). Exam results aside, vocabulary profoundly </w:t>
      </w:r>
      <w:r w:rsidR="00AB6775">
        <w:rPr>
          <w:rFonts w:eastAsia="Times New Roman" w:cstheme="minorHAnsi"/>
          <w:sz w:val="24"/>
          <w:szCs w:val="24"/>
        </w:rPr>
        <w:t>affects our lives; we hear, speak and</w:t>
      </w:r>
      <w:r w:rsidR="0001435A">
        <w:rPr>
          <w:rFonts w:eastAsia="Times New Roman" w:cstheme="minorHAnsi"/>
          <w:sz w:val="24"/>
          <w:szCs w:val="24"/>
        </w:rPr>
        <w:t xml:space="preserve"> read</w:t>
      </w:r>
      <w:r w:rsidR="00AB6775">
        <w:rPr>
          <w:rFonts w:eastAsia="Times New Roman" w:cstheme="minorHAnsi"/>
          <w:sz w:val="24"/>
          <w:szCs w:val="24"/>
        </w:rPr>
        <w:t xml:space="preserve"> a vast number of words daily</w:t>
      </w:r>
      <w:r w:rsidR="0001435A">
        <w:rPr>
          <w:rFonts w:eastAsia="Times New Roman" w:cstheme="minorHAnsi"/>
          <w:sz w:val="24"/>
          <w:szCs w:val="24"/>
        </w:rPr>
        <w:t>. A</w:t>
      </w:r>
      <w:r w:rsidR="00AB6775">
        <w:rPr>
          <w:rFonts w:eastAsia="Times New Roman" w:cstheme="minorHAnsi"/>
          <w:sz w:val="24"/>
          <w:szCs w:val="24"/>
        </w:rPr>
        <w:t xml:space="preserve"> large proportion</w:t>
      </w:r>
      <w:r w:rsidR="0001435A">
        <w:rPr>
          <w:rFonts w:eastAsia="Times New Roman" w:cstheme="minorHAnsi"/>
          <w:sz w:val="24"/>
          <w:szCs w:val="24"/>
        </w:rPr>
        <w:t xml:space="preserve"> of vocabulary we know is learned i</w:t>
      </w:r>
      <w:r w:rsidR="00AF2A7A">
        <w:rPr>
          <w:rFonts w:eastAsia="Times New Roman" w:cstheme="minorHAnsi"/>
          <w:sz w:val="24"/>
          <w:szCs w:val="24"/>
        </w:rPr>
        <w:t>ncidentally (Quigley, 2018). However,</w:t>
      </w:r>
      <w:r w:rsidR="0001435A">
        <w:rPr>
          <w:rFonts w:eastAsia="Times New Roman" w:cstheme="minorHAnsi"/>
          <w:sz w:val="24"/>
          <w:szCs w:val="24"/>
        </w:rPr>
        <w:t xml:space="preserve"> those pupils who are disadvantaged, who are less likely to have books to read at home or be able to improve their cultural capital through visits to art galleries or museums, are </w:t>
      </w:r>
      <w:r w:rsidR="00AF2A7A">
        <w:rPr>
          <w:rFonts w:eastAsia="Times New Roman" w:cstheme="minorHAnsi"/>
          <w:sz w:val="24"/>
          <w:szCs w:val="24"/>
        </w:rPr>
        <w:t xml:space="preserve">not going to ‘incidentally’ learn more ambitious words, and therefore are </w:t>
      </w:r>
      <w:r w:rsidR="0001435A">
        <w:rPr>
          <w:rFonts w:eastAsia="Times New Roman" w:cstheme="minorHAnsi"/>
          <w:sz w:val="24"/>
          <w:szCs w:val="24"/>
        </w:rPr>
        <w:t xml:space="preserve">going to show more significant gaps in vocabulary than those who can afford to engage with these activities. Furthermore, vocabulary research </w:t>
      </w:r>
      <w:r w:rsidR="00F94670">
        <w:rPr>
          <w:rFonts w:eastAsia="Times New Roman" w:cstheme="minorHAnsi"/>
          <w:sz w:val="24"/>
          <w:szCs w:val="24"/>
        </w:rPr>
        <w:t>was carried out in homes of children</w:t>
      </w:r>
      <w:r w:rsidR="0001435A">
        <w:rPr>
          <w:rFonts w:eastAsia="Times New Roman" w:cstheme="minorHAnsi"/>
          <w:sz w:val="24"/>
          <w:szCs w:val="24"/>
        </w:rPr>
        <w:t xml:space="preserve"> from </w:t>
      </w:r>
      <w:r w:rsidR="00F94670">
        <w:rPr>
          <w:rFonts w:eastAsia="Times New Roman" w:cstheme="minorHAnsi"/>
          <w:sz w:val="24"/>
          <w:szCs w:val="24"/>
        </w:rPr>
        <w:t>welfare families, and those from professional families. Results showed that from birth to 48 months, those parents from professional families spoke 32 million more words to their children than those parents in welfare families</w:t>
      </w:r>
      <w:r w:rsidR="00A63948">
        <w:rPr>
          <w:rFonts w:eastAsia="Times New Roman" w:cstheme="minorHAnsi"/>
          <w:sz w:val="24"/>
          <w:szCs w:val="24"/>
        </w:rPr>
        <w:t xml:space="preserve"> (Horowitz &amp; Samuels, 2017)</w:t>
      </w:r>
      <w:r w:rsidR="00F94670">
        <w:rPr>
          <w:rFonts w:eastAsia="Times New Roman" w:cstheme="minorHAnsi"/>
          <w:sz w:val="24"/>
          <w:szCs w:val="24"/>
        </w:rPr>
        <w:t>. This statistic alone shows the gargantuan vocabulary gap disadvantaged children have in the earliest stages of their lives, so educational professionals have the duty to attend to those gaps in vocabulary as much as possible.</w:t>
      </w:r>
    </w:p>
    <w:p w:rsidR="00451974" w:rsidRDefault="00451974" w:rsidP="009E40CD">
      <w:pPr>
        <w:keepNext/>
        <w:spacing w:line="360" w:lineRule="auto"/>
        <w:outlineLvl w:val="2"/>
        <w:rPr>
          <w:rFonts w:eastAsia="Times New Roman" w:cstheme="minorHAnsi"/>
          <w:sz w:val="24"/>
          <w:szCs w:val="24"/>
        </w:rPr>
      </w:pPr>
    </w:p>
    <w:p w:rsidR="00451974" w:rsidRPr="00E72DF9" w:rsidRDefault="0001435A" w:rsidP="009E40CD">
      <w:pPr>
        <w:keepNext/>
        <w:spacing w:line="360" w:lineRule="auto"/>
        <w:outlineLvl w:val="2"/>
        <w:rPr>
          <w:rFonts w:eastAsia="Times New Roman" w:cstheme="minorHAnsi"/>
          <w:b/>
          <w:bCs/>
          <w:iCs/>
          <w:sz w:val="28"/>
          <w:szCs w:val="24"/>
        </w:rPr>
      </w:pPr>
      <w:r>
        <w:rPr>
          <w:rFonts w:eastAsia="Calibri" w:cstheme="minorHAnsi"/>
          <w:sz w:val="24"/>
          <w:szCs w:val="24"/>
        </w:rPr>
        <w:t>It is paramount that, it could be argued that more specifically as</w:t>
      </w:r>
      <w:r w:rsidR="00AF2A7A">
        <w:rPr>
          <w:rFonts w:eastAsia="Calibri" w:cstheme="minorHAnsi"/>
          <w:sz w:val="24"/>
          <w:szCs w:val="24"/>
        </w:rPr>
        <w:t xml:space="preserve"> an</w:t>
      </w:r>
      <w:r w:rsidR="00451974" w:rsidRPr="00637FD7">
        <w:rPr>
          <w:rFonts w:eastAsia="Calibri" w:cstheme="minorHAnsi"/>
          <w:sz w:val="24"/>
          <w:szCs w:val="24"/>
        </w:rPr>
        <w:t xml:space="preserve"> English teacher, different methods of exposing pupils to</w:t>
      </w:r>
      <w:r w:rsidR="00F94670">
        <w:rPr>
          <w:rFonts w:eastAsia="Calibri" w:cstheme="minorHAnsi"/>
          <w:sz w:val="24"/>
          <w:szCs w:val="24"/>
        </w:rPr>
        <w:t xml:space="preserve"> ambitious</w:t>
      </w:r>
      <w:r w:rsidR="00451974" w:rsidRPr="00637FD7">
        <w:rPr>
          <w:rFonts w:eastAsia="Calibri" w:cstheme="minorHAnsi"/>
          <w:sz w:val="24"/>
          <w:szCs w:val="24"/>
        </w:rPr>
        <w:t xml:space="preserve"> vocabulary and improving their </w:t>
      </w:r>
      <w:r w:rsidR="00451974" w:rsidRPr="00637FD7">
        <w:rPr>
          <w:rFonts w:eastAsia="Calibri" w:cstheme="minorHAnsi"/>
          <w:sz w:val="24"/>
          <w:szCs w:val="24"/>
        </w:rPr>
        <w:lastRenderedPageBreak/>
        <w:t xml:space="preserve">vocabulary knowledge </w:t>
      </w:r>
      <w:r>
        <w:rPr>
          <w:rFonts w:eastAsia="Calibri" w:cstheme="minorHAnsi"/>
          <w:sz w:val="24"/>
          <w:szCs w:val="24"/>
        </w:rPr>
        <w:t xml:space="preserve">is a </w:t>
      </w:r>
      <w:r w:rsidR="00AF2A7A">
        <w:rPr>
          <w:rFonts w:eastAsia="Calibri" w:cstheme="minorHAnsi"/>
          <w:sz w:val="24"/>
          <w:szCs w:val="24"/>
        </w:rPr>
        <w:t xml:space="preserve">prime </w:t>
      </w:r>
      <w:r>
        <w:rPr>
          <w:rFonts w:eastAsia="Calibri" w:cstheme="minorHAnsi"/>
          <w:sz w:val="24"/>
          <w:szCs w:val="24"/>
        </w:rPr>
        <w:t>responsibility</w:t>
      </w:r>
      <w:r w:rsidR="00F94670">
        <w:rPr>
          <w:rFonts w:eastAsia="Calibri" w:cstheme="minorHAnsi"/>
          <w:sz w:val="24"/>
          <w:szCs w:val="24"/>
        </w:rPr>
        <w:t>. In addition, this is the rationale for targeting this area of research in this school improvement report.</w:t>
      </w:r>
    </w:p>
    <w:p w:rsidR="007E632C" w:rsidRPr="00637FD7" w:rsidRDefault="007E632C" w:rsidP="00A2260E">
      <w:pPr>
        <w:keepNext/>
        <w:outlineLvl w:val="2"/>
        <w:rPr>
          <w:rFonts w:eastAsia="Times New Roman" w:cstheme="minorHAnsi"/>
          <w:b/>
          <w:bCs/>
          <w:i/>
          <w:iCs/>
          <w:sz w:val="28"/>
          <w:szCs w:val="24"/>
          <w:u w:val="single"/>
          <w:lang w:eastAsia="en-US"/>
        </w:rPr>
      </w:pPr>
    </w:p>
    <w:p w:rsidR="00970E66" w:rsidRPr="00F47988" w:rsidRDefault="007E632C" w:rsidP="00970E66">
      <w:pPr>
        <w:pStyle w:val="ListParagraph"/>
        <w:keepNext/>
        <w:numPr>
          <w:ilvl w:val="0"/>
          <w:numId w:val="13"/>
        </w:numPr>
        <w:spacing w:line="360" w:lineRule="auto"/>
        <w:outlineLvl w:val="2"/>
        <w:rPr>
          <w:rFonts w:eastAsia="Times New Roman" w:cstheme="minorHAnsi"/>
          <w:b/>
          <w:sz w:val="28"/>
          <w:szCs w:val="24"/>
        </w:rPr>
      </w:pPr>
      <w:r w:rsidRPr="00F47988">
        <w:rPr>
          <w:rFonts w:eastAsia="Times New Roman" w:cstheme="minorHAnsi"/>
          <w:b/>
          <w:bCs/>
          <w:i/>
          <w:iCs/>
          <w:sz w:val="28"/>
          <w:szCs w:val="24"/>
          <w:u w:val="single"/>
        </w:rPr>
        <w:t>Context</w:t>
      </w:r>
    </w:p>
    <w:p w:rsidR="005C2DE5" w:rsidRPr="00637FD7" w:rsidRDefault="00D008E2" w:rsidP="00970E66">
      <w:pPr>
        <w:spacing w:line="360" w:lineRule="auto"/>
        <w:rPr>
          <w:rFonts w:eastAsia="Times New Roman" w:cstheme="minorHAnsi"/>
          <w:b/>
          <w:bCs/>
          <w:i/>
          <w:iCs/>
          <w:sz w:val="24"/>
          <w:szCs w:val="24"/>
          <w:lang w:eastAsia="en-US"/>
        </w:rPr>
      </w:pPr>
      <w:r>
        <w:rPr>
          <w:rFonts w:eastAsia="Times New Roman" w:cstheme="minorHAnsi"/>
          <w:b/>
          <w:bCs/>
          <w:i/>
          <w:iCs/>
          <w:sz w:val="24"/>
          <w:szCs w:val="24"/>
          <w:lang w:eastAsia="en-US"/>
        </w:rPr>
        <w:t xml:space="preserve">2.1 </w:t>
      </w:r>
      <w:r w:rsidR="007E632C" w:rsidRPr="00637FD7">
        <w:rPr>
          <w:rFonts w:eastAsia="Times New Roman" w:cstheme="minorHAnsi"/>
          <w:b/>
          <w:bCs/>
          <w:i/>
          <w:iCs/>
          <w:sz w:val="24"/>
          <w:szCs w:val="24"/>
          <w:lang w:eastAsia="en-US"/>
        </w:rPr>
        <w:t>Professional C</w:t>
      </w:r>
      <w:r w:rsidR="005C2DE5" w:rsidRPr="00637FD7">
        <w:rPr>
          <w:rFonts w:eastAsia="Times New Roman" w:cstheme="minorHAnsi"/>
          <w:b/>
          <w:bCs/>
          <w:i/>
          <w:iCs/>
          <w:sz w:val="24"/>
          <w:szCs w:val="24"/>
          <w:lang w:eastAsia="en-US"/>
        </w:rPr>
        <w:t>ontext</w:t>
      </w:r>
    </w:p>
    <w:p w:rsidR="00C90EB9" w:rsidRPr="00637FD7" w:rsidRDefault="00C90EB9" w:rsidP="00970E66">
      <w:pPr>
        <w:spacing w:line="360" w:lineRule="auto"/>
        <w:rPr>
          <w:rFonts w:eastAsia="Times New Roman" w:cstheme="minorHAnsi"/>
          <w:sz w:val="24"/>
          <w:szCs w:val="24"/>
          <w:u w:val="single"/>
          <w:lang w:eastAsia="en-US"/>
        </w:rPr>
      </w:pPr>
    </w:p>
    <w:p w:rsidR="00514DFD" w:rsidRPr="00637FD7" w:rsidRDefault="00AD31D2" w:rsidP="00970E66">
      <w:pPr>
        <w:spacing w:line="360" w:lineRule="auto"/>
        <w:rPr>
          <w:rFonts w:eastAsia="Times New Roman" w:cstheme="minorHAnsi"/>
          <w:sz w:val="24"/>
          <w:szCs w:val="24"/>
        </w:rPr>
      </w:pPr>
      <w:r w:rsidRPr="00637FD7">
        <w:rPr>
          <w:rFonts w:eastAsia="Times New Roman" w:cstheme="minorHAnsi"/>
          <w:sz w:val="24"/>
          <w:szCs w:val="24"/>
        </w:rPr>
        <w:t xml:space="preserve">School X is a </w:t>
      </w:r>
      <w:r w:rsidR="000F0249" w:rsidRPr="00637FD7">
        <w:rPr>
          <w:rFonts w:eastAsia="Times New Roman" w:cstheme="minorHAnsi"/>
          <w:sz w:val="24"/>
          <w:szCs w:val="24"/>
        </w:rPr>
        <w:t xml:space="preserve">mixed, </w:t>
      </w:r>
      <w:r w:rsidRPr="00637FD7">
        <w:rPr>
          <w:rFonts w:eastAsia="Times New Roman" w:cstheme="minorHAnsi"/>
          <w:sz w:val="24"/>
          <w:szCs w:val="24"/>
        </w:rPr>
        <w:t>secondary</w:t>
      </w:r>
      <w:r w:rsidR="000F0249" w:rsidRPr="00637FD7">
        <w:rPr>
          <w:rFonts w:eastAsia="Times New Roman" w:cstheme="minorHAnsi"/>
          <w:sz w:val="24"/>
          <w:szCs w:val="24"/>
        </w:rPr>
        <w:t xml:space="preserve"> comprehensive</w:t>
      </w:r>
      <w:r w:rsidRPr="00637FD7">
        <w:rPr>
          <w:rFonts w:eastAsia="Times New Roman" w:cstheme="minorHAnsi"/>
          <w:sz w:val="24"/>
          <w:szCs w:val="24"/>
        </w:rPr>
        <w:t xml:space="preserve"> school</w:t>
      </w:r>
      <w:r w:rsidR="000F0249" w:rsidRPr="00637FD7">
        <w:rPr>
          <w:rFonts w:eastAsia="Times New Roman" w:cstheme="minorHAnsi"/>
          <w:sz w:val="24"/>
          <w:szCs w:val="24"/>
        </w:rPr>
        <w:t>, situated</w:t>
      </w:r>
      <w:r w:rsidRPr="00637FD7">
        <w:rPr>
          <w:rFonts w:eastAsia="Times New Roman" w:cstheme="minorHAnsi"/>
          <w:sz w:val="24"/>
          <w:szCs w:val="24"/>
        </w:rPr>
        <w:t xml:space="preserve"> in the north</w:t>
      </w:r>
      <w:r w:rsidR="008A42CB" w:rsidRPr="00637FD7">
        <w:rPr>
          <w:rFonts w:eastAsia="Times New Roman" w:cstheme="minorHAnsi"/>
          <w:sz w:val="24"/>
          <w:szCs w:val="24"/>
        </w:rPr>
        <w:t>-west</w:t>
      </w:r>
      <w:r w:rsidRPr="00637FD7">
        <w:rPr>
          <w:rFonts w:eastAsia="Times New Roman" w:cstheme="minorHAnsi"/>
          <w:sz w:val="24"/>
          <w:szCs w:val="24"/>
        </w:rPr>
        <w:t xml:space="preserve"> of E</w:t>
      </w:r>
      <w:r w:rsidR="008A42CB" w:rsidRPr="00637FD7">
        <w:rPr>
          <w:rFonts w:eastAsia="Times New Roman" w:cstheme="minorHAnsi"/>
          <w:sz w:val="24"/>
          <w:szCs w:val="24"/>
        </w:rPr>
        <w:t>ngland; t</w:t>
      </w:r>
      <w:r w:rsidR="000F0249" w:rsidRPr="00637FD7">
        <w:rPr>
          <w:rFonts w:eastAsia="Times New Roman" w:cstheme="minorHAnsi"/>
          <w:sz w:val="24"/>
          <w:szCs w:val="24"/>
        </w:rPr>
        <w:t xml:space="preserve">he school also has a sixth-form. </w:t>
      </w:r>
      <w:r w:rsidR="008A42CB" w:rsidRPr="00637FD7">
        <w:rPr>
          <w:rFonts w:eastAsia="Times New Roman" w:cstheme="minorHAnsi"/>
          <w:sz w:val="24"/>
          <w:szCs w:val="24"/>
        </w:rPr>
        <w:t xml:space="preserve">According to the English Indices of Deprivation </w:t>
      </w:r>
      <w:r w:rsidR="00430A50" w:rsidRPr="00637FD7">
        <w:rPr>
          <w:rFonts w:eastAsia="Times New Roman" w:cstheme="minorHAnsi"/>
          <w:sz w:val="24"/>
          <w:szCs w:val="24"/>
        </w:rPr>
        <w:t>(</w:t>
      </w:r>
      <w:r w:rsidR="00430A50" w:rsidRPr="00637FD7">
        <w:rPr>
          <w:rFonts w:eastAsia="Times New Roman" w:cstheme="minorHAnsi"/>
          <w:color w:val="000000"/>
          <w:sz w:val="24"/>
          <w:szCs w:val="24"/>
        </w:rPr>
        <w:t>Ministry of Housing, Communities &amp; Local Government, 2019</w:t>
      </w:r>
      <w:r w:rsidR="00430A50" w:rsidRPr="00637FD7">
        <w:rPr>
          <w:rFonts w:eastAsia="Times New Roman" w:cstheme="minorHAnsi"/>
          <w:color w:val="000000"/>
          <w:sz w:val="20"/>
          <w:szCs w:val="20"/>
        </w:rPr>
        <w:t>)</w:t>
      </w:r>
      <w:r w:rsidR="008A42CB" w:rsidRPr="00637FD7">
        <w:rPr>
          <w:rFonts w:eastAsia="Times New Roman" w:cstheme="minorHAnsi"/>
          <w:sz w:val="24"/>
          <w:szCs w:val="24"/>
        </w:rPr>
        <w:t xml:space="preserve"> the local authority is one of five in England which has the highest proportions of communities amongst the most deprived in England. </w:t>
      </w:r>
      <w:r w:rsidR="000F0249" w:rsidRPr="00637FD7">
        <w:rPr>
          <w:rFonts w:eastAsia="Times New Roman" w:cstheme="minorHAnsi"/>
          <w:sz w:val="24"/>
          <w:szCs w:val="24"/>
        </w:rPr>
        <w:t>T</w:t>
      </w:r>
      <w:r w:rsidR="004F1B32" w:rsidRPr="00637FD7">
        <w:rPr>
          <w:rFonts w:eastAsia="Times New Roman" w:cstheme="minorHAnsi"/>
          <w:sz w:val="24"/>
          <w:szCs w:val="24"/>
        </w:rPr>
        <w:t>here are 1479</w:t>
      </w:r>
      <w:r w:rsidR="000F0249" w:rsidRPr="00637FD7">
        <w:rPr>
          <w:rFonts w:eastAsia="Times New Roman" w:cstheme="minorHAnsi"/>
          <w:sz w:val="24"/>
          <w:szCs w:val="24"/>
        </w:rPr>
        <w:t xml:space="preserve"> pupils on roll, which makes this a larger than average-sized secondary school. The pr</w:t>
      </w:r>
      <w:r w:rsidR="00772ABB" w:rsidRPr="00637FD7">
        <w:rPr>
          <w:rFonts w:eastAsia="Times New Roman" w:cstheme="minorHAnsi"/>
          <w:sz w:val="24"/>
          <w:szCs w:val="24"/>
        </w:rPr>
        <w:t>oportion of pupils eligible for free school meals</w:t>
      </w:r>
      <w:r w:rsidR="000F0249" w:rsidRPr="00637FD7">
        <w:rPr>
          <w:rFonts w:eastAsia="Times New Roman" w:cstheme="minorHAnsi"/>
          <w:sz w:val="24"/>
          <w:szCs w:val="24"/>
        </w:rPr>
        <w:t xml:space="preserve"> is above the national average at 19.8% </w:t>
      </w:r>
      <w:r w:rsidR="0017246B" w:rsidRPr="00637FD7">
        <w:rPr>
          <w:rFonts w:eastAsia="Times New Roman" w:cstheme="minorHAnsi"/>
          <w:sz w:val="24"/>
          <w:szCs w:val="24"/>
        </w:rPr>
        <w:t>(Government, 2019</w:t>
      </w:r>
      <w:r w:rsidR="000F0249" w:rsidRPr="00637FD7">
        <w:rPr>
          <w:rFonts w:eastAsia="Times New Roman" w:cstheme="minorHAnsi"/>
          <w:sz w:val="24"/>
          <w:szCs w:val="24"/>
        </w:rPr>
        <w:t xml:space="preserve">), where the national average </w:t>
      </w:r>
      <w:r w:rsidR="00772ABB" w:rsidRPr="00637FD7">
        <w:rPr>
          <w:rFonts w:eastAsia="Times New Roman" w:cstheme="minorHAnsi"/>
          <w:sz w:val="24"/>
          <w:szCs w:val="24"/>
        </w:rPr>
        <w:t xml:space="preserve">for secondary schools, as of January 2019, is 14.1% </w:t>
      </w:r>
      <w:r w:rsidR="0017246B" w:rsidRPr="00637FD7">
        <w:rPr>
          <w:rFonts w:eastAsia="Times New Roman" w:cstheme="minorHAnsi"/>
          <w:sz w:val="24"/>
          <w:szCs w:val="24"/>
        </w:rPr>
        <w:t>(Department for Education, 2019</w:t>
      </w:r>
      <w:r w:rsidR="00772ABB" w:rsidRPr="00637FD7">
        <w:rPr>
          <w:rFonts w:eastAsia="Times New Roman" w:cstheme="minorHAnsi"/>
          <w:sz w:val="24"/>
          <w:szCs w:val="24"/>
        </w:rPr>
        <w:t xml:space="preserve">). </w:t>
      </w:r>
      <w:r w:rsidR="002260D4" w:rsidRPr="00637FD7">
        <w:rPr>
          <w:rFonts w:eastAsia="Times New Roman" w:cstheme="minorHAnsi"/>
          <w:sz w:val="24"/>
          <w:szCs w:val="24"/>
        </w:rPr>
        <w:t xml:space="preserve">The percentage of pupils who are identified as </w:t>
      </w:r>
      <w:r w:rsidR="00514DFD" w:rsidRPr="00637FD7">
        <w:rPr>
          <w:rFonts w:eastAsia="Times New Roman" w:cstheme="minorHAnsi"/>
          <w:sz w:val="24"/>
          <w:szCs w:val="24"/>
        </w:rPr>
        <w:t>p</w:t>
      </w:r>
      <w:r w:rsidR="002260D4" w:rsidRPr="00637FD7">
        <w:rPr>
          <w:rFonts w:eastAsia="Times New Roman" w:cstheme="minorHAnsi"/>
          <w:sz w:val="24"/>
          <w:szCs w:val="24"/>
        </w:rPr>
        <w:t xml:space="preserve">upil </w:t>
      </w:r>
      <w:r w:rsidR="00514DFD" w:rsidRPr="00637FD7">
        <w:rPr>
          <w:rFonts w:eastAsia="Times New Roman" w:cstheme="minorHAnsi"/>
          <w:sz w:val="24"/>
          <w:szCs w:val="24"/>
        </w:rPr>
        <w:t>p</w:t>
      </w:r>
      <w:r w:rsidR="002260D4" w:rsidRPr="00637FD7">
        <w:rPr>
          <w:rFonts w:eastAsia="Times New Roman" w:cstheme="minorHAnsi"/>
          <w:sz w:val="24"/>
          <w:szCs w:val="24"/>
        </w:rPr>
        <w:t>remium</w:t>
      </w:r>
      <w:r w:rsidR="00514DFD" w:rsidRPr="00637FD7">
        <w:rPr>
          <w:rFonts w:eastAsia="Times New Roman" w:cstheme="minorHAnsi"/>
          <w:sz w:val="24"/>
          <w:szCs w:val="24"/>
        </w:rPr>
        <w:t xml:space="preserve"> (PP)</w:t>
      </w:r>
      <w:r w:rsidR="002260D4" w:rsidRPr="00637FD7">
        <w:rPr>
          <w:rFonts w:eastAsia="Times New Roman" w:cstheme="minorHAnsi"/>
          <w:sz w:val="24"/>
          <w:szCs w:val="24"/>
        </w:rPr>
        <w:t xml:space="preserve"> is 32%</w:t>
      </w:r>
      <w:r w:rsidR="004F1B32" w:rsidRPr="00637FD7">
        <w:rPr>
          <w:rFonts w:eastAsia="Times New Roman" w:cstheme="minorHAnsi"/>
          <w:sz w:val="24"/>
          <w:szCs w:val="24"/>
        </w:rPr>
        <w:t xml:space="preserve"> (455 pupils)</w:t>
      </w:r>
      <w:r w:rsidR="002260D4" w:rsidRPr="00637FD7">
        <w:rPr>
          <w:rFonts w:eastAsia="Times New Roman" w:cstheme="minorHAnsi"/>
          <w:sz w:val="24"/>
          <w:szCs w:val="24"/>
        </w:rPr>
        <w:t xml:space="preserve">, which is higher than the national average of 28% </w:t>
      </w:r>
      <w:r w:rsidR="00812DC5" w:rsidRPr="00637FD7">
        <w:rPr>
          <w:rFonts w:eastAsia="Times New Roman" w:cstheme="minorHAnsi"/>
          <w:sz w:val="24"/>
          <w:szCs w:val="24"/>
        </w:rPr>
        <w:t>(SchoolX.co.uk</w:t>
      </w:r>
      <w:r w:rsidR="00C56A96" w:rsidRPr="00637FD7">
        <w:rPr>
          <w:rFonts w:eastAsia="Times New Roman" w:cstheme="minorHAnsi"/>
          <w:sz w:val="24"/>
          <w:szCs w:val="24"/>
        </w:rPr>
        <w:t>, 2020</w:t>
      </w:r>
      <w:r w:rsidR="00812DC5" w:rsidRPr="00637FD7">
        <w:rPr>
          <w:rFonts w:eastAsia="Times New Roman" w:cstheme="minorHAnsi"/>
          <w:sz w:val="24"/>
          <w:szCs w:val="24"/>
        </w:rPr>
        <w:t>)</w:t>
      </w:r>
      <w:r w:rsidR="002260D4" w:rsidRPr="00637FD7">
        <w:rPr>
          <w:rFonts w:eastAsia="Times New Roman" w:cstheme="minorHAnsi"/>
          <w:sz w:val="24"/>
          <w:szCs w:val="24"/>
        </w:rPr>
        <w:t xml:space="preserve">. </w:t>
      </w:r>
      <w:r w:rsidR="00872B03" w:rsidRPr="00637FD7">
        <w:rPr>
          <w:rFonts w:eastAsia="Times New Roman" w:cstheme="minorHAnsi"/>
          <w:sz w:val="24"/>
          <w:szCs w:val="24"/>
        </w:rPr>
        <w:t xml:space="preserve">It is interesting to break this figure down into year groups </w:t>
      </w:r>
      <w:r w:rsidR="00FA6D1B" w:rsidRPr="00637FD7">
        <w:rPr>
          <w:rFonts w:eastAsia="Times New Roman" w:cstheme="minorHAnsi"/>
          <w:sz w:val="24"/>
          <w:szCs w:val="24"/>
        </w:rPr>
        <w:t xml:space="preserve">(See </w:t>
      </w:r>
      <w:r w:rsidR="00FA6D1B" w:rsidRPr="00637FD7">
        <w:rPr>
          <w:rFonts w:eastAsia="Times New Roman" w:cstheme="minorHAnsi"/>
          <w:i/>
          <w:sz w:val="24"/>
          <w:szCs w:val="24"/>
        </w:rPr>
        <w:t>Figure</w:t>
      </w:r>
      <w:r w:rsidR="00872B03" w:rsidRPr="00637FD7">
        <w:rPr>
          <w:rFonts w:eastAsia="Times New Roman" w:cstheme="minorHAnsi"/>
          <w:i/>
          <w:sz w:val="24"/>
          <w:szCs w:val="24"/>
        </w:rPr>
        <w:t xml:space="preserve"> 1</w:t>
      </w:r>
      <w:r w:rsidR="00872B03" w:rsidRPr="00637FD7">
        <w:rPr>
          <w:rFonts w:eastAsia="Times New Roman" w:cstheme="minorHAnsi"/>
          <w:sz w:val="24"/>
          <w:szCs w:val="24"/>
        </w:rPr>
        <w:t>)</w:t>
      </w:r>
      <w:r w:rsidR="00872B03" w:rsidRPr="00637FD7">
        <w:rPr>
          <w:rFonts w:eastAsia="Times New Roman" w:cstheme="minorHAnsi"/>
          <w:b/>
          <w:sz w:val="24"/>
          <w:szCs w:val="24"/>
        </w:rPr>
        <w:t xml:space="preserve"> </w:t>
      </w:r>
      <w:r w:rsidR="00872B03" w:rsidRPr="00637FD7">
        <w:rPr>
          <w:rFonts w:eastAsia="Times New Roman" w:cstheme="minorHAnsi"/>
          <w:sz w:val="24"/>
          <w:szCs w:val="24"/>
        </w:rPr>
        <w:t>as it is clear that the range of disadv</w:t>
      </w:r>
      <w:r w:rsidR="002B7876" w:rsidRPr="00637FD7">
        <w:rPr>
          <w:rFonts w:eastAsia="Times New Roman" w:cstheme="minorHAnsi"/>
          <w:sz w:val="24"/>
          <w:szCs w:val="24"/>
        </w:rPr>
        <w:t>antage varies across the school</w:t>
      </w:r>
      <w:r w:rsidR="00872B03" w:rsidRPr="00637FD7">
        <w:rPr>
          <w:rFonts w:eastAsia="Times New Roman" w:cstheme="minorHAnsi"/>
          <w:sz w:val="24"/>
          <w:szCs w:val="24"/>
        </w:rPr>
        <w:t>, with the highest percentage being in Y</w:t>
      </w:r>
      <w:r w:rsidR="00514DFD" w:rsidRPr="00637FD7">
        <w:rPr>
          <w:rFonts w:eastAsia="Times New Roman" w:cstheme="minorHAnsi"/>
          <w:sz w:val="24"/>
          <w:szCs w:val="24"/>
        </w:rPr>
        <w:t>ear 10 at</w:t>
      </w:r>
      <w:r w:rsidR="00872B03" w:rsidRPr="00637FD7">
        <w:rPr>
          <w:rFonts w:eastAsia="Times New Roman" w:cstheme="minorHAnsi"/>
          <w:sz w:val="24"/>
          <w:szCs w:val="24"/>
        </w:rPr>
        <w:t xml:space="preserve"> 48%, almost half of the cohort. </w:t>
      </w:r>
      <w:r w:rsidR="005702BB" w:rsidRPr="00637FD7">
        <w:rPr>
          <w:rFonts w:eastAsia="Times New Roman" w:cstheme="minorHAnsi"/>
          <w:sz w:val="24"/>
          <w:szCs w:val="24"/>
        </w:rPr>
        <w:t>In addition</w:t>
      </w:r>
      <w:r w:rsidR="00872B03" w:rsidRPr="00637FD7">
        <w:rPr>
          <w:rFonts w:eastAsia="Times New Roman" w:cstheme="minorHAnsi"/>
          <w:sz w:val="24"/>
          <w:szCs w:val="24"/>
        </w:rPr>
        <w:t>, what nee</w:t>
      </w:r>
      <w:r w:rsidR="00514DFD" w:rsidRPr="00637FD7">
        <w:rPr>
          <w:rFonts w:eastAsia="Times New Roman" w:cstheme="minorHAnsi"/>
          <w:sz w:val="24"/>
          <w:szCs w:val="24"/>
        </w:rPr>
        <w:t xml:space="preserve">ds to be looked at more carefully is what constitutes a pupil as ‘disadvantaged.’ According to the Department for Education, a disadvantaged pupil is identified by their eligibility for </w:t>
      </w:r>
      <w:r w:rsidR="00706990" w:rsidRPr="00637FD7">
        <w:rPr>
          <w:rFonts w:eastAsia="Times New Roman" w:cstheme="minorHAnsi"/>
          <w:sz w:val="24"/>
          <w:szCs w:val="24"/>
        </w:rPr>
        <w:t>PP</w:t>
      </w:r>
      <w:r w:rsidR="00514DFD" w:rsidRPr="00637FD7">
        <w:rPr>
          <w:rFonts w:eastAsia="Times New Roman" w:cstheme="minorHAnsi"/>
          <w:sz w:val="24"/>
          <w:szCs w:val="24"/>
        </w:rPr>
        <w:t xml:space="preserve">, which includes: being eligible for free school meals </w:t>
      </w:r>
      <w:r w:rsidR="00B900C8" w:rsidRPr="00637FD7">
        <w:rPr>
          <w:rFonts w:eastAsia="Times New Roman" w:cstheme="minorHAnsi"/>
          <w:sz w:val="24"/>
          <w:szCs w:val="24"/>
        </w:rPr>
        <w:t xml:space="preserve">(e-FSM) </w:t>
      </w:r>
      <w:r w:rsidR="00514DFD" w:rsidRPr="00637FD7">
        <w:rPr>
          <w:rFonts w:eastAsia="Times New Roman" w:cstheme="minorHAnsi"/>
          <w:sz w:val="24"/>
          <w:szCs w:val="24"/>
        </w:rPr>
        <w:t xml:space="preserve">at any point in the past six years (Ever 6 FSM) and pupils looked after by the local authority </w:t>
      </w:r>
      <w:r w:rsidR="00430A50" w:rsidRPr="00637FD7">
        <w:rPr>
          <w:rFonts w:eastAsia="Times New Roman" w:cstheme="minorHAnsi"/>
          <w:sz w:val="24"/>
          <w:szCs w:val="24"/>
        </w:rPr>
        <w:t>(</w:t>
      </w:r>
      <w:r w:rsidR="00430A50" w:rsidRPr="00637FD7">
        <w:rPr>
          <w:rFonts w:cstheme="minorHAnsi"/>
          <w:color w:val="000000"/>
          <w:sz w:val="24"/>
          <w:szCs w:val="24"/>
        </w:rPr>
        <w:t>Macleod, S. et al. 2015).</w:t>
      </w:r>
      <w:r w:rsidR="00514DFD" w:rsidRPr="00637FD7">
        <w:rPr>
          <w:rFonts w:eastAsia="Times New Roman" w:cstheme="minorHAnsi"/>
          <w:sz w:val="24"/>
          <w:szCs w:val="24"/>
        </w:rPr>
        <w:t xml:space="preserve"> In April 2014, eligibility for PP was amended to include pupils who have been in care of the local authority for one day or more, and for those who have left this care for various reasons, such as: adoption or special guardianship order </w:t>
      </w:r>
      <w:r w:rsidR="00430A50" w:rsidRPr="00637FD7">
        <w:rPr>
          <w:rFonts w:eastAsia="Times New Roman" w:cstheme="minorHAnsi"/>
          <w:sz w:val="24"/>
          <w:szCs w:val="24"/>
        </w:rPr>
        <w:t>(</w:t>
      </w:r>
      <w:r w:rsidR="00430A50" w:rsidRPr="00637FD7">
        <w:rPr>
          <w:rFonts w:cstheme="minorHAnsi"/>
          <w:color w:val="000000"/>
          <w:sz w:val="24"/>
          <w:szCs w:val="24"/>
        </w:rPr>
        <w:t>Macleod, S. et al. 2015).</w:t>
      </w:r>
      <w:r w:rsidR="00922032" w:rsidRPr="00637FD7">
        <w:rPr>
          <w:rFonts w:eastAsia="Times New Roman" w:cstheme="minorHAnsi"/>
          <w:sz w:val="24"/>
          <w:szCs w:val="24"/>
        </w:rPr>
        <w:t xml:space="preserve"> In addition to this, </w:t>
      </w:r>
      <w:r w:rsidR="00922032" w:rsidRPr="00637FD7">
        <w:rPr>
          <w:rFonts w:eastAsiaTheme="minorHAnsi" w:cstheme="minorHAnsi"/>
          <w:color w:val="000000" w:themeColor="text1"/>
          <w:sz w:val="24"/>
          <w:szCs w:val="24"/>
        </w:rPr>
        <w:t xml:space="preserve">e-FSM is the most suitable method of identifying trends in pupils of low socio-economic status in schools (Taylor, 2017). </w:t>
      </w:r>
      <w:r w:rsidR="00B900C8" w:rsidRPr="00637FD7">
        <w:rPr>
          <w:rFonts w:eastAsia="Times New Roman" w:cstheme="minorHAnsi"/>
          <w:sz w:val="24"/>
          <w:szCs w:val="24"/>
        </w:rPr>
        <w:t>P</w:t>
      </w:r>
      <w:r w:rsidR="008A42CB" w:rsidRPr="00637FD7">
        <w:rPr>
          <w:rFonts w:eastAsia="Times New Roman" w:cstheme="minorHAnsi"/>
          <w:sz w:val="24"/>
          <w:szCs w:val="24"/>
        </w:rPr>
        <w:t>arents are able to claim free school meals for their child if they receive a qualifying benefit. Pupils who are e-FSM mean</w:t>
      </w:r>
      <w:r w:rsidR="00922032" w:rsidRPr="00637FD7">
        <w:rPr>
          <w:rFonts w:eastAsia="Times New Roman" w:cstheme="minorHAnsi"/>
          <w:sz w:val="24"/>
          <w:szCs w:val="24"/>
        </w:rPr>
        <w:t>s</w:t>
      </w:r>
      <w:r w:rsidR="008A42CB" w:rsidRPr="00637FD7">
        <w:rPr>
          <w:rFonts w:eastAsia="Times New Roman" w:cstheme="minorHAnsi"/>
          <w:sz w:val="24"/>
          <w:szCs w:val="24"/>
        </w:rPr>
        <w:t xml:space="preserve"> they are able to claim, but may not necessarily be in receipt of free school meals.</w:t>
      </w:r>
    </w:p>
    <w:p w:rsidR="00514DFD" w:rsidRPr="00637FD7" w:rsidRDefault="00706990" w:rsidP="00970E66">
      <w:pPr>
        <w:spacing w:line="360" w:lineRule="auto"/>
        <w:rPr>
          <w:rFonts w:eastAsia="Times New Roman" w:cstheme="minorHAnsi"/>
          <w:sz w:val="24"/>
          <w:szCs w:val="24"/>
        </w:rPr>
      </w:pPr>
      <w:r w:rsidRPr="00637FD7">
        <w:rPr>
          <w:rFonts w:eastAsia="Times New Roman" w:cstheme="minorHAnsi"/>
          <w:noProof/>
          <w:sz w:val="24"/>
          <w:szCs w:val="24"/>
        </w:rPr>
        <w:lastRenderedPageBreak/>
        <w:drawing>
          <wp:anchor distT="0" distB="0" distL="114300" distR="114300" simplePos="0" relativeHeight="251660288" behindDoc="0" locked="0" layoutInCell="1" allowOverlap="1">
            <wp:simplePos x="0" y="0"/>
            <wp:positionH relativeFrom="margin">
              <wp:align>right</wp:align>
            </wp:positionH>
            <wp:positionV relativeFrom="paragraph">
              <wp:posOffset>224510</wp:posOffset>
            </wp:positionV>
            <wp:extent cx="5731510" cy="1562735"/>
            <wp:effectExtent l="0" t="0" r="2540" b="0"/>
            <wp:wrapThrough wrapText="bothSides">
              <wp:wrapPolygon edited="0">
                <wp:start x="0" y="0"/>
                <wp:lineTo x="0" y="21328"/>
                <wp:lineTo x="21538" y="21328"/>
                <wp:lineTo x="21538" y="0"/>
                <wp:lineTo x="0" y="0"/>
              </wp:wrapPolygon>
            </wp:wrapThrough>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9">
                      <a:extLst>
                        <a:ext uri="{28A0092B-C50C-407E-A947-70E740481C1C}">
                          <a14:useLocalDpi xmlns:a14="http://schemas.microsoft.com/office/drawing/2010/main" val="0"/>
                        </a:ext>
                      </a:extLst>
                    </a:blip>
                    <a:srcRect l="11330" t="27232" r="11765" b="44630"/>
                    <a:stretch/>
                  </pic:blipFill>
                  <pic:spPr>
                    <a:xfrm>
                      <a:off x="0" y="0"/>
                      <a:ext cx="5731510" cy="1562735"/>
                    </a:xfrm>
                    <a:prstGeom prst="rect">
                      <a:avLst/>
                    </a:prstGeom>
                  </pic:spPr>
                </pic:pic>
              </a:graphicData>
            </a:graphic>
            <wp14:sizeRelH relativeFrom="page">
              <wp14:pctWidth>0</wp14:pctWidth>
            </wp14:sizeRelH>
            <wp14:sizeRelV relativeFrom="page">
              <wp14:pctHeight>0</wp14:pctHeight>
            </wp14:sizeRelV>
          </wp:anchor>
        </w:drawing>
      </w:r>
    </w:p>
    <w:p w:rsidR="00AF2A7A" w:rsidRDefault="00AF2A7A" w:rsidP="00970E66">
      <w:pPr>
        <w:spacing w:line="360" w:lineRule="auto"/>
        <w:rPr>
          <w:rFonts w:eastAsia="Times New Roman" w:cstheme="minorHAnsi"/>
          <w:b/>
          <w:i/>
          <w:sz w:val="24"/>
          <w:szCs w:val="24"/>
        </w:rPr>
      </w:pPr>
    </w:p>
    <w:p w:rsidR="00514DFD" w:rsidRPr="00637FD7" w:rsidRDefault="00FA6D1B" w:rsidP="00970E66">
      <w:pPr>
        <w:spacing w:line="360" w:lineRule="auto"/>
        <w:rPr>
          <w:rFonts w:eastAsia="Times New Roman" w:cstheme="minorHAnsi"/>
          <w:b/>
          <w:i/>
          <w:sz w:val="24"/>
          <w:szCs w:val="24"/>
        </w:rPr>
      </w:pPr>
      <w:r w:rsidRPr="00637FD7">
        <w:rPr>
          <w:rFonts w:eastAsia="Times New Roman" w:cstheme="minorHAnsi"/>
          <w:b/>
          <w:i/>
          <w:sz w:val="24"/>
          <w:szCs w:val="24"/>
        </w:rPr>
        <w:t>(Figure</w:t>
      </w:r>
      <w:r w:rsidR="00706990" w:rsidRPr="00637FD7">
        <w:rPr>
          <w:rFonts w:eastAsia="Times New Roman" w:cstheme="minorHAnsi"/>
          <w:b/>
          <w:i/>
          <w:sz w:val="24"/>
          <w:szCs w:val="24"/>
        </w:rPr>
        <w:t xml:space="preserve"> 1)</w:t>
      </w:r>
    </w:p>
    <w:p w:rsidR="00872B03" w:rsidRPr="00637FD7" w:rsidRDefault="00872B03" w:rsidP="00970E66">
      <w:pPr>
        <w:spacing w:line="360" w:lineRule="auto"/>
        <w:rPr>
          <w:rFonts w:eastAsia="Times New Roman" w:cstheme="minorHAnsi"/>
          <w:sz w:val="24"/>
          <w:szCs w:val="24"/>
        </w:rPr>
      </w:pPr>
    </w:p>
    <w:p w:rsidR="00AD31D2" w:rsidRPr="00637FD7" w:rsidRDefault="00706990" w:rsidP="00970E66">
      <w:pPr>
        <w:spacing w:line="360" w:lineRule="auto"/>
        <w:rPr>
          <w:rFonts w:eastAsia="Times New Roman" w:cstheme="minorHAnsi"/>
          <w:sz w:val="24"/>
          <w:szCs w:val="24"/>
        </w:rPr>
      </w:pPr>
      <w:r w:rsidRPr="00637FD7">
        <w:rPr>
          <w:rFonts w:eastAsia="Times New Roman" w:cstheme="minorHAnsi"/>
          <w:sz w:val="24"/>
          <w:szCs w:val="24"/>
        </w:rPr>
        <w:t>School X</w:t>
      </w:r>
      <w:r w:rsidR="00772ABB" w:rsidRPr="00637FD7">
        <w:rPr>
          <w:rFonts w:eastAsia="Times New Roman" w:cstheme="minorHAnsi"/>
          <w:sz w:val="24"/>
          <w:szCs w:val="24"/>
        </w:rPr>
        <w:t xml:space="preserve"> was </w:t>
      </w:r>
      <w:r w:rsidR="00AF2A7A">
        <w:rPr>
          <w:rFonts w:eastAsia="Times New Roman" w:cstheme="minorHAnsi"/>
          <w:sz w:val="24"/>
          <w:szCs w:val="24"/>
        </w:rPr>
        <w:t>last inspected in May 2019, and received the outcome</w:t>
      </w:r>
      <w:r w:rsidR="00772ABB" w:rsidRPr="00637FD7">
        <w:rPr>
          <w:rFonts w:eastAsia="Times New Roman" w:cstheme="minorHAnsi"/>
          <w:sz w:val="24"/>
          <w:szCs w:val="24"/>
        </w:rPr>
        <w:t xml:space="preserve"> of ‘Requires Improvement</w:t>
      </w:r>
      <w:r w:rsidR="00AF2A7A">
        <w:rPr>
          <w:rFonts w:eastAsia="Times New Roman" w:cstheme="minorHAnsi"/>
          <w:sz w:val="24"/>
          <w:szCs w:val="24"/>
        </w:rPr>
        <w:t>.’ In the report, Ofsted</w:t>
      </w:r>
      <w:r w:rsidR="00B00E94" w:rsidRPr="00637FD7">
        <w:rPr>
          <w:rFonts w:eastAsia="Times New Roman" w:cstheme="minorHAnsi"/>
          <w:sz w:val="24"/>
          <w:szCs w:val="24"/>
        </w:rPr>
        <w:t xml:space="preserve"> clearly state that the quality of t</w:t>
      </w:r>
      <w:r w:rsidR="002260D4" w:rsidRPr="00637FD7">
        <w:rPr>
          <w:rFonts w:eastAsia="Times New Roman" w:cstheme="minorHAnsi"/>
          <w:sz w:val="24"/>
          <w:szCs w:val="24"/>
        </w:rPr>
        <w:t>eaching needs to improve</w:t>
      </w:r>
      <w:r w:rsidR="00B00E94" w:rsidRPr="00637FD7">
        <w:rPr>
          <w:rFonts w:eastAsia="Times New Roman" w:cstheme="minorHAnsi"/>
          <w:sz w:val="24"/>
          <w:szCs w:val="24"/>
        </w:rPr>
        <w:t xml:space="preserve">, so that pupils, in particular disadvantaged pupils, make good progress across multiple subjects </w:t>
      </w:r>
      <w:r w:rsidR="00C56A96" w:rsidRPr="00637FD7">
        <w:rPr>
          <w:rFonts w:eastAsia="Times New Roman" w:cstheme="minorHAnsi"/>
          <w:sz w:val="24"/>
          <w:szCs w:val="24"/>
        </w:rPr>
        <w:t>(Ofsted</w:t>
      </w:r>
      <w:r w:rsidR="00B00E94" w:rsidRPr="00637FD7">
        <w:rPr>
          <w:rFonts w:eastAsia="Times New Roman" w:cstheme="minorHAnsi"/>
          <w:sz w:val="24"/>
          <w:szCs w:val="24"/>
        </w:rPr>
        <w:t>, 2019</w:t>
      </w:r>
      <w:r w:rsidR="00C56A96" w:rsidRPr="00637FD7">
        <w:rPr>
          <w:rFonts w:eastAsia="Times New Roman" w:cstheme="minorHAnsi"/>
          <w:sz w:val="24"/>
          <w:szCs w:val="24"/>
        </w:rPr>
        <w:t>a</w:t>
      </w:r>
      <w:r w:rsidR="00AF2A7A">
        <w:rPr>
          <w:rFonts w:eastAsia="Times New Roman" w:cstheme="minorHAnsi"/>
          <w:sz w:val="24"/>
          <w:szCs w:val="24"/>
        </w:rPr>
        <w:t>). Ofsted note</w:t>
      </w:r>
      <w:r w:rsidR="00B00E94" w:rsidRPr="00637FD7">
        <w:rPr>
          <w:rFonts w:eastAsia="Times New Roman" w:cstheme="minorHAnsi"/>
          <w:sz w:val="24"/>
          <w:szCs w:val="24"/>
        </w:rPr>
        <w:t xml:space="preserve"> that teachers must ‘identify and address the gaps in pupils’ knowledge’, and have consistently high expectations of what pupils can achieve, as some teachers do not always promote these beliefs in their pupils. In response to this, the school recognises the rapid change</w:t>
      </w:r>
      <w:r w:rsidR="002260D4" w:rsidRPr="00637FD7">
        <w:rPr>
          <w:rFonts w:eastAsia="Times New Roman" w:cstheme="minorHAnsi"/>
          <w:sz w:val="24"/>
          <w:szCs w:val="24"/>
        </w:rPr>
        <w:t>s</w:t>
      </w:r>
      <w:r w:rsidR="00B00E94" w:rsidRPr="00637FD7">
        <w:rPr>
          <w:rFonts w:eastAsia="Times New Roman" w:cstheme="minorHAnsi"/>
          <w:sz w:val="24"/>
          <w:szCs w:val="24"/>
        </w:rPr>
        <w:t xml:space="preserve"> needed to improve the quality of education</w:t>
      </w:r>
      <w:r w:rsidR="002260D4" w:rsidRPr="00637FD7">
        <w:rPr>
          <w:rFonts w:eastAsia="Times New Roman" w:cstheme="minorHAnsi"/>
          <w:sz w:val="24"/>
          <w:szCs w:val="24"/>
        </w:rPr>
        <w:t xml:space="preserve"> for</w:t>
      </w:r>
      <w:r w:rsidR="00B00E94" w:rsidRPr="00637FD7">
        <w:rPr>
          <w:rFonts w:eastAsia="Times New Roman" w:cstheme="minorHAnsi"/>
          <w:sz w:val="24"/>
          <w:szCs w:val="24"/>
        </w:rPr>
        <w:t>, in particular</w:t>
      </w:r>
      <w:r w:rsidR="002260D4" w:rsidRPr="00637FD7">
        <w:rPr>
          <w:rFonts w:eastAsia="Times New Roman" w:cstheme="minorHAnsi"/>
          <w:sz w:val="24"/>
          <w:szCs w:val="24"/>
        </w:rPr>
        <w:t xml:space="preserve">, </w:t>
      </w:r>
      <w:r w:rsidR="00B00E94" w:rsidRPr="00637FD7">
        <w:rPr>
          <w:rFonts w:eastAsia="Times New Roman" w:cstheme="minorHAnsi"/>
          <w:sz w:val="24"/>
          <w:szCs w:val="24"/>
        </w:rPr>
        <w:t xml:space="preserve">disadvantaged </w:t>
      </w:r>
      <w:r w:rsidR="002260D4" w:rsidRPr="00637FD7">
        <w:rPr>
          <w:rFonts w:eastAsia="Times New Roman" w:cstheme="minorHAnsi"/>
          <w:sz w:val="24"/>
          <w:szCs w:val="24"/>
        </w:rPr>
        <w:t>pupils</w:t>
      </w:r>
      <w:r w:rsidR="00B00E94" w:rsidRPr="00637FD7">
        <w:rPr>
          <w:rFonts w:eastAsia="Times New Roman" w:cstheme="minorHAnsi"/>
          <w:sz w:val="24"/>
          <w:szCs w:val="24"/>
        </w:rPr>
        <w:t>, and that consistency</w:t>
      </w:r>
      <w:r w:rsidR="002260D4" w:rsidRPr="00637FD7">
        <w:rPr>
          <w:rFonts w:eastAsia="Times New Roman" w:cstheme="minorHAnsi"/>
          <w:sz w:val="24"/>
          <w:szCs w:val="24"/>
        </w:rPr>
        <w:t xml:space="preserve"> in the quality of teaching is paramount</w:t>
      </w:r>
      <w:r w:rsidR="00B00E94" w:rsidRPr="00637FD7">
        <w:rPr>
          <w:rFonts w:eastAsia="Times New Roman" w:cstheme="minorHAnsi"/>
          <w:sz w:val="24"/>
          <w:szCs w:val="24"/>
        </w:rPr>
        <w:t>. Carefully outlined in School X’s strategic 3-year plan</w:t>
      </w:r>
      <w:r w:rsidR="002260D4" w:rsidRPr="00637FD7">
        <w:rPr>
          <w:rFonts w:eastAsia="Times New Roman" w:cstheme="minorHAnsi"/>
          <w:sz w:val="24"/>
          <w:szCs w:val="24"/>
        </w:rPr>
        <w:t>,</w:t>
      </w:r>
      <w:r w:rsidR="00B00E94" w:rsidRPr="00637FD7">
        <w:rPr>
          <w:rFonts w:eastAsia="Times New Roman" w:cstheme="minorHAnsi"/>
          <w:sz w:val="24"/>
          <w:szCs w:val="24"/>
        </w:rPr>
        <w:t xml:space="preserve"> for 2019-2022</w:t>
      </w:r>
      <w:r w:rsidR="00C56A96" w:rsidRPr="00637FD7">
        <w:rPr>
          <w:rFonts w:eastAsia="Times New Roman" w:cstheme="minorHAnsi"/>
          <w:sz w:val="24"/>
          <w:szCs w:val="24"/>
        </w:rPr>
        <w:t xml:space="preserve"> (SchoolX.co.uk, 2020)</w:t>
      </w:r>
      <w:r w:rsidR="002260D4" w:rsidRPr="00637FD7">
        <w:rPr>
          <w:rFonts w:eastAsia="Times New Roman" w:cstheme="minorHAnsi"/>
          <w:sz w:val="24"/>
          <w:szCs w:val="24"/>
        </w:rPr>
        <w:t>, it is documented that the needs of all disadvantaged</w:t>
      </w:r>
      <w:r w:rsidR="002B7876" w:rsidRPr="00637FD7">
        <w:rPr>
          <w:rFonts w:eastAsia="Times New Roman" w:cstheme="minorHAnsi"/>
          <w:sz w:val="24"/>
          <w:szCs w:val="24"/>
        </w:rPr>
        <w:t xml:space="preserve"> pupils</w:t>
      </w:r>
      <w:r w:rsidR="002260D4" w:rsidRPr="00637FD7">
        <w:rPr>
          <w:rFonts w:eastAsia="Times New Roman" w:cstheme="minorHAnsi"/>
          <w:sz w:val="24"/>
          <w:szCs w:val="24"/>
        </w:rPr>
        <w:t>, and the</w:t>
      </w:r>
      <w:r w:rsidR="002B7876" w:rsidRPr="00637FD7">
        <w:rPr>
          <w:rFonts w:eastAsia="Times New Roman" w:cstheme="minorHAnsi"/>
          <w:sz w:val="24"/>
          <w:szCs w:val="24"/>
        </w:rPr>
        <w:t xml:space="preserve"> most vulnerable pupils, </w:t>
      </w:r>
      <w:r w:rsidR="002260D4" w:rsidRPr="00637FD7">
        <w:rPr>
          <w:rFonts w:eastAsia="Times New Roman" w:cstheme="minorHAnsi"/>
          <w:sz w:val="24"/>
          <w:szCs w:val="24"/>
        </w:rPr>
        <w:t>must be met, and the school is dedicated to diminishing the gap in attainment between those pupils eligible for free schools, and those who are not. What is also important to note is the scope of the plan outlined, which ranges across three years. Usually, School X reviews and creates plans yearly, but recognises that this, in a way, is counterproductive, because th</w:t>
      </w:r>
      <w:r w:rsidR="004F1B32" w:rsidRPr="00637FD7">
        <w:rPr>
          <w:rFonts w:eastAsia="Times New Roman" w:cstheme="minorHAnsi"/>
          <w:sz w:val="24"/>
          <w:szCs w:val="24"/>
        </w:rPr>
        <w:t>e best plans take time to embed, so three years should create more accurate, reliable a</w:t>
      </w:r>
      <w:r w:rsidR="009845E3" w:rsidRPr="00637FD7">
        <w:rPr>
          <w:rFonts w:eastAsia="Times New Roman" w:cstheme="minorHAnsi"/>
          <w:sz w:val="24"/>
          <w:szCs w:val="24"/>
        </w:rPr>
        <w:t>nd credible data to scrutinise (Y</w:t>
      </w:r>
      <w:r w:rsidR="009845E3" w:rsidRPr="00637FD7">
        <w:rPr>
          <w:rFonts w:cstheme="minorHAnsi"/>
          <w:sz w:val="24"/>
          <w:szCs w:val="24"/>
        </w:rPr>
        <w:t>eung, A.S. et al., 2016</w:t>
      </w:r>
      <w:r w:rsidR="002D0A95" w:rsidRPr="00637FD7">
        <w:rPr>
          <w:rFonts w:eastAsia="Times New Roman" w:cstheme="minorHAnsi"/>
          <w:sz w:val="24"/>
          <w:szCs w:val="24"/>
        </w:rPr>
        <w:t>)</w:t>
      </w:r>
      <w:r w:rsidR="009845E3" w:rsidRPr="00637FD7">
        <w:rPr>
          <w:rFonts w:eastAsia="Times New Roman" w:cstheme="minorHAnsi"/>
          <w:sz w:val="24"/>
          <w:szCs w:val="24"/>
        </w:rPr>
        <w:t>.</w:t>
      </w:r>
      <w:r w:rsidR="002D0A95" w:rsidRPr="00637FD7">
        <w:rPr>
          <w:rFonts w:eastAsia="Times New Roman" w:cstheme="minorHAnsi"/>
          <w:sz w:val="24"/>
          <w:szCs w:val="24"/>
        </w:rPr>
        <w:t xml:space="preserve"> In addition, it is not uncommon for schools to spend between two and four years on an implementation process for important and, which can be quite complex, strategies.  </w:t>
      </w:r>
      <w:r w:rsidR="004F1B32" w:rsidRPr="00637FD7">
        <w:rPr>
          <w:rFonts w:eastAsia="Times New Roman" w:cstheme="minorHAnsi"/>
          <w:sz w:val="24"/>
          <w:szCs w:val="24"/>
        </w:rPr>
        <w:t>However, as this is a complex study, with many variables to be aware of, such as sample sizes and number of e-FSM pupils per year group, the sample sizes</w:t>
      </w:r>
      <w:r w:rsidR="0053067B" w:rsidRPr="00637FD7">
        <w:rPr>
          <w:rFonts w:eastAsia="Times New Roman" w:cstheme="minorHAnsi"/>
          <w:sz w:val="24"/>
          <w:szCs w:val="24"/>
        </w:rPr>
        <w:t>, and the scope of the research,</w:t>
      </w:r>
      <w:r w:rsidR="004F1B32" w:rsidRPr="00637FD7">
        <w:rPr>
          <w:rFonts w:eastAsia="Times New Roman" w:cstheme="minorHAnsi"/>
          <w:sz w:val="24"/>
          <w:szCs w:val="24"/>
        </w:rPr>
        <w:t xml:space="preserve"> should be kept low</w:t>
      </w:r>
      <w:r w:rsidR="0053067B" w:rsidRPr="00637FD7">
        <w:rPr>
          <w:rFonts w:eastAsia="Times New Roman" w:cstheme="minorHAnsi"/>
          <w:sz w:val="24"/>
          <w:szCs w:val="24"/>
        </w:rPr>
        <w:t xml:space="preserve"> or relatively small</w:t>
      </w:r>
      <w:r w:rsidR="004F1B32" w:rsidRPr="00637FD7">
        <w:rPr>
          <w:rFonts w:eastAsia="Times New Roman" w:cstheme="minorHAnsi"/>
          <w:sz w:val="24"/>
          <w:szCs w:val="24"/>
        </w:rPr>
        <w:t xml:space="preserve"> (Ragin, 1994).</w:t>
      </w:r>
    </w:p>
    <w:p w:rsidR="00B564FA" w:rsidRPr="00637FD7" w:rsidRDefault="00B564FA" w:rsidP="00970E66">
      <w:pPr>
        <w:spacing w:line="360" w:lineRule="auto"/>
        <w:rPr>
          <w:rFonts w:eastAsia="Times New Roman" w:cstheme="minorHAnsi"/>
          <w:sz w:val="24"/>
          <w:szCs w:val="24"/>
        </w:rPr>
      </w:pPr>
    </w:p>
    <w:p w:rsidR="002D0A95" w:rsidRPr="00637FD7" w:rsidRDefault="00B564FA" w:rsidP="00970E66">
      <w:pPr>
        <w:spacing w:line="360" w:lineRule="auto"/>
        <w:rPr>
          <w:rFonts w:eastAsia="Times New Roman" w:cstheme="minorHAnsi"/>
          <w:sz w:val="24"/>
          <w:szCs w:val="24"/>
        </w:rPr>
      </w:pPr>
      <w:r w:rsidRPr="00637FD7">
        <w:rPr>
          <w:rFonts w:eastAsia="Times New Roman" w:cstheme="minorHAnsi"/>
          <w:sz w:val="24"/>
          <w:szCs w:val="24"/>
        </w:rPr>
        <w:lastRenderedPageBreak/>
        <w:t xml:space="preserve">One </w:t>
      </w:r>
      <w:r w:rsidR="00CC699A" w:rsidRPr="00637FD7">
        <w:rPr>
          <w:rFonts w:eastAsia="Times New Roman" w:cstheme="minorHAnsi"/>
          <w:sz w:val="24"/>
          <w:szCs w:val="24"/>
        </w:rPr>
        <w:t xml:space="preserve">priority within this plan, which is linked to the </w:t>
      </w:r>
      <w:r w:rsidR="00706990" w:rsidRPr="00637FD7">
        <w:rPr>
          <w:rFonts w:eastAsia="Times New Roman" w:cstheme="minorHAnsi"/>
          <w:sz w:val="24"/>
          <w:szCs w:val="24"/>
        </w:rPr>
        <w:t>S</w:t>
      </w:r>
      <w:r w:rsidR="00CC699A" w:rsidRPr="00637FD7">
        <w:rPr>
          <w:rFonts w:eastAsia="Times New Roman" w:cstheme="minorHAnsi"/>
          <w:sz w:val="24"/>
          <w:szCs w:val="24"/>
        </w:rPr>
        <w:t>chool Improvement Priorities</w:t>
      </w:r>
      <w:r w:rsidR="00872B03" w:rsidRPr="00637FD7">
        <w:rPr>
          <w:rFonts w:eastAsia="Times New Roman" w:cstheme="minorHAnsi"/>
          <w:sz w:val="24"/>
          <w:szCs w:val="24"/>
        </w:rPr>
        <w:t xml:space="preserve"> </w:t>
      </w:r>
      <w:r w:rsidR="00706990" w:rsidRPr="00637FD7">
        <w:rPr>
          <w:rFonts w:eastAsia="Times New Roman" w:cstheme="minorHAnsi"/>
          <w:sz w:val="24"/>
          <w:szCs w:val="24"/>
        </w:rPr>
        <w:t xml:space="preserve">(SIP) </w:t>
      </w:r>
      <w:r w:rsidR="00872B03" w:rsidRPr="00637FD7">
        <w:rPr>
          <w:rFonts w:eastAsia="Times New Roman" w:cstheme="minorHAnsi"/>
          <w:sz w:val="24"/>
          <w:szCs w:val="24"/>
        </w:rPr>
        <w:t>for 2019-2020</w:t>
      </w:r>
      <w:r w:rsidR="00CC699A" w:rsidRPr="00637FD7">
        <w:rPr>
          <w:rFonts w:eastAsia="Times New Roman" w:cstheme="minorHAnsi"/>
          <w:sz w:val="24"/>
          <w:szCs w:val="24"/>
        </w:rPr>
        <w:t>, is to improve the standard of educati</w:t>
      </w:r>
      <w:r w:rsidR="00872B03" w:rsidRPr="00637FD7">
        <w:rPr>
          <w:rFonts w:eastAsia="Times New Roman" w:cstheme="minorHAnsi"/>
          <w:sz w:val="24"/>
          <w:szCs w:val="24"/>
        </w:rPr>
        <w:t>on for disadvantaged pupils. The rationale stems from the fact that</w:t>
      </w:r>
      <w:r w:rsidR="00CC699A" w:rsidRPr="00637FD7">
        <w:rPr>
          <w:rFonts w:eastAsia="Times New Roman" w:cstheme="minorHAnsi"/>
          <w:sz w:val="24"/>
          <w:szCs w:val="24"/>
        </w:rPr>
        <w:t xml:space="preserve"> outcomes for disadvantaged pupils are not in line with non-disadvantaged pupils. </w:t>
      </w:r>
      <w:r w:rsidR="00896252" w:rsidRPr="00637FD7">
        <w:rPr>
          <w:rFonts w:eastAsia="Times New Roman" w:cstheme="minorHAnsi"/>
          <w:sz w:val="24"/>
          <w:szCs w:val="24"/>
        </w:rPr>
        <w:t xml:space="preserve">Within this priority is one particular objective which will form the crux of this research, which is to close the ‘vocabulary gap’ between disadvantaged pupils and their more prosperous peers. </w:t>
      </w:r>
      <w:r w:rsidR="00AF2A7A">
        <w:rPr>
          <w:rFonts w:eastAsia="Times New Roman" w:cstheme="minorHAnsi"/>
          <w:sz w:val="24"/>
          <w:szCs w:val="24"/>
        </w:rPr>
        <w:t>For progress to be made, School X states that curriculum maps are to demonstrate</w:t>
      </w:r>
      <w:r w:rsidR="009448D0">
        <w:rPr>
          <w:rFonts w:eastAsia="Times New Roman" w:cstheme="minorHAnsi"/>
          <w:sz w:val="24"/>
          <w:szCs w:val="24"/>
        </w:rPr>
        <w:t xml:space="preserve"> support given to</w:t>
      </w:r>
      <w:r w:rsidR="00AF2A7A">
        <w:rPr>
          <w:rFonts w:eastAsia="Times New Roman" w:cstheme="minorHAnsi"/>
          <w:sz w:val="24"/>
          <w:szCs w:val="24"/>
        </w:rPr>
        <w:t xml:space="preserve"> disadvantaged pupils by focusing on cultural capital and developing vocabulary</w:t>
      </w:r>
      <w:r w:rsidR="009448D0">
        <w:rPr>
          <w:rFonts w:eastAsia="Times New Roman" w:cstheme="minorHAnsi"/>
          <w:sz w:val="24"/>
          <w:szCs w:val="24"/>
        </w:rPr>
        <w:t>; furthermore this should be done through interleaved and well-sequenced lessons. As this is a relatively new priority for the school, it is understandable that more research must be done to understand how best to tackle this whole school, in a consistent and manageable way, and how this can be evidenced.</w:t>
      </w:r>
    </w:p>
    <w:p w:rsidR="002D0A95" w:rsidRPr="00637FD7" w:rsidRDefault="002D0A95" w:rsidP="00970E66">
      <w:pPr>
        <w:spacing w:line="360" w:lineRule="auto"/>
        <w:rPr>
          <w:rFonts w:cstheme="minorHAnsi"/>
          <w:sz w:val="24"/>
          <w:szCs w:val="24"/>
        </w:rPr>
      </w:pPr>
    </w:p>
    <w:p w:rsidR="00514DFD" w:rsidRPr="00637FD7" w:rsidRDefault="00D008E2" w:rsidP="00970E66">
      <w:pPr>
        <w:spacing w:line="360" w:lineRule="auto"/>
        <w:rPr>
          <w:rFonts w:cstheme="minorHAnsi"/>
          <w:b/>
          <w:i/>
          <w:sz w:val="24"/>
          <w:szCs w:val="24"/>
        </w:rPr>
      </w:pPr>
      <w:r>
        <w:rPr>
          <w:rFonts w:cstheme="minorHAnsi"/>
          <w:b/>
          <w:i/>
          <w:sz w:val="24"/>
          <w:szCs w:val="24"/>
        </w:rPr>
        <w:t xml:space="preserve">2.2 </w:t>
      </w:r>
      <w:r w:rsidR="007E632C" w:rsidRPr="00637FD7">
        <w:rPr>
          <w:rFonts w:cstheme="minorHAnsi"/>
          <w:b/>
          <w:i/>
          <w:sz w:val="24"/>
          <w:szCs w:val="24"/>
        </w:rPr>
        <w:t>Disadvantaged Learners and L</w:t>
      </w:r>
      <w:r w:rsidR="00F6182F" w:rsidRPr="00637FD7">
        <w:rPr>
          <w:rFonts w:cstheme="minorHAnsi"/>
          <w:b/>
          <w:i/>
          <w:sz w:val="24"/>
          <w:szCs w:val="24"/>
        </w:rPr>
        <w:t>iteracy</w:t>
      </w:r>
    </w:p>
    <w:p w:rsidR="00F6182F" w:rsidRPr="00637FD7" w:rsidRDefault="00F6182F" w:rsidP="00970E66">
      <w:pPr>
        <w:spacing w:line="360" w:lineRule="auto"/>
        <w:rPr>
          <w:rFonts w:cstheme="minorHAnsi"/>
          <w:b/>
          <w:i/>
          <w:sz w:val="24"/>
          <w:szCs w:val="24"/>
          <w:u w:val="single"/>
        </w:rPr>
      </w:pPr>
    </w:p>
    <w:p w:rsidR="00DE2F88" w:rsidRPr="00637FD7" w:rsidRDefault="00EB07C9" w:rsidP="00970E66">
      <w:pPr>
        <w:spacing w:line="360" w:lineRule="auto"/>
        <w:rPr>
          <w:rFonts w:eastAsia="Times New Roman" w:cstheme="minorHAnsi"/>
          <w:sz w:val="24"/>
          <w:szCs w:val="24"/>
        </w:rPr>
      </w:pPr>
      <w:r w:rsidRPr="00637FD7">
        <w:rPr>
          <w:rFonts w:eastAsia="Times New Roman" w:cstheme="minorHAnsi"/>
          <w:sz w:val="24"/>
          <w:szCs w:val="24"/>
        </w:rPr>
        <w:t>To echo the words of E.D Hirsch Jr., vocab</w:t>
      </w:r>
      <w:r w:rsidR="00495F1A" w:rsidRPr="00637FD7">
        <w:rPr>
          <w:rFonts w:eastAsia="Times New Roman" w:cstheme="minorHAnsi"/>
          <w:sz w:val="24"/>
          <w:szCs w:val="24"/>
        </w:rPr>
        <w:t>ulary size can determine a pupil</w:t>
      </w:r>
      <w:r w:rsidRPr="00637FD7">
        <w:rPr>
          <w:rFonts w:eastAsia="Times New Roman" w:cstheme="minorHAnsi"/>
          <w:sz w:val="24"/>
          <w:szCs w:val="24"/>
        </w:rPr>
        <w:t>’s success for a host of educational capabilities- not just for reading, writing, speaking and listening, but other important knowledge in, for</w:t>
      </w:r>
      <w:r w:rsidR="009845E3" w:rsidRPr="00637FD7">
        <w:rPr>
          <w:rFonts w:eastAsia="Times New Roman" w:cstheme="minorHAnsi"/>
          <w:sz w:val="24"/>
          <w:szCs w:val="24"/>
        </w:rPr>
        <w:t xml:space="preserve"> example, science and the arts (Hirsch, 2013</w:t>
      </w:r>
      <w:r w:rsidRPr="00637FD7">
        <w:rPr>
          <w:rFonts w:eastAsia="Times New Roman" w:cstheme="minorHAnsi"/>
          <w:sz w:val="24"/>
          <w:szCs w:val="24"/>
        </w:rPr>
        <w:t>). Beyond this, s</w:t>
      </w:r>
      <w:r w:rsidR="00843C58" w:rsidRPr="00637FD7">
        <w:rPr>
          <w:rFonts w:eastAsia="Times New Roman" w:cstheme="minorHAnsi"/>
          <w:sz w:val="24"/>
          <w:szCs w:val="24"/>
        </w:rPr>
        <w:t>econdary school</w:t>
      </w:r>
      <w:r w:rsidR="00495F1A" w:rsidRPr="00637FD7">
        <w:rPr>
          <w:rFonts w:eastAsia="Times New Roman" w:cstheme="minorHAnsi"/>
          <w:sz w:val="24"/>
          <w:szCs w:val="24"/>
        </w:rPr>
        <w:t xml:space="preserve"> pupils</w:t>
      </w:r>
      <w:r w:rsidR="00DE2F88" w:rsidRPr="00637FD7">
        <w:rPr>
          <w:rFonts w:eastAsia="Times New Roman" w:cstheme="minorHAnsi"/>
          <w:sz w:val="24"/>
          <w:szCs w:val="24"/>
        </w:rPr>
        <w:t xml:space="preserve"> who leave without at least good literacy skills are at a disadvantage in every stage of their li</w:t>
      </w:r>
      <w:r w:rsidR="00843C58" w:rsidRPr="00637FD7">
        <w:rPr>
          <w:rFonts w:eastAsia="Times New Roman" w:cstheme="minorHAnsi"/>
          <w:sz w:val="24"/>
          <w:szCs w:val="24"/>
        </w:rPr>
        <w:t xml:space="preserve">ves: this includes their emotional and physical health; also their </w:t>
      </w:r>
      <w:r w:rsidR="002B7876" w:rsidRPr="00637FD7">
        <w:rPr>
          <w:rFonts w:eastAsia="Times New Roman" w:cstheme="minorHAnsi"/>
          <w:sz w:val="24"/>
          <w:szCs w:val="24"/>
        </w:rPr>
        <w:t xml:space="preserve">success in </w:t>
      </w:r>
      <w:r w:rsidR="00843C58" w:rsidRPr="00637FD7">
        <w:rPr>
          <w:rFonts w:eastAsia="Times New Roman" w:cstheme="minorHAnsi"/>
          <w:sz w:val="24"/>
          <w:szCs w:val="24"/>
        </w:rPr>
        <w:t xml:space="preserve">employment and finance </w:t>
      </w:r>
      <w:r w:rsidR="002B7876" w:rsidRPr="00637FD7">
        <w:rPr>
          <w:rFonts w:eastAsia="Times New Roman" w:cstheme="minorHAnsi"/>
          <w:sz w:val="24"/>
          <w:szCs w:val="24"/>
        </w:rPr>
        <w:t xml:space="preserve">are affected </w:t>
      </w:r>
      <w:r w:rsidR="006A7C41" w:rsidRPr="00637FD7">
        <w:rPr>
          <w:rFonts w:eastAsia="Times New Roman" w:cstheme="minorHAnsi"/>
          <w:sz w:val="24"/>
          <w:szCs w:val="24"/>
        </w:rPr>
        <w:t>(</w:t>
      </w:r>
      <w:r w:rsidR="006A7C41" w:rsidRPr="00637FD7">
        <w:rPr>
          <w:rFonts w:cstheme="minorHAnsi"/>
          <w:color w:val="000000"/>
          <w:sz w:val="24"/>
          <w:szCs w:val="24"/>
        </w:rPr>
        <w:t>Quigley &amp; Coleman, 2020).</w:t>
      </w:r>
      <w:r w:rsidR="006A7C41" w:rsidRPr="00637FD7">
        <w:rPr>
          <w:rFonts w:cstheme="minorHAnsi"/>
          <w:color w:val="000000"/>
          <w:szCs w:val="20"/>
        </w:rPr>
        <w:t xml:space="preserve"> </w:t>
      </w:r>
      <w:r w:rsidRPr="00637FD7">
        <w:rPr>
          <w:rFonts w:eastAsia="Times New Roman" w:cstheme="minorHAnsi"/>
          <w:sz w:val="24"/>
          <w:szCs w:val="24"/>
        </w:rPr>
        <w:t>It has been documented that poor grades are attributed to vocabulary po</w:t>
      </w:r>
      <w:r w:rsidR="00495F1A" w:rsidRPr="00637FD7">
        <w:rPr>
          <w:rFonts w:eastAsia="Times New Roman" w:cstheme="minorHAnsi"/>
          <w:sz w:val="24"/>
          <w:szCs w:val="24"/>
        </w:rPr>
        <w:t>or pupil</w:t>
      </w:r>
      <w:r w:rsidR="001809E6" w:rsidRPr="00637FD7">
        <w:rPr>
          <w:rFonts w:eastAsia="Times New Roman" w:cstheme="minorHAnsi"/>
          <w:sz w:val="24"/>
          <w:szCs w:val="24"/>
        </w:rPr>
        <w:t xml:space="preserve">s, and </w:t>
      </w:r>
      <w:r w:rsidR="00495F1A" w:rsidRPr="00637FD7">
        <w:rPr>
          <w:rFonts w:eastAsia="Times New Roman" w:cstheme="minorHAnsi"/>
          <w:sz w:val="24"/>
          <w:szCs w:val="24"/>
        </w:rPr>
        <w:t>this is linked to a pupil</w:t>
      </w:r>
      <w:r w:rsidRPr="00637FD7">
        <w:rPr>
          <w:rFonts w:eastAsia="Times New Roman" w:cstheme="minorHAnsi"/>
          <w:sz w:val="24"/>
          <w:szCs w:val="24"/>
        </w:rPr>
        <w:t xml:space="preserve">’s socio-economic status </w:t>
      </w:r>
      <w:r w:rsidR="004674DA" w:rsidRPr="00637FD7">
        <w:rPr>
          <w:rFonts w:eastAsia="Times New Roman" w:cstheme="minorHAnsi"/>
          <w:sz w:val="24"/>
          <w:szCs w:val="24"/>
        </w:rPr>
        <w:t>(Spencer, S., et al, 2012</w:t>
      </w:r>
      <w:r w:rsidRPr="00637FD7">
        <w:rPr>
          <w:rFonts w:eastAsia="Times New Roman" w:cstheme="minorHAnsi"/>
          <w:sz w:val="24"/>
          <w:szCs w:val="24"/>
        </w:rPr>
        <w:t xml:space="preserve">). </w:t>
      </w:r>
      <w:r w:rsidR="001809E6" w:rsidRPr="00637FD7">
        <w:rPr>
          <w:rFonts w:eastAsia="Times New Roman" w:cstheme="minorHAnsi"/>
          <w:sz w:val="24"/>
          <w:szCs w:val="24"/>
        </w:rPr>
        <w:t xml:space="preserve">A piece of research, called the ‘British Cohort Study,’ compared vocabulary skills across various social groups. The study started when the children were five, and </w:t>
      </w:r>
      <w:r w:rsidR="002B7876" w:rsidRPr="00637FD7">
        <w:rPr>
          <w:rFonts w:eastAsia="Times New Roman" w:cstheme="minorHAnsi"/>
          <w:sz w:val="24"/>
          <w:szCs w:val="24"/>
        </w:rPr>
        <w:t>tracked</w:t>
      </w:r>
      <w:r w:rsidR="001809E6" w:rsidRPr="00637FD7">
        <w:rPr>
          <w:rFonts w:eastAsia="Times New Roman" w:cstheme="minorHAnsi"/>
          <w:sz w:val="24"/>
          <w:szCs w:val="24"/>
        </w:rPr>
        <w:t xml:space="preserve"> them until they were in their thirties. The study found that, unsurprisingly, children from disadvantaged backgrounds, with a limited vocabulary at age five, were more likely to be word poor in adult</w:t>
      </w:r>
      <w:r w:rsidR="004674DA" w:rsidRPr="00637FD7">
        <w:rPr>
          <w:rFonts w:eastAsia="Times New Roman" w:cstheme="minorHAnsi"/>
          <w:sz w:val="24"/>
          <w:szCs w:val="24"/>
        </w:rPr>
        <w:t>hood, thus being weaker readers (Law, J., et al, 2009).</w:t>
      </w:r>
      <w:r w:rsidR="001809E6" w:rsidRPr="00637FD7">
        <w:rPr>
          <w:rFonts w:eastAsia="Times New Roman" w:cstheme="minorHAnsi"/>
          <w:sz w:val="24"/>
          <w:szCs w:val="24"/>
        </w:rPr>
        <w:t xml:space="preserve"> </w:t>
      </w:r>
      <w:r w:rsidR="00BC17B7" w:rsidRPr="00637FD7">
        <w:rPr>
          <w:rFonts w:eastAsia="Times New Roman" w:cstheme="minorHAnsi"/>
          <w:sz w:val="24"/>
          <w:szCs w:val="24"/>
        </w:rPr>
        <w:t>To repeat what has been said earlier, the detrimental impact of weak literacy in adulthood is</w:t>
      </w:r>
      <w:r w:rsidR="00D37BD2">
        <w:rPr>
          <w:rFonts w:eastAsia="Times New Roman" w:cstheme="minorHAnsi"/>
          <w:sz w:val="24"/>
          <w:szCs w:val="24"/>
        </w:rPr>
        <w:t xml:space="preserve"> vast. These children are less likely to be able to</w:t>
      </w:r>
      <w:r w:rsidR="00BC17B7" w:rsidRPr="00637FD7">
        <w:rPr>
          <w:rFonts w:eastAsia="Times New Roman" w:cstheme="minorHAnsi"/>
          <w:sz w:val="24"/>
          <w:szCs w:val="24"/>
        </w:rPr>
        <w:t xml:space="preserve"> express themselves </w:t>
      </w:r>
      <w:r w:rsidR="00D37BD2">
        <w:rPr>
          <w:rFonts w:eastAsia="Times New Roman" w:cstheme="minorHAnsi"/>
          <w:sz w:val="24"/>
          <w:szCs w:val="24"/>
        </w:rPr>
        <w:t xml:space="preserve">appropriately and successfully in a number of important stages of their lives, </w:t>
      </w:r>
      <w:r w:rsidR="00BC17B7" w:rsidRPr="00637FD7">
        <w:rPr>
          <w:rFonts w:eastAsia="Times New Roman" w:cstheme="minorHAnsi"/>
          <w:sz w:val="24"/>
          <w:szCs w:val="24"/>
        </w:rPr>
        <w:t>and their chances of success in adulthood is reduced. A teacher cannot solve all the</w:t>
      </w:r>
      <w:r w:rsidR="00495F1A" w:rsidRPr="00637FD7">
        <w:rPr>
          <w:rFonts w:eastAsia="Times New Roman" w:cstheme="minorHAnsi"/>
          <w:sz w:val="24"/>
          <w:szCs w:val="24"/>
        </w:rPr>
        <w:t xml:space="preserve"> problems disadvantaged pupils</w:t>
      </w:r>
      <w:r w:rsidR="00BC17B7" w:rsidRPr="00637FD7">
        <w:rPr>
          <w:rFonts w:eastAsia="Times New Roman" w:cstheme="minorHAnsi"/>
          <w:sz w:val="24"/>
          <w:szCs w:val="24"/>
        </w:rPr>
        <w:t xml:space="preserve"> face, but they can help </w:t>
      </w:r>
      <w:r w:rsidR="00D37BD2">
        <w:rPr>
          <w:rFonts w:eastAsia="Times New Roman" w:cstheme="minorHAnsi"/>
          <w:sz w:val="24"/>
          <w:szCs w:val="24"/>
        </w:rPr>
        <w:t xml:space="preserve">them </w:t>
      </w:r>
      <w:r w:rsidR="00BC17B7" w:rsidRPr="00637FD7">
        <w:rPr>
          <w:rFonts w:eastAsia="Times New Roman" w:cstheme="minorHAnsi"/>
          <w:sz w:val="24"/>
          <w:szCs w:val="24"/>
        </w:rPr>
        <w:t xml:space="preserve">to develop a vocabulary which </w:t>
      </w:r>
      <w:r w:rsidR="00BC17B7" w:rsidRPr="00637FD7">
        <w:rPr>
          <w:rFonts w:eastAsia="Times New Roman" w:cstheme="minorHAnsi"/>
          <w:sz w:val="24"/>
          <w:szCs w:val="24"/>
        </w:rPr>
        <w:lastRenderedPageBreak/>
        <w:t>will enable them to explain the world around them, and so they can communicate their dreams and desires for adulthood (Quigley</w:t>
      </w:r>
      <w:r w:rsidR="003F6CEF" w:rsidRPr="00637FD7">
        <w:rPr>
          <w:rFonts w:eastAsia="Times New Roman" w:cstheme="minorHAnsi"/>
          <w:sz w:val="24"/>
          <w:szCs w:val="24"/>
        </w:rPr>
        <w:t>, 2018</w:t>
      </w:r>
      <w:r w:rsidR="00226AE9" w:rsidRPr="00637FD7">
        <w:rPr>
          <w:rFonts w:eastAsia="Times New Roman" w:cstheme="minorHAnsi"/>
          <w:sz w:val="24"/>
          <w:szCs w:val="24"/>
        </w:rPr>
        <w:t>a</w:t>
      </w:r>
      <w:r w:rsidR="00BC17B7" w:rsidRPr="00637FD7">
        <w:rPr>
          <w:rFonts w:eastAsia="Times New Roman" w:cstheme="minorHAnsi"/>
          <w:sz w:val="24"/>
          <w:szCs w:val="24"/>
        </w:rPr>
        <w:t xml:space="preserve">). </w:t>
      </w:r>
    </w:p>
    <w:p w:rsidR="001809E6" w:rsidRPr="00637FD7" w:rsidRDefault="001809E6" w:rsidP="00970E66">
      <w:pPr>
        <w:spacing w:line="360" w:lineRule="auto"/>
        <w:rPr>
          <w:rFonts w:eastAsia="Times New Roman" w:cstheme="minorHAnsi"/>
          <w:sz w:val="24"/>
          <w:szCs w:val="24"/>
        </w:rPr>
      </w:pPr>
    </w:p>
    <w:p w:rsidR="001809E6" w:rsidRPr="00637FD7" w:rsidRDefault="00DF50D2" w:rsidP="00970E66">
      <w:pPr>
        <w:spacing w:line="360" w:lineRule="auto"/>
        <w:rPr>
          <w:rFonts w:eastAsia="Times New Roman" w:cstheme="minorHAnsi"/>
          <w:sz w:val="24"/>
          <w:szCs w:val="24"/>
        </w:rPr>
      </w:pPr>
      <w:r w:rsidRPr="00637FD7">
        <w:rPr>
          <w:rFonts w:eastAsia="Times New Roman" w:cstheme="minorHAnsi"/>
          <w:sz w:val="24"/>
          <w:szCs w:val="24"/>
        </w:rPr>
        <w:t xml:space="preserve">All things considered, OFSTED (2018) identify that literacy is the key to a child’s success in education, and that goes for </w:t>
      </w:r>
      <w:r w:rsidRPr="00637FD7">
        <w:rPr>
          <w:rFonts w:eastAsia="Times New Roman" w:cstheme="minorHAnsi"/>
          <w:i/>
          <w:sz w:val="24"/>
          <w:szCs w:val="24"/>
        </w:rPr>
        <w:t xml:space="preserve">all </w:t>
      </w:r>
      <w:r w:rsidRPr="00637FD7">
        <w:rPr>
          <w:rFonts w:eastAsia="Times New Roman" w:cstheme="minorHAnsi"/>
          <w:sz w:val="24"/>
          <w:szCs w:val="24"/>
        </w:rPr>
        <w:t xml:space="preserve">pupils; not only </w:t>
      </w:r>
      <w:r w:rsidR="00D37BD2">
        <w:rPr>
          <w:rFonts w:eastAsia="Times New Roman" w:cstheme="minorHAnsi"/>
          <w:sz w:val="24"/>
          <w:szCs w:val="24"/>
        </w:rPr>
        <w:t xml:space="preserve">those whom are </w:t>
      </w:r>
      <w:r w:rsidRPr="00637FD7">
        <w:rPr>
          <w:rFonts w:eastAsia="Times New Roman" w:cstheme="minorHAnsi"/>
          <w:sz w:val="24"/>
          <w:szCs w:val="24"/>
        </w:rPr>
        <w:t xml:space="preserve">disadvantaged. However, secondary </w:t>
      </w:r>
      <w:r w:rsidR="00495F1A" w:rsidRPr="00637FD7">
        <w:rPr>
          <w:rFonts w:eastAsia="Times New Roman" w:cstheme="minorHAnsi"/>
          <w:sz w:val="24"/>
          <w:szCs w:val="24"/>
        </w:rPr>
        <w:t>schools which do target pupils</w:t>
      </w:r>
      <w:r w:rsidRPr="00637FD7">
        <w:rPr>
          <w:rFonts w:eastAsia="Times New Roman" w:cstheme="minorHAnsi"/>
          <w:sz w:val="24"/>
          <w:szCs w:val="24"/>
        </w:rPr>
        <w:t xml:space="preserve"> with poor literacy skills early enough, which also </w:t>
      </w:r>
      <w:r w:rsidR="00D37BD2">
        <w:rPr>
          <w:rFonts w:eastAsia="Times New Roman" w:cstheme="minorHAnsi"/>
          <w:sz w:val="24"/>
          <w:szCs w:val="24"/>
        </w:rPr>
        <w:t xml:space="preserve">even help parents </w:t>
      </w:r>
      <w:r w:rsidRPr="00637FD7">
        <w:rPr>
          <w:rFonts w:eastAsia="Times New Roman" w:cstheme="minorHAnsi"/>
          <w:sz w:val="24"/>
          <w:szCs w:val="24"/>
        </w:rPr>
        <w:t xml:space="preserve">with </w:t>
      </w:r>
      <w:r w:rsidR="00D37BD2">
        <w:rPr>
          <w:rFonts w:eastAsia="Times New Roman" w:cstheme="minorHAnsi"/>
          <w:sz w:val="24"/>
          <w:szCs w:val="24"/>
        </w:rPr>
        <w:t xml:space="preserve">their </w:t>
      </w:r>
      <w:r w:rsidRPr="00637FD7">
        <w:rPr>
          <w:rFonts w:eastAsia="Times New Roman" w:cstheme="minorHAnsi"/>
          <w:sz w:val="24"/>
          <w:szCs w:val="24"/>
        </w:rPr>
        <w:t>weak literacy skills, are able to work towards diminishing the vocabulary gap between word poor pupils and those which are more able (OFSTED, 2018).</w:t>
      </w:r>
      <w:r w:rsidR="00115145" w:rsidRPr="00637FD7">
        <w:rPr>
          <w:rFonts w:eastAsia="Times New Roman" w:cstheme="minorHAnsi"/>
          <w:sz w:val="24"/>
          <w:szCs w:val="24"/>
        </w:rPr>
        <w:t xml:space="preserve"> It is clear from </w:t>
      </w:r>
      <w:r w:rsidR="00115145" w:rsidRPr="00637FD7">
        <w:rPr>
          <w:rFonts w:cstheme="minorHAnsi"/>
          <w:sz w:val="24"/>
          <w:szCs w:val="24"/>
          <w:shd w:val="clear" w:color="auto" w:fill="FFFFFF"/>
        </w:rPr>
        <w:t>The Organisation for Economic Co-operation and Development</w:t>
      </w:r>
      <w:r w:rsidR="00115145" w:rsidRPr="00637FD7">
        <w:rPr>
          <w:rFonts w:eastAsia="Times New Roman" w:cstheme="minorHAnsi"/>
          <w:sz w:val="24"/>
          <w:szCs w:val="24"/>
        </w:rPr>
        <w:t xml:space="preserve"> (OECD, 2014) school performance data that the gap in performance between pupils from disadvantaged backgrounds and those which are not,</w:t>
      </w:r>
      <w:r w:rsidR="003D2438" w:rsidRPr="00637FD7">
        <w:rPr>
          <w:rFonts w:eastAsia="Times New Roman" w:cstheme="minorHAnsi"/>
          <w:sz w:val="24"/>
          <w:szCs w:val="24"/>
        </w:rPr>
        <w:t xml:space="preserve"> in England</w:t>
      </w:r>
      <w:r w:rsidR="00115145" w:rsidRPr="00637FD7">
        <w:rPr>
          <w:rFonts w:eastAsia="Times New Roman" w:cstheme="minorHAnsi"/>
          <w:sz w:val="24"/>
          <w:szCs w:val="24"/>
        </w:rPr>
        <w:t xml:space="preserve"> is one of the largest amongst OECD countries. There is clearly still lots of work to be done to close the gap, but by introducing the right strategies, in the </w:t>
      </w:r>
      <w:r w:rsidR="00D37BD2">
        <w:rPr>
          <w:rFonts w:eastAsia="Times New Roman" w:cstheme="minorHAnsi"/>
          <w:sz w:val="24"/>
          <w:szCs w:val="24"/>
        </w:rPr>
        <w:t>right way, is going to help</w:t>
      </w:r>
      <w:r w:rsidR="00115145" w:rsidRPr="00637FD7">
        <w:rPr>
          <w:rFonts w:eastAsia="Times New Roman" w:cstheme="minorHAnsi"/>
          <w:sz w:val="24"/>
          <w:szCs w:val="24"/>
        </w:rPr>
        <w:t xml:space="preserve"> towards achieving that goal.</w:t>
      </w:r>
    </w:p>
    <w:p w:rsidR="005214DD" w:rsidRPr="00637FD7" w:rsidRDefault="005214DD" w:rsidP="00970E66">
      <w:pPr>
        <w:spacing w:line="360" w:lineRule="auto"/>
        <w:rPr>
          <w:rFonts w:eastAsia="Times New Roman" w:cstheme="minorHAnsi"/>
          <w:sz w:val="24"/>
          <w:szCs w:val="24"/>
        </w:rPr>
      </w:pPr>
    </w:p>
    <w:p w:rsidR="00056C95" w:rsidRPr="00637FD7" w:rsidRDefault="00D008E2" w:rsidP="00970E66">
      <w:pPr>
        <w:spacing w:line="360" w:lineRule="auto"/>
        <w:rPr>
          <w:rFonts w:eastAsia="Times New Roman" w:cstheme="minorHAnsi"/>
          <w:b/>
          <w:bCs/>
          <w:i/>
          <w:iCs/>
          <w:sz w:val="24"/>
          <w:szCs w:val="24"/>
        </w:rPr>
      </w:pPr>
      <w:r>
        <w:rPr>
          <w:rFonts w:eastAsia="Times New Roman" w:cstheme="minorHAnsi"/>
          <w:b/>
          <w:bCs/>
          <w:i/>
          <w:iCs/>
          <w:sz w:val="24"/>
          <w:szCs w:val="24"/>
        </w:rPr>
        <w:t xml:space="preserve">2.3 </w:t>
      </w:r>
      <w:r w:rsidR="00056C95" w:rsidRPr="00637FD7">
        <w:rPr>
          <w:rFonts w:eastAsia="Times New Roman" w:cstheme="minorHAnsi"/>
          <w:b/>
          <w:bCs/>
          <w:i/>
          <w:iCs/>
          <w:sz w:val="24"/>
          <w:szCs w:val="24"/>
        </w:rPr>
        <w:t xml:space="preserve">Rationale </w:t>
      </w:r>
      <w:r>
        <w:rPr>
          <w:rFonts w:eastAsia="Times New Roman" w:cstheme="minorHAnsi"/>
          <w:b/>
          <w:bCs/>
          <w:i/>
          <w:iCs/>
          <w:sz w:val="24"/>
          <w:szCs w:val="24"/>
        </w:rPr>
        <w:t>for Action Research</w:t>
      </w:r>
    </w:p>
    <w:p w:rsidR="005214DD" w:rsidRPr="00637FD7" w:rsidRDefault="005214DD" w:rsidP="00970E66">
      <w:pPr>
        <w:spacing w:line="360" w:lineRule="auto"/>
        <w:rPr>
          <w:rFonts w:eastAsia="Times New Roman" w:cstheme="minorHAnsi"/>
          <w:b/>
          <w:bCs/>
          <w:i/>
          <w:iCs/>
          <w:sz w:val="24"/>
          <w:szCs w:val="24"/>
          <w:u w:val="single"/>
        </w:rPr>
      </w:pPr>
    </w:p>
    <w:p w:rsidR="00557A66" w:rsidRPr="00637FD7" w:rsidRDefault="00922032" w:rsidP="00970E66">
      <w:pPr>
        <w:tabs>
          <w:tab w:val="left" w:pos="7920"/>
        </w:tabs>
        <w:spacing w:line="360" w:lineRule="auto"/>
        <w:rPr>
          <w:rFonts w:eastAsia="Calibri" w:cstheme="minorHAnsi"/>
          <w:sz w:val="24"/>
          <w:szCs w:val="24"/>
        </w:rPr>
      </w:pPr>
      <w:r w:rsidRPr="00637FD7">
        <w:rPr>
          <w:rFonts w:eastAsiaTheme="minorHAnsi" w:cstheme="minorHAnsi"/>
          <w:color w:val="000000" w:themeColor="text1"/>
          <w:sz w:val="24"/>
          <w:szCs w:val="24"/>
        </w:rPr>
        <w:t xml:space="preserve">As stated earlier, </w:t>
      </w:r>
      <w:r w:rsidR="00D37BD2">
        <w:rPr>
          <w:rFonts w:eastAsiaTheme="minorHAnsi" w:cstheme="minorHAnsi"/>
          <w:color w:val="000000" w:themeColor="text1"/>
          <w:sz w:val="24"/>
          <w:szCs w:val="24"/>
        </w:rPr>
        <w:t>e</w:t>
      </w:r>
      <w:r w:rsidR="00EA57D3" w:rsidRPr="00637FD7">
        <w:rPr>
          <w:rFonts w:eastAsiaTheme="minorHAnsi" w:cstheme="minorHAnsi"/>
          <w:color w:val="000000" w:themeColor="text1"/>
          <w:sz w:val="24"/>
          <w:szCs w:val="24"/>
        </w:rPr>
        <w:t>-FSM is the most suitable method of identifying trends in pupils of low socio-economic status in schools (Taylor, 2017), therefore being the most appropriate way of collecting and comparing data in this research.</w:t>
      </w:r>
      <w:r w:rsidR="00EA57D3" w:rsidRPr="00637FD7">
        <w:rPr>
          <w:rFonts w:eastAsia="Calibri" w:cstheme="minorHAnsi"/>
          <w:sz w:val="24"/>
          <w:szCs w:val="24"/>
        </w:rPr>
        <w:t xml:space="preserve"> </w:t>
      </w:r>
      <w:r w:rsidR="00EA57D3" w:rsidRPr="00637FD7">
        <w:rPr>
          <w:rFonts w:eastAsiaTheme="minorHAnsi" w:cstheme="minorHAnsi"/>
          <w:sz w:val="24"/>
          <w:szCs w:val="24"/>
        </w:rPr>
        <w:t>Using the indicator of e-FSM, statistically and historically, e-FSM pupils do not perform as well as their more prosperous peers (Egan, 2013), so this research aims to improve outcomes, more specifically, for disadvantaged learners.</w:t>
      </w:r>
      <w:r w:rsidRPr="00637FD7">
        <w:rPr>
          <w:rFonts w:eastAsia="Calibri" w:cstheme="minorHAnsi"/>
          <w:sz w:val="24"/>
          <w:szCs w:val="24"/>
        </w:rPr>
        <w:t xml:space="preserve"> Alex Quigley works for the Education Endowment Foundation (EEF). The EEF is a registered </w:t>
      </w:r>
      <w:r w:rsidR="003D2438" w:rsidRPr="00637FD7">
        <w:rPr>
          <w:rFonts w:eastAsia="Calibri" w:cstheme="minorHAnsi"/>
          <w:sz w:val="24"/>
          <w:szCs w:val="24"/>
        </w:rPr>
        <w:t>charity, which</w:t>
      </w:r>
      <w:r w:rsidRPr="00637FD7">
        <w:rPr>
          <w:rFonts w:eastAsia="Calibri" w:cstheme="minorHAnsi"/>
          <w:sz w:val="24"/>
          <w:szCs w:val="24"/>
        </w:rPr>
        <w:t xml:space="preserve"> receives funding from the Department of Education</w:t>
      </w:r>
      <w:r w:rsidR="003D2438" w:rsidRPr="00637FD7">
        <w:rPr>
          <w:rFonts w:eastAsia="Calibri" w:cstheme="minorHAnsi"/>
          <w:sz w:val="24"/>
          <w:szCs w:val="24"/>
        </w:rPr>
        <w:t xml:space="preserve"> to understand what works, and what does not, in education. Quigley has worked for fifteen years as an English teacher </w:t>
      </w:r>
      <w:r w:rsidR="003F6CEF" w:rsidRPr="00637FD7">
        <w:rPr>
          <w:rFonts w:eastAsia="Calibri" w:cstheme="minorHAnsi"/>
          <w:sz w:val="24"/>
          <w:szCs w:val="24"/>
        </w:rPr>
        <w:t>(</w:t>
      </w:r>
      <w:r w:rsidR="00226AE9" w:rsidRPr="00637FD7">
        <w:rPr>
          <w:rFonts w:eastAsia="Calibri" w:cstheme="minorHAnsi"/>
          <w:sz w:val="24"/>
          <w:szCs w:val="24"/>
        </w:rPr>
        <w:t>EEF, 2020</w:t>
      </w:r>
      <w:r w:rsidR="00ED589D" w:rsidRPr="00637FD7">
        <w:rPr>
          <w:rFonts w:eastAsia="Calibri" w:cstheme="minorHAnsi"/>
          <w:sz w:val="24"/>
          <w:szCs w:val="24"/>
        </w:rPr>
        <w:t>a</w:t>
      </w:r>
      <w:r w:rsidR="003D2438" w:rsidRPr="00637FD7">
        <w:rPr>
          <w:rFonts w:eastAsia="Calibri" w:cstheme="minorHAnsi"/>
          <w:sz w:val="24"/>
          <w:szCs w:val="24"/>
        </w:rPr>
        <w:t>), and writes extensively about the importance of literacy and vocabulary (</w:t>
      </w:r>
      <w:r w:rsidR="00226AE9" w:rsidRPr="00637FD7">
        <w:rPr>
          <w:rFonts w:eastAsia="Calibri" w:cstheme="minorHAnsi"/>
          <w:sz w:val="24"/>
          <w:szCs w:val="24"/>
        </w:rPr>
        <w:t xml:space="preserve">Quigley, A. 2018b). </w:t>
      </w:r>
      <w:r w:rsidR="003D2438" w:rsidRPr="00637FD7">
        <w:rPr>
          <w:rFonts w:eastAsia="Calibri" w:cstheme="minorHAnsi"/>
          <w:sz w:val="24"/>
          <w:szCs w:val="24"/>
        </w:rPr>
        <w:t>Quigley</w:t>
      </w:r>
      <w:r w:rsidR="003F6CEF" w:rsidRPr="00637FD7">
        <w:rPr>
          <w:rFonts w:eastAsia="Calibri" w:cstheme="minorHAnsi"/>
          <w:sz w:val="24"/>
          <w:szCs w:val="24"/>
        </w:rPr>
        <w:t xml:space="preserve"> (2018</w:t>
      </w:r>
      <w:r w:rsidR="00226AE9" w:rsidRPr="00637FD7">
        <w:rPr>
          <w:rFonts w:eastAsia="Calibri" w:cstheme="minorHAnsi"/>
          <w:sz w:val="24"/>
          <w:szCs w:val="24"/>
        </w:rPr>
        <w:t>a</w:t>
      </w:r>
      <w:r w:rsidR="003F6CEF" w:rsidRPr="00637FD7">
        <w:rPr>
          <w:rFonts w:eastAsia="Calibri" w:cstheme="minorHAnsi"/>
          <w:sz w:val="24"/>
          <w:szCs w:val="24"/>
        </w:rPr>
        <w:t>)</w:t>
      </w:r>
      <w:r w:rsidR="003D2438" w:rsidRPr="00637FD7">
        <w:rPr>
          <w:rFonts w:eastAsia="Calibri" w:cstheme="minorHAnsi"/>
          <w:sz w:val="24"/>
          <w:szCs w:val="24"/>
        </w:rPr>
        <w:t xml:space="preserve"> </w:t>
      </w:r>
      <w:r w:rsidR="00EA57D3" w:rsidRPr="00637FD7">
        <w:rPr>
          <w:rFonts w:eastAsia="Calibri" w:cstheme="minorHAnsi"/>
          <w:sz w:val="24"/>
          <w:szCs w:val="24"/>
        </w:rPr>
        <w:t xml:space="preserve">states that if a pupil does not know up to 95% of the words in a piece of text, then they will struggle to understand what </w:t>
      </w:r>
      <w:r w:rsidR="003F6CEF" w:rsidRPr="00637FD7">
        <w:rPr>
          <w:rFonts w:eastAsia="Calibri" w:cstheme="minorHAnsi"/>
          <w:sz w:val="24"/>
          <w:szCs w:val="24"/>
        </w:rPr>
        <w:t>they are reading</w:t>
      </w:r>
      <w:r w:rsidR="00D37BD2">
        <w:rPr>
          <w:rFonts w:eastAsia="Calibri" w:cstheme="minorHAnsi"/>
          <w:sz w:val="24"/>
          <w:szCs w:val="24"/>
        </w:rPr>
        <w:t>, so therefore vocabulary research seems likely it will be highly beneficial for disadvantaged learners specifically.</w:t>
      </w:r>
    </w:p>
    <w:p w:rsidR="00557A66" w:rsidRPr="00637FD7" w:rsidRDefault="00557A66" w:rsidP="00970E66">
      <w:pPr>
        <w:tabs>
          <w:tab w:val="left" w:pos="7920"/>
        </w:tabs>
        <w:spacing w:line="360" w:lineRule="auto"/>
        <w:rPr>
          <w:rFonts w:eastAsia="Calibri" w:cstheme="minorHAnsi"/>
          <w:sz w:val="24"/>
          <w:szCs w:val="24"/>
        </w:rPr>
      </w:pPr>
    </w:p>
    <w:p w:rsidR="00EA57D3" w:rsidRPr="00637FD7" w:rsidRDefault="00557A66" w:rsidP="00970E66">
      <w:pPr>
        <w:tabs>
          <w:tab w:val="left" w:pos="7920"/>
        </w:tabs>
        <w:spacing w:line="360" w:lineRule="auto"/>
        <w:rPr>
          <w:rFonts w:eastAsia="Calibri" w:cstheme="minorHAnsi"/>
          <w:sz w:val="24"/>
          <w:szCs w:val="24"/>
        </w:rPr>
      </w:pPr>
      <w:r w:rsidRPr="00637FD7">
        <w:rPr>
          <w:rFonts w:eastAsia="Calibri" w:cstheme="minorHAnsi"/>
          <w:sz w:val="24"/>
          <w:szCs w:val="24"/>
        </w:rPr>
        <w:t xml:space="preserve">The Oxford University Press </w:t>
      </w:r>
      <w:r w:rsidR="00123037" w:rsidRPr="00637FD7">
        <w:rPr>
          <w:rFonts w:eastAsia="Calibri" w:cstheme="minorHAnsi"/>
          <w:sz w:val="24"/>
          <w:szCs w:val="24"/>
        </w:rPr>
        <w:t>(2018)</w:t>
      </w:r>
      <w:r w:rsidRPr="00637FD7">
        <w:rPr>
          <w:rFonts w:eastAsia="Calibri" w:cstheme="minorHAnsi"/>
          <w:sz w:val="24"/>
          <w:szCs w:val="24"/>
        </w:rPr>
        <w:t xml:space="preserve"> carried out research with around 1,000 teachers, to gauge their attitudes towards vocabulary and their pupils. Around half of the teachers who </w:t>
      </w:r>
      <w:r w:rsidRPr="00637FD7">
        <w:rPr>
          <w:rFonts w:eastAsia="Calibri" w:cstheme="minorHAnsi"/>
          <w:sz w:val="24"/>
          <w:szCs w:val="24"/>
        </w:rPr>
        <w:lastRenderedPageBreak/>
        <w:t xml:space="preserve">were surveyed revealed </w:t>
      </w:r>
      <w:r w:rsidR="00495F1A" w:rsidRPr="00637FD7">
        <w:rPr>
          <w:rFonts w:eastAsia="Calibri" w:cstheme="minorHAnsi"/>
          <w:sz w:val="24"/>
          <w:szCs w:val="24"/>
        </w:rPr>
        <w:t>that at least 40% of the pupil</w:t>
      </w:r>
      <w:r w:rsidRPr="00637FD7">
        <w:rPr>
          <w:rFonts w:eastAsia="Calibri" w:cstheme="minorHAnsi"/>
          <w:sz w:val="24"/>
          <w:szCs w:val="24"/>
        </w:rPr>
        <w:t>s they teach do not have a strong enough vocabulary to access the curriculum. It could be argued that, of course, those most affected are those who are disadvantaged, but actually this affects all pupils. In light of these</w:t>
      </w:r>
      <w:r w:rsidR="00EA57D3" w:rsidRPr="00637FD7">
        <w:rPr>
          <w:rFonts w:eastAsia="Calibri" w:cstheme="minorHAnsi"/>
          <w:sz w:val="24"/>
          <w:szCs w:val="24"/>
        </w:rPr>
        <w:t xml:space="preserve"> statistic</w:t>
      </w:r>
      <w:r w:rsidRPr="00637FD7">
        <w:rPr>
          <w:rFonts w:eastAsia="Calibri" w:cstheme="minorHAnsi"/>
          <w:sz w:val="24"/>
          <w:szCs w:val="24"/>
        </w:rPr>
        <w:t>s</w:t>
      </w:r>
      <w:r w:rsidR="00EA57D3" w:rsidRPr="00637FD7">
        <w:rPr>
          <w:rFonts w:eastAsia="Calibri" w:cstheme="minorHAnsi"/>
          <w:sz w:val="24"/>
          <w:szCs w:val="24"/>
        </w:rPr>
        <w:t xml:space="preserve">, it is crucial that, as an English teacher, different methods of exposing pupils to vocabulary and improving their vocabulary knowledge needs to be explored. </w:t>
      </w:r>
      <w:r w:rsidRPr="00637FD7">
        <w:rPr>
          <w:rFonts w:eastAsia="Calibri" w:cstheme="minorHAnsi"/>
          <w:sz w:val="24"/>
          <w:szCs w:val="24"/>
        </w:rPr>
        <w:t>As Jane Harley</w:t>
      </w:r>
      <w:r w:rsidR="00123037" w:rsidRPr="00637FD7">
        <w:rPr>
          <w:rFonts w:eastAsia="Calibri" w:cstheme="minorHAnsi"/>
          <w:sz w:val="24"/>
          <w:szCs w:val="24"/>
        </w:rPr>
        <w:t xml:space="preserve"> (2018: 2)</w:t>
      </w:r>
      <w:r w:rsidRPr="00637FD7">
        <w:rPr>
          <w:rFonts w:eastAsia="Calibri" w:cstheme="minorHAnsi"/>
          <w:sz w:val="24"/>
          <w:szCs w:val="24"/>
        </w:rPr>
        <w:t>, the Strategy Director of OUP, best puts it, ‘</w:t>
      </w:r>
      <w:r w:rsidRPr="00637FD7">
        <w:rPr>
          <w:rFonts w:cstheme="minorHAnsi"/>
          <w:sz w:val="24"/>
          <w:szCs w:val="24"/>
        </w:rPr>
        <w:t>Too much is at stake for us to ignore this complex issue.’</w:t>
      </w:r>
      <w:r w:rsidRPr="00637FD7">
        <w:rPr>
          <w:rFonts w:eastAsia="Calibri" w:cstheme="minorHAnsi"/>
          <w:sz w:val="24"/>
          <w:szCs w:val="24"/>
        </w:rPr>
        <w:t xml:space="preserve"> </w:t>
      </w:r>
      <w:r w:rsidR="00EA57D3" w:rsidRPr="00637FD7">
        <w:rPr>
          <w:rFonts w:eastAsia="Calibri" w:cstheme="minorHAnsi"/>
          <w:sz w:val="24"/>
          <w:szCs w:val="24"/>
        </w:rPr>
        <w:t>Pre</w:t>
      </w:r>
      <w:r w:rsidR="003F6CEF" w:rsidRPr="00637FD7">
        <w:rPr>
          <w:rFonts w:eastAsia="Calibri" w:cstheme="minorHAnsi"/>
          <w:sz w:val="24"/>
          <w:szCs w:val="24"/>
        </w:rPr>
        <w:t>dominantly, using the work by</w:t>
      </w:r>
      <w:r w:rsidRPr="00637FD7">
        <w:rPr>
          <w:rFonts w:eastAsia="Calibri" w:cstheme="minorHAnsi"/>
          <w:sz w:val="24"/>
          <w:szCs w:val="24"/>
        </w:rPr>
        <w:t xml:space="preserve"> Quigley (2018</w:t>
      </w:r>
      <w:r w:rsidR="00056C95" w:rsidRPr="00637FD7">
        <w:rPr>
          <w:rFonts w:eastAsia="Calibri" w:cstheme="minorHAnsi"/>
          <w:sz w:val="24"/>
          <w:szCs w:val="24"/>
        </w:rPr>
        <w:t>a</w:t>
      </w:r>
      <w:r w:rsidRPr="00637FD7">
        <w:rPr>
          <w:rFonts w:eastAsia="Calibri" w:cstheme="minorHAnsi"/>
          <w:sz w:val="24"/>
          <w:szCs w:val="24"/>
        </w:rPr>
        <w:t>), methods of explicit vocabulary instruction</w:t>
      </w:r>
      <w:r w:rsidR="00EA57D3" w:rsidRPr="00637FD7">
        <w:rPr>
          <w:rFonts w:eastAsia="Calibri" w:cstheme="minorHAnsi"/>
          <w:sz w:val="24"/>
          <w:szCs w:val="24"/>
        </w:rPr>
        <w:t xml:space="preserve"> will be tested and analysed in this study.</w:t>
      </w:r>
    </w:p>
    <w:p w:rsidR="00EA57D3" w:rsidRPr="00637FD7" w:rsidRDefault="00EA57D3" w:rsidP="00970E66">
      <w:pPr>
        <w:tabs>
          <w:tab w:val="left" w:pos="7920"/>
        </w:tabs>
        <w:spacing w:line="360" w:lineRule="auto"/>
        <w:rPr>
          <w:rFonts w:eastAsia="Calibri" w:cstheme="minorHAnsi"/>
          <w:sz w:val="24"/>
          <w:szCs w:val="24"/>
        </w:rPr>
      </w:pPr>
    </w:p>
    <w:p w:rsidR="00EA57D3" w:rsidRPr="00637FD7" w:rsidRDefault="00EA57D3" w:rsidP="00970E66">
      <w:pPr>
        <w:tabs>
          <w:tab w:val="left" w:pos="7920"/>
        </w:tabs>
        <w:spacing w:line="360" w:lineRule="auto"/>
        <w:rPr>
          <w:rFonts w:eastAsiaTheme="minorHAnsi" w:cstheme="minorHAnsi"/>
          <w:sz w:val="24"/>
          <w:szCs w:val="24"/>
        </w:rPr>
      </w:pPr>
      <w:r w:rsidRPr="00637FD7">
        <w:rPr>
          <w:rFonts w:eastAsiaTheme="minorHAnsi" w:cstheme="minorHAnsi"/>
          <w:sz w:val="24"/>
          <w:szCs w:val="24"/>
        </w:rPr>
        <w:t>The research will be carried out after exploring relevant and current educational theories, critically analysing and evaluating them and embedding them into my practice. As a research-based practitioner, it is crucial that I constantly develop my practice, so this research will enable me to see what approaches work best for pupils, especial</w:t>
      </w:r>
      <w:r w:rsidR="005E32B6" w:rsidRPr="00637FD7">
        <w:rPr>
          <w:rFonts w:eastAsiaTheme="minorHAnsi" w:cstheme="minorHAnsi"/>
          <w:sz w:val="24"/>
          <w:szCs w:val="24"/>
        </w:rPr>
        <w:t xml:space="preserve">ly those who are disadvantaged (Simms, </w:t>
      </w:r>
      <w:r w:rsidR="007E632C" w:rsidRPr="00637FD7">
        <w:rPr>
          <w:rFonts w:eastAsiaTheme="minorHAnsi" w:cstheme="minorHAnsi"/>
          <w:sz w:val="24"/>
          <w:szCs w:val="24"/>
        </w:rPr>
        <w:t xml:space="preserve">M. </w:t>
      </w:r>
      <w:r w:rsidR="005E32B6" w:rsidRPr="00637FD7">
        <w:rPr>
          <w:rFonts w:eastAsiaTheme="minorHAnsi" w:cstheme="minorHAnsi"/>
          <w:sz w:val="24"/>
          <w:szCs w:val="24"/>
        </w:rPr>
        <w:t xml:space="preserve">2013). </w:t>
      </w:r>
      <w:r w:rsidRPr="00637FD7">
        <w:rPr>
          <w:rFonts w:eastAsiaTheme="minorHAnsi" w:cstheme="minorHAnsi"/>
          <w:sz w:val="24"/>
          <w:szCs w:val="24"/>
        </w:rPr>
        <w:t>As a result, hopefully, their understanding and use of vocabulary will be enhanced and, essentially, outcomes</w:t>
      </w:r>
      <w:r w:rsidR="006F56AF">
        <w:rPr>
          <w:rFonts w:eastAsiaTheme="minorHAnsi" w:cstheme="minorHAnsi"/>
          <w:sz w:val="24"/>
          <w:szCs w:val="24"/>
        </w:rPr>
        <w:t xml:space="preserve"> will improve</w:t>
      </w:r>
      <w:r w:rsidRPr="00637FD7">
        <w:rPr>
          <w:rFonts w:eastAsiaTheme="minorHAnsi" w:cstheme="minorHAnsi"/>
          <w:sz w:val="24"/>
          <w:szCs w:val="24"/>
        </w:rPr>
        <w:t>.</w:t>
      </w:r>
    </w:p>
    <w:p w:rsidR="00EA57D3" w:rsidRPr="00637FD7" w:rsidRDefault="00EA57D3" w:rsidP="00970E66">
      <w:pPr>
        <w:tabs>
          <w:tab w:val="left" w:pos="7920"/>
        </w:tabs>
        <w:spacing w:line="360" w:lineRule="auto"/>
        <w:rPr>
          <w:rFonts w:eastAsiaTheme="minorHAnsi" w:cstheme="minorHAnsi"/>
          <w:b/>
          <w:sz w:val="24"/>
          <w:szCs w:val="24"/>
          <w:u w:val="single"/>
        </w:rPr>
      </w:pPr>
    </w:p>
    <w:p w:rsidR="00C90EB9" w:rsidRPr="00637FD7" w:rsidRDefault="00D008E2" w:rsidP="00970E66">
      <w:pPr>
        <w:spacing w:line="360" w:lineRule="auto"/>
        <w:rPr>
          <w:rFonts w:eastAsia="Times New Roman" w:cstheme="minorHAnsi"/>
          <w:b/>
          <w:bCs/>
          <w:i/>
          <w:iCs/>
          <w:sz w:val="24"/>
          <w:szCs w:val="24"/>
        </w:rPr>
      </w:pPr>
      <w:r>
        <w:rPr>
          <w:rFonts w:eastAsia="Times New Roman" w:cstheme="minorHAnsi"/>
          <w:b/>
          <w:bCs/>
          <w:i/>
          <w:iCs/>
          <w:sz w:val="24"/>
          <w:szCs w:val="24"/>
        </w:rPr>
        <w:t xml:space="preserve">2.4 </w:t>
      </w:r>
      <w:r w:rsidR="00C90EB9" w:rsidRPr="00637FD7">
        <w:rPr>
          <w:rFonts w:eastAsia="Times New Roman" w:cstheme="minorHAnsi"/>
          <w:b/>
          <w:bCs/>
          <w:i/>
          <w:iCs/>
          <w:sz w:val="24"/>
          <w:szCs w:val="24"/>
        </w:rPr>
        <w:t>Objectives</w:t>
      </w:r>
    </w:p>
    <w:p w:rsidR="00E132DA" w:rsidRPr="00637FD7" w:rsidRDefault="00E132DA" w:rsidP="00970E66">
      <w:pPr>
        <w:spacing w:line="360" w:lineRule="auto"/>
        <w:rPr>
          <w:rFonts w:eastAsia="Times New Roman" w:cstheme="minorHAnsi"/>
          <w:sz w:val="24"/>
          <w:szCs w:val="24"/>
          <w:lang w:eastAsia="en-US"/>
        </w:rPr>
      </w:pPr>
    </w:p>
    <w:p w:rsidR="0003394C" w:rsidRPr="00637FD7" w:rsidRDefault="00E132DA" w:rsidP="00970E66">
      <w:pPr>
        <w:numPr>
          <w:ilvl w:val="0"/>
          <w:numId w:val="8"/>
        </w:numPr>
        <w:tabs>
          <w:tab w:val="left" w:pos="7920"/>
        </w:tabs>
        <w:spacing w:line="360" w:lineRule="auto"/>
        <w:contextualSpacing/>
        <w:rPr>
          <w:rFonts w:eastAsiaTheme="minorHAnsi" w:cstheme="minorHAnsi"/>
          <w:sz w:val="24"/>
          <w:szCs w:val="24"/>
          <w:lang w:eastAsia="en-US"/>
        </w:rPr>
      </w:pPr>
      <w:r w:rsidRPr="00637FD7">
        <w:rPr>
          <w:rFonts w:eastAsiaTheme="minorHAnsi" w:cstheme="minorHAnsi"/>
          <w:sz w:val="24"/>
          <w:szCs w:val="24"/>
          <w:lang w:eastAsia="en-US"/>
        </w:rPr>
        <w:t>Provide pupils with explicit vocabulary teaching, to evaluate whether this enables pupils to improve their understanding of words</w:t>
      </w:r>
      <w:r w:rsidR="0003394C" w:rsidRPr="00637FD7">
        <w:rPr>
          <w:rFonts w:eastAsiaTheme="minorHAnsi" w:cstheme="minorHAnsi"/>
          <w:sz w:val="24"/>
          <w:szCs w:val="24"/>
          <w:lang w:eastAsia="en-US"/>
        </w:rPr>
        <w:t>, and ability to use these words in the correct context in their writing</w:t>
      </w:r>
      <w:r w:rsidRPr="00637FD7">
        <w:rPr>
          <w:rFonts w:eastAsiaTheme="minorHAnsi" w:cstheme="minorHAnsi"/>
          <w:sz w:val="24"/>
          <w:szCs w:val="24"/>
          <w:lang w:eastAsia="en-US"/>
        </w:rPr>
        <w:t>.</w:t>
      </w:r>
    </w:p>
    <w:p w:rsidR="0003394C" w:rsidRPr="00637FD7" w:rsidRDefault="00E132DA" w:rsidP="00970E66">
      <w:pPr>
        <w:numPr>
          <w:ilvl w:val="0"/>
          <w:numId w:val="8"/>
        </w:numPr>
        <w:tabs>
          <w:tab w:val="left" w:pos="7920"/>
        </w:tabs>
        <w:spacing w:line="360" w:lineRule="auto"/>
        <w:contextualSpacing/>
        <w:rPr>
          <w:rFonts w:eastAsiaTheme="minorHAnsi" w:cstheme="minorHAnsi"/>
          <w:sz w:val="24"/>
          <w:szCs w:val="24"/>
          <w:lang w:eastAsia="en-US"/>
        </w:rPr>
      </w:pPr>
      <w:r w:rsidRPr="00637FD7">
        <w:rPr>
          <w:rFonts w:eastAsiaTheme="minorHAnsi" w:cstheme="minorHAnsi"/>
          <w:sz w:val="24"/>
          <w:szCs w:val="24"/>
          <w:lang w:eastAsia="en-US"/>
        </w:rPr>
        <w:t xml:space="preserve">Compare responses of pupils who are eligible for free school meals (e-FSM) against those who are not </w:t>
      </w:r>
      <w:r w:rsidR="0003394C" w:rsidRPr="00637FD7">
        <w:rPr>
          <w:rFonts w:eastAsiaTheme="minorHAnsi" w:cstheme="minorHAnsi"/>
          <w:sz w:val="24"/>
          <w:szCs w:val="24"/>
          <w:lang w:eastAsia="en-US"/>
        </w:rPr>
        <w:t xml:space="preserve">eligible for free school meals </w:t>
      </w:r>
      <w:r w:rsidRPr="00637FD7">
        <w:rPr>
          <w:rFonts w:eastAsiaTheme="minorHAnsi" w:cstheme="minorHAnsi"/>
          <w:sz w:val="24"/>
          <w:szCs w:val="24"/>
          <w:lang w:eastAsia="en-US"/>
        </w:rPr>
        <w:t>(n-FSM), to pinpoint whether the strategies are working for both groups of learners.</w:t>
      </w:r>
    </w:p>
    <w:p w:rsidR="0003394C" w:rsidRPr="00637FD7" w:rsidRDefault="00E132DA" w:rsidP="00970E66">
      <w:pPr>
        <w:numPr>
          <w:ilvl w:val="0"/>
          <w:numId w:val="8"/>
        </w:numPr>
        <w:tabs>
          <w:tab w:val="left" w:pos="7920"/>
        </w:tabs>
        <w:spacing w:line="360" w:lineRule="auto"/>
        <w:contextualSpacing/>
        <w:rPr>
          <w:rFonts w:eastAsiaTheme="minorHAnsi" w:cstheme="minorHAnsi"/>
          <w:sz w:val="24"/>
          <w:szCs w:val="24"/>
          <w:lang w:eastAsia="en-US"/>
        </w:rPr>
      </w:pPr>
      <w:r w:rsidRPr="00637FD7">
        <w:rPr>
          <w:rFonts w:eastAsiaTheme="minorHAnsi" w:cstheme="minorHAnsi"/>
          <w:sz w:val="24"/>
          <w:szCs w:val="24"/>
          <w:lang w:eastAsia="en-US"/>
        </w:rPr>
        <w:t>Build on previous research of explicit vocabulary teaching that improves outcomes; particularly for disadvantaged learners.</w:t>
      </w:r>
    </w:p>
    <w:p w:rsidR="00127E31" w:rsidRPr="00637FD7" w:rsidRDefault="00E132DA" w:rsidP="00970E66">
      <w:pPr>
        <w:numPr>
          <w:ilvl w:val="0"/>
          <w:numId w:val="8"/>
        </w:numPr>
        <w:tabs>
          <w:tab w:val="left" w:pos="7920"/>
        </w:tabs>
        <w:spacing w:line="360" w:lineRule="auto"/>
        <w:contextualSpacing/>
        <w:rPr>
          <w:rFonts w:eastAsiaTheme="minorHAnsi" w:cstheme="minorHAnsi"/>
          <w:sz w:val="24"/>
          <w:szCs w:val="24"/>
          <w:lang w:eastAsia="en-US"/>
        </w:rPr>
      </w:pPr>
      <w:r w:rsidRPr="00637FD7">
        <w:rPr>
          <w:rFonts w:eastAsiaTheme="minorHAnsi" w:cstheme="minorHAnsi"/>
          <w:sz w:val="24"/>
          <w:szCs w:val="24"/>
          <w:lang w:eastAsia="en-US"/>
        </w:rPr>
        <w:t>Make recommendations to my employing school, with regards to further development of these strategies.</w:t>
      </w:r>
    </w:p>
    <w:p w:rsidR="007E632C" w:rsidRPr="00637FD7" w:rsidRDefault="007E632C" w:rsidP="00970E66">
      <w:pPr>
        <w:tabs>
          <w:tab w:val="left" w:pos="7920"/>
        </w:tabs>
        <w:spacing w:line="360" w:lineRule="auto"/>
        <w:contextualSpacing/>
        <w:rPr>
          <w:rFonts w:eastAsiaTheme="minorHAnsi" w:cstheme="minorHAnsi"/>
          <w:sz w:val="24"/>
          <w:szCs w:val="24"/>
          <w:lang w:eastAsia="en-US"/>
        </w:rPr>
      </w:pPr>
    </w:p>
    <w:p w:rsidR="009536E1" w:rsidRPr="00F47988" w:rsidRDefault="009536E1" w:rsidP="00D008E2">
      <w:pPr>
        <w:pStyle w:val="ListParagraph"/>
        <w:keepNext/>
        <w:numPr>
          <w:ilvl w:val="0"/>
          <w:numId w:val="13"/>
        </w:numPr>
        <w:spacing w:line="360" w:lineRule="auto"/>
        <w:outlineLvl w:val="2"/>
        <w:rPr>
          <w:rFonts w:eastAsia="Times New Roman" w:cstheme="minorHAnsi"/>
          <w:b/>
          <w:sz w:val="28"/>
          <w:szCs w:val="24"/>
        </w:rPr>
      </w:pPr>
      <w:bookmarkStart w:id="1" w:name="_Toc213738638"/>
      <w:bookmarkStart w:id="2" w:name="_Toc304277591"/>
      <w:r w:rsidRPr="00F47988">
        <w:rPr>
          <w:rFonts w:eastAsia="Times New Roman" w:cstheme="minorHAnsi"/>
          <w:b/>
          <w:bCs/>
          <w:i/>
          <w:iCs/>
          <w:sz w:val="28"/>
          <w:szCs w:val="24"/>
          <w:u w:val="single"/>
        </w:rPr>
        <w:lastRenderedPageBreak/>
        <w:t>Literature</w:t>
      </w:r>
      <w:bookmarkEnd w:id="1"/>
      <w:bookmarkEnd w:id="2"/>
      <w:r w:rsidR="007E632C" w:rsidRPr="00F47988">
        <w:rPr>
          <w:rFonts w:eastAsia="Times New Roman" w:cstheme="minorHAnsi"/>
          <w:b/>
          <w:bCs/>
          <w:i/>
          <w:iCs/>
          <w:sz w:val="28"/>
          <w:szCs w:val="24"/>
          <w:u w:val="single"/>
        </w:rPr>
        <w:t xml:space="preserve"> Review</w:t>
      </w:r>
    </w:p>
    <w:p w:rsidR="00C90EB9" w:rsidRPr="00637FD7" w:rsidRDefault="00C90EB9" w:rsidP="00970E66">
      <w:pPr>
        <w:keepNext/>
        <w:spacing w:line="360" w:lineRule="auto"/>
        <w:outlineLvl w:val="2"/>
        <w:rPr>
          <w:rFonts w:eastAsia="Times New Roman" w:cstheme="minorHAnsi"/>
          <w:sz w:val="24"/>
          <w:szCs w:val="24"/>
          <w:lang w:eastAsia="en-US"/>
        </w:rPr>
      </w:pPr>
    </w:p>
    <w:p w:rsidR="009536E1" w:rsidRPr="00637FD7" w:rsidRDefault="00D008E2" w:rsidP="00970E66">
      <w:pPr>
        <w:keepNext/>
        <w:spacing w:line="360" w:lineRule="auto"/>
        <w:contextualSpacing/>
        <w:outlineLvl w:val="2"/>
        <w:rPr>
          <w:rFonts w:eastAsia="Times New Roman" w:cstheme="minorHAnsi"/>
          <w:b/>
          <w:i/>
          <w:sz w:val="24"/>
          <w:szCs w:val="24"/>
          <w:lang w:eastAsia="en-US"/>
        </w:rPr>
      </w:pPr>
      <w:r>
        <w:rPr>
          <w:rFonts w:eastAsia="Times New Roman" w:cstheme="minorHAnsi"/>
          <w:b/>
          <w:i/>
          <w:sz w:val="24"/>
          <w:szCs w:val="24"/>
          <w:lang w:eastAsia="en-US"/>
        </w:rPr>
        <w:t xml:space="preserve">3.1 </w:t>
      </w:r>
      <w:r w:rsidR="007E632C" w:rsidRPr="00637FD7">
        <w:rPr>
          <w:rFonts w:eastAsia="Times New Roman" w:cstheme="minorHAnsi"/>
          <w:b/>
          <w:i/>
          <w:sz w:val="24"/>
          <w:szCs w:val="24"/>
          <w:lang w:eastAsia="en-US"/>
        </w:rPr>
        <w:t>School Improvement Reports - P</w:t>
      </w:r>
      <w:r w:rsidR="009536E1" w:rsidRPr="00637FD7">
        <w:rPr>
          <w:rFonts w:eastAsia="Times New Roman" w:cstheme="minorHAnsi"/>
          <w:b/>
          <w:i/>
          <w:sz w:val="24"/>
          <w:szCs w:val="24"/>
          <w:lang w:eastAsia="en-US"/>
        </w:rPr>
        <w:t xml:space="preserve">lanning </w:t>
      </w:r>
      <w:r w:rsidR="007E632C" w:rsidRPr="00637FD7">
        <w:rPr>
          <w:rFonts w:eastAsia="Times New Roman" w:cstheme="minorHAnsi"/>
          <w:b/>
          <w:i/>
          <w:sz w:val="24"/>
          <w:szCs w:val="24"/>
          <w:lang w:eastAsia="en-US"/>
        </w:rPr>
        <w:t>and C</w:t>
      </w:r>
      <w:r w:rsidR="00674E60" w:rsidRPr="00637FD7">
        <w:rPr>
          <w:rFonts w:eastAsia="Times New Roman" w:cstheme="minorHAnsi"/>
          <w:b/>
          <w:i/>
          <w:sz w:val="24"/>
          <w:szCs w:val="24"/>
          <w:lang w:eastAsia="en-US"/>
        </w:rPr>
        <w:t>ycle</w:t>
      </w:r>
    </w:p>
    <w:p w:rsidR="00ED06F9" w:rsidRPr="00637FD7" w:rsidRDefault="00ED06F9" w:rsidP="00970E66">
      <w:pPr>
        <w:keepNext/>
        <w:spacing w:line="360" w:lineRule="auto"/>
        <w:contextualSpacing/>
        <w:outlineLvl w:val="2"/>
        <w:rPr>
          <w:rFonts w:eastAsia="Times New Roman" w:cstheme="minorHAnsi"/>
          <w:b/>
          <w:sz w:val="24"/>
          <w:szCs w:val="24"/>
          <w:lang w:eastAsia="en-US"/>
        </w:rPr>
      </w:pPr>
    </w:p>
    <w:p w:rsidR="00487266" w:rsidRPr="00637FD7" w:rsidRDefault="00ED06F9"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School improvemen</w:t>
      </w:r>
      <w:r w:rsidR="00D9185F" w:rsidRPr="00637FD7">
        <w:rPr>
          <w:rFonts w:eastAsia="Times New Roman" w:cstheme="minorHAnsi"/>
          <w:sz w:val="24"/>
          <w:szCs w:val="24"/>
          <w:lang w:eastAsia="en-US"/>
        </w:rPr>
        <w:t>t is vital to a school’s future succes</w:t>
      </w:r>
      <w:r w:rsidR="008E1EF2" w:rsidRPr="00637FD7">
        <w:rPr>
          <w:rFonts w:eastAsia="Times New Roman" w:cstheme="minorHAnsi"/>
          <w:sz w:val="24"/>
          <w:szCs w:val="24"/>
          <w:lang w:eastAsia="en-US"/>
        </w:rPr>
        <w:t>s. It can be defined as</w:t>
      </w:r>
      <w:r w:rsidR="006F56AF">
        <w:rPr>
          <w:rFonts w:eastAsia="Times New Roman" w:cstheme="minorHAnsi"/>
          <w:sz w:val="24"/>
          <w:szCs w:val="24"/>
          <w:lang w:eastAsia="en-US"/>
        </w:rPr>
        <w:t xml:space="preserve"> a</w:t>
      </w:r>
      <w:r w:rsidR="008E1EF2" w:rsidRPr="00637FD7">
        <w:rPr>
          <w:rFonts w:eastAsia="Times New Roman" w:cstheme="minorHAnsi"/>
          <w:sz w:val="24"/>
          <w:szCs w:val="24"/>
          <w:lang w:eastAsia="en-US"/>
        </w:rPr>
        <w:t xml:space="preserve"> journey (Hopkins, D. 2001)</w:t>
      </w:r>
      <w:r w:rsidR="006F56AF">
        <w:rPr>
          <w:rFonts w:eastAsia="Times New Roman" w:cstheme="minorHAnsi"/>
          <w:sz w:val="24"/>
          <w:szCs w:val="24"/>
          <w:lang w:eastAsia="en-US"/>
        </w:rPr>
        <w:t>,</w:t>
      </w:r>
      <w:r w:rsidR="00D9185F" w:rsidRPr="00637FD7">
        <w:rPr>
          <w:rFonts w:eastAsia="Times New Roman" w:cstheme="minorHAnsi"/>
          <w:sz w:val="24"/>
          <w:szCs w:val="24"/>
          <w:lang w:eastAsia="en-US"/>
        </w:rPr>
        <w:t xml:space="preserve"> which tracks the medium and long term progress of achievements, with pupils at the heart of it. </w:t>
      </w:r>
      <w:r w:rsidR="00487266" w:rsidRPr="00637FD7">
        <w:rPr>
          <w:rFonts w:eastAsia="Times New Roman" w:cstheme="minorHAnsi"/>
          <w:sz w:val="24"/>
          <w:szCs w:val="24"/>
          <w:lang w:eastAsia="en-US"/>
        </w:rPr>
        <w:t xml:space="preserve">Although, some schools take on too many initiatives, which leads to poor outcomes and success rate, than </w:t>
      </w:r>
      <w:r w:rsidR="00123037" w:rsidRPr="00637FD7">
        <w:rPr>
          <w:rFonts w:eastAsia="Times New Roman" w:cstheme="minorHAnsi"/>
          <w:sz w:val="24"/>
          <w:szCs w:val="24"/>
          <w:lang w:eastAsia="en-US"/>
        </w:rPr>
        <w:t>if a few areas were prioritised (Sharples, et al, 2011</w:t>
      </w:r>
      <w:r w:rsidR="00487266" w:rsidRPr="00637FD7">
        <w:rPr>
          <w:rFonts w:eastAsia="Times New Roman" w:cstheme="minorHAnsi"/>
          <w:sz w:val="24"/>
          <w:szCs w:val="24"/>
          <w:lang w:eastAsia="en-US"/>
        </w:rPr>
        <w:t xml:space="preserve">); therefore, few, strategic choices must be made to avoid failure. </w:t>
      </w:r>
      <w:r w:rsidR="003C1026" w:rsidRPr="00637FD7">
        <w:rPr>
          <w:rFonts w:eastAsia="Times New Roman" w:cstheme="minorHAnsi"/>
          <w:sz w:val="24"/>
          <w:szCs w:val="24"/>
          <w:lang w:eastAsia="en-US"/>
        </w:rPr>
        <w:t>Schools are rarely given ample, sufficient time to prepare for the creation and implementa</w:t>
      </w:r>
      <w:r w:rsidR="00123037" w:rsidRPr="00637FD7">
        <w:rPr>
          <w:rFonts w:eastAsia="Times New Roman" w:cstheme="minorHAnsi"/>
          <w:sz w:val="24"/>
          <w:szCs w:val="24"/>
          <w:lang w:eastAsia="en-US"/>
        </w:rPr>
        <w:t>tion of whole-school strategies (Sharples, et al, 2011),</w:t>
      </w:r>
      <w:r w:rsidR="003C1026" w:rsidRPr="00637FD7">
        <w:rPr>
          <w:rFonts w:eastAsia="Times New Roman" w:cstheme="minorHAnsi"/>
          <w:sz w:val="24"/>
          <w:szCs w:val="24"/>
          <w:lang w:eastAsia="en-US"/>
        </w:rPr>
        <w:t xml:space="preserve"> which makes it eve</w:t>
      </w:r>
      <w:r w:rsidR="00674E60" w:rsidRPr="00637FD7">
        <w:rPr>
          <w:rFonts w:eastAsia="Times New Roman" w:cstheme="minorHAnsi"/>
          <w:sz w:val="24"/>
          <w:szCs w:val="24"/>
          <w:lang w:eastAsia="en-US"/>
        </w:rPr>
        <w:t>r more crucial that more time is</w:t>
      </w:r>
      <w:r w:rsidR="003C1026" w:rsidRPr="00637FD7">
        <w:rPr>
          <w:rFonts w:eastAsia="Times New Roman" w:cstheme="minorHAnsi"/>
          <w:sz w:val="24"/>
          <w:szCs w:val="24"/>
          <w:lang w:eastAsia="en-US"/>
        </w:rPr>
        <w:t xml:space="preserve"> allocated to the preparation stage, to ensure maximum success.</w:t>
      </w:r>
      <w:r w:rsidR="00674E60" w:rsidRPr="00637FD7">
        <w:rPr>
          <w:rFonts w:eastAsia="Times New Roman" w:cstheme="minorHAnsi"/>
          <w:sz w:val="24"/>
          <w:szCs w:val="24"/>
          <w:lang w:eastAsia="en-US"/>
        </w:rPr>
        <w:t xml:space="preserve"> School leaders are pivotal in school improvement planning, and set the tone for change </w:t>
      </w:r>
      <w:r w:rsidR="008D7CE8" w:rsidRPr="00637FD7">
        <w:rPr>
          <w:rFonts w:eastAsia="Times New Roman" w:cstheme="minorHAnsi"/>
          <w:sz w:val="24"/>
          <w:szCs w:val="24"/>
          <w:lang w:eastAsia="en-US"/>
        </w:rPr>
        <w:t>(</w:t>
      </w:r>
      <w:r w:rsidR="008D7CE8" w:rsidRPr="00637FD7">
        <w:rPr>
          <w:rFonts w:cstheme="minorHAnsi"/>
          <w:sz w:val="24"/>
          <w:szCs w:val="24"/>
        </w:rPr>
        <w:t>Moullin, J.C., et al. 2017</w:t>
      </w:r>
      <w:r w:rsidR="00674E60" w:rsidRPr="00637FD7">
        <w:rPr>
          <w:rFonts w:eastAsia="Times New Roman" w:cstheme="minorHAnsi"/>
          <w:sz w:val="24"/>
          <w:szCs w:val="24"/>
          <w:lang w:eastAsia="en-US"/>
        </w:rPr>
        <w:t xml:space="preserve">); they are explicitly active in the process and gain trust of colleagues, to ensure momentum and enthusiasm is </w:t>
      </w:r>
      <w:r w:rsidR="00130335" w:rsidRPr="00637FD7">
        <w:rPr>
          <w:rFonts w:eastAsia="Times New Roman" w:cstheme="minorHAnsi"/>
          <w:sz w:val="24"/>
          <w:szCs w:val="24"/>
          <w:lang w:eastAsia="en-US"/>
        </w:rPr>
        <w:t xml:space="preserve">sustained </w:t>
      </w:r>
      <w:r w:rsidR="008D7CE8" w:rsidRPr="00637FD7">
        <w:rPr>
          <w:rFonts w:eastAsia="Times New Roman" w:cstheme="minorHAnsi"/>
          <w:sz w:val="24"/>
          <w:szCs w:val="24"/>
          <w:lang w:eastAsia="en-US"/>
        </w:rPr>
        <w:t>(</w:t>
      </w:r>
      <w:r w:rsidR="008D7CE8" w:rsidRPr="00637FD7">
        <w:rPr>
          <w:rFonts w:cstheme="minorHAnsi"/>
          <w:sz w:val="24"/>
          <w:szCs w:val="24"/>
        </w:rPr>
        <w:t>Ehrhart, M.G. et al. 2015)</w:t>
      </w:r>
      <w:r w:rsidR="00130335" w:rsidRPr="00637FD7">
        <w:rPr>
          <w:rFonts w:eastAsia="Times New Roman" w:cstheme="minorHAnsi"/>
          <w:sz w:val="24"/>
          <w:szCs w:val="24"/>
          <w:lang w:eastAsia="en-US"/>
        </w:rPr>
        <w:t>.</w:t>
      </w:r>
    </w:p>
    <w:p w:rsidR="00487266" w:rsidRPr="00637FD7" w:rsidRDefault="00487266" w:rsidP="00970E66">
      <w:pPr>
        <w:keepNext/>
        <w:spacing w:line="360" w:lineRule="auto"/>
        <w:contextualSpacing/>
        <w:outlineLvl w:val="2"/>
        <w:rPr>
          <w:rFonts w:eastAsia="Times New Roman" w:cstheme="minorHAnsi"/>
          <w:sz w:val="24"/>
          <w:szCs w:val="24"/>
          <w:lang w:eastAsia="en-US"/>
        </w:rPr>
      </w:pPr>
    </w:p>
    <w:p w:rsidR="00A7031D" w:rsidRPr="00637FD7" w:rsidRDefault="00ED589D"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The E</w:t>
      </w:r>
      <w:r w:rsidR="006344DA">
        <w:rPr>
          <w:rFonts w:eastAsia="Times New Roman" w:cstheme="minorHAnsi"/>
          <w:sz w:val="24"/>
          <w:szCs w:val="24"/>
          <w:lang w:eastAsia="en-US"/>
        </w:rPr>
        <w:t xml:space="preserve">ducation </w:t>
      </w:r>
      <w:r w:rsidRPr="00637FD7">
        <w:rPr>
          <w:rFonts w:eastAsia="Times New Roman" w:cstheme="minorHAnsi"/>
          <w:sz w:val="24"/>
          <w:szCs w:val="24"/>
          <w:lang w:eastAsia="en-US"/>
        </w:rPr>
        <w:t>E</w:t>
      </w:r>
      <w:r w:rsidR="006344DA">
        <w:rPr>
          <w:rFonts w:eastAsia="Times New Roman" w:cstheme="minorHAnsi"/>
          <w:sz w:val="24"/>
          <w:szCs w:val="24"/>
          <w:lang w:eastAsia="en-US"/>
        </w:rPr>
        <w:t xml:space="preserve">ndowment </w:t>
      </w:r>
      <w:r w:rsidRPr="00637FD7">
        <w:rPr>
          <w:rFonts w:eastAsia="Times New Roman" w:cstheme="minorHAnsi"/>
          <w:sz w:val="24"/>
          <w:szCs w:val="24"/>
          <w:lang w:eastAsia="en-US"/>
        </w:rPr>
        <w:t>F</w:t>
      </w:r>
      <w:r w:rsidR="006344DA">
        <w:rPr>
          <w:rFonts w:eastAsia="Times New Roman" w:cstheme="minorHAnsi"/>
          <w:sz w:val="24"/>
          <w:szCs w:val="24"/>
          <w:lang w:eastAsia="en-US"/>
        </w:rPr>
        <w:t>oundation</w:t>
      </w:r>
      <w:r w:rsidRPr="00637FD7">
        <w:rPr>
          <w:rFonts w:eastAsia="Times New Roman" w:cstheme="minorHAnsi"/>
          <w:sz w:val="24"/>
          <w:szCs w:val="24"/>
          <w:lang w:eastAsia="en-US"/>
        </w:rPr>
        <w:t xml:space="preserve"> (2020b)</w:t>
      </w:r>
      <w:r w:rsidR="00D9185F" w:rsidRPr="00637FD7">
        <w:rPr>
          <w:rFonts w:eastAsia="Times New Roman" w:cstheme="minorHAnsi"/>
          <w:sz w:val="24"/>
          <w:szCs w:val="24"/>
          <w:lang w:eastAsia="en-US"/>
        </w:rPr>
        <w:t xml:space="preserve"> express the importance of taking an evidence-based approach to school improvement planning, to secure maximum effectiv</w:t>
      </w:r>
      <w:r w:rsidR="00A7031D" w:rsidRPr="00637FD7">
        <w:rPr>
          <w:rFonts w:eastAsia="Times New Roman" w:cstheme="minorHAnsi"/>
          <w:sz w:val="24"/>
          <w:szCs w:val="24"/>
          <w:lang w:eastAsia="en-US"/>
        </w:rPr>
        <w:t xml:space="preserve">eness. A range of evidence is useful in deciphering which improvement priority should be utilised, including: qualitative data, case studies and observations </w:t>
      </w:r>
      <w:r w:rsidR="00123037" w:rsidRPr="00637FD7">
        <w:rPr>
          <w:rFonts w:eastAsia="Times New Roman" w:cstheme="minorHAnsi"/>
          <w:sz w:val="24"/>
          <w:szCs w:val="24"/>
          <w:lang w:eastAsia="en-US"/>
        </w:rPr>
        <w:t>(Sharples, et al, 2011).</w:t>
      </w:r>
      <w:r w:rsidR="00A7031D" w:rsidRPr="00637FD7">
        <w:rPr>
          <w:rFonts w:eastAsia="Times New Roman" w:cstheme="minorHAnsi"/>
          <w:sz w:val="24"/>
          <w:szCs w:val="24"/>
          <w:lang w:eastAsia="en-US"/>
        </w:rPr>
        <w:t xml:space="preserve"> There are different ways of looking at what good evidence is, depending on the purpose and context of where it is being used </w:t>
      </w:r>
      <w:r w:rsidR="00123037" w:rsidRPr="00637FD7">
        <w:rPr>
          <w:rFonts w:eastAsia="Times New Roman" w:cstheme="minorHAnsi"/>
          <w:sz w:val="24"/>
          <w:szCs w:val="24"/>
          <w:lang w:eastAsia="en-US"/>
        </w:rPr>
        <w:t xml:space="preserve">(Sharples, et al, 2011). </w:t>
      </w:r>
      <w:r w:rsidR="00A7031D" w:rsidRPr="00637FD7">
        <w:rPr>
          <w:rFonts w:eastAsia="Times New Roman" w:cstheme="minorHAnsi"/>
          <w:sz w:val="24"/>
          <w:szCs w:val="24"/>
          <w:lang w:eastAsia="en-US"/>
        </w:rPr>
        <w:t xml:space="preserve">Nevertheless, good evidence is likely to be qualitative and come from experimental studies </w:t>
      </w:r>
      <w:r w:rsidR="008D7CE8" w:rsidRPr="00637FD7">
        <w:rPr>
          <w:rFonts w:eastAsia="Times New Roman" w:cstheme="minorHAnsi"/>
          <w:sz w:val="24"/>
          <w:szCs w:val="24"/>
          <w:lang w:eastAsia="en-US"/>
        </w:rPr>
        <w:t>(</w:t>
      </w:r>
      <w:r w:rsidR="008D7CE8" w:rsidRPr="00637FD7">
        <w:rPr>
          <w:rFonts w:cstheme="minorHAnsi"/>
          <w:sz w:val="24"/>
          <w:szCs w:val="24"/>
        </w:rPr>
        <w:t>Nutley, S., Powell, A., Davies, H. 2013).</w:t>
      </w:r>
    </w:p>
    <w:p w:rsidR="00A7031D" w:rsidRPr="00637FD7" w:rsidRDefault="00A7031D" w:rsidP="00970E66">
      <w:pPr>
        <w:keepNext/>
        <w:spacing w:line="360" w:lineRule="auto"/>
        <w:contextualSpacing/>
        <w:outlineLvl w:val="2"/>
        <w:rPr>
          <w:rFonts w:eastAsia="Times New Roman" w:cstheme="minorHAnsi"/>
          <w:sz w:val="24"/>
          <w:szCs w:val="24"/>
          <w:lang w:eastAsia="en-US"/>
        </w:rPr>
      </w:pPr>
    </w:p>
    <w:p w:rsidR="00487266" w:rsidRPr="00637FD7" w:rsidRDefault="00A7031D"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In addition to this, the EEF</w:t>
      </w:r>
      <w:r w:rsidR="00D9185F" w:rsidRPr="00637FD7">
        <w:rPr>
          <w:rFonts w:eastAsia="Times New Roman" w:cstheme="minorHAnsi"/>
          <w:sz w:val="24"/>
          <w:szCs w:val="24"/>
          <w:lang w:eastAsia="en-US"/>
        </w:rPr>
        <w:t xml:space="preserve"> break the planning stages up into five steps, which look like this: 1. </w:t>
      </w:r>
      <w:r w:rsidR="00A6615C" w:rsidRPr="00637FD7">
        <w:rPr>
          <w:rFonts w:eastAsia="Times New Roman" w:cstheme="minorHAnsi"/>
          <w:sz w:val="24"/>
          <w:szCs w:val="24"/>
          <w:lang w:eastAsia="en-US"/>
        </w:rPr>
        <w:t>Identify school priorities based on data, as well as professional judgement; 2. Use a plethora of high-quality</w:t>
      </w:r>
      <w:r w:rsidR="006F56AF">
        <w:rPr>
          <w:rFonts w:eastAsia="Times New Roman" w:cstheme="minorHAnsi"/>
          <w:sz w:val="24"/>
          <w:szCs w:val="24"/>
          <w:lang w:eastAsia="en-US"/>
        </w:rPr>
        <w:t>,</w:t>
      </w:r>
      <w:r w:rsidR="00A6615C" w:rsidRPr="00637FD7">
        <w:rPr>
          <w:rFonts w:eastAsia="Times New Roman" w:cstheme="minorHAnsi"/>
          <w:sz w:val="24"/>
          <w:szCs w:val="24"/>
          <w:lang w:eastAsia="en-US"/>
        </w:rPr>
        <w:t xml:space="preserve"> evidence based-research to inform and identify possible solutions; 3. Implement strategies effectively; 4. Evaluate the impact through rigorous means, and identify any areas of improvement for future planning; 5. Either use the information gathered to implement the strategies further, or stop them altogether- this data could also </w:t>
      </w:r>
      <w:r w:rsidR="00A6615C" w:rsidRPr="00637FD7">
        <w:rPr>
          <w:rFonts w:eastAsia="Times New Roman" w:cstheme="minorHAnsi"/>
          <w:sz w:val="24"/>
          <w:szCs w:val="24"/>
          <w:lang w:eastAsia="en-US"/>
        </w:rPr>
        <w:lastRenderedPageBreak/>
        <w:t>be used to share with the Families of Schools database, to inform their future plans. The Families of School database</w:t>
      </w:r>
      <w:r w:rsidR="00E606E7" w:rsidRPr="00637FD7">
        <w:rPr>
          <w:rFonts w:eastAsia="Times New Roman" w:cstheme="minorHAnsi"/>
          <w:sz w:val="24"/>
          <w:szCs w:val="24"/>
          <w:lang w:eastAsia="en-US"/>
        </w:rPr>
        <w:t xml:space="preserve"> </w:t>
      </w:r>
      <w:r w:rsidR="00ED589D" w:rsidRPr="00637FD7">
        <w:rPr>
          <w:rFonts w:eastAsia="Times New Roman" w:cstheme="minorHAnsi"/>
          <w:sz w:val="24"/>
          <w:szCs w:val="24"/>
          <w:lang w:eastAsia="en-US"/>
        </w:rPr>
        <w:t>(EEF, 2020c</w:t>
      </w:r>
      <w:r w:rsidR="00E606E7" w:rsidRPr="00637FD7">
        <w:rPr>
          <w:rFonts w:eastAsia="Times New Roman" w:cstheme="minorHAnsi"/>
          <w:sz w:val="24"/>
          <w:szCs w:val="24"/>
          <w:lang w:eastAsia="en-US"/>
        </w:rPr>
        <w:t>)</w:t>
      </w:r>
      <w:r w:rsidR="00A6615C" w:rsidRPr="00637FD7">
        <w:rPr>
          <w:rFonts w:eastAsia="Times New Roman" w:cstheme="minorHAnsi"/>
          <w:sz w:val="24"/>
          <w:szCs w:val="24"/>
          <w:lang w:eastAsia="en-US"/>
        </w:rPr>
        <w:t xml:space="preserve">, </w:t>
      </w:r>
      <w:r w:rsidR="00E606E7" w:rsidRPr="00637FD7">
        <w:rPr>
          <w:rFonts w:eastAsia="Times New Roman" w:cstheme="minorHAnsi"/>
          <w:sz w:val="24"/>
          <w:szCs w:val="24"/>
          <w:lang w:eastAsia="en-US"/>
        </w:rPr>
        <w:t xml:space="preserve">has been </w:t>
      </w:r>
      <w:r w:rsidR="00A6615C" w:rsidRPr="00637FD7">
        <w:rPr>
          <w:rFonts w:eastAsia="Times New Roman" w:cstheme="minorHAnsi"/>
          <w:sz w:val="24"/>
          <w:szCs w:val="24"/>
          <w:lang w:eastAsia="en-US"/>
        </w:rPr>
        <w:t xml:space="preserve">designed by the EEF, </w:t>
      </w:r>
      <w:r w:rsidR="00E606E7" w:rsidRPr="00637FD7">
        <w:rPr>
          <w:rFonts w:eastAsia="Times New Roman" w:cstheme="minorHAnsi"/>
          <w:sz w:val="24"/>
          <w:szCs w:val="24"/>
          <w:lang w:eastAsia="en-US"/>
        </w:rPr>
        <w:t>and helps</w:t>
      </w:r>
      <w:r w:rsidR="00A6615C" w:rsidRPr="00637FD7">
        <w:rPr>
          <w:rFonts w:eastAsia="Times New Roman" w:cstheme="minorHAnsi"/>
          <w:sz w:val="24"/>
          <w:szCs w:val="24"/>
          <w:lang w:eastAsia="en-US"/>
        </w:rPr>
        <w:t xml:space="preserve"> to support schools with benchmarking and data comparison, to enable wider collaboration. Schools are placed in a family of fifty others, which is based on many aspects, such as the amount of e-FSM pupils, and those with special educational needs (SEND). This enables schools to better understand how they are performing, and can </w:t>
      </w:r>
      <w:r w:rsidR="00204A70" w:rsidRPr="00637FD7">
        <w:rPr>
          <w:rFonts w:eastAsia="Times New Roman" w:cstheme="minorHAnsi"/>
          <w:sz w:val="24"/>
          <w:szCs w:val="24"/>
          <w:lang w:eastAsia="en-US"/>
        </w:rPr>
        <w:t>provide more ratification for certain strategies within the school improvement cycle.</w:t>
      </w:r>
    </w:p>
    <w:p w:rsidR="00487266" w:rsidRPr="00637FD7" w:rsidRDefault="00487266" w:rsidP="00970E66">
      <w:pPr>
        <w:keepNext/>
        <w:spacing w:line="360" w:lineRule="auto"/>
        <w:contextualSpacing/>
        <w:outlineLvl w:val="2"/>
        <w:rPr>
          <w:rFonts w:eastAsia="Times New Roman" w:cstheme="minorHAnsi"/>
          <w:sz w:val="24"/>
          <w:szCs w:val="24"/>
          <w:lang w:eastAsia="en-US"/>
        </w:rPr>
      </w:pPr>
    </w:p>
    <w:p w:rsidR="00DD6AE3" w:rsidRPr="00637FD7" w:rsidRDefault="00E606E7" w:rsidP="00970E66">
      <w:pPr>
        <w:keepNext/>
        <w:spacing w:line="360" w:lineRule="auto"/>
        <w:contextualSpacing/>
        <w:outlineLvl w:val="2"/>
        <w:rPr>
          <w:rFonts w:eastAsia="Times New Roman" w:cstheme="minorHAnsi"/>
          <w:b/>
          <w:sz w:val="24"/>
          <w:szCs w:val="24"/>
          <w:lang w:eastAsia="en-US"/>
        </w:rPr>
      </w:pPr>
      <w:r w:rsidRPr="00637FD7">
        <w:rPr>
          <w:rFonts w:eastAsia="Times New Roman" w:cstheme="minorHAnsi"/>
          <w:sz w:val="24"/>
          <w:szCs w:val="24"/>
          <w:lang w:eastAsia="en-US"/>
        </w:rPr>
        <w:t xml:space="preserve">The teaching and learning toolkit </w:t>
      </w:r>
      <w:r w:rsidR="00ED589D" w:rsidRPr="00637FD7">
        <w:rPr>
          <w:rFonts w:eastAsia="Times New Roman" w:cstheme="minorHAnsi"/>
          <w:sz w:val="24"/>
          <w:szCs w:val="24"/>
          <w:lang w:eastAsia="en-US"/>
        </w:rPr>
        <w:t>(EEF, 2020d</w:t>
      </w:r>
      <w:r w:rsidRPr="00637FD7">
        <w:rPr>
          <w:rFonts w:eastAsia="Times New Roman" w:cstheme="minorHAnsi"/>
          <w:sz w:val="24"/>
          <w:szCs w:val="24"/>
          <w:lang w:eastAsia="en-US"/>
        </w:rPr>
        <w:t>) provides schools with</w:t>
      </w:r>
      <w:r w:rsidR="00AC29A6" w:rsidRPr="00637FD7">
        <w:rPr>
          <w:rFonts w:eastAsia="Times New Roman" w:cstheme="minorHAnsi"/>
          <w:sz w:val="24"/>
          <w:szCs w:val="24"/>
          <w:lang w:eastAsia="en-US"/>
        </w:rPr>
        <w:t xml:space="preserve"> thirty five</w:t>
      </w:r>
      <w:r w:rsidRPr="00637FD7">
        <w:rPr>
          <w:rFonts w:eastAsia="Times New Roman" w:cstheme="minorHAnsi"/>
          <w:sz w:val="24"/>
          <w:szCs w:val="24"/>
          <w:lang w:eastAsia="en-US"/>
        </w:rPr>
        <w:t xml:space="preserve"> international evidence-based strategie</w:t>
      </w:r>
      <w:r w:rsidR="00AC29A6" w:rsidRPr="00637FD7">
        <w:rPr>
          <w:rFonts w:eastAsia="Times New Roman" w:cstheme="minorHAnsi"/>
          <w:sz w:val="24"/>
          <w:szCs w:val="24"/>
          <w:lang w:eastAsia="en-US"/>
        </w:rPr>
        <w:t>s,</w:t>
      </w:r>
      <w:r w:rsidR="002D0A95" w:rsidRPr="00637FD7">
        <w:rPr>
          <w:rFonts w:eastAsia="Times New Roman" w:cstheme="minorHAnsi"/>
          <w:sz w:val="24"/>
          <w:szCs w:val="24"/>
          <w:lang w:eastAsia="en-US"/>
        </w:rPr>
        <w:t xml:space="preserve"> and</w:t>
      </w:r>
      <w:r w:rsidR="00AC29A6" w:rsidRPr="00637FD7">
        <w:rPr>
          <w:rFonts w:eastAsia="Times New Roman" w:cstheme="minorHAnsi"/>
          <w:sz w:val="24"/>
          <w:szCs w:val="24"/>
          <w:lang w:eastAsia="en-US"/>
        </w:rPr>
        <w:t xml:space="preserve"> show</w:t>
      </w:r>
      <w:r w:rsidR="006F56AF">
        <w:rPr>
          <w:rFonts w:eastAsia="Times New Roman" w:cstheme="minorHAnsi"/>
          <w:sz w:val="24"/>
          <w:szCs w:val="24"/>
          <w:lang w:eastAsia="en-US"/>
        </w:rPr>
        <w:t>s</w:t>
      </w:r>
      <w:r w:rsidR="00AC29A6" w:rsidRPr="00637FD7">
        <w:rPr>
          <w:rFonts w:eastAsia="Times New Roman" w:cstheme="minorHAnsi"/>
          <w:sz w:val="24"/>
          <w:szCs w:val="24"/>
          <w:lang w:eastAsia="en-US"/>
        </w:rPr>
        <w:t xml:space="preserve"> how much impact each one has</w:t>
      </w:r>
      <w:r w:rsidRPr="00637FD7">
        <w:rPr>
          <w:rFonts w:eastAsia="Times New Roman" w:cstheme="minorHAnsi"/>
          <w:sz w:val="24"/>
          <w:szCs w:val="24"/>
          <w:lang w:eastAsia="en-US"/>
        </w:rPr>
        <w:t xml:space="preserve">, in relation to its cost. </w:t>
      </w:r>
      <w:r w:rsidR="00DD6AE3" w:rsidRPr="00637FD7">
        <w:rPr>
          <w:rFonts w:eastAsia="Times New Roman" w:cstheme="minorHAnsi"/>
          <w:sz w:val="24"/>
          <w:szCs w:val="24"/>
          <w:lang w:eastAsia="en-US"/>
        </w:rPr>
        <w:t>Some studies range from being based on limited evidence to extensive evidence</w:t>
      </w:r>
      <w:r w:rsidR="004E6C72" w:rsidRPr="00637FD7">
        <w:rPr>
          <w:rFonts w:eastAsia="Times New Roman" w:cstheme="minorHAnsi"/>
          <w:sz w:val="24"/>
          <w:szCs w:val="24"/>
          <w:lang w:eastAsia="en-US"/>
        </w:rPr>
        <w:t>, and have led to more positive or negative outcomes</w:t>
      </w:r>
      <w:r w:rsidR="00DD6AE3" w:rsidRPr="00637FD7">
        <w:rPr>
          <w:rFonts w:eastAsia="Times New Roman" w:cstheme="minorHAnsi"/>
          <w:sz w:val="24"/>
          <w:szCs w:val="24"/>
          <w:lang w:eastAsia="en-US"/>
        </w:rPr>
        <w:t xml:space="preserve">. When school leaders are considering these strategies, </w:t>
      </w:r>
      <w:r w:rsidR="006F56AF">
        <w:rPr>
          <w:rFonts w:eastAsia="Times New Roman" w:cstheme="minorHAnsi"/>
          <w:sz w:val="24"/>
          <w:szCs w:val="24"/>
          <w:lang w:eastAsia="en-US"/>
        </w:rPr>
        <w:t>they should assess</w:t>
      </w:r>
      <w:r w:rsidR="004E6C72" w:rsidRPr="00637FD7">
        <w:rPr>
          <w:rFonts w:eastAsia="Times New Roman" w:cstheme="minorHAnsi"/>
          <w:sz w:val="24"/>
          <w:szCs w:val="24"/>
          <w:lang w:eastAsia="en-US"/>
        </w:rPr>
        <w:t xml:space="preserve"> the conditions under which the</w:t>
      </w:r>
      <w:r w:rsidR="006F56AF">
        <w:rPr>
          <w:rFonts w:eastAsia="Times New Roman" w:cstheme="minorHAnsi"/>
          <w:sz w:val="24"/>
          <w:szCs w:val="24"/>
          <w:lang w:eastAsia="en-US"/>
        </w:rPr>
        <w:t xml:space="preserve"> positive or negative results were captured</w:t>
      </w:r>
      <w:r w:rsidR="004E6C72" w:rsidRPr="00637FD7">
        <w:rPr>
          <w:rFonts w:eastAsia="Times New Roman" w:cstheme="minorHAnsi"/>
          <w:sz w:val="24"/>
          <w:szCs w:val="24"/>
          <w:lang w:eastAsia="en-US"/>
        </w:rPr>
        <w:t xml:space="preserve">. Essentially, it is clear understanding of context is important </w:t>
      </w:r>
      <w:r w:rsidR="00123037" w:rsidRPr="00637FD7">
        <w:rPr>
          <w:rFonts w:eastAsia="Times New Roman" w:cstheme="minorHAnsi"/>
          <w:sz w:val="24"/>
          <w:szCs w:val="24"/>
          <w:lang w:eastAsia="en-US"/>
        </w:rPr>
        <w:t>(Sharples, et al, 2011)</w:t>
      </w:r>
      <w:r w:rsidR="006F56AF">
        <w:rPr>
          <w:rFonts w:eastAsia="Times New Roman" w:cstheme="minorHAnsi"/>
          <w:sz w:val="24"/>
          <w:szCs w:val="24"/>
          <w:lang w:eastAsia="en-US"/>
        </w:rPr>
        <w:t xml:space="preserve"> when deciding what will work for a particular school</w:t>
      </w:r>
      <w:r w:rsidR="00123037" w:rsidRPr="00637FD7">
        <w:rPr>
          <w:rFonts w:eastAsia="Times New Roman" w:cstheme="minorHAnsi"/>
          <w:sz w:val="24"/>
          <w:szCs w:val="24"/>
          <w:lang w:eastAsia="en-US"/>
        </w:rPr>
        <w:t>.</w:t>
      </w:r>
    </w:p>
    <w:p w:rsidR="00DD6AE3" w:rsidRPr="00637FD7" w:rsidRDefault="00DD6AE3" w:rsidP="00970E66">
      <w:pPr>
        <w:keepNext/>
        <w:spacing w:line="360" w:lineRule="auto"/>
        <w:contextualSpacing/>
        <w:outlineLvl w:val="2"/>
        <w:rPr>
          <w:rFonts w:eastAsia="Times New Roman" w:cstheme="minorHAnsi"/>
          <w:sz w:val="24"/>
          <w:szCs w:val="24"/>
          <w:lang w:eastAsia="en-US"/>
        </w:rPr>
      </w:pPr>
    </w:p>
    <w:p w:rsidR="00E606E7" w:rsidRPr="00637FD7" w:rsidRDefault="006F56AF" w:rsidP="00970E66">
      <w:pPr>
        <w:keepNext/>
        <w:spacing w:line="360" w:lineRule="auto"/>
        <w:contextualSpacing/>
        <w:outlineLvl w:val="2"/>
        <w:rPr>
          <w:rFonts w:eastAsia="Times New Roman" w:cstheme="minorHAnsi"/>
          <w:sz w:val="24"/>
          <w:szCs w:val="24"/>
          <w:lang w:eastAsia="en-US"/>
        </w:rPr>
      </w:pPr>
      <w:r>
        <w:rPr>
          <w:rFonts w:eastAsia="Times New Roman" w:cstheme="minorHAnsi"/>
          <w:sz w:val="24"/>
          <w:szCs w:val="24"/>
          <w:lang w:eastAsia="en-US"/>
        </w:rPr>
        <w:t>The</w:t>
      </w:r>
      <w:r w:rsidR="00E606E7" w:rsidRPr="00637FD7">
        <w:rPr>
          <w:rFonts w:eastAsia="Times New Roman" w:cstheme="minorHAnsi"/>
          <w:sz w:val="24"/>
          <w:szCs w:val="24"/>
          <w:lang w:eastAsia="en-US"/>
        </w:rPr>
        <w:t xml:space="preserve"> summaries </w:t>
      </w:r>
      <w:r>
        <w:rPr>
          <w:rFonts w:eastAsia="Times New Roman" w:cstheme="minorHAnsi"/>
          <w:sz w:val="24"/>
          <w:szCs w:val="24"/>
          <w:lang w:eastAsia="en-US"/>
        </w:rPr>
        <w:t xml:space="preserve">of evidence offered by the EEF </w:t>
      </w:r>
      <w:r w:rsidR="00E606E7" w:rsidRPr="00637FD7">
        <w:rPr>
          <w:rFonts w:eastAsia="Times New Roman" w:cstheme="minorHAnsi"/>
          <w:sz w:val="24"/>
          <w:szCs w:val="24"/>
          <w:lang w:eastAsia="en-US"/>
        </w:rPr>
        <w:t>are</w:t>
      </w:r>
      <w:r w:rsidR="00AC29A6" w:rsidRPr="00637FD7">
        <w:rPr>
          <w:rFonts w:eastAsia="Times New Roman" w:cstheme="minorHAnsi"/>
          <w:sz w:val="24"/>
          <w:szCs w:val="24"/>
          <w:lang w:eastAsia="en-US"/>
        </w:rPr>
        <w:t xml:space="preserve"> an accessible way for school leaders</w:t>
      </w:r>
      <w:r w:rsidR="00E606E7" w:rsidRPr="00637FD7">
        <w:rPr>
          <w:rFonts w:eastAsia="Times New Roman" w:cstheme="minorHAnsi"/>
          <w:sz w:val="24"/>
          <w:szCs w:val="24"/>
          <w:lang w:eastAsia="en-US"/>
        </w:rPr>
        <w:t xml:space="preserve"> to decide </w:t>
      </w:r>
      <w:r w:rsidR="00AC29A6" w:rsidRPr="00637FD7">
        <w:rPr>
          <w:rFonts w:eastAsia="Times New Roman" w:cstheme="minorHAnsi"/>
          <w:sz w:val="24"/>
          <w:szCs w:val="24"/>
          <w:lang w:eastAsia="en-US"/>
        </w:rPr>
        <w:t>what will work for them, in relation to their professional setting and context.</w:t>
      </w:r>
      <w:r w:rsidR="005F1D9E" w:rsidRPr="00637FD7">
        <w:rPr>
          <w:rFonts w:eastAsia="Times New Roman" w:cstheme="minorHAnsi"/>
          <w:sz w:val="24"/>
          <w:szCs w:val="24"/>
          <w:lang w:eastAsia="en-US"/>
        </w:rPr>
        <w:t xml:space="preserve"> </w:t>
      </w:r>
      <w:r w:rsidR="00123037" w:rsidRPr="00637FD7">
        <w:rPr>
          <w:rFonts w:eastAsia="Times New Roman" w:cstheme="minorHAnsi"/>
          <w:sz w:val="24"/>
          <w:szCs w:val="24"/>
          <w:lang w:eastAsia="en-US"/>
        </w:rPr>
        <w:t xml:space="preserve">Sharples, et al. (2011), </w:t>
      </w:r>
      <w:r>
        <w:rPr>
          <w:rFonts w:eastAsia="Times New Roman" w:cstheme="minorHAnsi"/>
          <w:sz w:val="24"/>
          <w:szCs w:val="24"/>
          <w:lang w:eastAsia="en-US"/>
        </w:rPr>
        <w:t>recognise</w:t>
      </w:r>
      <w:r w:rsidR="00DF2F6E" w:rsidRPr="00637FD7">
        <w:rPr>
          <w:rFonts w:eastAsia="Times New Roman" w:cstheme="minorHAnsi"/>
          <w:sz w:val="24"/>
          <w:szCs w:val="24"/>
          <w:lang w:eastAsia="en-US"/>
        </w:rPr>
        <w:t xml:space="preserve"> the</w:t>
      </w:r>
      <w:r w:rsidR="002D0A95" w:rsidRPr="00637FD7">
        <w:rPr>
          <w:rFonts w:eastAsia="Times New Roman" w:cstheme="minorHAnsi"/>
          <w:sz w:val="24"/>
          <w:szCs w:val="24"/>
          <w:lang w:eastAsia="en-US"/>
        </w:rPr>
        <w:t xml:space="preserve"> importance of a school understanding the local context into which any strategy or multiple strategies will be embedded</w:t>
      </w:r>
      <w:r>
        <w:rPr>
          <w:rFonts w:eastAsia="Times New Roman" w:cstheme="minorHAnsi"/>
          <w:sz w:val="24"/>
          <w:szCs w:val="24"/>
          <w:lang w:eastAsia="en-US"/>
        </w:rPr>
        <w:t>, before they are implemented whole school</w:t>
      </w:r>
      <w:r w:rsidR="00DF2F6E" w:rsidRPr="00637FD7">
        <w:rPr>
          <w:rFonts w:eastAsia="Times New Roman" w:cstheme="minorHAnsi"/>
          <w:sz w:val="24"/>
          <w:szCs w:val="24"/>
          <w:lang w:eastAsia="en-US"/>
        </w:rPr>
        <w:t>.</w:t>
      </w:r>
      <w:r w:rsidR="00487266" w:rsidRPr="00637FD7">
        <w:rPr>
          <w:rFonts w:eastAsia="Times New Roman" w:cstheme="minorHAnsi"/>
          <w:sz w:val="24"/>
          <w:szCs w:val="24"/>
          <w:lang w:eastAsia="en-US"/>
        </w:rPr>
        <w:t xml:space="preserve"> </w:t>
      </w:r>
      <w:r w:rsidR="00AC29A6" w:rsidRPr="00637FD7">
        <w:rPr>
          <w:rFonts w:eastAsia="Times New Roman" w:cstheme="minorHAnsi"/>
          <w:sz w:val="24"/>
          <w:szCs w:val="24"/>
          <w:lang w:eastAsia="en-US"/>
        </w:rPr>
        <w:t>It is perhaps unsurprising that</w:t>
      </w:r>
      <w:r w:rsidR="00487266" w:rsidRPr="00637FD7">
        <w:rPr>
          <w:rFonts w:eastAsia="Times New Roman" w:cstheme="minorHAnsi"/>
          <w:sz w:val="24"/>
          <w:szCs w:val="24"/>
          <w:lang w:eastAsia="en-US"/>
        </w:rPr>
        <w:t xml:space="preserve"> the EEF have included improving</w:t>
      </w:r>
      <w:r w:rsidR="00AC29A6" w:rsidRPr="00637FD7">
        <w:rPr>
          <w:rFonts w:eastAsia="Times New Roman" w:cstheme="minorHAnsi"/>
          <w:sz w:val="24"/>
          <w:szCs w:val="24"/>
          <w:lang w:eastAsia="en-US"/>
        </w:rPr>
        <w:t xml:space="preserve"> </w:t>
      </w:r>
      <w:r w:rsidR="00487266" w:rsidRPr="00637FD7">
        <w:rPr>
          <w:rFonts w:eastAsia="Times New Roman" w:cstheme="minorHAnsi"/>
          <w:sz w:val="24"/>
          <w:szCs w:val="24"/>
          <w:lang w:eastAsia="en-US"/>
        </w:rPr>
        <w:t>‘reading comprehension’</w:t>
      </w:r>
      <w:r w:rsidR="00AC29A6" w:rsidRPr="00637FD7">
        <w:rPr>
          <w:rFonts w:eastAsia="Times New Roman" w:cstheme="minorHAnsi"/>
          <w:sz w:val="24"/>
          <w:szCs w:val="24"/>
          <w:lang w:eastAsia="en-US"/>
        </w:rPr>
        <w:t xml:space="preserve"> </w:t>
      </w:r>
      <w:r w:rsidR="00ED589D" w:rsidRPr="00637FD7">
        <w:rPr>
          <w:rFonts w:eastAsia="Times New Roman" w:cstheme="minorHAnsi"/>
          <w:sz w:val="24"/>
          <w:szCs w:val="24"/>
          <w:lang w:eastAsia="en-US"/>
        </w:rPr>
        <w:t>(EEF, 2020e</w:t>
      </w:r>
      <w:r w:rsidR="00AC29A6" w:rsidRPr="00637FD7">
        <w:rPr>
          <w:rFonts w:eastAsia="Times New Roman" w:cstheme="minorHAnsi"/>
          <w:sz w:val="24"/>
          <w:szCs w:val="24"/>
          <w:lang w:eastAsia="en-US"/>
        </w:rPr>
        <w:t>)</w:t>
      </w:r>
      <w:r w:rsidR="00487266" w:rsidRPr="00637FD7">
        <w:rPr>
          <w:rFonts w:eastAsia="Times New Roman" w:cstheme="minorHAnsi"/>
          <w:sz w:val="24"/>
          <w:szCs w:val="24"/>
          <w:lang w:eastAsia="en-US"/>
        </w:rPr>
        <w:t xml:space="preserve"> as one of the </w:t>
      </w:r>
      <w:r w:rsidR="00AC29A6" w:rsidRPr="00637FD7">
        <w:rPr>
          <w:rFonts w:eastAsia="Times New Roman" w:cstheme="minorHAnsi"/>
          <w:sz w:val="24"/>
          <w:szCs w:val="24"/>
          <w:lang w:eastAsia="en-US"/>
        </w:rPr>
        <w:t>strategies</w:t>
      </w:r>
      <w:r w:rsidR="00487266" w:rsidRPr="00637FD7">
        <w:rPr>
          <w:rFonts w:eastAsia="Times New Roman" w:cstheme="minorHAnsi"/>
          <w:sz w:val="24"/>
          <w:szCs w:val="24"/>
          <w:lang w:eastAsia="en-US"/>
        </w:rPr>
        <w:t xml:space="preserve"> in their advice to schools,</w:t>
      </w:r>
      <w:r w:rsidR="00AC29A6" w:rsidRPr="00637FD7">
        <w:rPr>
          <w:rFonts w:eastAsia="Times New Roman" w:cstheme="minorHAnsi"/>
          <w:sz w:val="24"/>
          <w:szCs w:val="24"/>
          <w:lang w:eastAsia="en-US"/>
        </w:rPr>
        <w:t xml:space="preserve"> based on the most extensive evidence, and, when deployed well, has a high impact with very low cost. </w:t>
      </w:r>
      <w:r w:rsidR="00225CDB" w:rsidRPr="00637FD7">
        <w:rPr>
          <w:rFonts w:eastAsia="Times New Roman" w:cstheme="minorHAnsi"/>
          <w:sz w:val="24"/>
          <w:szCs w:val="24"/>
          <w:lang w:eastAsia="en-US"/>
        </w:rPr>
        <w:t>The evidence is based on a range of studies</w:t>
      </w:r>
      <w:r w:rsidR="003F53EF" w:rsidRPr="00637FD7">
        <w:rPr>
          <w:rFonts w:eastAsia="Times New Roman" w:cstheme="minorHAnsi"/>
          <w:sz w:val="24"/>
          <w:szCs w:val="24"/>
          <w:lang w:eastAsia="en-US"/>
        </w:rPr>
        <w:t>, mostly from the USA,</w:t>
      </w:r>
      <w:r w:rsidR="00225CDB" w:rsidRPr="00637FD7">
        <w:rPr>
          <w:rFonts w:eastAsia="Times New Roman" w:cstheme="minorHAnsi"/>
          <w:sz w:val="24"/>
          <w:szCs w:val="24"/>
          <w:lang w:eastAsia="en-US"/>
        </w:rPr>
        <w:t xml:space="preserve"> over the past 30 years. </w:t>
      </w:r>
      <w:r w:rsidR="00CA1BA3" w:rsidRPr="00637FD7">
        <w:rPr>
          <w:rFonts w:eastAsia="Times New Roman" w:cstheme="minorHAnsi"/>
          <w:sz w:val="24"/>
          <w:szCs w:val="24"/>
          <w:lang w:eastAsia="en-US"/>
        </w:rPr>
        <w:t>The effectiveness of the approach can equate to an additional 6-month’s progress for one pupil, but the need for individual tailoring of a strategy is key. One of the key words here is ‘challenge’</w:t>
      </w:r>
      <w:r w:rsidR="00225CDB" w:rsidRPr="00637FD7">
        <w:rPr>
          <w:rFonts w:eastAsia="Times New Roman" w:cstheme="minorHAnsi"/>
          <w:sz w:val="24"/>
          <w:szCs w:val="24"/>
          <w:lang w:eastAsia="en-US"/>
        </w:rPr>
        <w:t>, but this should not be overwhelming for the learner, so texts need to be carefully selected, in relation to a pupil’s current reading capabilities, in order for success to be achieved. What is significant to mention here is that there is evidence to su</w:t>
      </w:r>
      <w:r w:rsidR="00495F1A" w:rsidRPr="00637FD7">
        <w:rPr>
          <w:rFonts w:eastAsia="Times New Roman" w:cstheme="minorHAnsi"/>
          <w:sz w:val="24"/>
          <w:szCs w:val="24"/>
          <w:lang w:eastAsia="en-US"/>
        </w:rPr>
        <w:t>ggest that disadvantaged pupil</w:t>
      </w:r>
      <w:r w:rsidR="00225CDB" w:rsidRPr="00637FD7">
        <w:rPr>
          <w:rFonts w:eastAsia="Times New Roman" w:cstheme="minorHAnsi"/>
          <w:sz w:val="24"/>
          <w:szCs w:val="24"/>
          <w:lang w:eastAsia="en-US"/>
        </w:rPr>
        <w:t xml:space="preserve">s may benefit more from particular reading strategies, which makes it ever more worthwhile to consider. </w:t>
      </w:r>
      <w:r w:rsidR="005F1D9E" w:rsidRPr="00637FD7">
        <w:rPr>
          <w:rFonts w:eastAsia="Times New Roman" w:cstheme="minorHAnsi"/>
          <w:sz w:val="24"/>
          <w:szCs w:val="24"/>
          <w:lang w:eastAsia="en-US"/>
        </w:rPr>
        <w:t xml:space="preserve">The EEF explain that schools could, and really should, consider a wide range of strategies, but these need to be taught with an </w:t>
      </w:r>
      <w:r w:rsidR="005F1D9E" w:rsidRPr="00637FD7">
        <w:rPr>
          <w:rFonts w:eastAsia="Times New Roman" w:cstheme="minorHAnsi"/>
          <w:sz w:val="24"/>
          <w:szCs w:val="24"/>
          <w:lang w:eastAsia="en-US"/>
        </w:rPr>
        <w:lastRenderedPageBreak/>
        <w:t>explicit and consistent approach. In addition, pupils can</w:t>
      </w:r>
      <w:r w:rsidR="0084511B" w:rsidRPr="00637FD7">
        <w:rPr>
          <w:rFonts w:eastAsia="Times New Roman" w:cstheme="minorHAnsi"/>
          <w:sz w:val="24"/>
          <w:szCs w:val="24"/>
          <w:lang w:eastAsia="en-US"/>
        </w:rPr>
        <w:t xml:space="preserve"> </w:t>
      </w:r>
      <w:r w:rsidR="005F1D9E" w:rsidRPr="00637FD7">
        <w:rPr>
          <w:rFonts w:eastAsia="Times New Roman" w:cstheme="minorHAnsi"/>
          <w:sz w:val="24"/>
          <w:szCs w:val="24"/>
          <w:lang w:eastAsia="en-US"/>
        </w:rPr>
        <w:t xml:space="preserve">struggle with decoding words and understanding specific vocabulary, so state schools must consider what techniques will be used to identify pupils’ needs. </w:t>
      </w:r>
    </w:p>
    <w:p w:rsidR="00D008E2" w:rsidRDefault="00D008E2" w:rsidP="00D008E2">
      <w:pPr>
        <w:keepNext/>
        <w:spacing w:line="360" w:lineRule="auto"/>
        <w:outlineLvl w:val="2"/>
        <w:rPr>
          <w:rFonts w:eastAsia="Times New Roman" w:cstheme="minorHAnsi"/>
          <w:b/>
          <w:sz w:val="24"/>
          <w:szCs w:val="24"/>
          <w:lang w:eastAsia="en-US"/>
        </w:rPr>
      </w:pPr>
    </w:p>
    <w:p w:rsidR="009A4EFE" w:rsidRPr="00D008E2" w:rsidRDefault="00D008E2" w:rsidP="00D008E2">
      <w:pPr>
        <w:pStyle w:val="ListParagraph"/>
        <w:keepNext/>
        <w:numPr>
          <w:ilvl w:val="1"/>
          <w:numId w:val="13"/>
        </w:numPr>
        <w:spacing w:line="360" w:lineRule="auto"/>
        <w:outlineLvl w:val="2"/>
        <w:rPr>
          <w:rFonts w:eastAsia="Times New Roman" w:cstheme="minorHAnsi"/>
          <w:b/>
          <w:i/>
          <w:sz w:val="24"/>
          <w:szCs w:val="24"/>
        </w:rPr>
      </w:pPr>
      <w:r w:rsidRPr="00D008E2">
        <w:rPr>
          <w:rFonts w:eastAsia="Times New Roman" w:cstheme="minorHAnsi"/>
          <w:b/>
          <w:i/>
          <w:sz w:val="24"/>
          <w:szCs w:val="24"/>
        </w:rPr>
        <w:t>Government Priorities for School Improvement</w:t>
      </w:r>
    </w:p>
    <w:p w:rsidR="00D008E2" w:rsidRPr="00D008E2" w:rsidRDefault="00D008E2" w:rsidP="00D008E2">
      <w:pPr>
        <w:keepNext/>
        <w:spacing w:line="360" w:lineRule="auto"/>
        <w:outlineLvl w:val="2"/>
        <w:rPr>
          <w:rFonts w:eastAsia="Times New Roman" w:cstheme="minorHAnsi"/>
          <w:b/>
          <w:sz w:val="24"/>
          <w:szCs w:val="24"/>
        </w:rPr>
      </w:pPr>
    </w:p>
    <w:p w:rsidR="009A4EFE" w:rsidRPr="00637FD7" w:rsidRDefault="009A4EFE"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The Department for Education’</w:t>
      </w:r>
      <w:r w:rsidR="0040106B" w:rsidRPr="00637FD7">
        <w:rPr>
          <w:rFonts w:eastAsia="Times New Roman" w:cstheme="minorHAnsi"/>
          <w:sz w:val="24"/>
          <w:szCs w:val="24"/>
          <w:lang w:eastAsia="en-US"/>
        </w:rPr>
        <w:t>s</w:t>
      </w:r>
      <w:r w:rsidR="006F56AF">
        <w:rPr>
          <w:rFonts w:eastAsia="Times New Roman" w:cstheme="minorHAnsi"/>
          <w:sz w:val="24"/>
          <w:szCs w:val="24"/>
          <w:lang w:eastAsia="en-US"/>
        </w:rPr>
        <w:t xml:space="preserve"> (DfE)</w:t>
      </w:r>
      <w:r w:rsidR="0040106B" w:rsidRPr="00637FD7">
        <w:rPr>
          <w:rFonts w:eastAsia="Times New Roman" w:cstheme="minorHAnsi"/>
          <w:sz w:val="24"/>
          <w:szCs w:val="24"/>
          <w:lang w:eastAsia="en-US"/>
        </w:rPr>
        <w:t xml:space="preserve"> manifesto</w:t>
      </w:r>
      <w:r w:rsidRPr="00637FD7">
        <w:rPr>
          <w:rFonts w:eastAsia="Times New Roman" w:cstheme="minorHAnsi"/>
          <w:sz w:val="24"/>
          <w:szCs w:val="24"/>
          <w:lang w:eastAsia="en-US"/>
        </w:rPr>
        <w:t xml:space="preserve"> for school improvement </w:t>
      </w:r>
      <w:r w:rsidR="001778C8" w:rsidRPr="00637FD7">
        <w:rPr>
          <w:rFonts w:eastAsia="Times New Roman" w:cstheme="minorHAnsi"/>
          <w:sz w:val="24"/>
          <w:szCs w:val="24"/>
          <w:lang w:eastAsia="en-US"/>
        </w:rPr>
        <w:t>(2016)</w:t>
      </w:r>
      <w:r w:rsidR="0040106B" w:rsidRPr="00637FD7">
        <w:rPr>
          <w:rFonts w:eastAsia="Times New Roman" w:cstheme="minorHAnsi"/>
          <w:sz w:val="24"/>
          <w:szCs w:val="24"/>
          <w:lang w:eastAsia="en-US"/>
        </w:rPr>
        <w:t xml:space="preserve"> </w:t>
      </w:r>
      <w:r w:rsidR="001778C8" w:rsidRPr="00637FD7">
        <w:rPr>
          <w:rFonts w:eastAsia="Times New Roman" w:cstheme="minorHAnsi"/>
          <w:sz w:val="24"/>
          <w:szCs w:val="24"/>
          <w:lang w:eastAsia="en-US"/>
        </w:rPr>
        <w:t>outline</w:t>
      </w:r>
      <w:r w:rsidR="006F56AF">
        <w:rPr>
          <w:rFonts w:eastAsia="Times New Roman" w:cstheme="minorHAnsi"/>
          <w:sz w:val="24"/>
          <w:szCs w:val="24"/>
          <w:lang w:eastAsia="en-US"/>
        </w:rPr>
        <w:t>s</w:t>
      </w:r>
      <w:r w:rsidR="001778C8" w:rsidRPr="00637FD7">
        <w:rPr>
          <w:rFonts w:eastAsia="Times New Roman" w:cstheme="minorHAnsi"/>
          <w:sz w:val="24"/>
          <w:szCs w:val="24"/>
          <w:lang w:eastAsia="en-US"/>
        </w:rPr>
        <w:t xml:space="preserve"> a five year plan</w:t>
      </w:r>
      <w:r w:rsidR="006F56AF">
        <w:rPr>
          <w:rFonts w:eastAsia="Times New Roman" w:cstheme="minorHAnsi"/>
          <w:sz w:val="24"/>
          <w:szCs w:val="24"/>
          <w:lang w:eastAsia="en-US"/>
        </w:rPr>
        <w:t>,</w:t>
      </w:r>
      <w:r w:rsidR="001778C8" w:rsidRPr="00637FD7">
        <w:rPr>
          <w:rFonts w:eastAsia="Times New Roman" w:cstheme="minorHAnsi"/>
          <w:sz w:val="24"/>
          <w:szCs w:val="24"/>
          <w:lang w:eastAsia="en-US"/>
        </w:rPr>
        <w:t xml:space="preserve"> with</w:t>
      </w:r>
      <w:r w:rsidR="0040106B" w:rsidRPr="00637FD7">
        <w:rPr>
          <w:rFonts w:eastAsia="Times New Roman" w:cstheme="minorHAnsi"/>
          <w:sz w:val="24"/>
          <w:szCs w:val="24"/>
          <w:lang w:eastAsia="en-US"/>
        </w:rPr>
        <w:t xml:space="preserve"> twelve strategic </w:t>
      </w:r>
      <w:r w:rsidR="001778C8" w:rsidRPr="00637FD7">
        <w:rPr>
          <w:rFonts w:eastAsia="Times New Roman" w:cstheme="minorHAnsi"/>
          <w:sz w:val="24"/>
          <w:szCs w:val="24"/>
          <w:lang w:eastAsia="en-US"/>
        </w:rPr>
        <w:t>priorities</w:t>
      </w:r>
      <w:r w:rsidR="0040106B" w:rsidRPr="00637FD7">
        <w:rPr>
          <w:rFonts w:eastAsia="Times New Roman" w:cstheme="minorHAnsi"/>
          <w:sz w:val="24"/>
          <w:szCs w:val="24"/>
          <w:lang w:eastAsia="en-US"/>
        </w:rPr>
        <w:t xml:space="preserve">, and three </w:t>
      </w:r>
      <w:r w:rsidR="00E3534E" w:rsidRPr="00637FD7">
        <w:rPr>
          <w:rFonts w:eastAsia="Times New Roman" w:cstheme="minorHAnsi"/>
          <w:sz w:val="24"/>
          <w:szCs w:val="24"/>
          <w:lang w:eastAsia="en-US"/>
        </w:rPr>
        <w:t>overall main goals. One of the</w:t>
      </w:r>
      <w:r w:rsidR="0040106B" w:rsidRPr="00637FD7">
        <w:rPr>
          <w:rFonts w:eastAsia="Times New Roman" w:cstheme="minorHAnsi"/>
          <w:sz w:val="24"/>
          <w:szCs w:val="24"/>
          <w:lang w:eastAsia="en-US"/>
        </w:rPr>
        <w:t xml:space="preserve"> aims</w:t>
      </w:r>
      <w:r w:rsidR="00E3534E" w:rsidRPr="00637FD7">
        <w:rPr>
          <w:rFonts w:eastAsia="Times New Roman" w:cstheme="minorHAnsi"/>
          <w:sz w:val="24"/>
          <w:szCs w:val="24"/>
          <w:lang w:eastAsia="en-US"/>
        </w:rPr>
        <w:t xml:space="preserve"> of the goals is</w:t>
      </w:r>
      <w:r w:rsidR="00495F1A" w:rsidRPr="00637FD7">
        <w:rPr>
          <w:rFonts w:eastAsia="Times New Roman" w:cstheme="minorHAnsi"/>
          <w:sz w:val="24"/>
          <w:szCs w:val="24"/>
          <w:lang w:eastAsia="en-US"/>
        </w:rPr>
        <w:t xml:space="preserve"> to ensure that every pupil</w:t>
      </w:r>
      <w:r w:rsidR="0040106B" w:rsidRPr="00637FD7">
        <w:rPr>
          <w:rFonts w:eastAsia="Times New Roman" w:cstheme="minorHAnsi"/>
          <w:sz w:val="24"/>
          <w:szCs w:val="24"/>
          <w:lang w:eastAsia="en-US"/>
        </w:rPr>
        <w:t xml:space="preserve"> can achieve, regardless of their background or location. The DfE recognises that a child’s success is still heavily influenced by these two factors. It is identified that areas of the country are achieving ‘excellence’ but this is not yet apparent ‘everywhere’ and that is the goal. It is clear</w:t>
      </w:r>
      <w:r w:rsidR="00495F1A" w:rsidRPr="00637FD7">
        <w:rPr>
          <w:rFonts w:eastAsia="Times New Roman" w:cstheme="minorHAnsi"/>
          <w:sz w:val="24"/>
          <w:szCs w:val="24"/>
          <w:lang w:eastAsia="en-US"/>
        </w:rPr>
        <w:t xml:space="preserve"> that by supporting all pupils</w:t>
      </w:r>
      <w:r w:rsidR="0040106B" w:rsidRPr="00637FD7">
        <w:rPr>
          <w:rFonts w:eastAsia="Times New Roman" w:cstheme="minorHAnsi"/>
          <w:sz w:val="24"/>
          <w:szCs w:val="24"/>
          <w:lang w:eastAsia="en-US"/>
        </w:rPr>
        <w:t xml:space="preserve"> to reach their potential </w:t>
      </w:r>
      <w:r w:rsidR="0085458E" w:rsidRPr="00637FD7">
        <w:rPr>
          <w:rFonts w:eastAsia="Times New Roman" w:cstheme="minorHAnsi"/>
          <w:sz w:val="24"/>
          <w:szCs w:val="24"/>
          <w:lang w:eastAsia="en-US"/>
        </w:rPr>
        <w:t>will improve the prosperity of the economy; not just for the whole country but for the individual. Therefore, those pupils who can achieve at least five, or more, good GCSEs (including maths and English), will provide a better educated society, which will be more innovative and productive</w:t>
      </w:r>
      <w:r w:rsidR="006F56AF">
        <w:rPr>
          <w:rFonts w:eastAsia="Times New Roman" w:cstheme="minorHAnsi"/>
          <w:sz w:val="24"/>
          <w:szCs w:val="24"/>
          <w:lang w:eastAsia="en-US"/>
        </w:rPr>
        <w:t xml:space="preserve"> and benefit everyone</w:t>
      </w:r>
      <w:r w:rsidR="0085458E" w:rsidRPr="00637FD7">
        <w:rPr>
          <w:rFonts w:eastAsia="Times New Roman" w:cstheme="minorHAnsi"/>
          <w:sz w:val="24"/>
          <w:szCs w:val="24"/>
          <w:lang w:eastAsia="en-US"/>
        </w:rPr>
        <w:t xml:space="preserve">. </w:t>
      </w:r>
    </w:p>
    <w:p w:rsidR="0085458E" w:rsidRPr="00637FD7" w:rsidRDefault="0085458E" w:rsidP="00970E66">
      <w:pPr>
        <w:keepNext/>
        <w:spacing w:line="360" w:lineRule="auto"/>
        <w:contextualSpacing/>
        <w:outlineLvl w:val="2"/>
        <w:rPr>
          <w:rFonts w:eastAsia="Times New Roman" w:cstheme="minorHAnsi"/>
          <w:sz w:val="24"/>
          <w:szCs w:val="24"/>
          <w:lang w:eastAsia="en-US"/>
        </w:rPr>
      </w:pPr>
    </w:p>
    <w:p w:rsidR="0085458E" w:rsidRPr="00637FD7" w:rsidRDefault="0085458E"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 xml:space="preserve">In order to achieve these goals, evidence-based research and implementation </w:t>
      </w:r>
      <w:r w:rsidR="001778C8" w:rsidRPr="00637FD7">
        <w:rPr>
          <w:rFonts w:eastAsia="Times New Roman" w:cstheme="minorHAnsi"/>
          <w:sz w:val="24"/>
          <w:szCs w:val="24"/>
          <w:lang w:eastAsia="en-US"/>
        </w:rPr>
        <w:t>is at the heart of it. The OECD (PISA, 2012)</w:t>
      </w:r>
      <w:r w:rsidR="006F56AF">
        <w:rPr>
          <w:rFonts w:eastAsia="Times New Roman" w:cstheme="minorHAnsi"/>
          <w:sz w:val="24"/>
          <w:szCs w:val="24"/>
          <w:lang w:eastAsia="en-US"/>
        </w:rPr>
        <w:t xml:space="preserve"> states</w:t>
      </w:r>
      <w:r w:rsidRPr="00637FD7">
        <w:rPr>
          <w:rFonts w:eastAsia="Times New Roman" w:cstheme="minorHAnsi"/>
          <w:sz w:val="24"/>
          <w:szCs w:val="24"/>
          <w:lang w:eastAsia="en-US"/>
        </w:rPr>
        <w:t xml:space="preserve"> that the systems in school</w:t>
      </w:r>
      <w:r w:rsidR="006F56AF">
        <w:rPr>
          <w:rFonts w:eastAsia="Times New Roman" w:cstheme="minorHAnsi"/>
          <w:sz w:val="24"/>
          <w:szCs w:val="24"/>
          <w:lang w:eastAsia="en-US"/>
        </w:rPr>
        <w:t>s</w:t>
      </w:r>
      <w:r w:rsidRPr="00637FD7">
        <w:rPr>
          <w:rFonts w:eastAsia="Times New Roman" w:cstheme="minorHAnsi"/>
          <w:sz w:val="24"/>
          <w:szCs w:val="24"/>
          <w:lang w:eastAsia="en-US"/>
        </w:rPr>
        <w:t xml:space="preserve"> which place more emphasis on a greater amount of independence and flexibility when planning and implementing curricula and assessments, perfor</w:t>
      </w:r>
      <w:r w:rsidR="006F56AF">
        <w:rPr>
          <w:rFonts w:eastAsia="Times New Roman" w:cstheme="minorHAnsi"/>
          <w:sz w:val="24"/>
          <w:szCs w:val="24"/>
          <w:lang w:eastAsia="en-US"/>
        </w:rPr>
        <w:t>m better than systems that do not</w:t>
      </w:r>
      <w:r w:rsidRPr="00637FD7">
        <w:rPr>
          <w:rFonts w:eastAsia="Times New Roman" w:cstheme="minorHAnsi"/>
          <w:sz w:val="24"/>
          <w:szCs w:val="24"/>
          <w:lang w:eastAsia="en-US"/>
        </w:rPr>
        <w:t xml:space="preserve">. Of course, this flexibility cannot </w:t>
      </w:r>
      <w:r w:rsidR="005F3038" w:rsidRPr="00637FD7">
        <w:rPr>
          <w:rFonts w:eastAsia="Times New Roman" w:cstheme="minorHAnsi"/>
          <w:sz w:val="24"/>
          <w:szCs w:val="24"/>
          <w:lang w:eastAsia="en-US"/>
        </w:rPr>
        <w:t xml:space="preserve">be as successful without support </w:t>
      </w:r>
      <w:r w:rsidR="001778C8" w:rsidRPr="00637FD7">
        <w:rPr>
          <w:rFonts w:eastAsia="Times New Roman" w:cstheme="minorHAnsi"/>
          <w:sz w:val="24"/>
          <w:szCs w:val="24"/>
          <w:lang w:eastAsia="en-US"/>
        </w:rPr>
        <w:t xml:space="preserve">(Department for Education, 2016), </w:t>
      </w:r>
      <w:r w:rsidR="005F3038" w:rsidRPr="00637FD7">
        <w:rPr>
          <w:rFonts w:eastAsia="Times New Roman" w:cstheme="minorHAnsi"/>
          <w:sz w:val="24"/>
          <w:szCs w:val="24"/>
          <w:lang w:eastAsia="en-US"/>
        </w:rPr>
        <w:t>so it is important that there are frameworks and scaffolding in place to ensure success, rather than intervening in cases of failure.</w:t>
      </w:r>
      <w:r w:rsidR="00E50260" w:rsidRPr="00637FD7">
        <w:rPr>
          <w:rFonts w:eastAsia="Times New Roman" w:cstheme="minorHAnsi"/>
          <w:sz w:val="24"/>
          <w:szCs w:val="24"/>
          <w:lang w:eastAsia="en-US"/>
        </w:rPr>
        <w:t xml:space="preserve"> In addition to this, leaders need to be held to account for the</w:t>
      </w:r>
      <w:r w:rsidR="006F56AF">
        <w:rPr>
          <w:rFonts w:eastAsia="Times New Roman" w:cstheme="minorHAnsi"/>
          <w:sz w:val="24"/>
          <w:szCs w:val="24"/>
          <w:lang w:eastAsia="en-US"/>
        </w:rPr>
        <w:t xml:space="preserve"> decisions they make, and this must be</w:t>
      </w:r>
      <w:r w:rsidR="00E50260" w:rsidRPr="00637FD7">
        <w:rPr>
          <w:rFonts w:eastAsia="Times New Roman" w:cstheme="minorHAnsi"/>
          <w:sz w:val="24"/>
          <w:szCs w:val="24"/>
          <w:lang w:eastAsia="en-US"/>
        </w:rPr>
        <w:t xml:space="preserve"> done in a fair and reliable way. If schools are being told to be more innovative and take risks, </w:t>
      </w:r>
      <w:r w:rsidR="00E3534E" w:rsidRPr="00637FD7">
        <w:rPr>
          <w:rFonts w:eastAsia="Times New Roman" w:cstheme="minorHAnsi"/>
          <w:sz w:val="24"/>
          <w:szCs w:val="24"/>
          <w:lang w:eastAsia="en-US"/>
        </w:rPr>
        <w:t>within the demands of their setting</w:t>
      </w:r>
      <w:r w:rsidR="00E50260" w:rsidRPr="00637FD7">
        <w:rPr>
          <w:rFonts w:eastAsia="Times New Roman" w:cstheme="minorHAnsi"/>
          <w:sz w:val="24"/>
          <w:szCs w:val="24"/>
          <w:lang w:eastAsia="en-US"/>
        </w:rPr>
        <w:t xml:space="preserve">, then there also needs to be some flexibility with regards to accountability, so as not to hinder innovation </w:t>
      </w:r>
      <w:r w:rsidR="001778C8" w:rsidRPr="00637FD7">
        <w:rPr>
          <w:rFonts w:eastAsia="Times New Roman" w:cstheme="minorHAnsi"/>
          <w:sz w:val="24"/>
          <w:szCs w:val="24"/>
          <w:lang w:eastAsia="en-US"/>
        </w:rPr>
        <w:t>(Department for Education, 2016</w:t>
      </w:r>
      <w:r w:rsidR="00E50260" w:rsidRPr="00637FD7">
        <w:rPr>
          <w:rFonts w:eastAsia="Times New Roman" w:cstheme="minorHAnsi"/>
          <w:sz w:val="24"/>
          <w:szCs w:val="24"/>
          <w:lang w:eastAsia="en-US"/>
        </w:rPr>
        <w:t>).</w:t>
      </w:r>
    </w:p>
    <w:p w:rsidR="00E50260" w:rsidRPr="00637FD7" w:rsidRDefault="00E50260" w:rsidP="00970E66">
      <w:pPr>
        <w:keepNext/>
        <w:spacing w:line="360" w:lineRule="auto"/>
        <w:contextualSpacing/>
        <w:outlineLvl w:val="2"/>
        <w:rPr>
          <w:rFonts w:eastAsia="Times New Roman" w:cstheme="minorHAnsi"/>
          <w:sz w:val="24"/>
          <w:szCs w:val="24"/>
          <w:lang w:eastAsia="en-US"/>
        </w:rPr>
      </w:pPr>
    </w:p>
    <w:p w:rsidR="00E50260" w:rsidRPr="00637FD7" w:rsidRDefault="00E50260"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A well-trusted and robust inspectorate is a crucial p</w:t>
      </w:r>
      <w:r w:rsidR="00631963" w:rsidRPr="00637FD7">
        <w:rPr>
          <w:rFonts w:eastAsia="Times New Roman" w:cstheme="minorHAnsi"/>
          <w:sz w:val="24"/>
          <w:szCs w:val="24"/>
          <w:lang w:eastAsia="en-US"/>
        </w:rPr>
        <w:t>art of an accountability system</w:t>
      </w:r>
      <w:r w:rsidRPr="00637FD7">
        <w:rPr>
          <w:rFonts w:eastAsia="Times New Roman" w:cstheme="minorHAnsi"/>
          <w:sz w:val="24"/>
          <w:szCs w:val="24"/>
          <w:lang w:eastAsia="en-US"/>
        </w:rPr>
        <w:t>.</w:t>
      </w:r>
      <w:r w:rsidR="00631963" w:rsidRPr="00637FD7">
        <w:rPr>
          <w:rFonts w:eastAsia="Times New Roman" w:cstheme="minorHAnsi"/>
          <w:sz w:val="24"/>
          <w:szCs w:val="24"/>
          <w:lang w:eastAsia="en-US"/>
        </w:rPr>
        <w:t xml:space="preserve"> In the United Kingdom, the Office for Standards in Education (Ofsted) inspects organisations which </w:t>
      </w:r>
      <w:r w:rsidR="00631963" w:rsidRPr="00637FD7">
        <w:rPr>
          <w:rFonts w:eastAsia="Times New Roman" w:cstheme="minorHAnsi"/>
          <w:sz w:val="24"/>
          <w:szCs w:val="24"/>
          <w:lang w:eastAsia="en-US"/>
        </w:rPr>
        <w:lastRenderedPageBreak/>
        <w:t xml:space="preserve">deliver education for learners of all ages </w:t>
      </w:r>
      <w:r w:rsidR="001778C8" w:rsidRPr="00637FD7">
        <w:rPr>
          <w:rFonts w:eastAsia="Times New Roman" w:cstheme="minorHAnsi"/>
          <w:sz w:val="24"/>
          <w:szCs w:val="24"/>
          <w:lang w:eastAsia="en-US"/>
        </w:rPr>
        <w:t>(Ofsted, 2020)</w:t>
      </w:r>
      <w:r w:rsidR="00631963" w:rsidRPr="00637FD7">
        <w:rPr>
          <w:rFonts w:eastAsia="Times New Roman" w:cstheme="minorHAnsi"/>
          <w:sz w:val="24"/>
          <w:szCs w:val="24"/>
          <w:lang w:eastAsia="en-US"/>
        </w:rPr>
        <w:t xml:space="preserve"> and to make sure that these institutions are delivering high quality education for all, reporting directly to Parliament on these matters.</w:t>
      </w:r>
      <w:r w:rsidR="00A412BC" w:rsidRPr="00637FD7">
        <w:rPr>
          <w:rFonts w:eastAsia="Times New Roman" w:cstheme="minorHAnsi"/>
          <w:sz w:val="24"/>
          <w:szCs w:val="24"/>
          <w:lang w:eastAsia="en-US"/>
        </w:rPr>
        <w:t xml:space="preserve"> Findings within inspection reports are used to improve the overall quality of education; it is effective for schools</w:t>
      </w:r>
      <w:r w:rsidR="00287AE4" w:rsidRPr="00637FD7">
        <w:rPr>
          <w:rFonts w:eastAsia="Times New Roman" w:cstheme="minorHAnsi"/>
          <w:sz w:val="24"/>
          <w:szCs w:val="24"/>
          <w:lang w:eastAsia="en-US"/>
        </w:rPr>
        <w:t xml:space="preserve"> to</w:t>
      </w:r>
      <w:r w:rsidR="00A412BC" w:rsidRPr="00637FD7">
        <w:rPr>
          <w:rFonts w:eastAsia="Times New Roman" w:cstheme="minorHAnsi"/>
          <w:sz w:val="24"/>
          <w:szCs w:val="24"/>
          <w:lang w:eastAsia="en-US"/>
        </w:rPr>
        <w:t xml:space="preserve"> know their shortcomings so they can rapidly act on them and improve.</w:t>
      </w:r>
      <w:r w:rsidR="00B11609">
        <w:rPr>
          <w:rFonts w:eastAsia="Times New Roman" w:cstheme="minorHAnsi"/>
          <w:sz w:val="24"/>
          <w:szCs w:val="24"/>
          <w:lang w:eastAsia="en-US"/>
        </w:rPr>
        <w:t xml:space="preserve"> Although</w:t>
      </w:r>
      <w:r w:rsidR="00087D68" w:rsidRPr="00637FD7">
        <w:rPr>
          <w:rFonts w:eastAsia="Times New Roman" w:cstheme="minorHAnsi"/>
          <w:sz w:val="24"/>
          <w:szCs w:val="24"/>
          <w:lang w:eastAsia="en-US"/>
        </w:rPr>
        <w:t xml:space="preserve"> Ofsted proud themselves on their reliability and robustness of inspection, </w:t>
      </w:r>
      <w:r w:rsidR="00B11609">
        <w:rPr>
          <w:rFonts w:eastAsia="Times New Roman" w:cstheme="minorHAnsi"/>
          <w:sz w:val="24"/>
          <w:szCs w:val="24"/>
          <w:lang w:eastAsia="en-US"/>
        </w:rPr>
        <w:t>they have</w:t>
      </w:r>
      <w:r w:rsidR="00E3534E" w:rsidRPr="00637FD7">
        <w:rPr>
          <w:rFonts w:eastAsia="Times New Roman" w:cstheme="minorHAnsi"/>
          <w:sz w:val="24"/>
          <w:szCs w:val="24"/>
          <w:lang w:eastAsia="en-US"/>
        </w:rPr>
        <w:t xml:space="preserve"> not always been viewed</w:t>
      </w:r>
      <w:r w:rsidR="00087D68" w:rsidRPr="00637FD7">
        <w:rPr>
          <w:rFonts w:eastAsia="Times New Roman" w:cstheme="minorHAnsi"/>
          <w:sz w:val="24"/>
          <w:szCs w:val="24"/>
          <w:lang w:eastAsia="en-US"/>
        </w:rPr>
        <w:t xml:space="preserve"> in the highest regard. De</w:t>
      </w:r>
      <w:r w:rsidR="00E3534E" w:rsidRPr="00637FD7">
        <w:rPr>
          <w:rFonts w:eastAsia="Times New Roman" w:cstheme="minorHAnsi"/>
          <w:sz w:val="24"/>
          <w:szCs w:val="24"/>
          <w:lang w:eastAsia="en-US"/>
        </w:rPr>
        <w:t xml:space="preserve">spite Ofsted </w:t>
      </w:r>
      <w:r w:rsidR="00087D68" w:rsidRPr="00637FD7">
        <w:rPr>
          <w:rFonts w:eastAsia="Times New Roman" w:cstheme="minorHAnsi"/>
          <w:sz w:val="24"/>
          <w:szCs w:val="24"/>
          <w:lang w:eastAsia="en-US"/>
        </w:rPr>
        <w:t>reviewing and updating its policies to improve its reliability and fairness</w:t>
      </w:r>
      <w:r w:rsidR="00B11609">
        <w:rPr>
          <w:rFonts w:eastAsia="Times New Roman" w:cstheme="minorHAnsi"/>
          <w:sz w:val="24"/>
          <w:szCs w:val="24"/>
          <w:lang w:eastAsia="en-US"/>
        </w:rPr>
        <w:t xml:space="preserve"> very recently</w:t>
      </w:r>
      <w:r w:rsidR="00087D68" w:rsidRPr="00637FD7">
        <w:rPr>
          <w:rFonts w:eastAsia="Times New Roman" w:cstheme="minorHAnsi"/>
          <w:sz w:val="24"/>
          <w:szCs w:val="24"/>
          <w:lang w:eastAsia="en-US"/>
        </w:rPr>
        <w:t xml:space="preserve">, some educationalists deem Ofsted to be unjust </w:t>
      </w:r>
      <w:r w:rsidR="001778C8" w:rsidRPr="00637FD7">
        <w:rPr>
          <w:rFonts w:eastAsia="Times New Roman" w:cstheme="minorHAnsi"/>
          <w:sz w:val="24"/>
          <w:szCs w:val="24"/>
          <w:lang w:eastAsia="en-US"/>
        </w:rPr>
        <w:t>(Coffield, F. 2017</w:t>
      </w:r>
      <w:r w:rsidR="00087D68" w:rsidRPr="00637FD7">
        <w:rPr>
          <w:rFonts w:eastAsia="Times New Roman" w:cstheme="minorHAnsi"/>
          <w:sz w:val="24"/>
          <w:szCs w:val="24"/>
          <w:lang w:eastAsia="en-US"/>
        </w:rPr>
        <w:t>). One criticism is the correlation between schools with higher numbers of disadvantaged pupils</w:t>
      </w:r>
      <w:r w:rsidR="00464B75" w:rsidRPr="00637FD7">
        <w:rPr>
          <w:rFonts w:eastAsia="Times New Roman" w:cstheme="minorHAnsi"/>
          <w:sz w:val="24"/>
          <w:szCs w:val="24"/>
          <w:lang w:eastAsia="en-US"/>
        </w:rPr>
        <w:t>, and in areas of higher levels of</w:t>
      </w:r>
      <w:r w:rsidR="00087D68" w:rsidRPr="00637FD7">
        <w:rPr>
          <w:rFonts w:eastAsia="Times New Roman" w:cstheme="minorHAnsi"/>
          <w:sz w:val="24"/>
          <w:szCs w:val="24"/>
          <w:lang w:eastAsia="en-US"/>
        </w:rPr>
        <w:t xml:space="preserve"> economic disadvantage, receiving a poor grade from O</w:t>
      </w:r>
      <w:r w:rsidR="00464B75" w:rsidRPr="00637FD7">
        <w:rPr>
          <w:rFonts w:eastAsia="Times New Roman" w:cstheme="minorHAnsi"/>
          <w:sz w:val="24"/>
          <w:szCs w:val="24"/>
          <w:lang w:eastAsia="en-US"/>
        </w:rPr>
        <w:t>fsted, such as ‘Inadequate’ or ‘Requires Improvement’. This is in</w:t>
      </w:r>
      <w:r w:rsidR="00087D68" w:rsidRPr="00637FD7">
        <w:rPr>
          <w:rFonts w:eastAsia="Times New Roman" w:cstheme="minorHAnsi"/>
          <w:sz w:val="24"/>
          <w:szCs w:val="24"/>
          <w:lang w:eastAsia="en-US"/>
        </w:rPr>
        <w:t xml:space="preserve"> comparison to schools with</w:t>
      </w:r>
      <w:r w:rsidR="00464B75" w:rsidRPr="00637FD7">
        <w:rPr>
          <w:rFonts w:eastAsia="Times New Roman" w:cstheme="minorHAnsi"/>
          <w:sz w:val="24"/>
          <w:szCs w:val="24"/>
          <w:lang w:eastAsia="en-US"/>
        </w:rPr>
        <w:t xml:space="preserve"> lower proportions of disadvantaged pupils</w:t>
      </w:r>
      <w:r w:rsidR="00087D68" w:rsidRPr="00637FD7">
        <w:rPr>
          <w:rFonts w:eastAsia="Times New Roman" w:cstheme="minorHAnsi"/>
          <w:sz w:val="24"/>
          <w:szCs w:val="24"/>
          <w:lang w:eastAsia="en-US"/>
        </w:rPr>
        <w:t>, in areas with lower levels of socio economic disadvantage</w:t>
      </w:r>
      <w:r w:rsidR="00464B75" w:rsidRPr="00637FD7">
        <w:rPr>
          <w:rFonts w:eastAsia="Times New Roman" w:cstheme="minorHAnsi"/>
          <w:sz w:val="24"/>
          <w:szCs w:val="24"/>
          <w:lang w:eastAsia="en-US"/>
        </w:rPr>
        <w:t>,</w:t>
      </w:r>
      <w:r w:rsidR="00B11609">
        <w:rPr>
          <w:rFonts w:eastAsia="Times New Roman" w:cstheme="minorHAnsi"/>
          <w:sz w:val="24"/>
          <w:szCs w:val="24"/>
          <w:lang w:eastAsia="en-US"/>
        </w:rPr>
        <w:t xml:space="preserve"> which seem to be</w:t>
      </w:r>
      <w:r w:rsidR="00087D68" w:rsidRPr="00637FD7">
        <w:rPr>
          <w:rFonts w:eastAsia="Times New Roman" w:cstheme="minorHAnsi"/>
          <w:sz w:val="24"/>
          <w:szCs w:val="24"/>
          <w:lang w:eastAsia="en-US"/>
        </w:rPr>
        <w:t xml:space="preserve"> given more favourable Ofsted judgements</w:t>
      </w:r>
      <w:r w:rsidR="00464B75" w:rsidRPr="00637FD7">
        <w:rPr>
          <w:rFonts w:eastAsia="Times New Roman" w:cstheme="minorHAnsi"/>
          <w:sz w:val="24"/>
          <w:szCs w:val="24"/>
          <w:lang w:eastAsia="en-US"/>
        </w:rPr>
        <w:t>, such as ‘Outstanding’ or ‘Good’</w:t>
      </w:r>
      <w:r w:rsidR="00087D68" w:rsidRPr="00637FD7">
        <w:rPr>
          <w:rFonts w:eastAsia="Times New Roman" w:cstheme="minorHAnsi"/>
          <w:sz w:val="24"/>
          <w:szCs w:val="24"/>
          <w:lang w:eastAsia="en-US"/>
        </w:rPr>
        <w:t xml:space="preserve">. Research shows that secondary schools show the strongest correlation. </w:t>
      </w:r>
      <w:r w:rsidR="00464B75" w:rsidRPr="00637FD7">
        <w:rPr>
          <w:rFonts w:eastAsia="Times New Roman" w:cstheme="minorHAnsi"/>
          <w:sz w:val="24"/>
          <w:szCs w:val="24"/>
          <w:lang w:eastAsia="en-US"/>
        </w:rPr>
        <w:t>Further to this, s</w:t>
      </w:r>
      <w:r w:rsidR="00087D68" w:rsidRPr="00637FD7">
        <w:rPr>
          <w:rFonts w:eastAsia="Times New Roman" w:cstheme="minorHAnsi"/>
          <w:sz w:val="24"/>
          <w:szCs w:val="24"/>
          <w:lang w:eastAsia="en-US"/>
        </w:rPr>
        <w:t>tatistically, those schools with 5 percent</w:t>
      </w:r>
      <w:r w:rsidR="00495F1A" w:rsidRPr="00637FD7">
        <w:rPr>
          <w:rFonts w:eastAsia="Times New Roman" w:cstheme="minorHAnsi"/>
          <w:sz w:val="24"/>
          <w:szCs w:val="24"/>
          <w:lang w:eastAsia="en-US"/>
        </w:rPr>
        <w:t xml:space="preserve"> or fewer disadvantaged pupils</w:t>
      </w:r>
      <w:r w:rsidR="00087D68" w:rsidRPr="00637FD7">
        <w:rPr>
          <w:rFonts w:eastAsia="Times New Roman" w:cstheme="minorHAnsi"/>
          <w:sz w:val="24"/>
          <w:szCs w:val="24"/>
          <w:lang w:eastAsia="en-US"/>
        </w:rPr>
        <w:t xml:space="preserve"> are three times more likely to receive an ‘Outstanding’ grade, compared to schools with </w:t>
      </w:r>
      <w:r w:rsidR="00D72AF1" w:rsidRPr="00637FD7">
        <w:rPr>
          <w:rFonts w:eastAsia="Times New Roman" w:cstheme="minorHAnsi"/>
          <w:sz w:val="24"/>
          <w:szCs w:val="24"/>
          <w:lang w:eastAsia="en-US"/>
        </w:rPr>
        <w:t>at least 23 percent FSM. So it is no surprise that o</w:t>
      </w:r>
      <w:r w:rsidR="00464B75" w:rsidRPr="00637FD7">
        <w:rPr>
          <w:rFonts w:eastAsia="Times New Roman" w:cstheme="minorHAnsi"/>
          <w:sz w:val="24"/>
          <w:szCs w:val="24"/>
          <w:lang w:eastAsia="en-US"/>
        </w:rPr>
        <w:t>n the other end, schools that have</w:t>
      </w:r>
      <w:r w:rsidR="00D72AF1" w:rsidRPr="00637FD7">
        <w:rPr>
          <w:rFonts w:eastAsia="Times New Roman" w:cstheme="minorHAnsi"/>
          <w:sz w:val="24"/>
          <w:szCs w:val="24"/>
          <w:lang w:eastAsia="en-US"/>
        </w:rPr>
        <w:t xml:space="preserve"> the most FSM pupils are more likely to receive</w:t>
      </w:r>
      <w:r w:rsidR="00B11609">
        <w:rPr>
          <w:rFonts w:eastAsia="Times New Roman" w:cstheme="minorHAnsi"/>
          <w:sz w:val="24"/>
          <w:szCs w:val="24"/>
          <w:lang w:eastAsia="en-US"/>
        </w:rPr>
        <w:t xml:space="preserve"> the lowest Ofsted grading of ‘I</w:t>
      </w:r>
      <w:r w:rsidR="00D72AF1" w:rsidRPr="00637FD7">
        <w:rPr>
          <w:rFonts w:eastAsia="Times New Roman" w:cstheme="minorHAnsi"/>
          <w:sz w:val="24"/>
          <w:szCs w:val="24"/>
          <w:lang w:eastAsia="en-US"/>
        </w:rPr>
        <w:t xml:space="preserve">nadequate’ than those schools with the fewest </w:t>
      </w:r>
      <w:r w:rsidR="00FC08AA" w:rsidRPr="00637FD7">
        <w:rPr>
          <w:rFonts w:eastAsia="Times New Roman" w:cstheme="minorHAnsi"/>
          <w:sz w:val="24"/>
          <w:szCs w:val="24"/>
          <w:lang w:eastAsia="en-US"/>
        </w:rPr>
        <w:t>amount of FSM pupils (</w:t>
      </w:r>
      <w:r w:rsidR="00FC08AA" w:rsidRPr="00637FD7">
        <w:rPr>
          <w:rFonts w:cstheme="minorHAnsi"/>
          <w:color w:val="000000"/>
          <w:sz w:val="24"/>
          <w:szCs w:val="24"/>
        </w:rPr>
        <w:t>Hutchinson, J. 2016).</w:t>
      </w:r>
      <w:r w:rsidR="006053E5" w:rsidRPr="00637FD7">
        <w:rPr>
          <w:rFonts w:eastAsia="Times New Roman" w:cstheme="minorHAnsi"/>
          <w:sz w:val="24"/>
          <w:szCs w:val="24"/>
          <w:lang w:eastAsia="en-US"/>
        </w:rPr>
        <w:t xml:space="preserve"> </w:t>
      </w:r>
      <w:r w:rsidR="00464B75" w:rsidRPr="00637FD7">
        <w:rPr>
          <w:rFonts w:eastAsia="Times New Roman" w:cstheme="minorHAnsi"/>
          <w:sz w:val="24"/>
          <w:szCs w:val="24"/>
          <w:lang w:eastAsia="en-US"/>
        </w:rPr>
        <w:t>Some</w:t>
      </w:r>
      <w:r w:rsidR="006053E5" w:rsidRPr="00637FD7">
        <w:rPr>
          <w:rFonts w:eastAsia="Times New Roman" w:cstheme="minorHAnsi"/>
          <w:sz w:val="24"/>
          <w:szCs w:val="24"/>
          <w:lang w:eastAsia="en-US"/>
        </w:rPr>
        <w:t xml:space="preserve"> parents who are disadvantaged</w:t>
      </w:r>
      <w:r w:rsidR="00464B75" w:rsidRPr="00637FD7">
        <w:rPr>
          <w:rFonts w:eastAsia="Times New Roman" w:cstheme="minorHAnsi"/>
          <w:sz w:val="24"/>
          <w:szCs w:val="24"/>
          <w:lang w:eastAsia="en-US"/>
        </w:rPr>
        <w:t>,</w:t>
      </w:r>
      <w:r w:rsidR="006053E5" w:rsidRPr="00637FD7">
        <w:rPr>
          <w:rFonts w:eastAsia="Times New Roman" w:cstheme="minorHAnsi"/>
          <w:sz w:val="24"/>
          <w:szCs w:val="24"/>
          <w:lang w:eastAsia="en-US"/>
        </w:rPr>
        <w:t xml:space="preserve"> </w:t>
      </w:r>
      <w:r w:rsidR="00464B75" w:rsidRPr="00637FD7">
        <w:rPr>
          <w:rFonts w:eastAsia="Times New Roman" w:cstheme="minorHAnsi"/>
          <w:sz w:val="24"/>
          <w:szCs w:val="24"/>
          <w:lang w:eastAsia="en-US"/>
        </w:rPr>
        <w:t>might take a look at these figures and want</w:t>
      </w:r>
      <w:r w:rsidR="006053E5" w:rsidRPr="00637FD7">
        <w:rPr>
          <w:rFonts w:eastAsia="Times New Roman" w:cstheme="minorHAnsi"/>
          <w:sz w:val="24"/>
          <w:szCs w:val="24"/>
          <w:lang w:eastAsia="en-US"/>
        </w:rPr>
        <w:t xml:space="preserve"> to avoid sending th</w:t>
      </w:r>
      <w:r w:rsidR="00B11609">
        <w:rPr>
          <w:rFonts w:eastAsia="Times New Roman" w:cstheme="minorHAnsi"/>
          <w:sz w:val="24"/>
          <w:szCs w:val="24"/>
          <w:lang w:eastAsia="en-US"/>
        </w:rPr>
        <w:t>eir child to a school with an ‘I</w:t>
      </w:r>
      <w:r w:rsidR="006053E5" w:rsidRPr="00637FD7">
        <w:rPr>
          <w:rFonts w:eastAsia="Times New Roman" w:cstheme="minorHAnsi"/>
          <w:sz w:val="24"/>
          <w:szCs w:val="24"/>
          <w:lang w:eastAsia="en-US"/>
        </w:rPr>
        <w:t>nadequate’</w:t>
      </w:r>
      <w:r w:rsidR="00B11609">
        <w:rPr>
          <w:rFonts w:eastAsia="Times New Roman" w:cstheme="minorHAnsi"/>
          <w:sz w:val="24"/>
          <w:szCs w:val="24"/>
          <w:lang w:eastAsia="en-US"/>
        </w:rPr>
        <w:t xml:space="preserve"> or ‘Requires I</w:t>
      </w:r>
      <w:r w:rsidR="00464B75" w:rsidRPr="00637FD7">
        <w:rPr>
          <w:rFonts w:eastAsia="Times New Roman" w:cstheme="minorHAnsi"/>
          <w:sz w:val="24"/>
          <w:szCs w:val="24"/>
          <w:lang w:eastAsia="en-US"/>
        </w:rPr>
        <w:t xml:space="preserve">mprovement’ judgement (which are also more likely to have </w:t>
      </w:r>
      <w:r w:rsidR="006053E5" w:rsidRPr="00637FD7">
        <w:rPr>
          <w:rFonts w:eastAsia="Times New Roman" w:cstheme="minorHAnsi"/>
          <w:sz w:val="24"/>
          <w:szCs w:val="24"/>
          <w:lang w:eastAsia="en-US"/>
        </w:rPr>
        <w:t>high</w:t>
      </w:r>
      <w:r w:rsidR="00464B75" w:rsidRPr="00637FD7">
        <w:rPr>
          <w:rFonts w:eastAsia="Times New Roman" w:cstheme="minorHAnsi"/>
          <w:sz w:val="24"/>
          <w:szCs w:val="24"/>
          <w:lang w:eastAsia="en-US"/>
        </w:rPr>
        <w:t>er</w:t>
      </w:r>
      <w:r w:rsidR="006053E5" w:rsidRPr="00637FD7">
        <w:rPr>
          <w:rFonts w:eastAsia="Times New Roman" w:cstheme="minorHAnsi"/>
          <w:sz w:val="24"/>
          <w:szCs w:val="24"/>
          <w:lang w:eastAsia="en-US"/>
        </w:rPr>
        <w:t xml:space="preserve"> levels of disadvantaged pupils</w:t>
      </w:r>
      <w:r w:rsidR="00464B75" w:rsidRPr="00637FD7">
        <w:rPr>
          <w:rFonts w:eastAsia="Times New Roman" w:cstheme="minorHAnsi"/>
          <w:sz w:val="24"/>
          <w:szCs w:val="24"/>
          <w:lang w:eastAsia="en-US"/>
        </w:rPr>
        <w:t>)</w:t>
      </w:r>
      <w:r w:rsidR="006053E5" w:rsidRPr="00637FD7">
        <w:rPr>
          <w:rFonts w:eastAsia="Times New Roman" w:cstheme="minorHAnsi"/>
          <w:sz w:val="24"/>
          <w:szCs w:val="24"/>
          <w:lang w:eastAsia="en-US"/>
        </w:rPr>
        <w:t xml:space="preserve"> as they could believe that their child would receive a poor education and </w:t>
      </w:r>
      <w:r w:rsidR="00464B75" w:rsidRPr="00637FD7">
        <w:rPr>
          <w:rFonts w:eastAsia="Times New Roman" w:cstheme="minorHAnsi"/>
          <w:sz w:val="24"/>
          <w:szCs w:val="24"/>
          <w:lang w:eastAsia="en-US"/>
        </w:rPr>
        <w:t>make poorer progress than</w:t>
      </w:r>
      <w:r w:rsidR="006053E5" w:rsidRPr="00637FD7">
        <w:rPr>
          <w:rFonts w:eastAsia="Times New Roman" w:cstheme="minorHAnsi"/>
          <w:sz w:val="24"/>
          <w:szCs w:val="24"/>
          <w:lang w:eastAsia="en-US"/>
        </w:rPr>
        <w:t xml:space="preserve"> if</w:t>
      </w:r>
      <w:r w:rsidR="00B11609">
        <w:rPr>
          <w:rFonts w:eastAsia="Times New Roman" w:cstheme="minorHAnsi"/>
          <w:sz w:val="24"/>
          <w:szCs w:val="24"/>
          <w:lang w:eastAsia="en-US"/>
        </w:rPr>
        <w:t xml:space="preserve"> they went to a school deemed ‘O</w:t>
      </w:r>
      <w:r w:rsidR="006053E5" w:rsidRPr="00637FD7">
        <w:rPr>
          <w:rFonts w:eastAsia="Times New Roman" w:cstheme="minorHAnsi"/>
          <w:sz w:val="24"/>
          <w:szCs w:val="24"/>
          <w:lang w:eastAsia="en-US"/>
        </w:rPr>
        <w:t xml:space="preserve">utstanding’ </w:t>
      </w:r>
      <w:r w:rsidR="00464B75" w:rsidRPr="00637FD7">
        <w:rPr>
          <w:rFonts w:eastAsia="Times New Roman" w:cstheme="minorHAnsi"/>
          <w:sz w:val="24"/>
          <w:szCs w:val="24"/>
          <w:lang w:eastAsia="en-US"/>
        </w:rPr>
        <w:t>(</w:t>
      </w:r>
      <w:r w:rsidR="006053E5" w:rsidRPr="00637FD7">
        <w:rPr>
          <w:rFonts w:eastAsia="Times New Roman" w:cstheme="minorHAnsi"/>
          <w:sz w:val="24"/>
          <w:szCs w:val="24"/>
          <w:lang w:eastAsia="en-US"/>
        </w:rPr>
        <w:t>and with fewer disadvantaged children</w:t>
      </w:r>
      <w:r w:rsidR="00464B75" w:rsidRPr="00637FD7">
        <w:rPr>
          <w:rFonts w:eastAsia="Times New Roman" w:cstheme="minorHAnsi"/>
          <w:sz w:val="24"/>
          <w:szCs w:val="24"/>
          <w:lang w:eastAsia="en-US"/>
        </w:rPr>
        <w:t>)</w:t>
      </w:r>
      <w:r w:rsidR="006053E5" w:rsidRPr="00637FD7">
        <w:rPr>
          <w:rFonts w:eastAsia="Times New Roman" w:cstheme="minorHAnsi"/>
          <w:sz w:val="24"/>
          <w:szCs w:val="24"/>
          <w:lang w:eastAsia="en-US"/>
        </w:rPr>
        <w:t xml:space="preserve">. Although, parents can be misled </w:t>
      </w:r>
      <w:r w:rsidR="00464B75" w:rsidRPr="00637FD7">
        <w:rPr>
          <w:rFonts w:eastAsia="Times New Roman" w:cstheme="minorHAnsi"/>
          <w:sz w:val="24"/>
          <w:szCs w:val="24"/>
          <w:lang w:eastAsia="en-US"/>
        </w:rPr>
        <w:t>here, because data shows that</w:t>
      </w:r>
      <w:r w:rsidR="00495F1A" w:rsidRPr="00637FD7">
        <w:rPr>
          <w:rFonts w:eastAsia="Times New Roman" w:cstheme="minorHAnsi"/>
          <w:sz w:val="24"/>
          <w:szCs w:val="24"/>
          <w:lang w:eastAsia="en-US"/>
        </w:rPr>
        <w:t xml:space="preserve"> progress gaps for pupils</w:t>
      </w:r>
      <w:r w:rsidR="006053E5" w:rsidRPr="00637FD7">
        <w:rPr>
          <w:rFonts w:eastAsia="Times New Roman" w:cstheme="minorHAnsi"/>
          <w:sz w:val="24"/>
          <w:szCs w:val="24"/>
          <w:lang w:eastAsia="en-US"/>
        </w:rPr>
        <w:t xml:space="preserve"> who are disadvantaged are wider in schools with higher O</w:t>
      </w:r>
      <w:r w:rsidR="00464B75" w:rsidRPr="00637FD7">
        <w:rPr>
          <w:rFonts w:eastAsia="Times New Roman" w:cstheme="minorHAnsi"/>
          <w:sz w:val="24"/>
          <w:szCs w:val="24"/>
          <w:lang w:eastAsia="en-US"/>
        </w:rPr>
        <w:t>fsted judgements</w:t>
      </w:r>
      <w:r w:rsidR="006053E5" w:rsidRPr="00637FD7">
        <w:rPr>
          <w:rFonts w:eastAsia="Times New Roman" w:cstheme="minorHAnsi"/>
          <w:sz w:val="24"/>
          <w:szCs w:val="24"/>
          <w:lang w:eastAsia="en-US"/>
        </w:rPr>
        <w:t>, so</w:t>
      </w:r>
      <w:r w:rsidR="00464B75" w:rsidRPr="00637FD7">
        <w:rPr>
          <w:rFonts w:eastAsia="Times New Roman" w:cstheme="minorHAnsi"/>
          <w:sz w:val="24"/>
          <w:szCs w:val="24"/>
          <w:lang w:eastAsia="en-US"/>
        </w:rPr>
        <w:t>, primarily,</w:t>
      </w:r>
      <w:r w:rsidR="00495F1A" w:rsidRPr="00637FD7">
        <w:rPr>
          <w:rFonts w:eastAsia="Times New Roman" w:cstheme="minorHAnsi"/>
          <w:sz w:val="24"/>
          <w:szCs w:val="24"/>
          <w:lang w:eastAsia="en-US"/>
        </w:rPr>
        <w:t xml:space="preserve"> these pupils</w:t>
      </w:r>
      <w:r w:rsidR="006053E5" w:rsidRPr="00637FD7">
        <w:rPr>
          <w:rFonts w:eastAsia="Times New Roman" w:cstheme="minorHAnsi"/>
          <w:sz w:val="24"/>
          <w:szCs w:val="24"/>
          <w:lang w:eastAsia="en-US"/>
        </w:rPr>
        <w:t xml:space="preserve"> are </w:t>
      </w:r>
      <w:r w:rsidR="00464B75" w:rsidRPr="00637FD7">
        <w:rPr>
          <w:rFonts w:eastAsia="Times New Roman" w:cstheme="minorHAnsi"/>
          <w:sz w:val="24"/>
          <w:szCs w:val="24"/>
          <w:lang w:eastAsia="en-US"/>
        </w:rPr>
        <w:t>given a shoddier deal</w:t>
      </w:r>
      <w:r w:rsidR="00FC08AA" w:rsidRPr="00637FD7">
        <w:rPr>
          <w:rFonts w:eastAsia="Times New Roman" w:cstheme="minorHAnsi"/>
          <w:sz w:val="24"/>
          <w:szCs w:val="24"/>
          <w:lang w:eastAsia="en-US"/>
        </w:rPr>
        <w:t xml:space="preserve"> (</w:t>
      </w:r>
      <w:r w:rsidR="00FC08AA" w:rsidRPr="00637FD7">
        <w:rPr>
          <w:rFonts w:cstheme="minorHAnsi"/>
          <w:color w:val="000000"/>
          <w:sz w:val="24"/>
          <w:szCs w:val="24"/>
        </w:rPr>
        <w:t>Hutchinson, J. 2016).</w:t>
      </w:r>
      <w:r w:rsidR="00FC08AA" w:rsidRPr="00637FD7">
        <w:rPr>
          <w:rFonts w:cstheme="minorHAnsi"/>
          <w:color w:val="000000"/>
          <w:sz w:val="20"/>
          <w:szCs w:val="20"/>
        </w:rPr>
        <w:t xml:space="preserve"> </w:t>
      </w:r>
      <w:r w:rsidR="006053E5" w:rsidRPr="00637FD7">
        <w:rPr>
          <w:rFonts w:eastAsia="Times New Roman" w:cstheme="minorHAnsi"/>
          <w:sz w:val="24"/>
          <w:szCs w:val="24"/>
          <w:lang w:eastAsia="en-US"/>
        </w:rPr>
        <w:t xml:space="preserve">For both primary and secondary schools with lower proportions of disadvantaged </w:t>
      </w:r>
      <w:r w:rsidR="000752B4" w:rsidRPr="00637FD7">
        <w:rPr>
          <w:rFonts w:eastAsia="Times New Roman" w:cstheme="minorHAnsi"/>
          <w:sz w:val="24"/>
          <w:szCs w:val="24"/>
          <w:lang w:eastAsia="en-US"/>
        </w:rPr>
        <w:t>pupils, over the past ten years, they have failed to close the progress gap- in fact, it more than doubled between 2009 and 2015</w:t>
      </w:r>
      <w:r w:rsidR="00464B75" w:rsidRPr="00637FD7">
        <w:rPr>
          <w:rFonts w:eastAsia="Times New Roman" w:cstheme="minorHAnsi"/>
          <w:sz w:val="24"/>
          <w:szCs w:val="24"/>
          <w:lang w:eastAsia="en-US"/>
        </w:rPr>
        <w:t xml:space="preserve"> </w:t>
      </w:r>
      <w:r w:rsidR="00FC08AA" w:rsidRPr="00637FD7">
        <w:rPr>
          <w:rFonts w:eastAsia="Times New Roman" w:cstheme="minorHAnsi"/>
          <w:sz w:val="24"/>
          <w:szCs w:val="24"/>
          <w:lang w:eastAsia="en-US"/>
        </w:rPr>
        <w:t>(</w:t>
      </w:r>
      <w:r w:rsidR="00FC08AA" w:rsidRPr="00637FD7">
        <w:rPr>
          <w:rFonts w:cstheme="minorHAnsi"/>
          <w:sz w:val="24"/>
          <w:szCs w:val="24"/>
        </w:rPr>
        <w:t>Hutchinson, J. and Dunford, J. 2016).</w:t>
      </w:r>
      <w:r w:rsidR="000752B4" w:rsidRPr="00637FD7">
        <w:rPr>
          <w:rFonts w:eastAsia="Times New Roman" w:cstheme="minorHAnsi"/>
          <w:sz w:val="24"/>
          <w:szCs w:val="24"/>
          <w:lang w:eastAsia="en-US"/>
        </w:rPr>
        <w:t xml:space="preserve"> On the other hand, </w:t>
      </w:r>
      <w:r w:rsidR="00464B75" w:rsidRPr="00637FD7">
        <w:rPr>
          <w:rFonts w:eastAsia="Times New Roman" w:cstheme="minorHAnsi"/>
          <w:sz w:val="24"/>
          <w:szCs w:val="24"/>
          <w:lang w:eastAsia="en-US"/>
        </w:rPr>
        <w:t xml:space="preserve">more positively, but maybe surprisingly to some, </w:t>
      </w:r>
      <w:r w:rsidR="000752B4" w:rsidRPr="00637FD7">
        <w:rPr>
          <w:rFonts w:eastAsia="Times New Roman" w:cstheme="minorHAnsi"/>
          <w:sz w:val="24"/>
          <w:szCs w:val="24"/>
          <w:lang w:eastAsia="en-US"/>
        </w:rPr>
        <w:t>primary schools with higher proportions of disadvantaged pupils have completely closed the key stage 2 progress gap completely. To summarise, it s</w:t>
      </w:r>
      <w:r w:rsidR="00495F1A" w:rsidRPr="00637FD7">
        <w:rPr>
          <w:rFonts w:eastAsia="Times New Roman" w:cstheme="minorHAnsi"/>
          <w:sz w:val="24"/>
          <w:szCs w:val="24"/>
          <w:lang w:eastAsia="en-US"/>
        </w:rPr>
        <w:t>eems that disadvantaged pupils</w:t>
      </w:r>
      <w:r w:rsidR="000752B4" w:rsidRPr="00637FD7">
        <w:rPr>
          <w:rFonts w:eastAsia="Times New Roman" w:cstheme="minorHAnsi"/>
          <w:sz w:val="24"/>
          <w:szCs w:val="24"/>
          <w:lang w:eastAsia="en-US"/>
        </w:rPr>
        <w:t xml:space="preserve">, who are in the minority, </w:t>
      </w:r>
      <w:r w:rsidR="000752B4" w:rsidRPr="00637FD7">
        <w:rPr>
          <w:rFonts w:eastAsia="Times New Roman" w:cstheme="minorHAnsi"/>
          <w:sz w:val="24"/>
          <w:szCs w:val="24"/>
          <w:lang w:eastAsia="en-US"/>
        </w:rPr>
        <w:lastRenderedPageBreak/>
        <w:t>worryingly, are cast further aside than their more prosperous peers</w:t>
      </w:r>
      <w:r w:rsidR="00B11609">
        <w:rPr>
          <w:rFonts w:eastAsia="Times New Roman" w:cstheme="minorHAnsi"/>
          <w:sz w:val="24"/>
          <w:szCs w:val="24"/>
          <w:lang w:eastAsia="en-US"/>
        </w:rPr>
        <w:t>, in schools are deemed</w:t>
      </w:r>
      <w:r w:rsidR="00464B75" w:rsidRPr="00637FD7">
        <w:rPr>
          <w:rFonts w:eastAsia="Times New Roman" w:cstheme="minorHAnsi"/>
          <w:sz w:val="24"/>
          <w:szCs w:val="24"/>
          <w:lang w:eastAsia="en-US"/>
        </w:rPr>
        <w:t xml:space="preserve"> to be providing ‘the strongest education’. It</w:t>
      </w:r>
      <w:r w:rsidR="000752B4" w:rsidRPr="00637FD7">
        <w:rPr>
          <w:rFonts w:eastAsia="Times New Roman" w:cstheme="minorHAnsi"/>
          <w:sz w:val="24"/>
          <w:szCs w:val="24"/>
          <w:lang w:eastAsia="en-US"/>
        </w:rPr>
        <w:t xml:space="preserve"> is clear that schools with higher propo</w:t>
      </w:r>
      <w:r w:rsidR="00495F1A" w:rsidRPr="00637FD7">
        <w:rPr>
          <w:rFonts w:eastAsia="Times New Roman" w:cstheme="minorHAnsi"/>
          <w:sz w:val="24"/>
          <w:szCs w:val="24"/>
          <w:lang w:eastAsia="en-US"/>
        </w:rPr>
        <w:t>rtions of disadvantaged pupils</w:t>
      </w:r>
      <w:r w:rsidR="000752B4" w:rsidRPr="00637FD7">
        <w:rPr>
          <w:rFonts w:eastAsia="Times New Roman" w:cstheme="minorHAnsi"/>
          <w:sz w:val="24"/>
          <w:szCs w:val="24"/>
          <w:lang w:eastAsia="en-US"/>
        </w:rPr>
        <w:t xml:space="preserve"> (who </w:t>
      </w:r>
      <w:r w:rsidR="00B11609">
        <w:rPr>
          <w:rFonts w:eastAsia="Times New Roman" w:cstheme="minorHAnsi"/>
          <w:sz w:val="24"/>
          <w:szCs w:val="24"/>
          <w:lang w:eastAsia="en-US"/>
        </w:rPr>
        <w:t>are more likely to receive an ‘I</w:t>
      </w:r>
      <w:r w:rsidR="000752B4" w:rsidRPr="00637FD7">
        <w:rPr>
          <w:rFonts w:eastAsia="Times New Roman" w:cstheme="minorHAnsi"/>
          <w:sz w:val="24"/>
          <w:szCs w:val="24"/>
          <w:lang w:eastAsia="en-US"/>
        </w:rPr>
        <w:t>nadequate’ Ofsted rating) enable those pupils to make better progress</w:t>
      </w:r>
      <w:r w:rsidR="00E670FB" w:rsidRPr="00637FD7">
        <w:rPr>
          <w:rFonts w:eastAsia="Times New Roman" w:cstheme="minorHAnsi"/>
          <w:sz w:val="24"/>
          <w:szCs w:val="24"/>
          <w:lang w:eastAsia="en-US"/>
        </w:rPr>
        <w:t xml:space="preserve"> </w:t>
      </w:r>
      <w:r w:rsidR="00FC08AA" w:rsidRPr="00637FD7">
        <w:rPr>
          <w:rFonts w:eastAsia="Times New Roman" w:cstheme="minorHAnsi"/>
          <w:sz w:val="24"/>
          <w:szCs w:val="24"/>
          <w:lang w:eastAsia="en-US"/>
        </w:rPr>
        <w:t>(</w:t>
      </w:r>
      <w:r w:rsidR="00FC08AA" w:rsidRPr="00637FD7">
        <w:rPr>
          <w:rFonts w:cstheme="minorHAnsi"/>
          <w:sz w:val="24"/>
          <w:szCs w:val="24"/>
        </w:rPr>
        <w:t>Hutchinson, J. and Dunford, J. 2016).</w:t>
      </w:r>
      <w:r w:rsidR="000752B4" w:rsidRPr="00637FD7">
        <w:rPr>
          <w:rFonts w:eastAsia="Times New Roman" w:cstheme="minorHAnsi"/>
          <w:sz w:val="24"/>
          <w:szCs w:val="24"/>
          <w:lang w:eastAsia="en-US"/>
        </w:rPr>
        <w:t xml:space="preserve"> </w:t>
      </w:r>
      <w:r w:rsidR="00B11609">
        <w:rPr>
          <w:rFonts w:eastAsia="Times New Roman" w:cstheme="minorHAnsi"/>
          <w:sz w:val="24"/>
          <w:szCs w:val="24"/>
          <w:lang w:eastAsia="en-US"/>
        </w:rPr>
        <w:t>It seems</w:t>
      </w:r>
      <w:r w:rsidR="00CD08ED" w:rsidRPr="00637FD7">
        <w:rPr>
          <w:rFonts w:eastAsia="Times New Roman" w:cstheme="minorHAnsi"/>
          <w:sz w:val="24"/>
          <w:szCs w:val="24"/>
          <w:lang w:eastAsia="en-US"/>
        </w:rPr>
        <w:t xml:space="preserve"> the Pupil Premium funding, in particular, is one of the factors which enable disadvantaged pupils to make strong progress, and of course, those schools with higher levels of disadvantage will receive more funding, so more money </w:t>
      </w:r>
      <w:r w:rsidR="00B11609">
        <w:rPr>
          <w:rFonts w:eastAsia="Times New Roman" w:cstheme="minorHAnsi"/>
          <w:sz w:val="24"/>
          <w:szCs w:val="24"/>
          <w:lang w:eastAsia="en-US"/>
        </w:rPr>
        <w:t>is there</w:t>
      </w:r>
      <w:r w:rsidR="00CD08ED" w:rsidRPr="00637FD7">
        <w:rPr>
          <w:rFonts w:eastAsia="Times New Roman" w:cstheme="minorHAnsi"/>
          <w:sz w:val="24"/>
          <w:szCs w:val="24"/>
          <w:lang w:eastAsia="en-US"/>
        </w:rPr>
        <w:t xml:space="preserve"> to provide a better </w:t>
      </w:r>
      <w:r w:rsidR="00B11609">
        <w:rPr>
          <w:rFonts w:eastAsia="Times New Roman" w:cstheme="minorHAnsi"/>
          <w:sz w:val="24"/>
          <w:szCs w:val="24"/>
          <w:lang w:eastAsia="en-US"/>
        </w:rPr>
        <w:t xml:space="preserve">standard of </w:t>
      </w:r>
      <w:r w:rsidR="00CD08ED" w:rsidRPr="00637FD7">
        <w:rPr>
          <w:rFonts w:eastAsia="Times New Roman" w:cstheme="minorHAnsi"/>
          <w:sz w:val="24"/>
          <w:szCs w:val="24"/>
          <w:lang w:eastAsia="en-US"/>
        </w:rPr>
        <w:t>education for them</w:t>
      </w:r>
      <w:r w:rsidR="00B11609">
        <w:rPr>
          <w:rFonts w:eastAsia="Times New Roman" w:cstheme="minorHAnsi"/>
          <w:sz w:val="24"/>
          <w:szCs w:val="24"/>
          <w:lang w:eastAsia="en-US"/>
        </w:rPr>
        <w:t>, by offering them more experiences they are likely to miss out on otherwise</w:t>
      </w:r>
      <w:r w:rsidR="00CD08ED" w:rsidRPr="00637FD7">
        <w:rPr>
          <w:rFonts w:eastAsia="Times New Roman" w:cstheme="minorHAnsi"/>
          <w:sz w:val="24"/>
          <w:szCs w:val="24"/>
          <w:lang w:eastAsia="en-US"/>
        </w:rPr>
        <w:t xml:space="preserve"> </w:t>
      </w:r>
      <w:r w:rsidR="00FC08AA" w:rsidRPr="00637FD7">
        <w:rPr>
          <w:rFonts w:eastAsia="Times New Roman" w:cstheme="minorHAnsi"/>
          <w:sz w:val="24"/>
          <w:szCs w:val="24"/>
          <w:lang w:eastAsia="en-US"/>
        </w:rPr>
        <w:t>(</w:t>
      </w:r>
      <w:r w:rsidR="00FC08AA" w:rsidRPr="00637FD7">
        <w:rPr>
          <w:rFonts w:cstheme="minorHAnsi"/>
          <w:sz w:val="24"/>
          <w:szCs w:val="24"/>
        </w:rPr>
        <w:t xml:space="preserve">Hutchinson, J. and Dunford, J. 2016). </w:t>
      </w:r>
      <w:r w:rsidR="00CD08ED" w:rsidRPr="00637FD7">
        <w:rPr>
          <w:rFonts w:eastAsia="Times New Roman" w:cstheme="minorHAnsi"/>
          <w:sz w:val="24"/>
          <w:szCs w:val="24"/>
          <w:lang w:eastAsia="en-US"/>
        </w:rPr>
        <w:t>A</w:t>
      </w:r>
      <w:r w:rsidR="000752B4" w:rsidRPr="00637FD7">
        <w:rPr>
          <w:rFonts w:eastAsia="Times New Roman" w:cstheme="minorHAnsi"/>
          <w:sz w:val="24"/>
          <w:szCs w:val="24"/>
          <w:lang w:eastAsia="en-US"/>
        </w:rPr>
        <w:t>lthough O</w:t>
      </w:r>
      <w:r w:rsidR="00CD08ED" w:rsidRPr="00637FD7">
        <w:rPr>
          <w:rFonts w:eastAsia="Times New Roman" w:cstheme="minorHAnsi"/>
          <w:sz w:val="24"/>
          <w:szCs w:val="24"/>
          <w:lang w:eastAsia="en-US"/>
        </w:rPr>
        <w:t>fsted is needed</w:t>
      </w:r>
      <w:r w:rsidR="000752B4" w:rsidRPr="00637FD7">
        <w:rPr>
          <w:rFonts w:eastAsia="Times New Roman" w:cstheme="minorHAnsi"/>
          <w:sz w:val="24"/>
          <w:szCs w:val="24"/>
          <w:lang w:eastAsia="en-US"/>
        </w:rPr>
        <w:t xml:space="preserve"> to</w:t>
      </w:r>
      <w:r w:rsidR="00CD08ED" w:rsidRPr="00637FD7">
        <w:rPr>
          <w:rFonts w:eastAsia="Times New Roman" w:cstheme="minorHAnsi"/>
          <w:sz w:val="24"/>
          <w:szCs w:val="24"/>
          <w:lang w:eastAsia="en-US"/>
        </w:rPr>
        <w:t xml:space="preserve"> </w:t>
      </w:r>
      <w:r w:rsidR="000752B4" w:rsidRPr="00637FD7">
        <w:rPr>
          <w:rFonts w:eastAsia="Times New Roman" w:cstheme="minorHAnsi"/>
          <w:sz w:val="24"/>
          <w:szCs w:val="24"/>
          <w:lang w:eastAsia="en-US"/>
        </w:rPr>
        <w:t>national</w:t>
      </w:r>
      <w:r w:rsidR="00CD08ED" w:rsidRPr="00637FD7">
        <w:rPr>
          <w:rFonts w:eastAsia="Times New Roman" w:cstheme="minorHAnsi"/>
          <w:sz w:val="24"/>
          <w:szCs w:val="24"/>
          <w:lang w:eastAsia="en-US"/>
        </w:rPr>
        <w:t>ly hold schools to account</w:t>
      </w:r>
      <w:r w:rsidR="000752B4" w:rsidRPr="00637FD7">
        <w:rPr>
          <w:rFonts w:eastAsia="Times New Roman" w:cstheme="minorHAnsi"/>
          <w:sz w:val="24"/>
          <w:szCs w:val="24"/>
          <w:lang w:eastAsia="en-US"/>
        </w:rPr>
        <w:t xml:space="preserve">, their judgements need to be looked at tentatively and with an open-mind, in order to really </w:t>
      </w:r>
      <w:r w:rsidR="00E670FB" w:rsidRPr="00637FD7">
        <w:rPr>
          <w:rFonts w:eastAsia="Times New Roman" w:cstheme="minorHAnsi"/>
          <w:sz w:val="24"/>
          <w:szCs w:val="24"/>
          <w:lang w:eastAsia="en-US"/>
        </w:rPr>
        <w:t>get the full picture of how, in particular, schools are best s</w:t>
      </w:r>
      <w:r w:rsidR="00495F1A" w:rsidRPr="00637FD7">
        <w:rPr>
          <w:rFonts w:eastAsia="Times New Roman" w:cstheme="minorHAnsi"/>
          <w:sz w:val="24"/>
          <w:szCs w:val="24"/>
          <w:lang w:eastAsia="en-US"/>
        </w:rPr>
        <w:t>upporting disadvantaged pupils</w:t>
      </w:r>
      <w:r w:rsidR="00E670FB" w:rsidRPr="00637FD7">
        <w:rPr>
          <w:rFonts w:eastAsia="Times New Roman" w:cstheme="minorHAnsi"/>
          <w:sz w:val="24"/>
          <w:szCs w:val="24"/>
          <w:lang w:eastAsia="en-US"/>
        </w:rPr>
        <w:t xml:space="preserve">. </w:t>
      </w:r>
      <w:r w:rsidR="00064697" w:rsidRPr="00637FD7">
        <w:rPr>
          <w:rFonts w:eastAsia="Times New Roman" w:cstheme="minorHAnsi"/>
          <w:sz w:val="24"/>
          <w:szCs w:val="24"/>
          <w:lang w:eastAsia="en-US"/>
        </w:rPr>
        <w:t xml:space="preserve">Furthermore, </w:t>
      </w:r>
      <w:r w:rsidR="00B11609">
        <w:rPr>
          <w:rFonts w:eastAsia="Times New Roman" w:cstheme="minorHAnsi"/>
          <w:sz w:val="24"/>
          <w:szCs w:val="24"/>
          <w:lang w:eastAsia="en-US"/>
        </w:rPr>
        <w:t xml:space="preserve">sometimes </w:t>
      </w:r>
      <w:r w:rsidR="00064697" w:rsidRPr="00637FD7">
        <w:rPr>
          <w:rFonts w:eastAsia="Times New Roman" w:cstheme="minorHAnsi"/>
          <w:sz w:val="24"/>
          <w:szCs w:val="24"/>
          <w:lang w:eastAsia="en-US"/>
        </w:rPr>
        <w:t>schools try to ‘please’ Ofsted by complying with ce</w:t>
      </w:r>
      <w:r w:rsidR="00B11609">
        <w:rPr>
          <w:rFonts w:eastAsia="Times New Roman" w:cstheme="minorHAnsi"/>
          <w:sz w:val="24"/>
          <w:szCs w:val="24"/>
          <w:lang w:eastAsia="en-US"/>
        </w:rPr>
        <w:t>rtain policies which they believe</w:t>
      </w:r>
      <w:r w:rsidR="00064697" w:rsidRPr="00637FD7">
        <w:rPr>
          <w:rFonts w:eastAsia="Times New Roman" w:cstheme="minorHAnsi"/>
          <w:sz w:val="24"/>
          <w:szCs w:val="24"/>
          <w:lang w:eastAsia="en-US"/>
        </w:rPr>
        <w:t xml:space="preserve"> Ofsted want to see; this can instigate measure</w:t>
      </w:r>
      <w:r w:rsidR="00495F1A" w:rsidRPr="00637FD7">
        <w:rPr>
          <w:rFonts w:eastAsia="Times New Roman" w:cstheme="minorHAnsi"/>
          <w:sz w:val="24"/>
          <w:szCs w:val="24"/>
          <w:lang w:eastAsia="en-US"/>
        </w:rPr>
        <w:t>s which do not help the pupils</w:t>
      </w:r>
      <w:r w:rsidR="00064697" w:rsidRPr="00637FD7">
        <w:rPr>
          <w:rFonts w:eastAsia="Times New Roman" w:cstheme="minorHAnsi"/>
          <w:sz w:val="24"/>
          <w:szCs w:val="24"/>
          <w:lang w:eastAsia="en-US"/>
        </w:rPr>
        <w:t xml:space="preserve"> a</w:t>
      </w:r>
      <w:r w:rsidR="00123037" w:rsidRPr="00637FD7">
        <w:rPr>
          <w:rFonts w:eastAsia="Times New Roman" w:cstheme="minorHAnsi"/>
          <w:sz w:val="24"/>
          <w:szCs w:val="24"/>
          <w:lang w:eastAsia="en-US"/>
        </w:rPr>
        <w:t>t all, doing more harm than good (</w:t>
      </w:r>
      <w:r w:rsidR="00123037" w:rsidRPr="00637FD7">
        <w:rPr>
          <w:rFonts w:cstheme="minorHAnsi"/>
          <w:color w:val="000000"/>
          <w:sz w:val="24"/>
          <w:szCs w:val="24"/>
        </w:rPr>
        <w:t>NAHT Accountability Commission, 2018). </w:t>
      </w:r>
    </w:p>
    <w:p w:rsidR="00087D68" w:rsidRPr="00637FD7" w:rsidRDefault="00087D68" w:rsidP="00970E66">
      <w:pPr>
        <w:keepNext/>
        <w:spacing w:line="360" w:lineRule="auto"/>
        <w:contextualSpacing/>
        <w:outlineLvl w:val="2"/>
        <w:rPr>
          <w:rFonts w:cstheme="minorHAnsi"/>
          <w:b/>
          <w:sz w:val="24"/>
          <w:szCs w:val="24"/>
        </w:rPr>
      </w:pPr>
    </w:p>
    <w:p w:rsidR="009536E1" w:rsidRPr="00637FD7" w:rsidRDefault="00D008E2" w:rsidP="00970E66">
      <w:pPr>
        <w:keepNext/>
        <w:spacing w:line="360" w:lineRule="auto"/>
        <w:contextualSpacing/>
        <w:outlineLvl w:val="2"/>
        <w:rPr>
          <w:rFonts w:eastAsia="Times New Roman" w:cstheme="minorHAnsi"/>
          <w:b/>
          <w:i/>
          <w:sz w:val="24"/>
          <w:szCs w:val="24"/>
          <w:lang w:eastAsia="en-US"/>
        </w:rPr>
      </w:pPr>
      <w:r>
        <w:rPr>
          <w:rFonts w:eastAsia="Times New Roman" w:cstheme="minorHAnsi"/>
          <w:b/>
          <w:i/>
          <w:sz w:val="24"/>
          <w:szCs w:val="24"/>
          <w:lang w:eastAsia="en-US"/>
        </w:rPr>
        <w:t xml:space="preserve">3.3 </w:t>
      </w:r>
      <w:r w:rsidR="00FC08AA" w:rsidRPr="00637FD7">
        <w:rPr>
          <w:rFonts w:eastAsia="Times New Roman" w:cstheme="minorHAnsi"/>
          <w:b/>
          <w:i/>
          <w:sz w:val="24"/>
          <w:szCs w:val="24"/>
          <w:lang w:eastAsia="en-US"/>
        </w:rPr>
        <w:t>School Improvement Planning and FSM</w:t>
      </w:r>
    </w:p>
    <w:p w:rsidR="00525147" w:rsidRPr="00637FD7" w:rsidRDefault="00525147" w:rsidP="00970E66">
      <w:pPr>
        <w:keepNext/>
        <w:spacing w:line="360" w:lineRule="auto"/>
        <w:contextualSpacing/>
        <w:outlineLvl w:val="2"/>
        <w:rPr>
          <w:rFonts w:eastAsia="Times New Roman" w:cstheme="minorHAnsi"/>
          <w:b/>
          <w:sz w:val="24"/>
          <w:szCs w:val="24"/>
          <w:lang w:eastAsia="en-US"/>
        </w:rPr>
      </w:pPr>
    </w:p>
    <w:p w:rsidR="00145750" w:rsidRPr="00637FD7" w:rsidRDefault="001C149C" w:rsidP="00970E66">
      <w:pPr>
        <w:spacing w:line="360" w:lineRule="auto"/>
        <w:rPr>
          <w:rFonts w:cstheme="minorHAnsi"/>
          <w:sz w:val="24"/>
          <w:szCs w:val="24"/>
        </w:rPr>
      </w:pPr>
      <w:r w:rsidRPr="00637FD7">
        <w:rPr>
          <w:rFonts w:cstheme="minorHAnsi"/>
          <w:sz w:val="24"/>
          <w:szCs w:val="24"/>
        </w:rPr>
        <w:t>There is not one single way or a ‘national programme’ that schools can follow to attempt to tackle child poverty and educational inequality (Estyn, 2012). So when it comes to school improvement planning, and schools deciding what to focus on, should, and will be, individual to the school and its context. However, it is the responsibility of local authorities and councils to support schools in helping develop strategies to alleviate barriers to success in school</w:t>
      </w:r>
      <w:r w:rsidR="0045658A">
        <w:rPr>
          <w:rFonts w:cstheme="minorHAnsi"/>
          <w:sz w:val="24"/>
          <w:szCs w:val="24"/>
        </w:rPr>
        <w:t>s</w:t>
      </w:r>
      <w:r w:rsidRPr="00637FD7">
        <w:rPr>
          <w:rFonts w:cstheme="minorHAnsi"/>
          <w:sz w:val="24"/>
          <w:szCs w:val="24"/>
        </w:rPr>
        <w:t xml:space="preserve"> </w:t>
      </w:r>
      <w:r w:rsidR="00996E71" w:rsidRPr="00637FD7">
        <w:rPr>
          <w:rFonts w:cstheme="minorHAnsi"/>
          <w:sz w:val="24"/>
          <w:szCs w:val="24"/>
        </w:rPr>
        <w:t>(</w:t>
      </w:r>
      <w:r w:rsidR="00996E71" w:rsidRPr="00637FD7">
        <w:rPr>
          <w:rFonts w:cstheme="minorHAnsi"/>
          <w:color w:val="000000"/>
          <w:sz w:val="24"/>
          <w:szCs w:val="24"/>
        </w:rPr>
        <w:t>Isos Partnership. 2017).</w:t>
      </w:r>
      <w:r w:rsidRPr="00637FD7">
        <w:rPr>
          <w:rFonts w:cstheme="minorHAnsi"/>
          <w:sz w:val="24"/>
          <w:szCs w:val="24"/>
        </w:rPr>
        <w:t xml:space="preserve"> Of course, the responsibility of school improvement lies primarily with the schoo</w:t>
      </w:r>
      <w:r w:rsidR="00F048C9" w:rsidRPr="00637FD7">
        <w:rPr>
          <w:rFonts w:cstheme="minorHAnsi"/>
          <w:sz w:val="24"/>
          <w:szCs w:val="24"/>
        </w:rPr>
        <w:t xml:space="preserve">l, </w:t>
      </w:r>
      <w:r w:rsidR="0045658A">
        <w:rPr>
          <w:rFonts w:cstheme="minorHAnsi"/>
          <w:sz w:val="24"/>
          <w:szCs w:val="24"/>
        </w:rPr>
        <w:t xml:space="preserve">and </w:t>
      </w:r>
      <w:r w:rsidR="00F048C9" w:rsidRPr="00637FD7">
        <w:rPr>
          <w:rFonts w:cstheme="minorHAnsi"/>
          <w:sz w:val="24"/>
          <w:szCs w:val="24"/>
        </w:rPr>
        <w:t>to echo the 2010 White Paper (DfE, 2010)</w:t>
      </w:r>
      <w:r w:rsidRPr="00637FD7">
        <w:rPr>
          <w:rFonts w:cstheme="minorHAnsi"/>
          <w:sz w:val="24"/>
          <w:szCs w:val="24"/>
        </w:rPr>
        <w:t xml:space="preserve">, but Isos Partnership </w:t>
      </w:r>
      <w:r w:rsidR="00F048C9" w:rsidRPr="00637FD7">
        <w:rPr>
          <w:rFonts w:cstheme="minorHAnsi"/>
          <w:sz w:val="24"/>
          <w:szCs w:val="24"/>
        </w:rPr>
        <w:t>(</w:t>
      </w:r>
      <w:r w:rsidR="00F048C9" w:rsidRPr="00637FD7">
        <w:rPr>
          <w:rFonts w:cstheme="minorHAnsi"/>
          <w:color w:val="000000"/>
          <w:sz w:val="24"/>
          <w:szCs w:val="24"/>
        </w:rPr>
        <w:t xml:space="preserve">Bryant, B., Day, S., Rea, S., Wilson, K., 2018) </w:t>
      </w:r>
      <w:r w:rsidR="0045658A">
        <w:rPr>
          <w:rFonts w:cstheme="minorHAnsi"/>
          <w:color w:val="000000"/>
          <w:sz w:val="24"/>
          <w:szCs w:val="24"/>
        </w:rPr>
        <w:t xml:space="preserve">it is </w:t>
      </w:r>
      <w:r w:rsidRPr="00637FD7">
        <w:rPr>
          <w:rFonts w:cstheme="minorHAnsi"/>
          <w:sz w:val="24"/>
          <w:szCs w:val="24"/>
        </w:rPr>
        <w:t>recognise</w:t>
      </w:r>
      <w:r w:rsidR="0045658A">
        <w:rPr>
          <w:rFonts w:cstheme="minorHAnsi"/>
          <w:sz w:val="24"/>
          <w:szCs w:val="24"/>
        </w:rPr>
        <w:t>d</w:t>
      </w:r>
      <w:r w:rsidRPr="00637FD7">
        <w:rPr>
          <w:rFonts w:cstheme="minorHAnsi"/>
          <w:sz w:val="24"/>
          <w:szCs w:val="24"/>
        </w:rPr>
        <w:t xml:space="preserve"> that </w:t>
      </w:r>
      <w:r w:rsidR="00145750" w:rsidRPr="00637FD7">
        <w:rPr>
          <w:rFonts w:cstheme="minorHAnsi"/>
          <w:sz w:val="24"/>
          <w:szCs w:val="24"/>
        </w:rPr>
        <w:t>local authorities can act as a bridge between schools, to improve higher qualities of teaching and learning, and thus improving the outcomes for young people.</w:t>
      </w:r>
    </w:p>
    <w:p w:rsidR="00145750" w:rsidRPr="00637FD7" w:rsidRDefault="00145750" w:rsidP="00970E66">
      <w:pPr>
        <w:spacing w:line="360" w:lineRule="auto"/>
        <w:rPr>
          <w:rFonts w:cstheme="minorHAnsi"/>
          <w:sz w:val="24"/>
          <w:szCs w:val="24"/>
        </w:rPr>
      </w:pPr>
    </w:p>
    <w:p w:rsidR="001C149C" w:rsidRPr="00637FD7" w:rsidRDefault="00916B2C" w:rsidP="00970E66">
      <w:pPr>
        <w:spacing w:line="360" w:lineRule="auto"/>
        <w:rPr>
          <w:rFonts w:cstheme="minorHAnsi"/>
          <w:sz w:val="24"/>
          <w:szCs w:val="24"/>
        </w:rPr>
      </w:pPr>
      <w:r w:rsidRPr="00637FD7">
        <w:rPr>
          <w:rFonts w:cstheme="minorHAnsi"/>
          <w:sz w:val="24"/>
          <w:szCs w:val="24"/>
        </w:rPr>
        <w:t xml:space="preserve">It is, perhaps, </w:t>
      </w:r>
      <w:r w:rsidR="001C149C" w:rsidRPr="00637FD7">
        <w:rPr>
          <w:rFonts w:cstheme="minorHAnsi"/>
          <w:sz w:val="24"/>
          <w:szCs w:val="24"/>
        </w:rPr>
        <w:t>unsurprising that strong leadership is a key aspect of tackling educational disadvantage (Grigg et al, 2014). Evidence shows that schools which confront and challenge the effects of poverty over a sustained period of time, lead to</w:t>
      </w:r>
      <w:r w:rsidR="0045658A">
        <w:rPr>
          <w:rFonts w:cstheme="minorHAnsi"/>
          <w:sz w:val="24"/>
          <w:szCs w:val="24"/>
        </w:rPr>
        <w:t xml:space="preserve"> a</w:t>
      </w:r>
      <w:r w:rsidR="001C149C" w:rsidRPr="00637FD7">
        <w:rPr>
          <w:rFonts w:cstheme="minorHAnsi"/>
          <w:sz w:val="24"/>
          <w:szCs w:val="24"/>
        </w:rPr>
        <w:t xml:space="preserve"> stronger impact in terms of </w:t>
      </w:r>
      <w:r w:rsidR="001C149C" w:rsidRPr="00637FD7">
        <w:rPr>
          <w:rFonts w:cstheme="minorHAnsi"/>
          <w:sz w:val="24"/>
          <w:szCs w:val="24"/>
        </w:rPr>
        <w:lastRenderedPageBreak/>
        <w:t>attainment and the wellbeing of disadvantaged pupils (Est</w:t>
      </w:r>
      <w:r w:rsidRPr="00637FD7">
        <w:rPr>
          <w:rFonts w:cstheme="minorHAnsi"/>
          <w:sz w:val="24"/>
          <w:szCs w:val="24"/>
        </w:rPr>
        <w:t>yn, 2018). In addition to this,</w:t>
      </w:r>
      <w:r w:rsidR="001C149C" w:rsidRPr="00637FD7">
        <w:rPr>
          <w:rFonts w:cstheme="minorHAnsi"/>
          <w:sz w:val="24"/>
          <w:szCs w:val="24"/>
        </w:rPr>
        <w:t xml:space="preserve"> efficient </w:t>
      </w:r>
      <w:r w:rsidRPr="00637FD7">
        <w:rPr>
          <w:rFonts w:cstheme="minorHAnsi"/>
          <w:sz w:val="24"/>
          <w:szCs w:val="24"/>
        </w:rPr>
        <w:t>leaders</w:t>
      </w:r>
      <w:r w:rsidR="001C149C" w:rsidRPr="00637FD7">
        <w:rPr>
          <w:rFonts w:cstheme="minorHAnsi"/>
          <w:sz w:val="24"/>
          <w:szCs w:val="24"/>
        </w:rPr>
        <w:t xml:space="preserve"> have the inter</w:t>
      </w:r>
      <w:r w:rsidRPr="00637FD7">
        <w:rPr>
          <w:rFonts w:cstheme="minorHAnsi"/>
          <w:sz w:val="24"/>
          <w:szCs w:val="24"/>
        </w:rPr>
        <w:t xml:space="preserve">est of all pupils </w:t>
      </w:r>
      <w:r w:rsidR="001C149C" w:rsidRPr="00637FD7">
        <w:rPr>
          <w:rFonts w:cstheme="minorHAnsi"/>
          <w:sz w:val="24"/>
          <w:szCs w:val="24"/>
        </w:rPr>
        <w:t>at the forefront and ‘do not use poverty as an excuse for under-attainment’ (Estyn, 2018). Instead, having high expectations of the school community, including of staff and pupils, leads to better outcomes all round (Estyn, 2018). Creating a learning environment that is purposeful and resolute, allows for better staff morale, self-belief and tea</w:t>
      </w:r>
      <w:r w:rsidR="0045658A">
        <w:rPr>
          <w:rFonts w:cstheme="minorHAnsi"/>
          <w:sz w:val="24"/>
          <w:szCs w:val="24"/>
        </w:rPr>
        <w:t>ching (Welsh Government, 2014), and this will transfer to the pupils to achieve success.</w:t>
      </w:r>
    </w:p>
    <w:p w:rsidR="001C149C" w:rsidRPr="00637FD7" w:rsidRDefault="001C149C" w:rsidP="00970E66">
      <w:pPr>
        <w:spacing w:line="360" w:lineRule="auto"/>
        <w:rPr>
          <w:rFonts w:cstheme="minorHAnsi"/>
          <w:color w:val="ED7D31" w:themeColor="accent2"/>
          <w:sz w:val="24"/>
          <w:szCs w:val="24"/>
        </w:rPr>
      </w:pPr>
    </w:p>
    <w:p w:rsidR="001C149C" w:rsidRPr="00637FD7" w:rsidRDefault="001C149C" w:rsidP="00970E66">
      <w:pPr>
        <w:spacing w:line="360" w:lineRule="auto"/>
        <w:rPr>
          <w:rFonts w:cstheme="minorHAnsi"/>
          <w:color w:val="ED7D31" w:themeColor="accent2"/>
          <w:sz w:val="24"/>
          <w:szCs w:val="24"/>
        </w:rPr>
      </w:pPr>
      <w:r w:rsidRPr="00637FD7">
        <w:rPr>
          <w:rFonts w:cstheme="minorHAnsi"/>
          <w:sz w:val="24"/>
          <w:szCs w:val="24"/>
        </w:rPr>
        <w:t xml:space="preserve">At the centre of school development planning should be effective ways of improving outcomes for disadvantaged learners (Welsh Government, 2014). </w:t>
      </w:r>
      <w:r w:rsidR="00976132" w:rsidRPr="00637FD7">
        <w:rPr>
          <w:rFonts w:cstheme="minorHAnsi"/>
          <w:sz w:val="24"/>
          <w:szCs w:val="24"/>
        </w:rPr>
        <w:t xml:space="preserve">In addition </w:t>
      </w:r>
      <w:r w:rsidRPr="00637FD7">
        <w:rPr>
          <w:rFonts w:cstheme="minorHAnsi"/>
          <w:sz w:val="24"/>
          <w:szCs w:val="24"/>
        </w:rPr>
        <w:t xml:space="preserve">attention should be </w:t>
      </w:r>
      <w:r w:rsidR="00976132" w:rsidRPr="00637FD7">
        <w:rPr>
          <w:rFonts w:cstheme="minorHAnsi"/>
          <w:sz w:val="24"/>
          <w:szCs w:val="24"/>
        </w:rPr>
        <w:t>placed on</w:t>
      </w:r>
      <w:r w:rsidRPr="00637FD7">
        <w:rPr>
          <w:rFonts w:cstheme="minorHAnsi"/>
          <w:sz w:val="24"/>
          <w:szCs w:val="24"/>
        </w:rPr>
        <w:t xml:space="preserve"> l</w:t>
      </w:r>
      <w:r w:rsidR="00495F1A" w:rsidRPr="00637FD7">
        <w:rPr>
          <w:rFonts w:cstheme="minorHAnsi"/>
          <w:sz w:val="24"/>
          <w:szCs w:val="24"/>
        </w:rPr>
        <w:t>ong-term planning, to focus on pupils’</w:t>
      </w:r>
      <w:r w:rsidRPr="00637FD7">
        <w:rPr>
          <w:rFonts w:cstheme="minorHAnsi"/>
          <w:sz w:val="24"/>
          <w:szCs w:val="24"/>
        </w:rPr>
        <w:t xml:space="preserve"> wellbeing, enjoyment of school and developing a life-long love of learning, rather than short-term measures that are often done to please external agencies (such as Ofsted, Estyn, or national tests). As a re</w:t>
      </w:r>
      <w:r w:rsidR="0045658A">
        <w:rPr>
          <w:rFonts w:cstheme="minorHAnsi"/>
          <w:sz w:val="24"/>
          <w:szCs w:val="24"/>
        </w:rPr>
        <w:t>sult, Crossley (2012) relays</w:t>
      </w:r>
      <w:r w:rsidRPr="00637FD7">
        <w:rPr>
          <w:rFonts w:cstheme="minorHAnsi"/>
          <w:sz w:val="24"/>
          <w:szCs w:val="24"/>
        </w:rPr>
        <w:t xml:space="preserve"> that creating a positive school culture is central to becoming a transformational school. With this in mind, long-term planning should take a whole-school approach, and be explicit in tacking educational disadvantage. Both quantitative and qualitative data should inform future planning, and this includes: data tracking of disadvantaged learners to analyse progress; listening to disa</w:t>
      </w:r>
      <w:r w:rsidR="0045658A">
        <w:rPr>
          <w:rFonts w:cstheme="minorHAnsi"/>
          <w:sz w:val="24"/>
          <w:szCs w:val="24"/>
        </w:rPr>
        <w:t>dvantaged learners to help distinguish individual</w:t>
      </w:r>
      <w:r w:rsidRPr="00637FD7">
        <w:rPr>
          <w:rFonts w:cstheme="minorHAnsi"/>
          <w:sz w:val="24"/>
          <w:szCs w:val="24"/>
        </w:rPr>
        <w:t xml:space="preserve"> barriers to learning; improving attendance, punctuality and behaviour; and developing the pastoral care system to deal with specific needs of disadvantaged pupils and improve wellbeing (Estyn, 2012). Furthermore, some of the best school leaders tailor the curriculum which can meet the needs of the disadvantaged learner, so that they can make strong progress (Estyn, 2018). </w:t>
      </w:r>
    </w:p>
    <w:p w:rsidR="001C149C" w:rsidRPr="00637FD7" w:rsidRDefault="001C149C" w:rsidP="00970E66">
      <w:pPr>
        <w:spacing w:line="360" w:lineRule="auto"/>
        <w:rPr>
          <w:rFonts w:cstheme="minorHAnsi"/>
          <w:color w:val="ED7D31" w:themeColor="accent2"/>
          <w:sz w:val="24"/>
          <w:szCs w:val="24"/>
        </w:rPr>
      </w:pPr>
    </w:p>
    <w:p w:rsidR="00525147" w:rsidRPr="00637FD7" w:rsidRDefault="00525147" w:rsidP="00970E66">
      <w:pPr>
        <w:spacing w:line="360" w:lineRule="auto"/>
        <w:rPr>
          <w:rFonts w:eastAsia="Times New Roman" w:cstheme="minorHAnsi"/>
          <w:sz w:val="24"/>
          <w:szCs w:val="24"/>
        </w:rPr>
      </w:pPr>
      <w:r w:rsidRPr="00637FD7">
        <w:rPr>
          <w:rFonts w:cstheme="minorHAnsi"/>
          <w:sz w:val="24"/>
          <w:szCs w:val="24"/>
        </w:rPr>
        <w:t xml:space="preserve">The ways in which schools plan for and then measure the impact of new, and ongoing, strategies and interventions to improve attainment of disadvantaged pupils is critical to understanding how successful the strategy is. Eligibility for free school meals </w:t>
      </w:r>
      <w:r w:rsidRPr="00637FD7">
        <w:rPr>
          <w:rFonts w:eastAsia="Times New Roman" w:cstheme="minorHAnsi"/>
          <w:sz w:val="24"/>
          <w:szCs w:val="24"/>
        </w:rPr>
        <w:t xml:space="preserve">(e-FSM) is widely used as a representation of socio-economic disadvantage within schools, research and Government policies, in both England and Wales; it is a way of measuring the impact poverty has on attainment (Taylor, 2017). It is important to note its success, or restrictions, in determining underachievement of the group of learners (Cook et al, 2014; Department for Children, Schools and Families, 2009). It enables stakeholders to determine those </w:t>
      </w:r>
      <w:r w:rsidRPr="00637FD7">
        <w:rPr>
          <w:rFonts w:eastAsia="Times New Roman" w:cstheme="minorHAnsi"/>
          <w:sz w:val="24"/>
          <w:szCs w:val="24"/>
        </w:rPr>
        <w:lastRenderedPageBreak/>
        <w:t xml:space="preserve">schools which need the most support and therefore grant funding (Taylor, 2017). However, there are limitations as to the reliability of eFSM as a way of capturing </w:t>
      </w:r>
      <w:r w:rsidRPr="00637FD7">
        <w:rPr>
          <w:rFonts w:eastAsia="Times New Roman" w:cstheme="minorHAnsi"/>
          <w:i/>
          <w:sz w:val="24"/>
          <w:szCs w:val="24"/>
        </w:rPr>
        <w:t>all</w:t>
      </w:r>
      <w:r w:rsidR="00495F1A" w:rsidRPr="00637FD7">
        <w:rPr>
          <w:rFonts w:eastAsia="Times New Roman" w:cstheme="minorHAnsi"/>
          <w:sz w:val="24"/>
          <w:szCs w:val="24"/>
        </w:rPr>
        <w:t xml:space="preserve"> children</w:t>
      </w:r>
      <w:r w:rsidRPr="00637FD7">
        <w:rPr>
          <w:rFonts w:eastAsia="Times New Roman" w:cstheme="minorHAnsi"/>
          <w:sz w:val="24"/>
          <w:szCs w:val="24"/>
        </w:rPr>
        <w:t xml:space="preserve"> that are living in poverty (Taylor, 2017). It is important to contemplate the notion that ‘FSM pupils may not always be the poorest once other welfare benefits are accounted for’ (Gorard and </w:t>
      </w:r>
      <w:r w:rsidRPr="00637FD7">
        <w:rPr>
          <w:rFonts w:cstheme="minorHAnsi"/>
          <w:sz w:val="24"/>
          <w:szCs w:val="24"/>
        </w:rPr>
        <w:t>Siddiqui,</w:t>
      </w:r>
      <w:r w:rsidRPr="00637FD7">
        <w:rPr>
          <w:rFonts w:eastAsia="Times New Roman" w:cstheme="minorHAnsi"/>
          <w:sz w:val="24"/>
          <w:szCs w:val="24"/>
        </w:rPr>
        <w:t xml:space="preserve"> 2012: 1015). For example, those households which receive benefits, and therefore children are granted FSM, could potentially be better off than those households not receiving benefits, so this measure of poverty does not enable it to be fully representative. However, e-FSM remains the most suitable method of identifying trends in pupils of low socio-economic status (Taylor, 2017)</w:t>
      </w:r>
      <w:r w:rsidR="00916B2C" w:rsidRPr="00637FD7">
        <w:rPr>
          <w:rFonts w:eastAsia="Times New Roman" w:cstheme="minorHAnsi"/>
          <w:sz w:val="24"/>
          <w:szCs w:val="24"/>
        </w:rPr>
        <w:t>.</w:t>
      </w:r>
    </w:p>
    <w:p w:rsidR="00B95E8F" w:rsidRPr="00637FD7" w:rsidRDefault="00B95E8F" w:rsidP="00970E66">
      <w:pPr>
        <w:spacing w:line="360" w:lineRule="auto"/>
        <w:rPr>
          <w:rFonts w:eastAsia="Times New Roman" w:cstheme="minorHAnsi"/>
          <w:color w:val="000000" w:themeColor="text1"/>
          <w:sz w:val="24"/>
          <w:szCs w:val="24"/>
        </w:rPr>
      </w:pPr>
    </w:p>
    <w:p w:rsidR="00C66C9A" w:rsidRPr="00637FD7" w:rsidRDefault="00B95E8F" w:rsidP="00970E66">
      <w:pPr>
        <w:spacing w:line="360" w:lineRule="auto"/>
        <w:rPr>
          <w:rFonts w:eastAsia="Times New Roman" w:cstheme="minorHAnsi"/>
          <w:color w:val="000000" w:themeColor="text1"/>
          <w:sz w:val="24"/>
          <w:szCs w:val="24"/>
        </w:rPr>
      </w:pPr>
      <w:r w:rsidRPr="00637FD7">
        <w:rPr>
          <w:rFonts w:eastAsia="Times New Roman" w:cstheme="minorHAnsi"/>
          <w:color w:val="000000" w:themeColor="text1"/>
          <w:sz w:val="24"/>
          <w:szCs w:val="24"/>
        </w:rPr>
        <w:t xml:space="preserve">The Tackling Educational Disadvantage team at the Department for Education in Northern Ireland </w:t>
      </w:r>
      <w:r w:rsidR="009B5DAE" w:rsidRPr="00637FD7">
        <w:rPr>
          <w:rFonts w:eastAsia="Times New Roman" w:cstheme="minorHAnsi"/>
          <w:color w:val="000000" w:themeColor="text1"/>
          <w:sz w:val="24"/>
          <w:szCs w:val="24"/>
        </w:rPr>
        <w:t>(</w:t>
      </w:r>
      <w:r w:rsidR="009B5DAE" w:rsidRPr="00637FD7">
        <w:rPr>
          <w:rFonts w:cstheme="minorHAnsi"/>
          <w:color w:val="000000"/>
          <w:sz w:val="24"/>
          <w:szCs w:val="24"/>
        </w:rPr>
        <w:t xml:space="preserve">Department of Education, 2017) </w:t>
      </w:r>
      <w:r w:rsidRPr="00637FD7">
        <w:rPr>
          <w:rFonts w:eastAsia="Times New Roman" w:cstheme="minorHAnsi"/>
          <w:color w:val="000000" w:themeColor="text1"/>
          <w:sz w:val="24"/>
          <w:szCs w:val="24"/>
        </w:rPr>
        <w:t>visited a number of ‘good’</w:t>
      </w:r>
      <w:r w:rsidR="00103595" w:rsidRPr="00637FD7">
        <w:rPr>
          <w:rFonts w:eastAsia="Times New Roman" w:cstheme="minorHAnsi"/>
          <w:color w:val="000000" w:themeColor="text1"/>
          <w:sz w:val="24"/>
          <w:szCs w:val="24"/>
        </w:rPr>
        <w:t xml:space="preserve"> schools to find the features which made these schools so successful in</w:t>
      </w:r>
      <w:r w:rsidRPr="00637FD7">
        <w:rPr>
          <w:rFonts w:eastAsia="Times New Roman" w:cstheme="minorHAnsi"/>
          <w:color w:val="000000" w:themeColor="text1"/>
          <w:sz w:val="24"/>
          <w:szCs w:val="24"/>
        </w:rPr>
        <w:t xml:space="preserve"> support</w:t>
      </w:r>
      <w:r w:rsidR="00103595" w:rsidRPr="00637FD7">
        <w:rPr>
          <w:rFonts w:eastAsia="Times New Roman" w:cstheme="minorHAnsi"/>
          <w:color w:val="000000" w:themeColor="text1"/>
          <w:sz w:val="24"/>
          <w:szCs w:val="24"/>
        </w:rPr>
        <w:t>ing</w:t>
      </w:r>
      <w:r w:rsidRPr="00637FD7">
        <w:rPr>
          <w:rFonts w:eastAsia="Times New Roman" w:cstheme="minorHAnsi"/>
          <w:color w:val="000000" w:themeColor="text1"/>
          <w:sz w:val="24"/>
          <w:szCs w:val="24"/>
        </w:rPr>
        <w:t xml:space="preserve"> disadvantaged pupils. </w:t>
      </w:r>
      <w:r w:rsidR="00103595" w:rsidRPr="00637FD7">
        <w:rPr>
          <w:rFonts w:eastAsia="Times New Roman" w:cstheme="minorHAnsi"/>
          <w:color w:val="000000" w:themeColor="text1"/>
          <w:sz w:val="24"/>
          <w:szCs w:val="24"/>
        </w:rPr>
        <w:t xml:space="preserve">These schools are continuously striving to improve, and therefore use evidence-based approaches to inform implementation of strategies and regularly ask questions about what they are doing and why, and monitor the impact of strategies. Furthermore, </w:t>
      </w:r>
      <w:r w:rsidR="00C66C9A" w:rsidRPr="00637FD7">
        <w:rPr>
          <w:rFonts w:eastAsia="Times New Roman" w:cstheme="minorHAnsi"/>
          <w:color w:val="000000" w:themeColor="text1"/>
          <w:sz w:val="24"/>
          <w:szCs w:val="24"/>
        </w:rPr>
        <w:t xml:space="preserve">in addition to </w:t>
      </w:r>
      <w:r w:rsidR="00103595" w:rsidRPr="00637FD7">
        <w:rPr>
          <w:rFonts w:eastAsia="Times New Roman" w:cstheme="minorHAnsi"/>
          <w:color w:val="000000" w:themeColor="text1"/>
          <w:sz w:val="24"/>
          <w:szCs w:val="24"/>
        </w:rPr>
        <w:t>extensive evaluation measures</w:t>
      </w:r>
      <w:r w:rsidR="004719BE" w:rsidRPr="00637FD7">
        <w:rPr>
          <w:rFonts w:eastAsia="Times New Roman" w:cstheme="minorHAnsi"/>
          <w:color w:val="000000" w:themeColor="text1"/>
          <w:sz w:val="24"/>
          <w:szCs w:val="24"/>
        </w:rPr>
        <w:t>,</w:t>
      </w:r>
      <w:r w:rsidR="00C66C9A" w:rsidRPr="00637FD7">
        <w:rPr>
          <w:rFonts w:eastAsia="Times New Roman" w:cstheme="minorHAnsi"/>
          <w:color w:val="000000" w:themeColor="text1"/>
          <w:sz w:val="24"/>
          <w:szCs w:val="24"/>
        </w:rPr>
        <w:t xml:space="preserve"> such as constant </w:t>
      </w:r>
      <w:r w:rsidR="004719BE" w:rsidRPr="00637FD7">
        <w:rPr>
          <w:rFonts w:eastAsia="Times New Roman" w:cstheme="minorHAnsi"/>
          <w:color w:val="000000" w:themeColor="text1"/>
          <w:sz w:val="24"/>
          <w:szCs w:val="24"/>
        </w:rPr>
        <w:t>re-evaluatio</w:t>
      </w:r>
      <w:r w:rsidR="00C66C9A" w:rsidRPr="00637FD7">
        <w:rPr>
          <w:rFonts w:eastAsia="Times New Roman" w:cstheme="minorHAnsi"/>
          <w:color w:val="000000" w:themeColor="text1"/>
          <w:sz w:val="24"/>
          <w:szCs w:val="24"/>
        </w:rPr>
        <w:t>n of systems implemented</w:t>
      </w:r>
      <w:r w:rsidR="00103595" w:rsidRPr="00637FD7">
        <w:rPr>
          <w:rFonts w:eastAsia="Times New Roman" w:cstheme="minorHAnsi"/>
          <w:color w:val="000000" w:themeColor="text1"/>
          <w:sz w:val="24"/>
          <w:szCs w:val="24"/>
        </w:rPr>
        <w:t xml:space="preserve">, </w:t>
      </w:r>
      <w:r w:rsidR="00C66C9A" w:rsidRPr="00637FD7">
        <w:rPr>
          <w:rFonts w:eastAsia="Times New Roman" w:cstheme="minorHAnsi"/>
          <w:color w:val="000000" w:themeColor="text1"/>
          <w:sz w:val="24"/>
          <w:szCs w:val="24"/>
        </w:rPr>
        <w:t xml:space="preserve">in some schools there was a greater focus on </w:t>
      </w:r>
      <w:r w:rsidR="004719BE" w:rsidRPr="00637FD7">
        <w:rPr>
          <w:rFonts w:eastAsia="Times New Roman" w:cstheme="minorHAnsi"/>
          <w:color w:val="000000" w:themeColor="text1"/>
          <w:sz w:val="24"/>
          <w:szCs w:val="24"/>
        </w:rPr>
        <w:t xml:space="preserve">improving </w:t>
      </w:r>
      <w:r w:rsidR="00C66C9A" w:rsidRPr="00637FD7">
        <w:rPr>
          <w:rFonts w:eastAsia="Times New Roman" w:cstheme="minorHAnsi"/>
          <w:color w:val="000000" w:themeColor="text1"/>
          <w:sz w:val="24"/>
          <w:szCs w:val="24"/>
        </w:rPr>
        <w:t>pupils</w:t>
      </w:r>
      <w:r w:rsidR="004719BE" w:rsidRPr="00637FD7">
        <w:rPr>
          <w:rFonts w:eastAsia="Times New Roman" w:cstheme="minorHAnsi"/>
          <w:color w:val="000000" w:themeColor="text1"/>
          <w:sz w:val="24"/>
          <w:szCs w:val="24"/>
        </w:rPr>
        <w:t>’ abilities to build and maintain</w:t>
      </w:r>
      <w:r w:rsidR="00C66C9A" w:rsidRPr="00637FD7">
        <w:rPr>
          <w:rFonts w:eastAsia="Times New Roman" w:cstheme="minorHAnsi"/>
          <w:color w:val="000000" w:themeColor="text1"/>
          <w:sz w:val="24"/>
          <w:szCs w:val="24"/>
        </w:rPr>
        <w:t xml:space="preserve"> relationships, which was valued as much as academic</w:t>
      </w:r>
      <w:r w:rsidR="004719BE" w:rsidRPr="00637FD7">
        <w:rPr>
          <w:rFonts w:eastAsia="Times New Roman" w:cstheme="minorHAnsi"/>
          <w:color w:val="000000" w:themeColor="text1"/>
          <w:sz w:val="24"/>
          <w:szCs w:val="24"/>
        </w:rPr>
        <w:t xml:space="preserve"> outcomes. It has been</w:t>
      </w:r>
      <w:r w:rsidR="00C66C9A" w:rsidRPr="00637FD7">
        <w:rPr>
          <w:rFonts w:eastAsia="Times New Roman" w:cstheme="minorHAnsi"/>
          <w:color w:val="000000" w:themeColor="text1"/>
          <w:sz w:val="24"/>
          <w:szCs w:val="24"/>
        </w:rPr>
        <w:t xml:space="preserve"> documented that children who are living in poverty are more likely to suffer mental health problems, and one report shows that fifty percent of children with emotional difficulties are in the bottom 40 percent of income</w:t>
      </w:r>
      <w:r w:rsidR="009B5DAE" w:rsidRPr="00637FD7">
        <w:rPr>
          <w:rFonts w:eastAsia="Times New Roman" w:cstheme="minorHAnsi"/>
          <w:color w:val="000000" w:themeColor="text1"/>
          <w:sz w:val="24"/>
          <w:szCs w:val="24"/>
        </w:rPr>
        <w:t xml:space="preserve"> (S</w:t>
      </w:r>
      <w:r w:rsidR="009B5DAE" w:rsidRPr="00637FD7">
        <w:rPr>
          <w:rFonts w:cstheme="minorHAnsi"/>
          <w:color w:val="000000"/>
          <w:sz w:val="24"/>
          <w:szCs w:val="24"/>
        </w:rPr>
        <w:t>tafford, C. 2018). </w:t>
      </w:r>
      <w:r w:rsidR="004719BE" w:rsidRPr="00637FD7">
        <w:rPr>
          <w:rFonts w:eastAsia="Times New Roman" w:cstheme="minorHAnsi"/>
          <w:color w:val="000000" w:themeColor="text1"/>
          <w:sz w:val="24"/>
          <w:szCs w:val="24"/>
        </w:rPr>
        <w:t xml:space="preserve">So schools placing a stronger focus on supporting disadvantaged children in these areas first, when school improvement planning, can have positive influences on the child’s success academically </w:t>
      </w:r>
      <w:r w:rsidR="009B5DAE" w:rsidRPr="00637FD7">
        <w:rPr>
          <w:rFonts w:eastAsia="Times New Roman" w:cstheme="minorHAnsi"/>
          <w:color w:val="000000" w:themeColor="text1"/>
          <w:sz w:val="24"/>
          <w:szCs w:val="24"/>
        </w:rPr>
        <w:t>(</w:t>
      </w:r>
      <w:r w:rsidR="009B5DAE" w:rsidRPr="00637FD7">
        <w:rPr>
          <w:rFonts w:cstheme="minorHAnsi"/>
          <w:color w:val="000000"/>
          <w:sz w:val="24"/>
          <w:szCs w:val="24"/>
        </w:rPr>
        <w:t>O'Connor, M</w:t>
      </w:r>
      <w:r w:rsidR="00A61D57" w:rsidRPr="00637FD7">
        <w:rPr>
          <w:rFonts w:cstheme="minorHAnsi"/>
          <w:color w:val="000000"/>
          <w:sz w:val="24"/>
          <w:szCs w:val="24"/>
        </w:rPr>
        <w:t xml:space="preserve">., et al, </w:t>
      </w:r>
      <w:r w:rsidR="009B5DAE" w:rsidRPr="00637FD7">
        <w:rPr>
          <w:rFonts w:cstheme="minorHAnsi"/>
          <w:color w:val="000000"/>
          <w:sz w:val="24"/>
          <w:szCs w:val="24"/>
        </w:rPr>
        <w:t>2019</w:t>
      </w:r>
      <w:r w:rsidR="00A61D57" w:rsidRPr="00637FD7">
        <w:rPr>
          <w:rFonts w:cstheme="minorHAnsi"/>
          <w:color w:val="000000"/>
          <w:sz w:val="24"/>
          <w:szCs w:val="24"/>
        </w:rPr>
        <w:t>).</w:t>
      </w:r>
    </w:p>
    <w:p w:rsidR="004F7A31" w:rsidRPr="00637FD7" w:rsidRDefault="004F7A31" w:rsidP="00970E66">
      <w:pPr>
        <w:spacing w:line="360" w:lineRule="auto"/>
        <w:rPr>
          <w:rFonts w:eastAsia="Times New Roman" w:cstheme="minorHAnsi"/>
          <w:color w:val="000000" w:themeColor="text1"/>
          <w:sz w:val="24"/>
          <w:szCs w:val="24"/>
        </w:rPr>
      </w:pPr>
    </w:p>
    <w:p w:rsidR="004719BE" w:rsidRPr="00637FD7" w:rsidRDefault="00797F15" w:rsidP="00970E66">
      <w:pPr>
        <w:spacing w:line="360" w:lineRule="auto"/>
        <w:rPr>
          <w:rFonts w:eastAsia="Times New Roman" w:cstheme="minorHAnsi"/>
          <w:color w:val="000000" w:themeColor="text1"/>
          <w:sz w:val="24"/>
          <w:szCs w:val="24"/>
        </w:rPr>
      </w:pPr>
      <w:r w:rsidRPr="00637FD7">
        <w:rPr>
          <w:rFonts w:eastAsia="Times New Roman" w:cstheme="minorHAnsi"/>
          <w:color w:val="000000" w:themeColor="text1"/>
          <w:sz w:val="24"/>
          <w:szCs w:val="24"/>
        </w:rPr>
        <w:t>Emotional literacy refers to a person’s ability to understand and express their emotions</w:t>
      </w:r>
      <w:r w:rsidR="00305B73" w:rsidRPr="00637FD7">
        <w:rPr>
          <w:rFonts w:eastAsia="Times New Roman" w:cstheme="minorHAnsi"/>
          <w:color w:val="000000" w:themeColor="text1"/>
          <w:sz w:val="24"/>
          <w:szCs w:val="24"/>
        </w:rPr>
        <w:t>, and recognise and empathise with others’ emotions</w:t>
      </w:r>
      <w:r w:rsidR="00A61D57" w:rsidRPr="00637FD7">
        <w:rPr>
          <w:rFonts w:eastAsia="Times New Roman" w:cstheme="minorHAnsi"/>
          <w:color w:val="000000" w:themeColor="text1"/>
          <w:sz w:val="24"/>
          <w:szCs w:val="24"/>
        </w:rPr>
        <w:t xml:space="preserve"> (</w:t>
      </w:r>
      <w:r w:rsidR="00A61D57" w:rsidRPr="00637FD7">
        <w:rPr>
          <w:rFonts w:cstheme="minorHAnsi"/>
          <w:color w:val="000000"/>
          <w:sz w:val="24"/>
          <w:szCs w:val="24"/>
        </w:rPr>
        <w:t>Atkins, S. 2017).</w:t>
      </w:r>
      <w:r w:rsidR="00A61D57" w:rsidRPr="00637FD7">
        <w:rPr>
          <w:rFonts w:cstheme="minorHAnsi"/>
          <w:color w:val="000000"/>
          <w:sz w:val="20"/>
          <w:szCs w:val="20"/>
        </w:rPr>
        <w:t> </w:t>
      </w:r>
      <w:r w:rsidR="00305B73" w:rsidRPr="00637FD7">
        <w:rPr>
          <w:rFonts w:eastAsia="Times New Roman" w:cstheme="minorHAnsi"/>
          <w:color w:val="000000" w:themeColor="text1"/>
          <w:sz w:val="24"/>
          <w:szCs w:val="24"/>
        </w:rPr>
        <w:t xml:space="preserve">If a pupil does not have the emotional literacy to articulate their feelings, because they do not have the appropriate language to share their worries and anxieties, this can manifest into serious psychological and psychosocial </w:t>
      </w:r>
      <w:r w:rsidR="00A61D57" w:rsidRPr="00637FD7">
        <w:rPr>
          <w:rFonts w:eastAsia="Times New Roman" w:cstheme="minorHAnsi"/>
          <w:color w:val="000000" w:themeColor="text1"/>
          <w:sz w:val="24"/>
          <w:szCs w:val="24"/>
        </w:rPr>
        <w:t>dysfunctions (Columbia University, 2005).</w:t>
      </w:r>
      <w:r w:rsidR="00B30FE3" w:rsidRPr="00637FD7">
        <w:rPr>
          <w:rFonts w:eastAsia="Times New Roman" w:cstheme="minorHAnsi"/>
          <w:color w:val="000000" w:themeColor="text1"/>
          <w:sz w:val="24"/>
          <w:szCs w:val="24"/>
        </w:rPr>
        <w:t xml:space="preserve"> Emotional vocabulary is a part of emotional literacy and is important for pupils to </w:t>
      </w:r>
      <w:r w:rsidR="00BD0080">
        <w:rPr>
          <w:rFonts w:eastAsia="Times New Roman" w:cstheme="minorHAnsi"/>
          <w:color w:val="000000" w:themeColor="text1"/>
          <w:sz w:val="24"/>
          <w:szCs w:val="24"/>
        </w:rPr>
        <w:t xml:space="preserve">have both to be able to </w:t>
      </w:r>
      <w:r w:rsidR="00B30FE3" w:rsidRPr="00637FD7">
        <w:rPr>
          <w:rFonts w:eastAsia="Times New Roman" w:cstheme="minorHAnsi"/>
          <w:color w:val="000000" w:themeColor="text1"/>
          <w:sz w:val="24"/>
          <w:szCs w:val="24"/>
        </w:rPr>
        <w:t xml:space="preserve">build and maintain healthy relationships, both inside and outside of the classroom. Research has shown that if a </w:t>
      </w:r>
      <w:r w:rsidR="00B30FE3" w:rsidRPr="00637FD7">
        <w:rPr>
          <w:rFonts w:eastAsia="Times New Roman" w:cstheme="minorHAnsi"/>
          <w:color w:val="000000" w:themeColor="text1"/>
          <w:sz w:val="24"/>
          <w:szCs w:val="24"/>
        </w:rPr>
        <w:lastRenderedPageBreak/>
        <w:t xml:space="preserve">child has a larger and more complex vocabulary to express feelings, then they are better equipped to engage in positive discussions about personal experiences, and mental health can be improved </w:t>
      </w:r>
      <w:r w:rsidR="00BD0080">
        <w:rPr>
          <w:rFonts w:eastAsia="Times New Roman" w:cstheme="minorHAnsi"/>
          <w:color w:val="000000" w:themeColor="text1"/>
          <w:sz w:val="24"/>
          <w:szCs w:val="24"/>
        </w:rPr>
        <w:t>(</w:t>
      </w:r>
      <w:r w:rsidR="00A61D57" w:rsidRPr="00637FD7">
        <w:rPr>
          <w:rFonts w:eastAsia="Times New Roman" w:cstheme="minorHAnsi"/>
          <w:color w:val="000000" w:themeColor="text1"/>
          <w:sz w:val="24"/>
          <w:szCs w:val="24"/>
        </w:rPr>
        <w:t>CSEFEL, date unknown).</w:t>
      </w:r>
      <w:r w:rsidR="00B30FE3" w:rsidRPr="00637FD7">
        <w:rPr>
          <w:rFonts w:eastAsia="Times New Roman" w:cstheme="minorHAnsi"/>
          <w:color w:val="000000" w:themeColor="text1"/>
          <w:sz w:val="24"/>
          <w:szCs w:val="24"/>
        </w:rPr>
        <w:t xml:space="preserve"> </w:t>
      </w:r>
      <w:r w:rsidR="00BD0080">
        <w:rPr>
          <w:rFonts w:eastAsia="Times New Roman" w:cstheme="minorHAnsi"/>
          <w:color w:val="000000" w:themeColor="text1"/>
          <w:sz w:val="24"/>
          <w:szCs w:val="24"/>
        </w:rPr>
        <w:t>Furthermore, in the English c</w:t>
      </w:r>
      <w:r w:rsidR="00530FB7" w:rsidRPr="00637FD7">
        <w:rPr>
          <w:rFonts w:eastAsia="Times New Roman" w:cstheme="minorHAnsi"/>
          <w:color w:val="000000" w:themeColor="text1"/>
          <w:sz w:val="24"/>
          <w:szCs w:val="24"/>
        </w:rPr>
        <w:t>lassroom, when p</w:t>
      </w:r>
      <w:r w:rsidR="00BD0080">
        <w:rPr>
          <w:rFonts w:eastAsia="Times New Roman" w:cstheme="minorHAnsi"/>
          <w:color w:val="000000" w:themeColor="text1"/>
          <w:sz w:val="24"/>
          <w:szCs w:val="24"/>
        </w:rPr>
        <w:t>upils are studying</w:t>
      </w:r>
      <w:r w:rsidR="00530FB7" w:rsidRPr="00637FD7">
        <w:rPr>
          <w:rFonts w:eastAsia="Times New Roman" w:cstheme="minorHAnsi"/>
          <w:color w:val="000000" w:themeColor="text1"/>
          <w:sz w:val="24"/>
          <w:szCs w:val="24"/>
        </w:rPr>
        <w:t xml:space="preserve"> a nov</w:t>
      </w:r>
      <w:r w:rsidR="00BD0080">
        <w:rPr>
          <w:rFonts w:eastAsia="Times New Roman" w:cstheme="minorHAnsi"/>
          <w:color w:val="000000" w:themeColor="text1"/>
          <w:sz w:val="24"/>
          <w:szCs w:val="24"/>
        </w:rPr>
        <w:t>el, which has a number of</w:t>
      </w:r>
      <w:r w:rsidR="00530FB7" w:rsidRPr="00637FD7">
        <w:rPr>
          <w:rFonts w:eastAsia="Times New Roman" w:cstheme="minorHAnsi"/>
          <w:color w:val="000000" w:themeColor="text1"/>
          <w:sz w:val="24"/>
          <w:szCs w:val="24"/>
        </w:rPr>
        <w:t xml:space="preserve"> different characters who have </w:t>
      </w:r>
      <w:r w:rsidR="00BD0080">
        <w:rPr>
          <w:rFonts w:eastAsia="Times New Roman" w:cstheme="minorHAnsi"/>
          <w:color w:val="000000" w:themeColor="text1"/>
          <w:sz w:val="24"/>
          <w:szCs w:val="24"/>
        </w:rPr>
        <w:t xml:space="preserve">a range of experiences, pupils must explore the </w:t>
      </w:r>
      <w:r w:rsidR="00530FB7" w:rsidRPr="00637FD7">
        <w:rPr>
          <w:rFonts w:eastAsia="Times New Roman" w:cstheme="minorHAnsi"/>
          <w:color w:val="000000" w:themeColor="text1"/>
          <w:sz w:val="24"/>
          <w:szCs w:val="24"/>
        </w:rPr>
        <w:t xml:space="preserve">effect this has on the reader. Pupils should </w:t>
      </w:r>
      <w:r w:rsidR="00BD0080">
        <w:rPr>
          <w:rFonts w:eastAsia="Times New Roman" w:cstheme="minorHAnsi"/>
          <w:color w:val="000000" w:themeColor="text1"/>
          <w:sz w:val="24"/>
          <w:szCs w:val="24"/>
        </w:rPr>
        <w:t>be able to recognise how writer</w:t>
      </w:r>
      <w:r w:rsidR="00530FB7" w:rsidRPr="00637FD7">
        <w:rPr>
          <w:rFonts w:eastAsia="Times New Roman" w:cstheme="minorHAnsi"/>
          <w:color w:val="000000" w:themeColor="text1"/>
          <w:sz w:val="24"/>
          <w:szCs w:val="24"/>
        </w:rPr>
        <w:t xml:space="preserve">s promote or prevent empathy within readers, so the pupils </w:t>
      </w:r>
      <w:r w:rsidR="00BD0080">
        <w:rPr>
          <w:rFonts w:eastAsia="Times New Roman" w:cstheme="minorHAnsi"/>
          <w:color w:val="000000" w:themeColor="text1"/>
          <w:sz w:val="24"/>
          <w:szCs w:val="24"/>
        </w:rPr>
        <w:t xml:space="preserve">have </w:t>
      </w:r>
      <w:r w:rsidR="00530FB7" w:rsidRPr="00637FD7">
        <w:rPr>
          <w:rFonts w:eastAsia="Times New Roman" w:cstheme="minorHAnsi"/>
          <w:color w:val="000000" w:themeColor="text1"/>
          <w:sz w:val="24"/>
          <w:szCs w:val="24"/>
        </w:rPr>
        <w:t>to understand what those characters are thinking or feeling. They need good emotional literacy and voca</w:t>
      </w:r>
      <w:r w:rsidR="00980169" w:rsidRPr="00637FD7">
        <w:rPr>
          <w:rFonts w:eastAsia="Times New Roman" w:cstheme="minorHAnsi"/>
          <w:color w:val="000000" w:themeColor="text1"/>
          <w:sz w:val="24"/>
          <w:szCs w:val="24"/>
        </w:rPr>
        <w:t>bulary skills to be successful (</w:t>
      </w:r>
      <w:r w:rsidR="00980169" w:rsidRPr="00637FD7">
        <w:rPr>
          <w:rFonts w:cstheme="minorHAnsi"/>
          <w:color w:val="000000"/>
          <w:sz w:val="24"/>
          <w:szCs w:val="24"/>
        </w:rPr>
        <w:t>Hammond, M. M., Kim, S., 2014). </w:t>
      </w:r>
      <w:r w:rsidR="00787010" w:rsidRPr="00637FD7">
        <w:rPr>
          <w:rFonts w:eastAsia="Times New Roman" w:cstheme="minorHAnsi"/>
          <w:color w:val="000000" w:themeColor="text1"/>
          <w:sz w:val="24"/>
          <w:szCs w:val="24"/>
        </w:rPr>
        <w:t xml:space="preserve">Authors and psychologists have connected empathy to storytelling and </w:t>
      </w:r>
      <w:r w:rsidR="0079177F" w:rsidRPr="00637FD7">
        <w:rPr>
          <w:rFonts w:eastAsia="Times New Roman" w:cstheme="minorHAnsi"/>
          <w:color w:val="000000" w:themeColor="text1"/>
          <w:sz w:val="24"/>
          <w:szCs w:val="24"/>
        </w:rPr>
        <w:t>look to English teachers as cultivating empathy (Zunshine, 2006).</w:t>
      </w:r>
      <w:r w:rsidR="00787010" w:rsidRPr="00637FD7">
        <w:rPr>
          <w:rFonts w:eastAsia="Times New Roman" w:cstheme="minorHAnsi"/>
          <w:color w:val="000000" w:themeColor="text1"/>
          <w:sz w:val="24"/>
          <w:szCs w:val="24"/>
        </w:rPr>
        <w:t xml:space="preserve"> English teachers have a vital role in teaching empathy through fostering a love of reading and lear</w:t>
      </w:r>
      <w:r w:rsidR="001E7E3C" w:rsidRPr="00637FD7">
        <w:rPr>
          <w:rFonts w:eastAsia="Times New Roman" w:cstheme="minorHAnsi"/>
          <w:color w:val="000000" w:themeColor="text1"/>
          <w:sz w:val="24"/>
          <w:szCs w:val="24"/>
        </w:rPr>
        <w:t>ning about the world around the pupils in their care</w:t>
      </w:r>
      <w:r w:rsidR="0079177F" w:rsidRPr="00637FD7">
        <w:rPr>
          <w:rFonts w:eastAsia="Times New Roman" w:cstheme="minorHAnsi"/>
          <w:color w:val="000000" w:themeColor="text1"/>
          <w:sz w:val="24"/>
          <w:szCs w:val="24"/>
        </w:rPr>
        <w:t>, and vocabulary is the key to unlocking it all</w:t>
      </w:r>
      <w:r w:rsidR="00980169" w:rsidRPr="00637FD7">
        <w:rPr>
          <w:rFonts w:eastAsia="Times New Roman" w:cstheme="minorHAnsi"/>
          <w:b/>
          <w:color w:val="000000" w:themeColor="text1"/>
          <w:sz w:val="24"/>
          <w:szCs w:val="24"/>
        </w:rPr>
        <w:t xml:space="preserve"> </w:t>
      </w:r>
      <w:r w:rsidR="00980169" w:rsidRPr="00637FD7">
        <w:rPr>
          <w:rFonts w:eastAsia="Times New Roman" w:cstheme="minorHAnsi"/>
          <w:color w:val="000000" w:themeColor="text1"/>
          <w:sz w:val="24"/>
          <w:szCs w:val="24"/>
        </w:rPr>
        <w:t>(</w:t>
      </w:r>
      <w:r w:rsidR="00980169" w:rsidRPr="00637FD7">
        <w:rPr>
          <w:rFonts w:cstheme="minorHAnsi"/>
          <w:color w:val="000000"/>
          <w:sz w:val="24"/>
          <w:szCs w:val="24"/>
        </w:rPr>
        <w:t>Mirra, 2018).</w:t>
      </w:r>
    </w:p>
    <w:p w:rsidR="00525147" w:rsidRPr="00637FD7" w:rsidRDefault="00525147" w:rsidP="00970E66">
      <w:pPr>
        <w:keepNext/>
        <w:spacing w:line="360" w:lineRule="auto"/>
        <w:contextualSpacing/>
        <w:outlineLvl w:val="2"/>
        <w:rPr>
          <w:rFonts w:eastAsia="Times New Roman" w:cstheme="minorHAnsi"/>
          <w:b/>
          <w:sz w:val="24"/>
          <w:szCs w:val="24"/>
          <w:lang w:eastAsia="en-US"/>
        </w:rPr>
      </w:pPr>
    </w:p>
    <w:p w:rsidR="009536E1" w:rsidRPr="00637FD7" w:rsidRDefault="00D008E2" w:rsidP="00970E66">
      <w:pPr>
        <w:keepNext/>
        <w:spacing w:line="360" w:lineRule="auto"/>
        <w:contextualSpacing/>
        <w:outlineLvl w:val="2"/>
        <w:rPr>
          <w:rFonts w:eastAsia="Times New Roman" w:cstheme="minorHAnsi"/>
          <w:b/>
          <w:i/>
          <w:sz w:val="24"/>
          <w:szCs w:val="24"/>
          <w:lang w:eastAsia="en-US"/>
        </w:rPr>
      </w:pPr>
      <w:r>
        <w:rPr>
          <w:rFonts w:eastAsia="Times New Roman" w:cstheme="minorHAnsi"/>
          <w:b/>
          <w:i/>
          <w:sz w:val="24"/>
          <w:szCs w:val="24"/>
          <w:lang w:eastAsia="en-US"/>
        </w:rPr>
        <w:t>3.4 Poor L</w:t>
      </w:r>
      <w:r w:rsidR="009536E1" w:rsidRPr="00637FD7">
        <w:rPr>
          <w:rFonts w:eastAsia="Times New Roman" w:cstheme="minorHAnsi"/>
          <w:b/>
          <w:i/>
          <w:sz w:val="24"/>
          <w:szCs w:val="24"/>
          <w:lang w:eastAsia="en-US"/>
        </w:rPr>
        <w:t>iteracy and FSM</w:t>
      </w:r>
    </w:p>
    <w:p w:rsidR="000B2755" w:rsidRPr="00637FD7" w:rsidRDefault="000B2755" w:rsidP="00970E66">
      <w:pPr>
        <w:keepNext/>
        <w:spacing w:line="360" w:lineRule="auto"/>
        <w:contextualSpacing/>
        <w:outlineLvl w:val="2"/>
        <w:rPr>
          <w:rFonts w:eastAsia="Times New Roman" w:cstheme="minorHAnsi"/>
          <w:b/>
          <w:sz w:val="24"/>
          <w:szCs w:val="24"/>
          <w:lang w:eastAsia="en-US"/>
        </w:rPr>
      </w:pPr>
    </w:p>
    <w:p w:rsidR="000B2755" w:rsidRPr="00637FD7" w:rsidRDefault="000B2755" w:rsidP="00970E66">
      <w:pPr>
        <w:keepNext/>
        <w:spacing w:line="360" w:lineRule="auto"/>
        <w:contextualSpacing/>
        <w:outlineLvl w:val="2"/>
        <w:rPr>
          <w:rFonts w:cstheme="minorHAnsi"/>
          <w:sz w:val="24"/>
          <w:szCs w:val="24"/>
        </w:rPr>
      </w:pPr>
      <w:r w:rsidRPr="00637FD7">
        <w:rPr>
          <w:rFonts w:eastAsia="Times New Roman" w:cstheme="minorHAnsi"/>
          <w:sz w:val="24"/>
          <w:szCs w:val="24"/>
          <w:lang w:eastAsia="en-US"/>
        </w:rPr>
        <w:t xml:space="preserve">Ofsted </w:t>
      </w:r>
      <w:r w:rsidR="00980169" w:rsidRPr="00637FD7">
        <w:rPr>
          <w:rFonts w:eastAsia="Times New Roman" w:cstheme="minorHAnsi"/>
          <w:sz w:val="24"/>
          <w:szCs w:val="24"/>
          <w:lang w:eastAsia="en-US"/>
        </w:rPr>
        <w:t>(2013)</w:t>
      </w:r>
      <w:r w:rsidR="00BD0080">
        <w:rPr>
          <w:rFonts w:eastAsia="Times New Roman" w:cstheme="minorHAnsi"/>
          <w:sz w:val="24"/>
          <w:szCs w:val="24"/>
          <w:lang w:eastAsia="en-US"/>
        </w:rPr>
        <w:t xml:space="preserve"> </w:t>
      </w:r>
      <w:r w:rsidRPr="00637FD7">
        <w:rPr>
          <w:rFonts w:eastAsia="Times New Roman" w:cstheme="minorHAnsi"/>
          <w:sz w:val="24"/>
          <w:szCs w:val="24"/>
          <w:lang w:eastAsia="en-US"/>
        </w:rPr>
        <w:t xml:space="preserve">advocate that improving literacy in secondary schools is a shared responsibility, and that it is a priority for </w:t>
      </w:r>
      <w:r w:rsidRPr="00637FD7">
        <w:rPr>
          <w:rFonts w:eastAsia="Times New Roman" w:cstheme="minorHAnsi"/>
          <w:i/>
          <w:sz w:val="24"/>
          <w:szCs w:val="24"/>
          <w:lang w:eastAsia="en-US"/>
        </w:rPr>
        <w:t>all</w:t>
      </w:r>
      <w:r w:rsidRPr="00637FD7">
        <w:rPr>
          <w:rFonts w:eastAsia="Times New Roman" w:cstheme="minorHAnsi"/>
          <w:sz w:val="24"/>
          <w:szCs w:val="24"/>
          <w:lang w:eastAsia="en-US"/>
        </w:rPr>
        <w:t xml:space="preserve"> schools. Improving literacy is not something new, as there have been many trialled and tested initiatives over the years, both successful and unsuccessful, and it remains that many initiatives are snubbed by some teachers as they have failed to have a </w:t>
      </w:r>
      <w:r w:rsidR="0088061D" w:rsidRPr="00637FD7">
        <w:rPr>
          <w:rFonts w:eastAsia="Times New Roman" w:cstheme="minorHAnsi"/>
          <w:sz w:val="24"/>
          <w:szCs w:val="24"/>
          <w:lang w:eastAsia="en-US"/>
        </w:rPr>
        <w:t>lasting impact in the classroom (Ofsted, 2013).</w:t>
      </w:r>
      <w:r w:rsidRPr="00637FD7">
        <w:rPr>
          <w:rFonts w:eastAsia="Times New Roman" w:cstheme="minorHAnsi"/>
          <w:sz w:val="24"/>
          <w:szCs w:val="24"/>
          <w:lang w:eastAsia="en-US"/>
        </w:rPr>
        <w:t xml:space="preserve"> However, it is now more </w:t>
      </w:r>
      <w:r w:rsidR="00270E7D" w:rsidRPr="00637FD7">
        <w:rPr>
          <w:rFonts w:eastAsia="Times New Roman" w:cstheme="minorHAnsi"/>
          <w:sz w:val="24"/>
          <w:szCs w:val="24"/>
          <w:lang w:eastAsia="en-US"/>
        </w:rPr>
        <w:t xml:space="preserve">crucial than ever, that literacy remains at the heart of school improvement planning, and that teachers recognise, in every subject, that they are responsible for improving literacy standards. 2017 English GCSE results show that 30% of pupils failed to achieve a good pass, so Ofsted’s latest framework for inspection has insisted that every school needs to have a whole-school literacy policy </w:t>
      </w:r>
      <w:r w:rsidR="0088061D" w:rsidRPr="00637FD7">
        <w:rPr>
          <w:rFonts w:eastAsia="Times New Roman" w:cstheme="minorHAnsi"/>
          <w:sz w:val="24"/>
          <w:szCs w:val="24"/>
          <w:lang w:eastAsia="en-US"/>
        </w:rPr>
        <w:t>(National Literacy Trust, 2018)</w:t>
      </w:r>
      <w:r w:rsidR="00270E7D" w:rsidRPr="00637FD7">
        <w:rPr>
          <w:rFonts w:eastAsia="Times New Roman" w:cstheme="minorHAnsi"/>
          <w:sz w:val="24"/>
          <w:szCs w:val="24"/>
          <w:lang w:eastAsia="en-US"/>
        </w:rPr>
        <w:t>. Ofsted state that teacher</w:t>
      </w:r>
      <w:r w:rsidR="00BD0080">
        <w:rPr>
          <w:rFonts w:eastAsia="Times New Roman" w:cstheme="minorHAnsi"/>
          <w:sz w:val="24"/>
          <w:szCs w:val="24"/>
          <w:lang w:eastAsia="en-US"/>
        </w:rPr>
        <w:t>s</w:t>
      </w:r>
      <w:r w:rsidR="00270E7D" w:rsidRPr="00637FD7">
        <w:rPr>
          <w:rFonts w:eastAsia="Times New Roman" w:cstheme="minorHAnsi"/>
          <w:sz w:val="24"/>
          <w:szCs w:val="24"/>
          <w:lang w:eastAsia="en-US"/>
        </w:rPr>
        <w:t xml:space="preserve"> must take a ‘rigorous approach to the teaching of reading [which] develops a learner’s confidence and enjoyment in reading</w:t>
      </w:r>
      <w:r w:rsidR="00B95CB2" w:rsidRPr="00637FD7">
        <w:rPr>
          <w:rFonts w:eastAsia="Times New Roman" w:cstheme="minorHAnsi"/>
          <w:sz w:val="24"/>
          <w:szCs w:val="24"/>
          <w:lang w:eastAsia="en-US"/>
        </w:rPr>
        <w:t>’</w:t>
      </w:r>
      <w:r w:rsidR="001135FD" w:rsidRPr="00637FD7">
        <w:rPr>
          <w:rFonts w:eastAsia="Times New Roman" w:cstheme="minorHAnsi"/>
          <w:sz w:val="24"/>
          <w:szCs w:val="24"/>
          <w:lang w:eastAsia="en-US"/>
        </w:rPr>
        <w:t xml:space="preserve"> (Ofsted 2019</w:t>
      </w:r>
      <w:r w:rsidR="00C56A96" w:rsidRPr="00637FD7">
        <w:rPr>
          <w:rFonts w:eastAsia="Times New Roman" w:cstheme="minorHAnsi"/>
          <w:sz w:val="24"/>
          <w:szCs w:val="24"/>
          <w:lang w:eastAsia="en-US"/>
        </w:rPr>
        <w:t>b</w:t>
      </w:r>
      <w:r w:rsidR="00BD0080">
        <w:rPr>
          <w:rFonts w:eastAsia="Times New Roman" w:cstheme="minorHAnsi"/>
          <w:sz w:val="24"/>
          <w:szCs w:val="24"/>
          <w:lang w:eastAsia="en-US"/>
        </w:rPr>
        <w:t>:</w:t>
      </w:r>
      <w:r w:rsidR="00270E7D" w:rsidRPr="00637FD7">
        <w:rPr>
          <w:rFonts w:eastAsia="Times New Roman" w:cstheme="minorHAnsi"/>
          <w:sz w:val="24"/>
          <w:szCs w:val="24"/>
          <w:lang w:eastAsia="en-US"/>
        </w:rPr>
        <w:t xml:space="preserve"> 10)</w:t>
      </w:r>
      <w:r w:rsidR="00B95CB2" w:rsidRPr="00637FD7">
        <w:rPr>
          <w:rFonts w:eastAsia="Times New Roman" w:cstheme="minorHAnsi"/>
          <w:sz w:val="24"/>
          <w:szCs w:val="24"/>
          <w:lang w:eastAsia="en-US"/>
        </w:rPr>
        <w:t>. Furthermore, at the crux of this, is to ensure that all pupils, and in particular those whom are disadvantaged, and those with special educational needs and/or disabilities (SEND) or high needs, that they have the knowledge and cultural capital tha</w:t>
      </w:r>
      <w:r w:rsidR="0088061D" w:rsidRPr="00637FD7">
        <w:rPr>
          <w:rFonts w:eastAsia="Times New Roman" w:cstheme="minorHAnsi"/>
          <w:sz w:val="24"/>
          <w:szCs w:val="24"/>
          <w:lang w:eastAsia="en-US"/>
        </w:rPr>
        <w:t xml:space="preserve">t they need to succeed in life (Bromley, 2018). </w:t>
      </w:r>
      <w:r w:rsidR="00D83BC5" w:rsidRPr="00637FD7">
        <w:rPr>
          <w:rFonts w:eastAsia="Times New Roman" w:cstheme="minorHAnsi"/>
          <w:sz w:val="24"/>
          <w:szCs w:val="24"/>
          <w:lang w:eastAsia="en-US"/>
        </w:rPr>
        <w:t>Ofsted define cultural capital as crucial knowledge a child needs to be an educated citizen and to prepare them for future success, and this must s</w:t>
      </w:r>
      <w:r w:rsidR="001135FD" w:rsidRPr="00637FD7">
        <w:rPr>
          <w:rFonts w:eastAsia="Times New Roman" w:cstheme="minorHAnsi"/>
          <w:sz w:val="24"/>
          <w:szCs w:val="24"/>
          <w:lang w:eastAsia="en-US"/>
        </w:rPr>
        <w:t xml:space="preserve">tart in Early Year’s Education </w:t>
      </w:r>
      <w:r w:rsidR="001135FD" w:rsidRPr="00637FD7">
        <w:rPr>
          <w:rFonts w:eastAsia="Times New Roman" w:cstheme="minorHAnsi"/>
          <w:sz w:val="24"/>
          <w:szCs w:val="24"/>
          <w:lang w:eastAsia="en-US"/>
        </w:rPr>
        <w:lastRenderedPageBreak/>
        <w:t>(Ofsted, 2019</w:t>
      </w:r>
      <w:r w:rsidR="00C56A96" w:rsidRPr="00637FD7">
        <w:rPr>
          <w:rFonts w:eastAsia="Times New Roman" w:cstheme="minorHAnsi"/>
          <w:sz w:val="24"/>
          <w:szCs w:val="24"/>
          <w:lang w:eastAsia="en-US"/>
        </w:rPr>
        <w:t>b</w:t>
      </w:r>
      <w:r w:rsidR="001135FD" w:rsidRPr="00637FD7">
        <w:rPr>
          <w:rFonts w:eastAsia="Times New Roman" w:cstheme="minorHAnsi"/>
          <w:sz w:val="24"/>
          <w:szCs w:val="24"/>
          <w:lang w:eastAsia="en-US"/>
        </w:rPr>
        <w:t>).</w:t>
      </w:r>
      <w:r w:rsidR="0001435A">
        <w:rPr>
          <w:rFonts w:eastAsia="Times New Roman" w:cstheme="minorHAnsi"/>
          <w:sz w:val="24"/>
          <w:szCs w:val="24"/>
          <w:lang w:eastAsia="en-US"/>
        </w:rPr>
        <w:t xml:space="preserve"> </w:t>
      </w:r>
      <w:r w:rsidR="00D83BC5" w:rsidRPr="00637FD7">
        <w:rPr>
          <w:rFonts w:eastAsia="Times New Roman" w:cstheme="minorHAnsi"/>
          <w:sz w:val="24"/>
          <w:szCs w:val="24"/>
          <w:lang w:eastAsia="en-US"/>
        </w:rPr>
        <w:t>As it has been documented, a pupil which lives in a community of social deprivation, or has low levels of cultural capital, can predetermine</w:t>
      </w:r>
      <w:r w:rsidR="00D83BC5" w:rsidRPr="00637FD7">
        <w:rPr>
          <w:rFonts w:cstheme="minorHAnsi"/>
          <w:sz w:val="24"/>
          <w:szCs w:val="24"/>
        </w:rPr>
        <w:t xml:space="preserve"> the rate of their success </w:t>
      </w:r>
      <w:r w:rsidR="00683AE1" w:rsidRPr="00637FD7">
        <w:rPr>
          <w:rFonts w:cstheme="minorHAnsi"/>
          <w:sz w:val="24"/>
          <w:szCs w:val="24"/>
        </w:rPr>
        <w:t xml:space="preserve">in </w:t>
      </w:r>
      <w:r w:rsidR="00D83BC5" w:rsidRPr="00637FD7">
        <w:rPr>
          <w:rFonts w:cstheme="minorHAnsi"/>
          <w:sz w:val="24"/>
          <w:szCs w:val="24"/>
        </w:rPr>
        <w:t>education (</w:t>
      </w:r>
      <w:r w:rsidR="00D83BC5" w:rsidRPr="00637FD7">
        <w:rPr>
          <w:rFonts w:eastAsia="Times New Roman" w:cstheme="minorHAnsi"/>
          <w:color w:val="000000"/>
          <w:sz w:val="24"/>
          <w:szCs w:val="24"/>
        </w:rPr>
        <w:t>Raffo et al, 2007</w:t>
      </w:r>
      <w:r w:rsidR="00D83BC5" w:rsidRPr="00637FD7">
        <w:rPr>
          <w:rFonts w:cstheme="minorHAnsi"/>
          <w:sz w:val="24"/>
          <w:szCs w:val="24"/>
        </w:rPr>
        <w:t>).</w:t>
      </w:r>
    </w:p>
    <w:p w:rsidR="00D83BC5" w:rsidRPr="00637FD7" w:rsidRDefault="00D83BC5" w:rsidP="00970E66">
      <w:pPr>
        <w:keepNext/>
        <w:spacing w:line="360" w:lineRule="auto"/>
        <w:contextualSpacing/>
        <w:outlineLvl w:val="2"/>
        <w:rPr>
          <w:rFonts w:cstheme="minorHAnsi"/>
          <w:sz w:val="24"/>
          <w:szCs w:val="24"/>
        </w:rPr>
      </w:pPr>
    </w:p>
    <w:p w:rsidR="00D83BC5" w:rsidRPr="00637FD7" w:rsidRDefault="0088061D" w:rsidP="00970E66">
      <w:pPr>
        <w:keepNext/>
        <w:spacing w:line="360" w:lineRule="auto"/>
        <w:contextualSpacing/>
        <w:outlineLvl w:val="2"/>
        <w:rPr>
          <w:rFonts w:cstheme="minorHAnsi"/>
          <w:sz w:val="24"/>
          <w:szCs w:val="24"/>
        </w:rPr>
      </w:pPr>
      <w:r w:rsidRPr="00637FD7">
        <w:rPr>
          <w:rFonts w:cstheme="minorHAnsi"/>
          <w:sz w:val="24"/>
          <w:szCs w:val="24"/>
        </w:rPr>
        <w:t>Matt Bromley (2018)</w:t>
      </w:r>
      <w:r w:rsidR="00D83BC5" w:rsidRPr="00637FD7">
        <w:rPr>
          <w:rFonts w:cstheme="minorHAnsi"/>
          <w:sz w:val="24"/>
          <w:szCs w:val="24"/>
        </w:rPr>
        <w:t xml:space="preserve"> reasons that Pupil Premium funding should be targeted at improving pupils’ cultural capital, and that starts with vocabulary. </w:t>
      </w:r>
      <w:r w:rsidR="00683AE1" w:rsidRPr="00637FD7">
        <w:rPr>
          <w:rFonts w:cstheme="minorHAnsi"/>
          <w:sz w:val="24"/>
          <w:szCs w:val="24"/>
        </w:rPr>
        <w:t>Research</w:t>
      </w:r>
      <w:r w:rsidR="00775B56" w:rsidRPr="00637FD7">
        <w:rPr>
          <w:rFonts w:cstheme="minorHAnsi"/>
          <w:sz w:val="24"/>
          <w:szCs w:val="24"/>
        </w:rPr>
        <w:t xml:space="preserve"> by the Department of Education (Bromley, 2018)</w:t>
      </w:r>
      <w:r w:rsidR="00683AE1" w:rsidRPr="00637FD7">
        <w:rPr>
          <w:rFonts w:cstheme="minorHAnsi"/>
          <w:color w:val="FF0000"/>
          <w:sz w:val="24"/>
          <w:szCs w:val="24"/>
        </w:rPr>
        <w:t xml:space="preserve"> </w:t>
      </w:r>
      <w:r w:rsidR="00683AE1" w:rsidRPr="00637FD7">
        <w:rPr>
          <w:rFonts w:cstheme="minorHAnsi"/>
          <w:sz w:val="24"/>
          <w:szCs w:val="24"/>
        </w:rPr>
        <w:t xml:space="preserve">shows that by the age of seven years the gap in the vocabulary known by children in the top and bottom quartiles is around 4,000 words, with children in the top quartile knowing about 7,000 words. </w:t>
      </w:r>
      <w:r w:rsidR="00793BA7" w:rsidRPr="00637FD7">
        <w:rPr>
          <w:rFonts w:cstheme="minorHAnsi"/>
          <w:sz w:val="24"/>
          <w:szCs w:val="24"/>
        </w:rPr>
        <w:t>Inevitably, this creates problems for children on their learning journey, being able to access the curriculum and developing a vocabulary needed to express what is going on in the world around them, which is why the Pupil Premium fund can give pupils the boost they need to impr</w:t>
      </w:r>
      <w:r w:rsidRPr="00637FD7">
        <w:rPr>
          <w:rFonts w:cstheme="minorHAnsi"/>
          <w:sz w:val="24"/>
          <w:szCs w:val="24"/>
        </w:rPr>
        <w:t>ove attainment of the word poor (</w:t>
      </w:r>
      <w:r w:rsidRPr="00637FD7">
        <w:rPr>
          <w:rFonts w:cstheme="minorHAnsi"/>
          <w:color w:val="000000"/>
          <w:sz w:val="24"/>
          <w:szCs w:val="24"/>
        </w:rPr>
        <w:t>Bromley, 2018). </w:t>
      </w:r>
    </w:p>
    <w:p w:rsidR="00793BA7" w:rsidRPr="00637FD7" w:rsidRDefault="00793BA7" w:rsidP="00970E66">
      <w:pPr>
        <w:keepNext/>
        <w:spacing w:line="360" w:lineRule="auto"/>
        <w:contextualSpacing/>
        <w:outlineLvl w:val="2"/>
        <w:rPr>
          <w:rFonts w:cstheme="minorHAnsi"/>
          <w:sz w:val="24"/>
          <w:szCs w:val="24"/>
        </w:rPr>
      </w:pPr>
    </w:p>
    <w:p w:rsidR="00793BA7" w:rsidRPr="00637FD7" w:rsidRDefault="00793BA7" w:rsidP="00970E66">
      <w:pPr>
        <w:keepNext/>
        <w:spacing w:line="360" w:lineRule="auto"/>
        <w:contextualSpacing/>
        <w:outlineLvl w:val="2"/>
        <w:rPr>
          <w:rFonts w:cstheme="minorHAnsi"/>
          <w:sz w:val="24"/>
          <w:szCs w:val="24"/>
        </w:rPr>
      </w:pPr>
      <w:r w:rsidRPr="00637FD7">
        <w:rPr>
          <w:rFonts w:cstheme="minorHAnsi"/>
          <w:sz w:val="24"/>
          <w:szCs w:val="24"/>
        </w:rPr>
        <w:t>There are many strategies to improve pupils’</w:t>
      </w:r>
      <w:r w:rsidR="00B86B83" w:rsidRPr="00637FD7">
        <w:rPr>
          <w:rFonts w:cstheme="minorHAnsi"/>
          <w:sz w:val="24"/>
          <w:szCs w:val="24"/>
        </w:rPr>
        <w:t xml:space="preserve"> vocabulary, but it is important that teachers bear in mind the potential t</w:t>
      </w:r>
      <w:r w:rsidR="00495F1A" w:rsidRPr="00637FD7">
        <w:rPr>
          <w:rFonts w:cstheme="minorHAnsi"/>
          <w:sz w:val="24"/>
          <w:szCs w:val="24"/>
        </w:rPr>
        <w:t>o cognitively overload pupil</w:t>
      </w:r>
      <w:r w:rsidR="00B44C66" w:rsidRPr="00637FD7">
        <w:rPr>
          <w:rFonts w:cstheme="minorHAnsi"/>
          <w:sz w:val="24"/>
          <w:szCs w:val="24"/>
        </w:rPr>
        <w:t xml:space="preserve">s. Cognitive load theory, as expressed by Dylan William </w:t>
      </w:r>
      <w:r w:rsidR="00775B56" w:rsidRPr="00637FD7">
        <w:rPr>
          <w:rFonts w:cstheme="minorHAnsi"/>
          <w:sz w:val="24"/>
          <w:szCs w:val="24"/>
        </w:rPr>
        <w:t>(2017),</w:t>
      </w:r>
      <w:r w:rsidR="00B44C66" w:rsidRPr="00637FD7">
        <w:rPr>
          <w:rFonts w:cstheme="minorHAnsi"/>
          <w:b/>
          <w:sz w:val="24"/>
          <w:szCs w:val="24"/>
        </w:rPr>
        <w:t xml:space="preserve"> </w:t>
      </w:r>
      <w:r w:rsidR="00B44C66" w:rsidRPr="00637FD7">
        <w:rPr>
          <w:rFonts w:cstheme="minorHAnsi"/>
          <w:sz w:val="24"/>
          <w:szCs w:val="24"/>
        </w:rPr>
        <w:t>is one o</w:t>
      </w:r>
      <w:r w:rsidR="00BD0080">
        <w:rPr>
          <w:rFonts w:cstheme="minorHAnsi"/>
          <w:sz w:val="24"/>
          <w:szCs w:val="24"/>
        </w:rPr>
        <w:t>f the single most important theories</w:t>
      </w:r>
      <w:r w:rsidR="00B44C66" w:rsidRPr="00637FD7">
        <w:rPr>
          <w:rFonts w:cstheme="minorHAnsi"/>
          <w:sz w:val="24"/>
          <w:szCs w:val="24"/>
        </w:rPr>
        <w:t xml:space="preserve"> that teachers should know. It is about optimising learning through explicit teacher instruct</w:t>
      </w:r>
      <w:r w:rsidR="00495F1A" w:rsidRPr="00637FD7">
        <w:rPr>
          <w:rFonts w:cstheme="minorHAnsi"/>
          <w:sz w:val="24"/>
          <w:szCs w:val="24"/>
        </w:rPr>
        <w:t>ion, where teachers show pupil</w:t>
      </w:r>
      <w:r w:rsidR="00B44C66" w:rsidRPr="00637FD7">
        <w:rPr>
          <w:rFonts w:cstheme="minorHAnsi"/>
          <w:sz w:val="24"/>
          <w:szCs w:val="24"/>
        </w:rPr>
        <w:t>s what to do and how to do it, without pupils figuring it out for themselves. In this way, pupils can grasp concepts</w:t>
      </w:r>
      <w:r w:rsidR="00BD0080">
        <w:rPr>
          <w:rFonts w:cstheme="minorHAnsi"/>
          <w:sz w:val="24"/>
          <w:szCs w:val="24"/>
        </w:rPr>
        <w:t xml:space="preserve"> more clearly and quickly</w:t>
      </w:r>
      <w:r w:rsidR="00B44C66" w:rsidRPr="00637FD7">
        <w:rPr>
          <w:rFonts w:cstheme="minorHAnsi"/>
          <w:sz w:val="24"/>
          <w:szCs w:val="24"/>
        </w:rPr>
        <w:t xml:space="preserve"> in their working memories, especially complex ones, and transfer it into long term memory where it is stored, and teachers can then gradually increase the complexity to begin the process again</w:t>
      </w:r>
      <w:r w:rsidR="00775B56" w:rsidRPr="00637FD7">
        <w:rPr>
          <w:rFonts w:cstheme="minorHAnsi"/>
          <w:sz w:val="24"/>
          <w:szCs w:val="24"/>
        </w:rPr>
        <w:t xml:space="preserve"> (Sweller, 2011)</w:t>
      </w:r>
      <w:r w:rsidR="00B44C66" w:rsidRPr="00637FD7">
        <w:rPr>
          <w:rFonts w:cstheme="minorHAnsi"/>
          <w:sz w:val="24"/>
          <w:szCs w:val="24"/>
        </w:rPr>
        <w:t xml:space="preserve">. In addition, </w:t>
      </w:r>
      <w:r w:rsidR="000F4E9C" w:rsidRPr="00637FD7">
        <w:rPr>
          <w:rFonts w:cstheme="minorHAnsi"/>
          <w:sz w:val="24"/>
          <w:szCs w:val="24"/>
        </w:rPr>
        <w:t>evidence gained from studies into cognitiv</w:t>
      </w:r>
      <w:r w:rsidR="00495F1A" w:rsidRPr="00637FD7">
        <w:rPr>
          <w:rFonts w:cstheme="minorHAnsi"/>
          <w:sz w:val="24"/>
          <w:szCs w:val="24"/>
        </w:rPr>
        <w:t>e load theory shows that pupil</w:t>
      </w:r>
      <w:r w:rsidR="000F4E9C" w:rsidRPr="00637FD7">
        <w:rPr>
          <w:rFonts w:cstheme="minorHAnsi"/>
          <w:sz w:val="24"/>
          <w:szCs w:val="24"/>
        </w:rPr>
        <w:t>s learn best when given explicit instruction, which is matched wit</w:t>
      </w:r>
      <w:r w:rsidR="00A14252" w:rsidRPr="00637FD7">
        <w:rPr>
          <w:rFonts w:cstheme="minorHAnsi"/>
          <w:sz w:val="24"/>
          <w:szCs w:val="24"/>
        </w:rPr>
        <w:t>h lots of practice and feedback (Department of Education, 2018).</w:t>
      </w:r>
      <w:r w:rsidR="000F4E9C" w:rsidRPr="00637FD7">
        <w:rPr>
          <w:rFonts w:cstheme="minorHAnsi"/>
          <w:sz w:val="24"/>
          <w:szCs w:val="24"/>
        </w:rPr>
        <w:t xml:space="preserve"> One study into strengthening vocabulary through explicit vocabulary instruction, took place across three low socio-economic status schools. The study involved teaching fewer word meanings in greater depth, in contrast to a greater number of word meanings and lesser depth. Results indicated an increased intensity in vocabulary instruction, caused better learning of individual words; pre and post-instruction vocabulary knowledge was </w:t>
      </w:r>
      <w:r w:rsidR="00562F2E" w:rsidRPr="00637FD7">
        <w:rPr>
          <w:rFonts w:cstheme="minorHAnsi"/>
          <w:sz w:val="24"/>
          <w:szCs w:val="24"/>
        </w:rPr>
        <w:t xml:space="preserve">assessed using tests </w:t>
      </w:r>
      <w:r w:rsidR="00A14252" w:rsidRPr="00637FD7">
        <w:rPr>
          <w:rFonts w:cstheme="minorHAnsi"/>
          <w:sz w:val="24"/>
          <w:szCs w:val="24"/>
        </w:rPr>
        <w:t>(</w:t>
      </w:r>
      <w:r w:rsidR="00A14252" w:rsidRPr="00637FD7">
        <w:rPr>
          <w:rFonts w:cstheme="minorHAnsi"/>
          <w:color w:val="000000"/>
          <w:sz w:val="24"/>
          <w:szCs w:val="24"/>
        </w:rPr>
        <w:t>Moore, 2014)</w:t>
      </w:r>
      <w:r w:rsidR="00AB3F45" w:rsidRPr="00637FD7">
        <w:rPr>
          <w:rFonts w:cstheme="minorHAnsi"/>
          <w:sz w:val="24"/>
          <w:szCs w:val="24"/>
        </w:rPr>
        <w:t xml:space="preserve">. It seems </w:t>
      </w:r>
      <w:r w:rsidR="00AB3F45" w:rsidRPr="00637FD7">
        <w:rPr>
          <w:rFonts w:cstheme="minorHAnsi"/>
          <w:sz w:val="24"/>
          <w:szCs w:val="24"/>
        </w:rPr>
        <w:lastRenderedPageBreak/>
        <w:t>appropriate that cognitive load theory takes precedence when designing any vocabulary strategy, so</w:t>
      </w:r>
      <w:r w:rsidR="00775B56" w:rsidRPr="00637FD7">
        <w:rPr>
          <w:rFonts w:cstheme="minorHAnsi"/>
          <w:sz w:val="24"/>
          <w:szCs w:val="24"/>
        </w:rPr>
        <w:t xml:space="preserve"> pupils have the best chances of</w:t>
      </w:r>
      <w:r w:rsidR="00AB3F45" w:rsidRPr="00637FD7">
        <w:rPr>
          <w:rFonts w:cstheme="minorHAnsi"/>
          <w:sz w:val="24"/>
          <w:szCs w:val="24"/>
        </w:rPr>
        <w:t xml:space="preserve"> retaining what they have learned.</w:t>
      </w:r>
    </w:p>
    <w:p w:rsidR="00AB3F45" w:rsidRPr="00637FD7" w:rsidRDefault="00AB3F45" w:rsidP="00970E66">
      <w:pPr>
        <w:keepNext/>
        <w:spacing w:line="360" w:lineRule="auto"/>
        <w:contextualSpacing/>
        <w:outlineLvl w:val="2"/>
        <w:rPr>
          <w:rFonts w:cstheme="minorHAnsi"/>
          <w:sz w:val="24"/>
          <w:szCs w:val="24"/>
        </w:rPr>
      </w:pPr>
    </w:p>
    <w:p w:rsidR="00AB3F45" w:rsidRPr="00637FD7" w:rsidRDefault="00AB3F45"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It should not be dismissed that vocabulary instruction should be a robust process, and there are a range of steps that could, and should take place, for vocabulary to be embedded into lo</w:t>
      </w:r>
      <w:r w:rsidR="00A14252" w:rsidRPr="00637FD7">
        <w:rPr>
          <w:rFonts w:eastAsia="Times New Roman" w:cstheme="minorHAnsi"/>
          <w:sz w:val="24"/>
          <w:szCs w:val="24"/>
          <w:lang w:eastAsia="en-US"/>
        </w:rPr>
        <w:t>ng-term memory (</w:t>
      </w:r>
      <w:r w:rsidR="00A14252" w:rsidRPr="00637FD7">
        <w:rPr>
          <w:rFonts w:cstheme="minorHAnsi"/>
          <w:color w:val="000000"/>
          <w:sz w:val="24"/>
          <w:szCs w:val="24"/>
        </w:rPr>
        <w:t>Beck, McKeown &amp; Kucan, 2013).</w:t>
      </w:r>
      <w:r w:rsidRPr="00637FD7">
        <w:rPr>
          <w:rFonts w:eastAsia="Times New Roman" w:cstheme="minorHAnsi"/>
          <w:sz w:val="24"/>
          <w:szCs w:val="24"/>
          <w:lang w:eastAsia="en-US"/>
        </w:rPr>
        <w:t xml:space="preserve"> The meaning of words should be directly explained, alongside follow ups which include </w:t>
      </w:r>
      <w:r w:rsidR="00BD0B9E" w:rsidRPr="00637FD7">
        <w:rPr>
          <w:rFonts w:eastAsia="Times New Roman" w:cstheme="minorHAnsi"/>
          <w:sz w:val="24"/>
          <w:szCs w:val="24"/>
          <w:lang w:eastAsia="en-US"/>
        </w:rPr>
        <w:t>interactive and playful activities (Beck</w:t>
      </w:r>
      <w:r w:rsidR="00A14252" w:rsidRPr="00637FD7">
        <w:rPr>
          <w:rFonts w:eastAsia="Times New Roman" w:cstheme="minorHAnsi"/>
          <w:sz w:val="24"/>
          <w:szCs w:val="24"/>
          <w:lang w:eastAsia="en-US"/>
        </w:rPr>
        <w:t>,</w:t>
      </w:r>
      <w:r w:rsidR="00BD0B9E" w:rsidRPr="00637FD7">
        <w:rPr>
          <w:rFonts w:eastAsia="Times New Roman" w:cstheme="minorHAnsi"/>
          <w:sz w:val="24"/>
          <w:szCs w:val="24"/>
          <w:lang w:eastAsia="en-US"/>
        </w:rPr>
        <w:t xml:space="preserve"> </w:t>
      </w:r>
      <w:r w:rsidR="00A16F78" w:rsidRPr="00637FD7">
        <w:rPr>
          <w:rFonts w:eastAsia="Times New Roman" w:cstheme="minorHAnsi"/>
          <w:sz w:val="24"/>
          <w:szCs w:val="24"/>
          <w:lang w:eastAsia="en-US"/>
        </w:rPr>
        <w:t xml:space="preserve">Perfetti &amp; McKeown, </w:t>
      </w:r>
      <w:r w:rsidR="00BD0B9E" w:rsidRPr="00637FD7">
        <w:rPr>
          <w:rFonts w:eastAsia="Times New Roman" w:cstheme="minorHAnsi"/>
          <w:sz w:val="24"/>
          <w:szCs w:val="24"/>
          <w:lang w:eastAsia="en-US"/>
        </w:rPr>
        <w:t xml:space="preserve">1982). Dual Coding Theory was first introduced by </w:t>
      </w:r>
      <w:r w:rsidR="00A6287F" w:rsidRPr="00637FD7">
        <w:rPr>
          <w:rFonts w:eastAsia="Times New Roman" w:cstheme="minorHAnsi"/>
          <w:sz w:val="24"/>
          <w:szCs w:val="24"/>
          <w:lang w:eastAsia="en-US"/>
        </w:rPr>
        <w:t xml:space="preserve">Allan </w:t>
      </w:r>
      <w:r w:rsidR="00A14252" w:rsidRPr="00637FD7">
        <w:rPr>
          <w:rFonts w:eastAsia="Times New Roman" w:cstheme="minorHAnsi"/>
          <w:sz w:val="24"/>
          <w:szCs w:val="24"/>
          <w:lang w:eastAsia="en-US"/>
        </w:rPr>
        <w:t>Paivio</w:t>
      </w:r>
      <w:r w:rsidR="00A14252" w:rsidRPr="00637FD7">
        <w:rPr>
          <w:rFonts w:cstheme="minorHAnsi"/>
          <w:sz w:val="24"/>
          <w:szCs w:val="24"/>
          <w:shd w:val="clear" w:color="auto" w:fill="FFFFFF"/>
        </w:rPr>
        <w:t xml:space="preserve"> (1986), </w:t>
      </w:r>
      <w:r w:rsidR="00BD0B9E" w:rsidRPr="00637FD7">
        <w:rPr>
          <w:rFonts w:eastAsia="Times New Roman" w:cstheme="minorHAnsi"/>
          <w:sz w:val="24"/>
          <w:szCs w:val="24"/>
          <w:lang w:eastAsia="en-US"/>
        </w:rPr>
        <w:t>who states that equal weighting should be given to verbal and non-verbal processing. Further to this, he says cognitive function can simultaneously deal with language and nonverbal events, and therefore there are two cognitive subsystems at work. One system is responsible for processing and representing nonverbal objects and the other</w:t>
      </w:r>
      <w:r w:rsidR="00BD0080">
        <w:rPr>
          <w:rFonts w:eastAsia="Times New Roman" w:cstheme="minorHAnsi"/>
          <w:sz w:val="24"/>
          <w:szCs w:val="24"/>
          <w:lang w:eastAsia="en-US"/>
        </w:rPr>
        <w:t xml:space="preserve"> system deals with the language</w:t>
      </w:r>
      <w:r w:rsidR="00BD0B9E" w:rsidRPr="00637FD7">
        <w:rPr>
          <w:rFonts w:eastAsia="Times New Roman" w:cstheme="minorHAnsi"/>
          <w:sz w:val="24"/>
          <w:szCs w:val="24"/>
          <w:lang w:eastAsia="en-US"/>
        </w:rPr>
        <w:t xml:space="preserve"> needed to explain the nonverbal function. The dual functionality of these two systems can be applied to language learnin</w:t>
      </w:r>
      <w:r w:rsidR="00BD0080">
        <w:rPr>
          <w:rFonts w:eastAsia="Times New Roman" w:cstheme="minorHAnsi"/>
          <w:sz w:val="24"/>
          <w:szCs w:val="24"/>
          <w:lang w:eastAsia="en-US"/>
        </w:rPr>
        <w:t>g</w:t>
      </w:r>
      <w:r w:rsidR="00BD0B9E" w:rsidRPr="00637FD7">
        <w:rPr>
          <w:rFonts w:eastAsia="Times New Roman" w:cstheme="minorHAnsi"/>
          <w:sz w:val="24"/>
          <w:szCs w:val="24"/>
          <w:lang w:eastAsia="en-US"/>
        </w:rPr>
        <w:t>, so when learning new vocabulary, recognition or recall is enhanced by presenting information in both verbal and visual ways</w:t>
      </w:r>
      <w:r w:rsidR="00A6287F" w:rsidRPr="00637FD7">
        <w:rPr>
          <w:rFonts w:eastAsia="Times New Roman" w:cstheme="minorHAnsi"/>
          <w:sz w:val="24"/>
          <w:szCs w:val="24"/>
          <w:lang w:eastAsia="en-US"/>
        </w:rPr>
        <w:t>, such as mnemonics</w:t>
      </w:r>
      <w:r w:rsidR="00BD0080">
        <w:rPr>
          <w:rFonts w:eastAsia="Times New Roman" w:cstheme="minorHAnsi"/>
          <w:sz w:val="24"/>
          <w:szCs w:val="24"/>
          <w:lang w:eastAsia="en-US"/>
        </w:rPr>
        <w:t xml:space="preserve"> or images</w:t>
      </w:r>
      <w:r w:rsidR="00A14252" w:rsidRPr="00637FD7">
        <w:rPr>
          <w:rFonts w:eastAsia="Times New Roman" w:cstheme="minorHAnsi"/>
          <w:sz w:val="24"/>
          <w:szCs w:val="24"/>
          <w:lang w:eastAsia="en-US"/>
        </w:rPr>
        <w:t xml:space="preserve"> </w:t>
      </w:r>
      <w:r w:rsidR="001C56AF" w:rsidRPr="00637FD7">
        <w:rPr>
          <w:rFonts w:eastAsia="Times New Roman" w:cstheme="minorHAnsi"/>
          <w:sz w:val="24"/>
          <w:szCs w:val="24"/>
          <w:lang w:eastAsia="en-US"/>
        </w:rPr>
        <w:t>(</w:t>
      </w:r>
      <w:r w:rsidR="001C56AF" w:rsidRPr="00637FD7">
        <w:rPr>
          <w:rFonts w:cstheme="minorHAnsi"/>
          <w:color w:val="000000"/>
          <w:sz w:val="24"/>
          <w:szCs w:val="24"/>
        </w:rPr>
        <w:t xml:space="preserve">Culatta, </w:t>
      </w:r>
      <w:r w:rsidR="00A14252" w:rsidRPr="00637FD7">
        <w:rPr>
          <w:rFonts w:cstheme="minorHAnsi"/>
          <w:color w:val="000000"/>
          <w:sz w:val="24"/>
          <w:szCs w:val="24"/>
        </w:rPr>
        <w:t>2020). </w:t>
      </w:r>
      <w:r w:rsidR="00A6287F" w:rsidRPr="00637FD7">
        <w:rPr>
          <w:rFonts w:eastAsia="Times New Roman" w:cstheme="minorHAnsi"/>
          <w:sz w:val="24"/>
          <w:szCs w:val="24"/>
          <w:lang w:eastAsia="en-US"/>
        </w:rPr>
        <w:t xml:space="preserve">However, it is key to note that dual coding is simply not sticking an image next to a word or definition and that is it, but the image needs to be meaningful and directly relate to the verbal information. </w:t>
      </w:r>
      <w:r w:rsidR="00BB4EA4" w:rsidRPr="00637FD7">
        <w:rPr>
          <w:rFonts w:eastAsia="Times New Roman" w:cstheme="minorHAnsi"/>
          <w:sz w:val="24"/>
          <w:szCs w:val="24"/>
          <w:lang w:eastAsia="en-US"/>
        </w:rPr>
        <w:t xml:space="preserve">What is also beneficial is </w:t>
      </w:r>
      <w:r w:rsidR="00BD0080">
        <w:rPr>
          <w:rFonts w:eastAsia="Times New Roman" w:cstheme="minorHAnsi"/>
          <w:sz w:val="24"/>
          <w:szCs w:val="24"/>
          <w:lang w:eastAsia="en-US"/>
        </w:rPr>
        <w:t xml:space="preserve">for </w:t>
      </w:r>
      <w:r w:rsidR="00BB4EA4" w:rsidRPr="00637FD7">
        <w:rPr>
          <w:rFonts w:eastAsia="Times New Roman" w:cstheme="minorHAnsi"/>
          <w:sz w:val="24"/>
          <w:szCs w:val="24"/>
          <w:lang w:eastAsia="en-US"/>
        </w:rPr>
        <w:t xml:space="preserve">pupils to create their own images to remember the information </w:t>
      </w:r>
      <w:r w:rsidR="001C56AF" w:rsidRPr="00637FD7">
        <w:rPr>
          <w:rFonts w:eastAsia="Times New Roman" w:cstheme="minorHAnsi"/>
          <w:sz w:val="24"/>
          <w:szCs w:val="24"/>
          <w:lang w:eastAsia="en-US"/>
        </w:rPr>
        <w:t>(</w:t>
      </w:r>
      <w:r w:rsidR="001C56AF" w:rsidRPr="00637FD7">
        <w:rPr>
          <w:rFonts w:cstheme="minorHAnsi"/>
          <w:color w:val="000000"/>
          <w:sz w:val="24"/>
          <w:szCs w:val="24"/>
        </w:rPr>
        <w:t>Douglas, 2020).</w:t>
      </w:r>
      <w:r w:rsidR="0089743E" w:rsidRPr="00637FD7">
        <w:rPr>
          <w:rFonts w:eastAsia="Times New Roman" w:cstheme="minorHAnsi"/>
          <w:sz w:val="24"/>
          <w:szCs w:val="24"/>
          <w:lang w:eastAsia="en-US"/>
        </w:rPr>
        <w:t xml:space="preserve"> However, there can be too much of a good thing, and visuals can hurt the learning process if it creates cognitive overload and if the demands of the learning activity require too much of the cognitive capacity then pupils will not completely benefit from it. To overcome this</w:t>
      </w:r>
      <w:r w:rsidR="00BD0080">
        <w:rPr>
          <w:rFonts w:eastAsia="Times New Roman" w:cstheme="minorHAnsi"/>
          <w:sz w:val="24"/>
          <w:szCs w:val="24"/>
          <w:lang w:eastAsia="en-US"/>
        </w:rPr>
        <w:t>,</w:t>
      </w:r>
      <w:r w:rsidR="0089743E" w:rsidRPr="00637FD7">
        <w:rPr>
          <w:rFonts w:eastAsia="Times New Roman" w:cstheme="minorHAnsi"/>
          <w:sz w:val="24"/>
          <w:szCs w:val="24"/>
          <w:lang w:eastAsia="en-US"/>
        </w:rPr>
        <w:t xml:space="preserve"> the presentation of new information, verbal and visual, must be broken down into </w:t>
      </w:r>
      <w:r w:rsidR="00BD0080">
        <w:rPr>
          <w:rFonts w:eastAsia="Times New Roman" w:cstheme="minorHAnsi"/>
          <w:sz w:val="24"/>
          <w:szCs w:val="24"/>
          <w:lang w:eastAsia="en-US"/>
        </w:rPr>
        <w:t>‘</w:t>
      </w:r>
      <w:r w:rsidR="0089743E" w:rsidRPr="00637FD7">
        <w:rPr>
          <w:rFonts w:eastAsia="Times New Roman" w:cstheme="minorHAnsi"/>
          <w:sz w:val="24"/>
          <w:szCs w:val="24"/>
          <w:lang w:eastAsia="en-US"/>
        </w:rPr>
        <w:t>chunks</w:t>
      </w:r>
      <w:r w:rsidR="00BD0080">
        <w:rPr>
          <w:rFonts w:eastAsia="Times New Roman" w:cstheme="minorHAnsi"/>
          <w:sz w:val="24"/>
          <w:szCs w:val="24"/>
          <w:lang w:eastAsia="en-US"/>
        </w:rPr>
        <w:t>’</w:t>
      </w:r>
      <w:r w:rsidR="0089743E" w:rsidRPr="00637FD7">
        <w:rPr>
          <w:rFonts w:eastAsia="Times New Roman" w:cstheme="minorHAnsi"/>
          <w:sz w:val="24"/>
          <w:szCs w:val="24"/>
          <w:lang w:eastAsia="en-US"/>
        </w:rPr>
        <w:t xml:space="preserve">, and fully understood before moving on to the next stage. There should also be breaks in between each process </w:t>
      </w:r>
      <w:r w:rsidR="0018358C" w:rsidRPr="00637FD7">
        <w:rPr>
          <w:rFonts w:eastAsia="Times New Roman" w:cstheme="minorHAnsi"/>
          <w:sz w:val="24"/>
          <w:szCs w:val="24"/>
          <w:lang w:eastAsia="en-US"/>
        </w:rPr>
        <w:t xml:space="preserve">and, where possible, information needs to be repeated to be the most effective </w:t>
      </w:r>
      <w:r w:rsidR="001C56AF" w:rsidRPr="00637FD7">
        <w:rPr>
          <w:rFonts w:eastAsia="Times New Roman" w:cstheme="minorHAnsi"/>
          <w:sz w:val="24"/>
          <w:szCs w:val="24"/>
          <w:lang w:eastAsia="en-US"/>
        </w:rPr>
        <w:t>(</w:t>
      </w:r>
      <w:r w:rsidR="001C56AF" w:rsidRPr="00637FD7">
        <w:rPr>
          <w:rFonts w:cstheme="minorHAnsi"/>
          <w:color w:val="444444"/>
          <w:sz w:val="24"/>
          <w:szCs w:val="24"/>
          <w:shd w:val="clear" w:color="auto" w:fill="FFFFFF"/>
        </w:rPr>
        <w:t>Mayer &amp; Moreno, 2003).</w:t>
      </w:r>
    </w:p>
    <w:p w:rsidR="000B2755" w:rsidRPr="00637FD7" w:rsidRDefault="000B2755" w:rsidP="00970E66">
      <w:pPr>
        <w:keepNext/>
        <w:spacing w:line="360" w:lineRule="auto"/>
        <w:contextualSpacing/>
        <w:outlineLvl w:val="2"/>
        <w:rPr>
          <w:rFonts w:eastAsia="Times New Roman" w:cstheme="minorHAnsi"/>
          <w:sz w:val="24"/>
          <w:szCs w:val="24"/>
          <w:lang w:eastAsia="en-US"/>
        </w:rPr>
      </w:pPr>
    </w:p>
    <w:p w:rsidR="009536E1" w:rsidRPr="00637FD7" w:rsidRDefault="00D008E2" w:rsidP="00970E66">
      <w:pPr>
        <w:keepNext/>
        <w:spacing w:line="360" w:lineRule="auto"/>
        <w:contextualSpacing/>
        <w:outlineLvl w:val="2"/>
        <w:rPr>
          <w:rFonts w:eastAsia="Times New Roman" w:cstheme="minorHAnsi"/>
          <w:b/>
          <w:i/>
          <w:sz w:val="24"/>
          <w:szCs w:val="24"/>
          <w:lang w:eastAsia="en-US"/>
        </w:rPr>
      </w:pPr>
      <w:r>
        <w:rPr>
          <w:rFonts w:eastAsia="Times New Roman" w:cstheme="minorHAnsi"/>
          <w:b/>
          <w:i/>
          <w:sz w:val="24"/>
          <w:szCs w:val="24"/>
          <w:lang w:eastAsia="en-US"/>
        </w:rPr>
        <w:t xml:space="preserve">3.5 </w:t>
      </w:r>
      <w:r w:rsidR="009536E1" w:rsidRPr="00637FD7">
        <w:rPr>
          <w:rFonts w:eastAsia="Times New Roman" w:cstheme="minorHAnsi"/>
          <w:b/>
          <w:i/>
          <w:sz w:val="24"/>
          <w:szCs w:val="24"/>
          <w:lang w:eastAsia="en-US"/>
        </w:rPr>
        <w:t>Subject specific c</w:t>
      </w:r>
      <w:r>
        <w:rPr>
          <w:rFonts w:eastAsia="Times New Roman" w:cstheme="minorHAnsi"/>
          <w:b/>
          <w:i/>
          <w:sz w:val="24"/>
          <w:szCs w:val="24"/>
          <w:lang w:eastAsia="en-US"/>
        </w:rPr>
        <w:t xml:space="preserve">hallenges </w:t>
      </w:r>
      <w:r w:rsidR="009536E1" w:rsidRPr="00637FD7">
        <w:rPr>
          <w:rFonts w:eastAsia="Times New Roman" w:cstheme="minorHAnsi"/>
          <w:b/>
          <w:i/>
          <w:sz w:val="24"/>
          <w:szCs w:val="24"/>
          <w:lang w:eastAsia="en-US"/>
        </w:rPr>
        <w:t>and s</w:t>
      </w:r>
      <w:r w:rsidR="001C56AF" w:rsidRPr="00637FD7">
        <w:rPr>
          <w:rFonts w:eastAsia="Times New Roman" w:cstheme="minorHAnsi"/>
          <w:b/>
          <w:i/>
          <w:sz w:val="24"/>
          <w:szCs w:val="24"/>
          <w:lang w:eastAsia="en-US"/>
        </w:rPr>
        <w:t>trategies to overcome barriers</w:t>
      </w:r>
    </w:p>
    <w:p w:rsidR="00B22350" w:rsidRPr="00637FD7" w:rsidRDefault="00B22350" w:rsidP="00970E66">
      <w:pPr>
        <w:keepNext/>
        <w:spacing w:line="360" w:lineRule="auto"/>
        <w:contextualSpacing/>
        <w:outlineLvl w:val="2"/>
        <w:rPr>
          <w:rFonts w:eastAsia="Times New Roman" w:cstheme="minorHAnsi"/>
          <w:b/>
          <w:sz w:val="24"/>
          <w:szCs w:val="24"/>
          <w:lang w:eastAsia="en-US"/>
        </w:rPr>
      </w:pPr>
    </w:p>
    <w:p w:rsidR="00D00631" w:rsidRPr="00637FD7" w:rsidRDefault="00D00631"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It would be naïve to think direct vocabulary instruction, within English lessons alone, will solve the vocabulary gap between the word poor and word rich, especially when faced with a modern curriculum which is so content heavy (Quigley</w:t>
      </w:r>
      <w:r w:rsidR="00226AE9" w:rsidRPr="00637FD7">
        <w:rPr>
          <w:rFonts w:eastAsia="Times New Roman" w:cstheme="minorHAnsi"/>
          <w:sz w:val="24"/>
          <w:szCs w:val="24"/>
          <w:lang w:eastAsia="en-US"/>
        </w:rPr>
        <w:t>, 2018a</w:t>
      </w:r>
      <w:r w:rsidRPr="00637FD7">
        <w:rPr>
          <w:rFonts w:eastAsia="Times New Roman" w:cstheme="minorHAnsi"/>
          <w:sz w:val="24"/>
          <w:szCs w:val="24"/>
          <w:lang w:eastAsia="en-US"/>
        </w:rPr>
        <w:t xml:space="preserve">). With the idea of cognitive </w:t>
      </w:r>
      <w:r w:rsidRPr="00637FD7">
        <w:rPr>
          <w:rFonts w:eastAsia="Times New Roman" w:cstheme="minorHAnsi"/>
          <w:sz w:val="24"/>
          <w:szCs w:val="24"/>
          <w:lang w:eastAsia="en-US"/>
        </w:rPr>
        <w:lastRenderedPageBreak/>
        <w:t>overload in mind, it is more important than ever that vocabulary instruction is at the forefront of teaching, to enable all pupils, not just those who are disadvantaged, the necessary language to access academic texts (Quigley</w:t>
      </w:r>
      <w:r w:rsidR="00226AE9" w:rsidRPr="00637FD7">
        <w:rPr>
          <w:rFonts w:eastAsia="Times New Roman" w:cstheme="minorHAnsi"/>
          <w:sz w:val="24"/>
          <w:szCs w:val="24"/>
          <w:lang w:eastAsia="en-US"/>
        </w:rPr>
        <w:t>, 2018a</w:t>
      </w:r>
      <w:r w:rsidRPr="00637FD7">
        <w:rPr>
          <w:rFonts w:eastAsia="Times New Roman" w:cstheme="minorHAnsi"/>
          <w:sz w:val="24"/>
          <w:szCs w:val="24"/>
          <w:lang w:eastAsia="en-US"/>
        </w:rPr>
        <w:t xml:space="preserve">). </w:t>
      </w:r>
      <w:r w:rsidR="009155BF" w:rsidRPr="00637FD7">
        <w:rPr>
          <w:rFonts w:eastAsia="Times New Roman" w:cstheme="minorHAnsi"/>
          <w:sz w:val="24"/>
          <w:szCs w:val="24"/>
          <w:lang w:eastAsia="en-US"/>
        </w:rPr>
        <w:t>It has been estimated that readers need to know about 98% of a text’s vocabulary in order to feel comfortable</w:t>
      </w:r>
      <w:r w:rsidR="00390C24" w:rsidRPr="00637FD7">
        <w:rPr>
          <w:rFonts w:eastAsia="Times New Roman" w:cstheme="minorHAnsi"/>
          <w:sz w:val="24"/>
          <w:szCs w:val="24"/>
          <w:lang w:eastAsia="en-US"/>
        </w:rPr>
        <w:t xml:space="preserve"> in comprehending it (Willingham, 2009)</w:t>
      </w:r>
      <w:r w:rsidR="0032121D" w:rsidRPr="00637FD7">
        <w:rPr>
          <w:rFonts w:eastAsia="Times New Roman" w:cstheme="minorHAnsi"/>
          <w:sz w:val="24"/>
          <w:szCs w:val="24"/>
          <w:lang w:eastAsia="en-US"/>
        </w:rPr>
        <w:t xml:space="preserve">. With such striking statistics as this, </w:t>
      </w:r>
      <w:r w:rsidR="0056455F" w:rsidRPr="00637FD7">
        <w:rPr>
          <w:rFonts w:eastAsia="Times New Roman" w:cstheme="minorHAnsi"/>
          <w:sz w:val="24"/>
          <w:szCs w:val="24"/>
          <w:lang w:eastAsia="en-US"/>
        </w:rPr>
        <w:t>it puts it in to perspective how crucial a teacher’s job is to providing pupils with a clear understanding of language to be able co</w:t>
      </w:r>
      <w:r w:rsidR="00BD0080">
        <w:rPr>
          <w:rFonts w:eastAsia="Times New Roman" w:cstheme="minorHAnsi"/>
          <w:sz w:val="24"/>
          <w:szCs w:val="24"/>
          <w:lang w:eastAsia="en-US"/>
        </w:rPr>
        <w:t>mprehend any of the materials a teacher</w:t>
      </w:r>
      <w:r w:rsidR="0056455F" w:rsidRPr="00637FD7">
        <w:rPr>
          <w:rFonts w:eastAsia="Times New Roman" w:cstheme="minorHAnsi"/>
          <w:sz w:val="24"/>
          <w:szCs w:val="24"/>
          <w:lang w:eastAsia="en-US"/>
        </w:rPr>
        <w:t xml:space="preserve"> put</w:t>
      </w:r>
      <w:r w:rsidR="00BD0080">
        <w:rPr>
          <w:rFonts w:eastAsia="Times New Roman" w:cstheme="minorHAnsi"/>
          <w:sz w:val="24"/>
          <w:szCs w:val="24"/>
          <w:lang w:eastAsia="en-US"/>
        </w:rPr>
        <w:t>s</w:t>
      </w:r>
      <w:r w:rsidR="0056455F" w:rsidRPr="00637FD7">
        <w:rPr>
          <w:rFonts w:eastAsia="Times New Roman" w:cstheme="minorHAnsi"/>
          <w:sz w:val="24"/>
          <w:szCs w:val="24"/>
          <w:lang w:eastAsia="en-US"/>
        </w:rPr>
        <w:t xml:space="preserve"> in front of them. Evidence shows that explicit vocabulary instruction for struggling readers benefitted</w:t>
      </w:r>
      <w:r w:rsidR="00BD0080">
        <w:rPr>
          <w:rFonts w:eastAsia="Times New Roman" w:cstheme="minorHAnsi"/>
          <w:sz w:val="24"/>
          <w:szCs w:val="24"/>
          <w:lang w:eastAsia="en-US"/>
        </w:rPr>
        <w:t xml:space="preserve"> them</w:t>
      </w:r>
      <w:r w:rsidR="0056455F" w:rsidRPr="00637FD7">
        <w:rPr>
          <w:rFonts w:eastAsia="Times New Roman" w:cstheme="minorHAnsi"/>
          <w:sz w:val="24"/>
          <w:szCs w:val="24"/>
          <w:lang w:eastAsia="en-US"/>
        </w:rPr>
        <w:t xml:space="preserve"> three times </w:t>
      </w:r>
      <w:r w:rsidR="00390C24" w:rsidRPr="00637FD7">
        <w:rPr>
          <w:rFonts w:eastAsia="Times New Roman" w:cstheme="minorHAnsi"/>
          <w:sz w:val="24"/>
          <w:szCs w:val="24"/>
          <w:lang w:eastAsia="en-US"/>
        </w:rPr>
        <w:t>as much as readers who were not (Elleman, Linda, Morphy &amp; Compton, 2009)</w:t>
      </w:r>
      <w:r w:rsidR="0056455F" w:rsidRPr="00637FD7">
        <w:rPr>
          <w:rFonts w:eastAsia="Times New Roman" w:cstheme="minorHAnsi"/>
          <w:sz w:val="24"/>
          <w:szCs w:val="24"/>
          <w:lang w:eastAsia="en-US"/>
        </w:rPr>
        <w:t xml:space="preserve">, and so identifying vocabulary gaps as early as possible is paramount. </w:t>
      </w:r>
    </w:p>
    <w:p w:rsidR="00D00631" w:rsidRPr="00637FD7" w:rsidRDefault="00D00631" w:rsidP="00970E66">
      <w:pPr>
        <w:keepNext/>
        <w:spacing w:line="360" w:lineRule="auto"/>
        <w:contextualSpacing/>
        <w:outlineLvl w:val="2"/>
        <w:rPr>
          <w:rFonts w:eastAsia="Times New Roman" w:cstheme="minorHAnsi"/>
          <w:sz w:val="24"/>
          <w:szCs w:val="24"/>
          <w:lang w:eastAsia="en-US"/>
        </w:rPr>
      </w:pPr>
    </w:p>
    <w:p w:rsidR="00B22350" w:rsidRPr="00637FD7" w:rsidRDefault="00B22350"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Evidence gathered by Torgeson et al. (2007) at elementary, middle and high school levels, recognised six factors which underlies the reading performance of pupils: one being vocabulary, and the depth of unders</w:t>
      </w:r>
      <w:r w:rsidR="00390C24" w:rsidRPr="00637FD7">
        <w:rPr>
          <w:rFonts w:eastAsia="Times New Roman" w:cstheme="minorHAnsi"/>
          <w:sz w:val="24"/>
          <w:szCs w:val="24"/>
          <w:lang w:eastAsia="en-US"/>
        </w:rPr>
        <w:t>tanding of the meaning of words.</w:t>
      </w:r>
      <w:r w:rsidRPr="00637FD7">
        <w:rPr>
          <w:rFonts w:eastAsia="Times New Roman" w:cstheme="minorHAnsi"/>
          <w:sz w:val="24"/>
          <w:szCs w:val="24"/>
          <w:lang w:eastAsia="en-US"/>
        </w:rPr>
        <w:t xml:space="preserve"> Nancy </w:t>
      </w:r>
      <w:r w:rsidR="00390C24" w:rsidRPr="00637FD7">
        <w:rPr>
          <w:rFonts w:eastAsia="Times New Roman" w:cstheme="minorHAnsi"/>
          <w:sz w:val="24"/>
          <w:szCs w:val="24"/>
          <w:lang w:eastAsia="en-US"/>
        </w:rPr>
        <w:t>Scammaca, et al. (2007)</w:t>
      </w:r>
      <w:r w:rsidRPr="00637FD7">
        <w:rPr>
          <w:rFonts w:eastAsia="Times New Roman" w:cstheme="minorHAnsi"/>
          <w:sz w:val="24"/>
          <w:szCs w:val="24"/>
          <w:lang w:eastAsia="en-US"/>
        </w:rPr>
        <w:t xml:space="preserve"> conducted research into reading instruction in adolescents and found that, although it may be perceived as more challenging to</w:t>
      </w:r>
      <w:r w:rsidR="00775B56" w:rsidRPr="00637FD7">
        <w:rPr>
          <w:rFonts w:eastAsia="Times New Roman" w:cstheme="minorHAnsi"/>
          <w:sz w:val="24"/>
          <w:szCs w:val="24"/>
          <w:lang w:eastAsia="en-US"/>
        </w:rPr>
        <w:t xml:space="preserve"> improve reading in adolescents,</w:t>
      </w:r>
      <w:r w:rsidRPr="00637FD7">
        <w:rPr>
          <w:rFonts w:eastAsia="Times New Roman" w:cstheme="minorHAnsi"/>
          <w:b/>
          <w:color w:val="FF0000"/>
          <w:sz w:val="24"/>
          <w:szCs w:val="24"/>
          <w:lang w:eastAsia="en-US"/>
        </w:rPr>
        <w:t xml:space="preserve"> </w:t>
      </w:r>
      <w:r w:rsidRPr="00637FD7">
        <w:rPr>
          <w:rFonts w:eastAsia="Times New Roman" w:cstheme="minorHAnsi"/>
          <w:sz w:val="24"/>
          <w:szCs w:val="24"/>
          <w:lang w:eastAsia="en-US"/>
        </w:rPr>
        <w:t xml:space="preserve">it is not too late to intervene. In </w:t>
      </w:r>
      <w:r w:rsidR="00495F1A" w:rsidRPr="00637FD7">
        <w:rPr>
          <w:rFonts w:eastAsia="Times New Roman" w:cstheme="minorHAnsi"/>
          <w:sz w:val="24"/>
          <w:szCs w:val="24"/>
          <w:lang w:eastAsia="en-US"/>
        </w:rPr>
        <w:t>actual fact, those older pupil</w:t>
      </w:r>
      <w:r w:rsidRPr="00637FD7">
        <w:rPr>
          <w:rFonts w:eastAsia="Times New Roman" w:cstheme="minorHAnsi"/>
          <w:sz w:val="24"/>
          <w:szCs w:val="24"/>
          <w:lang w:eastAsia="en-US"/>
        </w:rPr>
        <w:t xml:space="preserve">s who were struggling readers benefited from word-study interventions and </w:t>
      </w:r>
      <w:r w:rsidR="00CE7626" w:rsidRPr="00637FD7">
        <w:rPr>
          <w:rFonts w:eastAsia="Times New Roman" w:cstheme="minorHAnsi"/>
          <w:sz w:val="24"/>
          <w:szCs w:val="24"/>
          <w:lang w:eastAsia="en-US"/>
        </w:rPr>
        <w:t xml:space="preserve">improved knowledge of word meanings. Vocabulary understanding improved with a statistically </w:t>
      </w:r>
      <w:r w:rsidR="00390C24" w:rsidRPr="00637FD7">
        <w:rPr>
          <w:rFonts w:eastAsia="Times New Roman" w:cstheme="minorHAnsi"/>
          <w:sz w:val="24"/>
          <w:szCs w:val="24"/>
          <w:lang w:eastAsia="en-US"/>
        </w:rPr>
        <w:t>significant effect size of 1.62 (Scammacca, et al., 2007)</w:t>
      </w:r>
      <w:r w:rsidR="00CE7626" w:rsidRPr="00637FD7">
        <w:rPr>
          <w:rFonts w:eastAsia="Times New Roman" w:cstheme="minorHAnsi"/>
          <w:sz w:val="24"/>
          <w:szCs w:val="24"/>
          <w:lang w:eastAsia="en-US"/>
        </w:rPr>
        <w:t xml:space="preserve">. Although, they identify that more research is needed into closing the reading gap for struggling readers, and that more time must be given to monitor outcomes. </w:t>
      </w:r>
    </w:p>
    <w:p w:rsidR="00D00631" w:rsidRPr="00637FD7" w:rsidRDefault="00D00631" w:rsidP="00970E66">
      <w:pPr>
        <w:keepNext/>
        <w:spacing w:line="360" w:lineRule="auto"/>
        <w:contextualSpacing/>
        <w:outlineLvl w:val="2"/>
        <w:rPr>
          <w:rFonts w:eastAsia="Times New Roman" w:cstheme="minorHAnsi"/>
          <w:sz w:val="24"/>
          <w:szCs w:val="24"/>
          <w:lang w:eastAsia="en-US"/>
        </w:rPr>
      </w:pPr>
    </w:p>
    <w:p w:rsidR="0056455F" w:rsidRPr="00637FD7" w:rsidRDefault="00C539B0"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 xml:space="preserve">Within the English classroom, pupils are exposed to a range of fiction and non-fiction texts. </w:t>
      </w:r>
      <w:r w:rsidR="00F34331" w:rsidRPr="00637FD7">
        <w:rPr>
          <w:rFonts w:eastAsia="Times New Roman" w:cstheme="minorHAnsi"/>
          <w:sz w:val="24"/>
          <w:szCs w:val="24"/>
          <w:lang w:eastAsia="en-US"/>
        </w:rPr>
        <w:t xml:space="preserve">With fiction texts, pupils are more likely to recognise patterns or sentence structures that they have come across before, </w:t>
      </w:r>
      <w:r w:rsidR="00BD0080">
        <w:rPr>
          <w:rFonts w:eastAsia="Times New Roman" w:cstheme="minorHAnsi"/>
          <w:sz w:val="24"/>
          <w:szCs w:val="24"/>
          <w:lang w:eastAsia="en-US"/>
        </w:rPr>
        <w:t>from</w:t>
      </w:r>
      <w:r w:rsidR="00F34331" w:rsidRPr="00637FD7">
        <w:rPr>
          <w:rFonts w:eastAsia="Times New Roman" w:cstheme="minorHAnsi"/>
          <w:sz w:val="24"/>
          <w:szCs w:val="24"/>
          <w:lang w:eastAsia="en-US"/>
        </w:rPr>
        <w:t xml:space="preserve"> reading literature in childhood (Quigley</w:t>
      </w:r>
      <w:r w:rsidR="00226AE9" w:rsidRPr="00637FD7">
        <w:rPr>
          <w:rFonts w:eastAsia="Times New Roman" w:cstheme="minorHAnsi"/>
          <w:sz w:val="24"/>
          <w:szCs w:val="24"/>
          <w:lang w:eastAsia="en-US"/>
        </w:rPr>
        <w:t>, 2018a</w:t>
      </w:r>
      <w:r w:rsidR="00F34331" w:rsidRPr="00637FD7">
        <w:rPr>
          <w:rFonts w:eastAsia="Times New Roman" w:cstheme="minorHAnsi"/>
          <w:sz w:val="24"/>
          <w:szCs w:val="24"/>
          <w:lang w:eastAsia="en-US"/>
        </w:rPr>
        <w:t>). Pupils are more likely able to access these texts by using their background knowledge. Although, non-fiction texts prove more tricky, especially scientific ones, as they do not have the background knowledge necessary to access the text (Quigley</w:t>
      </w:r>
      <w:r w:rsidR="00226AE9" w:rsidRPr="00637FD7">
        <w:rPr>
          <w:rFonts w:eastAsia="Times New Roman" w:cstheme="minorHAnsi"/>
          <w:sz w:val="24"/>
          <w:szCs w:val="24"/>
          <w:lang w:eastAsia="en-US"/>
        </w:rPr>
        <w:t>, 2018a</w:t>
      </w:r>
      <w:r w:rsidR="00F34331" w:rsidRPr="00637FD7">
        <w:rPr>
          <w:rFonts w:eastAsia="Times New Roman" w:cstheme="minorHAnsi"/>
          <w:sz w:val="24"/>
          <w:szCs w:val="24"/>
          <w:lang w:eastAsia="en-US"/>
        </w:rPr>
        <w:t xml:space="preserve">). Thinking back to </w:t>
      </w:r>
      <w:r w:rsidR="00BD0080">
        <w:rPr>
          <w:rFonts w:eastAsia="Times New Roman" w:cstheme="minorHAnsi"/>
          <w:sz w:val="24"/>
          <w:szCs w:val="24"/>
          <w:lang w:eastAsia="en-US"/>
        </w:rPr>
        <w:t xml:space="preserve">what was mentioned about </w:t>
      </w:r>
      <w:r w:rsidR="00F34331" w:rsidRPr="00637FD7">
        <w:rPr>
          <w:rFonts w:eastAsia="Times New Roman" w:cstheme="minorHAnsi"/>
          <w:sz w:val="24"/>
          <w:szCs w:val="24"/>
          <w:lang w:eastAsia="en-US"/>
        </w:rPr>
        <w:t xml:space="preserve">developing </w:t>
      </w:r>
      <w:r w:rsidR="00BD0080">
        <w:rPr>
          <w:rFonts w:eastAsia="Times New Roman" w:cstheme="minorHAnsi"/>
          <w:sz w:val="24"/>
          <w:szCs w:val="24"/>
          <w:lang w:eastAsia="en-US"/>
        </w:rPr>
        <w:t xml:space="preserve">pupils’ </w:t>
      </w:r>
      <w:r w:rsidR="00F34331" w:rsidRPr="00637FD7">
        <w:rPr>
          <w:rFonts w:eastAsia="Times New Roman" w:cstheme="minorHAnsi"/>
          <w:sz w:val="24"/>
          <w:szCs w:val="24"/>
          <w:lang w:eastAsia="en-US"/>
        </w:rPr>
        <w:t>cultural capital earlier in this paper, disadvantaged pupils are less likely to gain experiences in childhood which are needed in order to develop cultural capital, and vocabulary, t</w:t>
      </w:r>
      <w:r w:rsidR="00E9690B" w:rsidRPr="00637FD7">
        <w:rPr>
          <w:rFonts w:eastAsia="Times New Roman" w:cstheme="minorHAnsi"/>
          <w:sz w:val="24"/>
          <w:szCs w:val="24"/>
          <w:lang w:eastAsia="en-US"/>
        </w:rPr>
        <w:t>o access more challenging texts (Willingham, 2017).</w:t>
      </w:r>
      <w:r w:rsidR="00F34331" w:rsidRPr="00637FD7">
        <w:rPr>
          <w:rFonts w:eastAsia="Times New Roman" w:cstheme="minorHAnsi"/>
          <w:sz w:val="24"/>
          <w:szCs w:val="24"/>
          <w:lang w:eastAsia="en-US"/>
        </w:rPr>
        <w:t xml:space="preserve"> </w:t>
      </w:r>
      <w:r w:rsidR="00E94328" w:rsidRPr="00637FD7">
        <w:rPr>
          <w:rFonts w:eastAsia="Times New Roman" w:cstheme="minorHAnsi"/>
          <w:sz w:val="24"/>
          <w:szCs w:val="24"/>
          <w:lang w:eastAsia="en-US"/>
        </w:rPr>
        <w:t xml:space="preserve">Giving </w:t>
      </w:r>
      <w:r w:rsidR="00E94328" w:rsidRPr="00637FD7">
        <w:rPr>
          <w:rFonts w:eastAsia="Times New Roman" w:cstheme="minorHAnsi"/>
          <w:sz w:val="24"/>
          <w:szCs w:val="24"/>
          <w:lang w:eastAsia="en-US"/>
        </w:rPr>
        <w:lastRenderedPageBreak/>
        <w:t>disadvantaged pupils the opportunities to experience language in different settings, such as museums (where they give</w:t>
      </w:r>
      <w:r w:rsidR="00495F1A" w:rsidRPr="00637FD7">
        <w:rPr>
          <w:rFonts w:eastAsia="Times New Roman" w:cstheme="minorHAnsi"/>
          <w:sz w:val="24"/>
          <w:szCs w:val="24"/>
          <w:lang w:eastAsia="en-US"/>
        </w:rPr>
        <w:t xml:space="preserve"> guided tours to pupils</w:t>
      </w:r>
      <w:r w:rsidR="00E94328" w:rsidRPr="00637FD7">
        <w:rPr>
          <w:rFonts w:eastAsia="Times New Roman" w:cstheme="minorHAnsi"/>
          <w:sz w:val="24"/>
          <w:szCs w:val="24"/>
          <w:lang w:eastAsia="en-US"/>
        </w:rPr>
        <w:t xml:space="preserve">) or visits to art galleries, or the theatre, can be a good approach to ensuring all pupils have an equal </w:t>
      </w:r>
      <w:r w:rsidR="0049306D" w:rsidRPr="00637FD7">
        <w:rPr>
          <w:rFonts w:eastAsia="Times New Roman" w:cstheme="minorHAnsi"/>
          <w:sz w:val="24"/>
          <w:szCs w:val="24"/>
          <w:lang w:eastAsia="en-US"/>
        </w:rPr>
        <w:t xml:space="preserve">access to a knowledge-rich diet (Bromley, 2018). </w:t>
      </w:r>
      <w:r w:rsidR="000944A6" w:rsidRPr="00637FD7">
        <w:rPr>
          <w:rFonts w:eastAsia="Times New Roman" w:cstheme="minorHAnsi"/>
          <w:sz w:val="24"/>
          <w:szCs w:val="24"/>
          <w:lang w:eastAsia="en-US"/>
        </w:rPr>
        <w:t>But of course, this is just one avenue to take, and teachers need to incorporate different measures to meet the needs of all pupils.</w:t>
      </w:r>
    </w:p>
    <w:p w:rsidR="000944A6" w:rsidRPr="00637FD7" w:rsidRDefault="000944A6" w:rsidP="00970E66">
      <w:pPr>
        <w:keepNext/>
        <w:spacing w:line="360" w:lineRule="auto"/>
        <w:contextualSpacing/>
        <w:outlineLvl w:val="2"/>
        <w:rPr>
          <w:rFonts w:eastAsia="Times New Roman" w:cstheme="minorHAnsi"/>
          <w:sz w:val="24"/>
          <w:szCs w:val="24"/>
          <w:lang w:eastAsia="en-US"/>
        </w:rPr>
      </w:pPr>
    </w:p>
    <w:p w:rsidR="000944A6" w:rsidRPr="00637FD7" w:rsidRDefault="000944A6" w:rsidP="00970E66">
      <w:pPr>
        <w:keepNext/>
        <w:spacing w:line="360" w:lineRule="auto"/>
        <w:contextualSpacing/>
        <w:outlineLvl w:val="2"/>
        <w:rPr>
          <w:rFonts w:eastAsia="Times New Roman" w:cstheme="minorHAnsi"/>
          <w:sz w:val="24"/>
          <w:szCs w:val="24"/>
          <w:lang w:eastAsia="en-US"/>
        </w:rPr>
      </w:pPr>
      <w:r w:rsidRPr="00637FD7">
        <w:rPr>
          <w:rFonts w:eastAsia="Times New Roman" w:cstheme="minorHAnsi"/>
          <w:sz w:val="24"/>
          <w:szCs w:val="24"/>
          <w:lang w:eastAsia="en-US"/>
        </w:rPr>
        <w:t>Oracy is an important part of learning language, and a key part in vocabulary development (Quigley</w:t>
      </w:r>
      <w:r w:rsidR="00226AE9" w:rsidRPr="00637FD7">
        <w:rPr>
          <w:rFonts w:eastAsia="Times New Roman" w:cstheme="minorHAnsi"/>
          <w:sz w:val="24"/>
          <w:szCs w:val="24"/>
          <w:lang w:eastAsia="en-US"/>
        </w:rPr>
        <w:t>, 2018a</w:t>
      </w:r>
      <w:r w:rsidRPr="00637FD7">
        <w:rPr>
          <w:rFonts w:eastAsia="Times New Roman" w:cstheme="minorHAnsi"/>
          <w:sz w:val="24"/>
          <w:szCs w:val="24"/>
          <w:lang w:eastAsia="en-US"/>
        </w:rPr>
        <w:t>). Although, reading vocabulary is more complex than the vocabulary we speak (Quigley</w:t>
      </w:r>
      <w:r w:rsidR="00226AE9" w:rsidRPr="00637FD7">
        <w:rPr>
          <w:rFonts w:eastAsia="Times New Roman" w:cstheme="minorHAnsi"/>
          <w:sz w:val="24"/>
          <w:szCs w:val="24"/>
          <w:lang w:eastAsia="en-US"/>
        </w:rPr>
        <w:t>, 2018a</w:t>
      </w:r>
      <w:r w:rsidRPr="00637FD7">
        <w:rPr>
          <w:rFonts w:eastAsia="Times New Roman" w:cstheme="minorHAnsi"/>
          <w:sz w:val="24"/>
          <w:szCs w:val="24"/>
          <w:lang w:eastAsia="en-US"/>
        </w:rPr>
        <w:t xml:space="preserve">). Therefore, it would be easy to say </w:t>
      </w:r>
      <w:r w:rsidR="00BD0080">
        <w:rPr>
          <w:rFonts w:eastAsia="Times New Roman" w:cstheme="minorHAnsi"/>
          <w:sz w:val="24"/>
          <w:szCs w:val="24"/>
          <w:lang w:eastAsia="en-US"/>
        </w:rPr>
        <w:t>‘J</w:t>
      </w:r>
      <w:r w:rsidRPr="00637FD7">
        <w:rPr>
          <w:rFonts w:eastAsia="Times New Roman" w:cstheme="minorHAnsi"/>
          <w:sz w:val="24"/>
          <w:szCs w:val="24"/>
          <w:lang w:eastAsia="en-US"/>
        </w:rPr>
        <w:t>ust get pupils to read more</w:t>
      </w:r>
      <w:r w:rsidR="00BD0080">
        <w:rPr>
          <w:rFonts w:eastAsia="Times New Roman" w:cstheme="minorHAnsi"/>
          <w:sz w:val="24"/>
          <w:szCs w:val="24"/>
          <w:lang w:eastAsia="en-US"/>
        </w:rPr>
        <w:t>’</w:t>
      </w:r>
      <w:r w:rsidRPr="00637FD7">
        <w:rPr>
          <w:rFonts w:eastAsia="Times New Roman" w:cstheme="minorHAnsi"/>
          <w:sz w:val="24"/>
          <w:szCs w:val="24"/>
          <w:lang w:eastAsia="en-US"/>
        </w:rPr>
        <w:t xml:space="preserve">, and it is true, that wider reading will help develop incidental vocabulary, but </w:t>
      </w:r>
      <w:r w:rsidR="00FB2350" w:rsidRPr="00637FD7">
        <w:rPr>
          <w:rFonts w:eastAsia="Times New Roman" w:cstheme="minorHAnsi"/>
          <w:sz w:val="24"/>
          <w:szCs w:val="24"/>
          <w:lang w:eastAsia="en-US"/>
        </w:rPr>
        <w:t>there are arguments which propose that without basic word knowledge, it is ever more diffic</w:t>
      </w:r>
      <w:r w:rsidR="00C31ADC" w:rsidRPr="00637FD7">
        <w:rPr>
          <w:rFonts w:eastAsia="Times New Roman" w:cstheme="minorHAnsi"/>
          <w:sz w:val="24"/>
          <w:szCs w:val="24"/>
          <w:lang w:eastAsia="en-US"/>
        </w:rPr>
        <w:t xml:space="preserve">ult to learn new, related words (Coady &amp; Huckin, 1997). </w:t>
      </w:r>
      <w:r w:rsidR="00CF6484" w:rsidRPr="00637FD7">
        <w:rPr>
          <w:rFonts w:eastAsia="Times New Roman" w:cstheme="minorHAnsi"/>
          <w:sz w:val="24"/>
          <w:szCs w:val="24"/>
          <w:lang w:eastAsia="en-US"/>
        </w:rPr>
        <w:t xml:space="preserve">Some teachers believe that explicit vocabulary instruction can halt a love of reading, as it hinders the natural reading process, but </w:t>
      </w:r>
      <w:r w:rsidR="00E02B5A" w:rsidRPr="00637FD7">
        <w:rPr>
          <w:rFonts w:eastAsia="Times New Roman" w:cstheme="minorHAnsi"/>
          <w:sz w:val="24"/>
          <w:szCs w:val="24"/>
          <w:lang w:eastAsia="en-US"/>
        </w:rPr>
        <w:t xml:space="preserve">explicit </w:t>
      </w:r>
      <w:r w:rsidR="00CF6484" w:rsidRPr="00637FD7">
        <w:rPr>
          <w:rFonts w:eastAsia="Times New Roman" w:cstheme="minorHAnsi"/>
          <w:sz w:val="24"/>
          <w:szCs w:val="24"/>
          <w:lang w:eastAsia="en-US"/>
        </w:rPr>
        <w:t xml:space="preserve">teaching </w:t>
      </w:r>
      <w:r w:rsidR="00E02B5A" w:rsidRPr="00637FD7">
        <w:rPr>
          <w:rFonts w:eastAsia="Times New Roman" w:cstheme="minorHAnsi"/>
          <w:sz w:val="24"/>
          <w:szCs w:val="24"/>
          <w:lang w:eastAsia="en-US"/>
        </w:rPr>
        <w:t xml:space="preserve">of </w:t>
      </w:r>
      <w:r w:rsidR="00CF6484" w:rsidRPr="00637FD7">
        <w:rPr>
          <w:rFonts w:eastAsia="Times New Roman" w:cstheme="minorHAnsi"/>
          <w:sz w:val="24"/>
          <w:szCs w:val="24"/>
          <w:lang w:eastAsia="en-US"/>
        </w:rPr>
        <w:t>vocabulary and reading for pleasure should be mutually exclusive, and both will provide pupils with academic success (Quigley</w:t>
      </w:r>
      <w:r w:rsidR="00226AE9" w:rsidRPr="00637FD7">
        <w:rPr>
          <w:rFonts w:eastAsia="Times New Roman" w:cstheme="minorHAnsi"/>
          <w:sz w:val="24"/>
          <w:szCs w:val="24"/>
          <w:lang w:eastAsia="en-US"/>
        </w:rPr>
        <w:t>, 2018a</w:t>
      </w:r>
      <w:r w:rsidR="00CF6484" w:rsidRPr="00637FD7">
        <w:rPr>
          <w:rFonts w:eastAsia="Times New Roman" w:cstheme="minorHAnsi"/>
          <w:sz w:val="24"/>
          <w:szCs w:val="24"/>
          <w:lang w:eastAsia="en-US"/>
        </w:rPr>
        <w:t xml:space="preserve">). </w:t>
      </w:r>
    </w:p>
    <w:p w:rsidR="009536E1" w:rsidRPr="00637FD7" w:rsidRDefault="009536E1" w:rsidP="00970E66">
      <w:pPr>
        <w:keepNext/>
        <w:spacing w:line="360" w:lineRule="auto"/>
        <w:contextualSpacing/>
        <w:outlineLvl w:val="2"/>
        <w:rPr>
          <w:rFonts w:eastAsia="Times New Roman" w:cstheme="minorHAnsi"/>
          <w:b/>
          <w:sz w:val="24"/>
          <w:szCs w:val="24"/>
          <w:u w:val="single"/>
          <w:lang w:eastAsia="en-US"/>
        </w:rPr>
      </w:pPr>
    </w:p>
    <w:p w:rsidR="00D2366C" w:rsidRPr="00F47988" w:rsidRDefault="0049306D" w:rsidP="00F47988">
      <w:pPr>
        <w:pStyle w:val="ListParagraph"/>
        <w:keepNext/>
        <w:numPr>
          <w:ilvl w:val="0"/>
          <w:numId w:val="13"/>
        </w:numPr>
        <w:spacing w:line="360" w:lineRule="auto"/>
        <w:outlineLvl w:val="2"/>
        <w:rPr>
          <w:rFonts w:eastAsia="Times New Roman" w:cstheme="minorHAnsi"/>
          <w:b/>
          <w:sz w:val="28"/>
          <w:szCs w:val="24"/>
        </w:rPr>
      </w:pPr>
      <w:bookmarkStart w:id="3" w:name="_Toc213738639"/>
      <w:bookmarkStart w:id="4" w:name="_Toc304277592"/>
      <w:r w:rsidRPr="00F47988">
        <w:rPr>
          <w:rFonts w:eastAsia="Times New Roman" w:cstheme="minorHAnsi"/>
          <w:b/>
          <w:bCs/>
          <w:i/>
          <w:iCs/>
          <w:sz w:val="28"/>
          <w:szCs w:val="24"/>
          <w:u w:val="single"/>
        </w:rPr>
        <w:t>T</w:t>
      </w:r>
      <w:r w:rsidR="009536E1" w:rsidRPr="00F47988">
        <w:rPr>
          <w:rFonts w:eastAsia="Times New Roman" w:cstheme="minorHAnsi"/>
          <w:b/>
          <w:bCs/>
          <w:i/>
          <w:iCs/>
          <w:sz w:val="28"/>
          <w:szCs w:val="24"/>
          <w:u w:val="single"/>
        </w:rPr>
        <w:t>he Investigation</w:t>
      </w:r>
      <w:bookmarkEnd w:id="3"/>
      <w:bookmarkEnd w:id="4"/>
    </w:p>
    <w:p w:rsidR="00A2260E" w:rsidRPr="00637FD7" w:rsidRDefault="00D008E2" w:rsidP="00970E66">
      <w:pPr>
        <w:spacing w:line="360" w:lineRule="auto"/>
        <w:contextualSpacing/>
        <w:rPr>
          <w:rFonts w:eastAsia="Times New Roman" w:cstheme="minorHAnsi"/>
          <w:b/>
          <w:i/>
          <w:color w:val="000000" w:themeColor="text1"/>
          <w:sz w:val="24"/>
          <w:szCs w:val="24"/>
        </w:rPr>
      </w:pPr>
      <w:r>
        <w:rPr>
          <w:rFonts w:eastAsia="Times New Roman" w:cstheme="minorHAnsi"/>
          <w:b/>
          <w:i/>
          <w:color w:val="000000" w:themeColor="text1"/>
          <w:sz w:val="24"/>
          <w:szCs w:val="24"/>
          <w:bdr w:val="none" w:sz="0" w:space="0" w:color="auto" w:frame="1"/>
        </w:rPr>
        <w:t xml:space="preserve">4.1 </w:t>
      </w:r>
      <w:r w:rsidR="00A2260E" w:rsidRPr="00637FD7">
        <w:rPr>
          <w:rFonts w:eastAsia="Times New Roman" w:cstheme="minorHAnsi"/>
          <w:b/>
          <w:i/>
          <w:color w:val="000000" w:themeColor="text1"/>
          <w:sz w:val="24"/>
          <w:szCs w:val="24"/>
          <w:bdr w:val="none" w:sz="0" w:space="0" w:color="auto" w:frame="1"/>
        </w:rPr>
        <w:t>Research design</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Edu</w:t>
      </w:r>
      <w:r w:rsidR="00363D36">
        <w:rPr>
          <w:rFonts w:eastAsia="Times New Roman" w:cstheme="minorHAnsi"/>
          <w:color w:val="000000" w:themeColor="text1"/>
          <w:sz w:val="24"/>
          <w:szCs w:val="24"/>
          <w:bdr w:val="none" w:sz="0" w:space="0" w:color="auto" w:frame="1"/>
        </w:rPr>
        <w:t>cational research is crucial in</w:t>
      </w:r>
      <w:r w:rsidRPr="00637FD7">
        <w:rPr>
          <w:rFonts w:eastAsia="Times New Roman" w:cstheme="minorHAnsi"/>
          <w:color w:val="000000" w:themeColor="text1"/>
          <w:sz w:val="24"/>
          <w:szCs w:val="24"/>
          <w:bdr w:val="none" w:sz="0" w:space="0" w:color="auto" w:frame="1"/>
        </w:rPr>
        <w:t xml:space="preserve"> the professional development of practitioners (Opie, 2004). There is an emphasis placed on educational practitioners to constantly seek to improve and develop their pedagogical skills in order to best support pupils (Welsh Government, 2015). The fundamental aim of action research, more specifically, is to improve practitioners’ understanding of which teaching and learning strategies work for them, and their pupils, most effectively in their current setting (Welsh Government, 2015). Action research in education requires the practitioner to frame and pursue questions within the classroom setting, and use appropriate methods of data collection to assess the extent to which those questions have been answered, and therefore the extent to which pupils have progressed academically (Zeni, 1998). It is the questions which are posed by the practitioner that guide thinking, help explore possibilities and determine the methods of data gathering (Fichtman-Dana &amp; Yendol-Hoppey, 2008). </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shd w:val="clear" w:color="auto" w:fill="FFFFFF"/>
        </w:rPr>
        <w:t>Both action research and case study designs are concerned with gaining an understanding of particular interest</w:t>
      </w:r>
      <w:r w:rsidR="00363D36">
        <w:rPr>
          <w:rFonts w:eastAsia="Times New Roman" w:cstheme="minorHAnsi"/>
          <w:color w:val="000000" w:themeColor="text1"/>
          <w:sz w:val="24"/>
          <w:szCs w:val="24"/>
          <w:shd w:val="clear" w:color="auto" w:fill="FFFFFF"/>
        </w:rPr>
        <w:t>s of</w:t>
      </w:r>
      <w:r w:rsidRPr="00637FD7">
        <w:rPr>
          <w:rFonts w:eastAsia="Times New Roman" w:cstheme="minorHAnsi"/>
          <w:color w:val="000000" w:themeColor="text1"/>
          <w:sz w:val="24"/>
          <w:szCs w:val="24"/>
          <w:shd w:val="clear" w:color="auto" w:fill="FFFFFF"/>
        </w:rPr>
        <w:t xml:space="preserve"> the researcher </w:t>
      </w:r>
      <w:r w:rsidRPr="00637FD7">
        <w:rPr>
          <w:rFonts w:eastAsia="Times New Roman" w:cstheme="minorHAnsi"/>
          <w:color w:val="000000" w:themeColor="text1"/>
          <w:sz w:val="24"/>
          <w:szCs w:val="24"/>
          <w:bdr w:val="none" w:sz="0" w:space="0" w:color="auto" w:frame="1"/>
        </w:rPr>
        <w:t xml:space="preserve">(Anderson, &amp; Blichfeldt, 2006). A significant difference between the two is that a case study starts with something of interest to the researcher, whilst action research starts, typically, with issues or concerns as recognised by the researcher, within a practical setting they are involved with (Anderson, &amp; Blichfeldt, 2006). Furthermore, action research involves solving the issue or concern, as recognised by the researcher, mainly in an educational setting, where the researcher takes an active part in the research (Hasa, 2017). Building on Lewin’s (1946) paradigm around combining theory and practice, action research lends itself to investigating a process of change in social contexts, and their effects (Anderson, &amp; Blichfeldt, 2006), from a theoretical and practical perspective. Alternatively, case study aims differ in the sense that what is studied and observed by the researcher does not generally resolve a problem, but what is seen is analysed and no solution is found (Hasa, 2017). In a sense, in action research, the researcher is an ‘actor’ wherein they actively involve themselves in the study to refine their practice or actions (Sagor, 2000). As there is a need for the researcher to take an active role in this research, to enhance the practitioner’s teaching skills and the pupils’ learning, this will undoubtedly classify it as action research.  </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 xml:space="preserve">Robert Yin (2003) states that there must be a significant area the practitioner wants to investigate in the research; with clear aims and sufficient collection of evidence, or data, being some of the necessities for the most successful research outcomes. Yin proposes different structures for reporting research, with each covering a combination or individual coverage of explanatory, descriptive or exploratory outcomes (Yin, 2003). The approach that seems most appropriate for this research is the linear-analytic, where a problem is identified, a literature review sought, methods defined, findings analysed, conclusions are succinct and implications are put forward for the future (Yin, 2003). In addition, the descriptive research method will suit this research best, as it aims to describe the characteristics of a sample (in this case, groups of pupils), in a structured way, with research conducted through asking research questions (Bhat, 2019). Further to this, it aims to explain the results of the research. Quantitative and qualitative observations will provide a robust collection of data and provide lots of information about the sample (Bhat, 2019). With such </w:t>
      </w:r>
      <w:r w:rsidRPr="00637FD7">
        <w:rPr>
          <w:rFonts w:eastAsia="Times New Roman" w:cstheme="minorHAnsi"/>
          <w:color w:val="000000" w:themeColor="text1"/>
          <w:sz w:val="24"/>
          <w:szCs w:val="24"/>
          <w:bdr w:val="none" w:sz="0" w:space="0" w:color="auto" w:frame="1"/>
        </w:rPr>
        <w:lastRenderedPageBreak/>
        <w:t xml:space="preserve">varied methods of data collection, it will promote a holistic way of drawing conclusions and deducing the data collected during the research. Although, the shortcomings of this approach must be considered. As the pupils who take part in this study will be aware they are a part of it and will have had the aims and objectives carefully explained to them prior to the research being undertaken, this can result in participants being aware that they are being ‘watched’, and could, therefore, have an impact on the validity of the data collected (Bhat, 2019). However, the researcher will design the research in the best possible way to negate any variances and anomalies that may occur. </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D008E2" w:rsidP="00970E66">
      <w:pPr>
        <w:spacing w:beforeAutospacing="1" w:afterAutospacing="1" w:line="360" w:lineRule="auto"/>
        <w:contextualSpacing/>
        <w:rPr>
          <w:rFonts w:eastAsia="Times New Roman" w:cstheme="minorHAnsi"/>
          <w:b/>
          <w:i/>
          <w:color w:val="000000" w:themeColor="text1"/>
          <w:sz w:val="24"/>
          <w:szCs w:val="24"/>
          <w:bdr w:val="none" w:sz="0" w:space="0" w:color="auto" w:frame="1"/>
        </w:rPr>
      </w:pPr>
      <w:r>
        <w:rPr>
          <w:rFonts w:eastAsia="Times New Roman" w:cstheme="minorHAnsi"/>
          <w:b/>
          <w:i/>
          <w:color w:val="000000" w:themeColor="text1"/>
          <w:sz w:val="24"/>
          <w:szCs w:val="24"/>
          <w:bdr w:val="none" w:sz="0" w:space="0" w:color="auto" w:frame="1"/>
        </w:rPr>
        <w:t xml:space="preserve">4.2 </w:t>
      </w:r>
      <w:r w:rsidR="00A2260E" w:rsidRPr="00637FD7">
        <w:rPr>
          <w:rFonts w:eastAsia="Times New Roman" w:cstheme="minorHAnsi"/>
          <w:b/>
          <w:i/>
          <w:color w:val="000000" w:themeColor="text1"/>
          <w:sz w:val="24"/>
          <w:szCs w:val="24"/>
          <w:bdr w:val="none" w:sz="0" w:space="0" w:color="auto" w:frame="1"/>
        </w:rPr>
        <w:t xml:space="preserve">Research aims </w:t>
      </w:r>
    </w:p>
    <w:p w:rsidR="00A2260E" w:rsidRPr="00637FD7" w:rsidRDefault="00A2260E" w:rsidP="00970E66">
      <w:pPr>
        <w:spacing w:line="360" w:lineRule="auto"/>
        <w:rPr>
          <w:rFonts w:eastAsia="Calibri" w:cstheme="minorHAnsi"/>
          <w:color w:val="000000" w:themeColor="text1"/>
          <w:sz w:val="24"/>
          <w:szCs w:val="24"/>
          <w:lang w:eastAsia="en-US"/>
        </w:rPr>
      </w:pPr>
    </w:p>
    <w:p w:rsidR="00A2260E" w:rsidRPr="00637FD7" w:rsidRDefault="00A2260E" w:rsidP="00970E66">
      <w:pPr>
        <w:spacing w:line="360" w:lineRule="auto"/>
        <w:rPr>
          <w:rFonts w:eastAsiaTheme="minorHAnsi" w:cstheme="minorHAnsi"/>
          <w:color w:val="000000" w:themeColor="text1"/>
          <w:sz w:val="24"/>
          <w:szCs w:val="24"/>
          <w:lang w:eastAsia="en-US"/>
        </w:rPr>
      </w:pPr>
      <w:r w:rsidRPr="00637FD7">
        <w:rPr>
          <w:rFonts w:eastAsiaTheme="minorHAnsi" w:cstheme="minorHAnsi"/>
          <w:color w:val="000000" w:themeColor="text1"/>
          <w:sz w:val="24"/>
          <w:szCs w:val="24"/>
          <w:lang w:eastAsia="en-US"/>
        </w:rPr>
        <w:t>A</w:t>
      </w:r>
      <w:r w:rsidR="009C315A" w:rsidRPr="00637FD7">
        <w:rPr>
          <w:rFonts w:eastAsiaTheme="minorHAnsi" w:cstheme="minorHAnsi"/>
          <w:color w:val="000000" w:themeColor="text1"/>
          <w:sz w:val="24"/>
          <w:szCs w:val="24"/>
          <w:lang w:eastAsia="en-US"/>
        </w:rPr>
        <w:t>s</w:t>
      </w:r>
      <w:r w:rsidRPr="00637FD7">
        <w:rPr>
          <w:rFonts w:eastAsiaTheme="minorHAnsi" w:cstheme="minorHAnsi"/>
          <w:color w:val="000000" w:themeColor="text1"/>
          <w:sz w:val="24"/>
          <w:szCs w:val="24"/>
          <w:lang w:eastAsia="en-US"/>
        </w:rPr>
        <w:t xml:space="preserve"> stated before, pupils who are eligible for free school meals (e-FSM) is the most suitable method of identifying trends in pupils of low socio-economic status in schools (Taylor, 2017), therefore being the most appropriate way of collecting and comparing data in this research.</w:t>
      </w:r>
      <w:r w:rsidRPr="00637FD7">
        <w:rPr>
          <w:rFonts w:eastAsia="Calibri" w:cstheme="minorHAnsi"/>
          <w:color w:val="000000" w:themeColor="text1"/>
          <w:sz w:val="24"/>
          <w:szCs w:val="24"/>
          <w:lang w:eastAsia="en-US"/>
        </w:rPr>
        <w:t xml:space="preserve"> </w:t>
      </w:r>
      <w:r w:rsidRPr="00637FD7">
        <w:rPr>
          <w:rFonts w:eastAsiaTheme="minorHAnsi" w:cstheme="minorHAnsi"/>
          <w:color w:val="000000" w:themeColor="text1"/>
          <w:sz w:val="24"/>
          <w:szCs w:val="24"/>
          <w:lang w:eastAsia="en-US"/>
        </w:rPr>
        <w:t xml:space="preserve">Using the indicator of e-FSM, statistically and historically, e-FSM pupils do not perform as well as their more prosperous peers (Egan, 2013), so this research aims to improve outcomes, more specifically, for disadvantaged learners. One in four children live in poverty (Child Poverty Action Group, 2018) and child poverty has long lasting effects. Poorer pupils, on average, achieve 1.7 grades lower at GCSE level than their more prosperous peers, which then has a negative impact on options available in adult life (CPAG, 2018). Children who are born into families that read and talk about current affairs, read newspapers and watch the news or documentaries, perhaps unknowingly, develop cultural capital and a broad knowledge of the world around them (CPAG, 2018). In addition to this, they acquire a higher level of language and vocabulary which enables them to explain it all (Bromley, 2018). As classroom teachers, arguably as English teachers more specifically, we have a duty to the pupils in front of us to increase their cultural capital by making the word poor, word rich (Bromley, 2018). With this in mind, understanding how to increase pupils’ cultural capital, for those who are most word poor, through explicit teaching of vocabulary, will be at the heart of this research. </w:t>
      </w:r>
    </w:p>
    <w:p w:rsidR="00A2260E" w:rsidRPr="00637FD7" w:rsidRDefault="00A2260E" w:rsidP="00970E66">
      <w:pPr>
        <w:spacing w:line="360" w:lineRule="auto"/>
        <w:rPr>
          <w:rFonts w:eastAsia="Calibri" w:cstheme="minorHAnsi"/>
          <w:color w:val="000000" w:themeColor="text1"/>
          <w:sz w:val="24"/>
          <w:szCs w:val="24"/>
          <w:lang w:eastAsia="en-US"/>
        </w:rPr>
      </w:pPr>
    </w:p>
    <w:p w:rsidR="00A2260E" w:rsidRPr="00637FD7" w:rsidRDefault="00A2260E" w:rsidP="00970E66">
      <w:pPr>
        <w:spacing w:line="360" w:lineRule="auto"/>
        <w:rPr>
          <w:rFonts w:eastAsia="Times New Roman" w:cstheme="minorHAnsi"/>
          <w:color w:val="000000" w:themeColor="text1"/>
          <w:sz w:val="24"/>
          <w:szCs w:val="24"/>
          <w:shd w:val="clear" w:color="auto" w:fill="FFFFFF"/>
        </w:rPr>
      </w:pPr>
      <w:r w:rsidRPr="00637FD7">
        <w:rPr>
          <w:rFonts w:eastAsia="Calibri" w:cstheme="minorHAnsi"/>
          <w:color w:val="000000" w:themeColor="text1"/>
          <w:sz w:val="24"/>
          <w:szCs w:val="24"/>
          <w:lang w:eastAsia="en-US"/>
        </w:rPr>
        <w:t>Quigley (2018</w:t>
      </w:r>
      <w:r w:rsidR="00226AE9" w:rsidRPr="00637FD7">
        <w:rPr>
          <w:rFonts w:eastAsia="Calibri" w:cstheme="minorHAnsi"/>
          <w:color w:val="000000" w:themeColor="text1"/>
          <w:sz w:val="24"/>
          <w:szCs w:val="24"/>
          <w:lang w:eastAsia="en-US"/>
        </w:rPr>
        <w:t>a</w:t>
      </w:r>
      <w:r w:rsidRPr="00637FD7">
        <w:rPr>
          <w:rFonts w:eastAsia="Calibri" w:cstheme="minorHAnsi"/>
          <w:color w:val="000000" w:themeColor="text1"/>
          <w:sz w:val="24"/>
          <w:szCs w:val="24"/>
          <w:lang w:eastAsia="en-US"/>
        </w:rPr>
        <w:t xml:space="preserve">) states that if a pupil does not know up to 95% of the words in a piece of text, then they will struggle to understand what they are reading. 5% of words in a text </w:t>
      </w:r>
      <w:r w:rsidRPr="00637FD7">
        <w:rPr>
          <w:rFonts w:eastAsia="Calibri" w:cstheme="minorHAnsi"/>
          <w:color w:val="000000" w:themeColor="text1"/>
          <w:sz w:val="24"/>
          <w:szCs w:val="24"/>
          <w:lang w:eastAsia="en-US"/>
        </w:rPr>
        <w:lastRenderedPageBreak/>
        <w:t xml:space="preserve">could equate to about 10 on a page, which, at that rate, would create a great barrier to success at comprehending the text as a whole (Didau, 2014). </w:t>
      </w:r>
      <w:r w:rsidR="00983678" w:rsidRPr="00637FD7">
        <w:rPr>
          <w:rFonts w:eastAsia="Calibri" w:cstheme="minorHAnsi"/>
          <w:color w:val="000000" w:themeColor="text1"/>
          <w:sz w:val="24"/>
          <w:szCs w:val="24"/>
          <w:lang w:eastAsia="en-US"/>
        </w:rPr>
        <w:t>According to Beck, McKeown, and Kucan (2013)</w:t>
      </w:r>
      <w:r w:rsidR="00FE1709" w:rsidRPr="00637FD7">
        <w:rPr>
          <w:rFonts w:eastAsia="Calibri" w:cstheme="minorHAnsi"/>
          <w:color w:val="000000" w:themeColor="text1"/>
          <w:sz w:val="24"/>
          <w:szCs w:val="24"/>
          <w:lang w:eastAsia="en-US"/>
        </w:rPr>
        <w:t>,</w:t>
      </w:r>
      <w:r w:rsidR="00983678" w:rsidRPr="00637FD7">
        <w:rPr>
          <w:rFonts w:eastAsia="Calibri" w:cstheme="minorHAnsi"/>
          <w:color w:val="000000" w:themeColor="text1"/>
          <w:sz w:val="24"/>
          <w:szCs w:val="24"/>
          <w:lang w:eastAsia="en-US"/>
        </w:rPr>
        <w:t xml:space="preserve"> vocabula</w:t>
      </w:r>
      <w:r w:rsidR="00FE1709" w:rsidRPr="00637FD7">
        <w:rPr>
          <w:rFonts w:eastAsia="Calibri" w:cstheme="minorHAnsi"/>
          <w:color w:val="000000" w:themeColor="text1"/>
          <w:sz w:val="24"/>
          <w:szCs w:val="24"/>
          <w:lang w:eastAsia="en-US"/>
        </w:rPr>
        <w:t>ry development can be categorised</w:t>
      </w:r>
      <w:r w:rsidR="00983678" w:rsidRPr="00637FD7">
        <w:rPr>
          <w:rFonts w:eastAsia="Calibri" w:cstheme="minorHAnsi"/>
          <w:color w:val="000000" w:themeColor="text1"/>
          <w:sz w:val="24"/>
          <w:szCs w:val="24"/>
          <w:lang w:eastAsia="en-US"/>
        </w:rPr>
        <w:t xml:space="preserve"> into three tiers: tier 1, tier 2, and tier 3. T</w:t>
      </w:r>
      <w:r w:rsidR="00FE1709" w:rsidRPr="00637FD7">
        <w:rPr>
          <w:rFonts w:eastAsia="Calibri" w:cstheme="minorHAnsi"/>
          <w:color w:val="000000" w:themeColor="text1"/>
          <w:sz w:val="24"/>
          <w:szCs w:val="24"/>
          <w:lang w:eastAsia="en-US"/>
        </w:rPr>
        <w:t>ier 1 can be classified as</w:t>
      </w:r>
      <w:r w:rsidR="00983678" w:rsidRPr="00637FD7">
        <w:rPr>
          <w:rFonts w:eastAsia="Calibri" w:cstheme="minorHAnsi"/>
          <w:color w:val="000000" w:themeColor="text1"/>
          <w:sz w:val="24"/>
          <w:szCs w:val="24"/>
          <w:lang w:eastAsia="en-US"/>
        </w:rPr>
        <w:t xml:space="preserve"> every day words</w:t>
      </w:r>
      <w:r w:rsidR="00FE1709" w:rsidRPr="00637FD7">
        <w:rPr>
          <w:rFonts w:eastAsia="Calibri" w:cstheme="minorHAnsi"/>
          <w:color w:val="000000" w:themeColor="text1"/>
          <w:sz w:val="24"/>
          <w:szCs w:val="24"/>
          <w:lang w:eastAsia="en-US"/>
        </w:rPr>
        <w:t>,</w:t>
      </w:r>
      <w:r w:rsidR="00983678" w:rsidRPr="00637FD7">
        <w:rPr>
          <w:rFonts w:eastAsia="Calibri" w:cstheme="minorHAnsi"/>
          <w:color w:val="000000" w:themeColor="text1"/>
          <w:sz w:val="24"/>
          <w:szCs w:val="24"/>
          <w:lang w:eastAsia="en-US"/>
        </w:rPr>
        <w:t xml:space="preserve"> </w:t>
      </w:r>
      <w:r w:rsidR="00FE1709" w:rsidRPr="00637FD7">
        <w:rPr>
          <w:rFonts w:eastAsia="Calibri" w:cstheme="minorHAnsi"/>
          <w:color w:val="000000" w:themeColor="text1"/>
          <w:sz w:val="24"/>
          <w:szCs w:val="24"/>
          <w:lang w:eastAsia="en-US"/>
        </w:rPr>
        <w:t xml:space="preserve">which are commonly used, and are not taught because most pupils enter school knowing them already (Sprenger, 2014). </w:t>
      </w:r>
      <w:r w:rsidRPr="00637FD7">
        <w:rPr>
          <w:rFonts w:eastAsia="Calibri" w:cstheme="minorHAnsi"/>
          <w:color w:val="000000" w:themeColor="text1"/>
          <w:sz w:val="24"/>
          <w:szCs w:val="24"/>
          <w:lang w:eastAsia="en-US"/>
        </w:rPr>
        <w:t xml:space="preserve">Tier 2 vocabulary, such as </w:t>
      </w:r>
      <w:r w:rsidRPr="00637FD7">
        <w:rPr>
          <w:rFonts w:eastAsia="Calibri" w:cstheme="minorHAnsi"/>
          <w:i/>
          <w:color w:val="000000" w:themeColor="text1"/>
          <w:sz w:val="24"/>
          <w:szCs w:val="24"/>
          <w:lang w:eastAsia="en-US"/>
        </w:rPr>
        <w:t>evaluate</w:t>
      </w:r>
      <w:r w:rsidRPr="00637FD7">
        <w:rPr>
          <w:rFonts w:eastAsia="Calibri" w:cstheme="minorHAnsi"/>
          <w:color w:val="000000" w:themeColor="text1"/>
          <w:sz w:val="24"/>
          <w:szCs w:val="24"/>
          <w:lang w:eastAsia="en-US"/>
        </w:rPr>
        <w:t xml:space="preserve"> and </w:t>
      </w:r>
      <w:r w:rsidRPr="00637FD7">
        <w:rPr>
          <w:rFonts w:eastAsia="Calibri" w:cstheme="minorHAnsi"/>
          <w:i/>
          <w:color w:val="000000" w:themeColor="text1"/>
          <w:sz w:val="24"/>
          <w:szCs w:val="24"/>
          <w:lang w:eastAsia="en-US"/>
        </w:rPr>
        <w:t>analyse</w:t>
      </w:r>
      <w:r w:rsidRPr="00637FD7">
        <w:rPr>
          <w:rFonts w:eastAsia="Calibri" w:cstheme="minorHAnsi"/>
          <w:color w:val="000000" w:themeColor="text1"/>
          <w:sz w:val="24"/>
          <w:szCs w:val="24"/>
          <w:lang w:eastAsia="en-US"/>
        </w:rPr>
        <w:t>, can be classified as words important for pupils to understand, in order to access adult conversations and literature; and these are words which need to be embedded into long term memory. In addition, it is highly likely that pupils will be exposed to these words in tests, making them ever more important (</w:t>
      </w:r>
      <w:r w:rsidR="00FE1709" w:rsidRPr="00637FD7">
        <w:rPr>
          <w:rFonts w:eastAsia="Times New Roman" w:cstheme="minorHAnsi"/>
          <w:color w:val="000000" w:themeColor="text1"/>
          <w:sz w:val="24"/>
          <w:szCs w:val="24"/>
          <w:shd w:val="clear" w:color="auto" w:fill="FFFFFF"/>
        </w:rPr>
        <w:t>Beck, McKeown and</w:t>
      </w:r>
      <w:r w:rsidRPr="00637FD7">
        <w:rPr>
          <w:rFonts w:eastAsia="Times New Roman" w:cstheme="minorHAnsi"/>
          <w:color w:val="000000" w:themeColor="text1"/>
          <w:sz w:val="24"/>
          <w:szCs w:val="24"/>
          <w:shd w:val="clear" w:color="auto" w:fill="FFFFFF"/>
        </w:rPr>
        <w:t xml:space="preserve"> Kucan, 2013). Tier 3 words relate to subject, or content, specific words which are useful and necessary for pupils during lessons to improve their subject knowledge </w:t>
      </w:r>
      <w:r w:rsidRPr="00637FD7">
        <w:rPr>
          <w:rFonts w:eastAsia="Calibri" w:cstheme="minorHAnsi"/>
          <w:color w:val="000000" w:themeColor="text1"/>
          <w:sz w:val="24"/>
          <w:szCs w:val="24"/>
          <w:lang w:eastAsia="en-US"/>
        </w:rPr>
        <w:t>(</w:t>
      </w:r>
      <w:r w:rsidRPr="00637FD7">
        <w:rPr>
          <w:rFonts w:eastAsia="Times New Roman" w:cstheme="minorHAnsi"/>
          <w:color w:val="000000" w:themeColor="text1"/>
          <w:sz w:val="24"/>
          <w:szCs w:val="24"/>
          <w:shd w:val="clear" w:color="auto" w:fill="FFFFFF"/>
        </w:rPr>
        <w:t xml:space="preserve">Beck, McKeown, and Kucan (2013). Using as example from English, these may be words such as </w:t>
      </w:r>
      <w:r w:rsidRPr="00637FD7">
        <w:rPr>
          <w:rFonts w:eastAsia="Times New Roman" w:cstheme="minorHAnsi"/>
          <w:i/>
          <w:color w:val="000000" w:themeColor="text1"/>
          <w:sz w:val="24"/>
          <w:szCs w:val="24"/>
          <w:shd w:val="clear" w:color="auto" w:fill="FFFFFF"/>
        </w:rPr>
        <w:t>metaphor</w:t>
      </w:r>
      <w:r w:rsidRPr="00637FD7">
        <w:rPr>
          <w:rFonts w:eastAsia="Times New Roman" w:cstheme="minorHAnsi"/>
          <w:color w:val="000000" w:themeColor="text1"/>
          <w:sz w:val="24"/>
          <w:szCs w:val="24"/>
          <w:shd w:val="clear" w:color="auto" w:fill="FFFFFF"/>
        </w:rPr>
        <w:t xml:space="preserve"> or </w:t>
      </w:r>
      <w:r w:rsidRPr="00637FD7">
        <w:rPr>
          <w:rFonts w:eastAsia="Times New Roman" w:cstheme="minorHAnsi"/>
          <w:i/>
          <w:color w:val="000000" w:themeColor="text1"/>
          <w:sz w:val="24"/>
          <w:szCs w:val="24"/>
          <w:shd w:val="clear" w:color="auto" w:fill="FFFFFF"/>
        </w:rPr>
        <w:t>simile</w:t>
      </w:r>
      <w:r w:rsidRPr="00637FD7">
        <w:rPr>
          <w:rFonts w:eastAsia="Times New Roman" w:cstheme="minorHAnsi"/>
          <w:color w:val="000000" w:themeColor="text1"/>
          <w:sz w:val="24"/>
          <w:szCs w:val="24"/>
          <w:shd w:val="clear" w:color="auto" w:fill="FFFFFF"/>
        </w:rPr>
        <w:t>. Tier 2 words can be most problematic because, as educational practitioners, these can be words which we do not realise pupils do not know, as they are so familiar to us because we read them all t</w:t>
      </w:r>
      <w:r w:rsidR="00FE1709" w:rsidRPr="00637FD7">
        <w:rPr>
          <w:rFonts w:eastAsia="Times New Roman" w:cstheme="minorHAnsi"/>
          <w:color w:val="000000" w:themeColor="text1"/>
          <w:sz w:val="24"/>
          <w:szCs w:val="24"/>
          <w:shd w:val="clear" w:color="auto" w:fill="FFFFFF"/>
        </w:rPr>
        <w:t xml:space="preserve">he time (Didau, 2014). </w:t>
      </w:r>
      <w:r w:rsidR="00FE1709" w:rsidRPr="00637FD7">
        <w:rPr>
          <w:rFonts w:eastAsia="Calibri" w:cstheme="minorHAnsi"/>
          <w:color w:val="000000" w:themeColor="text1"/>
          <w:sz w:val="24"/>
          <w:szCs w:val="24"/>
          <w:lang w:eastAsia="en-US"/>
        </w:rPr>
        <w:t xml:space="preserve">Sprenger </w:t>
      </w:r>
      <w:r w:rsidR="00FA6D1B" w:rsidRPr="00637FD7">
        <w:rPr>
          <w:rFonts w:eastAsia="Calibri" w:cstheme="minorHAnsi"/>
          <w:color w:val="000000" w:themeColor="text1"/>
          <w:sz w:val="24"/>
          <w:szCs w:val="24"/>
          <w:lang w:eastAsia="en-US"/>
        </w:rPr>
        <w:t>(2014</w:t>
      </w:r>
      <w:r w:rsidR="00AB36BE" w:rsidRPr="00637FD7">
        <w:rPr>
          <w:rFonts w:eastAsia="Calibri" w:cstheme="minorHAnsi"/>
          <w:color w:val="000000" w:themeColor="text1"/>
          <w:sz w:val="24"/>
          <w:szCs w:val="24"/>
          <w:lang w:eastAsia="en-US"/>
        </w:rPr>
        <w:t xml:space="preserve">) </w:t>
      </w:r>
      <w:r w:rsidR="00FE1709" w:rsidRPr="00637FD7">
        <w:rPr>
          <w:rFonts w:eastAsia="Calibri" w:cstheme="minorHAnsi"/>
          <w:color w:val="000000" w:themeColor="text1"/>
          <w:sz w:val="24"/>
          <w:szCs w:val="24"/>
          <w:lang w:eastAsia="en-US"/>
        </w:rPr>
        <w:t xml:space="preserve">advocates the importance of the English teacher exposing pupils to both ambitious tier 2 and tier 3 vocabulary, to enable them to improve their vocabulary knowledge (Sprenger, 2014). Furthermore, </w:t>
      </w:r>
      <w:r w:rsidR="00FE1709" w:rsidRPr="00637FD7">
        <w:rPr>
          <w:rFonts w:eastAsia="Times New Roman" w:cstheme="minorHAnsi"/>
          <w:color w:val="000000" w:themeColor="text1"/>
          <w:sz w:val="24"/>
          <w:szCs w:val="24"/>
          <w:shd w:val="clear" w:color="auto" w:fill="FFFFFF"/>
        </w:rPr>
        <w:t xml:space="preserve">Beck’s (2002) research into vocabulary teaching indicates that tier 2 words are the key to academic attainment. </w:t>
      </w:r>
      <w:r w:rsidR="00983678" w:rsidRPr="00637FD7">
        <w:rPr>
          <w:rFonts w:eastAsia="Times New Roman" w:cstheme="minorHAnsi"/>
          <w:color w:val="000000" w:themeColor="text1"/>
          <w:sz w:val="24"/>
          <w:szCs w:val="24"/>
          <w:shd w:val="clear" w:color="auto" w:fill="FFFFFF"/>
        </w:rPr>
        <w:t>All things considered, this</w:t>
      </w:r>
      <w:r w:rsidR="00FE1709" w:rsidRPr="00637FD7">
        <w:rPr>
          <w:rFonts w:eastAsia="Times New Roman" w:cstheme="minorHAnsi"/>
          <w:color w:val="000000" w:themeColor="text1"/>
          <w:sz w:val="24"/>
          <w:szCs w:val="24"/>
          <w:shd w:val="clear" w:color="auto" w:fill="FFFFFF"/>
        </w:rPr>
        <w:t xml:space="preserve"> is</w:t>
      </w:r>
      <w:r w:rsidRPr="00637FD7">
        <w:rPr>
          <w:rFonts w:eastAsia="Times New Roman" w:cstheme="minorHAnsi"/>
          <w:color w:val="000000" w:themeColor="text1"/>
          <w:sz w:val="24"/>
          <w:szCs w:val="24"/>
          <w:shd w:val="clear" w:color="auto" w:fill="FFFFFF"/>
        </w:rPr>
        <w:t xml:space="preserve"> the </w:t>
      </w:r>
      <w:r w:rsidR="00FE1709" w:rsidRPr="00637FD7">
        <w:rPr>
          <w:rFonts w:eastAsia="Times New Roman" w:cstheme="minorHAnsi"/>
          <w:color w:val="000000" w:themeColor="text1"/>
          <w:sz w:val="24"/>
          <w:szCs w:val="24"/>
          <w:shd w:val="clear" w:color="auto" w:fill="FFFFFF"/>
        </w:rPr>
        <w:t xml:space="preserve">justification for the </w:t>
      </w:r>
      <w:r w:rsidRPr="00637FD7">
        <w:rPr>
          <w:rFonts w:eastAsia="Times New Roman" w:cstheme="minorHAnsi"/>
          <w:color w:val="000000" w:themeColor="text1"/>
          <w:sz w:val="24"/>
          <w:szCs w:val="24"/>
          <w:shd w:val="clear" w:color="auto" w:fill="FFFFFF"/>
        </w:rPr>
        <w:t>teach</w:t>
      </w:r>
      <w:r w:rsidR="00FE1709" w:rsidRPr="00637FD7">
        <w:rPr>
          <w:rFonts w:eastAsia="Times New Roman" w:cstheme="minorHAnsi"/>
          <w:color w:val="000000" w:themeColor="text1"/>
          <w:sz w:val="24"/>
          <w:szCs w:val="24"/>
          <w:shd w:val="clear" w:color="auto" w:fill="FFFFFF"/>
        </w:rPr>
        <w:t>ing of tier 2 vocabulary being</w:t>
      </w:r>
      <w:r w:rsidRPr="00637FD7">
        <w:rPr>
          <w:rFonts w:eastAsia="Times New Roman" w:cstheme="minorHAnsi"/>
          <w:color w:val="000000" w:themeColor="text1"/>
          <w:sz w:val="24"/>
          <w:szCs w:val="24"/>
          <w:shd w:val="clear" w:color="auto" w:fill="FFFFFF"/>
        </w:rPr>
        <w:t xml:space="preserve"> primarily used in this research. </w:t>
      </w:r>
    </w:p>
    <w:p w:rsidR="00A2260E" w:rsidRPr="00637FD7" w:rsidRDefault="00A2260E" w:rsidP="00970E66">
      <w:pPr>
        <w:spacing w:line="360" w:lineRule="auto"/>
        <w:rPr>
          <w:rFonts w:eastAsia="Times New Roman" w:cstheme="minorHAnsi"/>
          <w:color w:val="000000" w:themeColor="text1"/>
          <w:sz w:val="24"/>
          <w:szCs w:val="24"/>
          <w:shd w:val="clear" w:color="auto" w:fill="FFFFFF"/>
        </w:rPr>
      </w:pPr>
    </w:p>
    <w:p w:rsidR="00A2260E" w:rsidRPr="00637FD7" w:rsidRDefault="00F47988" w:rsidP="00970E66">
      <w:pPr>
        <w:tabs>
          <w:tab w:val="left" w:pos="7920"/>
        </w:tabs>
        <w:spacing w:line="360" w:lineRule="auto"/>
        <w:rPr>
          <w:rFonts w:eastAsiaTheme="minorHAnsi" w:cstheme="minorHAnsi"/>
          <w:b/>
          <w:i/>
          <w:color w:val="000000" w:themeColor="text1"/>
          <w:sz w:val="24"/>
          <w:szCs w:val="24"/>
          <w:lang w:eastAsia="en-US"/>
        </w:rPr>
      </w:pPr>
      <w:r>
        <w:rPr>
          <w:rFonts w:eastAsiaTheme="minorHAnsi" w:cstheme="minorHAnsi"/>
          <w:b/>
          <w:i/>
          <w:color w:val="000000" w:themeColor="text1"/>
          <w:sz w:val="24"/>
          <w:szCs w:val="24"/>
          <w:lang w:eastAsia="en-US"/>
        </w:rPr>
        <w:t xml:space="preserve">4.3 </w:t>
      </w:r>
      <w:r w:rsidR="00A2260E" w:rsidRPr="00637FD7">
        <w:rPr>
          <w:rFonts w:eastAsiaTheme="minorHAnsi" w:cstheme="minorHAnsi"/>
          <w:b/>
          <w:i/>
          <w:color w:val="000000" w:themeColor="text1"/>
          <w:sz w:val="24"/>
          <w:szCs w:val="24"/>
          <w:lang w:eastAsia="en-US"/>
        </w:rPr>
        <w:t>Strategy</w:t>
      </w:r>
    </w:p>
    <w:p w:rsidR="00A2260E" w:rsidRPr="00637FD7" w:rsidRDefault="00A2260E" w:rsidP="00970E66">
      <w:pPr>
        <w:tabs>
          <w:tab w:val="left" w:pos="7920"/>
        </w:tabs>
        <w:spacing w:line="360" w:lineRule="auto"/>
        <w:rPr>
          <w:rFonts w:eastAsiaTheme="minorHAnsi" w:cstheme="minorHAnsi"/>
          <w:b/>
          <w:color w:val="000000" w:themeColor="text1"/>
          <w:sz w:val="24"/>
          <w:szCs w:val="24"/>
          <w:u w:val="single"/>
          <w:lang w:eastAsia="en-US"/>
        </w:rPr>
      </w:pPr>
    </w:p>
    <w:p w:rsidR="00392A3F" w:rsidRPr="00637FD7" w:rsidRDefault="00A2260E" w:rsidP="00970E66">
      <w:pPr>
        <w:tabs>
          <w:tab w:val="left" w:pos="7920"/>
        </w:tabs>
        <w:spacing w:line="360" w:lineRule="auto"/>
        <w:rPr>
          <w:rFonts w:eastAsiaTheme="minorHAnsi" w:cstheme="minorHAnsi"/>
          <w:color w:val="000000" w:themeColor="text1"/>
          <w:sz w:val="24"/>
          <w:szCs w:val="24"/>
          <w:lang w:eastAsia="en-US"/>
        </w:rPr>
      </w:pPr>
      <w:r w:rsidRPr="00637FD7">
        <w:rPr>
          <w:rFonts w:eastAsia="Calibri" w:cstheme="minorHAnsi"/>
          <w:color w:val="000000" w:themeColor="text1"/>
          <w:sz w:val="24"/>
          <w:szCs w:val="24"/>
          <w:lang w:eastAsia="en-US"/>
        </w:rPr>
        <w:t>Predom</w:t>
      </w:r>
      <w:r w:rsidR="00BF057F" w:rsidRPr="00637FD7">
        <w:rPr>
          <w:rFonts w:eastAsia="Calibri" w:cstheme="minorHAnsi"/>
          <w:color w:val="000000" w:themeColor="text1"/>
          <w:sz w:val="24"/>
          <w:szCs w:val="24"/>
          <w:lang w:eastAsia="en-US"/>
        </w:rPr>
        <w:t xml:space="preserve">inantly, using the work by </w:t>
      </w:r>
      <w:r w:rsidRPr="00637FD7">
        <w:rPr>
          <w:rFonts w:eastAsia="Calibri" w:cstheme="minorHAnsi"/>
          <w:color w:val="000000" w:themeColor="text1"/>
          <w:sz w:val="24"/>
          <w:szCs w:val="24"/>
          <w:lang w:eastAsia="en-US"/>
        </w:rPr>
        <w:t>Quigley (2018</w:t>
      </w:r>
      <w:r w:rsidR="00226AE9" w:rsidRPr="00637FD7">
        <w:rPr>
          <w:rFonts w:eastAsia="Calibri" w:cstheme="minorHAnsi"/>
          <w:color w:val="000000" w:themeColor="text1"/>
          <w:sz w:val="24"/>
          <w:szCs w:val="24"/>
          <w:lang w:eastAsia="en-US"/>
        </w:rPr>
        <w:t>a</w:t>
      </w:r>
      <w:r w:rsidRPr="00637FD7">
        <w:rPr>
          <w:rFonts w:eastAsia="Calibri" w:cstheme="minorHAnsi"/>
          <w:color w:val="000000" w:themeColor="text1"/>
          <w:sz w:val="24"/>
          <w:szCs w:val="24"/>
          <w:lang w:eastAsia="en-US"/>
        </w:rPr>
        <w:t>), the SEEC method of explicit tier 2 vocabulary teaching will be the strategy employed in this resear</w:t>
      </w:r>
      <w:r w:rsidR="0089380C" w:rsidRPr="00637FD7">
        <w:rPr>
          <w:rFonts w:eastAsia="Calibri" w:cstheme="minorHAnsi"/>
          <w:color w:val="000000" w:themeColor="text1"/>
          <w:sz w:val="24"/>
          <w:szCs w:val="24"/>
          <w:lang w:eastAsia="en-US"/>
        </w:rPr>
        <w:t xml:space="preserve">ch. The SEEC model (See </w:t>
      </w:r>
      <w:r w:rsidR="0089380C" w:rsidRPr="00637FD7">
        <w:rPr>
          <w:rFonts w:eastAsia="Calibri" w:cstheme="minorHAnsi"/>
          <w:i/>
          <w:color w:val="000000" w:themeColor="text1"/>
          <w:sz w:val="24"/>
          <w:szCs w:val="24"/>
          <w:lang w:eastAsia="en-US"/>
        </w:rPr>
        <w:t>Figure 2</w:t>
      </w:r>
      <w:r w:rsidRPr="00637FD7">
        <w:rPr>
          <w:rFonts w:eastAsia="Calibri" w:cstheme="minorHAnsi"/>
          <w:color w:val="000000" w:themeColor="text1"/>
          <w:sz w:val="24"/>
          <w:szCs w:val="24"/>
          <w:lang w:eastAsia="en-US"/>
        </w:rPr>
        <w:t>) defines the phases that a classroom practitioner may go through to teach individual words, to make sure pupils fully understand the meaning. Practitioners will ‘select’ appropriate reading material and then ask different questions to ‘select’ the most appropriate words (most commonly tier 2 words) to make sure pupils understand and, eventually, embed in their long-term memory. Once the word has been selected, the next step is to ‘explain’ what the word means, say the word slowly and carefully</w:t>
      </w:r>
      <w:r w:rsidR="00495F1A" w:rsidRPr="00637FD7">
        <w:rPr>
          <w:rFonts w:eastAsia="Calibri" w:cstheme="minorHAnsi"/>
          <w:color w:val="000000" w:themeColor="text1"/>
          <w:sz w:val="24"/>
          <w:szCs w:val="24"/>
          <w:lang w:eastAsia="en-US"/>
        </w:rPr>
        <w:t>, write the word, give a pupil</w:t>
      </w:r>
      <w:r w:rsidRPr="00637FD7">
        <w:rPr>
          <w:rFonts w:eastAsia="Calibri" w:cstheme="minorHAnsi"/>
          <w:color w:val="000000" w:themeColor="text1"/>
          <w:sz w:val="24"/>
          <w:szCs w:val="24"/>
          <w:lang w:eastAsia="en-US"/>
        </w:rPr>
        <w:t xml:space="preserve"> friendly definition, give multiple, accurate examples of the word bein</w:t>
      </w:r>
      <w:r w:rsidR="00495F1A" w:rsidRPr="00637FD7">
        <w:rPr>
          <w:rFonts w:eastAsia="Calibri" w:cstheme="minorHAnsi"/>
          <w:color w:val="000000" w:themeColor="text1"/>
          <w:sz w:val="24"/>
          <w:szCs w:val="24"/>
          <w:lang w:eastAsia="en-US"/>
        </w:rPr>
        <w:t xml:space="preserve">g used and </w:t>
      </w:r>
      <w:r w:rsidR="00495F1A" w:rsidRPr="00637FD7">
        <w:rPr>
          <w:rFonts w:eastAsia="Calibri" w:cstheme="minorHAnsi"/>
          <w:color w:val="000000" w:themeColor="text1"/>
          <w:sz w:val="24"/>
          <w:szCs w:val="24"/>
          <w:lang w:eastAsia="en-US"/>
        </w:rPr>
        <w:lastRenderedPageBreak/>
        <w:t xml:space="preserve">then ask for pupil </w:t>
      </w:r>
      <w:r w:rsidRPr="00637FD7">
        <w:rPr>
          <w:rFonts w:eastAsia="Calibri" w:cstheme="minorHAnsi"/>
          <w:color w:val="000000" w:themeColor="text1"/>
          <w:sz w:val="24"/>
          <w:szCs w:val="24"/>
          <w:lang w:eastAsia="en-US"/>
        </w:rPr>
        <w:t xml:space="preserve">examples. The next stage ‘explore’ is not always integral but this depends on how important the word is for the pupils to know and remember. Some ways of further exploring the word could be to find strategies to remember the word such as mnemonics (Benge &amp; Robbins, 2009); explore images related to the word; explore common word families, interesting synonyms or antonyms; and explore the etymology of the word, or any common word parts, to solidify meaning. The final stage is ‘consolidate’, which involves being repeatedly exposed to the word in order for it to be fully embedded in long-term memory so that is readily available when reading and writing. This can come in the form of testing, recap quizzes or teacher modelling of usage in writing, to make them become more confident users of the words. </w:t>
      </w:r>
      <w:r w:rsidRPr="00637FD7">
        <w:rPr>
          <w:rFonts w:eastAsiaTheme="minorHAnsi" w:cstheme="minorHAnsi"/>
          <w:color w:val="000000" w:themeColor="text1"/>
          <w:sz w:val="24"/>
          <w:szCs w:val="24"/>
          <w:lang w:eastAsia="en-US"/>
        </w:rPr>
        <w:t>I will use the SEEC model, proposed by Quigley, and follow each stage in order to give the pupils the best chance at retaining tier 2 words into long-term memory.</w:t>
      </w:r>
      <w:r w:rsidR="009C315A" w:rsidRPr="00637FD7">
        <w:rPr>
          <w:rFonts w:eastAsiaTheme="minorHAnsi" w:cstheme="minorHAnsi"/>
          <w:color w:val="000000" w:themeColor="text1"/>
          <w:sz w:val="24"/>
          <w:szCs w:val="24"/>
          <w:lang w:eastAsia="en-US"/>
        </w:rPr>
        <w:t xml:space="preserve"> However, it has been considered that primarily teaching vocabulary will not necessarily guarantee perfect success in reading, but if a pupil lacks word knowledge, then failure is more likely (Biemeller, 2005).</w:t>
      </w:r>
    </w:p>
    <w:p w:rsidR="00A2260E" w:rsidRPr="00637FD7" w:rsidRDefault="00A2260E" w:rsidP="00970E66">
      <w:pPr>
        <w:tabs>
          <w:tab w:val="left" w:pos="7920"/>
        </w:tabs>
        <w:spacing w:line="360" w:lineRule="auto"/>
        <w:rPr>
          <w:rFonts w:eastAsiaTheme="minorHAnsi" w:cstheme="minorHAnsi"/>
          <w:color w:val="000000" w:themeColor="text1"/>
          <w:sz w:val="24"/>
          <w:szCs w:val="24"/>
          <w:lang w:eastAsia="en-US"/>
        </w:rPr>
      </w:pPr>
      <w:r w:rsidRPr="00637FD7">
        <w:rPr>
          <w:rFonts w:eastAsia="Calibri" w:cstheme="minorHAnsi"/>
          <w:noProof/>
          <w:color w:val="000000" w:themeColor="text1"/>
          <w:sz w:val="24"/>
          <w:szCs w:val="24"/>
        </w:rPr>
        <w:drawing>
          <wp:anchor distT="0" distB="0" distL="114300" distR="114300" simplePos="0" relativeHeight="251662336" behindDoc="0" locked="0" layoutInCell="1" allowOverlap="1" wp14:anchorId="4E92BCEA" wp14:editId="6E6645D4">
            <wp:simplePos x="0" y="0"/>
            <wp:positionH relativeFrom="column">
              <wp:posOffset>-64135</wp:posOffset>
            </wp:positionH>
            <wp:positionV relativeFrom="paragraph">
              <wp:posOffset>229235</wp:posOffset>
            </wp:positionV>
            <wp:extent cx="4090035" cy="2038350"/>
            <wp:effectExtent l="0" t="0" r="0" b="0"/>
            <wp:wrapTopAndBottom/>
            <wp:docPr id="5" name="Picture 5" descr="../../../Library/Containers/com.apple.mail/Data/Library/Mail%20Downloads/580211D5-3B28-431F-A08E-61A3123C1E42/20190409_215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Containers/com.apple.mail/Data/Library/Mail%20Downloads/580211D5-3B28-431F-A08E-61A3123C1E42/20190409_21524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0035"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F47988" w:rsidRDefault="0089380C" w:rsidP="00970E66">
      <w:pPr>
        <w:spacing w:beforeAutospacing="1" w:afterAutospacing="1" w:line="360" w:lineRule="auto"/>
        <w:contextualSpacing/>
        <w:rPr>
          <w:rFonts w:eastAsia="Times New Roman" w:cstheme="minorHAnsi"/>
          <w:b/>
          <w:color w:val="000000" w:themeColor="text1"/>
          <w:sz w:val="24"/>
          <w:szCs w:val="24"/>
          <w:bdr w:val="none" w:sz="0" w:space="0" w:color="auto" w:frame="1"/>
        </w:rPr>
      </w:pPr>
      <w:r w:rsidRPr="00637FD7">
        <w:rPr>
          <w:rFonts w:eastAsia="Times New Roman" w:cstheme="minorHAnsi"/>
          <w:b/>
          <w:i/>
          <w:color w:val="000000" w:themeColor="text1"/>
          <w:sz w:val="24"/>
          <w:szCs w:val="24"/>
          <w:bdr w:val="none" w:sz="0" w:space="0" w:color="auto" w:frame="1"/>
        </w:rPr>
        <w:t>Figure 2</w:t>
      </w:r>
      <w:r w:rsidR="00A2260E" w:rsidRPr="00637FD7">
        <w:rPr>
          <w:rFonts w:eastAsia="Times New Roman" w:cstheme="minorHAnsi"/>
          <w:b/>
          <w:i/>
          <w:color w:val="000000" w:themeColor="text1"/>
          <w:sz w:val="24"/>
          <w:szCs w:val="24"/>
          <w:bdr w:val="none" w:sz="0" w:space="0" w:color="auto" w:frame="1"/>
        </w:rPr>
        <w:tab/>
      </w:r>
      <w:r w:rsidR="00F47988">
        <w:rPr>
          <w:rFonts w:eastAsia="Times New Roman" w:cstheme="minorHAnsi"/>
          <w:b/>
          <w:color w:val="000000" w:themeColor="text1"/>
          <w:sz w:val="24"/>
          <w:szCs w:val="24"/>
          <w:bdr w:val="none" w:sz="0" w:space="0" w:color="auto" w:frame="1"/>
        </w:rPr>
        <w:t>The SEEC model</w:t>
      </w:r>
    </w:p>
    <w:p w:rsidR="00A2260E" w:rsidRPr="00F47988" w:rsidRDefault="00A2260E" w:rsidP="00970E66">
      <w:pPr>
        <w:pStyle w:val="ListParagraph"/>
        <w:numPr>
          <w:ilvl w:val="1"/>
          <w:numId w:val="8"/>
        </w:numPr>
        <w:spacing w:beforeAutospacing="1" w:afterAutospacing="1" w:line="360" w:lineRule="auto"/>
        <w:rPr>
          <w:rFonts w:eastAsia="Times New Roman" w:cstheme="minorHAnsi"/>
          <w:b/>
          <w:i/>
          <w:color w:val="000000" w:themeColor="text1"/>
          <w:sz w:val="24"/>
          <w:szCs w:val="24"/>
          <w:bdr w:val="none" w:sz="0" w:space="0" w:color="auto" w:frame="1"/>
        </w:rPr>
      </w:pPr>
      <w:r w:rsidRPr="00F47988">
        <w:rPr>
          <w:rFonts w:eastAsia="Times New Roman" w:cstheme="minorHAnsi"/>
          <w:b/>
          <w:i/>
          <w:color w:val="000000" w:themeColor="text1"/>
          <w:sz w:val="24"/>
          <w:szCs w:val="24"/>
          <w:bdr w:val="none" w:sz="0" w:space="0" w:color="auto" w:frame="1"/>
        </w:rPr>
        <w:t>Data sources</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 xml:space="preserve">Firstly, data can be defined as quantitative (text) and qualitative (numbers) products of variables, and most researchers rely on both primary and secondary data in their projects (Salkind, 2010). Primary data sources can include interviews, questionnaires, field observations, and experiments, which are all self-administered by the researcher (Salkind, 2010). These sources can be time consuming to administer, but they may be the only </w:t>
      </w:r>
      <w:r w:rsidRPr="00637FD7">
        <w:rPr>
          <w:rFonts w:eastAsia="Times New Roman" w:cstheme="minorHAnsi"/>
          <w:color w:val="000000" w:themeColor="text1"/>
          <w:sz w:val="24"/>
          <w:szCs w:val="24"/>
          <w:bdr w:val="none" w:sz="0" w:space="0" w:color="auto" w:frame="1"/>
        </w:rPr>
        <w:lastRenderedPageBreak/>
        <w:t>suitable sources for certain types of research. On the other hand, secondary data includes websites, journals and government publications (to name a few), which focuses on past research, and then analysing data already collected by someone else. For the purpose of this project, secondary data will provide initial understanding of previous studies, with mixed methods of primary data collection preceding it. Primary da</w:t>
      </w:r>
      <w:r w:rsidR="00363D36">
        <w:rPr>
          <w:rFonts w:eastAsia="Times New Roman" w:cstheme="minorHAnsi"/>
          <w:color w:val="000000" w:themeColor="text1"/>
          <w:sz w:val="24"/>
          <w:szCs w:val="24"/>
          <w:bdr w:val="none" w:sz="0" w:space="0" w:color="auto" w:frame="1"/>
        </w:rPr>
        <w:t>ta collection will be</w:t>
      </w:r>
      <w:r w:rsidRPr="00637FD7">
        <w:rPr>
          <w:rFonts w:eastAsia="Times New Roman" w:cstheme="minorHAnsi"/>
          <w:color w:val="000000" w:themeColor="text1"/>
          <w:sz w:val="24"/>
          <w:szCs w:val="24"/>
          <w:bdr w:val="none" w:sz="0" w:space="0" w:color="auto" w:frame="1"/>
        </w:rPr>
        <w:t xml:space="preserve"> necessary to create raw data, specific to one’s context (Surbhi, 2016). </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Within the sources of primary data collection, a mixture of quantitative and qualitative methods will be utilised. Qualitative data can be categorised as data in the form of text; which consists of answers to open questions in a questionnaire or descriptions of field observations by the researcher (Opie, 2004). Unlike quantitative data, which can be organised according to figures and statistics, lending itself to the creation of tables and graphs, qualitative data is more complex in how the data can be presented and/or organised (Opie, 2004). Notwithstanding this, analysing this type of data can be time consuming depending on the length of text. However, unlike qualitative data collection, quantitative data ceases to explain why certain findings have occurred (Opie, 2004), which is why both methods will be crucial in drawing the most accurate conclusions possible from this research project (Gorard, Teddlie &amp; Tashakkori, 2010).</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F47988" w:rsidP="00970E66">
      <w:pPr>
        <w:spacing w:beforeAutospacing="1" w:afterAutospacing="1" w:line="360" w:lineRule="auto"/>
        <w:contextualSpacing/>
        <w:rPr>
          <w:rFonts w:eastAsia="Times New Roman" w:cstheme="minorHAnsi"/>
          <w:b/>
          <w:i/>
          <w:color w:val="000000" w:themeColor="text1"/>
          <w:sz w:val="24"/>
          <w:szCs w:val="24"/>
          <w:bdr w:val="none" w:sz="0" w:space="0" w:color="auto" w:frame="1"/>
        </w:rPr>
      </w:pPr>
      <w:r>
        <w:rPr>
          <w:rFonts w:eastAsia="Times New Roman" w:cstheme="minorHAnsi"/>
          <w:b/>
          <w:i/>
          <w:color w:val="000000" w:themeColor="text1"/>
          <w:sz w:val="24"/>
          <w:szCs w:val="24"/>
          <w:bdr w:val="none" w:sz="0" w:space="0" w:color="auto" w:frame="1"/>
        </w:rPr>
        <w:t xml:space="preserve">4.5 </w:t>
      </w:r>
      <w:r w:rsidR="00A2260E" w:rsidRPr="00637FD7">
        <w:rPr>
          <w:rFonts w:eastAsia="Times New Roman" w:cstheme="minorHAnsi"/>
          <w:b/>
          <w:i/>
          <w:color w:val="000000" w:themeColor="text1"/>
          <w:sz w:val="24"/>
          <w:szCs w:val="24"/>
          <w:bdr w:val="none" w:sz="0" w:space="0" w:color="auto" w:frame="1"/>
        </w:rPr>
        <w:t>Class sample</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line="360" w:lineRule="auto"/>
        <w:rPr>
          <w:rFonts w:eastAsiaTheme="minorHAnsi" w:cstheme="minorHAnsi"/>
          <w:color w:val="000000" w:themeColor="text1"/>
          <w:sz w:val="24"/>
          <w:szCs w:val="24"/>
          <w:lang w:eastAsia="en-US"/>
        </w:rPr>
      </w:pPr>
      <w:r w:rsidRPr="00637FD7">
        <w:rPr>
          <w:rFonts w:eastAsiaTheme="minorHAnsi" w:cstheme="minorHAnsi"/>
          <w:color w:val="000000" w:themeColor="text1"/>
          <w:sz w:val="24"/>
          <w:szCs w:val="24"/>
          <w:lang w:eastAsia="en-US"/>
        </w:rPr>
        <w:t>Pupil Premium (PP) funding is additional funding a school receives, for publicly funded schools in England, for those pupils who are disadvantaged (Department for Education, 2016). This covers a number of different areas of disadvantage, such as looked after children and pupils with special educational needs. In addition, those pupils who are registered as e-FSM, for the past six years, also known as ever 6, receive the funding. Si</w:t>
      </w:r>
      <w:r w:rsidR="00C56A96" w:rsidRPr="00637FD7">
        <w:rPr>
          <w:rFonts w:eastAsiaTheme="minorHAnsi" w:cstheme="minorHAnsi"/>
          <w:color w:val="000000" w:themeColor="text1"/>
          <w:sz w:val="24"/>
          <w:szCs w:val="24"/>
          <w:lang w:eastAsia="en-US"/>
        </w:rPr>
        <w:t>nce 2010, Ofsted</w:t>
      </w:r>
      <w:r w:rsidRPr="00637FD7">
        <w:rPr>
          <w:rFonts w:eastAsiaTheme="minorHAnsi" w:cstheme="minorHAnsi"/>
          <w:color w:val="000000" w:themeColor="text1"/>
          <w:sz w:val="24"/>
          <w:szCs w:val="24"/>
          <w:lang w:eastAsia="en-US"/>
        </w:rPr>
        <w:t xml:space="preserve"> has monitored schools’ tracking of attainment, and compared PP pupils with their more prosperous peers (Gorard, 2016). However, pupils who are eligible for PP funding will undoubtedly live in different levels of deprivation, as some of those pupils may not have been in receipt of FSM for many years previously. Therefore, those pupils who are not currently FSM could attain higher, and are statistically more likely to, than a pupil currently in receipt of FSM. To that end, this can be problematic when comparing PP pupils to non-PP. </w:t>
      </w:r>
      <w:r w:rsidRPr="00637FD7">
        <w:rPr>
          <w:rFonts w:eastAsiaTheme="minorHAnsi" w:cstheme="minorHAnsi"/>
          <w:color w:val="000000" w:themeColor="text1"/>
          <w:sz w:val="24"/>
          <w:szCs w:val="24"/>
          <w:lang w:eastAsia="en-US"/>
        </w:rPr>
        <w:lastRenderedPageBreak/>
        <w:t>Therefore, there are potentially three groups of pupils that should be taken into consideration when judging a school’s performance: never eligible for FSM (n-FSM), previously eligible (EverFSM) and currently eligible (FSM) (Gorard, 2014). For the purpose of this research, which is to measure the academic performance of those pupils who are the most deprived, the data of pupils who are currently in receipt of free school meals will be compared with pupils currently not in receipt of free school meals; PP data will not be used.</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Before the sample is selected, it is important to consider why this is a crucial stage in research. Sampling has a critical influence on the results of the research so it is imperative to select the best, most representative sample for the demands of the research (Singh, 2018). Simple, random, probability sampling is a technique which allows everyone in the population, for example 10 pupils from a class of 30, to have an equal chance of being selected (Singh, 2018). This would be the least biased option (Gravetter &amp; Forzano, 2011), although, random sampling cannot occur in this research as pupils who are FSM must be compared with their n-FSM classmates, so it seems that convenience sampling will be most appropriate (Singh, 2018). This method relies on a sample based on what is readily available to the researcher; furthermore, as the availability of pupils who are FSM is limited in this research, as the classroom teacher only teaches a small population of pupils in relation to the whole-school population, selection is limited.  Nonprobability convenience sampling has limitations, in the sense that it is subjective and does not give all participants an equal chance of being selected (Etikan, 2017). The researcher will have to choose a class that they teach, with the highest number of pupils currently in receipt of FSM, to reduce the risk of collecting poor quality data (Etikan, 201</w:t>
      </w:r>
      <w:r w:rsidR="008C32B8" w:rsidRPr="00637FD7">
        <w:rPr>
          <w:rFonts w:eastAsia="Times New Roman" w:cstheme="minorHAnsi"/>
          <w:color w:val="000000" w:themeColor="text1"/>
          <w:sz w:val="24"/>
          <w:szCs w:val="24"/>
          <w:bdr w:val="none" w:sz="0" w:space="0" w:color="auto" w:frame="1"/>
        </w:rPr>
        <w:t>7). What is crucial to consider</w:t>
      </w:r>
      <w:r w:rsidRPr="00637FD7">
        <w:rPr>
          <w:rFonts w:eastAsia="Times New Roman" w:cstheme="minorHAnsi"/>
          <w:color w:val="000000" w:themeColor="text1"/>
          <w:sz w:val="24"/>
          <w:szCs w:val="24"/>
          <w:bdr w:val="none" w:sz="0" w:space="0" w:color="auto" w:frame="1"/>
        </w:rPr>
        <w:t xml:space="preserve"> is to the extent that the convenience sample method is representative of the population of that sample selected; in this case how the data collected on FSM pupils will be representative of the entire population of FSM pupils. This is why the greater the sample, the greater the accuracy and more representative (Etikan, 2017). Lastly, with the randomness of convenience sampling, it is ever more crucial to use mixed methods of quantitative and qualitative data analysis to best describe the outcome of the research. </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The sample of pupils for thi</w:t>
      </w:r>
      <w:r w:rsidR="008C32B8" w:rsidRPr="00637FD7">
        <w:rPr>
          <w:rFonts w:eastAsia="Times New Roman" w:cstheme="minorHAnsi"/>
          <w:color w:val="000000" w:themeColor="text1"/>
          <w:sz w:val="24"/>
          <w:szCs w:val="24"/>
          <w:bdr w:val="none" w:sz="0" w:space="0" w:color="auto" w:frame="1"/>
        </w:rPr>
        <w:t>s research will be a Key Stage 4</w:t>
      </w:r>
      <w:r w:rsidRPr="00637FD7">
        <w:rPr>
          <w:rFonts w:eastAsia="Times New Roman" w:cstheme="minorHAnsi"/>
          <w:color w:val="000000" w:themeColor="text1"/>
          <w:sz w:val="24"/>
          <w:szCs w:val="24"/>
          <w:bdr w:val="none" w:sz="0" w:space="0" w:color="auto" w:frame="1"/>
        </w:rPr>
        <w:t xml:space="preserve"> class from a mixed, 11-18 community school in England. This class has been chosen for its high number of pupils </w:t>
      </w:r>
      <w:r w:rsidRPr="00637FD7">
        <w:rPr>
          <w:rFonts w:eastAsia="Times New Roman" w:cstheme="minorHAnsi"/>
          <w:color w:val="000000" w:themeColor="text1"/>
          <w:sz w:val="24"/>
          <w:szCs w:val="24"/>
          <w:bdr w:val="none" w:sz="0" w:space="0" w:color="auto" w:frame="1"/>
        </w:rPr>
        <w:lastRenderedPageBreak/>
        <w:t>eligible for free school meals</w:t>
      </w:r>
      <w:r w:rsidR="008C32B8" w:rsidRPr="00637FD7">
        <w:rPr>
          <w:rFonts w:eastAsia="Times New Roman" w:cstheme="minorHAnsi"/>
          <w:color w:val="000000" w:themeColor="text1"/>
          <w:sz w:val="24"/>
          <w:szCs w:val="24"/>
          <w:bdr w:val="none" w:sz="0" w:space="0" w:color="auto" w:frame="1"/>
        </w:rPr>
        <w:t xml:space="preserve"> (in relation to what is readily available for the researcher)</w:t>
      </w:r>
      <w:r w:rsidRPr="00637FD7">
        <w:rPr>
          <w:rFonts w:eastAsia="Times New Roman" w:cstheme="minorHAnsi"/>
          <w:color w:val="000000" w:themeColor="text1"/>
          <w:sz w:val="24"/>
          <w:szCs w:val="24"/>
          <w:bdr w:val="none" w:sz="0" w:space="0" w:color="auto" w:frame="1"/>
        </w:rPr>
        <w:t>, so it is more representative of the sample population (Gall, Gall, &amp; Borg, 2007). For the purpose of anonymity and under British Educational Research Association (2018) guidelines, the school will be named as School X, and the class as Class A. There</w:t>
      </w:r>
      <w:r w:rsidR="008C32B8" w:rsidRPr="00637FD7">
        <w:rPr>
          <w:rFonts w:eastAsia="Times New Roman" w:cstheme="minorHAnsi"/>
          <w:color w:val="000000" w:themeColor="text1"/>
          <w:sz w:val="24"/>
          <w:szCs w:val="24"/>
          <w:bdr w:val="none" w:sz="0" w:space="0" w:color="auto" w:frame="1"/>
        </w:rPr>
        <w:t xml:space="preserve"> are a total number of 11 pupils, of which 7 are male and 4 are female. Of the 7 pupils which are male, 3 pupils are FSM and 4 n-FSM; of the 4 pupils which are female, 0 are FSM and 4</w:t>
      </w:r>
      <w:r w:rsidR="0089380C" w:rsidRPr="00637FD7">
        <w:rPr>
          <w:rFonts w:eastAsia="Times New Roman" w:cstheme="minorHAnsi"/>
          <w:color w:val="000000" w:themeColor="text1"/>
          <w:sz w:val="24"/>
          <w:szCs w:val="24"/>
          <w:bdr w:val="none" w:sz="0" w:space="0" w:color="auto" w:frame="1"/>
        </w:rPr>
        <w:t xml:space="preserve"> are n-FSM (See </w:t>
      </w:r>
      <w:r w:rsidR="0089380C" w:rsidRPr="00637FD7">
        <w:rPr>
          <w:rFonts w:eastAsia="Times New Roman" w:cstheme="minorHAnsi"/>
          <w:i/>
          <w:color w:val="000000" w:themeColor="text1"/>
          <w:sz w:val="24"/>
          <w:szCs w:val="24"/>
          <w:bdr w:val="none" w:sz="0" w:space="0" w:color="auto" w:frame="1"/>
        </w:rPr>
        <w:t>Figure 3</w:t>
      </w:r>
      <w:r w:rsidRPr="00637FD7">
        <w:rPr>
          <w:rFonts w:eastAsia="Times New Roman" w:cstheme="minorHAnsi"/>
          <w:color w:val="000000" w:themeColor="text1"/>
          <w:sz w:val="24"/>
          <w:szCs w:val="24"/>
          <w:bdr w:val="none" w:sz="0" w:space="0" w:color="auto" w:frame="1"/>
        </w:rPr>
        <w:t xml:space="preserve"> Class A).</w:t>
      </w:r>
      <w:r w:rsidR="00894A81" w:rsidRPr="00637FD7">
        <w:rPr>
          <w:rFonts w:eastAsia="Times New Roman" w:cstheme="minorHAnsi"/>
          <w:color w:val="000000" w:themeColor="text1"/>
          <w:sz w:val="24"/>
          <w:szCs w:val="24"/>
          <w:bdr w:val="none" w:sz="0" w:space="0" w:color="auto" w:frame="1"/>
        </w:rPr>
        <w:t xml:space="preserve"> </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3"/>
        <w:gridCol w:w="3003"/>
        <w:gridCol w:w="3004"/>
      </w:tblGrid>
      <w:tr w:rsidR="00A2260E" w:rsidRPr="00637FD7" w:rsidTr="00BF057F">
        <w:tc>
          <w:tcPr>
            <w:tcW w:w="3003" w:type="dxa"/>
          </w:tcPr>
          <w:p w:rsidR="00A2260E" w:rsidRPr="00637FD7" w:rsidRDefault="00A2260E" w:rsidP="00970E66">
            <w:pPr>
              <w:spacing w:beforeAutospacing="1" w:afterAutospacing="1"/>
              <w:rPr>
                <w:rFonts w:eastAsia="Times New Roman" w:cstheme="minorHAnsi"/>
                <w:color w:val="000000" w:themeColor="text1"/>
                <w:sz w:val="24"/>
                <w:szCs w:val="24"/>
                <w:bdr w:val="none" w:sz="0" w:space="0" w:color="auto" w:frame="1"/>
              </w:rPr>
            </w:pPr>
          </w:p>
        </w:tc>
        <w:tc>
          <w:tcPr>
            <w:tcW w:w="3003" w:type="dxa"/>
          </w:tcPr>
          <w:p w:rsidR="00A2260E" w:rsidRPr="00637FD7" w:rsidRDefault="00A2260E" w:rsidP="00970E66">
            <w:pPr>
              <w:spacing w:beforeAutospacing="1" w:afterAutospacing="1"/>
              <w:rPr>
                <w:rFonts w:eastAsia="Times New Roman" w:cstheme="minorHAnsi"/>
                <w:b/>
                <w:color w:val="000000" w:themeColor="text1"/>
                <w:sz w:val="24"/>
                <w:szCs w:val="24"/>
                <w:bdr w:val="none" w:sz="0" w:space="0" w:color="auto" w:frame="1"/>
              </w:rPr>
            </w:pPr>
            <w:r w:rsidRPr="00637FD7">
              <w:rPr>
                <w:rFonts w:eastAsia="Times New Roman" w:cstheme="minorHAnsi"/>
                <w:b/>
                <w:color w:val="000000" w:themeColor="text1"/>
                <w:sz w:val="24"/>
                <w:szCs w:val="24"/>
                <w:bdr w:val="none" w:sz="0" w:space="0" w:color="auto" w:frame="1"/>
              </w:rPr>
              <w:t>Male</w:t>
            </w:r>
          </w:p>
        </w:tc>
        <w:tc>
          <w:tcPr>
            <w:tcW w:w="3004" w:type="dxa"/>
          </w:tcPr>
          <w:p w:rsidR="00A2260E" w:rsidRPr="00637FD7" w:rsidRDefault="00A2260E" w:rsidP="00970E66">
            <w:pPr>
              <w:spacing w:beforeAutospacing="1" w:afterAutospacing="1"/>
              <w:rPr>
                <w:rFonts w:eastAsia="Times New Roman" w:cstheme="minorHAnsi"/>
                <w:b/>
                <w:color w:val="000000" w:themeColor="text1"/>
                <w:sz w:val="24"/>
                <w:szCs w:val="24"/>
                <w:bdr w:val="none" w:sz="0" w:space="0" w:color="auto" w:frame="1"/>
              </w:rPr>
            </w:pPr>
            <w:r w:rsidRPr="00637FD7">
              <w:rPr>
                <w:rFonts w:eastAsia="Times New Roman" w:cstheme="minorHAnsi"/>
                <w:b/>
                <w:color w:val="000000" w:themeColor="text1"/>
                <w:sz w:val="24"/>
                <w:szCs w:val="24"/>
                <w:bdr w:val="none" w:sz="0" w:space="0" w:color="auto" w:frame="1"/>
              </w:rPr>
              <w:t>Female</w:t>
            </w:r>
          </w:p>
        </w:tc>
      </w:tr>
      <w:tr w:rsidR="00A2260E" w:rsidRPr="00637FD7" w:rsidTr="00BF057F">
        <w:tc>
          <w:tcPr>
            <w:tcW w:w="3003" w:type="dxa"/>
          </w:tcPr>
          <w:p w:rsidR="00A2260E" w:rsidRPr="00637FD7" w:rsidRDefault="00A2260E" w:rsidP="00970E66">
            <w:pPr>
              <w:spacing w:beforeAutospacing="1" w:afterAutospacing="1"/>
              <w:rPr>
                <w:rFonts w:eastAsia="Times New Roman" w:cstheme="minorHAnsi"/>
                <w:b/>
                <w:color w:val="000000" w:themeColor="text1"/>
                <w:sz w:val="24"/>
                <w:szCs w:val="24"/>
                <w:bdr w:val="none" w:sz="0" w:space="0" w:color="auto" w:frame="1"/>
              </w:rPr>
            </w:pPr>
            <w:r w:rsidRPr="00637FD7">
              <w:rPr>
                <w:rFonts w:eastAsia="Times New Roman" w:cstheme="minorHAnsi"/>
                <w:b/>
                <w:color w:val="000000" w:themeColor="text1"/>
                <w:sz w:val="24"/>
                <w:szCs w:val="24"/>
                <w:bdr w:val="none" w:sz="0" w:space="0" w:color="auto" w:frame="1"/>
              </w:rPr>
              <w:t>PP</w:t>
            </w:r>
          </w:p>
        </w:tc>
        <w:tc>
          <w:tcPr>
            <w:tcW w:w="3003" w:type="dxa"/>
          </w:tcPr>
          <w:p w:rsidR="00A2260E" w:rsidRPr="00637FD7" w:rsidRDefault="00894A81" w:rsidP="00970E66">
            <w:pPr>
              <w:spacing w:beforeAutospacing="1" w:afterAutospacing="1"/>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5</w:t>
            </w:r>
          </w:p>
        </w:tc>
        <w:tc>
          <w:tcPr>
            <w:tcW w:w="3004" w:type="dxa"/>
          </w:tcPr>
          <w:p w:rsidR="00A2260E" w:rsidRPr="00637FD7" w:rsidRDefault="00894A81" w:rsidP="00970E66">
            <w:pPr>
              <w:spacing w:beforeAutospacing="1" w:afterAutospacing="1"/>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2</w:t>
            </w:r>
          </w:p>
        </w:tc>
      </w:tr>
      <w:tr w:rsidR="00A2260E" w:rsidRPr="00637FD7" w:rsidTr="00BF057F">
        <w:tc>
          <w:tcPr>
            <w:tcW w:w="3003" w:type="dxa"/>
          </w:tcPr>
          <w:p w:rsidR="00A2260E" w:rsidRPr="00637FD7" w:rsidRDefault="00A2260E" w:rsidP="00970E66">
            <w:pPr>
              <w:spacing w:beforeAutospacing="1" w:afterAutospacing="1"/>
              <w:rPr>
                <w:rFonts w:eastAsia="Times New Roman" w:cstheme="minorHAnsi"/>
                <w:b/>
                <w:color w:val="000000" w:themeColor="text1"/>
                <w:sz w:val="24"/>
                <w:szCs w:val="24"/>
                <w:bdr w:val="none" w:sz="0" w:space="0" w:color="auto" w:frame="1"/>
              </w:rPr>
            </w:pPr>
            <w:r w:rsidRPr="00637FD7">
              <w:rPr>
                <w:rFonts w:eastAsia="Times New Roman" w:cstheme="minorHAnsi"/>
                <w:b/>
                <w:color w:val="000000" w:themeColor="text1"/>
                <w:sz w:val="24"/>
                <w:szCs w:val="24"/>
                <w:bdr w:val="none" w:sz="0" w:space="0" w:color="auto" w:frame="1"/>
              </w:rPr>
              <w:t>FSM</w:t>
            </w:r>
          </w:p>
        </w:tc>
        <w:tc>
          <w:tcPr>
            <w:tcW w:w="3003" w:type="dxa"/>
          </w:tcPr>
          <w:p w:rsidR="00A2260E" w:rsidRPr="00637FD7" w:rsidRDefault="00894A81" w:rsidP="00970E66">
            <w:pPr>
              <w:spacing w:beforeAutospacing="1" w:afterAutospacing="1"/>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3</w:t>
            </w:r>
          </w:p>
        </w:tc>
        <w:tc>
          <w:tcPr>
            <w:tcW w:w="3004" w:type="dxa"/>
          </w:tcPr>
          <w:p w:rsidR="00A2260E" w:rsidRPr="00637FD7" w:rsidRDefault="00894A81" w:rsidP="00970E66">
            <w:pPr>
              <w:spacing w:beforeAutospacing="1" w:afterAutospacing="1"/>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0</w:t>
            </w:r>
          </w:p>
        </w:tc>
      </w:tr>
      <w:tr w:rsidR="00894A81" w:rsidRPr="00637FD7" w:rsidTr="00BF057F">
        <w:tc>
          <w:tcPr>
            <w:tcW w:w="3003" w:type="dxa"/>
          </w:tcPr>
          <w:p w:rsidR="00894A81" w:rsidRPr="00637FD7" w:rsidRDefault="00894A81" w:rsidP="00970E66">
            <w:pPr>
              <w:spacing w:beforeAutospacing="1" w:afterAutospacing="1"/>
              <w:rPr>
                <w:rFonts w:eastAsia="Times New Roman" w:cstheme="minorHAnsi"/>
                <w:b/>
                <w:color w:val="000000" w:themeColor="text1"/>
                <w:sz w:val="24"/>
                <w:szCs w:val="24"/>
                <w:bdr w:val="none" w:sz="0" w:space="0" w:color="auto" w:frame="1"/>
              </w:rPr>
            </w:pPr>
            <w:r w:rsidRPr="00637FD7">
              <w:rPr>
                <w:rFonts w:eastAsia="Times New Roman" w:cstheme="minorHAnsi"/>
                <w:b/>
                <w:color w:val="000000" w:themeColor="text1"/>
                <w:sz w:val="24"/>
                <w:szCs w:val="24"/>
                <w:bdr w:val="none" w:sz="0" w:space="0" w:color="auto" w:frame="1"/>
              </w:rPr>
              <w:t>FSMEver6</w:t>
            </w:r>
          </w:p>
        </w:tc>
        <w:tc>
          <w:tcPr>
            <w:tcW w:w="3003" w:type="dxa"/>
          </w:tcPr>
          <w:p w:rsidR="00894A81" w:rsidRPr="00637FD7" w:rsidRDefault="00894A81" w:rsidP="00970E66">
            <w:pPr>
              <w:spacing w:beforeAutospacing="1" w:afterAutospacing="1"/>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3</w:t>
            </w:r>
          </w:p>
        </w:tc>
        <w:tc>
          <w:tcPr>
            <w:tcW w:w="3004" w:type="dxa"/>
          </w:tcPr>
          <w:p w:rsidR="00894A81" w:rsidRPr="00637FD7" w:rsidRDefault="00894A81" w:rsidP="00970E66">
            <w:pPr>
              <w:spacing w:beforeAutospacing="1" w:afterAutospacing="1"/>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0</w:t>
            </w:r>
          </w:p>
        </w:tc>
      </w:tr>
      <w:tr w:rsidR="00A2260E" w:rsidRPr="00637FD7" w:rsidTr="00BF057F">
        <w:tc>
          <w:tcPr>
            <w:tcW w:w="3003" w:type="dxa"/>
          </w:tcPr>
          <w:p w:rsidR="00A2260E" w:rsidRPr="00637FD7" w:rsidRDefault="00A2260E" w:rsidP="00970E66">
            <w:pPr>
              <w:spacing w:beforeAutospacing="1" w:afterAutospacing="1"/>
              <w:rPr>
                <w:rFonts w:eastAsia="Times New Roman" w:cstheme="minorHAnsi"/>
                <w:b/>
                <w:color w:val="000000" w:themeColor="text1"/>
                <w:sz w:val="24"/>
                <w:szCs w:val="24"/>
                <w:bdr w:val="none" w:sz="0" w:space="0" w:color="auto" w:frame="1"/>
              </w:rPr>
            </w:pPr>
            <w:r w:rsidRPr="00637FD7">
              <w:rPr>
                <w:rFonts w:eastAsia="Times New Roman" w:cstheme="minorHAnsi"/>
                <w:b/>
                <w:color w:val="000000" w:themeColor="text1"/>
                <w:sz w:val="24"/>
                <w:szCs w:val="24"/>
                <w:bdr w:val="none" w:sz="0" w:space="0" w:color="auto" w:frame="1"/>
              </w:rPr>
              <w:t>n-FSM</w:t>
            </w:r>
          </w:p>
        </w:tc>
        <w:tc>
          <w:tcPr>
            <w:tcW w:w="3003" w:type="dxa"/>
          </w:tcPr>
          <w:p w:rsidR="00A2260E" w:rsidRPr="00637FD7" w:rsidRDefault="00894A81" w:rsidP="00970E66">
            <w:pPr>
              <w:spacing w:beforeAutospacing="1" w:afterAutospacing="1"/>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4</w:t>
            </w:r>
          </w:p>
        </w:tc>
        <w:tc>
          <w:tcPr>
            <w:tcW w:w="3004" w:type="dxa"/>
          </w:tcPr>
          <w:p w:rsidR="00A2260E" w:rsidRPr="00637FD7" w:rsidRDefault="00894A81" w:rsidP="00970E66">
            <w:pPr>
              <w:spacing w:beforeAutospacing="1" w:afterAutospacing="1"/>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4</w:t>
            </w:r>
          </w:p>
        </w:tc>
      </w:tr>
    </w:tbl>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89380C"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b/>
          <w:i/>
          <w:color w:val="000000" w:themeColor="text1"/>
          <w:sz w:val="24"/>
          <w:szCs w:val="24"/>
          <w:bdr w:val="none" w:sz="0" w:space="0" w:color="auto" w:frame="1"/>
        </w:rPr>
        <w:t>Figure 3</w:t>
      </w:r>
      <w:r w:rsidR="00A2260E" w:rsidRPr="00637FD7">
        <w:rPr>
          <w:rFonts w:eastAsia="Times New Roman" w:cstheme="minorHAnsi"/>
          <w:color w:val="000000" w:themeColor="text1"/>
          <w:sz w:val="24"/>
          <w:szCs w:val="24"/>
          <w:bdr w:val="none" w:sz="0" w:space="0" w:color="auto" w:frame="1"/>
        </w:rPr>
        <w:t xml:space="preserve"> </w:t>
      </w:r>
      <w:r w:rsidR="00A2260E" w:rsidRPr="00637FD7">
        <w:rPr>
          <w:rFonts w:eastAsia="Times New Roman" w:cstheme="minorHAnsi"/>
          <w:color w:val="000000" w:themeColor="text1"/>
          <w:sz w:val="24"/>
          <w:szCs w:val="24"/>
          <w:bdr w:val="none" w:sz="0" w:space="0" w:color="auto" w:frame="1"/>
        </w:rPr>
        <w:tab/>
        <w:t>Class A</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Default="00F47988" w:rsidP="00970E66">
      <w:pPr>
        <w:spacing w:beforeAutospacing="1" w:afterAutospacing="1" w:line="360" w:lineRule="auto"/>
        <w:contextualSpacing/>
        <w:rPr>
          <w:rFonts w:eastAsia="Times New Roman" w:cstheme="minorHAnsi"/>
          <w:b/>
          <w:i/>
          <w:color w:val="000000" w:themeColor="text1"/>
          <w:sz w:val="24"/>
          <w:szCs w:val="24"/>
          <w:bdr w:val="none" w:sz="0" w:space="0" w:color="auto" w:frame="1"/>
        </w:rPr>
      </w:pPr>
      <w:r>
        <w:rPr>
          <w:rFonts w:eastAsia="Times New Roman" w:cstheme="minorHAnsi"/>
          <w:b/>
          <w:i/>
          <w:color w:val="000000" w:themeColor="text1"/>
          <w:sz w:val="24"/>
          <w:szCs w:val="24"/>
          <w:bdr w:val="none" w:sz="0" w:space="0" w:color="auto" w:frame="1"/>
        </w:rPr>
        <w:t>4.6 Collection techniques</w:t>
      </w:r>
    </w:p>
    <w:p w:rsidR="00F47988" w:rsidRPr="00F47988" w:rsidRDefault="00F47988" w:rsidP="00970E66">
      <w:pPr>
        <w:spacing w:beforeAutospacing="1" w:afterAutospacing="1" w:line="360" w:lineRule="auto"/>
        <w:contextualSpacing/>
        <w:rPr>
          <w:rFonts w:eastAsia="Times New Roman" w:cstheme="minorHAnsi"/>
          <w:b/>
          <w: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All data collection will ta</w:t>
      </w:r>
      <w:r w:rsidR="00894A81" w:rsidRPr="00637FD7">
        <w:rPr>
          <w:rFonts w:eastAsia="Times New Roman" w:cstheme="minorHAnsi"/>
          <w:color w:val="000000" w:themeColor="text1"/>
          <w:sz w:val="24"/>
          <w:szCs w:val="24"/>
          <w:bdr w:val="none" w:sz="0" w:space="0" w:color="auto" w:frame="1"/>
        </w:rPr>
        <w:t>ke place over a series of seven</w:t>
      </w:r>
      <w:r w:rsidRPr="00637FD7">
        <w:rPr>
          <w:rFonts w:eastAsia="Times New Roman" w:cstheme="minorHAnsi"/>
          <w:color w:val="000000" w:themeColor="text1"/>
          <w:sz w:val="24"/>
          <w:szCs w:val="24"/>
          <w:bdr w:val="none" w:sz="0" w:space="0" w:color="auto" w:frame="1"/>
        </w:rPr>
        <w:t>, one-ho</w:t>
      </w:r>
      <w:r w:rsidR="00894A81" w:rsidRPr="00637FD7">
        <w:rPr>
          <w:rFonts w:eastAsia="Times New Roman" w:cstheme="minorHAnsi"/>
          <w:color w:val="000000" w:themeColor="text1"/>
          <w:sz w:val="24"/>
          <w:szCs w:val="24"/>
          <w:bdr w:val="none" w:sz="0" w:space="0" w:color="auto" w:frame="1"/>
        </w:rPr>
        <w:t>ur lessons. This equates to two</w:t>
      </w:r>
      <w:r w:rsidRPr="00637FD7">
        <w:rPr>
          <w:rFonts w:eastAsia="Times New Roman" w:cstheme="minorHAnsi"/>
          <w:color w:val="000000" w:themeColor="text1"/>
          <w:sz w:val="24"/>
          <w:szCs w:val="24"/>
          <w:bdr w:val="none" w:sz="0" w:space="0" w:color="auto" w:frame="1"/>
        </w:rPr>
        <w:t xml:space="preserve"> weeks</w:t>
      </w:r>
      <w:r w:rsidR="00894A81" w:rsidRPr="00637FD7">
        <w:rPr>
          <w:rFonts w:eastAsia="Times New Roman" w:cstheme="minorHAnsi"/>
          <w:color w:val="000000" w:themeColor="text1"/>
          <w:sz w:val="24"/>
          <w:szCs w:val="24"/>
          <w:bdr w:val="none" w:sz="0" w:space="0" w:color="auto" w:frame="1"/>
        </w:rPr>
        <w:t>, as I will see this class four</w:t>
      </w:r>
      <w:r w:rsidRPr="00637FD7">
        <w:rPr>
          <w:rFonts w:eastAsia="Times New Roman" w:cstheme="minorHAnsi"/>
          <w:color w:val="000000" w:themeColor="text1"/>
          <w:sz w:val="24"/>
          <w:szCs w:val="24"/>
          <w:bdr w:val="none" w:sz="0" w:space="0" w:color="auto" w:frame="1"/>
        </w:rPr>
        <w:t xml:space="preserve"> times over one week. All pupils (depending on their attendance) and I will be present at all times throughout the study. P</w:t>
      </w:r>
      <w:r w:rsidR="00894A81" w:rsidRPr="00637FD7">
        <w:rPr>
          <w:rFonts w:eastAsia="Times New Roman" w:cstheme="minorHAnsi"/>
          <w:color w:val="000000" w:themeColor="text1"/>
          <w:sz w:val="24"/>
          <w:szCs w:val="24"/>
          <w:bdr w:val="none" w:sz="0" w:space="0" w:color="auto" w:frame="1"/>
        </w:rPr>
        <w:t>upils will be given a list of 15</w:t>
      </w:r>
      <w:r w:rsidRPr="00637FD7">
        <w:rPr>
          <w:rFonts w:eastAsia="Times New Roman" w:cstheme="minorHAnsi"/>
          <w:color w:val="000000" w:themeColor="text1"/>
          <w:sz w:val="24"/>
          <w:szCs w:val="24"/>
          <w:bdr w:val="none" w:sz="0" w:space="0" w:color="auto" w:frame="1"/>
        </w:rPr>
        <w:t xml:space="preserve"> tier 2 vocabulary that I have ‘selected’ </w:t>
      </w:r>
      <w:r w:rsidR="00647400" w:rsidRPr="00637FD7">
        <w:rPr>
          <w:rFonts w:eastAsia="Times New Roman" w:cstheme="minorHAnsi"/>
          <w:color w:val="000000" w:themeColor="text1"/>
          <w:sz w:val="24"/>
          <w:szCs w:val="24"/>
          <w:bdr w:val="none" w:sz="0" w:space="0" w:color="auto" w:frame="1"/>
        </w:rPr>
        <w:t>(See Appendix 1</w:t>
      </w:r>
      <w:r w:rsidRPr="00637FD7">
        <w:rPr>
          <w:rFonts w:eastAsia="Times New Roman" w:cstheme="minorHAnsi"/>
          <w:color w:val="000000" w:themeColor="text1"/>
          <w:sz w:val="24"/>
          <w:szCs w:val="24"/>
          <w:bdr w:val="none" w:sz="0" w:space="0" w:color="auto" w:frame="1"/>
        </w:rPr>
        <w:t>) to be essential to pu</w:t>
      </w:r>
      <w:r w:rsidR="00894A81" w:rsidRPr="00637FD7">
        <w:rPr>
          <w:rFonts w:eastAsia="Times New Roman" w:cstheme="minorHAnsi"/>
          <w:color w:val="000000" w:themeColor="text1"/>
          <w:sz w:val="24"/>
          <w:szCs w:val="24"/>
          <w:bdr w:val="none" w:sz="0" w:space="0" w:color="auto" w:frame="1"/>
        </w:rPr>
        <w:t>p</w:t>
      </w:r>
      <w:r w:rsidR="009C315A" w:rsidRPr="00637FD7">
        <w:rPr>
          <w:rFonts w:eastAsia="Times New Roman" w:cstheme="minorHAnsi"/>
          <w:color w:val="000000" w:themeColor="text1"/>
          <w:sz w:val="24"/>
          <w:szCs w:val="24"/>
          <w:bdr w:val="none" w:sz="0" w:space="0" w:color="auto" w:frame="1"/>
        </w:rPr>
        <w:t xml:space="preserve">ils’ understanding of the text, which is </w:t>
      </w:r>
      <w:r w:rsidR="00894A81" w:rsidRPr="00637FD7">
        <w:rPr>
          <w:rFonts w:eastAsia="Times New Roman" w:cstheme="minorHAnsi"/>
          <w:i/>
          <w:color w:val="000000" w:themeColor="text1"/>
          <w:sz w:val="24"/>
          <w:szCs w:val="24"/>
          <w:bdr w:val="none" w:sz="0" w:space="0" w:color="auto" w:frame="1"/>
        </w:rPr>
        <w:t>A Christmas Carol</w:t>
      </w:r>
      <w:r w:rsidR="009C315A" w:rsidRPr="00637FD7">
        <w:rPr>
          <w:rFonts w:eastAsia="Times New Roman" w:cstheme="minorHAnsi"/>
          <w:color w:val="000000" w:themeColor="text1"/>
          <w:sz w:val="24"/>
          <w:szCs w:val="24"/>
          <w:bdr w:val="none" w:sz="0" w:space="0" w:color="auto" w:frame="1"/>
        </w:rPr>
        <w:t xml:space="preserve"> by Charles Dickens, they</w:t>
      </w:r>
      <w:r w:rsidRPr="00637FD7">
        <w:rPr>
          <w:rFonts w:eastAsia="Times New Roman" w:cstheme="minorHAnsi"/>
          <w:color w:val="000000" w:themeColor="text1"/>
          <w:sz w:val="24"/>
          <w:szCs w:val="24"/>
          <w:bdr w:val="none" w:sz="0" w:space="0" w:color="auto" w:frame="1"/>
        </w:rPr>
        <w:t xml:space="preserve"> will be studying</w:t>
      </w:r>
      <w:r w:rsidR="009C315A" w:rsidRPr="00637FD7">
        <w:rPr>
          <w:rFonts w:eastAsia="Times New Roman" w:cstheme="minorHAnsi"/>
          <w:color w:val="000000" w:themeColor="text1"/>
          <w:sz w:val="24"/>
          <w:szCs w:val="24"/>
          <w:bdr w:val="none" w:sz="0" w:space="0" w:color="auto" w:frame="1"/>
        </w:rPr>
        <w:t xml:space="preserve"> (Anderson and Nagy, 1991),</w:t>
      </w:r>
      <w:r w:rsidRPr="00637FD7">
        <w:rPr>
          <w:rFonts w:eastAsia="Times New Roman" w:cstheme="minorHAnsi"/>
          <w:color w:val="000000" w:themeColor="text1"/>
          <w:sz w:val="24"/>
          <w:szCs w:val="24"/>
          <w:bdr w:val="none" w:sz="0" w:space="0" w:color="auto" w:frame="1"/>
        </w:rPr>
        <w:t xml:space="preserve"> in the unit of work (Quigley, 2018</w:t>
      </w:r>
      <w:r w:rsidR="00226AE9" w:rsidRPr="00637FD7">
        <w:rPr>
          <w:rFonts w:eastAsia="Times New Roman" w:cstheme="minorHAnsi"/>
          <w:color w:val="000000" w:themeColor="text1"/>
          <w:sz w:val="24"/>
          <w:szCs w:val="24"/>
          <w:bdr w:val="none" w:sz="0" w:space="0" w:color="auto" w:frame="1"/>
        </w:rPr>
        <w:t>a</w:t>
      </w:r>
      <w:r w:rsidRPr="00637FD7">
        <w:rPr>
          <w:rFonts w:eastAsia="Times New Roman" w:cstheme="minorHAnsi"/>
          <w:color w:val="000000" w:themeColor="text1"/>
          <w:sz w:val="24"/>
          <w:szCs w:val="24"/>
          <w:bdr w:val="none" w:sz="0" w:space="0" w:color="auto" w:frame="1"/>
        </w:rPr>
        <w:t xml:space="preserve">). Pupils will rate their knowledge of each word using Edgar Dale’s (1976) ‘Four stages of word knowledge’ model, as a method of fast and straightforward assessment </w:t>
      </w:r>
      <w:r w:rsidR="00647400" w:rsidRPr="00637FD7">
        <w:rPr>
          <w:rFonts w:eastAsia="Times New Roman" w:cstheme="minorHAnsi"/>
          <w:color w:val="000000" w:themeColor="text1"/>
          <w:sz w:val="24"/>
          <w:szCs w:val="24"/>
          <w:bdr w:val="none" w:sz="0" w:space="0" w:color="auto" w:frame="1"/>
        </w:rPr>
        <w:t>(See Appendix 1</w:t>
      </w:r>
      <w:r w:rsidRPr="00637FD7">
        <w:rPr>
          <w:rFonts w:eastAsia="Times New Roman" w:cstheme="minorHAnsi"/>
          <w:color w:val="000000" w:themeColor="text1"/>
          <w:sz w:val="24"/>
          <w:szCs w:val="24"/>
          <w:bdr w:val="none" w:sz="0" w:space="0" w:color="auto" w:frame="1"/>
        </w:rPr>
        <w:t>)</w:t>
      </w:r>
      <w:r w:rsidR="009C315A" w:rsidRPr="00637FD7">
        <w:rPr>
          <w:rFonts w:eastAsia="Times New Roman" w:cstheme="minorHAnsi"/>
          <w:color w:val="000000" w:themeColor="text1"/>
          <w:sz w:val="24"/>
          <w:szCs w:val="24"/>
          <w:bdr w:val="none" w:sz="0" w:space="0" w:color="auto" w:frame="1"/>
        </w:rPr>
        <w:t xml:space="preserve"> at the beginning of the research</w:t>
      </w:r>
      <w:r w:rsidRPr="00637FD7">
        <w:rPr>
          <w:rFonts w:eastAsia="Times New Roman" w:cstheme="minorHAnsi"/>
          <w:color w:val="000000" w:themeColor="text1"/>
          <w:sz w:val="24"/>
          <w:szCs w:val="24"/>
          <w:bdr w:val="none" w:sz="0" w:space="0" w:color="auto" w:frame="1"/>
        </w:rPr>
        <w:t xml:space="preserve">. Pupils will rank themselves </w:t>
      </w:r>
      <w:r w:rsidR="00894A81" w:rsidRPr="00637FD7">
        <w:rPr>
          <w:rFonts w:eastAsia="Times New Roman" w:cstheme="minorHAnsi"/>
          <w:color w:val="000000" w:themeColor="text1"/>
          <w:sz w:val="24"/>
          <w:szCs w:val="24"/>
          <w:bdr w:val="none" w:sz="0" w:space="0" w:color="auto" w:frame="1"/>
        </w:rPr>
        <w:t>on their familiarity with each word</w:t>
      </w:r>
      <w:r w:rsidRPr="00637FD7">
        <w:rPr>
          <w:rFonts w:eastAsia="Times New Roman" w:cstheme="minorHAnsi"/>
          <w:color w:val="000000" w:themeColor="text1"/>
          <w:sz w:val="24"/>
          <w:szCs w:val="24"/>
          <w:bdr w:val="none" w:sz="0" w:space="0" w:color="auto" w:frame="1"/>
        </w:rPr>
        <w:t xml:space="preserve">. I will collate the data and score pupils on their answers: 1 point for selecting not at all, up to 4 points for knowing the word very well and being able to use it, generating quantitative data. </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B578F4" w:rsidRPr="00637FD7" w:rsidRDefault="00B578F4"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 xml:space="preserve">Pupils will be given one A4 worksheet each day with various sections to </w:t>
      </w:r>
      <w:r w:rsidR="0011031D" w:rsidRPr="00637FD7">
        <w:rPr>
          <w:rFonts w:eastAsia="Times New Roman" w:cstheme="minorHAnsi"/>
          <w:color w:val="000000" w:themeColor="text1"/>
          <w:sz w:val="24"/>
          <w:szCs w:val="24"/>
          <w:bdr w:val="none" w:sz="0" w:space="0" w:color="auto" w:frame="1"/>
        </w:rPr>
        <w:t>read and complete, to develop deep understanding of each of the words. Pupils should be given opportunities to view new vocabulary in different contexts</w:t>
      </w:r>
      <w:r w:rsidR="00846DB5" w:rsidRPr="00637FD7">
        <w:rPr>
          <w:rFonts w:eastAsia="Times New Roman" w:cstheme="minorHAnsi"/>
          <w:color w:val="000000" w:themeColor="text1"/>
          <w:sz w:val="24"/>
          <w:szCs w:val="24"/>
          <w:bdr w:val="none" w:sz="0" w:space="0" w:color="auto" w:frame="1"/>
        </w:rPr>
        <w:t xml:space="preserve"> (Quigley</w:t>
      </w:r>
      <w:r w:rsidR="00226AE9" w:rsidRPr="00637FD7">
        <w:rPr>
          <w:rFonts w:eastAsia="Times New Roman" w:cstheme="minorHAnsi"/>
          <w:color w:val="000000" w:themeColor="text1"/>
          <w:sz w:val="24"/>
          <w:szCs w:val="24"/>
          <w:bdr w:val="none" w:sz="0" w:space="0" w:color="auto" w:frame="1"/>
        </w:rPr>
        <w:t>, 2018a</w:t>
      </w:r>
      <w:r w:rsidR="00846DB5" w:rsidRPr="00637FD7">
        <w:rPr>
          <w:rFonts w:eastAsia="Times New Roman" w:cstheme="minorHAnsi"/>
          <w:color w:val="000000" w:themeColor="text1"/>
          <w:sz w:val="24"/>
          <w:szCs w:val="24"/>
          <w:bdr w:val="none" w:sz="0" w:space="0" w:color="auto" w:frame="1"/>
        </w:rPr>
        <w:t>)</w:t>
      </w:r>
      <w:r w:rsidR="0011031D" w:rsidRPr="00637FD7">
        <w:rPr>
          <w:rFonts w:eastAsia="Times New Roman" w:cstheme="minorHAnsi"/>
          <w:color w:val="000000" w:themeColor="text1"/>
          <w:sz w:val="24"/>
          <w:szCs w:val="24"/>
          <w:bdr w:val="none" w:sz="0" w:space="0" w:color="auto" w:frame="1"/>
        </w:rPr>
        <w:t>,</w:t>
      </w:r>
      <w:r w:rsidR="00647400" w:rsidRPr="00637FD7">
        <w:rPr>
          <w:rFonts w:eastAsia="Times New Roman" w:cstheme="minorHAnsi"/>
          <w:color w:val="000000" w:themeColor="text1"/>
          <w:sz w:val="24"/>
          <w:szCs w:val="24"/>
          <w:bdr w:val="none" w:sz="0" w:space="0" w:color="auto" w:frame="1"/>
        </w:rPr>
        <w:t xml:space="preserve"> so this will hopefully do that </w:t>
      </w:r>
      <w:r w:rsidR="00647400" w:rsidRPr="00637FD7">
        <w:rPr>
          <w:rFonts w:eastAsia="Times New Roman" w:cstheme="minorHAnsi"/>
          <w:color w:val="000000" w:themeColor="text1"/>
          <w:sz w:val="24"/>
          <w:szCs w:val="24"/>
          <w:bdr w:val="none" w:sz="0" w:space="0" w:color="auto" w:frame="1"/>
        </w:rPr>
        <w:lastRenderedPageBreak/>
        <w:t>(See Appendix 2)</w:t>
      </w:r>
      <w:r w:rsidR="00846DB5" w:rsidRPr="00637FD7">
        <w:rPr>
          <w:rFonts w:eastAsia="Times New Roman" w:cstheme="minorHAnsi"/>
          <w:color w:val="000000" w:themeColor="text1"/>
          <w:sz w:val="24"/>
          <w:szCs w:val="24"/>
          <w:bdr w:val="none" w:sz="0" w:space="0" w:color="auto" w:frame="1"/>
        </w:rPr>
        <w:t>. On each sheet, pupils will be exposed to five new words, and they will be given five new words every lesson, across the first three lessons (fifteen new words in total), and they will have opportunities to practise saying the words aloud (which will be especially important for e-FSM pupils, so I can check understanding) and see the words in different contexts (Biemeller, 2001).</w:t>
      </w:r>
    </w:p>
    <w:p w:rsidR="00B578F4" w:rsidRPr="00637FD7" w:rsidRDefault="00B578F4"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C52497" w:rsidRPr="00637FD7" w:rsidRDefault="00C52497"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The rationale for choosing five words</w:t>
      </w:r>
      <w:r w:rsidR="00B578F4" w:rsidRPr="00637FD7">
        <w:rPr>
          <w:rFonts w:eastAsia="Times New Roman" w:cstheme="minorHAnsi"/>
          <w:color w:val="000000" w:themeColor="text1"/>
          <w:sz w:val="24"/>
          <w:szCs w:val="24"/>
          <w:bdr w:val="none" w:sz="0" w:space="0" w:color="auto" w:frame="1"/>
        </w:rPr>
        <w:t xml:space="preserve"> to expose pupils to each lesson</w:t>
      </w:r>
      <w:r w:rsidRPr="00637FD7">
        <w:rPr>
          <w:rFonts w:eastAsia="Times New Roman" w:cstheme="minorHAnsi"/>
          <w:color w:val="000000" w:themeColor="text1"/>
          <w:sz w:val="24"/>
          <w:szCs w:val="24"/>
          <w:bdr w:val="none" w:sz="0" w:space="0" w:color="auto" w:frame="1"/>
        </w:rPr>
        <w:t xml:space="preserve">, is from research carried out by cognitive psychologist George A. Miller (1956). Miller claims that there is a limited capacity in the working memory for new information to be processed. </w:t>
      </w:r>
      <w:r w:rsidR="004D4F20" w:rsidRPr="00637FD7">
        <w:rPr>
          <w:rFonts w:eastAsia="Times New Roman" w:cstheme="minorHAnsi"/>
          <w:color w:val="000000" w:themeColor="text1"/>
          <w:sz w:val="24"/>
          <w:szCs w:val="24"/>
          <w:bdr w:val="none" w:sz="0" w:space="0" w:color="auto" w:frame="1"/>
        </w:rPr>
        <w:t xml:space="preserve">He coined the notion of the ‘magical number seven, plus or minus two’ which suggests that the working memory can process seven pieces or chunks of information, plus or minus two, at one time. Although one of the best-known works in cognitive science, at has been </w:t>
      </w:r>
      <w:r w:rsidR="00363D36">
        <w:rPr>
          <w:rFonts w:eastAsia="Times New Roman" w:cstheme="minorHAnsi"/>
          <w:color w:val="000000" w:themeColor="text1"/>
          <w:sz w:val="24"/>
          <w:szCs w:val="24"/>
          <w:bdr w:val="none" w:sz="0" w:space="0" w:color="auto" w:frame="1"/>
        </w:rPr>
        <w:t>criticised for lack of concrete</w:t>
      </w:r>
      <w:r w:rsidR="004D4F20" w:rsidRPr="00637FD7">
        <w:rPr>
          <w:rFonts w:eastAsia="Times New Roman" w:cstheme="minorHAnsi"/>
          <w:color w:val="000000" w:themeColor="text1"/>
          <w:sz w:val="24"/>
          <w:szCs w:val="24"/>
          <w:bdr w:val="none" w:sz="0" w:space="0" w:color="auto" w:frame="1"/>
        </w:rPr>
        <w:t xml:space="preserve"> evidence that supports the numerical l</w:t>
      </w:r>
      <w:r w:rsidR="00FA6D1B" w:rsidRPr="00637FD7">
        <w:rPr>
          <w:rFonts w:eastAsia="Times New Roman" w:cstheme="minorHAnsi"/>
          <w:color w:val="000000" w:themeColor="text1"/>
          <w:sz w:val="24"/>
          <w:szCs w:val="24"/>
          <w:bdr w:val="none" w:sz="0" w:space="0" w:color="auto" w:frame="1"/>
        </w:rPr>
        <w:t xml:space="preserve">imit of working memory capacity </w:t>
      </w:r>
      <w:r w:rsidR="004D4F20" w:rsidRPr="00637FD7">
        <w:rPr>
          <w:rFonts w:eastAsia="Times New Roman" w:cstheme="minorHAnsi"/>
          <w:color w:val="000000" w:themeColor="text1"/>
          <w:sz w:val="24"/>
          <w:szCs w:val="24"/>
          <w:bdr w:val="none" w:sz="0" w:space="0" w:color="auto" w:frame="1"/>
        </w:rPr>
        <w:t>(C</w:t>
      </w:r>
      <w:r w:rsidR="00FA6D1B" w:rsidRPr="00637FD7">
        <w:rPr>
          <w:rFonts w:eastAsia="Times New Roman" w:cstheme="minorHAnsi"/>
          <w:color w:val="000000" w:themeColor="text1"/>
          <w:sz w:val="24"/>
          <w:szCs w:val="24"/>
          <w:bdr w:val="none" w:sz="0" w:space="0" w:color="auto" w:frame="1"/>
        </w:rPr>
        <w:t>owan, 2016</w:t>
      </w:r>
      <w:r w:rsidR="004D4F20" w:rsidRPr="00637FD7">
        <w:rPr>
          <w:rFonts w:eastAsia="Times New Roman" w:cstheme="minorHAnsi"/>
          <w:color w:val="000000" w:themeColor="text1"/>
          <w:sz w:val="24"/>
          <w:szCs w:val="24"/>
          <w:bdr w:val="none" w:sz="0" w:space="0" w:color="auto" w:frame="1"/>
        </w:rPr>
        <w:t xml:space="preserve">). Nevertheless, for the purpose of this research, Miller’s </w:t>
      </w:r>
      <w:r w:rsidR="00F7502A" w:rsidRPr="00637FD7">
        <w:rPr>
          <w:rFonts w:eastAsia="Times New Roman" w:cstheme="minorHAnsi"/>
          <w:color w:val="000000" w:themeColor="text1"/>
          <w:sz w:val="24"/>
          <w:szCs w:val="24"/>
          <w:bdr w:val="none" w:sz="0" w:space="0" w:color="auto" w:frame="1"/>
        </w:rPr>
        <w:t>theory will be utilised, and the lower end of the numerical working memory limit</w:t>
      </w:r>
      <w:r w:rsidR="00A248BA" w:rsidRPr="00637FD7">
        <w:rPr>
          <w:rFonts w:eastAsia="Times New Roman" w:cstheme="minorHAnsi"/>
          <w:color w:val="000000" w:themeColor="text1"/>
          <w:sz w:val="24"/>
          <w:szCs w:val="24"/>
          <w:bdr w:val="none" w:sz="0" w:space="0" w:color="auto" w:frame="1"/>
        </w:rPr>
        <w:t>,</w:t>
      </w:r>
      <w:r w:rsidR="00F7502A" w:rsidRPr="00637FD7">
        <w:rPr>
          <w:rFonts w:eastAsia="Times New Roman" w:cstheme="minorHAnsi"/>
          <w:color w:val="000000" w:themeColor="text1"/>
          <w:sz w:val="24"/>
          <w:szCs w:val="24"/>
          <w:bdr w:val="none" w:sz="0" w:space="0" w:color="auto" w:frame="1"/>
        </w:rPr>
        <w:t xml:space="preserve"> of 5 new pieces of information, will be deployed. </w:t>
      </w:r>
    </w:p>
    <w:p w:rsidR="00F7502A" w:rsidRPr="00637FD7" w:rsidRDefault="00F7502A"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846DB5" w:rsidRPr="00637FD7" w:rsidRDefault="00F7502A"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In addition, pupils</w:t>
      </w:r>
      <w:r w:rsidR="00A2260E" w:rsidRPr="00637FD7">
        <w:rPr>
          <w:rFonts w:eastAsia="Times New Roman" w:cstheme="minorHAnsi"/>
          <w:color w:val="000000" w:themeColor="text1"/>
          <w:sz w:val="24"/>
          <w:szCs w:val="24"/>
          <w:bdr w:val="none" w:sz="0" w:space="0" w:color="auto" w:frame="1"/>
        </w:rPr>
        <w:t xml:space="preserve"> will be </w:t>
      </w:r>
      <w:r w:rsidR="00495F1A" w:rsidRPr="00637FD7">
        <w:rPr>
          <w:rFonts w:eastAsia="Times New Roman" w:cstheme="minorHAnsi"/>
          <w:color w:val="000000" w:themeColor="text1"/>
          <w:sz w:val="24"/>
          <w:szCs w:val="24"/>
          <w:bdr w:val="none" w:sz="0" w:space="0" w:color="auto" w:frame="1"/>
        </w:rPr>
        <w:t>provided with different ‘pupil</w:t>
      </w:r>
      <w:r w:rsidR="00A2260E" w:rsidRPr="00637FD7">
        <w:rPr>
          <w:rFonts w:eastAsia="Times New Roman" w:cstheme="minorHAnsi"/>
          <w:color w:val="000000" w:themeColor="text1"/>
          <w:sz w:val="24"/>
          <w:szCs w:val="24"/>
          <w:bdr w:val="none" w:sz="0" w:space="0" w:color="auto" w:frame="1"/>
        </w:rPr>
        <w:t xml:space="preserve"> friendly’ definitions</w:t>
      </w:r>
      <w:r w:rsidRPr="00637FD7">
        <w:rPr>
          <w:rFonts w:eastAsia="Times New Roman" w:cstheme="minorHAnsi"/>
          <w:color w:val="000000" w:themeColor="text1"/>
          <w:sz w:val="24"/>
          <w:szCs w:val="24"/>
          <w:bdr w:val="none" w:sz="0" w:space="0" w:color="auto" w:frame="1"/>
        </w:rPr>
        <w:t xml:space="preserve"> of each word</w:t>
      </w:r>
      <w:r w:rsidR="00894A81" w:rsidRPr="00637FD7">
        <w:rPr>
          <w:rFonts w:eastAsia="Times New Roman" w:cstheme="minorHAnsi"/>
          <w:color w:val="000000" w:themeColor="text1"/>
          <w:sz w:val="24"/>
          <w:szCs w:val="24"/>
          <w:bdr w:val="none" w:sz="0" w:space="0" w:color="auto" w:frame="1"/>
        </w:rPr>
        <w:t>, where possible,</w:t>
      </w:r>
      <w:r w:rsidR="00A2260E" w:rsidRPr="00637FD7">
        <w:rPr>
          <w:rFonts w:eastAsia="Times New Roman" w:cstheme="minorHAnsi"/>
          <w:color w:val="000000" w:themeColor="text1"/>
          <w:sz w:val="24"/>
          <w:szCs w:val="24"/>
          <w:bdr w:val="none" w:sz="0" w:space="0" w:color="auto" w:frame="1"/>
        </w:rPr>
        <w:t xml:space="preserve"> and I will target predominantly FSM pupils to verbally clarify meaning of those words (Egan, 2013). </w:t>
      </w:r>
      <w:r w:rsidR="002D4467" w:rsidRPr="00637FD7">
        <w:rPr>
          <w:rFonts w:eastAsia="Times New Roman" w:cstheme="minorHAnsi"/>
          <w:color w:val="000000" w:themeColor="text1"/>
          <w:sz w:val="24"/>
          <w:szCs w:val="24"/>
          <w:bdr w:val="none" w:sz="0" w:space="0" w:color="auto" w:frame="1"/>
        </w:rPr>
        <w:t xml:space="preserve">As has been widely documented, simple dictionary definitions are not enough to constitute effective vocabulary instruction </w:t>
      </w:r>
      <w:r w:rsidR="00FA6D1B" w:rsidRPr="00637FD7">
        <w:rPr>
          <w:rFonts w:eastAsia="Times New Roman" w:cstheme="minorHAnsi"/>
          <w:color w:val="000000" w:themeColor="text1"/>
          <w:sz w:val="24"/>
          <w:szCs w:val="24"/>
          <w:bdr w:val="none" w:sz="0" w:space="0" w:color="auto" w:frame="1"/>
        </w:rPr>
        <w:t xml:space="preserve">(Stahl &amp; </w:t>
      </w:r>
      <w:r w:rsidR="002D4467" w:rsidRPr="00637FD7">
        <w:rPr>
          <w:rFonts w:eastAsia="Times New Roman" w:cstheme="minorHAnsi"/>
          <w:color w:val="000000" w:themeColor="text1"/>
          <w:sz w:val="24"/>
          <w:szCs w:val="24"/>
          <w:bdr w:val="none" w:sz="0" w:space="0" w:color="auto" w:frame="1"/>
        </w:rPr>
        <w:t xml:space="preserve">Kapinus, 2001). </w:t>
      </w:r>
      <w:r w:rsidR="00392A3F" w:rsidRPr="00637FD7">
        <w:rPr>
          <w:rFonts w:eastAsia="Times New Roman" w:cstheme="minorHAnsi"/>
          <w:color w:val="000000" w:themeColor="text1"/>
          <w:sz w:val="24"/>
          <w:szCs w:val="24"/>
          <w:bdr w:val="none" w:sz="0" w:space="0" w:color="auto" w:frame="1"/>
        </w:rPr>
        <w:t xml:space="preserve">As a result, pupils will be given the word used in context – so they will see the words being used in a sentence about the text they are studying, </w:t>
      </w:r>
      <w:r w:rsidR="00392A3F" w:rsidRPr="00637FD7">
        <w:rPr>
          <w:rFonts w:eastAsia="Times New Roman" w:cstheme="minorHAnsi"/>
          <w:i/>
          <w:color w:val="000000" w:themeColor="text1"/>
          <w:sz w:val="24"/>
          <w:szCs w:val="24"/>
          <w:bdr w:val="none" w:sz="0" w:space="0" w:color="auto" w:frame="1"/>
        </w:rPr>
        <w:t>A Christmas Carol.</w:t>
      </w:r>
      <w:r w:rsidR="00392A3F" w:rsidRPr="00637FD7">
        <w:rPr>
          <w:rFonts w:eastAsia="Times New Roman" w:cstheme="minorHAnsi"/>
          <w:color w:val="000000" w:themeColor="text1"/>
          <w:sz w:val="24"/>
          <w:szCs w:val="24"/>
          <w:bdr w:val="none" w:sz="0" w:space="0" w:color="auto" w:frame="1"/>
        </w:rPr>
        <w:t xml:space="preserve"> </w:t>
      </w:r>
    </w:p>
    <w:p w:rsidR="00846DB5" w:rsidRPr="00637FD7" w:rsidRDefault="00846DB5"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846DB5"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 xml:space="preserve">Further to </w:t>
      </w:r>
      <w:r w:rsidR="00894A81" w:rsidRPr="00637FD7">
        <w:rPr>
          <w:rFonts w:eastAsia="Times New Roman" w:cstheme="minorHAnsi"/>
          <w:color w:val="000000" w:themeColor="text1"/>
          <w:sz w:val="24"/>
          <w:szCs w:val="24"/>
          <w:bdr w:val="none" w:sz="0" w:space="0" w:color="auto" w:frame="1"/>
        </w:rPr>
        <w:t>this, within each lesson</w:t>
      </w:r>
      <w:r w:rsidRPr="00637FD7">
        <w:rPr>
          <w:rFonts w:eastAsia="Times New Roman" w:cstheme="minorHAnsi"/>
          <w:color w:val="000000" w:themeColor="text1"/>
          <w:sz w:val="24"/>
          <w:szCs w:val="24"/>
          <w:bdr w:val="none" w:sz="0" w:space="0" w:color="auto" w:frame="1"/>
        </w:rPr>
        <w:t xml:space="preserve">, pupils will ‘explore’ strategies to use the words (Benge &amp; </w:t>
      </w:r>
      <w:r w:rsidR="00894A81" w:rsidRPr="00637FD7">
        <w:rPr>
          <w:rFonts w:eastAsia="Times New Roman" w:cstheme="minorHAnsi"/>
          <w:color w:val="000000" w:themeColor="text1"/>
          <w:sz w:val="24"/>
          <w:szCs w:val="24"/>
          <w:bdr w:val="none" w:sz="0" w:space="0" w:color="auto" w:frame="1"/>
        </w:rPr>
        <w:t>Robbins, 2009) and create their own</w:t>
      </w:r>
      <w:r w:rsidRPr="00637FD7">
        <w:rPr>
          <w:rFonts w:eastAsia="Times New Roman" w:cstheme="minorHAnsi"/>
          <w:color w:val="000000" w:themeColor="text1"/>
          <w:sz w:val="24"/>
          <w:szCs w:val="24"/>
          <w:bdr w:val="none" w:sz="0" w:space="0" w:color="auto" w:frame="1"/>
        </w:rPr>
        <w:t xml:space="preserve"> ima</w:t>
      </w:r>
      <w:r w:rsidR="00894A81" w:rsidRPr="00637FD7">
        <w:rPr>
          <w:rFonts w:eastAsia="Times New Roman" w:cstheme="minorHAnsi"/>
          <w:color w:val="000000" w:themeColor="text1"/>
          <w:sz w:val="24"/>
          <w:szCs w:val="24"/>
          <w:bdr w:val="none" w:sz="0" w:space="0" w:color="auto" w:frame="1"/>
        </w:rPr>
        <w:t>ges or visual representations evoke</w:t>
      </w:r>
      <w:r w:rsidR="00A248BA" w:rsidRPr="00637FD7">
        <w:rPr>
          <w:rFonts w:eastAsia="Times New Roman" w:cstheme="minorHAnsi"/>
          <w:color w:val="000000" w:themeColor="text1"/>
          <w:sz w:val="24"/>
          <w:szCs w:val="24"/>
          <w:bdr w:val="none" w:sz="0" w:space="0" w:color="auto" w:frame="1"/>
        </w:rPr>
        <w:t>d by the word to ‘dual code’ each</w:t>
      </w:r>
      <w:r w:rsidR="00894A81" w:rsidRPr="00637FD7">
        <w:rPr>
          <w:rFonts w:eastAsia="Times New Roman" w:cstheme="minorHAnsi"/>
          <w:color w:val="000000" w:themeColor="text1"/>
          <w:sz w:val="24"/>
          <w:szCs w:val="24"/>
          <w:bdr w:val="none" w:sz="0" w:space="0" w:color="auto" w:frame="1"/>
        </w:rPr>
        <w:t xml:space="preserve"> word and increase the chances of the word being embedded into long term memory</w:t>
      </w:r>
      <w:r w:rsidR="00775B56" w:rsidRPr="00637FD7">
        <w:rPr>
          <w:rFonts w:eastAsia="Times New Roman" w:cstheme="minorHAnsi"/>
          <w:color w:val="000000" w:themeColor="text1"/>
          <w:sz w:val="24"/>
          <w:szCs w:val="24"/>
          <w:bdr w:val="none" w:sz="0" w:space="0" w:color="auto" w:frame="1"/>
        </w:rPr>
        <w:t xml:space="preserve"> (</w:t>
      </w:r>
      <w:r w:rsidR="00775B56" w:rsidRPr="00637FD7">
        <w:rPr>
          <w:rFonts w:eastAsia="Times New Roman" w:cstheme="minorHAnsi"/>
          <w:sz w:val="24"/>
          <w:szCs w:val="24"/>
          <w:lang w:eastAsia="en-US"/>
        </w:rPr>
        <w:t>Paivio</w:t>
      </w:r>
      <w:r w:rsidR="00775B56" w:rsidRPr="00637FD7">
        <w:rPr>
          <w:rFonts w:cstheme="minorHAnsi"/>
          <w:sz w:val="24"/>
          <w:szCs w:val="24"/>
          <w:shd w:val="clear" w:color="auto" w:fill="FFFFFF"/>
        </w:rPr>
        <w:t>, 1986).</w:t>
      </w:r>
      <w:r w:rsidR="00894A81" w:rsidRPr="00637FD7">
        <w:rPr>
          <w:rFonts w:eastAsia="Times New Roman" w:cstheme="minorHAnsi"/>
          <w:color w:val="000000" w:themeColor="text1"/>
          <w:sz w:val="24"/>
          <w:szCs w:val="24"/>
          <w:bdr w:val="none" w:sz="0" w:space="0" w:color="auto" w:frame="1"/>
        </w:rPr>
        <w:t xml:space="preserve"> </w:t>
      </w:r>
      <w:r w:rsidRPr="00637FD7">
        <w:rPr>
          <w:rFonts w:eastAsia="Times New Roman" w:cstheme="minorHAnsi"/>
          <w:color w:val="000000" w:themeColor="text1"/>
          <w:sz w:val="24"/>
          <w:szCs w:val="24"/>
          <w:bdr w:val="none" w:sz="0" w:space="0" w:color="auto" w:frame="1"/>
        </w:rPr>
        <w:t xml:space="preserve">Each word will be explored </w:t>
      </w:r>
      <w:r w:rsidR="00894A81" w:rsidRPr="00637FD7">
        <w:rPr>
          <w:rFonts w:eastAsia="Times New Roman" w:cstheme="minorHAnsi"/>
          <w:color w:val="000000" w:themeColor="text1"/>
          <w:sz w:val="24"/>
          <w:szCs w:val="24"/>
          <w:bdr w:val="none" w:sz="0" w:space="0" w:color="auto" w:frame="1"/>
        </w:rPr>
        <w:t>similarly</w:t>
      </w:r>
      <w:r w:rsidRPr="00637FD7">
        <w:rPr>
          <w:rFonts w:eastAsia="Times New Roman" w:cstheme="minorHAnsi"/>
          <w:color w:val="000000" w:themeColor="text1"/>
          <w:sz w:val="24"/>
          <w:szCs w:val="24"/>
          <w:bdr w:val="none" w:sz="0" w:space="0" w:color="auto" w:frame="1"/>
        </w:rPr>
        <w:t>,</w:t>
      </w:r>
      <w:r w:rsidR="00894A81" w:rsidRPr="00637FD7">
        <w:rPr>
          <w:rFonts w:eastAsia="Times New Roman" w:cstheme="minorHAnsi"/>
          <w:color w:val="000000" w:themeColor="text1"/>
          <w:sz w:val="24"/>
          <w:szCs w:val="24"/>
          <w:bdr w:val="none" w:sz="0" w:space="0" w:color="auto" w:frame="1"/>
        </w:rPr>
        <w:t xml:space="preserve"> to avoid cognitive overload </w:t>
      </w:r>
      <w:r w:rsidR="00420DBA" w:rsidRPr="00637FD7">
        <w:rPr>
          <w:rFonts w:eastAsia="Times New Roman" w:cstheme="minorHAnsi"/>
          <w:color w:val="000000" w:themeColor="text1"/>
          <w:sz w:val="24"/>
          <w:szCs w:val="24"/>
          <w:bdr w:val="none" w:sz="0" w:space="0" w:color="auto" w:frame="1"/>
        </w:rPr>
        <w:t xml:space="preserve">(Sweller, 2011) </w:t>
      </w:r>
      <w:r w:rsidR="00894A81" w:rsidRPr="00637FD7">
        <w:rPr>
          <w:rFonts w:eastAsia="Times New Roman" w:cstheme="minorHAnsi"/>
          <w:color w:val="000000" w:themeColor="text1"/>
          <w:sz w:val="24"/>
          <w:szCs w:val="24"/>
          <w:bdr w:val="none" w:sz="0" w:space="0" w:color="auto" w:frame="1"/>
        </w:rPr>
        <w:t>in the working memory</w:t>
      </w:r>
      <w:r w:rsidRPr="00637FD7">
        <w:rPr>
          <w:rFonts w:eastAsia="Times New Roman" w:cstheme="minorHAnsi"/>
          <w:color w:val="000000" w:themeColor="text1"/>
          <w:sz w:val="24"/>
          <w:szCs w:val="24"/>
          <w:bdr w:val="none" w:sz="0" w:space="0" w:color="auto" w:frame="1"/>
        </w:rPr>
        <w:t xml:space="preserve">. </w:t>
      </w:r>
      <w:r w:rsidR="00C52497" w:rsidRPr="00637FD7">
        <w:rPr>
          <w:rFonts w:eastAsia="Times New Roman" w:cstheme="minorHAnsi"/>
          <w:color w:val="000000" w:themeColor="text1"/>
          <w:sz w:val="24"/>
          <w:szCs w:val="24"/>
          <w:bdr w:val="none" w:sz="0" w:space="0" w:color="auto" w:frame="1"/>
        </w:rPr>
        <w:t>The particular tier 2 words selected for the research will provide pupils with a mature and sophisticated language to improve their language ability</w:t>
      </w:r>
      <w:r w:rsidR="00A248BA" w:rsidRPr="00637FD7">
        <w:rPr>
          <w:rFonts w:eastAsia="Times New Roman" w:cstheme="minorHAnsi"/>
          <w:color w:val="000000" w:themeColor="text1"/>
          <w:sz w:val="24"/>
          <w:szCs w:val="24"/>
          <w:bdr w:val="none" w:sz="0" w:space="0" w:color="auto" w:frame="1"/>
        </w:rPr>
        <w:t>. These words selected will also be able to be used by the pupils across a range of contexts making the learning more purposeful</w:t>
      </w:r>
      <w:r w:rsidR="00FA6D1B" w:rsidRPr="00637FD7">
        <w:rPr>
          <w:rFonts w:eastAsia="Times New Roman" w:cstheme="minorHAnsi"/>
          <w:color w:val="000000" w:themeColor="text1"/>
          <w:sz w:val="24"/>
          <w:szCs w:val="24"/>
          <w:bdr w:val="none" w:sz="0" w:space="0" w:color="auto" w:frame="1"/>
        </w:rPr>
        <w:t xml:space="preserve"> (Beck, McKeown &amp;</w:t>
      </w:r>
      <w:r w:rsidR="00C52497" w:rsidRPr="00637FD7">
        <w:rPr>
          <w:rFonts w:eastAsia="Times New Roman" w:cstheme="minorHAnsi"/>
          <w:color w:val="000000" w:themeColor="text1"/>
          <w:sz w:val="24"/>
          <w:szCs w:val="24"/>
          <w:bdr w:val="none" w:sz="0" w:space="0" w:color="auto" w:frame="1"/>
        </w:rPr>
        <w:t xml:space="preserve"> Kucan, 2002). </w:t>
      </w:r>
      <w:r w:rsidR="00392A3F" w:rsidRPr="00637FD7">
        <w:rPr>
          <w:rFonts w:eastAsia="Times New Roman" w:cstheme="minorHAnsi"/>
          <w:color w:val="000000" w:themeColor="text1"/>
          <w:sz w:val="24"/>
          <w:szCs w:val="24"/>
          <w:bdr w:val="none" w:sz="0" w:space="0" w:color="auto" w:frame="1"/>
        </w:rPr>
        <w:t xml:space="preserve">Pupils will </w:t>
      </w:r>
      <w:r w:rsidR="00392A3F" w:rsidRPr="00637FD7">
        <w:rPr>
          <w:rFonts w:eastAsia="Times New Roman" w:cstheme="minorHAnsi"/>
          <w:color w:val="000000" w:themeColor="text1"/>
          <w:sz w:val="24"/>
          <w:szCs w:val="24"/>
          <w:bdr w:val="none" w:sz="0" w:space="0" w:color="auto" w:frame="1"/>
        </w:rPr>
        <w:lastRenderedPageBreak/>
        <w:t xml:space="preserve">be asked to link each of the words to what they already know, so building on prior learning, and this could be thinking of synonyms for each of the words, or thinking about parts of the words, and whether they have seen these anywhere before. </w:t>
      </w:r>
      <w:r w:rsidR="00B112BF" w:rsidRPr="00637FD7">
        <w:rPr>
          <w:rFonts w:eastAsia="Times New Roman" w:cstheme="minorHAnsi"/>
          <w:color w:val="000000" w:themeColor="text1"/>
          <w:sz w:val="24"/>
          <w:szCs w:val="24"/>
          <w:bdr w:val="none" w:sz="0" w:space="0" w:color="auto" w:frame="1"/>
        </w:rPr>
        <w:t>Pupils may be able to recognise the word’s etymology, which will help them to recognise the links between words and develop deeper word knowledge (Quigley</w:t>
      </w:r>
      <w:r w:rsidR="00226AE9" w:rsidRPr="00637FD7">
        <w:rPr>
          <w:rFonts w:eastAsia="Times New Roman" w:cstheme="minorHAnsi"/>
          <w:color w:val="000000" w:themeColor="text1"/>
          <w:sz w:val="24"/>
          <w:szCs w:val="24"/>
          <w:bdr w:val="none" w:sz="0" w:space="0" w:color="auto" w:frame="1"/>
        </w:rPr>
        <w:t>, 2018a</w:t>
      </w:r>
      <w:r w:rsidR="00B112BF" w:rsidRPr="00637FD7">
        <w:rPr>
          <w:rFonts w:eastAsia="Times New Roman" w:cstheme="minorHAnsi"/>
          <w:color w:val="000000" w:themeColor="text1"/>
          <w:sz w:val="24"/>
          <w:szCs w:val="24"/>
          <w:bdr w:val="none" w:sz="0" w:space="0" w:color="auto" w:frame="1"/>
        </w:rPr>
        <w:t xml:space="preserve">). </w:t>
      </w:r>
      <w:r w:rsidR="00392A3F" w:rsidRPr="00637FD7">
        <w:rPr>
          <w:rFonts w:eastAsia="Times New Roman" w:cstheme="minorHAnsi"/>
          <w:color w:val="000000" w:themeColor="text1"/>
          <w:sz w:val="24"/>
          <w:szCs w:val="24"/>
          <w:bdr w:val="none" w:sz="0" w:space="0" w:color="auto" w:frame="1"/>
        </w:rPr>
        <w:t>Quigley explains this as fostering ‘word consciousness’ in each pupil (Q</w:t>
      </w:r>
      <w:r w:rsidR="00FA6D1B" w:rsidRPr="00637FD7">
        <w:rPr>
          <w:rFonts w:eastAsia="Times New Roman" w:cstheme="minorHAnsi"/>
          <w:color w:val="000000" w:themeColor="text1"/>
          <w:sz w:val="24"/>
          <w:szCs w:val="24"/>
          <w:bdr w:val="none" w:sz="0" w:space="0" w:color="auto" w:frame="1"/>
        </w:rPr>
        <w:t>uigley, 2018a</w:t>
      </w:r>
      <w:r w:rsidR="00392A3F" w:rsidRPr="00637FD7">
        <w:rPr>
          <w:rFonts w:eastAsia="Times New Roman" w:cstheme="minorHAnsi"/>
          <w:color w:val="000000" w:themeColor="text1"/>
          <w:sz w:val="24"/>
          <w:szCs w:val="24"/>
          <w:bdr w:val="none" w:sz="0" w:space="0" w:color="auto" w:frame="1"/>
        </w:rPr>
        <w:t xml:space="preserve">), thus making the unfamiliar vocabulary accessible to the pupil. </w:t>
      </w:r>
    </w:p>
    <w:p w:rsidR="00846DB5" w:rsidRPr="00637FD7" w:rsidRDefault="00846DB5"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392A3F" w:rsidRPr="00637FD7" w:rsidRDefault="009670AD"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 xml:space="preserve">The final stage of explicit vocabulary instruction will be for pupils to use each of the five words in their own sentences. They cannot simply copy the examples provided, but can reshape them, to keep with the theme of </w:t>
      </w:r>
      <w:r w:rsidRPr="00637FD7">
        <w:rPr>
          <w:rFonts w:eastAsia="Times New Roman" w:cstheme="minorHAnsi"/>
          <w:i/>
          <w:color w:val="000000" w:themeColor="text1"/>
          <w:sz w:val="24"/>
          <w:szCs w:val="24"/>
          <w:bdr w:val="none" w:sz="0" w:space="0" w:color="auto" w:frame="1"/>
        </w:rPr>
        <w:t>A Christmas Carol</w:t>
      </w:r>
      <w:r w:rsidRPr="00637FD7">
        <w:rPr>
          <w:rFonts w:eastAsia="Times New Roman" w:cstheme="minorHAnsi"/>
          <w:color w:val="000000" w:themeColor="text1"/>
          <w:sz w:val="24"/>
          <w:szCs w:val="24"/>
          <w:bdr w:val="none" w:sz="0" w:space="0" w:color="auto" w:frame="1"/>
        </w:rPr>
        <w:t>, or they can challenge themselves to use the words in sentences about a different topic. This method will hopefully enable pupils to understand how the vocabulary can be used in different c</w:t>
      </w:r>
      <w:r w:rsidR="00F321F2" w:rsidRPr="00637FD7">
        <w:rPr>
          <w:rFonts w:eastAsia="Times New Roman" w:cstheme="minorHAnsi"/>
          <w:color w:val="000000" w:themeColor="text1"/>
          <w:sz w:val="24"/>
          <w:szCs w:val="24"/>
          <w:bdr w:val="none" w:sz="0" w:space="0" w:color="auto" w:frame="1"/>
        </w:rPr>
        <w:t xml:space="preserve">ontexts, to enhance engagement, and by pupils placing words into different contexts therefore should prove more valuable than simply learning vocabulary definitions </w:t>
      </w:r>
      <w:r w:rsidR="00FA6D1B" w:rsidRPr="00637FD7">
        <w:rPr>
          <w:rFonts w:eastAsia="Times New Roman" w:cstheme="minorHAnsi"/>
          <w:color w:val="000000" w:themeColor="text1"/>
          <w:sz w:val="24"/>
          <w:szCs w:val="24"/>
          <w:bdr w:val="none" w:sz="0" w:space="0" w:color="auto" w:frame="1"/>
        </w:rPr>
        <w:t>(Nash &amp;</w:t>
      </w:r>
      <w:r w:rsidR="00F321F2" w:rsidRPr="00637FD7">
        <w:rPr>
          <w:rFonts w:eastAsia="Times New Roman" w:cstheme="minorHAnsi"/>
          <w:color w:val="000000" w:themeColor="text1"/>
          <w:sz w:val="24"/>
          <w:szCs w:val="24"/>
          <w:bdr w:val="none" w:sz="0" w:space="0" w:color="auto" w:frame="1"/>
        </w:rPr>
        <w:t xml:space="preserve"> Snowling, 2006).</w:t>
      </w:r>
      <w:r w:rsidR="00CA38E0" w:rsidRPr="00637FD7">
        <w:rPr>
          <w:rFonts w:eastAsia="Times New Roman" w:cstheme="minorHAnsi"/>
          <w:color w:val="000000" w:themeColor="text1"/>
          <w:sz w:val="24"/>
          <w:szCs w:val="24"/>
          <w:bdr w:val="none" w:sz="0" w:space="0" w:color="auto" w:frame="1"/>
        </w:rPr>
        <w:t xml:space="preserve"> Pupils will have between ten and fifteen minutes to complete the activity.</w:t>
      </w:r>
    </w:p>
    <w:p w:rsidR="00392A3F" w:rsidRPr="00637FD7" w:rsidRDefault="00392A3F"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3B4C13" w:rsidRPr="00637FD7" w:rsidRDefault="00C52497" w:rsidP="00970E66">
      <w:pPr>
        <w:spacing w:beforeAutospacing="1" w:afterAutospacing="1" w:line="360" w:lineRule="auto"/>
        <w:contextualSpacing/>
        <w:rPr>
          <w:rFonts w:eastAsia="Times New Roman" w:cstheme="minorHAnsi"/>
          <w:sz w:val="24"/>
          <w:szCs w:val="24"/>
          <w:bdr w:val="none" w:sz="0" w:space="0" w:color="auto" w:frame="1"/>
        </w:rPr>
      </w:pPr>
      <w:r w:rsidRPr="00637FD7">
        <w:rPr>
          <w:rFonts w:eastAsia="Times New Roman" w:cstheme="minorHAnsi"/>
          <w:color w:val="000000" w:themeColor="text1"/>
          <w:sz w:val="24"/>
          <w:szCs w:val="24"/>
          <w:bdr w:val="none" w:sz="0" w:space="0" w:color="auto" w:frame="1"/>
        </w:rPr>
        <w:t xml:space="preserve">It is simply not enough to expect pupils to learn all five words after only being exposed to them in one lesson, so </w:t>
      </w:r>
      <w:r w:rsidR="003F422B" w:rsidRPr="00637FD7">
        <w:rPr>
          <w:rFonts w:eastAsia="Times New Roman" w:cstheme="minorHAnsi"/>
          <w:color w:val="000000" w:themeColor="text1"/>
          <w:sz w:val="24"/>
          <w:szCs w:val="24"/>
          <w:bdr w:val="none" w:sz="0" w:space="0" w:color="auto" w:frame="1"/>
        </w:rPr>
        <w:t>after all fifteen words have been given to pupils across the three lessons,</w:t>
      </w:r>
      <w:r w:rsidRPr="00637FD7">
        <w:rPr>
          <w:rFonts w:eastAsia="Times New Roman" w:cstheme="minorHAnsi"/>
          <w:color w:val="000000" w:themeColor="text1"/>
          <w:sz w:val="24"/>
          <w:szCs w:val="24"/>
          <w:bdr w:val="none" w:sz="0" w:space="0" w:color="auto" w:frame="1"/>
        </w:rPr>
        <w:t xml:space="preserve"> pupils will have the opportunity to revisit those words learnt from the previous lesson. Pupils will be shown the definitions of each of the words</w:t>
      </w:r>
      <w:r w:rsidR="00CA38E0" w:rsidRPr="00637FD7">
        <w:rPr>
          <w:rFonts w:eastAsia="Times New Roman" w:cstheme="minorHAnsi"/>
          <w:color w:val="000000" w:themeColor="text1"/>
          <w:sz w:val="24"/>
          <w:szCs w:val="24"/>
          <w:bdr w:val="none" w:sz="0" w:space="0" w:color="auto" w:frame="1"/>
        </w:rPr>
        <w:t xml:space="preserve"> as a starter activity</w:t>
      </w:r>
      <w:r w:rsidRPr="00637FD7">
        <w:rPr>
          <w:rFonts w:eastAsia="Times New Roman" w:cstheme="minorHAnsi"/>
          <w:color w:val="000000" w:themeColor="text1"/>
          <w:sz w:val="24"/>
          <w:szCs w:val="24"/>
          <w:bdr w:val="none" w:sz="0" w:space="0" w:color="auto" w:frame="1"/>
        </w:rPr>
        <w:t xml:space="preserve">, </w:t>
      </w:r>
      <w:r w:rsidR="00CA38E0" w:rsidRPr="00637FD7">
        <w:rPr>
          <w:rFonts w:eastAsia="Times New Roman" w:cstheme="minorHAnsi"/>
          <w:color w:val="000000" w:themeColor="text1"/>
          <w:sz w:val="24"/>
          <w:szCs w:val="24"/>
          <w:bdr w:val="none" w:sz="0" w:space="0" w:color="auto" w:frame="1"/>
        </w:rPr>
        <w:t>and these will be on a PowerPoint presentation. Pupils must</w:t>
      </w:r>
      <w:r w:rsidRPr="00637FD7">
        <w:rPr>
          <w:rFonts w:eastAsia="Times New Roman" w:cstheme="minorHAnsi"/>
          <w:color w:val="000000" w:themeColor="text1"/>
          <w:sz w:val="24"/>
          <w:szCs w:val="24"/>
          <w:bdr w:val="none" w:sz="0" w:space="0" w:color="auto" w:frame="1"/>
        </w:rPr>
        <w:t xml:space="preserve"> write down the key word which matches the definition</w:t>
      </w:r>
      <w:r w:rsidR="00CA38E0" w:rsidRPr="00637FD7">
        <w:rPr>
          <w:rFonts w:eastAsia="Times New Roman" w:cstheme="minorHAnsi"/>
          <w:color w:val="000000" w:themeColor="text1"/>
          <w:sz w:val="24"/>
          <w:szCs w:val="24"/>
          <w:bdr w:val="none" w:sz="0" w:space="0" w:color="auto" w:frame="1"/>
        </w:rPr>
        <w:t xml:space="preserve"> in their exercise books, then they will be given the answers and self-assess their work. As they do this, I will circulate the room and monitor progress, maybe scaffolding </w:t>
      </w:r>
      <w:r w:rsidR="00420DBA" w:rsidRPr="00637FD7">
        <w:rPr>
          <w:rFonts w:eastAsia="Times New Roman" w:cstheme="minorHAnsi"/>
          <w:color w:val="000000" w:themeColor="text1"/>
          <w:sz w:val="24"/>
          <w:szCs w:val="24"/>
          <w:bdr w:val="none" w:sz="0" w:space="0" w:color="auto" w:frame="1"/>
        </w:rPr>
        <w:t xml:space="preserve">or guiding pupils towards </w:t>
      </w:r>
      <w:r w:rsidR="00CA38E0" w:rsidRPr="00637FD7">
        <w:rPr>
          <w:rFonts w:eastAsia="Times New Roman" w:cstheme="minorHAnsi"/>
          <w:color w:val="000000" w:themeColor="text1"/>
          <w:sz w:val="24"/>
          <w:szCs w:val="24"/>
          <w:bdr w:val="none" w:sz="0" w:space="0" w:color="auto" w:frame="1"/>
        </w:rPr>
        <w:t>the answers</w:t>
      </w:r>
      <w:r w:rsidR="00420DBA" w:rsidRPr="00637FD7">
        <w:rPr>
          <w:rFonts w:eastAsia="Times New Roman" w:cstheme="minorHAnsi"/>
          <w:color w:val="000000" w:themeColor="text1"/>
          <w:sz w:val="24"/>
          <w:szCs w:val="24"/>
          <w:bdr w:val="none" w:sz="0" w:space="0" w:color="auto" w:frame="1"/>
        </w:rPr>
        <w:t>, by giving hints and suggestions,</w:t>
      </w:r>
      <w:r w:rsidR="00CA38E0" w:rsidRPr="00637FD7">
        <w:rPr>
          <w:rFonts w:eastAsia="Times New Roman" w:cstheme="minorHAnsi"/>
          <w:color w:val="000000" w:themeColor="text1"/>
          <w:sz w:val="24"/>
          <w:szCs w:val="24"/>
          <w:bdr w:val="none" w:sz="0" w:space="0" w:color="auto" w:frame="1"/>
        </w:rPr>
        <w:t xml:space="preserve"> to FSM pupils in par</w:t>
      </w:r>
      <w:r w:rsidR="00420DBA" w:rsidRPr="00637FD7">
        <w:rPr>
          <w:rFonts w:eastAsia="Times New Roman" w:cstheme="minorHAnsi"/>
          <w:color w:val="000000" w:themeColor="text1"/>
          <w:sz w:val="24"/>
          <w:szCs w:val="24"/>
          <w:bdr w:val="none" w:sz="0" w:space="0" w:color="auto" w:frame="1"/>
        </w:rPr>
        <w:t xml:space="preserve">ticular if they need it. Although, this approach needs to be adopted carefully as over-scaffolding could hinder progress (Van de Pol, Volman &amp; Beishuizen, 2010). </w:t>
      </w:r>
      <w:r w:rsidRPr="00637FD7">
        <w:rPr>
          <w:rFonts w:eastAsia="Times New Roman" w:cstheme="minorHAnsi"/>
          <w:color w:val="000000" w:themeColor="text1"/>
          <w:sz w:val="24"/>
          <w:szCs w:val="24"/>
          <w:bdr w:val="none" w:sz="0" w:space="0" w:color="auto" w:frame="1"/>
        </w:rPr>
        <w:t xml:space="preserve">This will happen again in the seventh lesson, where all 15 words will be tested. </w:t>
      </w:r>
      <w:r w:rsidR="003B4C13" w:rsidRPr="00637FD7">
        <w:rPr>
          <w:rFonts w:eastAsia="Times New Roman" w:cstheme="minorHAnsi"/>
          <w:color w:val="000000" w:themeColor="text1"/>
          <w:sz w:val="24"/>
          <w:szCs w:val="24"/>
          <w:bdr w:val="none" w:sz="0" w:space="0" w:color="auto" w:frame="1"/>
        </w:rPr>
        <w:t xml:space="preserve">Repeated practice is essential in explicit vocabulary instruction, but Stahl (2005) recognises that repetition needs to be varied to be more successful. </w:t>
      </w:r>
      <w:r w:rsidR="0021366B" w:rsidRPr="00637FD7">
        <w:rPr>
          <w:rFonts w:eastAsia="Times New Roman" w:cstheme="minorHAnsi"/>
          <w:color w:val="000000" w:themeColor="text1"/>
          <w:sz w:val="24"/>
          <w:szCs w:val="24"/>
          <w:bdr w:val="none" w:sz="0" w:space="0" w:color="auto" w:frame="1"/>
        </w:rPr>
        <w:t>Although this research only takes place over a few lessons, there is enough time for some repetition to occur, however it has been recognised that it would be more efficient for this to happen over weeks or months for gre</w:t>
      </w:r>
      <w:r w:rsidR="00420DBA" w:rsidRPr="00637FD7">
        <w:rPr>
          <w:rFonts w:eastAsia="Times New Roman" w:cstheme="minorHAnsi"/>
          <w:color w:val="000000" w:themeColor="text1"/>
          <w:sz w:val="24"/>
          <w:szCs w:val="24"/>
          <w:bdr w:val="none" w:sz="0" w:space="0" w:color="auto" w:frame="1"/>
        </w:rPr>
        <w:t>a</w:t>
      </w:r>
      <w:r w:rsidR="006E7502" w:rsidRPr="00637FD7">
        <w:rPr>
          <w:rFonts w:eastAsia="Times New Roman" w:cstheme="minorHAnsi"/>
          <w:color w:val="000000" w:themeColor="text1"/>
          <w:sz w:val="24"/>
          <w:szCs w:val="24"/>
          <w:bdr w:val="none" w:sz="0" w:space="0" w:color="auto" w:frame="1"/>
        </w:rPr>
        <w:t xml:space="preserve">ter </w:t>
      </w:r>
      <w:r w:rsidR="006E7502" w:rsidRPr="00637FD7">
        <w:rPr>
          <w:rFonts w:eastAsia="Times New Roman" w:cstheme="minorHAnsi"/>
          <w:color w:val="000000" w:themeColor="text1"/>
          <w:sz w:val="24"/>
          <w:szCs w:val="24"/>
          <w:bdr w:val="none" w:sz="0" w:space="0" w:color="auto" w:frame="1"/>
        </w:rPr>
        <w:lastRenderedPageBreak/>
        <w:t xml:space="preserve">understanding of retention. </w:t>
      </w:r>
      <w:r w:rsidR="00420DBA" w:rsidRPr="00637FD7">
        <w:rPr>
          <w:rFonts w:eastAsia="Times New Roman" w:cstheme="minorHAnsi"/>
          <w:color w:val="000000" w:themeColor="text1"/>
          <w:sz w:val="24"/>
          <w:szCs w:val="24"/>
          <w:bdr w:val="none" w:sz="0" w:space="0" w:color="auto" w:frame="1"/>
        </w:rPr>
        <w:t>Murre &amp; D</w:t>
      </w:r>
      <w:r w:rsidR="006E7502" w:rsidRPr="00637FD7">
        <w:rPr>
          <w:rFonts w:eastAsia="Times New Roman" w:cstheme="minorHAnsi"/>
          <w:color w:val="000000" w:themeColor="text1"/>
          <w:sz w:val="24"/>
          <w:szCs w:val="24"/>
          <w:bdr w:val="none" w:sz="0" w:space="0" w:color="auto" w:frame="1"/>
        </w:rPr>
        <w:t xml:space="preserve">ros (2015) replicated Ebbinghaus’ ‘Forgetting Curve’ study from 1880, and they found that there is relevance today. They deduced that once new information is learned, and transitions from short term memory into long term memory, unless that information is repeated, the information is lost over time. </w:t>
      </w:r>
      <w:r w:rsidR="006E7502" w:rsidRPr="00637FD7">
        <w:rPr>
          <w:rFonts w:eastAsia="Times New Roman" w:cstheme="minorHAnsi"/>
          <w:sz w:val="24"/>
          <w:szCs w:val="24"/>
          <w:bdr w:val="none" w:sz="0" w:space="0" w:color="auto" w:frame="1"/>
        </w:rPr>
        <w:t>Furthermore,</w:t>
      </w:r>
      <w:r w:rsidR="0021366B" w:rsidRPr="00637FD7">
        <w:rPr>
          <w:rFonts w:eastAsia="Times New Roman" w:cstheme="minorHAnsi"/>
          <w:sz w:val="24"/>
          <w:szCs w:val="24"/>
          <w:bdr w:val="none" w:sz="0" w:space="0" w:color="auto" w:frame="1"/>
        </w:rPr>
        <w:t xml:space="preserve"> behaviour studies in word retention exercises have shown that after subjects had learnt words for three or six times, their recognition performance increased significantly (Yang et al, 2016), and therefore provides evidence for greater emphasis on repetition. </w:t>
      </w:r>
    </w:p>
    <w:p w:rsidR="003B4C13" w:rsidRPr="00637FD7" w:rsidRDefault="003B4C13"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Finally, pupils will be given the same word knowledge model, Dale’s (1976) ‘Four stages of word knowledge model’ as they were given at the beginning of the unit of work and the same points system will apply. Hopefully, all pupils will have a more successful understanding of the tier 2 words. What pupils will also receive is a quick written test to see if they can further use those words in a written piece of work, where for each word used correctly they will score one point.</w:t>
      </w:r>
    </w:p>
    <w:p w:rsidR="003B4C13" w:rsidRPr="00637FD7" w:rsidRDefault="003B4C13"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r w:rsidRPr="00637FD7">
        <w:rPr>
          <w:rFonts w:eastAsia="Times New Roman" w:cstheme="minorHAnsi"/>
          <w:color w:val="000000" w:themeColor="text1"/>
          <w:sz w:val="24"/>
          <w:szCs w:val="24"/>
          <w:bdr w:val="none" w:sz="0" w:space="0" w:color="auto" w:frame="1"/>
        </w:rPr>
        <w:t xml:space="preserve">As stated previously, a mixed-method approach of collecting both quantitative and qualitative data will be necessary for this research. Quantitative data will enable me to compare performance from standardised tests/quizzes of FSM pupils with n-FSM in Class A, with the tests measuring progress over time. </w:t>
      </w:r>
      <w:r w:rsidR="005B1E97" w:rsidRPr="00637FD7">
        <w:rPr>
          <w:rFonts w:eastAsia="Times New Roman" w:cstheme="minorHAnsi"/>
          <w:color w:val="000000" w:themeColor="text1"/>
          <w:sz w:val="24"/>
          <w:szCs w:val="24"/>
          <w:bdr w:val="none" w:sz="0" w:space="0" w:color="auto" w:frame="1"/>
        </w:rPr>
        <w:t xml:space="preserve">Also, any significant feedback expressed by the pupils within lessons, as the research is being carried out, will be noted down and considered. </w:t>
      </w:r>
      <w:r w:rsidRPr="00637FD7">
        <w:rPr>
          <w:rFonts w:eastAsia="Times New Roman" w:cstheme="minorHAnsi"/>
          <w:color w:val="000000" w:themeColor="text1"/>
          <w:sz w:val="24"/>
          <w:szCs w:val="24"/>
          <w:bdr w:val="none" w:sz="0" w:space="0" w:color="auto" w:frame="1"/>
        </w:rPr>
        <w:t>Although attainment data does not tell the whole story, as this research will essentially take place over a short period of time, so the impact may not be embedded in the performance data (WG, 2015). What must be considered is the ‘value added’ measure, where what is measured is the progress made by the pupils over and above what is expected of them at that point in their school lives, giv</w:t>
      </w:r>
      <w:r w:rsidR="00CE3405" w:rsidRPr="00637FD7">
        <w:rPr>
          <w:rFonts w:eastAsia="Times New Roman" w:cstheme="minorHAnsi"/>
          <w:color w:val="000000" w:themeColor="text1"/>
          <w:sz w:val="24"/>
          <w:szCs w:val="24"/>
          <w:bdr w:val="none" w:sz="0" w:space="0" w:color="auto" w:frame="1"/>
        </w:rPr>
        <w:t>en prior attainment (WG, 2015).</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bdr w:val="none" w:sz="0" w:space="0" w:color="auto" w:frame="1"/>
        </w:rPr>
      </w:pPr>
    </w:p>
    <w:p w:rsidR="00A2260E" w:rsidRPr="00637FD7" w:rsidRDefault="00F47988" w:rsidP="00970E66">
      <w:pPr>
        <w:spacing w:beforeAutospacing="1" w:afterAutospacing="1" w:line="360" w:lineRule="auto"/>
        <w:contextualSpacing/>
        <w:rPr>
          <w:rFonts w:eastAsia="Times New Roman" w:cstheme="minorHAnsi"/>
          <w:b/>
          <w:i/>
          <w:color w:val="000000" w:themeColor="text1"/>
          <w:sz w:val="24"/>
          <w:szCs w:val="24"/>
          <w:bdr w:val="none" w:sz="0" w:space="0" w:color="auto" w:frame="1"/>
        </w:rPr>
      </w:pPr>
      <w:r>
        <w:rPr>
          <w:rFonts w:eastAsia="Times New Roman" w:cstheme="minorHAnsi"/>
          <w:b/>
          <w:i/>
          <w:color w:val="000000" w:themeColor="text1"/>
          <w:sz w:val="24"/>
          <w:szCs w:val="24"/>
          <w:bdr w:val="none" w:sz="0" w:space="0" w:color="auto" w:frame="1"/>
        </w:rPr>
        <w:t xml:space="preserve">4.7 </w:t>
      </w:r>
      <w:r w:rsidR="00A2260E" w:rsidRPr="00637FD7">
        <w:rPr>
          <w:rFonts w:eastAsia="Times New Roman" w:cstheme="minorHAnsi"/>
          <w:b/>
          <w:i/>
          <w:color w:val="000000" w:themeColor="text1"/>
          <w:sz w:val="24"/>
          <w:szCs w:val="24"/>
          <w:bdr w:val="none" w:sz="0" w:space="0" w:color="auto" w:frame="1"/>
        </w:rPr>
        <w:t>Ethics</w:t>
      </w:r>
    </w:p>
    <w:p w:rsidR="00A2260E" w:rsidRPr="00637FD7" w:rsidRDefault="00A2260E" w:rsidP="00970E66">
      <w:pPr>
        <w:spacing w:beforeAutospacing="1" w:afterAutospacing="1" w:line="360" w:lineRule="auto"/>
        <w:contextualSpacing/>
        <w:rPr>
          <w:rFonts w:eastAsia="Times New Roman" w:cstheme="minorHAnsi"/>
          <w:color w:val="000000" w:themeColor="text1"/>
          <w:sz w:val="24"/>
          <w:szCs w:val="24"/>
        </w:rPr>
      </w:pPr>
    </w:p>
    <w:p w:rsidR="00A2260E" w:rsidRPr="00637FD7" w:rsidRDefault="00A2260E" w:rsidP="00970E66">
      <w:pPr>
        <w:spacing w:line="360" w:lineRule="auto"/>
        <w:rPr>
          <w:rFonts w:eastAsiaTheme="minorHAnsi" w:cstheme="minorHAnsi"/>
          <w:color w:val="000000" w:themeColor="text1"/>
          <w:sz w:val="24"/>
          <w:szCs w:val="24"/>
          <w:lang w:eastAsia="en-US"/>
        </w:rPr>
      </w:pPr>
      <w:r w:rsidRPr="00637FD7">
        <w:rPr>
          <w:rFonts w:eastAsiaTheme="minorHAnsi" w:cstheme="minorHAnsi"/>
          <w:color w:val="000000" w:themeColor="text1"/>
          <w:sz w:val="24"/>
          <w:szCs w:val="24"/>
          <w:lang w:eastAsia="en-US"/>
        </w:rPr>
        <w:t>This research is in accordance with school guidelines for parental consent and pupil consent, within BERA (2018) and University of Wales Trinity Saint David (2018) guidelines, and within the boundaries of normal classroom practice. I will describe the main research procedures to participants in advance, both verbally and in a written letter to par</w:t>
      </w:r>
      <w:r w:rsidR="00647400" w:rsidRPr="00637FD7">
        <w:rPr>
          <w:rFonts w:eastAsiaTheme="minorHAnsi" w:cstheme="minorHAnsi"/>
          <w:color w:val="000000" w:themeColor="text1"/>
          <w:sz w:val="24"/>
          <w:szCs w:val="24"/>
          <w:lang w:eastAsia="en-US"/>
        </w:rPr>
        <w:t>ents and pupils,</w:t>
      </w:r>
      <w:r w:rsidRPr="00637FD7">
        <w:rPr>
          <w:rFonts w:eastAsiaTheme="minorHAnsi" w:cstheme="minorHAnsi"/>
          <w:color w:val="000000" w:themeColor="text1"/>
          <w:sz w:val="24"/>
          <w:szCs w:val="24"/>
          <w:lang w:eastAsia="en-US"/>
        </w:rPr>
        <w:t xml:space="preserve"> so that </w:t>
      </w:r>
      <w:r w:rsidRPr="00637FD7">
        <w:rPr>
          <w:rFonts w:eastAsiaTheme="minorHAnsi" w:cstheme="minorHAnsi"/>
          <w:color w:val="000000" w:themeColor="text1"/>
          <w:sz w:val="24"/>
          <w:szCs w:val="24"/>
          <w:lang w:eastAsia="en-US"/>
        </w:rPr>
        <w:lastRenderedPageBreak/>
        <w:t xml:space="preserve">they are informed about what to expect. All pupils will be made aware of their rights to take part in this research, prior to it being carried out, and it will be clearly explained to them that they have the right to withdraw at any time (BERA, 2018). Further to this, I will obtain written consent from participants for participation. </w:t>
      </w:r>
    </w:p>
    <w:p w:rsidR="00A2260E" w:rsidRPr="00637FD7" w:rsidRDefault="00A2260E" w:rsidP="00970E66">
      <w:pPr>
        <w:spacing w:line="360" w:lineRule="auto"/>
        <w:rPr>
          <w:rFonts w:eastAsiaTheme="minorHAnsi" w:cstheme="minorHAnsi"/>
          <w:color w:val="000000" w:themeColor="text1"/>
          <w:sz w:val="24"/>
          <w:szCs w:val="24"/>
          <w:lang w:eastAsia="en-US"/>
        </w:rPr>
      </w:pPr>
    </w:p>
    <w:p w:rsidR="00A2260E" w:rsidRPr="00637FD7" w:rsidRDefault="00A2260E" w:rsidP="00970E66">
      <w:pPr>
        <w:spacing w:line="360" w:lineRule="auto"/>
        <w:jc w:val="both"/>
        <w:rPr>
          <w:rFonts w:eastAsiaTheme="minorHAnsi" w:cstheme="minorHAnsi"/>
          <w:color w:val="000000" w:themeColor="text1"/>
          <w:sz w:val="24"/>
          <w:szCs w:val="24"/>
          <w:lang w:eastAsia="en-US"/>
        </w:rPr>
      </w:pPr>
      <w:r w:rsidRPr="00637FD7">
        <w:rPr>
          <w:rFonts w:eastAsiaTheme="minorHAnsi" w:cstheme="minorHAnsi"/>
          <w:color w:val="000000" w:themeColor="text1"/>
          <w:sz w:val="24"/>
          <w:szCs w:val="24"/>
          <w:lang w:eastAsia="en-US"/>
        </w:rPr>
        <w:t xml:space="preserve">It will be made clear to pupils that their participation in all questionnaires will be voluntary, and they can omit answers to questions. Furthermore, the consent letter given to participants will state that data collected by me will be treated confidentially and that it will not be easily identified as theirs (BERA, 2018). Pupils will be asked whether they wish to allow me to use samples of their work, in the form of photographs or scans, and again this will not contain any sensitive information (including, but not limited to, their name).  However, pupils will be informed that they can refuse to allow use of photographs of their work, at any time. </w:t>
      </w:r>
    </w:p>
    <w:p w:rsidR="00A2260E" w:rsidRPr="00637FD7" w:rsidRDefault="00A2260E" w:rsidP="00970E66">
      <w:pPr>
        <w:spacing w:line="360" w:lineRule="auto"/>
        <w:jc w:val="both"/>
        <w:rPr>
          <w:rFonts w:eastAsiaTheme="minorHAnsi" w:cstheme="minorHAnsi"/>
          <w:color w:val="000000" w:themeColor="text1"/>
          <w:sz w:val="24"/>
          <w:szCs w:val="24"/>
          <w:lang w:eastAsia="en-US"/>
        </w:rPr>
      </w:pPr>
    </w:p>
    <w:p w:rsidR="00A2260E" w:rsidRPr="00637FD7" w:rsidRDefault="00A2260E" w:rsidP="00970E66">
      <w:pPr>
        <w:spacing w:line="360" w:lineRule="auto"/>
        <w:jc w:val="both"/>
        <w:rPr>
          <w:rFonts w:eastAsiaTheme="minorHAnsi" w:cstheme="minorHAnsi"/>
          <w:color w:val="000000" w:themeColor="text1"/>
          <w:sz w:val="24"/>
          <w:szCs w:val="24"/>
          <w:lang w:eastAsia="en-US"/>
        </w:rPr>
      </w:pPr>
      <w:r w:rsidRPr="00637FD7">
        <w:rPr>
          <w:rFonts w:eastAsiaTheme="minorHAnsi" w:cstheme="minorHAnsi"/>
          <w:color w:val="000000" w:themeColor="text1"/>
          <w:sz w:val="24"/>
          <w:szCs w:val="24"/>
          <w:lang w:eastAsia="en-US"/>
        </w:rPr>
        <w:t xml:space="preserve">As a relationship has already been formed, between myself and the pupils, I understand that there is the risk that they may not be truthful in their answers and they may choose what they think will please me (BERA, 2018). To mitigate this risk, pupils will have the option to discuss any concerns with another member of the school team, and that they can withdraw from the research. Further to this, all of these details will be included in the letter of consent given to pupils and parents. Some of the pupils selected may have low reading ages, in comparison to their chronological ages, so the material given to them (including questionnaires) will be adapted. Also, if pupils require assistance, for example they need me to read any of the information in this form to them, then that will be done accordingly. </w:t>
      </w:r>
      <w:r w:rsidRPr="00637FD7">
        <w:rPr>
          <w:rFonts w:eastAsiaTheme="minorHAnsi" w:cstheme="minorHAnsi"/>
          <w:color w:val="000000" w:themeColor="text1"/>
          <w:sz w:val="24"/>
          <w:szCs w:val="24"/>
          <w:shd w:val="clear" w:color="auto" w:fill="FFFFFF"/>
          <w:lang w:eastAsia="en-US"/>
        </w:rPr>
        <w:t>All pupils in Class A will be given the same activities throughout the research. Although, class activities may be slightly altered on occasion, such as use of targeted questioning, but this is not far different from ordinary, daily practice, where a teacher naturally differentiates to suit different abilities.</w:t>
      </w:r>
      <w:r w:rsidRPr="00637FD7">
        <w:rPr>
          <w:rFonts w:eastAsiaTheme="minorHAnsi" w:cstheme="minorHAnsi"/>
          <w:color w:val="000000" w:themeColor="text1"/>
          <w:sz w:val="24"/>
          <w:szCs w:val="24"/>
          <w:lang w:eastAsia="en-US"/>
        </w:rPr>
        <w:t xml:space="preserve"> </w:t>
      </w:r>
    </w:p>
    <w:p w:rsidR="00A2260E" w:rsidRPr="00637FD7" w:rsidRDefault="00A2260E" w:rsidP="00970E66">
      <w:pPr>
        <w:spacing w:line="360" w:lineRule="auto"/>
        <w:jc w:val="both"/>
        <w:rPr>
          <w:rFonts w:eastAsiaTheme="minorHAnsi" w:cstheme="minorHAnsi"/>
          <w:color w:val="000000" w:themeColor="text1"/>
          <w:sz w:val="24"/>
          <w:szCs w:val="24"/>
          <w:lang w:eastAsia="en-US"/>
        </w:rPr>
      </w:pPr>
    </w:p>
    <w:p w:rsidR="00A2260E" w:rsidRPr="00637FD7" w:rsidRDefault="00A2260E" w:rsidP="00970E66">
      <w:pPr>
        <w:spacing w:line="360" w:lineRule="auto"/>
        <w:jc w:val="both"/>
        <w:rPr>
          <w:rFonts w:eastAsiaTheme="minorHAnsi" w:cstheme="minorHAnsi"/>
          <w:color w:val="000000" w:themeColor="text1"/>
          <w:sz w:val="24"/>
          <w:szCs w:val="24"/>
          <w:lang w:eastAsia="en-US"/>
        </w:rPr>
      </w:pPr>
      <w:r w:rsidRPr="00637FD7">
        <w:rPr>
          <w:rFonts w:eastAsiaTheme="minorHAnsi" w:cstheme="minorHAnsi"/>
          <w:color w:val="000000" w:themeColor="text1"/>
          <w:sz w:val="24"/>
          <w:szCs w:val="24"/>
          <w:lang w:eastAsia="en-US"/>
        </w:rPr>
        <w:t>At the end of the project, pupils will be debriefed and it will be made clear that their participation in the study is over. An informal feedback session will take place for participants and the module leader at the end of the research submission.</w:t>
      </w:r>
      <w:r w:rsidRPr="00637FD7">
        <w:rPr>
          <w:rFonts w:eastAsiaTheme="minorHAnsi" w:cstheme="minorHAnsi"/>
          <w:color w:val="000000" w:themeColor="text1"/>
          <w:sz w:val="24"/>
          <w:szCs w:val="24"/>
          <w:shd w:val="clear" w:color="auto" w:fill="FFFFFF"/>
          <w:lang w:eastAsia="en-US"/>
        </w:rPr>
        <w:t xml:space="preserve"> </w:t>
      </w:r>
      <w:r w:rsidRPr="00637FD7">
        <w:rPr>
          <w:rFonts w:eastAsiaTheme="minorHAnsi" w:cstheme="minorHAnsi"/>
          <w:color w:val="000000" w:themeColor="text1"/>
          <w:sz w:val="24"/>
          <w:szCs w:val="24"/>
          <w:lang w:eastAsia="en-US"/>
        </w:rPr>
        <w:t>A summary of findings will be available for all participants; including the head teacher, English department and for pupils.</w:t>
      </w:r>
    </w:p>
    <w:p w:rsidR="009536E1" w:rsidRPr="00637FD7" w:rsidRDefault="009536E1" w:rsidP="00970E66">
      <w:pPr>
        <w:spacing w:line="360" w:lineRule="auto"/>
        <w:rPr>
          <w:rFonts w:eastAsia="Times New Roman" w:cstheme="minorHAnsi"/>
          <w:color w:val="FF0000"/>
          <w:sz w:val="24"/>
          <w:szCs w:val="24"/>
          <w:lang w:eastAsia="en-US"/>
        </w:rPr>
      </w:pPr>
    </w:p>
    <w:p w:rsidR="009536E1" w:rsidRPr="00F47988" w:rsidRDefault="009536E1" w:rsidP="00F47988">
      <w:pPr>
        <w:pStyle w:val="ListParagraph"/>
        <w:numPr>
          <w:ilvl w:val="0"/>
          <w:numId w:val="8"/>
        </w:numPr>
        <w:spacing w:line="360" w:lineRule="auto"/>
        <w:rPr>
          <w:rFonts w:eastAsia="Times New Roman" w:cstheme="minorHAnsi"/>
          <w:b/>
          <w:sz w:val="28"/>
          <w:szCs w:val="24"/>
        </w:rPr>
      </w:pPr>
      <w:r w:rsidRPr="00F47988">
        <w:rPr>
          <w:rFonts w:eastAsia="Times New Roman" w:cstheme="minorHAnsi"/>
          <w:b/>
          <w:bCs/>
          <w:i/>
          <w:iCs/>
          <w:sz w:val="28"/>
          <w:szCs w:val="24"/>
          <w:u w:val="single"/>
        </w:rPr>
        <w:lastRenderedPageBreak/>
        <w:t>Findings</w:t>
      </w:r>
    </w:p>
    <w:p w:rsidR="009536E1" w:rsidRPr="00637FD7" w:rsidRDefault="009536E1" w:rsidP="00970E66">
      <w:pPr>
        <w:spacing w:line="360" w:lineRule="auto"/>
        <w:rPr>
          <w:rFonts w:eastAsia="Times New Roman" w:cstheme="minorHAnsi"/>
          <w:sz w:val="24"/>
          <w:szCs w:val="24"/>
          <w:lang w:eastAsia="en-US"/>
        </w:rPr>
      </w:pPr>
    </w:p>
    <w:p w:rsidR="009536E1" w:rsidRPr="00637FD7" w:rsidRDefault="00F47988" w:rsidP="00970E66">
      <w:pPr>
        <w:spacing w:line="360" w:lineRule="auto"/>
        <w:rPr>
          <w:rFonts w:eastAsia="Times New Roman" w:cstheme="minorHAnsi"/>
          <w:i/>
          <w:sz w:val="24"/>
          <w:szCs w:val="24"/>
          <w:lang w:eastAsia="en-US"/>
        </w:rPr>
      </w:pPr>
      <w:r>
        <w:rPr>
          <w:rFonts w:eastAsia="Times New Roman" w:cstheme="minorHAnsi"/>
          <w:b/>
          <w:i/>
          <w:sz w:val="24"/>
          <w:szCs w:val="24"/>
          <w:lang w:eastAsia="en-US"/>
        </w:rPr>
        <w:t xml:space="preserve">5.1 </w:t>
      </w:r>
      <w:r w:rsidR="0049306D" w:rsidRPr="00637FD7">
        <w:rPr>
          <w:rFonts w:eastAsia="Times New Roman" w:cstheme="minorHAnsi"/>
          <w:b/>
          <w:i/>
          <w:sz w:val="24"/>
          <w:szCs w:val="24"/>
          <w:lang w:eastAsia="en-US"/>
        </w:rPr>
        <w:t>Analysis</w:t>
      </w:r>
    </w:p>
    <w:p w:rsidR="003F422B" w:rsidRPr="00637FD7" w:rsidRDefault="003F422B" w:rsidP="00970E66">
      <w:pPr>
        <w:spacing w:line="360" w:lineRule="auto"/>
        <w:rPr>
          <w:rFonts w:eastAsia="Times New Roman" w:cstheme="minorHAnsi"/>
          <w:sz w:val="24"/>
          <w:szCs w:val="24"/>
          <w:lang w:eastAsia="en-US"/>
        </w:rPr>
      </w:pPr>
    </w:p>
    <w:p w:rsidR="003F422B" w:rsidRPr="00637FD7" w:rsidRDefault="003F422B"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Overall, finding</w:t>
      </w:r>
      <w:r w:rsidR="00077FD8" w:rsidRPr="00637FD7">
        <w:rPr>
          <w:rFonts w:eastAsia="Times New Roman" w:cstheme="minorHAnsi"/>
          <w:sz w:val="24"/>
          <w:szCs w:val="24"/>
          <w:lang w:eastAsia="en-US"/>
        </w:rPr>
        <w:t>s show, for all</w:t>
      </w:r>
      <w:r w:rsidRPr="00637FD7">
        <w:rPr>
          <w:rFonts w:eastAsia="Times New Roman" w:cstheme="minorHAnsi"/>
          <w:sz w:val="24"/>
          <w:szCs w:val="24"/>
          <w:lang w:eastAsia="en-US"/>
        </w:rPr>
        <w:t xml:space="preserve"> pupils</w:t>
      </w:r>
      <w:r w:rsidR="00077FD8" w:rsidRPr="00637FD7">
        <w:rPr>
          <w:rFonts w:eastAsia="Times New Roman" w:cstheme="minorHAnsi"/>
          <w:sz w:val="24"/>
          <w:szCs w:val="24"/>
          <w:lang w:eastAsia="en-US"/>
        </w:rPr>
        <w:t xml:space="preserve"> involved</w:t>
      </w:r>
      <w:r w:rsidRPr="00637FD7">
        <w:rPr>
          <w:rFonts w:eastAsia="Times New Roman" w:cstheme="minorHAnsi"/>
          <w:sz w:val="24"/>
          <w:szCs w:val="24"/>
          <w:lang w:eastAsia="en-US"/>
        </w:rPr>
        <w:t xml:space="preserve">, an improved understanding of key words for the unit of work, which enabled pupils to comment more effectively </w:t>
      </w:r>
      <w:r w:rsidR="00FA6E4D" w:rsidRPr="00637FD7">
        <w:rPr>
          <w:rFonts w:eastAsia="Times New Roman" w:cstheme="minorHAnsi"/>
          <w:sz w:val="24"/>
          <w:szCs w:val="24"/>
          <w:lang w:eastAsia="en-US"/>
        </w:rPr>
        <w:t xml:space="preserve">on the text being studied, </w:t>
      </w:r>
      <w:r w:rsidR="00FA6E4D" w:rsidRPr="00637FD7">
        <w:rPr>
          <w:rFonts w:eastAsia="Times New Roman" w:cstheme="minorHAnsi"/>
          <w:i/>
          <w:sz w:val="24"/>
          <w:szCs w:val="24"/>
          <w:lang w:eastAsia="en-US"/>
        </w:rPr>
        <w:t>A Christmas Carol.</w:t>
      </w:r>
      <w:r w:rsidR="00FA6E4D" w:rsidRPr="00637FD7">
        <w:rPr>
          <w:rFonts w:eastAsia="Times New Roman" w:cstheme="minorHAnsi"/>
          <w:sz w:val="24"/>
          <w:szCs w:val="24"/>
          <w:lang w:eastAsia="en-US"/>
        </w:rPr>
        <w:t xml:space="preserve"> The evidence suggests that FSM pupils showed greater improvement of word knowledge than n-FSM, especially in their final test at the end of the research, which is pleasing to see. It must be noted, however, that one pupil (n-FSM and female) was absent for the duration of the research, so the revised number of pupils present is ten, rather than the original eleven. A mixed method approach to data collection, such as a range of quantitative and qualitative data, has enabled a more </w:t>
      </w:r>
      <w:r w:rsidR="00327163" w:rsidRPr="00637FD7">
        <w:rPr>
          <w:rFonts w:eastAsia="Times New Roman" w:cstheme="minorHAnsi"/>
          <w:sz w:val="24"/>
          <w:szCs w:val="24"/>
          <w:lang w:eastAsia="en-US"/>
        </w:rPr>
        <w:t>robust analysis of findings. Furthermore, q</w:t>
      </w:r>
      <w:r w:rsidR="00FA6E4D" w:rsidRPr="00637FD7">
        <w:rPr>
          <w:rFonts w:eastAsia="Times New Roman" w:cstheme="minorHAnsi"/>
          <w:sz w:val="24"/>
          <w:szCs w:val="24"/>
          <w:lang w:eastAsia="en-US"/>
        </w:rPr>
        <w:t>ualitative data</w:t>
      </w:r>
      <w:r w:rsidR="00327163" w:rsidRPr="00637FD7">
        <w:rPr>
          <w:rFonts w:eastAsia="Times New Roman" w:cstheme="minorHAnsi"/>
          <w:sz w:val="24"/>
          <w:szCs w:val="24"/>
          <w:lang w:eastAsia="en-US"/>
        </w:rPr>
        <w:t>, such as pupil comments made during the research and after (recorded in a note book) has provided an alternative approach to evidence collection, where</w:t>
      </w:r>
      <w:r w:rsidR="00FA6E4D" w:rsidRPr="00637FD7">
        <w:rPr>
          <w:rFonts w:eastAsia="Times New Roman" w:cstheme="minorHAnsi"/>
          <w:sz w:val="24"/>
          <w:szCs w:val="24"/>
          <w:lang w:eastAsia="en-US"/>
        </w:rPr>
        <w:t xml:space="preserve"> pupils</w:t>
      </w:r>
      <w:r w:rsidR="00327163" w:rsidRPr="00637FD7">
        <w:rPr>
          <w:rFonts w:eastAsia="Times New Roman" w:cstheme="minorHAnsi"/>
          <w:sz w:val="24"/>
          <w:szCs w:val="24"/>
          <w:lang w:eastAsia="en-US"/>
        </w:rPr>
        <w:t>’</w:t>
      </w:r>
      <w:r w:rsidR="00FA6E4D" w:rsidRPr="00637FD7">
        <w:rPr>
          <w:rFonts w:eastAsia="Times New Roman" w:cstheme="minorHAnsi"/>
          <w:sz w:val="24"/>
          <w:szCs w:val="24"/>
          <w:lang w:eastAsia="en-US"/>
        </w:rPr>
        <w:t xml:space="preserve"> attitudes </w:t>
      </w:r>
      <w:r w:rsidR="00327163" w:rsidRPr="00637FD7">
        <w:rPr>
          <w:rFonts w:eastAsia="Times New Roman" w:cstheme="minorHAnsi"/>
          <w:sz w:val="24"/>
          <w:szCs w:val="24"/>
          <w:lang w:eastAsia="en-US"/>
        </w:rPr>
        <w:t>and opinions have been collated to analyse the success of the research.</w:t>
      </w:r>
    </w:p>
    <w:p w:rsidR="00FA6E4D" w:rsidRPr="00637FD7" w:rsidRDefault="00FA6E4D" w:rsidP="00970E66">
      <w:pPr>
        <w:spacing w:line="360" w:lineRule="auto"/>
        <w:rPr>
          <w:rFonts w:eastAsia="Times New Roman" w:cstheme="minorHAnsi"/>
          <w:sz w:val="24"/>
          <w:szCs w:val="24"/>
          <w:lang w:eastAsia="en-US"/>
        </w:rPr>
      </w:pPr>
    </w:p>
    <w:p w:rsidR="001B2572" w:rsidRPr="00637FD7" w:rsidRDefault="00F47988" w:rsidP="00970E66">
      <w:pPr>
        <w:spacing w:line="360" w:lineRule="auto"/>
        <w:rPr>
          <w:rFonts w:eastAsia="Times New Roman" w:cstheme="minorHAnsi"/>
          <w:b/>
          <w:i/>
          <w:sz w:val="24"/>
          <w:szCs w:val="24"/>
          <w:lang w:eastAsia="en-US"/>
        </w:rPr>
      </w:pPr>
      <w:r>
        <w:rPr>
          <w:rFonts w:eastAsia="Times New Roman" w:cstheme="minorHAnsi"/>
          <w:b/>
          <w:i/>
          <w:sz w:val="24"/>
          <w:szCs w:val="24"/>
          <w:lang w:eastAsia="en-US"/>
        </w:rPr>
        <w:t xml:space="preserve">5.2 </w:t>
      </w:r>
      <w:r w:rsidR="001B2572" w:rsidRPr="00637FD7">
        <w:rPr>
          <w:rFonts w:eastAsia="Times New Roman" w:cstheme="minorHAnsi"/>
          <w:b/>
          <w:i/>
          <w:sz w:val="24"/>
          <w:szCs w:val="24"/>
          <w:lang w:eastAsia="en-US"/>
        </w:rPr>
        <w:t>Lesson 1</w:t>
      </w:r>
    </w:p>
    <w:p w:rsidR="001B2572" w:rsidRPr="00637FD7" w:rsidRDefault="001B2572" w:rsidP="00970E66">
      <w:pPr>
        <w:spacing w:line="360" w:lineRule="auto"/>
        <w:rPr>
          <w:rFonts w:eastAsia="Times New Roman" w:cstheme="minorHAnsi"/>
          <w:sz w:val="24"/>
          <w:szCs w:val="24"/>
          <w:lang w:eastAsia="en-US"/>
        </w:rPr>
      </w:pPr>
    </w:p>
    <w:p w:rsidR="00FA6E4D" w:rsidRPr="00637FD7" w:rsidRDefault="00327163"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Before any</w:t>
      </w:r>
      <w:r w:rsidR="00C45D2D" w:rsidRPr="00637FD7">
        <w:rPr>
          <w:rFonts w:eastAsia="Times New Roman" w:cstheme="minorHAnsi"/>
          <w:sz w:val="24"/>
          <w:szCs w:val="24"/>
          <w:lang w:eastAsia="en-US"/>
        </w:rPr>
        <w:t xml:space="preserve"> expli</w:t>
      </w:r>
      <w:r w:rsidRPr="00637FD7">
        <w:rPr>
          <w:rFonts w:eastAsia="Times New Roman" w:cstheme="minorHAnsi"/>
          <w:sz w:val="24"/>
          <w:szCs w:val="24"/>
          <w:lang w:eastAsia="en-US"/>
        </w:rPr>
        <w:t>cit vocabulary instruction took place</w:t>
      </w:r>
      <w:r w:rsidR="00C45D2D" w:rsidRPr="00637FD7">
        <w:rPr>
          <w:rFonts w:eastAsia="Times New Roman" w:cstheme="minorHAnsi"/>
          <w:sz w:val="24"/>
          <w:szCs w:val="24"/>
          <w:lang w:eastAsia="en-US"/>
        </w:rPr>
        <w:t xml:space="preserve">, pupils were given a word knowledge quiz, where they rated themselves in their </w:t>
      </w:r>
      <w:r w:rsidRPr="00637FD7">
        <w:rPr>
          <w:rFonts w:eastAsia="Times New Roman" w:cstheme="minorHAnsi"/>
          <w:sz w:val="24"/>
          <w:szCs w:val="24"/>
          <w:lang w:eastAsia="en-US"/>
        </w:rPr>
        <w:t>understanding of and confidence in</w:t>
      </w:r>
      <w:r w:rsidR="00664435">
        <w:rPr>
          <w:rFonts w:eastAsia="Times New Roman" w:cstheme="minorHAnsi"/>
          <w:sz w:val="24"/>
          <w:szCs w:val="24"/>
          <w:lang w:eastAsia="en-US"/>
        </w:rPr>
        <w:t xml:space="preserve"> using fifteen</w:t>
      </w:r>
      <w:r w:rsidR="00C45D2D" w:rsidRPr="00637FD7">
        <w:rPr>
          <w:rFonts w:eastAsia="Times New Roman" w:cstheme="minorHAnsi"/>
          <w:sz w:val="24"/>
          <w:szCs w:val="24"/>
          <w:lang w:eastAsia="en-US"/>
        </w:rPr>
        <w:t xml:space="preserve"> key words </w:t>
      </w:r>
      <w:r w:rsidRPr="00637FD7">
        <w:rPr>
          <w:rFonts w:eastAsia="Times New Roman" w:cstheme="minorHAnsi"/>
          <w:sz w:val="24"/>
          <w:szCs w:val="24"/>
          <w:lang w:eastAsia="en-US"/>
        </w:rPr>
        <w:t xml:space="preserve">accurately </w:t>
      </w:r>
      <w:r w:rsidR="00FA6E4D" w:rsidRPr="00637FD7">
        <w:rPr>
          <w:rFonts w:eastAsia="Times New Roman" w:cstheme="minorHAnsi"/>
          <w:sz w:val="24"/>
          <w:szCs w:val="24"/>
          <w:lang w:eastAsia="en-US"/>
        </w:rPr>
        <w:t xml:space="preserve">(Appendix </w:t>
      </w:r>
      <w:r w:rsidR="006669FB" w:rsidRPr="00637FD7">
        <w:rPr>
          <w:rFonts w:eastAsia="Times New Roman" w:cstheme="minorHAnsi"/>
          <w:sz w:val="24"/>
          <w:szCs w:val="24"/>
          <w:lang w:eastAsia="en-US"/>
        </w:rPr>
        <w:t>1</w:t>
      </w:r>
      <w:r w:rsidR="00FA6E4D" w:rsidRPr="00637FD7">
        <w:rPr>
          <w:rFonts w:eastAsia="Times New Roman" w:cstheme="minorHAnsi"/>
          <w:sz w:val="24"/>
          <w:szCs w:val="24"/>
          <w:lang w:eastAsia="en-US"/>
        </w:rPr>
        <w:t>)</w:t>
      </w:r>
      <w:r w:rsidR="00C45D2D" w:rsidRPr="00637FD7">
        <w:rPr>
          <w:rFonts w:eastAsia="Times New Roman" w:cstheme="minorHAnsi"/>
          <w:sz w:val="24"/>
          <w:szCs w:val="24"/>
          <w:lang w:eastAsia="en-US"/>
        </w:rPr>
        <w:t xml:space="preserve">. To be able to collate results from this quiz, a numerical score was applied to each of the </w:t>
      </w:r>
      <w:r w:rsidRPr="00637FD7">
        <w:rPr>
          <w:rFonts w:eastAsia="Times New Roman" w:cstheme="minorHAnsi"/>
          <w:sz w:val="24"/>
          <w:szCs w:val="24"/>
          <w:lang w:eastAsia="en-US"/>
        </w:rPr>
        <w:t xml:space="preserve">four </w:t>
      </w:r>
      <w:r w:rsidR="003D6C40" w:rsidRPr="00637FD7">
        <w:rPr>
          <w:rFonts w:eastAsia="Times New Roman" w:cstheme="minorHAnsi"/>
          <w:sz w:val="24"/>
          <w:szCs w:val="24"/>
          <w:lang w:eastAsia="en-US"/>
        </w:rPr>
        <w:t>columns. Pupils were to tick the first column to express the highest level of</w:t>
      </w:r>
      <w:r w:rsidR="00C45D2D" w:rsidRPr="00637FD7">
        <w:rPr>
          <w:rFonts w:eastAsia="Times New Roman" w:cstheme="minorHAnsi"/>
          <w:sz w:val="24"/>
          <w:szCs w:val="24"/>
          <w:lang w:eastAsia="en-US"/>
        </w:rPr>
        <w:t xml:space="preserve"> confidence of knowing t</w:t>
      </w:r>
      <w:r w:rsidR="003D6C40" w:rsidRPr="00637FD7">
        <w:rPr>
          <w:rFonts w:eastAsia="Times New Roman" w:cstheme="minorHAnsi"/>
          <w:sz w:val="24"/>
          <w:szCs w:val="24"/>
          <w:lang w:eastAsia="en-US"/>
        </w:rPr>
        <w:t>he word’s meaning and their ability</w:t>
      </w:r>
      <w:r w:rsidR="00C45D2D" w:rsidRPr="00637FD7">
        <w:rPr>
          <w:rFonts w:eastAsia="Times New Roman" w:cstheme="minorHAnsi"/>
          <w:sz w:val="24"/>
          <w:szCs w:val="24"/>
          <w:lang w:eastAsia="en-US"/>
        </w:rPr>
        <w:t xml:space="preserve"> to use it in a sentence</w:t>
      </w:r>
      <w:r w:rsidR="003D6C40" w:rsidRPr="00637FD7">
        <w:rPr>
          <w:rFonts w:eastAsia="Times New Roman" w:cstheme="minorHAnsi"/>
          <w:sz w:val="24"/>
          <w:szCs w:val="24"/>
          <w:lang w:eastAsia="en-US"/>
        </w:rPr>
        <w:t xml:space="preserve"> accurately- this would score them the lowest point of one</w:t>
      </w:r>
      <w:r w:rsidR="00C45D2D" w:rsidRPr="00637FD7">
        <w:rPr>
          <w:rFonts w:eastAsia="Times New Roman" w:cstheme="minorHAnsi"/>
          <w:sz w:val="24"/>
          <w:szCs w:val="24"/>
          <w:lang w:eastAsia="en-US"/>
        </w:rPr>
        <w:t xml:space="preserve">. Where a pupil gradually felt less confident in using the word, or </w:t>
      </w:r>
      <w:r w:rsidR="003D6C40" w:rsidRPr="00637FD7">
        <w:rPr>
          <w:rFonts w:eastAsia="Times New Roman" w:cstheme="minorHAnsi"/>
          <w:sz w:val="24"/>
          <w:szCs w:val="24"/>
          <w:lang w:eastAsia="en-US"/>
        </w:rPr>
        <w:t>feeling that they had never seen it before</w:t>
      </w:r>
      <w:r w:rsidR="00C45D2D" w:rsidRPr="00637FD7">
        <w:rPr>
          <w:rFonts w:eastAsia="Times New Roman" w:cstheme="minorHAnsi"/>
          <w:sz w:val="24"/>
          <w:szCs w:val="24"/>
          <w:lang w:eastAsia="en-US"/>
        </w:rPr>
        <w:t xml:space="preserve">, then they would score a higher number of points, with the final column being four points (Appendix </w:t>
      </w:r>
      <w:r w:rsidR="006669FB" w:rsidRPr="00637FD7">
        <w:rPr>
          <w:rFonts w:eastAsia="Times New Roman" w:cstheme="minorHAnsi"/>
          <w:sz w:val="24"/>
          <w:szCs w:val="24"/>
          <w:lang w:eastAsia="en-US"/>
        </w:rPr>
        <w:t>1</w:t>
      </w:r>
      <w:r w:rsidR="00C45D2D" w:rsidRPr="00637FD7">
        <w:rPr>
          <w:rFonts w:eastAsia="Times New Roman" w:cstheme="minorHAnsi"/>
          <w:sz w:val="24"/>
          <w:szCs w:val="24"/>
          <w:lang w:eastAsia="en-US"/>
        </w:rPr>
        <w:t xml:space="preserve">). </w:t>
      </w:r>
      <w:r w:rsidR="00BA6BE2" w:rsidRPr="00637FD7">
        <w:rPr>
          <w:rFonts w:eastAsia="Times New Roman" w:cstheme="minorHAnsi"/>
          <w:sz w:val="24"/>
          <w:szCs w:val="24"/>
          <w:lang w:eastAsia="en-US"/>
        </w:rPr>
        <w:t>In short,</w:t>
      </w:r>
      <w:r w:rsidR="003D6C40" w:rsidRPr="00637FD7">
        <w:rPr>
          <w:rFonts w:eastAsia="Times New Roman" w:cstheme="minorHAnsi"/>
          <w:sz w:val="24"/>
          <w:szCs w:val="24"/>
          <w:lang w:eastAsia="en-US"/>
        </w:rPr>
        <w:t xml:space="preserve"> the lower the score a pupil received, showed</w:t>
      </w:r>
      <w:r w:rsidR="00BA6BE2" w:rsidRPr="00637FD7">
        <w:rPr>
          <w:rFonts w:eastAsia="Times New Roman" w:cstheme="minorHAnsi"/>
          <w:sz w:val="24"/>
          <w:szCs w:val="24"/>
          <w:lang w:eastAsia="en-US"/>
        </w:rPr>
        <w:t xml:space="preserve"> a greater understanding of word kno</w:t>
      </w:r>
      <w:r w:rsidR="003D6C40" w:rsidRPr="00637FD7">
        <w:rPr>
          <w:rFonts w:eastAsia="Times New Roman" w:cstheme="minorHAnsi"/>
          <w:sz w:val="24"/>
          <w:szCs w:val="24"/>
          <w:lang w:eastAsia="en-US"/>
        </w:rPr>
        <w:t>wledge, and a higher score showed</w:t>
      </w:r>
      <w:r w:rsidR="00BA6BE2" w:rsidRPr="00637FD7">
        <w:rPr>
          <w:rFonts w:eastAsia="Times New Roman" w:cstheme="minorHAnsi"/>
          <w:sz w:val="24"/>
          <w:szCs w:val="24"/>
          <w:lang w:eastAsia="en-US"/>
        </w:rPr>
        <w:t xml:space="preserve"> </w:t>
      </w:r>
      <w:r w:rsidR="003D6C40" w:rsidRPr="00637FD7">
        <w:rPr>
          <w:rFonts w:eastAsia="Times New Roman" w:cstheme="minorHAnsi"/>
          <w:sz w:val="24"/>
          <w:szCs w:val="24"/>
          <w:lang w:eastAsia="en-US"/>
        </w:rPr>
        <w:t>lesser confidence of</w:t>
      </w:r>
      <w:r w:rsidR="00BA6BE2" w:rsidRPr="00637FD7">
        <w:rPr>
          <w:rFonts w:eastAsia="Times New Roman" w:cstheme="minorHAnsi"/>
          <w:sz w:val="24"/>
          <w:szCs w:val="24"/>
          <w:lang w:eastAsia="en-US"/>
        </w:rPr>
        <w:t xml:space="preserve"> word knowledge. </w:t>
      </w:r>
      <w:r w:rsidR="00C45D2D" w:rsidRPr="00637FD7">
        <w:rPr>
          <w:rFonts w:eastAsia="Times New Roman" w:cstheme="minorHAnsi"/>
          <w:sz w:val="24"/>
          <w:szCs w:val="24"/>
          <w:lang w:eastAsia="en-US"/>
        </w:rPr>
        <w:t xml:space="preserve">This quiz was useful in </w:t>
      </w:r>
      <w:r w:rsidR="003D6C40" w:rsidRPr="00637FD7">
        <w:rPr>
          <w:rFonts w:eastAsia="Times New Roman" w:cstheme="minorHAnsi"/>
          <w:sz w:val="24"/>
          <w:szCs w:val="24"/>
          <w:lang w:eastAsia="en-US"/>
        </w:rPr>
        <w:t>gauging</w:t>
      </w:r>
      <w:r w:rsidR="00C45D2D" w:rsidRPr="00637FD7">
        <w:rPr>
          <w:rFonts w:eastAsia="Times New Roman" w:cstheme="minorHAnsi"/>
          <w:sz w:val="24"/>
          <w:szCs w:val="24"/>
          <w:lang w:eastAsia="en-US"/>
        </w:rPr>
        <w:t xml:space="preserve"> what pupils already knew</w:t>
      </w:r>
      <w:r w:rsidR="003D6C40" w:rsidRPr="00637FD7">
        <w:rPr>
          <w:rFonts w:eastAsia="Times New Roman" w:cstheme="minorHAnsi"/>
          <w:sz w:val="24"/>
          <w:szCs w:val="24"/>
          <w:lang w:eastAsia="en-US"/>
        </w:rPr>
        <w:t xml:space="preserve"> at the beginning</w:t>
      </w:r>
      <w:r w:rsidR="00C45D2D" w:rsidRPr="00637FD7">
        <w:rPr>
          <w:rFonts w:eastAsia="Times New Roman" w:cstheme="minorHAnsi"/>
          <w:sz w:val="24"/>
          <w:szCs w:val="24"/>
          <w:lang w:eastAsia="en-US"/>
        </w:rPr>
        <w:t>, and allowed me to compare FSM and n-FSM pupils respectively</w:t>
      </w:r>
      <w:r w:rsidR="003D6C40" w:rsidRPr="00637FD7">
        <w:rPr>
          <w:rFonts w:eastAsia="Times New Roman" w:cstheme="minorHAnsi"/>
          <w:sz w:val="24"/>
          <w:szCs w:val="24"/>
          <w:lang w:eastAsia="en-US"/>
        </w:rPr>
        <w:t xml:space="preserve">, and then I could compare this at </w:t>
      </w:r>
      <w:r w:rsidR="003D6C40" w:rsidRPr="00637FD7">
        <w:rPr>
          <w:rFonts w:eastAsia="Times New Roman" w:cstheme="minorHAnsi"/>
          <w:sz w:val="24"/>
          <w:szCs w:val="24"/>
          <w:lang w:eastAsia="en-US"/>
        </w:rPr>
        <w:lastRenderedPageBreak/>
        <w:t>the end of the research to hopefully see if their confidence had improved</w:t>
      </w:r>
      <w:r w:rsidR="00C45D2D" w:rsidRPr="00637FD7">
        <w:rPr>
          <w:rFonts w:eastAsia="Times New Roman" w:cstheme="minorHAnsi"/>
          <w:sz w:val="24"/>
          <w:szCs w:val="24"/>
          <w:lang w:eastAsia="en-US"/>
        </w:rPr>
        <w:t xml:space="preserve">. The bar chart reveals </w:t>
      </w:r>
      <w:r w:rsidR="0089380C" w:rsidRPr="00637FD7">
        <w:rPr>
          <w:rFonts w:eastAsia="Times New Roman" w:cstheme="minorHAnsi"/>
          <w:sz w:val="24"/>
          <w:szCs w:val="24"/>
          <w:lang w:eastAsia="en-US"/>
        </w:rPr>
        <w:t xml:space="preserve">(See </w:t>
      </w:r>
      <w:r w:rsidR="0089380C" w:rsidRPr="00637FD7">
        <w:rPr>
          <w:rFonts w:eastAsia="Times New Roman" w:cstheme="minorHAnsi"/>
          <w:i/>
          <w:sz w:val="24"/>
          <w:szCs w:val="24"/>
          <w:lang w:eastAsia="en-US"/>
        </w:rPr>
        <w:t>Figure 4</w:t>
      </w:r>
      <w:r w:rsidR="006669FB" w:rsidRPr="00637FD7">
        <w:rPr>
          <w:rFonts w:eastAsia="Times New Roman" w:cstheme="minorHAnsi"/>
          <w:sz w:val="24"/>
          <w:szCs w:val="24"/>
          <w:lang w:eastAsia="en-US"/>
        </w:rPr>
        <w:t xml:space="preserve">) </w:t>
      </w:r>
      <w:r w:rsidR="00C45D2D" w:rsidRPr="00637FD7">
        <w:rPr>
          <w:rFonts w:eastAsia="Times New Roman" w:cstheme="minorHAnsi"/>
          <w:sz w:val="24"/>
          <w:szCs w:val="24"/>
          <w:lang w:eastAsia="en-US"/>
        </w:rPr>
        <w:t>that before the research, FSM pupils scored a mean average of 33 points a</w:t>
      </w:r>
      <w:r w:rsidR="00BA6BE2" w:rsidRPr="00637FD7">
        <w:rPr>
          <w:rFonts w:eastAsia="Times New Roman" w:cstheme="minorHAnsi"/>
          <w:sz w:val="24"/>
          <w:szCs w:val="24"/>
          <w:lang w:eastAsia="en-US"/>
        </w:rPr>
        <w:t>nd after the research a mean average of 17 points- this is an improvement of 16 points in word knowledge.</w:t>
      </w:r>
      <w:r w:rsidR="00C45D2D" w:rsidRPr="00637FD7">
        <w:rPr>
          <w:rFonts w:eastAsia="Times New Roman" w:cstheme="minorHAnsi"/>
          <w:sz w:val="24"/>
          <w:szCs w:val="24"/>
          <w:lang w:eastAsia="en-US"/>
        </w:rPr>
        <w:t xml:space="preserve"> </w:t>
      </w:r>
      <w:r w:rsidR="00BA6BE2" w:rsidRPr="00637FD7">
        <w:rPr>
          <w:rFonts w:eastAsia="Times New Roman" w:cstheme="minorHAnsi"/>
          <w:sz w:val="24"/>
          <w:szCs w:val="24"/>
          <w:lang w:eastAsia="en-US"/>
        </w:rPr>
        <w:t>For n-FSM pupils, the chart reveals that before the research, they scored a mean average of 34.9 points, and after the research a mean average of 19.86- which is an improvement of 1</w:t>
      </w:r>
      <w:r w:rsidR="003D6C40" w:rsidRPr="00637FD7">
        <w:rPr>
          <w:rFonts w:eastAsia="Times New Roman" w:cstheme="minorHAnsi"/>
          <w:sz w:val="24"/>
          <w:szCs w:val="24"/>
          <w:lang w:eastAsia="en-US"/>
        </w:rPr>
        <w:t xml:space="preserve">5.04 points. What pupils, and I, were </w:t>
      </w:r>
      <w:r w:rsidR="00BA6BE2" w:rsidRPr="00637FD7">
        <w:rPr>
          <w:rFonts w:eastAsia="Times New Roman" w:cstheme="minorHAnsi"/>
          <w:sz w:val="24"/>
          <w:szCs w:val="24"/>
          <w:lang w:eastAsia="en-US"/>
        </w:rPr>
        <w:t xml:space="preserve">aiming for is a perfect score of 15; the closer they get to 15, the greater understanding of word knowledge. So therefore, for this part of the research, FSM pupils showed a greater understanding of word knowledge after the research by </w:t>
      </w:r>
      <w:r w:rsidR="00DC7E8E" w:rsidRPr="00637FD7">
        <w:rPr>
          <w:rFonts w:eastAsia="Times New Roman" w:cstheme="minorHAnsi"/>
          <w:sz w:val="24"/>
          <w:szCs w:val="24"/>
          <w:lang w:eastAsia="en-US"/>
        </w:rPr>
        <w:t xml:space="preserve">an average of 2.86 points, which, </w:t>
      </w:r>
      <w:r w:rsidR="00664435">
        <w:rPr>
          <w:rFonts w:eastAsia="Times New Roman" w:cstheme="minorHAnsi"/>
          <w:sz w:val="24"/>
          <w:szCs w:val="24"/>
          <w:lang w:eastAsia="en-US"/>
        </w:rPr>
        <w:t>allows me to conclude that</w:t>
      </w:r>
      <w:r w:rsidR="003D6C40" w:rsidRPr="00637FD7">
        <w:rPr>
          <w:rFonts w:eastAsia="Times New Roman" w:cstheme="minorHAnsi"/>
          <w:sz w:val="24"/>
          <w:szCs w:val="24"/>
          <w:lang w:eastAsia="en-US"/>
        </w:rPr>
        <w:t xml:space="preserve"> Quigley’s (</w:t>
      </w:r>
      <w:r w:rsidR="00226AE9" w:rsidRPr="00637FD7">
        <w:rPr>
          <w:rFonts w:eastAsia="Times New Roman" w:cstheme="minorHAnsi"/>
          <w:sz w:val="24"/>
          <w:szCs w:val="24"/>
          <w:lang w:eastAsia="en-US"/>
        </w:rPr>
        <w:t>2018a</w:t>
      </w:r>
      <w:r w:rsidR="003D6C40" w:rsidRPr="00637FD7">
        <w:rPr>
          <w:rFonts w:eastAsia="Times New Roman" w:cstheme="minorHAnsi"/>
          <w:sz w:val="24"/>
          <w:szCs w:val="24"/>
          <w:lang w:eastAsia="en-US"/>
        </w:rPr>
        <w:t>) strategies were beneficial for all pupils, but especially FSM pupils</w:t>
      </w:r>
      <w:r w:rsidR="00DC7E8E" w:rsidRPr="00637FD7">
        <w:rPr>
          <w:rFonts w:eastAsia="Times New Roman" w:cstheme="minorHAnsi"/>
          <w:sz w:val="24"/>
          <w:szCs w:val="24"/>
          <w:lang w:eastAsia="en-US"/>
        </w:rPr>
        <w:t>.</w:t>
      </w:r>
    </w:p>
    <w:p w:rsidR="00DC7E8E" w:rsidRPr="00637FD7" w:rsidRDefault="00DC0A82" w:rsidP="00970E66">
      <w:pPr>
        <w:spacing w:line="360" w:lineRule="auto"/>
        <w:rPr>
          <w:rFonts w:eastAsia="Times New Roman" w:cstheme="minorHAnsi"/>
          <w:i/>
          <w:sz w:val="24"/>
          <w:szCs w:val="24"/>
          <w:lang w:eastAsia="en-US"/>
        </w:rPr>
      </w:pPr>
      <w:r w:rsidRPr="00637FD7">
        <w:rPr>
          <w:rFonts w:eastAsia="Times New Roman" w:cstheme="minorHAnsi"/>
          <w:noProof/>
          <w:sz w:val="24"/>
          <w:szCs w:val="24"/>
        </w:rPr>
        <w:drawing>
          <wp:anchor distT="0" distB="0" distL="114300" distR="114300" simplePos="0" relativeHeight="251664384" behindDoc="1" locked="0" layoutInCell="1" allowOverlap="1">
            <wp:simplePos x="0" y="0"/>
            <wp:positionH relativeFrom="margin">
              <wp:posOffset>-635</wp:posOffset>
            </wp:positionH>
            <wp:positionV relativeFrom="paragraph">
              <wp:posOffset>370205</wp:posOffset>
            </wp:positionV>
            <wp:extent cx="5698490" cy="3200400"/>
            <wp:effectExtent l="0" t="0" r="16510" b="0"/>
            <wp:wrapTight wrapText="bothSides">
              <wp:wrapPolygon edited="0">
                <wp:start x="0" y="0"/>
                <wp:lineTo x="0" y="21471"/>
                <wp:lineTo x="21590" y="21471"/>
                <wp:lineTo x="2159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p>
    <w:p w:rsidR="00CE3405" w:rsidRPr="00637FD7" w:rsidRDefault="00CE3405" w:rsidP="00970E66">
      <w:pPr>
        <w:spacing w:line="360" w:lineRule="auto"/>
        <w:rPr>
          <w:rFonts w:eastAsia="Times New Roman" w:cstheme="minorHAnsi"/>
          <w:b/>
          <w:i/>
          <w:sz w:val="24"/>
          <w:szCs w:val="24"/>
          <w:lang w:eastAsia="en-US"/>
        </w:rPr>
      </w:pPr>
    </w:p>
    <w:p w:rsidR="00CE3405" w:rsidRPr="00637FD7" w:rsidRDefault="00CE3405" w:rsidP="00970E66">
      <w:pPr>
        <w:spacing w:line="360" w:lineRule="auto"/>
        <w:rPr>
          <w:rFonts w:eastAsia="Times New Roman" w:cstheme="minorHAnsi"/>
          <w:b/>
          <w:i/>
          <w:sz w:val="24"/>
          <w:szCs w:val="24"/>
          <w:lang w:eastAsia="en-US"/>
        </w:rPr>
      </w:pPr>
      <w:r w:rsidRPr="00637FD7">
        <w:rPr>
          <w:rFonts w:eastAsia="Times New Roman" w:cstheme="minorHAnsi"/>
          <w:b/>
          <w:i/>
          <w:sz w:val="24"/>
          <w:szCs w:val="24"/>
          <w:lang w:eastAsia="en-US"/>
        </w:rPr>
        <w:t>Figure 4</w:t>
      </w:r>
    </w:p>
    <w:p w:rsidR="00CE3405" w:rsidRPr="00637FD7" w:rsidRDefault="00CE3405" w:rsidP="00970E66">
      <w:pPr>
        <w:spacing w:line="360" w:lineRule="auto"/>
        <w:rPr>
          <w:rFonts w:eastAsia="Times New Roman" w:cstheme="minorHAnsi"/>
          <w:b/>
          <w:i/>
          <w:sz w:val="24"/>
          <w:szCs w:val="24"/>
          <w:lang w:eastAsia="en-US"/>
        </w:rPr>
      </w:pPr>
    </w:p>
    <w:p w:rsidR="001B2572" w:rsidRPr="00637FD7" w:rsidRDefault="00F47988" w:rsidP="00970E66">
      <w:pPr>
        <w:spacing w:line="360" w:lineRule="auto"/>
        <w:rPr>
          <w:rFonts w:eastAsia="Times New Roman" w:cstheme="minorHAnsi"/>
          <w:b/>
          <w:i/>
          <w:sz w:val="24"/>
          <w:szCs w:val="24"/>
          <w:lang w:eastAsia="en-US"/>
        </w:rPr>
      </w:pPr>
      <w:r>
        <w:rPr>
          <w:rFonts w:eastAsia="Times New Roman" w:cstheme="minorHAnsi"/>
          <w:b/>
          <w:i/>
          <w:sz w:val="24"/>
          <w:szCs w:val="24"/>
          <w:lang w:eastAsia="en-US"/>
        </w:rPr>
        <w:t xml:space="preserve">5.3 </w:t>
      </w:r>
      <w:r w:rsidR="001B2572" w:rsidRPr="00637FD7">
        <w:rPr>
          <w:rFonts w:eastAsia="Times New Roman" w:cstheme="minorHAnsi"/>
          <w:b/>
          <w:i/>
          <w:sz w:val="24"/>
          <w:szCs w:val="24"/>
          <w:lang w:eastAsia="en-US"/>
        </w:rPr>
        <w:t>Lessons 1-6</w:t>
      </w:r>
    </w:p>
    <w:p w:rsidR="006669FB" w:rsidRPr="00637FD7" w:rsidRDefault="006669FB" w:rsidP="00970E66">
      <w:pPr>
        <w:spacing w:line="360" w:lineRule="auto"/>
        <w:rPr>
          <w:rFonts w:eastAsia="Times New Roman" w:cstheme="minorHAnsi"/>
          <w:b/>
          <w:i/>
          <w:sz w:val="24"/>
          <w:szCs w:val="24"/>
          <w:lang w:eastAsia="en-US"/>
        </w:rPr>
      </w:pPr>
    </w:p>
    <w:p w:rsidR="006669FB" w:rsidRPr="00637FD7" w:rsidRDefault="006669FB"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After the word knowledge quiz pupils completed in lesson 1, I presente</w:t>
      </w:r>
      <w:r w:rsidR="00DC0A82" w:rsidRPr="00637FD7">
        <w:rPr>
          <w:rFonts w:eastAsia="Times New Roman" w:cstheme="minorHAnsi"/>
          <w:sz w:val="24"/>
          <w:szCs w:val="24"/>
          <w:lang w:eastAsia="en-US"/>
        </w:rPr>
        <w:t>d them with the resource they were to use to explore the vocabulary</w:t>
      </w:r>
      <w:r w:rsidRPr="00637FD7">
        <w:rPr>
          <w:rFonts w:eastAsia="Times New Roman" w:cstheme="minorHAnsi"/>
          <w:sz w:val="24"/>
          <w:szCs w:val="24"/>
          <w:lang w:eastAsia="en-US"/>
        </w:rPr>
        <w:t xml:space="preserve"> </w:t>
      </w:r>
      <w:r w:rsidR="00DC0A82" w:rsidRPr="00637FD7">
        <w:rPr>
          <w:rFonts w:eastAsia="Times New Roman" w:cstheme="minorHAnsi"/>
          <w:sz w:val="24"/>
          <w:szCs w:val="24"/>
          <w:lang w:eastAsia="en-US"/>
        </w:rPr>
        <w:t xml:space="preserve">and </w:t>
      </w:r>
      <w:r w:rsidRPr="00637FD7">
        <w:rPr>
          <w:rFonts w:eastAsia="Times New Roman" w:cstheme="minorHAnsi"/>
          <w:sz w:val="24"/>
          <w:szCs w:val="24"/>
          <w:lang w:eastAsia="en-US"/>
        </w:rPr>
        <w:t>develop a deeper understanding of the words (Appendix 2 and Appendix 3).</w:t>
      </w:r>
      <w:r w:rsidR="00582AFC" w:rsidRPr="00637FD7">
        <w:rPr>
          <w:rFonts w:eastAsia="Times New Roman" w:cstheme="minorHAnsi"/>
          <w:sz w:val="24"/>
          <w:szCs w:val="24"/>
          <w:lang w:eastAsia="en-US"/>
        </w:rPr>
        <w:t xml:space="preserve"> It was in</w:t>
      </w:r>
      <w:r w:rsidR="00DC0A82" w:rsidRPr="00637FD7">
        <w:rPr>
          <w:rFonts w:eastAsia="Times New Roman" w:cstheme="minorHAnsi"/>
          <w:sz w:val="24"/>
          <w:szCs w:val="24"/>
          <w:lang w:eastAsia="en-US"/>
        </w:rPr>
        <w:t>teresting to see that two</w:t>
      </w:r>
      <w:r w:rsidR="00582AFC" w:rsidRPr="00637FD7">
        <w:rPr>
          <w:rFonts w:eastAsia="Times New Roman" w:cstheme="minorHAnsi"/>
          <w:sz w:val="24"/>
          <w:szCs w:val="24"/>
          <w:lang w:eastAsia="en-US"/>
        </w:rPr>
        <w:t xml:space="preserve"> FSM pupils were reluctant to draw the images in the resource, as seen in one example (Appendix 3)</w:t>
      </w:r>
      <w:r w:rsidR="00DC0A82" w:rsidRPr="00637FD7">
        <w:rPr>
          <w:rFonts w:eastAsia="Times New Roman" w:cstheme="minorHAnsi"/>
          <w:sz w:val="24"/>
          <w:szCs w:val="24"/>
          <w:lang w:eastAsia="en-US"/>
        </w:rPr>
        <w:t xml:space="preserve">, and </w:t>
      </w:r>
      <w:r w:rsidR="00DC0A82" w:rsidRPr="00637FD7">
        <w:rPr>
          <w:rFonts w:eastAsia="Times New Roman" w:cstheme="minorHAnsi"/>
          <w:sz w:val="24"/>
          <w:szCs w:val="24"/>
          <w:lang w:eastAsia="en-US"/>
        </w:rPr>
        <w:lastRenderedPageBreak/>
        <w:t>Pupil A</w:t>
      </w:r>
      <w:r w:rsidR="00582AFC" w:rsidRPr="00637FD7">
        <w:rPr>
          <w:rFonts w:eastAsia="Times New Roman" w:cstheme="minorHAnsi"/>
          <w:sz w:val="24"/>
          <w:szCs w:val="24"/>
          <w:lang w:eastAsia="en-US"/>
        </w:rPr>
        <w:t xml:space="preserve"> explained it was because they just simply did not want to draw. I tried to give examples of what they could include, but they did not feel comfortable doing it. In the next lesson, they attempted it once, but reverted back t</w:t>
      </w:r>
      <w:r w:rsidR="00664435">
        <w:rPr>
          <w:rFonts w:eastAsia="Times New Roman" w:cstheme="minorHAnsi"/>
          <w:sz w:val="24"/>
          <w:szCs w:val="24"/>
          <w:lang w:eastAsia="en-US"/>
        </w:rPr>
        <w:t xml:space="preserve">o showing little interest. The other pupil, </w:t>
      </w:r>
      <w:r w:rsidR="00DC0A82" w:rsidRPr="00637FD7">
        <w:rPr>
          <w:rFonts w:eastAsia="Times New Roman" w:cstheme="minorHAnsi"/>
          <w:sz w:val="24"/>
          <w:szCs w:val="24"/>
          <w:lang w:eastAsia="en-US"/>
        </w:rPr>
        <w:t>Pupil B, also FSM</w:t>
      </w:r>
      <w:r w:rsidR="00582AFC" w:rsidRPr="00637FD7">
        <w:rPr>
          <w:rFonts w:eastAsia="Times New Roman" w:cstheme="minorHAnsi"/>
          <w:sz w:val="24"/>
          <w:szCs w:val="24"/>
          <w:lang w:eastAsia="en-US"/>
        </w:rPr>
        <w:t xml:space="preserve">, after </w:t>
      </w:r>
      <w:r w:rsidR="00DC0A82" w:rsidRPr="00637FD7">
        <w:rPr>
          <w:rFonts w:eastAsia="Times New Roman" w:cstheme="minorHAnsi"/>
          <w:sz w:val="24"/>
          <w:szCs w:val="24"/>
          <w:lang w:eastAsia="en-US"/>
        </w:rPr>
        <w:t xml:space="preserve">more </w:t>
      </w:r>
      <w:r w:rsidR="00582AFC" w:rsidRPr="00637FD7">
        <w:rPr>
          <w:rFonts w:eastAsia="Times New Roman" w:cstheme="minorHAnsi"/>
          <w:sz w:val="24"/>
          <w:szCs w:val="24"/>
          <w:lang w:eastAsia="en-US"/>
        </w:rPr>
        <w:t xml:space="preserve">prompting in future lessons, did complete the images. This led me to consider that not all pupils will be confident in drawing images, and supports the notion that </w:t>
      </w:r>
      <w:r w:rsidR="008E74F6" w:rsidRPr="00637FD7">
        <w:rPr>
          <w:rFonts w:eastAsia="Times New Roman" w:cstheme="minorHAnsi"/>
          <w:sz w:val="24"/>
          <w:szCs w:val="24"/>
          <w:lang w:eastAsia="en-US"/>
        </w:rPr>
        <w:t>pupils’</w:t>
      </w:r>
      <w:r w:rsidR="00DC0A82" w:rsidRPr="00637FD7">
        <w:rPr>
          <w:rFonts w:eastAsia="Times New Roman" w:cstheme="minorHAnsi"/>
          <w:sz w:val="24"/>
          <w:szCs w:val="24"/>
          <w:lang w:eastAsia="en-US"/>
        </w:rPr>
        <w:t xml:space="preserve"> needs are varied. It is clear </w:t>
      </w:r>
      <w:r w:rsidR="00582AFC" w:rsidRPr="00637FD7">
        <w:rPr>
          <w:rFonts w:eastAsia="Times New Roman" w:cstheme="minorHAnsi"/>
          <w:sz w:val="24"/>
          <w:szCs w:val="24"/>
          <w:lang w:eastAsia="en-US"/>
        </w:rPr>
        <w:t>why practitioners should approach explicit vocabulary teaching using mixed methods, so pupils can take ownership of their learning</w:t>
      </w:r>
      <w:r w:rsidR="006E7502" w:rsidRPr="00637FD7">
        <w:rPr>
          <w:rFonts w:eastAsia="Times New Roman" w:cstheme="minorHAnsi"/>
          <w:sz w:val="24"/>
          <w:szCs w:val="24"/>
          <w:lang w:eastAsia="en-US"/>
        </w:rPr>
        <w:t xml:space="preserve"> (Quigley, 2018)</w:t>
      </w:r>
      <w:r w:rsidR="00582AFC" w:rsidRPr="00637FD7">
        <w:rPr>
          <w:rFonts w:eastAsia="Times New Roman" w:cstheme="minorHAnsi"/>
          <w:sz w:val="24"/>
          <w:szCs w:val="24"/>
          <w:lang w:eastAsia="en-US"/>
        </w:rPr>
        <w:t xml:space="preserve">. </w:t>
      </w:r>
      <w:r w:rsidR="008E74F6" w:rsidRPr="00637FD7">
        <w:rPr>
          <w:rFonts w:eastAsia="Times New Roman" w:cstheme="minorHAnsi"/>
          <w:sz w:val="24"/>
          <w:szCs w:val="24"/>
          <w:lang w:eastAsia="en-US"/>
        </w:rPr>
        <w:t>Further to this</w:t>
      </w:r>
      <w:r w:rsidR="00E92465" w:rsidRPr="00637FD7">
        <w:rPr>
          <w:rFonts w:eastAsia="Times New Roman" w:cstheme="minorHAnsi"/>
          <w:sz w:val="24"/>
          <w:szCs w:val="24"/>
          <w:lang w:eastAsia="en-US"/>
        </w:rPr>
        <w:t>, when you take a look at Pupil A’s work (Appendix 3) i</w:t>
      </w:r>
      <w:r w:rsidR="008E74F6" w:rsidRPr="00637FD7">
        <w:rPr>
          <w:rFonts w:eastAsia="Times New Roman" w:cstheme="minorHAnsi"/>
          <w:sz w:val="24"/>
          <w:szCs w:val="24"/>
          <w:lang w:eastAsia="en-US"/>
        </w:rPr>
        <w:t>n</w:t>
      </w:r>
      <w:r w:rsidR="00E92465" w:rsidRPr="00637FD7">
        <w:rPr>
          <w:rFonts w:eastAsia="Times New Roman" w:cstheme="minorHAnsi"/>
          <w:sz w:val="24"/>
          <w:szCs w:val="24"/>
          <w:lang w:eastAsia="en-US"/>
        </w:rPr>
        <w:t xml:space="preserve"> the</w:t>
      </w:r>
      <w:r w:rsidR="008E74F6" w:rsidRPr="00637FD7">
        <w:rPr>
          <w:rFonts w:eastAsia="Times New Roman" w:cstheme="minorHAnsi"/>
          <w:sz w:val="24"/>
          <w:szCs w:val="24"/>
          <w:lang w:eastAsia="en-US"/>
        </w:rPr>
        <w:t xml:space="preserve"> ‘linking’ words to prior knowledge</w:t>
      </w:r>
      <w:r w:rsidR="00E92465" w:rsidRPr="00637FD7">
        <w:rPr>
          <w:rFonts w:eastAsia="Times New Roman" w:cstheme="minorHAnsi"/>
          <w:sz w:val="24"/>
          <w:szCs w:val="24"/>
          <w:lang w:eastAsia="en-US"/>
        </w:rPr>
        <w:t xml:space="preserve"> section, he has used the word ‘philanthropist.’ Before answering this section, he</w:t>
      </w:r>
      <w:r w:rsidR="008E74F6" w:rsidRPr="00637FD7">
        <w:rPr>
          <w:rFonts w:eastAsia="Times New Roman" w:cstheme="minorHAnsi"/>
          <w:sz w:val="24"/>
          <w:szCs w:val="24"/>
          <w:lang w:eastAsia="en-US"/>
        </w:rPr>
        <w:t xml:space="preserve"> asked me what ‘philanthropist’ meant</w:t>
      </w:r>
      <w:r w:rsidR="00E92465" w:rsidRPr="00637FD7">
        <w:rPr>
          <w:rFonts w:eastAsia="Times New Roman" w:cstheme="minorHAnsi"/>
          <w:sz w:val="24"/>
          <w:szCs w:val="24"/>
          <w:lang w:eastAsia="en-US"/>
        </w:rPr>
        <w:t xml:space="preserve">, to check whether he could like this world to </w:t>
      </w:r>
      <w:r w:rsidR="008E74F6" w:rsidRPr="00637FD7">
        <w:rPr>
          <w:rFonts w:eastAsia="Times New Roman" w:cstheme="minorHAnsi"/>
          <w:sz w:val="24"/>
          <w:szCs w:val="24"/>
          <w:lang w:eastAsia="en-US"/>
        </w:rPr>
        <w:t>‘altruistic</w:t>
      </w:r>
      <w:r w:rsidR="00E92465" w:rsidRPr="00637FD7">
        <w:rPr>
          <w:rFonts w:eastAsia="Times New Roman" w:cstheme="minorHAnsi"/>
          <w:sz w:val="24"/>
          <w:szCs w:val="24"/>
          <w:lang w:eastAsia="en-US"/>
        </w:rPr>
        <w:t>,</w:t>
      </w:r>
      <w:r w:rsidR="008E74F6" w:rsidRPr="00637FD7">
        <w:rPr>
          <w:rFonts w:eastAsia="Times New Roman" w:cstheme="minorHAnsi"/>
          <w:sz w:val="24"/>
          <w:szCs w:val="24"/>
          <w:lang w:eastAsia="en-US"/>
        </w:rPr>
        <w:t>’ and it was clear they were making connections with other sophisticated tier 2 words, which I did not expect.</w:t>
      </w:r>
      <w:r w:rsidR="00E92465" w:rsidRPr="00637FD7">
        <w:rPr>
          <w:rFonts w:eastAsia="Times New Roman" w:cstheme="minorHAnsi"/>
          <w:sz w:val="24"/>
          <w:szCs w:val="24"/>
          <w:lang w:eastAsia="en-US"/>
        </w:rPr>
        <w:t xml:space="preserve"> I deduced that my preconceived ideas about what I expected FSM pupils to know was perhaps quite low, when in fact FSM pupils do have the knowledge, and this needs to be fostered in the classroom. The teacher has the responsibility to recognise and foster the love of language learning, and to do this </w:t>
      </w:r>
      <w:r w:rsidR="008E74F6" w:rsidRPr="00637FD7">
        <w:rPr>
          <w:rFonts w:eastAsia="Times New Roman" w:cstheme="minorHAnsi"/>
          <w:sz w:val="24"/>
          <w:szCs w:val="24"/>
          <w:lang w:eastAsia="en-US"/>
        </w:rPr>
        <w:t>I ensured I share</w:t>
      </w:r>
      <w:r w:rsidR="00E92465" w:rsidRPr="00637FD7">
        <w:rPr>
          <w:rFonts w:eastAsia="Times New Roman" w:cstheme="minorHAnsi"/>
          <w:sz w:val="24"/>
          <w:szCs w:val="24"/>
          <w:lang w:eastAsia="en-US"/>
        </w:rPr>
        <w:t xml:space="preserve">d this with other pupils, and therefore this </w:t>
      </w:r>
      <w:r w:rsidR="008E74F6" w:rsidRPr="00637FD7">
        <w:rPr>
          <w:rFonts w:eastAsia="Times New Roman" w:cstheme="minorHAnsi"/>
          <w:sz w:val="24"/>
          <w:szCs w:val="24"/>
          <w:lang w:eastAsia="en-US"/>
        </w:rPr>
        <w:t>exercise enabled other pupils to</w:t>
      </w:r>
      <w:r w:rsidR="00E92465" w:rsidRPr="00637FD7">
        <w:rPr>
          <w:rFonts w:eastAsia="Times New Roman" w:cstheme="minorHAnsi"/>
          <w:sz w:val="24"/>
          <w:szCs w:val="24"/>
          <w:lang w:eastAsia="en-US"/>
        </w:rPr>
        <w:t>,</w:t>
      </w:r>
      <w:r w:rsidR="008E74F6" w:rsidRPr="00637FD7">
        <w:rPr>
          <w:rFonts w:eastAsia="Times New Roman" w:cstheme="minorHAnsi"/>
          <w:sz w:val="24"/>
          <w:szCs w:val="24"/>
          <w:lang w:eastAsia="en-US"/>
        </w:rPr>
        <w:t xml:space="preserve"> essentially</w:t>
      </w:r>
      <w:r w:rsidR="00E92465" w:rsidRPr="00637FD7">
        <w:rPr>
          <w:rFonts w:eastAsia="Times New Roman" w:cstheme="minorHAnsi"/>
          <w:sz w:val="24"/>
          <w:szCs w:val="24"/>
          <w:lang w:eastAsia="en-US"/>
        </w:rPr>
        <w:t>, teach and</w:t>
      </w:r>
      <w:r w:rsidR="008E74F6" w:rsidRPr="00637FD7">
        <w:rPr>
          <w:rFonts w:eastAsia="Times New Roman" w:cstheme="minorHAnsi"/>
          <w:sz w:val="24"/>
          <w:szCs w:val="24"/>
          <w:lang w:eastAsia="en-US"/>
        </w:rPr>
        <w:t xml:space="preserve"> share more sophisticated words</w:t>
      </w:r>
      <w:r w:rsidR="00E92465" w:rsidRPr="00637FD7">
        <w:rPr>
          <w:rFonts w:eastAsia="Times New Roman" w:cstheme="minorHAnsi"/>
          <w:sz w:val="24"/>
          <w:szCs w:val="24"/>
          <w:lang w:eastAsia="en-US"/>
        </w:rPr>
        <w:t xml:space="preserve"> with each other</w:t>
      </w:r>
      <w:r w:rsidR="008E74F6" w:rsidRPr="00637FD7">
        <w:rPr>
          <w:rFonts w:eastAsia="Times New Roman" w:cstheme="minorHAnsi"/>
          <w:sz w:val="24"/>
          <w:szCs w:val="24"/>
          <w:lang w:eastAsia="en-US"/>
        </w:rPr>
        <w:t>. Appendix 3, conversely</w:t>
      </w:r>
      <w:r w:rsidR="00E92465" w:rsidRPr="00637FD7">
        <w:rPr>
          <w:rFonts w:eastAsia="Times New Roman" w:cstheme="minorHAnsi"/>
          <w:sz w:val="24"/>
          <w:szCs w:val="24"/>
          <w:lang w:eastAsia="en-US"/>
        </w:rPr>
        <w:t>, shows how Pupil C, also FSM,</w:t>
      </w:r>
      <w:r w:rsidR="008E74F6" w:rsidRPr="00637FD7">
        <w:rPr>
          <w:rFonts w:eastAsia="Times New Roman" w:cstheme="minorHAnsi"/>
          <w:sz w:val="24"/>
          <w:szCs w:val="24"/>
          <w:lang w:eastAsia="en-US"/>
        </w:rPr>
        <w:t xml:space="preserve"> </w:t>
      </w:r>
      <w:r w:rsidR="00E92465" w:rsidRPr="00637FD7">
        <w:rPr>
          <w:rFonts w:eastAsia="Times New Roman" w:cstheme="minorHAnsi"/>
          <w:sz w:val="24"/>
          <w:szCs w:val="24"/>
          <w:lang w:eastAsia="en-US"/>
        </w:rPr>
        <w:t xml:space="preserve">devoted more time and </w:t>
      </w:r>
      <w:r w:rsidR="008E74F6" w:rsidRPr="00637FD7">
        <w:rPr>
          <w:rFonts w:eastAsia="Times New Roman" w:cstheme="minorHAnsi"/>
          <w:sz w:val="24"/>
          <w:szCs w:val="24"/>
          <w:lang w:eastAsia="en-US"/>
        </w:rPr>
        <w:t>attention to</w:t>
      </w:r>
      <w:r w:rsidR="00E92465" w:rsidRPr="00637FD7">
        <w:rPr>
          <w:rFonts w:eastAsia="Times New Roman" w:cstheme="minorHAnsi"/>
          <w:sz w:val="24"/>
          <w:szCs w:val="24"/>
          <w:lang w:eastAsia="en-US"/>
        </w:rPr>
        <w:t xml:space="preserve"> drawing </w:t>
      </w:r>
      <w:r w:rsidR="008E74F6" w:rsidRPr="00637FD7">
        <w:rPr>
          <w:rFonts w:eastAsia="Times New Roman" w:cstheme="minorHAnsi"/>
          <w:sz w:val="24"/>
          <w:szCs w:val="24"/>
          <w:lang w:eastAsia="en-US"/>
        </w:rPr>
        <w:t xml:space="preserve"> images than ‘linking’ to prior knowledge’ or ‘using’ the words in sentences of their own. I observed the pupil who went straight to this section before anything else, </w:t>
      </w:r>
      <w:r w:rsidR="00E92465" w:rsidRPr="00637FD7">
        <w:rPr>
          <w:rFonts w:eastAsia="Times New Roman" w:cstheme="minorHAnsi"/>
          <w:sz w:val="24"/>
          <w:szCs w:val="24"/>
          <w:lang w:eastAsia="en-US"/>
        </w:rPr>
        <w:t>to which I</w:t>
      </w:r>
      <w:r w:rsidR="008E74F6" w:rsidRPr="00637FD7">
        <w:rPr>
          <w:rFonts w:eastAsia="Times New Roman" w:cstheme="minorHAnsi"/>
          <w:sz w:val="24"/>
          <w:szCs w:val="24"/>
          <w:lang w:eastAsia="en-US"/>
        </w:rPr>
        <w:t xml:space="preserve"> direct</w:t>
      </w:r>
      <w:r w:rsidR="00E92465" w:rsidRPr="00637FD7">
        <w:rPr>
          <w:rFonts w:eastAsia="Times New Roman" w:cstheme="minorHAnsi"/>
          <w:sz w:val="24"/>
          <w:szCs w:val="24"/>
          <w:lang w:eastAsia="en-US"/>
        </w:rPr>
        <w:t>ed</w:t>
      </w:r>
      <w:r w:rsidR="008E74F6" w:rsidRPr="00637FD7">
        <w:rPr>
          <w:rFonts w:eastAsia="Times New Roman" w:cstheme="minorHAnsi"/>
          <w:sz w:val="24"/>
          <w:szCs w:val="24"/>
          <w:lang w:eastAsia="en-US"/>
        </w:rPr>
        <w:t xml:space="preserve"> them away to the other sections first, as I believed these to be more valuable</w:t>
      </w:r>
      <w:r w:rsidR="00E92465" w:rsidRPr="00637FD7">
        <w:rPr>
          <w:rFonts w:eastAsia="Times New Roman" w:cstheme="minorHAnsi"/>
          <w:sz w:val="24"/>
          <w:szCs w:val="24"/>
          <w:lang w:eastAsia="en-US"/>
        </w:rPr>
        <w:t xml:space="preserve">. </w:t>
      </w:r>
      <w:r w:rsidR="008E74F6" w:rsidRPr="00637FD7">
        <w:rPr>
          <w:rFonts w:eastAsia="Times New Roman" w:cstheme="minorHAnsi"/>
          <w:sz w:val="24"/>
          <w:szCs w:val="24"/>
          <w:lang w:eastAsia="en-US"/>
        </w:rPr>
        <w:t xml:space="preserve">However, this pupil was one of two </w:t>
      </w:r>
      <w:r w:rsidR="00E92465" w:rsidRPr="00637FD7">
        <w:rPr>
          <w:rFonts w:eastAsia="Times New Roman" w:cstheme="minorHAnsi"/>
          <w:sz w:val="24"/>
          <w:szCs w:val="24"/>
          <w:lang w:eastAsia="en-US"/>
        </w:rPr>
        <w:t>pupils who scored the highest points (14/15) for</w:t>
      </w:r>
      <w:r w:rsidR="008E74F6" w:rsidRPr="00637FD7">
        <w:rPr>
          <w:rFonts w:eastAsia="Times New Roman" w:cstheme="minorHAnsi"/>
          <w:sz w:val="24"/>
          <w:szCs w:val="24"/>
          <w:lang w:eastAsia="en-US"/>
        </w:rPr>
        <w:t xml:space="preserve"> using the words correctly </w:t>
      </w:r>
      <w:r w:rsidR="00E92465" w:rsidRPr="00637FD7">
        <w:rPr>
          <w:rFonts w:eastAsia="Times New Roman" w:cstheme="minorHAnsi"/>
          <w:sz w:val="24"/>
          <w:szCs w:val="24"/>
          <w:lang w:eastAsia="en-US"/>
        </w:rPr>
        <w:t xml:space="preserve">in an extended piece of writing </w:t>
      </w:r>
      <w:r w:rsidR="008E74F6" w:rsidRPr="00637FD7">
        <w:rPr>
          <w:rFonts w:eastAsia="Times New Roman" w:cstheme="minorHAnsi"/>
          <w:sz w:val="24"/>
          <w:szCs w:val="24"/>
          <w:lang w:eastAsia="en-US"/>
        </w:rPr>
        <w:t>a</w:t>
      </w:r>
      <w:r w:rsidR="00E92465" w:rsidRPr="00637FD7">
        <w:rPr>
          <w:rFonts w:eastAsia="Times New Roman" w:cstheme="minorHAnsi"/>
          <w:sz w:val="24"/>
          <w:szCs w:val="24"/>
          <w:lang w:eastAsia="en-US"/>
        </w:rPr>
        <w:t>t the end of the research. As a result, this</w:t>
      </w:r>
      <w:r w:rsidR="008E74F6" w:rsidRPr="00637FD7">
        <w:rPr>
          <w:rFonts w:eastAsia="Times New Roman" w:cstheme="minorHAnsi"/>
          <w:sz w:val="24"/>
          <w:szCs w:val="24"/>
          <w:lang w:eastAsia="en-US"/>
        </w:rPr>
        <w:t xml:space="preserve"> has led me to a similar conclusion</w:t>
      </w:r>
      <w:r w:rsidR="00E92465" w:rsidRPr="00637FD7">
        <w:rPr>
          <w:rFonts w:eastAsia="Times New Roman" w:cstheme="minorHAnsi"/>
          <w:sz w:val="24"/>
          <w:szCs w:val="24"/>
          <w:lang w:eastAsia="en-US"/>
        </w:rPr>
        <w:t xml:space="preserve"> to one earlier</w:t>
      </w:r>
      <w:r w:rsidR="008E74F6" w:rsidRPr="00637FD7">
        <w:rPr>
          <w:rFonts w:eastAsia="Times New Roman" w:cstheme="minorHAnsi"/>
          <w:sz w:val="24"/>
          <w:szCs w:val="24"/>
          <w:lang w:eastAsia="en-US"/>
        </w:rPr>
        <w:t xml:space="preserve"> t</w:t>
      </w:r>
      <w:r w:rsidR="000C4CF4" w:rsidRPr="00637FD7">
        <w:rPr>
          <w:rFonts w:eastAsia="Times New Roman" w:cstheme="minorHAnsi"/>
          <w:sz w:val="24"/>
          <w:szCs w:val="24"/>
          <w:lang w:eastAsia="en-US"/>
        </w:rPr>
        <w:t>hat all pupils work</w:t>
      </w:r>
      <w:r w:rsidR="008E74F6" w:rsidRPr="00637FD7">
        <w:rPr>
          <w:rFonts w:eastAsia="Times New Roman" w:cstheme="minorHAnsi"/>
          <w:sz w:val="24"/>
          <w:szCs w:val="24"/>
          <w:lang w:eastAsia="en-US"/>
        </w:rPr>
        <w:t xml:space="preserve"> different</w:t>
      </w:r>
      <w:r w:rsidR="000C4CF4" w:rsidRPr="00637FD7">
        <w:rPr>
          <w:rFonts w:eastAsia="Times New Roman" w:cstheme="minorHAnsi"/>
          <w:sz w:val="24"/>
          <w:szCs w:val="24"/>
          <w:lang w:eastAsia="en-US"/>
        </w:rPr>
        <w:t>ly, which is necessary for their needs,</w:t>
      </w:r>
      <w:r w:rsidR="008E74F6" w:rsidRPr="00637FD7">
        <w:rPr>
          <w:rFonts w:eastAsia="Times New Roman" w:cstheme="minorHAnsi"/>
          <w:sz w:val="24"/>
          <w:szCs w:val="24"/>
          <w:lang w:eastAsia="en-US"/>
        </w:rPr>
        <w:t xml:space="preserve"> </w:t>
      </w:r>
      <w:r w:rsidR="000C4CF4" w:rsidRPr="00637FD7">
        <w:rPr>
          <w:rFonts w:eastAsia="Times New Roman" w:cstheme="minorHAnsi"/>
          <w:sz w:val="24"/>
          <w:szCs w:val="24"/>
          <w:lang w:eastAsia="en-US"/>
        </w:rPr>
        <w:t xml:space="preserve">and that in the </w:t>
      </w:r>
      <w:r w:rsidR="008E74F6" w:rsidRPr="00637FD7">
        <w:rPr>
          <w:rFonts w:eastAsia="Times New Roman" w:cstheme="minorHAnsi"/>
          <w:sz w:val="24"/>
          <w:szCs w:val="24"/>
          <w:lang w:eastAsia="en-US"/>
        </w:rPr>
        <w:t xml:space="preserve">‘explore’ stage of </w:t>
      </w:r>
      <w:r w:rsidR="000C4CF4" w:rsidRPr="00637FD7">
        <w:rPr>
          <w:rFonts w:eastAsia="Times New Roman" w:cstheme="minorHAnsi"/>
          <w:sz w:val="24"/>
          <w:szCs w:val="24"/>
          <w:lang w:eastAsia="en-US"/>
        </w:rPr>
        <w:t xml:space="preserve">deepening word </w:t>
      </w:r>
      <w:r w:rsidR="008E74F6" w:rsidRPr="00637FD7">
        <w:rPr>
          <w:rFonts w:eastAsia="Times New Roman" w:cstheme="minorHAnsi"/>
          <w:sz w:val="24"/>
          <w:szCs w:val="24"/>
          <w:lang w:eastAsia="en-US"/>
        </w:rPr>
        <w:t>knowledge, pupils can do t</w:t>
      </w:r>
      <w:r w:rsidR="000C4CF4" w:rsidRPr="00637FD7">
        <w:rPr>
          <w:rFonts w:eastAsia="Times New Roman" w:cstheme="minorHAnsi"/>
          <w:sz w:val="24"/>
          <w:szCs w:val="24"/>
          <w:lang w:eastAsia="en-US"/>
        </w:rPr>
        <w:t>his, successfully, in alternative ways;</w:t>
      </w:r>
      <w:r w:rsidR="008E74F6" w:rsidRPr="00637FD7">
        <w:rPr>
          <w:rFonts w:eastAsia="Times New Roman" w:cstheme="minorHAnsi"/>
          <w:sz w:val="24"/>
          <w:szCs w:val="24"/>
          <w:lang w:eastAsia="en-US"/>
        </w:rPr>
        <w:t xml:space="preserve"> pupils should be given different options to see what works best</w:t>
      </w:r>
      <w:r w:rsidR="000C4CF4" w:rsidRPr="00637FD7">
        <w:rPr>
          <w:rFonts w:eastAsia="Times New Roman" w:cstheme="minorHAnsi"/>
          <w:sz w:val="24"/>
          <w:szCs w:val="24"/>
          <w:lang w:eastAsia="en-US"/>
        </w:rPr>
        <w:t xml:space="preserve"> for them</w:t>
      </w:r>
      <w:r w:rsidR="008E74F6" w:rsidRPr="00637FD7">
        <w:rPr>
          <w:rFonts w:eastAsia="Times New Roman" w:cstheme="minorHAnsi"/>
          <w:sz w:val="24"/>
          <w:szCs w:val="24"/>
          <w:lang w:eastAsia="en-US"/>
        </w:rPr>
        <w:t>.</w:t>
      </w:r>
    </w:p>
    <w:p w:rsidR="00C937C2" w:rsidRPr="00637FD7" w:rsidRDefault="00C937C2" w:rsidP="00970E66">
      <w:pPr>
        <w:spacing w:line="360" w:lineRule="auto"/>
        <w:rPr>
          <w:rFonts w:eastAsia="Times New Roman" w:cstheme="minorHAnsi"/>
          <w:sz w:val="24"/>
          <w:szCs w:val="24"/>
          <w:lang w:eastAsia="en-US"/>
        </w:rPr>
      </w:pPr>
    </w:p>
    <w:p w:rsidR="00C937C2" w:rsidRPr="00637FD7" w:rsidRDefault="00C937C2" w:rsidP="00970E66">
      <w:pPr>
        <w:spacing w:line="360" w:lineRule="auto"/>
        <w:rPr>
          <w:rFonts w:cstheme="minorHAnsi"/>
          <w:lang w:eastAsia="en-US"/>
        </w:rPr>
      </w:pPr>
      <w:r w:rsidRPr="00637FD7">
        <w:rPr>
          <w:rFonts w:eastAsia="Times New Roman" w:cstheme="minorHAnsi"/>
          <w:sz w:val="24"/>
          <w:szCs w:val="24"/>
          <w:lang w:eastAsia="en-US"/>
        </w:rPr>
        <w:t>When pupils were viewing the definition of ‘alt</w:t>
      </w:r>
      <w:r w:rsidR="000C4CF4" w:rsidRPr="00637FD7">
        <w:rPr>
          <w:rFonts w:eastAsia="Times New Roman" w:cstheme="minorHAnsi"/>
          <w:sz w:val="24"/>
          <w:szCs w:val="24"/>
          <w:lang w:eastAsia="en-US"/>
        </w:rPr>
        <w:t xml:space="preserve">ruistic’ in lesson 3, one pupil (n-FSM) </w:t>
      </w:r>
      <w:r w:rsidRPr="00637FD7">
        <w:rPr>
          <w:rFonts w:eastAsia="Times New Roman" w:cstheme="minorHAnsi"/>
          <w:sz w:val="24"/>
          <w:szCs w:val="24"/>
          <w:lang w:eastAsia="en-US"/>
        </w:rPr>
        <w:t>asked me to re-confirm the definition, as they though</w:t>
      </w:r>
      <w:r w:rsidR="000C4CF4" w:rsidRPr="00637FD7">
        <w:rPr>
          <w:rFonts w:eastAsia="Times New Roman" w:cstheme="minorHAnsi"/>
          <w:sz w:val="24"/>
          <w:szCs w:val="24"/>
          <w:lang w:eastAsia="en-US"/>
        </w:rPr>
        <w:t>t</w:t>
      </w:r>
      <w:r w:rsidRPr="00637FD7">
        <w:rPr>
          <w:rFonts w:eastAsia="Times New Roman" w:cstheme="minorHAnsi"/>
          <w:sz w:val="24"/>
          <w:szCs w:val="24"/>
          <w:lang w:eastAsia="en-US"/>
        </w:rPr>
        <w:t xml:space="preserve"> there was a mistake. The definition read</w:t>
      </w:r>
      <w:r w:rsidR="000C4CF4" w:rsidRPr="00637FD7">
        <w:rPr>
          <w:rFonts w:eastAsia="Times New Roman" w:cstheme="minorHAnsi"/>
          <w:sz w:val="24"/>
          <w:szCs w:val="24"/>
          <w:lang w:eastAsia="en-US"/>
        </w:rPr>
        <w:t>s:</w:t>
      </w:r>
      <w:r w:rsidRPr="00637FD7">
        <w:rPr>
          <w:rFonts w:eastAsia="Times New Roman" w:cstheme="minorHAnsi"/>
          <w:sz w:val="24"/>
          <w:szCs w:val="24"/>
          <w:lang w:eastAsia="en-US"/>
        </w:rPr>
        <w:t xml:space="preserve"> ‘</w:t>
      </w:r>
      <w:r w:rsidRPr="00637FD7">
        <w:rPr>
          <w:rFonts w:eastAsia="Times New Roman" w:cstheme="minorHAnsi"/>
          <w:sz w:val="24"/>
          <w:szCs w:val="24"/>
          <w:lang w:val="en-US" w:eastAsia="en-US"/>
        </w:rPr>
        <w:t>showing a disinterested and selfless concern for the well-being of others; unselfish.’</w:t>
      </w:r>
      <w:r w:rsidR="000C4CF4" w:rsidRPr="00637FD7">
        <w:rPr>
          <w:rFonts w:eastAsia="Times New Roman" w:cstheme="minorHAnsi"/>
          <w:sz w:val="24"/>
          <w:szCs w:val="24"/>
          <w:lang w:val="en-US" w:eastAsia="en-US"/>
        </w:rPr>
        <w:t xml:space="preserve"> This </w:t>
      </w:r>
      <w:r w:rsidR="00704B58" w:rsidRPr="00637FD7">
        <w:rPr>
          <w:rFonts w:eastAsia="Times New Roman" w:cstheme="minorHAnsi"/>
          <w:sz w:val="24"/>
          <w:szCs w:val="24"/>
          <w:lang w:val="en-US" w:eastAsia="en-US"/>
        </w:rPr>
        <w:t xml:space="preserve">pupil pointed out that ‘disinterested’ was ambiguous and it could mean a ‘lack of interest’ </w:t>
      </w:r>
      <w:r w:rsidR="00704B58" w:rsidRPr="00637FD7">
        <w:rPr>
          <w:rFonts w:eastAsia="Times New Roman" w:cstheme="minorHAnsi"/>
          <w:sz w:val="24"/>
          <w:szCs w:val="24"/>
          <w:lang w:val="en-US" w:eastAsia="en-US"/>
        </w:rPr>
        <w:lastRenderedPageBreak/>
        <w:t xml:space="preserve">and therefore having a negative connotation. After clarifying the meaning, pupils </w:t>
      </w:r>
      <w:r w:rsidR="000C4CF4" w:rsidRPr="00637FD7">
        <w:rPr>
          <w:rFonts w:eastAsia="Times New Roman" w:cstheme="minorHAnsi"/>
          <w:sz w:val="24"/>
          <w:szCs w:val="24"/>
          <w:lang w:val="en-US" w:eastAsia="en-US"/>
        </w:rPr>
        <w:t xml:space="preserve">understood and completed the activity </w:t>
      </w:r>
      <w:r w:rsidR="00704B58" w:rsidRPr="00637FD7">
        <w:rPr>
          <w:rFonts w:eastAsia="Times New Roman" w:cstheme="minorHAnsi"/>
          <w:sz w:val="24"/>
          <w:szCs w:val="24"/>
          <w:lang w:val="en-US" w:eastAsia="en-US"/>
        </w:rPr>
        <w:t>successfully, but it made me reconsider the definitions given to pupils; that they need to be absolutely clear and contain as little, if any, ambiguity as possible.</w:t>
      </w:r>
    </w:p>
    <w:p w:rsidR="00732846" w:rsidRPr="00637FD7" w:rsidRDefault="00732846" w:rsidP="00970E66">
      <w:pPr>
        <w:spacing w:line="360" w:lineRule="auto"/>
        <w:rPr>
          <w:rFonts w:eastAsia="Times New Roman" w:cstheme="minorHAnsi"/>
          <w:sz w:val="24"/>
          <w:szCs w:val="24"/>
          <w:lang w:eastAsia="en-US"/>
        </w:rPr>
      </w:pPr>
    </w:p>
    <w:p w:rsidR="00732846" w:rsidRPr="00637FD7" w:rsidRDefault="00732846"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During lesson 4, pupils were given the first set of five words</w:t>
      </w:r>
      <w:r w:rsidR="007425A4" w:rsidRPr="00637FD7">
        <w:rPr>
          <w:rFonts w:eastAsia="Times New Roman" w:cstheme="minorHAnsi"/>
          <w:sz w:val="24"/>
          <w:szCs w:val="24"/>
          <w:lang w:eastAsia="en-US"/>
        </w:rPr>
        <w:t xml:space="preserve"> they explored in </w:t>
      </w:r>
      <w:r w:rsidR="000C4CF4" w:rsidRPr="00637FD7">
        <w:rPr>
          <w:rFonts w:eastAsia="Times New Roman" w:cstheme="minorHAnsi"/>
          <w:sz w:val="24"/>
          <w:szCs w:val="24"/>
          <w:lang w:eastAsia="en-US"/>
        </w:rPr>
        <w:t>lesson 1 as a starter activity. T</w:t>
      </w:r>
      <w:r w:rsidRPr="00637FD7">
        <w:rPr>
          <w:rFonts w:eastAsia="Times New Roman" w:cstheme="minorHAnsi"/>
          <w:sz w:val="24"/>
          <w:szCs w:val="24"/>
          <w:lang w:eastAsia="en-US"/>
        </w:rPr>
        <w:t xml:space="preserve">hey had to </w:t>
      </w:r>
      <w:r w:rsidR="007425A4" w:rsidRPr="00637FD7">
        <w:rPr>
          <w:rFonts w:eastAsia="Times New Roman" w:cstheme="minorHAnsi"/>
          <w:sz w:val="24"/>
          <w:szCs w:val="24"/>
          <w:lang w:eastAsia="en-US"/>
        </w:rPr>
        <w:t>write down the key word which matched</w:t>
      </w:r>
      <w:r w:rsidR="000C4CF4" w:rsidRPr="00637FD7">
        <w:rPr>
          <w:rFonts w:eastAsia="Times New Roman" w:cstheme="minorHAnsi"/>
          <w:sz w:val="24"/>
          <w:szCs w:val="24"/>
          <w:lang w:eastAsia="en-US"/>
        </w:rPr>
        <w:t xml:space="preserve"> the definitions on the board. However, t</w:t>
      </w:r>
      <w:r w:rsidR="007425A4" w:rsidRPr="00637FD7">
        <w:rPr>
          <w:rFonts w:eastAsia="Times New Roman" w:cstheme="minorHAnsi"/>
          <w:sz w:val="24"/>
          <w:szCs w:val="24"/>
          <w:lang w:eastAsia="en-US"/>
        </w:rPr>
        <w:t>h</w:t>
      </w:r>
      <w:r w:rsidR="000C4CF4" w:rsidRPr="00637FD7">
        <w:rPr>
          <w:rFonts w:eastAsia="Times New Roman" w:cstheme="minorHAnsi"/>
          <w:sz w:val="24"/>
          <w:szCs w:val="24"/>
          <w:lang w:eastAsia="en-US"/>
        </w:rPr>
        <w:t>ey were not given the key words, just the definitions, and I was expecting them to recall the key words from memory. Although this proved too challenging and required pupils to think of too many different aspects at once</w:t>
      </w:r>
      <w:r w:rsidR="00664435">
        <w:rPr>
          <w:rFonts w:eastAsia="Times New Roman" w:cstheme="minorHAnsi"/>
          <w:sz w:val="24"/>
          <w:szCs w:val="24"/>
          <w:lang w:eastAsia="en-US"/>
        </w:rPr>
        <w:t xml:space="preserve"> in their working memory, causing cognitive overload</w:t>
      </w:r>
      <w:r w:rsidR="007425A4" w:rsidRPr="00637FD7">
        <w:rPr>
          <w:rFonts w:eastAsia="Times New Roman" w:cstheme="minorHAnsi"/>
          <w:sz w:val="24"/>
          <w:szCs w:val="24"/>
          <w:lang w:eastAsia="en-US"/>
        </w:rPr>
        <w:t xml:space="preserve">. </w:t>
      </w:r>
      <w:r w:rsidR="000C4CF4" w:rsidRPr="00637FD7">
        <w:rPr>
          <w:rFonts w:eastAsia="Times New Roman" w:cstheme="minorHAnsi"/>
          <w:sz w:val="24"/>
          <w:szCs w:val="24"/>
          <w:lang w:eastAsia="en-US"/>
        </w:rPr>
        <w:t xml:space="preserve">So, </w:t>
      </w:r>
      <w:r w:rsidR="007425A4" w:rsidRPr="00637FD7">
        <w:rPr>
          <w:rFonts w:eastAsia="Times New Roman" w:cstheme="minorHAnsi"/>
          <w:sz w:val="24"/>
          <w:szCs w:val="24"/>
          <w:lang w:eastAsia="en-US"/>
        </w:rPr>
        <w:t>I revised the activity</w:t>
      </w:r>
      <w:r w:rsidR="000C4CF4" w:rsidRPr="00637FD7">
        <w:rPr>
          <w:rFonts w:eastAsia="Times New Roman" w:cstheme="minorHAnsi"/>
          <w:sz w:val="24"/>
          <w:szCs w:val="24"/>
          <w:lang w:eastAsia="en-US"/>
        </w:rPr>
        <w:t xml:space="preserve"> straight away</w:t>
      </w:r>
      <w:r w:rsidR="007425A4" w:rsidRPr="00637FD7">
        <w:rPr>
          <w:rFonts w:eastAsia="Times New Roman" w:cstheme="minorHAnsi"/>
          <w:sz w:val="24"/>
          <w:szCs w:val="24"/>
          <w:lang w:eastAsia="en-US"/>
        </w:rPr>
        <w:t xml:space="preserve"> to include the key words</w:t>
      </w:r>
      <w:r w:rsidR="000C4CF4" w:rsidRPr="00637FD7">
        <w:rPr>
          <w:rFonts w:eastAsia="Times New Roman" w:cstheme="minorHAnsi"/>
          <w:sz w:val="24"/>
          <w:szCs w:val="24"/>
          <w:lang w:eastAsia="en-US"/>
        </w:rPr>
        <w:t xml:space="preserve"> as well as the definitions</w:t>
      </w:r>
      <w:r w:rsidR="007425A4" w:rsidRPr="00637FD7">
        <w:rPr>
          <w:rFonts w:eastAsia="Times New Roman" w:cstheme="minorHAnsi"/>
          <w:sz w:val="24"/>
          <w:szCs w:val="24"/>
          <w:lang w:eastAsia="en-US"/>
        </w:rPr>
        <w:t xml:space="preserve">, jumbled up, and this level of scaffolding was well received. All pupils scored 100%. </w:t>
      </w:r>
    </w:p>
    <w:p w:rsidR="007425A4" w:rsidRPr="00637FD7" w:rsidRDefault="007425A4" w:rsidP="00970E66">
      <w:pPr>
        <w:spacing w:line="360" w:lineRule="auto"/>
        <w:rPr>
          <w:rFonts w:eastAsia="Times New Roman" w:cstheme="minorHAnsi"/>
          <w:sz w:val="24"/>
          <w:szCs w:val="24"/>
          <w:lang w:eastAsia="en-US"/>
        </w:rPr>
      </w:pPr>
    </w:p>
    <w:p w:rsidR="007425A4" w:rsidRPr="00637FD7" w:rsidRDefault="007425A4"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In lesson 4, when pupils were matching key</w:t>
      </w:r>
      <w:r w:rsidR="000C4CF4" w:rsidRPr="00637FD7">
        <w:rPr>
          <w:rFonts w:eastAsia="Times New Roman" w:cstheme="minorHAnsi"/>
          <w:sz w:val="24"/>
          <w:szCs w:val="24"/>
          <w:lang w:eastAsia="en-US"/>
        </w:rPr>
        <w:t xml:space="preserve"> words to definitions, another</w:t>
      </w:r>
      <w:r w:rsidRPr="00637FD7">
        <w:rPr>
          <w:rFonts w:eastAsia="Times New Roman" w:cstheme="minorHAnsi"/>
          <w:sz w:val="24"/>
          <w:szCs w:val="24"/>
          <w:lang w:eastAsia="en-US"/>
        </w:rPr>
        <w:t xml:space="preserve"> pupil </w:t>
      </w:r>
      <w:r w:rsidR="000C4CF4" w:rsidRPr="00637FD7">
        <w:rPr>
          <w:rFonts w:eastAsia="Times New Roman" w:cstheme="minorHAnsi"/>
          <w:sz w:val="24"/>
          <w:szCs w:val="24"/>
          <w:lang w:eastAsia="en-US"/>
        </w:rPr>
        <w:t>stated (n-FSM)</w:t>
      </w:r>
      <w:r w:rsidRPr="00637FD7">
        <w:rPr>
          <w:rFonts w:eastAsia="Times New Roman" w:cstheme="minorHAnsi"/>
          <w:sz w:val="24"/>
          <w:szCs w:val="24"/>
          <w:lang w:eastAsia="en-US"/>
        </w:rPr>
        <w:t xml:space="preserve"> that they could remember</w:t>
      </w:r>
      <w:r w:rsidR="000C4CF4" w:rsidRPr="00637FD7">
        <w:rPr>
          <w:rFonts w:eastAsia="Times New Roman" w:cstheme="minorHAnsi"/>
          <w:sz w:val="24"/>
          <w:szCs w:val="24"/>
          <w:lang w:eastAsia="en-US"/>
        </w:rPr>
        <w:t xml:space="preserve"> how the key words and definitions</w:t>
      </w:r>
      <w:r w:rsidRPr="00637FD7">
        <w:rPr>
          <w:rFonts w:eastAsia="Times New Roman" w:cstheme="minorHAnsi"/>
          <w:sz w:val="24"/>
          <w:szCs w:val="24"/>
          <w:lang w:eastAsia="en-US"/>
        </w:rPr>
        <w:t xml:space="preserve"> matched up because of the drawings they did </w:t>
      </w:r>
      <w:r w:rsidR="000C4CF4" w:rsidRPr="00637FD7">
        <w:rPr>
          <w:rFonts w:eastAsia="Times New Roman" w:cstheme="minorHAnsi"/>
          <w:sz w:val="24"/>
          <w:szCs w:val="24"/>
          <w:lang w:eastAsia="en-US"/>
        </w:rPr>
        <w:t>in a previous lesson</w:t>
      </w:r>
      <w:r w:rsidRPr="00637FD7">
        <w:rPr>
          <w:rFonts w:eastAsia="Times New Roman" w:cstheme="minorHAnsi"/>
          <w:sz w:val="24"/>
          <w:szCs w:val="24"/>
          <w:lang w:eastAsia="en-US"/>
        </w:rPr>
        <w:t>. They scored 100% on the activity. So for this particular pupil, it seems as though dual coding</w:t>
      </w:r>
      <w:r w:rsidR="000C4CF4" w:rsidRPr="00637FD7">
        <w:rPr>
          <w:rFonts w:eastAsia="Times New Roman" w:cstheme="minorHAnsi"/>
          <w:sz w:val="24"/>
          <w:szCs w:val="24"/>
          <w:lang w:eastAsia="en-US"/>
        </w:rPr>
        <w:t xml:space="preserve"> </w:t>
      </w:r>
      <w:r w:rsidR="00775B56" w:rsidRPr="00637FD7">
        <w:rPr>
          <w:rFonts w:eastAsia="Times New Roman" w:cstheme="minorHAnsi"/>
          <w:color w:val="000000" w:themeColor="text1"/>
          <w:sz w:val="24"/>
          <w:szCs w:val="24"/>
          <w:bdr w:val="none" w:sz="0" w:space="0" w:color="auto" w:frame="1"/>
        </w:rPr>
        <w:t>(</w:t>
      </w:r>
      <w:r w:rsidR="00775B56" w:rsidRPr="00637FD7">
        <w:rPr>
          <w:rFonts w:eastAsia="Times New Roman" w:cstheme="minorHAnsi"/>
          <w:sz w:val="24"/>
          <w:szCs w:val="24"/>
          <w:lang w:eastAsia="en-US"/>
        </w:rPr>
        <w:t>Paivio</w:t>
      </w:r>
      <w:r w:rsidR="00775B56" w:rsidRPr="00637FD7">
        <w:rPr>
          <w:rFonts w:cstheme="minorHAnsi"/>
          <w:sz w:val="24"/>
          <w:szCs w:val="24"/>
          <w:shd w:val="clear" w:color="auto" w:fill="FFFFFF"/>
        </w:rPr>
        <w:t>, 1986) each word</w:t>
      </w:r>
      <w:r w:rsidRPr="00637FD7">
        <w:rPr>
          <w:rFonts w:eastAsia="Times New Roman" w:cstheme="minorHAnsi"/>
          <w:sz w:val="24"/>
          <w:szCs w:val="24"/>
          <w:lang w:eastAsia="en-US"/>
        </w:rPr>
        <w:t xml:space="preserve"> in the form of images worked well for them. This pupil also scored 14 out of 15 on the final word knowledge test. </w:t>
      </w:r>
    </w:p>
    <w:p w:rsidR="007425A4" w:rsidRPr="00637FD7" w:rsidRDefault="007425A4" w:rsidP="00970E66">
      <w:pPr>
        <w:spacing w:line="360" w:lineRule="auto"/>
        <w:rPr>
          <w:rFonts w:eastAsia="Times New Roman" w:cstheme="minorHAnsi"/>
          <w:sz w:val="24"/>
          <w:szCs w:val="24"/>
          <w:lang w:eastAsia="en-US"/>
        </w:rPr>
      </w:pPr>
    </w:p>
    <w:p w:rsidR="007425A4" w:rsidRPr="00637FD7" w:rsidRDefault="007425A4"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 xml:space="preserve">After </w:t>
      </w:r>
      <w:r w:rsidR="000C4CF4" w:rsidRPr="00637FD7">
        <w:rPr>
          <w:rFonts w:eastAsia="Times New Roman" w:cstheme="minorHAnsi"/>
          <w:sz w:val="24"/>
          <w:szCs w:val="24"/>
          <w:lang w:eastAsia="en-US"/>
        </w:rPr>
        <w:t>pupils completed words 6-10 of the definition matching activity, the main activity for</w:t>
      </w:r>
      <w:r w:rsidRPr="00637FD7">
        <w:rPr>
          <w:rFonts w:eastAsia="Times New Roman" w:cstheme="minorHAnsi"/>
          <w:sz w:val="24"/>
          <w:szCs w:val="24"/>
          <w:lang w:eastAsia="en-US"/>
        </w:rPr>
        <w:t xml:space="preserve"> the lesson </w:t>
      </w:r>
      <w:r w:rsidR="000C4CF4" w:rsidRPr="00637FD7">
        <w:rPr>
          <w:rFonts w:eastAsia="Times New Roman" w:cstheme="minorHAnsi"/>
          <w:sz w:val="24"/>
          <w:szCs w:val="24"/>
          <w:lang w:eastAsia="en-US"/>
        </w:rPr>
        <w:t>required</w:t>
      </w:r>
      <w:r w:rsidRPr="00637FD7">
        <w:rPr>
          <w:rFonts w:eastAsia="Times New Roman" w:cstheme="minorHAnsi"/>
          <w:sz w:val="24"/>
          <w:szCs w:val="24"/>
          <w:lang w:eastAsia="en-US"/>
        </w:rPr>
        <w:t xml:space="preserve"> pupils to </w:t>
      </w:r>
      <w:r w:rsidR="000C4CF4" w:rsidRPr="00637FD7">
        <w:rPr>
          <w:rFonts w:eastAsia="Times New Roman" w:cstheme="minorHAnsi"/>
          <w:sz w:val="24"/>
          <w:szCs w:val="24"/>
          <w:lang w:eastAsia="en-US"/>
        </w:rPr>
        <w:t>write a paragraph of analysis about</w:t>
      </w:r>
      <w:r w:rsidRPr="00637FD7">
        <w:rPr>
          <w:rFonts w:eastAsia="Times New Roman" w:cstheme="minorHAnsi"/>
          <w:sz w:val="24"/>
          <w:szCs w:val="24"/>
          <w:lang w:eastAsia="en-US"/>
        </w:rPr>
        <w:t xml:space="preserve"> the character of Scrooge. We had created a </w:t>
      </w:r>
      <w:r w:rsidR="000C4CF4" w:rsidRPr="00637FD7">
        <w:rPr>
          <w:rFonts w:eastAsia="Times New Roman" w:cstheme="minorHAnsi"/>
          <w:sz w:val="24"/>
          <w:szCs w:val="24"/>
          <w:lang w:eastAsia="en-US"/>
        </w:rPr>
        <w:t xml:space="preserve">model </w:t>
      </w:r>
      <w:r w:rsidRPr="00637FD7">
        <w:rPr>
          <w:rFonts w:eastAsia="Times New Roman" w:cstheme="minorHAnsi"/>
          <w:sz w:val="24"/>
          <w:szCs w:val="24"/>
          <w:lang w:eastAsia="en-US"/>
        </w:rPr>
        <w:t>paragraph together,</w:t>
      </w:r>
      <w:r w:rsidR="000C4CF4" w:rsidRPr="00637FD7">
        <w:rPr>
          <w:rFonts w:eastAsia="Times New Roman" w:cstheme="minorHAnsi"/>
          <w:sz w:val="24"/>
          <w:szCs w:val="24"/>
          <w:lang w:eastAsia="en-US"/>
        </w:rPr>
        <w:t xml:space="preserve"> as a class, and</w:t>
      </w:r>
      <w:r w:rsidRPr="00637FD7">
        <w:rPr>
          <w:rFonts w:eastAsia="Times New Roman" w:cstheme="minorHAnsi"/>
          <w:sz w:val="24"/>
          <w:szCs w:val="24"/>
          <w:lang w:eastAsia="en-US"/>
        </w:rPr>
        <w:t xml:space="preserve"> then pupils worked independently</w:t>
      </w:r>
      <w:r w:rsidR="00664435">
        <w:rPr>
          <w:rFonts w:eastAsia="Times New Roman" w:cstheme="minorHAnsi"/>
          <w:sz w:val="24"/>
          <w:szCs w:val="24"/>
          <w:lang w:eastAsia="en-US"/>
        </w:rPr>
        <w:t xml:space="preserve"> to create their own</w:t>
      </w:r>
      <w:r w:rsidRPr="00637FD7">
        <w:rPr>
          <w:rFonts w:eastAsia="Times New Roman" w:cstheme="minorHAnsi"/>
          <w:sz w:val="24"/>
          <w:szCs w:val="24"/>
          <w:lang w:eastAsia="en-US"/>
        </w:rPr>
        <w:t>. During the activity</w:t>
      </w:r>
      <w:r w:rsidR="00664435">
        <w:rPr>
          <w:rFonts w:eastAsia="Times New Roman" w:cstheme="minorHAnsi"/>
          <w:sz w:val="24"/>
          <w:szCs w:val="24"/>
          <w:lang w:eastAsia="en-US"/>
        </w:rPr>
        <w:t xml:space="preserve">, Pupil B </w:t>
      </w:r>
      <w:r w:rsidRPr="00637FD7">
        <w:rPr>
          <w:rFonts w:eastAsia="Times New Roman" w:cstheme="minorHAnsi"/>
          <w:sz w:val="24"/>
          <w:szCs w:val="24"/>
          <w:lang w:eastAsia="en-US"/>
        </w:rPr>
        <w:t>was thinking of an adjective to describe the protagonist, Scrooge, and then asked me for a synonym for ‘grumpy.’ I asked why they did not think grumpy was suitable and they replied that they wanted to use a more sophisticated word. This led me to consider whether the work we had been doing on improving vocabulary had developed this particular pupil’s desire to improve their vocabulary in other ways, which was very pleasing to see.</w:t>
      </w:r>
    </w:p>
    <w:p w:rsidR="001B2572" w:rsidRDefault="001B2572" w:rsidP="00970E66">
      <w:pPr>
        <w:spacing w:line="360" w:lineRule="auto"/>
        <w:rPr>
          <w:rFonts w:eastAsia="Times New Roman" w:cstheme="minorHAnsi"/>
          <w:b/>
          <w:i/>
          <w:sz w:val="24"/>
          <w:szCs w:val="24"/>
          <w:lang w:eastAsia="en-US"/>
        </w:rPr>
      </w:pPr>
    </w:p>
    <w:p w:rsidR="00282085" w:rsidRPr="00637FD7" w:rsidRDefault="00282085" w:rsidP="00970E66">
      <w:pPr>
        <w:spacing w:line="360" w:lineRule="auto"/>
        <w:rPr>
          <w:rFonts w:eastAsia="Times New Roman" w:cstheme="minorHAnsi"/>
          <w:b/>
          <w:i/>
          <w:sz w:val="24"/>
          <w:szCs w:val="24"/>
          <w:lang w:eastAsia="en-US"/>
        </w:rPr>
      </w:pPr>
    </w:p>
    <w:p w:rsidR="001B2572" w:rsidRPr="00637FD7" w:rsidRDefault="00F47988" w:rsidP="00970E66">
      <w:pPr>
        <w:spacing w:line="360" w:lineRule="auto"/>
        <w:rPr>
          <w:rFonts w:eastAsia="Times New Roman" w:cstheme="minorHAnsi"/>
          <w:b/>
          <w:i/>
          <w:sz w:val="24"/>
          <w:szCs w:val="24"/>
          <w:lang w:eastAsia="en-US"/>
        </w:rPr>
      </w:pPr>
      <w:r>
        <w:rPr>
          <w:rFonts w:eastAsia="Times New Roman" w:cstheme="minorHAnsi"/>
          <w:b/>
          <w:i/>
          <w:sz w:val="24"/>
          <w:szCs w:val="24"/>
          <w:lang w:eastAsia="en-US"/>
        </w:rPr>
        <w:lastRenderedPageBreak/>
        <w:t xml:space="preserve">5.4 </w:t>
      </w:r>
      <w:r w:rsidR="001B2572" w:rsidRPr="00637FD7">
        <w:rPr>
          <w:rFonts w:eastAsia="Times New Roman" w:cstheme="minorHAnsi"/>
          <w:b/>
          <w:i/>
          <w:sz w:val="24"/>
          <w:szCs w:val="24"/>
          <w:lang w:eastAsia="en-US"/>
        </w:rPr>
        <w:t>Lesson 7</w:t>
      </w:r>
    </w:p>
    <w:p w:rsidR="001B2572" w:rsidRPr="00637FD7" w:rsidRDefault="001B2572" w:rsidP="00970E66">
      <w:pPr>
        <w:spacing w:line="360" w:lineRule="auto"/>
        <w:rPr>
          <w:rFonts w:eastAsia="Times New Roman" w:cstheme="minorHAnsi"/>
          <w:sz w:val="24"/>
          <w:szCs w:val="24"/>
          <w:lang w:eastAsia="en-US"/>
        </w:rPr>
      </w:pPr>
    </w:p>
    <w:p w:rsidR="00A717EF" w:rsidRPr="00637FD7" w:rsidRDefault="00B0257A"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At the end of the</w:t>
      </w:r>
      <w:r w:rsidR="00DC7E8E" w:rsidRPr="00637FD7">
        <w:rPr>
          <w:rFonts w:eastAsia="Times New Roman" w:cstheme="minorHAnsi"/>
          <w:sz w:val="24"/>
          <w:szCs w:val="24"/>
          <w:lang w:eastAsia="en-US"/>
        </w:rPr>
        <w:t xml:space="preserve"> research, in the seventh </w:t>
      </w:r>
      <w:r w:rsidRPr="00637FD7">
        <w:rPr>
          <w:rFonts w:eastAsia="Times New Roman" w:cstheme="minorHAnsi"/>
          <w:sz w:val="24"/>
          <w:szCs w:val="24"/>
          <w:lang w:eastAsia="en-US"/>
        </w:rPr>
        <w:t xml:space="preserve">and final </w:t>
      </w:r>
      <w:r w:rsidR="00DC7E8E" w:rsidRPr="00637FD7">
        <w:rPr>
          <w:rFonts w:eastAsia="Times New Roman" w:cstheme="minorHAnsi"/>
          <w:sz w:val="24"/>
          <w:szCs w:val="24"/>
          <w:lang w:eastAsia="en-US"/>
        </w:rPr>
        <w:t>lesson, I gave pupils a short a</w:t>
      </w:r>
      <w:r w:rsidRPr="00637FD7">
        <w:rPr>
          <w:rFonts w:eastAsia="Times New Roman" w:cstheme="minorHAnsi"/>
          <w:sz w:val="24"/>
          <w:szCs w:val="24"/>
          <w:lang w:eastAsia="en-US"/>
        </w:rPr>
        <w:t xml:space="preserve">ssessment, where they had to create a paragraph about </w:t>
      </w:r>
      <w:r w:rsidRPr="00637FD7">
        <w:rPr>
          <w:rFonts w:eastAsia="Times New Roman" w:cstheme="minorHAnsi"/>
          <w:i/>
          <w:sz w:val="24"/>
          <w:szCs w:val="24"/>
          <w:lang w:eastAsia="en-US"/>
        </w:rPr>
        <w:t>A Christmas Carol</w:t>
      </w:r>
      <w:r w:rsidR="00DC7E8E" w:rsidRPr="00637FD7">
        <w:rPr>
          <w:rFonts w:eastAsia="Times New Roman" w:cstheme="minorHAnsi"/>
          <w:sz w:val="24"/>
          <w:szCs w:val="24"/>
          <w:lang w:eastAsia="en-US"/>
        </w:rPr>
        <w:t xml:space="preserve"> </w:t>
      </w:r>
      <w:r w:rsidR="00AA750C" w:rsidRPr="00637FD7">
        <w:rPr>
          <w:rFonts w:eastAsia="Times New Roman" w:cstheme="minorHAnsi"/>
          <w:sz w:val="24"/>
          <w:szCs w:val="24"/>
          <w:lang w:eastAsia="en-US"/>
        </w:rPr>
        <w:t xml:space="preserve">using </w:t>
      </w:r>
      <w:r w:rsidR="00DC7E8E" w:rsidRPr="00637FD7">
        <w:rPr>
          <w:rFonts w:eastAsia="Times New Roman" w:cstheme="minorHAnsi"/>
          <w:sz w:val="24"/>
          <w:szCs w:val="24"/>
          <w:lang w:eastAsia="en-US"/>
        </w:rPr>
        <w:t>as many of t</w:t>
      </w:r>
      <w:r w:rsidRPr="00637FD7">
        <w:rPr>
          <w:rFonts w:eastAsia="Times New Roman" w:cstheme="minorHAnsi"/>
          <w:sz w:val="24"/>
          <w:szCs w:val="24"/>
          <w:lang w:eastAsia="en-US"/>
        </w:rPr>
        <w:t xml:space="preserve">he </w:t>
      </w:r>
      <w:r w:rsidR="00AA750C" w:rsidRPr="00637FD7">
        <w:rPr>
          <w:rFonts w:eastAsia="Times New Roman" w:cstheme="minorHAnsi"/>
          <w:sz w:val="24"/>
          <w:szCs w:val="24"/>
          <w:lang w:eastAsia="en-US"/>
        </w:rPr>
        <w:t xml:space="preserve">15 </w:t>
      </w:r>
      <w:r w:rsidRPr="00637FD7">
        <w:rPr>
          <w:rFonts w:eastAsia="Times New Roman" w:cstheme="minorHAnsi"/>
          <w:sz w:val="24"/>
          <w:szCs w:val="24"/>
          <w:lang w:eastAsia="en-US"/>
        </w:rPr>
        <w:t>words learned as possible,</w:t>
      </w:r>
      <w:r w:rsidR="00AA750C" w:rsidRPr="00637FD7">
        <w:rPr>
          <w:rFonts w:eastAsia="Times New Roman" w:cstheme="minorHAnsi"/>
          <w:sz w:val="24"/>
          <w:szCs w:val="24"/>
          <w:lang w:eastAsia="en-US"/>
        </w:rPr>
        <w:t xml:space="preserve"> correctly</w:t>
      </w:r>
      <w:r w:rsidR="00DC7E8E" w:rsidRPr="00637FD7">
        <w:rPr>
          <w:rFonts w:eastAsia="Times New Roman" w:cstheme="minorHAnsi"/>
          <w:sz w:val="24"/>
          <w:szCs w:val="24"/>
          <w:lang w:eastAsia="en-US"/>
        </w:rPr>
        <w:t xml:space="preserve">. Pupils were not allowed access to their books or any definitions, as I wanted to see if they could apply what they had learned from their long-term memories. They were given freedom to use as many words as they wanted in one sentence, </w:t>
      </w:r>
      <w:r w:rsidR="00AA750C" w:rsidRPr="00637FD7">
        <w:rPr>
          <w:rFonts w:eastAsia="Times New Roman" w:cstheme="minorHAnsi"/>
          <w:sz w:val="24"/>
          <w:szCs w:val="24"/>
          <w:lang w:eastAsia="en-US"/>
        </w:rPr>
        <w:t xml:space="preserve">they could write separate sentences with one word in </w:t>
      </w:r>
      <w:r w:rsidR="00DC7E8E" w:rsidRPr="00637FD7">
        <w:rPr>
          <w:rFonts w:eastAsia="Times New Roman" w:cstheme="minorHAnsi"/>
          <w:sz w:val="24"/>
          <w:szCs w:val="24"/>
          <w:lang w:eastAsia="en-US"/>
        </w:rPr>
        <w:t>each, but the ma</w:t>
      </w:r>
      <w:r w:rsidR="00AA750C" w:rsidRPr="00637FD7">
        <w:rPr>
          <w:rFonts w:eastAsia="Times New Roman" w:cstheme="minorHAnsi"/>
          <w:sz w:val="24"/>
          <w:szCs w:val="24"/>
          <w:lang w:eastAsia="en-US"/>
        </w:rPr>
        <w:t>in determiner of success</w:t>
      </w:r>
      <w:r w:rsidR="00DC7E8E" w:rsidRPr="00637FD7">
        <w:rPr>
          <w:rFonts w:eastAsia="Times New Roman" w:cstheme="minorHAnsi"/>
          <w:sz w:val="24"/>
          <w:szCs w:val="24"/>
          <w:lang w:eastAsia="en-US"/>
        </w:rPr>
        <w:t xml:space="preserve"> was using the words correctly. Pupils were also made aware that they could change the form of</w:t>
      </w:r>
      <w:r w:rsidR="00AA750C" w:rsidRPr="00637FD7">
        <w:rPr>
          <w:rFonts w:eastAsia="Times New Roman" w:cstheme="minorHAnsi"/>
          <w:sz w:val="24"/>
          <w:szCs w:val="24"/>
          <w:lang w:eastAsia="en-US"/>
        </w:rPr>
        <w:t xml:space="preserve"> the word (for example, change</w:t>
      </w:r>
      <w:r w:rsidR="00DC7E8E" w:rsidRPr="00637FD7">
        <w:rPr>
          <w:rFonts w:eastAsia="Times New Roman" w:cstheme="minorHAnsi"/>
          <w:sz w:val="24"/>
          <w:szCs w:val="24"/>
          <w:lang w:eastAsia="en-US"/>
        </w:rPr>
        <w:t xml:space="preserve"> a noun into an adjective), although this proved challenging because I could not help them with this, so a</w:t>
      </w:r>
      <w:r w:rsidR="00AA750C" w:rsidRPr="00637FD7">
        <w:rPr>
          <w:rFonts w:eastAsia="Times New Roman" w:cstheme="minorHAnsi"/>
          <w:sz w:val="24"/>
          <w:szCs w:val="24"/>
          <w:lang w:eastAsia="en-US"/>
        </w:rPr>
        <w:t>s not to skew the data, as I cou</w:t>
      </w:r>
      <w:r w:rsidR="00664435">
        <w:rPr>
          <w:rFonts w:eastAsia="Times New Roman" w:cstheme="minorHAnsi"/>
          <w:sz w:val="24"/>
          <w:szCs w:val="24"/>
          <w:lang w:eastAsia="en-US"/>
        </w:rPr>
        <w:t>ld unknowingly be giving them the</w:t>
      </w:r>
      <w:r w:rsidR="00AA750C" w:rsidRPr="00637FD7">
        <w:rPr>
          <w:rFonts w:eastAsia="Times New Roman" w:cstheme="minorHAnsi"/>
          <w:sz w:val="24"/>
          <w:szCs w:val="24"/>
          <w:lang w:eastAsia="en-US"/>
        </w:rPr>
        <w:t xml:space="preserve"> answer. But, after reading</w:t>
      </w:r>
      <w:r w:rsidR="00DC7E8E" w:rsidRPr="00637FD7">
        <w:rPr>
          <w:rFonts w:eastAsia="Times New Roman" w:cstheme="minorHAnsi"/>
          <w:sz w:val="24"/>
          <w:szCs w:val="24"/>
          <w:lang w:eastAsia="en-US"/>
        </w:rPr>
        <w:t xml:space="preserve"> their answers, it meant some had used the incorrect form of the word. This is something that must be carefully considered in the future, to teach pupils how to change certain words to fit the context of the sentence they are writing</w:t>
      </w:r>
      <w:r w:rsidR="006E7502" w:rsidRPr="00637FD7">
        <w:rPr>
          <w:rFonts w:eastAsia="Times New Roman" w:cstheme="minorHAnsi"/>
          <w:sz w:val="24"/>
          <w:szCs w:val="24"/>
          <w:lang w:eastAsia="en-US"/>
        </w:rPr>
        <w:t>.</w:t>
      </w:r>
      <w:r w:rsidR="00DC7E8E" w:rsidRPr="00637FD7">
        <w:rPr>
          <w:rFonts w:eastAsia="Times New Roman" w:cstheme="minorHAnsi"/>
          <w:sz w:val="24"/>
          <w:szCs w:val="24"/>
          <w:lang w:eastAsia="en-US"/>
        </w:rPr>
        <w:t xml:space="preserve"> </w:t>
      </w:r>
      <w:r w:rsidR="00495F1A" w:rsidRPr="00637FD7">
        <w:rPr>
          <w:rFonts w:eastAsia="Times New Roman" w:cstheme="minorHAnsi"/>
          <w:sz w:val="24"/>
          <w:szCs w:val="24"/>
          <w:lang w:eastAsia="en-US"/>
        </w:rPr>
        <w:t xml:space="preserve">For every word the pupil used correctly, they received one point; so the goal was to achieve a perfect score of 15. It was interesting to see the competitive nature within pupils, as when I gave the option of trying to include as many </w:t>
      </w:r>
      <w:r w:rsidR="00664435">
        <w:rPr>
          <w:rFonts w:eastAsia="Times New Roman" w:cstheme="minorHAnsi"/>
          <w:sz w:val="24"/>
          <w:szCs w:val="24"/>
          <w:lang w:eastAsia="en-US"/>
        </w:rPr>
        <w:t xml:space="preserve">of the fifteen </w:t>
      </w:r>
      <w:r w:rsidR="00495F1A" w:rsidRPr="00637FD7">
        <w:rPr>
          <w:rFonts w:eastAsia="Times New Roman" w:cstheme="minorHAnsi"/>
          <w:sz w:val="24"/>
          <w:szCs w:val="24"/>
          <w:lang w:eastAsia="en-US"/>
        </w:rPr>
        <w:t xml:space="preserve">words in one sentence as possible, so essentially writing the fewest number of words, two pupils in particular </w:t>
      </w:r>
      <w:r w:rsidR="00C32D18" w:rsidRPr="00637FD7">
        <w:rPr>
          <w:rFonts w:eastAsia="Times New Roman" w:cstheme="minorHAnsi"/>
          <w:sz w:val="24"/>
          <w:szCs w:val="24"/>
          <w:lang w:eastAsia="en-US"/>
        </w:rPr>
        <w:t>were r</w:t>
      </w:r>
      <w:r w:rsidR="00327163" w:rsidRPr="00637FD7">
        <w:rPr>
          <w:rFonts w:eastAsia="Times New Roman" w:cstheme="minorHAnsi"/>
          <w:sz w:val="24"/>
          <w:szCs w:val="24"/>
          <w:lang w:eastAsia="en-US"/>
        </w:rPr>
        <w:t>eally keen to do this. Both pupils</w:t>
      </w:r>
      <w:r w:rsidR="00C32D18" w:rsidRPr="00637FD7">
        <w:rPr>
          <w:rFonts w:eastAsia="Times New Roman" w:cstheme="minorHAnsi"/>
          <w:sz w:val="24"/>
          <w:szCs w:val="24"/>
          <w:lang w:eastAsia="en-US"/>
        </w:rPr>
        <w:t xml:space="preserve"> scored 14 points, both being male, and one FSM and one n-FSM</w:t>
      </w:r>
      <w:r w:rsidR="006E7502" w:rsidRPr="00637FD7">
        <w:rPr>
          <w:rFonts w:eastAsia="Times New Roman" w:cstheme="minorHAnsi"/>
          <w:sz w:val="24"/>
          <w:szCs w:val="24"/>
          <w:lang w:eastAsia="en-US"/>
        </w:rPr>
        <w:t xml:space="preserve"> </w:t>
      </w:r>
      <w:r w:rsidR="00327163" w:rsidRPr="00637FD7">
        <w:rPr>
          <w:rFonts w:eastAsia="Times New Roman" w:cstheme="minorHAnsi"/>
          <w:sz w:val="24"/>
          <w:szCs w:val="24"/>
          <w:lang w:eastAsia="en-US"/>
        </w:rPr>
        <w:t>(</w:t>
      </w:r>
      <w:r w:rsidR="006E7502" w:rsidRPr="00637FD7">
        <w:rPr>
          <w:rFonts w:eastAsia="Times New Roman" w:cstheme="minorHAnsi"/>
          <w:sz w:val="24"/>
          <w:szCs w:val="24"/>
          <w:lang w:eastAsia="en-US"/>
        </w:rPr>
        <w:t xml:space="preserve">See </w:t>
      </w:r>
      <w:r w:rsidR="00327163" w:rsidRPr="00637FD7">
        <w:rPr>
          <w:rFonts w:eastAsia="Times New Roman" w:cstheme="minorHAnsi"/>
          <w:i/>
          <w:sz w:val="24"/>
          <w:szCs w:val="24"/>
          <w:lang w:eastAsia="en-US"/>
        </w:rPr>
        <w:t>Appendix 4</w:t>
      </w:r>
      <w:r w:rsidR="006E7502" w:rsidRPr="00637FD7">
        <w:rPr>
          <w:rFonts w:eastAsia="Times New Roman" w:cstheme="minorHAnsi"/>
          <w:i/>
          <w:sz w:val="24"/>
          <w:szCs w:val="24"/>
          <w:lang w:eastAsia="en-US"/>
        </w:rPr>
        <w:t xml:space="preserve"> </w:t>
      </w:r>
      <w:r w:rsidR="006E7502" w:rsidRPr="00637FD7">
        <w:rPr>
          <w:rFonts w:eastAsia="Times New Roman" w:cstheme="minorHAnsi"/>
          <w:sz w:val="24"/>
          <w:szCs w:val="24"/>
          <w:lang w:eastAsia="en-US"/>
        </w:rPr>
        <w:t>for example of Pupil C’s work</w:t>
      </w:r>
      <w:r w:rsidR="00327163" w:rsidRPr="00637FD7">
        <w:rPr>
          <w:rFonts w:eastAsia="Times New Roman" w:cstheme="minorHAnsi"/>
          <w:sz w:val="24"/>
          <w:szCs w:val="24"/>
          <w:lang w:eastAsia="en-US"/>
        </w:rPr>
        <w:t>)</w:t>
      </w:r>
      <w:r w:rsidR="00C32D18" w:rsidRPr="00637FD7">
        <w:rPr>
          <w:rFonts w:eastAsia="Times New Roman" w:cstheme="minorHAnsi"/>
          <w:sz w:val="24"/>
          <w:szCs w:val="24"/>
          <w:lang w:eastAsia="en-US"/>
        </w:rPr>
        <w:t>. The competitive</w:t>
      </w:r>
      <w:r w:rsidR="00426B59" w:rsidRPr="00637FD7">
        <w:rPr>
          <w:rFonts w:eastAsia="Times New Roman" w:cstheme="minorHAnsi"/>
          <w:sz w:val="24"/>
          <w:szCs w:val="24"/>
          <w:lang w:eastAsia="en-US"/>
        </w:rPr>
        <w:t xml:space="preserve"> nature</w:t>
      </w:r>
      <w:r w:rsidR="00C32D18" w:rsidRPr="00637FD7">
        <w:rPr>
          <w:rFonts w:eastAsia="Times New Roman" w:cstheme="minorHAnsi"/>
          <w:sz w:val="24"/>
          <w:szCs w:val="24"/>
          <w:lang w:eastAsia="en-US"/>
        </w:rPr>
        <w:t xml:space="preserve"> of the activity </w:t>
      </w:r>
      <w:r w:rsidR="00426B59" w:rsidRPr="00637FD7">
        <w:rPr>
          <w:rFonts w:eastAsia="Times New Roman" w:cstheme="minorHAnsi"/>
          <w:sz w:val="24"/>
          <w:szCs w:val="24"/>
          <w:lang w:eastAsia="en-US"/>
        </w:rPr>
        <w:t xml:space="preserve">(which they essentially created themselves) </w:t>
      </w:r>
      <w:r w:rsidR="00C32D18" w:rsidRPr="00637FD7">
        <w:rPr>
          <w:rFonts w:eastAsia="Times New Roman" w:cstheme="minorHAnsi"/>
          <w:sz w:val="24"/>
          <w:szCs w:val="24"/>
          <w:lang w:eastAsia="en-US"/>
        </w:rPr>
        <w:t>could have led to an increase in motivation to score more highly, than those without intrinsic competitiveness</w:t>
      </w:r>
      <w:r w:rsidR="006E7502" w:rsidRPr="00637FD7">
        <w:rPr>
          <w:rFonts w:eastAsia="Times New Roman" w:cstheme="minorHAnsi"/>
          <w:sz w:val="24"/>
          <w:szCs w:val="24"/>
          <w:lang w:eastAsia="en-US"/>
        </w:rPr>
        <w:t>.</w:t>
      </w:r>
      <w:r w:rsidR="006669FB" w:rsidRPr="00637FD7">
        <w:rPr>
          <w:rFonts w:eastAsia="Times New Roman" w:cstheme="minorHAnsi"/>
          <w:sz w:val="24"/>
          <w:szCs w:val="24"/>
          <w:lang w:eastAsia="en-US"/>
        </w:rPr>
        <w:t xml:space="preserve"> Results from the assessment reveals that, on average, FSM pupils scored </w:t>
      </w:r>
      <w:r w:rsidR="00A717EF" w:rsidRPr="00637FD7">
        <w:rPr>
          <w:rFonts w:eastAsia="Times New Roman" w:cstheme="minorHAnsi"/>
          <w:sz w:val="24"/>
          <w:szCs w:val="24"/>
          <w:lang w:eastAsia="en-US"/>
        </w:rPr>
        <w:t>12.7</w:t>
      </w:r>
      <w:r w:rsidR="00426B59" w:rsidRPr="00637FD7">
        <w:rPr>
          <w:rFonts w:eastAsia="Times New Roman" w:cstheme="minorHAnsi"/>
          <w:sz w:val="24"/>
          <w:szCs w:val="24"/>
          <w:lang w:eastAsia="en-US"/>
        </w:rPr>
        <w:t xml:space="preserve"> points</w:t>
      </w:r>
      <w:r w:rsidR="00A717EF" w:rsidRPr="00637FD7">
        <w:rPr>
          <w:rFonts w:eastAsia="Times New Roman" w:cstheme="minorHAnsi"/>
          <w:sz w:val="24"/>
          <w:szCs w:val="24"/>
          <w:lang w:eastAsia="en-US"/>
        </w:rPr>
        <w:t>, and n-FSM pupils scored 9</w:t>
      </w:r>
      <w:r w:rsidR="00426B59" w:rsidRPr="00637FD7">
        <w:rPr>
          <w:rFonts w:eastAsia="Times New Roman" w:cstheme="minorHAnsi"/>
          <w:sz w:val="24"/>
          <w:szCs w:val="24"/>
          <w:lang w:eastAsia="en-US"/>
        </w:rPr>
        <w:t xml:space="preserve"> points</w:t>
      </w:r>
      <w:r w:rsidR="0089380C" w:rsidRPr="00637FD7">
        <w:rPr>
          <w:rFonts w:eastAsia="Times New Roman" w:cstheme="minorHAnsi"/>
          <w:sz w:val="24"/>
          <w:szCs w:val="24"/>
          <w:lang w:eastAsia="en-US"/>
        </w:rPr>
        <w:t xml:space="preserve"> (See </w:t>
      </w:r>
      <w:r w:rsidR="0089380C" w:rsidRPr="00637FD7">
        <w:rPr>
          <w:rFonts w:eastAsia="Times New Roman" w:cstheme="minorHAnsi"/>
          <w:i/>
          <w:sz w:val="24"/>
          <w:szCs w:val="24"/>
          <w:lang w:eastAsia="en-US"/>
        </w:rPr>
        <w:t>Figure 5</w:t>
      </w:r>
      <w:r w:rsidR="0089380C" w:rsidRPr="00637FD7">
        <w:rPr>
          <w:rFonts w:eastAsia="Times New Roman" w:cstheme="minorHAnsi"/>
          <w:sz w:val="24"/>
          <w:szCs w:val="24"/>
          <w:lang w:eastAsia="en-US"/>
        </w:rPr>
        <w:t>)</w:t>
      </w:r>
      <w:r w:rsidR="00A717EF" w:rsidRPr="00637FD7">
        <w:rPr>
          <w:rFonts w:eastAsia="Times New Roman" w:cstheme="minorHAnsi"/>
          <w:sz w:val="24"/>
          <w:szCs w:val="24"/>
          <w:lang w:eastAsia="en-US"/>
        </w:rPr>
        <w:t>. This suggests that, in this particular assessment, that FSM pupils had a greater understanding of the words. Although</w:t>
      </w:r>
      <w:r w:rsidR="00426B59" w:rsidRPr="00637FD7">
        <w:rPr>
          <w:rFonts w:eastAsia="Times New Roman" w:cstheme="minorHAnsi"/>
          <w:sz w:val="24"/>
          <w:szCs w:val="24"/>
          <w:lang w:eastAsia="en-US"/>
        </w:rPr>
        <w:t>,</w:t>
      </w:r>
      <w:r w:rsidR="00A717EF" w:rsidRPr="00637FD7">
        <w:rPr>
          <w:rFonts w:eastAsia="Times New Roman" w:cstheme="minorHAnsi"/>
          <w:sz w:val="24"/>
          <w:szCs w:val="24"/>
          <w:lang w:eastAsia="en-US"/>
        </w:rPr>
        <w:t xml:space="preserve"> there are other factors to consider when drawing conclusions from the data- extraneous factors such as time al</w:t>
      </w:r>
      <w:r w:rsidR="006E7502" w:rsidRPr="00637FD7">
        <w:rPr>
          <w:rFonts w:eastAsia="Times New Roman" w:cstheme="minorHAnsi"/>
          <w:sz w:val="24"/>
          <w:szCs w:val="24"/>
          <w:lang w:eastAsia="en-US"/>
        </w:rPr>
        <w:t xml:space="preserve">lowed for the activity. </w:t>
      </w:r>
      <w:r w:rsidR="00A717EF" w:rsidRPr="00637FD7">
        <w:rPr>
          <w:rFonts w:eastAsia="Times New Roman" w:cstheme="minorHAnsi"/>
          <w:sz w:val="24"/>
          <w:szCs w:val="24"/>
          <w:lang w:eastAsia="en-US"/>
        </w:rPr>
        <w:t xml:space="preserve">For example, </w:t>
      </w:r>
      <w:r w:rsidR="00426B59" w:rsidRPr="00637FD7">
        <w:rPr>
          <w:rFonts w:eastAsia="Times New Roman" w:cstheme="minorHAnsi"/>
          <w:sz w:val="24"/>
          <w:szCs w:val="24"/>
          <w:lang w:eastAsia="en-US"/>
        </w:rPr>
        <w:t>p</w:t>
      </w:r>
      <w:r w:rsidR="00A717EF" w:rsidRPr="00637FD7">
        <w:rPr>
          <w:rFonts w:eastAsia="Times New Roman" w:cstheme="minorHAnsi"/>
          <w:sz w:val="24"/>
          <w:szCs w:val="24"/>
          <w:lang w:eastAsia="en-US"/>
        </w:rPr>
        <w:t xml:space="preserve">upils had fifteen minutes to complete the activity; this may be an ample amount of time for some, but not enough for others. Those pupils who scored more highly may have worked quicker than those who scored lower, however it seems likely that word knowledge was weaker in those pupils who scored lower.  </w:t>
      </w:r>
    </w:p>
    <w:p w:rsidR="002F414F" w:rsidRPr="00637FD7" w:rsidRDefault="002F414F" w:rsidP="00970E66">
      <w:pPr>
        <w:spacing w:line="360" w:lineRule="auto"/>
        <w:rPr>
          <w:rFonts w:eastAsia="Times New Roman" w:cstheme="minorHAnsi"/>
          <w:i/>
          <w:sz w:val="24"/>
          <w:szCs w:val="24"/>
          <w:lang w:eastAsia="en-US"/>
        </w:rPr>
      </w:pPr>
    </w:p>
    <w:p w:rsidR="00FA6E4D" w:rsidRPr="00637FD7" w:rsidRDefault="00FA6E4D" w:rsidP="00970E66">
      <w:pPr>
        <w:spacing w:line="360" w:lineRule="auto"/>
        <w:rPr>
          <w:rFonts w:eastAsia="Times New Roman" w:cstheme="minorHAnsi"/>
          <w:b/>
          <w:i/>
          <w:sz w:val="24"/>
          <w:szCs w:val="24"/>
          <w:lang w:eastAsia="en-US"/>
        </w:rPr>
      </w:pPr>
    </w:p>
    <w:p w:rsidR="009536E1" w:rsidRPr="00637FD7" w:rsidRDefault="00DA4FF5" w:rsidP="00970E66">
      <w:pPr>
        <w:spacing w:line="360" w:lineRule="auto"/>
        <w:rPr>
          <w:rFonts w:eastAsia="Times New Roman" w:cstheme="minorHAnsi"/>
          <w:color w:val="FF0000"/>
          <w:sz w:val="24"/>
          <w:szCs w:val="24"/>
          <w:lang w:eastAsia="en-US"/>
        </w:rPr>
      </w:pPr>
      <w:r w:rsidRPr="00637FD7">
        <w:rPr>
          <w:rFonts w:eastAsia="Times New Roman" w:cstheme="minorHAnsi"/>
          <w:noProof/>
          <w:color w:val="FF0000"/>
          <w:sz w:val="24"/>
          <w:szCs w:val="24"/>
        </w:rPr>
        <w:drawing>
          <wp:anchor distT="0" distB="0" distL="114300" distR="114300" simplePos="0" relativeHeight="251663360" behindDoc="1" locked="0" layoutInCell="1" allowOverlap="1">
            <wp:simplePos x="0" y="0"/>
            <wp:positionH relativeFrom="column">
              <wp:posOffset>0</wp:posOffset>
            </wp:positionH>
            <wp:positionV relativeFrom="paragraph">
              <wp:posOffset>4696</wp:posOffset>
            </wp:positionV>
            <wp:extent cx="5486400" cy="3200400"/>
            <wp:effectExtent l="0" t="0" r="0" b="0"/>
            <wp:wrapTight wrapText="bothSides">
              <wp:wrapPolygon edited="0">
                <wp:start x="0" y="0"/>
                <wp:lineTo x="0" y="21471"/>
                <wp:lineTo x="21525" y="21471"/>
                <wp:lineTo x="21525"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CE3405" w:rsidRPr="00637FD7" w:rsidRDefault="00CE3405" w:rsidP="00970E66">
      <w:pPr>
        <w:spacing w:line="360" w:lineRule="auto"/>
        <w:rPr>
          <w:rFonts w:eastAsia="Times New Roman" w:cstheme="minorHAnsi"/>
          <w:b/>
          <w:i/>
          <w:sz w:val="24"/>
          <w:szCs w:val="24"/>
          <w:lang w:eastAsia="en-US"/>
        </w:rPr>
      </w:pPr>
      <w:r w:rsidRPr="00637FD7">
        <w:rPr>
          <w:rFonts w:eastAsia="Times New Roman" w:cstheme="minorHAnsi"/>
          <w:b/>
          <w:i/>
          <w:sz w:val="24"/>
          <w:szCs w:val="24"/>
          <w:lang w:eastAsia="en-US"/>
        </w:rPr>
        <w:t>Figure 5</w:t>
      </w:r>
    </w:p>
    <w:p w:rsidR="00CE3405" w:rsidRPr="00637FD7" w:rsidRDefault="00CE3405" w:rsidP="00970E66">
      <w:pPr>
        <w:spacing w:line="360" w:lineRule="auto"/>
        <w:rPr>
          <w:rFonts w:eastAsia="Times New Roman" w:cstheme="minorHAnsi"/>
          <w:b/>
          <w:i/>
          <w:sz w:val="24"/>
          <w:szCs w:val="24"/>
          <w:lang w:eastAsia="en-US"/>
        </w:rPr>
      </w:pPr>
    </w:p>
    <w:p w:rsidR="000C4CF4" w:rsidRPr="00637FD7" w:rsidRDefault="00F47988" w:rsidP="00970E66">
      <w:pPr>
        <w:spacing w:line="360" w:lineRule="auto"/>
        <w:rPr>
          <w:rFonts w:eastAsia="Times New Roman" w:cstheme="minorHAnsi"/>
          <w:color w:val="FF0000"/>
          <w:sz w:val="24"/>
          <w:szCs w:val="24"/>
          <w:lang w:eastAsia="en-US"/>
        </w:rPr>
      </w:pPr>
      <w:r>
        <w:rPr>
          <w:rFonts w:eastAsia="Times New Roman" w:cstheme="minorHAnsi"/>
          <w:b/>
          <w:i/>
          <w:sz w:val="24"/>
          <w:szCs w:val="24"/>
          <w:lang w:eastAsia="en-US"/>
        </w:rPr>
        <w:t xml:space="preserve">5.5. </w:t>
      </w:r>
      <w:r w:rsidR="00310A1E">
        <w:rPr>
          <w:rFonts w:eastAsia="Times New Roman" w:cstheme="minorHAnsi"/>
          <w:b/>
          <w:i/>
          <w:sz w:val="24"/>
          <w:szCs w:val="24"/>
          <w:lang w:eastAsia="en-US"/>
        </w:rPr>
        <w:t>E</w:t>
      </w:r>
      <w:r w:rsidR="009536E1" w:rsidRPr="00637FD7">
        <w:rPr>
          <w:rFonts w:eastAsia="Times New Roman" w:cstheme="minorHAnsi"/>
          <w:b/>
          <w:i/>
          <w:sz w:val="24"/>
          <w:szCs w:val="24"/>
          <w:lang w:eastAsia="en-US"/>
        </w:rPr>
        <w:t>valuation of the investigation</w:t>
      </w:r>
    </w:p>
    <w:p w:rsidR="00445FB2" w:rsidRPr="00637FD7" w:rsidRDefault="00445FB2" w:rsidP="00970E66">
      <w:pPr>
        <w:spacing w:line="360" w:lineRule="auto"/>
        <w:rPr>
          <w:rFonts w:eastAsia="Times New Roman" w:cstheme="minorHAnsi"/>
          <w:color w:val="FF0000"/>
          <w:sz w:val="24"/>
          <w:szCs w:val="24"/>
          <w:lang w:eastAsia="en-US"/>
        </w:rPr>
      </w:pPr>
    </w:p>
    <w:p w:rsidR="00445FB2" w:rsidRPr="00637FD7" w:rsidRDefault="00445FB2"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As with any research, there are strengths and weaknesses, and aspects which can be utilised again</w:t>
      </w:r>
      <w:r w:rsidR="00426A15" w:rsidRPr="00637FD7">
        <w:rPr>
          <w:rFonts w:eastAsia="Times New Roman" w:cstheme="minorHAnsi"/>
          <w:sz w:val="24"/>
          <w:szCs w:val="24"/>
          <w:lang w:eastAsia="en-US"/>
        </w:rPr>
        <w:t>, built upon,</w:t>
      </w:r>
      <w:r w:rsidRPr="00637FD7">
        <w:rPr>
          <w:rFonts w:eastAsia="Times New Roman" w:cstheme="minorHAnsi"/>
          <w:sz w:val="24"/>
          <w:szCs w:val="24"/>
          <w:lang w:eastAsia="en-US"/>
        </w:rPr>
        <w:t xml:space="preserve"> and parts that still need to be investigated further.</w:t>
      </w:r>
    </w:p>
    <w:p w:rsidR="00445FB2" w:rsidRPr="00637FD7" w:rsidRDefault="00445FB2" w:rsidP="00970E66">
      <w:pPr>
        <w:spacing w:line="360" w:lineRule="auto"/>
        <w:rPr>
          <w:rFonts w:eastAsia="Times New Roman" w:cstheme="minorHAnsi"/>
          <w:sz w:val="24"/>
          <w:szCs w:val="24"/>
          <w:lang w:eastAsia="en-US"/>
        </w:rPr>
      </w:pPr>
    </w:p>
    <w:p w:rsidR="00445FB2" w:rsidRPr="00637FD7" w:rsidRDefault="00426A15" w:rsidP="00970E66">
      <w:pPr>
        <w:spacing w:line="360" w:lineRule="auto"/>
        <w:rPr>
          <w:rFonts w:eastAsia="Times New Roman" w:cstheme="minorHAnsi"/>
          <w:sz w:val="24"/>
          <w:szCs w:val="24"/>
          <w:lang w:eastAsia="en-US"/>
        </w:rPr>
      </w:pPr>
      <w:r w:rsidRPr="00637FD7">
        <w:rPr>
          <w:rFonts w:eastAsia="Times New Roman" w:cstheme="minorHAnsi"/>
          <w:sz w:val="24"/>
          <w:szCs w:val="24"/>
          <w:lang w:eastAsia="en-US"/>
        </w:rPr>
        <w:t>With the focus on FSM, this sample size was relatively small, which means that it is not as likely to be representative of the larger school population of FSM pupils. Although, within the whole sample, of FSM and n-FSM</w:t>
      </w:r>
      <w:r w:rsidR="00B82AEC">
        <w:rPr>
          <w:rFonts w:eastAsia="Times New Roman" w:cstheme="minorHAnsi"/>
          <w:sz w:val="24"/>
          <w:szCs w:val="24"/>
          <w:lang w:eastAsia="en-US"/>
        </w:rPr>
        <w:t>, the ratio was in line with</w:t>
      </w:r>
      <w:r w:rsidRPr="00637FD7">
        <w:rPr>
          <w:rFonts w:eastAsia="Times New Roman" w:cstheme="minorHAnsi"/>
          <w:sz w:val="24"/>
          <w:szCs w:val="24"/>
          <w:lang w:eastAsia="en-US"/>
        </w:rPr>
        <w:t xml:space="preserve"> the whole school FSM to n-FSM ratio. </w:t>
      </w:r>
      <w:r w:rsidR="00445FB2" w:rsidRPr="00637FD7">
        <w:rPr>
          <w:rFonts w:eastAsia="Times New Roman" w:cstheme="minorHAnsi"/>
          <w:sz w:val="24"/>
          <w:szCs w:val="24"/>
          <w:lang w:eastAsia="en-US"/>
        </w:rPr>
        <w:t>The research took place over seven lessons, and only focused</w:t>
      </w:r>
      <w:r w:rsidRPr="00637FD7">
        <w:rPr>
          <w:rFonts w:eastAsia="Times New Roman" w:cstheme="minorHAnsi"/>
          <w:sz w:val="24"/>
          <w:szCs w:val="24"/>
          <w:lang w:eastAsia="en-US"/>
        </w:rPr>
        <w:t xml:space="preserve"> on pupils developing a deeper understanding of</w:t>
      </w:r>
      <w:r w:rsidR="00B82AEC">
        <w:rPr>
          <w:rFonts w:eastAsia="Times New Roman" w:cstheme="minorHAnsi"/>
          <w:sz w:val="24"/>
          <w:szCs w:val="24"/>
          <w:lang w:eastAsia="en-US"/>
        </w:rPr>
        <w:t xml:space="preserve"> fifteen</w:t>
      </w:r>
      <w:r w:rsidR="00445FB2" w:rsidRPr="00637FD7">
        <w:rPr>
          <w:rFonts w:eastAsia="Times New Roman" w:cstheme="minorHAnsi"/>
          <w:sz w:val="24"/>
          <w:szCs w:val="24"/>
          <w:lang w:eastAsia="en-US"/>
        </w:rPr>
        <w:t xml:space="preserve"> words. For the research to be mor</w:t>
      </w:r>
      <w:r w:rsidRPr="00637FD7">
        <w:rPr>
          <w:rFonts w:eastAsia="Times New Roman" w:cstheme="minorHAnsi"/>
          <w:sz w:val="24"/>
          <w:szCs w:val="24"/>
          <w:lang w:eastAsia="en-US"/>
        </w:rPr>
        <w:t>e effective and for a greater level of reliability of results, the study could have taken place over a longer period of time. Other limiting factors includ</w:t>
      </w:r>
      <w:r w:rsidR="00B82AEC">
        <w:rPr>
          <w:rFonts w:eastAsia="Times New Roman" w:cstheme="minorHAnsi"/>
          <w:sz w:val="24"/>
          <w:szCs w:val="24"/>
          <w:lang w:eastAsia="en-US"/>
        </w:rPr>
        <w:t>e the fact that there were no</w:t>
      </w:r>
      <w:r w:rsidRPr="00637FD7">
        <w:rPr>
          <w:rFonts w:eastAsia="Times New Roman" w:cstheme="minorHAnsi"/>
          <w:sz w:val="24"/>
          <w:szCs w:val="24"/>
          <w:lang w:eastAsia="en-US"/>
        </w:rPr>
        <w:t xml:space="preserve"> girls in the FSM sample, which meant that they were not fairly represented. Also, pupils were tested on their retrieval of the words from memory after a couple of weeks, but </w:t>
      </w:r>
      <w:r w:rsidR="00CA01D3" w:rsidRPr="00637FD7">
        <w:rPr>
          <w:rFonts w:eastAsia="Times New Roman" w:cstheme="minorHAnsi"/>
          <w:sz w:val="24"/>
          <w:szCs w:val="24"/>
          <w:lang w:eastAsia="en-US"/>
        </w:rPr>
        <w:t>if Ebbinghaus’</w:t>
      </w:r>
      <w:r w:rsidRPr="00637FD7">
        <w:rPr>
          <w:rFonts w:eastAsia="Times New Roman" w:cstheme="minorHAnsi"/>
          <w:sz w:val="24"/>
          <w:szCs w:val="24"/>
          <w:lang w:eastAsia="en-US"/>
        </w:rPr>
        <w:t xml:space="preserve"> forgetting curve is considered, with a longer passing of time, it is more likely that information is forgotten, unless it is constantly reviewed over a number of weeks. It is </w:t>
      </w:r>
      <w:r w:rsidRPr="00637FD7">
        <w:rPr>
          <w:rFonts w:eastAsia="Times New Roman" w:cstheme="minorHAnsi"/>
          <w:sz w:val="24"/>
          <w:szCs w:val="24"/>
          <w:lang w:eastAsia="en-US"/>
        </w:rPr>
        <w:lastRenderedPageBreak/>
        <w:t xml:space="preserve">therefore essential to scrutinise the success of the research </w:t>
      </w:r>
      <w:r w:rsidR="00B1013D" w:rsidRPr="00637FD7">
        <w:rPr>
          <w:rFonts w:eastAsia="Times New Roman" w:cstheme="minorHAnsi"/>
          <w:sz w:val="24"/>
          <w:szCs w:val="24"/>
          <w:lang w:eastAsia="en-US"/>
        </w:rPr>
        <w:t>being a result of it taking place over a shorter period of time. It is now crucial that the words are constantly reviewed</w:t>
      </w:r>
      <w:r w:rsidR="00D7121F" w:rsidRPr="00637FD7">
        <w:rPr>
          <w:rFonts w:eastAsia="Times New Roman" w:cstheme="minorHAnsi"/>
          <w:sz w:val="24"/>
          <w:szCs w:val="24"/>
          <w:lang w:eastAsia="en-US"/>
        </w:rPr>
        <w:t xml:space="preserve"> otherwise, it could be argued, learning</w:t>
      </w:r>
      <w:r w:rsidR="00B1013D" w:rsidRPr="00637FD7">
        <w:rPr>
          <w:rFonts w:eastAsia="Times New Roman" w:cstheme="minorHAnsi"/>
          <w:sz w:val="24"/>
          <w:szCs w:val="24"/>
          <w:lang w:eastAsia="en-US"/>
        </w:rPr>
        <w:t xml:space="preserve"> </w:t>
      </w:r>
      <w:r w:rsidR="00D7121F" w:rsidRPr="00637FD7">
        <w:rPr>
          <w:rFonts w:eastAsia="Times New Roman" w:cstheme="minorHAnsi"/>
          <w:sz w:val="24"/>
          <w:szCs w:val="24"/>
          <w:lang w:eastAsia="en-US"/>
        </w:rPr>
        <w:t xml:space="preserve">that took place </w:t>
      </w:r>
      <w:r w:rsidR="00B1013D" w:rsidRPr="00637FD7">
        <w:rPr>
          <w:rFonts w:eastAsia="Times New Roman" w:cstheme="minorHAnsi"/>
          <w:sz w:val="24"/>
          <w:szCs w:val="24"/>
          <w:lang w:eastAsia="en-US"/>
        </w:rPr>
        <w:t xml:space="preserve">was a redundant and superfluous activity. </w:t>
      </w:r>
    </w:p>
    <w:p w:rsidR="009536E1" w:rsidRDefault="009536E1" w:rsidP="00970E66">
      <w:pPr>
        <w:keepNext/>
        <w:spacing w:line="360" w:lineRule="auto"/>
        <w:outlineLvl w:val="2"/>
        <w:rPr>
          <w:rFonts w:eastAsia="Times New Roman" w:cstheme="minorHAnsi"/>
          <w:sz w:val="28"/>
          <w:szCs w:val="24"/>
          <w:lang w:eastAsia="en-US"/>
        </w:rPr>
      </w:pPr>
      <w:bookmarkStart w:id="5" w:name="_Toc213738640"/>
    </w:p>
    <w:p w:rsidR="00310A1E" w:rsidRDefault="00310A1E" w:rsidP="00970E66">
      <w:pPr>
        <w:keepNext/>
        <w:spacing w:line="360" w:lineRule="auto"/>
        <w:outlineLvl w:val="2"/>
        <w:rPr>
          <w:rFonts w:eastAsia="Times New Roman" w:cstheme="minorHAnsi"/>
          <w:sz w:val="24"/>
          <w:szCs w:val="24"/>
          <w:lang w:eastAsia="en-US"/>
        </w:rPr>
      </w:pPr>
      <w:r>
        <w:rPr>
          <w:rFonts w:eastAsia="Times New Roman" w:cstheme="minorHAnsi"/>
          <w:sz w:val="24"/>
          <w:szCs w:val="24"/>
          <w:lang w:eastAsia="en-US"/>
        </w:rPr>
        <w:t>Three weeks after the study, pupils completed a timed mock examination on the text, so it was interesting to see if the pupils used the vocabulary which they had acquired during the study, within their work. It was pleasing to see that all pupils had used a variety of vo</w:t>
      </w:r>
      <w:r w:rsidR="00B82AEC">
        <w:rPr>
          <w:rFonts w:eastAsia="Times New Roman" w:cstheme="minorHAnsi"/>
          <w:sz w:val="24"/>
          <w:szCs w:val="24"/>
          <w:lang w:eastAsia="en-US"/>
        </w:rPr>
        <w:t>cabulary learned within their essays</w:t>
      </w:r>
      <w:r>
        <w:rPr>
          <w:rFonts w:eastAsia="Times New Roman" w:cstheme="minorHAnsi"/>
          <w:sz w:val="24"/>
          <w:szCs w:val="24"/>
          <w:lang w:eastAsia="en-US"/>
        </w:rPr>
        <w:t xml:space="preserve">, which improved the quality of their explanation of characters and events in the novella, </w:t>
      </w:r>
      <w:r w:rsidRPr="00310A1E">
        <w:rPr>
          <w:rFonts w:eastAsia="Times New Roman" w:cstheme="minorHAnsi"/>
          <w:i/>
          <w:sz w:val="24"/>
          <w:szCs w:val="24"/>
          <w:lang w:eastAsia="en-US"/>
        </w:rPr>
        <w:t xml:space="preserve">A Christmas Carol. </w:t>
      </w:r>
      <w:r>
        <w:rPr>
          <w:rFonts w:eastAsia="Times New Roman" w:cstheme="minorHAnsi"/>
          <w:sz w:val="24"/>
          <w:szCs w:val="24"/>
          <w:lang w:eastAsia="en-US"/>
        </w:rPr>
        <w:t xml:space="preserve">By using the tier 2 vocabulary their answers sounded more ambitious and sophisticated in parts. However, as there any many factors to success in an English Literature examination, unfortunately the vocabulary learned was not enough to see a drastic improvement in grades. </w:t>
      </w:r>
      <w:r w:rsidR="00B82AEC">
        <w:rPr>
          <w:rFonts w:eastAsia="Times New Roman" w:cstheme="minorHAnsi"/>
          <w:sz w:val="24"/>
          <w:szCs w:val="24"/>
          <w:lang w:eastAsia="en-US"/>
        </w:rPr>
        <w:t xml:space="preserve">Furthermore, </w:t>
      </w:r>
      <w:r w:rsidR="0036735B">
        <w:rPr>
          <w:rFonts w:eastAsia="Times New Roman" w:cstheme="minorHAnsi"/>
          <w:sz w:val="24"/>
          <w:szCs w:val="24"/>
          <w:lang w:eastAsia="en-US"/>
        </w:rPr>
        <w:t xml:space="preserve">timing is a significant issue for this class, as they simply do not write enough to warrant the criteria of ‘clear’ and ‘consistent.’ </w:t>
      </w:r>
      <w:r>
        <w:rPr>
          <w:rFonts w:eastAsia="Times New Roman" w:cstheme="minorHAnsi"/>
          <w:sz w:val="24"/>
          <w:szCs w:val="24"/>
          <w:lang w:eastAsia="en-US"/>
        </w:rPr>
        <w:t>Especially as pupils are required to analyse language closely and discuss the effect on the reader, the vocabulary learned was not enough to improve these aspects of their answers</w:t>
      </w:r>
      <w:r w:rsidR="0036735B">
        <w:rPr>
          <w:rFonts w:eastAsia="Times New Roman" w:cstheme="minorHAnsi"/>
          <w:sz w:val="24"/>
          <w:szCs w:val="24"/>
          <w:lang w:eastAsia="en-US"/>
        </w:rPr>
        <w:t xml:space="preserve"> to a high degree</w:t>
      </w:r>
      <w:r>
        <w:rPr>
          <w:rFonts w:eastAsia="Times New Roman" w:cstheme="minorHAnsi"/>
          <w:sz w:val="24"/>
          <w:szCs w:val="24"/>
          <w:lang w:eastAsia="en-US"/>
        </w:rPr>
        <w:t xml:space="preserve">. If their exam results are compared before and after the research, </w:t>
      </w:r>
      <w:r w:rsidR="0036735B">
        <w:rPr>
          <w:rFonts w:eastAsia="Times New Roman" w:cstheme="minorHAnsi"/>
          <w:sz w:val="24"/>
          <w:szCs w:val="24"/>
          <w:lang w:eastAsia="en-US"/>
        </w:rPr>
        <w:t>on the whole, most pupils achieved a similar grade to before. Although exam results do not explain everything, they provide an indicator of success of the research. As the research aim was to improve outcomes for FSM pupils, I believe there has been an improvement in pupils’ development and confidence in using ambitious tier 2 vocabulary successfully and accurately.</w:t>
      </w:r>
      <w:r w:rsidR="006F56AF">
        <w:rPr>
          <w:rFonts w:eastAsia="Times New Roman" w:cstheme="minorHAnsi"/>
          <w:sz w:val="24"/>
          <w:szCs w:val="24"/>
          <w:lang w:eastAsia="en-US"/>
        </w:rPr>
        <w:t xml:space="preserve"> This also supports the EEF’s (2002) evidence to suggest that reading strategies benefit disadvantaged learners the most.</w:t>
      </w:r>
      <w:r w:rsidR="0036735B">
        <w:rPr>
          <w:rFonts w:eastAsia="Times New Roman" w:cstheme="minorHAnsi"/>
          <w:sz w:val="24"/>
          <w:szCs w:val="24"/>
          <w:lang w:eastAsia="en-US"/>
        </w:rPr>
        <w:t xml:space="preserve"> But, it can be deduced that vocabulary teaching alone is not the means to an end, and cannot </w:t>
      </w:r>
      <w:r w:rsidR="00333E0F">
        <w:rPr>
          <w:rFonts w:eastAsia="Times New Roman" w:cstheme="minorHAnsi"/>
          <w:sz w:val="24"/>
          <w:szCs w:val="24"/>
          <w:lang w:eastAsia="en-US"/>
        </w:rPr>
        <w:t>be thought of as the only solution to closing</w:t>
      </w:r>
      <w:r w:rsidR="0036735B">
        <w:rPr>
          <w:rFonts w:eastAsia="Times New Roman" w:cstheme="minorHAnsi"/>
          <w:sz w:val="24"/>
          <w:szCs w:val="24"/>
          <w:lang w:eastAsia="en-US"/>
        </w:rPr>
        <w:t xml:space="preserve"> the gaps in knowledge between FSM and n-FSM pupils. Furthermore, </w:t>
      </w:r>
      <w:r w:rsidR="00333E0F">
        <w:rPr>
          <w:rFonts w:eastAsia="Times New Roman" w:cstheme="minorHAnsi"/>
          <w:sz w:val="24"/>
          <w:szCs w:val="24"/>
          <w:lang w:eastAsia="en-US"/>
        </w:rPr>
        <w:lastRenderedPageBreak/>
        <w:t>vocabulary cannot take precedent over other important</w:t>
      </w:r>
      <w:r w:rsidR="0036735B">
        <w:rPr>
          <w:rFonts w:eastAsia="Times New Roman" w:cstheme="minorHAnsi"/>
          <w:sz w:val="24"/>
          <w:szCs w:val="24"/>
          <w:lang w:eastAsia="en-US"/>
        </w:rPr>
        <w:t xml:space="preserve"> knowledge that pupils need to have, to be succ</w:t>
      </w:r>
      <w:r w:rsidR="00333E0F">
        <w:rPr>
          <w:rFonts w:eastAsia="Times New Roman" w:cstheme="minorHAnsi"/>
          <w:sz w:val="24"/>
          <w:szCs w:val="24"/>
          <w:lang w:eastAsia="en-US"/>
        </w:rPr>
        <w:t>essful in external examinations; albeit it should be highly regarded.</w:t>
      </w:r>
    </w:p>
    <w:p w:rsidR="00282085" w:rsidRDefault="00282085" w:rsidP="00970E66">
      <w:pPr>
        <w:keepNext/>
        <w:spacing w:line="360" w:lineRule="auto"/>
        <w:outlineLvl w:val="2"/>
        <w:rPr>
          <w:rFonts w:eastAsia="Times New Roman" w:cstheme="minorHAnsi"/>
          <w:sz w:val="24"/>
          <w:szCs w:val="24"/>
          <w:lang w:eastAsia="en-US"/>
        </w:rPr>
      </w:pPr>
    </w:p>
    <w:p w:rsidR="00282085" w:rsidRPr="00310A1E" w:rsidRDefault="00282085" w:rsidP="00970E66">
      <w:pPr>
        <w:keepNext/>
        <w:spacing w:line="360" w:lineRule="auto"/>
        <w:outlineLvl w:val="2"/>
        <w:rPr>
          <w:rFonts w:eastAsia="Times New Roman" w:cstheme="minorHAnsi"/>
          <w:sz w:val="24"/>
          <w:szCs w:val="24"/>
          <w:lang w:eastAsia="en-US"/>
        </w:rPr>
      </w:pPr>
    </w:p>
    <w:p w:rsidR="00507055" w:rsidRPr="00F47988" w:rsidRDefault="009536E1" w:rsidP="00970E66">
      <w:pPr>
        <w:pStyle w:val="ListParagraph"/>
        <w:keepNext/>
        <w:numPr>
          <w:ilvl w:val="0"/>
          <w:numId w:val="8"/>
        </w:numPr>
        <w:spacing w:line="360" w:lineRule="auto"/>
        <w:outlineLvl w:val="2"/>
        <w:rPr>
          <w:rFonts w:eastAsia="Times New Roman" w:cstheme="minorHAnsi"/>
          <w:b/>
          <w:sz w:val="28"/>
          <w:szCs w:val="24"/>
        </w:rPr>
      </w:pPr>
      <w:bookmarkStart w:id="6" w:name="_Toc304277593"/>
      <w:r w:rsidRPr="00F47988">
        <w:rPr>
          <w:rFonts w:eastAsia="Times New Roman" w:cstheme="minorHAnsi"/>
          <w:b/>
          <w:bCs/>
          <w:i/>
          <w:iCs/>
          <w:sz w:val="28"/>
          <w:szCs w:val="24"/>
          <w:u w:val="single"/>
        </w:rPr>
        <w:t>Conclusion</w:t>
      </w:r>
      <w:bookmarkEnd w:id="5"/>
      <w:bookmarkEnd w:id="6"/>
      <w:r w:rsidR="00310A1E" w:rsidRPr="00F47988">
        <w:rPr>
          <w:rFonts w:eastAsia="Times New Roman" w:cstheme="minorHAnsi"/>
          <w:b/>
          <w:sz w:val="28"/>
          <w:szCs w:val="24"/>
        </w:rPr>
        <w:t xml:space="preserve"> </w:t>
      </w:r>
    </w:p>
    <w:p w:rsidR="00507055" w:rsidRPr="00507055" w:rsidRDefault="00F47988" w:rsidP="00970E66">
      <w:pPr>
        <w:keepNext/>
        <w:spacing w:line="360" w:lineRule="auto"/>
        <w:outlineLvl w:val="2"/>
        <w:rPr>
          <w:rFonts w:eastAsia="Times New Roman" w:cstheme="minorHAnsi"/>
          <w:b/>
          <w:i/>
          <w:sz w:val="24"/>
          <w:szCs w:val="24"/>
          <w:lang w:eastAsia="en-US"/>
        </w:rPr>
      </w:pPr>
      <w:r>
        <w:rPr>
          <w:rFonts w:eastAsia="Times New Roman" w:cstheme="minorHAnsi"/>
          <w:b/>
          <w:i/>
          <w:sz w:val="24"/>
          <w:szCs w:val="24"/>
          <w:lang w:eastAsia="en-US"/>
        </w:rPr>
        <w:t xml:space="preserve">6.1 </w:t>
      </w:r>
      <w:r w:rsidR="00507055" w:rsidRPr="00507055">
        <w:rPr>
          <w:rFonts w:eastAsia="Times New Roman" w:cstheme="minorHAnsi"/>
          <w:b/>
          <w:i/>
          <w:sz w:val="24"/>
          <w:szCs w:val="24"/>
          <w:lang w:eastAsia="en-US"/>
        </w:rPr>
        <w:t>I</w:t>
      </w:r>
      <w:r w:rsidR="00507055">
        <w:rPr>
          <w:rFonts w:eastAsia="Times New Roman" w:cstheme="minorHAnsi"/>
          <w:b/>
          <w:i/>
          <w:sz w:val="24"/>
          <w:szCs w:val="24"/>
          <w:lang w:eastAsia="en-US"/>
        </w:rPr>
        <w:t xml:space="preserve">mpact </w:t>
      </w:r>
      <w:r w:rsidR="00507055" w:rsidRPr="00507055">
        <w:rPr>
          <w:rFonts w:eastAsia="Times New Roman" w:cstheme="minorHAnsi"/>
          <w:b/>
          <w:i/>
          <w:sz w:val="24"/>
          <w:szCs w:val="24"/>
          <w:lang w:eastAsia="en-US"/>
        </w:rPr>
        <w:t>on professional development</w:t>
      </w:r>
    </w:p>
    <w:p w:rsidR="009536E1" w:rsidRDefault="009536E1" w:rsidP="00970E66">
      <w:pPr>
        <w:spacing w:line="360" w:lineRule="auto"/>
        <w:rPr>
          <w:rFonts w:eastAsia="Times New Roman" w:cstheme="minorHAnsi"/>
          <w:color w:val="FF0000"/>
          <w:sz w:val="24"/>
          <w:szCs w:val="24"/>
          <w:lang w:eastAsia="en-US"/>
        </w:rPr>
      </w:pPr>
    </w:p>
    <w:p w:rsidR="00310A1E" w:rsidRPr="00310A1E" w:rsidRDefault="00310A1E" w:rsidP="00970E66">
      <w:pPr>
        <w:spacing w:line="360" w:lineRule="auto"/>
        <w:rPr>
          <w:rFonts w:eastAsia="Times New Roman" w:cstheme="minorHAnsi"/>
          <w:sz w:val="24"/>
          <w:szCs w:val="24"/>
          <w:lang w:eastAsia="en-US"/>
        </w:rPr>
      </w:pPr>
      <w:r w:rsidRPr="00310A1E">
        <w:rPr>
          <w:rFonts w:eastAsia="Times New Roman" w:cstheme="minorHAnsi"/>
          <w:sz w:val="24"/>
          <w:szCs w:val="24"/>
          <w:lang w:eastAsia="en-US"/>
        </w:rPr>
        <w:t xml:space="preserve">This research has fundamentally highlighted the importance of explicit vocabulary instruction </w:t>
      </w:r>
      <w:r>
        <w:rPr>
          <w:rFonts w:eastAsia="Times New Roman" w:cstheme="minorHAnsi"/>
          <w:sz w:val="24"/>
          <w:szCs w:val="24"/>
          <w:lang w:eastAsia="en-US"/>
        </w:rPr>
        <w:t xml:space="preserve">in the </w:t>
      </w:r>
      <w:r w:rsidR="00507055">
        <w:rPr>
          <w:rFonts w:eastAsia="Times New Roman" w:cstheme="minorHAnsi"/>
          <w:sz w:val="24"/>
          <w:szCs w:val="24"/>
          <w:lang w:eastAsia="en-US"/>
        </w:rPr>
        <w:t xml:space="preserve">English </w:t>
      </w:r>
      <w:r>
        <w:rPr>
          <w:rFonts w:eastAsia="Times New Roman" w:cstheme="minorHAnsi"/>
          <w:sz w:val="24"/>
          <w:szCs w:val="24"/>
          <w:lang w:eastAsia="en-US"/>
        </w:rPr>
        <w:t xml:space="preserve">classroom. The study has reinforced the benefits of selecting words that are of significant worth to pupils, and ensuring they are solidified in long term memory so they can better explain the world around them. </w:t>
      </w:r>
      <w:r w:rsidR="00507055">
        <w:rPr>
          <w:rFonts w:eastAsia="Times New Roman" w:cstheme="minorHAnsi"/>
          <w:sz w:val="24"/>
          <w:szCs w:val="24"/>
          <w:lang w:eastAsia="en-US"/>
        </w:rPr>
        <w:t xml:space="preserve">Furthermore, ongoing research is paramount for every subject teacher to improve and enhance pedagogical strategies to best support pupils. This project has also instilled a passion within me to keep learning alongside the pupils in front of me, so I can keep finding new, improved and modern methods to close the gap in attainment between disadvantaged pupils and their more prosperous peers. Without a thorough understanding of research, and without continuous professional development throughout one’s teaching career, it could be argued that pupils cannot receive the best deal from the teachers who they rely on most to impart the most accurate knowledge and who can inspire them. </w:t>
      </w:r>
    </w:p>
    <w:p w:rsidR="00310A1E" w:rsidRDefault="00310A1E" w:rsidP="00970E66">
      <w:pPr>
        <w:spacing w:line="360" w:lineRule="auto"/>
        <w:rPr>
          <w:rFonts w:eastAsia="Times New Roman" w:cstheme="minorHAnsi"/>
          <w:color w:val="FF0000"/>
          <w:sz w:val="24"/>
          <w:szCs w:val="24"/>
          <w:lang w:eastAsia="en-US"/>
        </w:rPr>
      </w:pPr>
    </w:p>
    <w:p w:rsidR="00507055" w:rsidRPr="00507055" w:rsidRDefault="00F47988" w:rsidP="00970E66">
      <w:pPr>
        <w:keepNext/>
        <w:spacing w:line="360" w:lineRule="auto"/>
        <w:outlineLvl w:val="2"/>
        <w:rPr>
          <w:rFonts w:eastAsia="Times New Roman" w:cstheme="minorHAnsi"/>
          <w:b/>
          <w:i/>
          <w:sz w:val="24"/>
          <w:szCs w:val="24"/>
          <w:lang w:eastAsia="en-US"/>
        </w:rPr>
      </w:pPr>
      <w:r>
        <w:rPr>
          <w:rFonts w:eastAsia="Times New Roman" w:cstheme="minorHAnsi"/>
          <w:b/>
          <w:i/>
          <w:sz w:val="24"/>
          <w:szCs w:val="24"/>
          <w:lang w:eastAsia="en-US"/>
        </w:rPr>
        <w:t xml:space="preserve">6.2 </w:t>
      </w:r>
      <w:r w:rsidR="00507055" w:rsidRPr="00507055">
        <w:rPr>
          <w:rFonts w:eastAsia="Times New Roman" w:cstheme="minorHAnsi"/>
          <w:b/>
          <w:i/>
          <w:sz w:val="24"/>
          <w:szCs w:val="24"/>
          <w:lang w:eastAsia="en-US"/>
        </w:rPr>
        <w:t>I</w:t>
      </w:r>
      <w:r w:rsidR="00507055">
        <w:rPr>
          <w:rFonts w:eastAsia="Times New Roman" w:cstheme="minorHAnsi"/>
          <w:b/>
          <w:i/>
          <w:sz w:val="24"/>
          <w:szCs w:val="24"/>
          <w:lang w:eastAsia="en-US"/>
        </w:rPr>
        <w:t xml:space="preserve">mpact </w:t>
      </w:r>
      <w:r w:rsidR="00507055" w:rsidRPr="00507055">
        <w:rPr>
          <w:rFonts w:eastAsia="Times New Roman" w:cstheme="minorHAnsi"/>
          <w:b/>
          <w:i/>
          <w:sz w:val="24"/>
          <w:szCs w:val="24"/>
          <w:lang w:eastAsia="en-US"/>
        </w:rPr>
        <w:t xml:space="preserve">on </w:t>
      </w:r>
      <w:r w:rsidR="00507055">
        <w:rPr>
          <w:rFonts w:eastAsia="Times New Roman" w:cstheme="minorHAnsi"/>
          <w:b/>
          <w:i/>
          <w:sz w:val="24"/>
          <w:szCs w:val="24"/>
          <w:lang w:eastAsia="en-US"/>
        </w:rPr>
        <w:t>pupils and school</w:t>
      </w:r>
    </w:p>
    <w:p w:rsidR="00507055" w:rsidRDefault="00507055" w:rsidP="00970E66">
      <w:pPr>
        <w:spacing w:line="360" w:lineRule="auto"/>
        <w:rPr>
          <w:rFonts w:eastAsia="Times New Roman" w:cstheme="minorHAnsi"/>
          <w:color w:val="FF0000"/>
          <w:sz w:val="24"/>
          <w:szCs w:val="24"/>
          <w:lang w:eastAsia="en-US"/>
        </w:rPr>
      </w:pPr>
    </w:p>
    <w:p w:rsidR="00507055" w:rsidRDefault="00B55DE2" w:rsidP="00970E66">
      <w:pPr>
        <w:spacing w:line="360" w:lineRule="auto"/>
        <w:rPr>
          <w:rFonts w:eastAsia="Times New Roman" w:cstheme="minorHAnsi"/>
          <w:sz w:val="24"/>
          <w:szCs w:val="24"/>
          <w:lang w:eastAsia="en-US"/>
        </w:rPr>
      </w:pPr>
      <w:r>
        <w:rPr>
          <w:rFonts w:eastAsia="Times New Roman" w:cstheme="minorHAnsi"/>
          <w:sz w:val="24"/>
          <w:szCs w:val="24"/>
          <w:lang w:eastAsia="en-US"/>
        </w:rPr>
        <w:t xml:space="preserve">At the end of the research, all pupils concurred that the methods used to help them learn and retain new vocabulary were useful. For me, this is the most important part of the process, knowing that the pupils enjoyed the activities and could see their improvement over time. From the results of the word knowledge quiz, it is clear that the strategies worked for this particular group of pupils, so could be transferred to other classes, year groups and subjects. </w:t>
      </w:r>
      <w:r w:rsidR="003B217A">
        <w:rPr>
          <w:rFonts w:eastAsia="Times New Roman" w:cstheme="minorHAnsi"/>
          <w:sz w:val="24"/>
          <w:szCs w:val="24"/>
          <w:lang w:eastAsia="en-US"/>
        </w:rPr>
        <w:t>Although</w:t>
      </w:r>
      <w:r w:rsidR="00B82AEC">
        <w:rPr>
          <w:rFonts w:eastAsia="Times New Roman" w:cstheme="minorHAnsi"/>
          <w:sz w:val="24"/>
          <w:szCs w:val="24"/>
          <w:lang w:eastAsia="en-US"/>
        </w:rPr>
        <w:t>, i</w:t>
      </w:r>
      <w:r w:rsidR="003B217A">
        <w:rPr>
          <w:rFonts w:eastAsia="Times New Roman" w:cstheme="minorHAnsi"/>
          <w:sz w:val="24"/>
          <w:szCs w:val="24"/>
          <w:lang w:eastAsia="en-US"/>
        </w:rPr>
        <w:t>t would be interesting to see the same research methods being used in a larger class, and with a larger number of disadvantaged learners, as the sample size was small in this project</w:t>
      </w:r>
      <w:r w:rsidR="00B82AEC">
        <w:rPr>
          <w:rFonts w:eastAsia="Times New Roman" w:cstheme="minorHAnsi"/>
          <w:sz w:val="24"/>
          <w:szCs w:val="24"/>
          <w:lang w:eastAsia="en-US"/>
        </w:rPr>
        <w:t>, to see if the strategies would have similar effects</w:t>
      </w:r>
      <w:r w:rsidR="003B217A">
        <w:rPr>
          <w:rFonts w:eastAsia="Times New Roman" w:cstheme="minorHAnsi"/>
          <w:sz w:val="24"/>
          <w:szCs w:val="24"/>
          <w:lang w:eastAsia="en-US"/>
        </w:rPr>
        <w:t>. In addition, a</w:t>
      </w:r>
      <w:r w:rsidR="006F34D6">
        <w:rPr>
          <w:rFonts w:eastAsia="Times New Roman" w:cstheme="minorHAnsi"/>
          <w:sz w:val="24"/>
          <w:szCs w:val="24"/>
          <w:lang w:eastAsia="en-US"/>
        </w:rPr>
        <w:t xml:space="preserve">s this class was a Key Stage 4 GCSE class, it is expected that pupils’ vocabulary </w:t>
      </w:r>
      <w:r w:rsidR="006F34D6">
        <w:rPr>
          <w:rFonts w:eastAsia="Times New Roman" w:cstheme="minorHAnsi"/>
          <w:sz w:val="24"/>
          <w:szCs w:val="24"/>
          <w:lang w:eastAsia="en-US"/>
        </w:rPr>
        <w:lastRenderedPageBreak/>
        <w:t>should be at a more advanced stage, but clearly, and particularly so for disadvantaged learners, there is a lot of work still to be done. It is crucial to state that it is not too late for pupils to close t</w:t>
      </w:r>
      <w:r w:rsidR="003B217A">
        <w:rPr>
          <w:rFonts w:eastAsia="Times New Roman" w:cstheme="minorHAnsi"/>
          <w:sz w:val="24"/>
          <w:szCs w:val="24"/>
          <w:lang w:eastAsia="en-US"/>
        </w:rPr>
        <w:t>he gaps in their knowledge. Although, as we know that disadvantaged children, before they reach school age, have a significant gap in vocabulary knowledge compared to non-disadvantaged</w:t>
      </w:r>
      <w:r w:rsidR="00B82AEC">
        <w:rPr>
          <w:rFonts w:eastAsia="Times New Roman" w:cstheme="minorHAnsi"/>
          <w:sz w:val="24"/>
          <w:szCs w:val="24"/>
          <w:lang w:eastAsia="en-US"/>
        </w:rPr>
        <w:t xml:space="preserve"> peers,</w:t>
      </w:r>
      <w:r w:rsidR="003B217A">
        <w:rPr>
          <w:rFonts w:eastAsia="Times New Roman" w:cstheme="minorHAnsi"/>
          <w:sz w:val="24"/>
          <w:szCs w:val="24"/>
          <w:lang w:eastAsia="en-US"/>
        </w:rPr>
        <w:t xml:space="preserve"> this research could also benefit practitioners in the primary setting, so to fill the vocabulary gaps as early as possible. Furthermore, schools in a similar family of schools, meaning those schools in a similar demographic, may also benefit from the results of this research. </w:t>
      </w:r>
    </w:p>
    <w:p w:rsidR="006F34D6" w:rsidRPr="00B55DE2" w:rsidRDefault="006F34D6" w:rsidP="00970E66">
      <w:pPr>
        <w:spacing w:line="360" w:lineRule="auto"/>
        <w:rPr>
          <w:rFonts w:eastAsia="Times New Roman" w:cstheme="minorHAnsi"/>
          <w:sz w:val="24"/>
          <w:szCs w:val="24"/>
          <w:lang w:eastAsia="en-US"/>
        </w:rPr>
      </w:pPr>
    </w:p>
    <w:p w:rsidR="009536E1" w:rsidRDefault="00F47988" w:rsidP="00970E66">
      <w:pPr>
        <w:spacing w:line="360" w:lineRule="auto"/>
        <w:rPr>
          <w:rFonts w:eastAsia="Times New Roman" w:cstheme="minorHAnsi"/>
          <w:b/>
          <w:i/>
          <w:sz w:val="24"/>
          <w:szCs w:val="24"/>
          <w:lang w:eastAsia="en-US"/>
        </w:rPr>
      </w:pPr>
      <w:r>
        <w:rPr>
          <w:rFonts w:eastAsia="Times New Roman" w:cstheme="minorHAnsi"/>
          <w:b/>
          <w:i/>
          <w:sz w:val="24"/>
          <w:szCs w:val="24"/>
          <w:lang w:eastAsia="en-US"/>
        </w:rPr>
        <w:t xml:space="preserve">6.3 </w:t>
      </w:r>
      <w:r w:rsidR="00507055" w:rsidRPr="00507055">
        <w:rPr>
          <w:rFonts w:eastAsia="Times New Roman" w:cstheme="minorHAnsi"/>
          <w:b/>
          <w:i/>
          <w:sz w:val="24"/>
          <w:szCs w:val="24"/>
          <w:lang w:eastAsia="en-US"/>
        </w:rPr>
        <w:t>R</w:t>
      </w:r>
      <w:r w:rsidR="00507055">
        <w:rPr>
          <w:rFonts w:eastAsia="Times New Roman" w:cstheme="minorHAnsi"/>
          <w:b/>
          <w:i/>
          <w:sz w:val="24"/>
          <w:szCs w:val="24"/>
          <w:lang w:eastAsia="en-US"/>
        </w:rPr>
        <w:t>ecommendations for school improvement:</w:t>
      </w:r>
    </w:p>
    <w:p w:rsidR="00507055" w:rsidRDefault="00507055" w:rsidP="00970E66">
      <w:pPr>
        <w:pStyle w:val="ListParagraph"/>
        <w:numPr>
          <w:ilvl w:val="0"/>
          <w:numId w:val="11"/>
        </w:numPr>
        <w:spacing w:line="360" w:lineRule="auto"/>
        <w:rPr>
          <w:rFonts w:eastAsia="Times New Roman" w:cstheme="minorHAnsi"/>
          <w:sz w:val="24"/>
          <w:szCs w:val="24"/>
        </w:rPr>
      </w:pPr>
      <w:r>
        <w:rPr>
          <w:rFonts w:eastAsia="Times New Roman" w:cstheme="minorHAnsi"/>
          <w:sz w:val="24"/>
          <w:szCs w:val="24"/>
        </w:rPr>
        <w:t>Evidence-based methods of explicit vocabulary instruction should be explored and adapted to suit the needs of the pupils in context</w:t>
      </w:r>
    </w:p>
    <w:p w:rsidR="00FC540F" w:rsidRDefault="00FC540F" w:rsidP="00970E66">
      <w:pPr>
        <w:pStyle w:val="ListParagraph"/>
        <w:numPr>
          <w:ilvl w:val="0"/>
          <w:numId w:val="11"/>
        </w:numPr>
        <w:spacing w:line="360" w:lineRule="auto"/>
        <w:rPr>
          <w:rFonts w:eastAsia="Times New Roman" w:cstheme="minorHAnsi"/>
          <w:sz w:val="24"/>
          <w:szCs w:val="24"/>
        </w:rPr>
      </w:pPr>
      <w:r>
        <w:rPr>
          <w:rFonts w:eastAsia="Times New Roman" w:cstheme="minorHAnsi"/>
          <w:sz w:val="24"/>
          <w:szCs w:val="24"/>
        </w:rPr>
        <w:t xml:space="preserve">A whole school, consistent approach to explicit vocabulary instruction is essential; all subject staff have a responsibility to improve the vocabulary of all pupils </w:t>
      </w:r>
      <w:r w:rsidR="00B55DE2">
        <w:rPr>
          <w:rFonts w:eastAsia="Times New Roman" w:cstheme="minorHAnsi"/>
          <w:sz w:val="24"/>
          <w:szCs w:val="24"/>
        </w:rPr>
        <w:t>(Quigley, 2018)</w:t>
      </w:r>
    </w:p>
    <w:p w:rsidR="00507055" w:rsidRDefault="00507055" w:rsidP="00970E66">
      <w:pPr>
        <w:pStyle w:val="ListParagraph"/>
        <w:numPr>
          <w:ilvl w:val="0"/>
          <w:numId w:val="11"/>
        </w:numPr>
        <w:spacing w:line="360" w:lineRule="auto"/>
        <w:rPr>
          <w:rFonts w:eastAsia="Times New Roman" w:cstheme="minorHAnsi"/>
          <w:sz w:val="24"/>
          <w:szCs w:val="24"/>
        </w:rPr>
      </w:pPr>
      <w:r>
        <w:rPr>
          <w:rFonts w:eastAsia="Times New Roman" w:cstheme="minorHAnsi"/>
          <w:sz w:val="24"/>
          <w:szCs w:val="24"/>
        </w:rPr>
        <w:t xml:space="preserve">Explicit vocabulary instruction </w:t>
      </w:r>
      <w:r w:rsidR="00FC540F">
        <w:rPr>
          <w:rFonts w:eastAsia="Times New Roman" w:cstheme="minorHAnsi"/>
          <w:sz w:val="24"/>
          <w:szCs w:val="24"/>
        </w:rPr>
        <w:t>is invaluable, but words need to be selected carefully (choose tier 2 words which are going to be of most worth to pupils and which will help them explain multiple life experiences)</w:t>
      </w:r>
    </w:p>
    <w:p w:rsidR="00FC540F" w:rsidRDefault="00FC540F" w:rsidP="00970E66">
      <w:pPr>
        <w:pStyle w:val="ListParagraph"/>
        <w:numPr>
          <w:ilvl w:val="0"/>
          <w:numId w:val="11"/>
        </w:numPr>
        <w:spacing w:line="360" w:lineRule="auto"/>
        <w:rPr>
          <w:rFonts w:eastAsia="Times New Roman" w:cstheme="minorHAnsi"/>
          <w:sz w:val="24"/>
          <w:szCs w:val="24"/>
        </w:rPr>
      </w:pPr>
      <w:r>
        <w:rPr>
          <w:rFonts w:eastAsia="Times New Roman" w:cstheme="minorHAnsi"/>
          <w:sz w:val="24"/>
          <w:szCs w:val="24"/>
        </w:rPr>
        <w:t>Increase pupils’ cultural capital through explicit vocabulary instruction, and, where possible, give pupils a range of extra-curricular experiences where they can be exposed to ambitious tier 2 vocabulary e.g. museums and art galleries</w:t>
      </w:r>
    </w:p>
    <w:p w:rsidR="00FC540F" w:rsidRDefault="00FC540F" w:rsidP="00970E66">
      <w:pPr>
        <w:pStyle w:val="ListParagraph"/>
        <w:numPr>
          <w:ilvl w:val="0"/>
          <w:numId w:val="11"/>
        </w:numPr>
        <w:spacing w:line="360" w:lineRule="auto"/>
        <w:rPr>
          <w:rFonts w:eastAsia="Times New Roman" w:cstheme="minorHAnsi"/>
          <w:sz w:val="24"/>
          <w:szCs w:val="24"/>
        </w:rPr>
      </w:pPr>
      <w:r>
        <w:rPr>
          <w:rFonts w:eastAsia="Times New Roman" w:cstheme="minorHAnsi"/>
          <w:sz w:val="24"/>
          <w:szCs w:val="24"/>
        </w:rPr>
        <w:t>Beware of cognitive overload when presenting new vocabulary to students, and ensure vocabulary instruction is ‘chunked’ e.g. 5 words new words introduced per lesson/week</w:t>
      </w:r>
    </w:p>
    <w:p w:rsidR="00FC540F" w:rsidRDefault="00FC540F" w:rsidP="00970E66">
      <w:pPr>
        <w:pStyle w:val="ListParagraph"/>
        <w:numPr>
          <w:ilvl w:val="0"/>
          <w:numId w:val="11"/>
        </w:numPr>
        <w:spacing w:line="360" w:lineRule="auto"/>
        <w:rPr>
          <w:rFonts w:eastAsia="Times New Roman" w:cstheme="minorHAnsi"/>
          <w:sz w:val="24"/>
          <w:szCs w:val="24"/>
        </w:rPr>
      </w:pPr>
      <w:r>
        <w:rPr>
          <w:rFonts w:eastAsia="Times New Roman" w:cstheme="minorHAnsi"/>
          <w:sz w:val="24"/>
          <w:szCs w:val="24"/>
        </w:rPr>
        <w:t>Explicit vocabulary instruction seems to have the biggest impact for disadvantaged learners, so these must be targeted</w:t>
      </w:r>
    </w:p>
    <w:p w:rsidR="00507055" w:rsidRDefault="00914129" w:rsidP="00970E66">
      <w:pPr>
        <w:pStyle w:val="ListParagraph"/>
        <w:numPr>
          <w:ilvl w:val="0"/>
          <w:numId w:val="11"/>
        </w:numPr>
        <w:spacing w:line="360" w:lineRule="auto"/>
        <w:rPr>
          <w:rFonts w:eastAsia="Times New Roman" w:cstheme="minorHAnsi"/>
          <w:sz w:val="24"/>
          <w:szCs w:val="24"/>
        </w:rPr>
      </w:pPr>
      <w:r>
        <w:rPr>
          <w:rFonts w:eastAsia="Times New Roman" w:cstheme="minorHAnsi"/>
          <w:sz w:val="24"/>
          <w:szCs w:val="24"/>
        </w:rPr>
        <w:t>New vocabulary</w:t>
      </w:r>
      <w:r w:rsidR="00FC540F">
        <w:rPr>
          <w:rFonts w:eastAsia="Times New Roman" w:cstheme="minorHAnsi"/>
          <w:sz w:val="24"/>
          <w:szCs w:val="24"/>
        </w:rPr>
        <w:t xml:space="preserve"> needs to be revisited and repeated to have the biggest impact; ensure that pupils do not forget what has been learned</w:t>
      </w:r>
    </w:p>
    <w:p w:rsidR="00E17A72" w:rsidRDefault="00E17A72" w:rsidP="00E17A72">
      <w:pPr>
        <w:spacing w:line="360" w:lineRule="auto"/>
        <w:rPr>
          <w:rFonts w:eastAsia="Times New Roman" w:cstheme="minorHAnsi"/>
          <w:sz w:val="24"/>
          <w:szCs w:val="24"/>
        </w:rPr>
      </w:pPr>
    </w:p>
    <w:p w:rsidR="00E17A72" w:rsidRDefault="00E17A72" w:rsidP="00E17A72">
      <w:pPr>
        <w:spacing w:line="360" w:lineRule="auto"/>
        <w:rPr>
          <w:rFonts w:eastAsia="Times New Roman" w:cstheme="minorHAnsi"/>
          <w:sz w:val="24"/>
          <w:szCs w:val="24"/>
        </w:rPr>
      </w:pPr>
    </w:p>
    <w:p w:rsidR="00E17A72" w:rsidRPr="00E17A72" w:rsidRDefault="00E17A72" w:rsidP="00E17A72">
      <w:pPr>
        <w:spacing w:line="360" w:lineRule="auto"/>
        <w:rPr>
          <w:rFonts w:eastAsia="Times New Roman" w:cstheme="minorHAnsi"/>
          <w:sz w:val="24"/>
          <w:szCs w:val="24"/>
        </w:rPr>
      </w:pPr>
    </w:p>
    <w:p w:rsidR="003B4C13" w:rsidRPr="00F47988" w:rsidRDefault="00F47988" w:rsidP="00F47988">
      <w:pPr>
        <w:keepNext/>
        <w:outlineLvl w:val="2"/>
        <w:rPr>
          <w:rFonts w:eastAsia="Times New Roman" w:cstheme="minorHAnsi"/>
          <w:sz w:val="28"/>
          <w:szCs w:val="24"/>
          <w:u w:val="single"/>
        </w:rPr>
      </w:pPr>
      <w:r w:rsidRPr="00F47988">
        <w:rPr>
          <w:rFonts w:eastAsia="Times New Roman" w:cstheme="minorHAnsi"/>
          <w:b/>
          <w:bCs/>
          <w:i/>
          <w:iCs/>
          <w:sz w:val="28"/>
          <w:szCs w:val="24"/>
          <w:u w:val="single"/>
          <w:lang w:eastAsia="en-US"/>
        </w:rPr>
        <w:lastRenderedPageBreak/>
        <w:t>7.</w:t>
      </w:r>
      <w:r>
        <w:rPr>
          <w:rFonts w:eastAsia="Times New Roman" w:cstheme="minorHAnsi"/>
          <w:b/>
          <w:bCs/>
          <w:i/>
          <w:iCs/>
          <w:sz w:val="28"/>
          <w:szCs w:val="24"/>
          <w:u w:val="single"/>
        </w:rPr>
        <w:t xml:space="preserve"> </w:t>
      </w:r>
      <w:r w:rsidR="00C31E1C" w:rsidRPr="00F47988">
        <w:rPr>
          <w:rFonts w:eastAsia="Times New Roman" w:cstheme="minorHAnsi"/>
          <w:b/>
          <w:bCs/>
          <w:i/>
          <w:iCs/>
          <w:sz w:val="28"/>
          <w:szCs w:val="24"/>
          <w:u w:val="single"/>
        </w:rPr>
        <w:t>Bibliography</w:t>
      </w:r>
      <w:r w:rsidR="009670B2" w:rsidRPr="00F47988">
        <w:rPr>
          <w:rFonts w:eastAsia="Times New Roman" w:cstheme="minorHAnsi"/>
          <w:sz w:val="28"/>
          <w:szCs w:val="24"/>
          <w:u w:val="single"/>
        </w:rPr>
        <w:t xml:space="preserve"> </w:t>
      </w:r>
    </w:p>
    <w:p w:rsidR="003B4C13" w:rsidRPr="00637FD7" w:rsidRDefault="003B4C13" w:rsidP="00A2260E">
      <w:pPr>
        <w:keepNext/>
        <w:outlineLvl w:val="2"/>
        <w:rPr>
          <w:rFonts w:eastAsia="Times New Roman" w:cstheme="minorHAnsi"/>
          <w:color w:val="FF0000"/>
          <w:sz w:val="24"/>
          <w:szCs w:val="24"/>
          <w:u w:val="single"/>
          <w:lang w:eastAsia="en-US"/>
        </w:rPr>
      </w:pPr>
    </w:p>
    <w:p w:rsidR="00970E66" w:rsidRPr="00DE7F77" w:rsidRDefault="00970E66" w:rsidP="00970E66">
      <w:pPr>
        <w:pStyle w:val="ListParagraph"/>
        <w:numPr>
          <w:ilvl w:val="0"/>
          <w:numId w:val="12"/>
        </w:numPr>
        <w:spacing w:beforeAutospacing="1" w:afterAutospacing="1"/>
        <w:rPr>
          <w:rFonts w:eastAsia="Times New Roman" w:cstheme="minorHAnsi"/>
          <w:sz w:val="24"/>
          <w:szCs w:val="24"/>
          <w:bdr w:val="none" w:sz="0" w:space="0" w:color="auto" w:frame="1"/>
        </w:rPr>
      </w:pPr>
      <w:bookmarkStart w:id="7" w:name="_Toc213738642"/>
      <w:r w:rsidRPr="00DE7F77">
        <w:rPr>
          <w:rFonts w:cstheme="minorHAnsi"/>
          <w:sz w:val="24"/>
          <w:szCs w:val="24"/>
        </w:rPr>
        <w:t xml:space="preserve">Anderson, R., and W. Nagy. (1991). </w:t>
      </w:r>
      <w:r w:rsidRPr="00DE7F77">
        <w:rPr>
          <w:rFonts w:cstheme="minorHAnsi"/>
          <w:i/>
          <w:sz w:val="24"/>
          <w:szCs w:val="24"/>
        </w:rPr>
        <w:t>Word meanings.</w:t>
      </w:r>
      <w:r w:rsidRPr="00DE7F77">
        <w:rPr>
          <w:rFonts w:cstheme="minorHAnsi"/>
          <w:sz w:val="24"/>
          <w:szCs w:val="24"/>
        </w:rPr>
        <w:t xml:space="preserve"> In R. Barr, M. Kamil, P. Mosenthal, and P.D. Pearson, (Eds.), Handbook of Reading Research, Vol. 2, pp. 690–724. New York: Longman.</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Atkins, S. (2017). </w:t>
      </w:r>
      <w:r w:rsidRPr="00DE7F77">
        <w:rPr>
          <w:rFonts w:cstheme="minorHAnsi"/>
          <w:i/>
          <w:iCs/>
          <w:sz w:val="24"/>
          <w:szCs w:val="24"/>
        </w:rPr>
        <w:t>Helping children develop emotional literacy.</w:t>
      </w:r>
      <w:r w:rsidRPr="00DE7F77">
        <w:rPr>
          <w:rFonts w:cstheme="minorHAnsi"/>
          <w:sz w:val="24"/>
          <w:szCs w:val="24"/>
        </w:rPr>
        <w:t> Available: https://www.parentkind.org.uk/blog/8719/Helping-children-develop-emotional-literacy. Last accessed 31st March 2020.</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Beck, I (2002). </w:t>
      </w:r>
      <w:r w:rsidRPr="00DE7F77">
        <w:rPr>
          <w:rFonts w:eastAsia="Times New Roman" w:cstheme="minorHAnsi"/>
          <w:i/>
          <w:iCs/>
          <w:sz w:val="24"/>
          <w:szCs w:val="24"/>
          <w:lang w:eastAsia="en-GB"/>
        </w:rPr>
        <w:t>Bringing Words to Life: Robust Vocabulary Instruction (Solving Problems in the Teaching of Literacy)</w:t>
      </w:r>
      <w:r w:rsidRPr="00DE7F77">
        <w:rPr>
          <w:rFonts w:eastAsia="Times New Roman" w:cstheme="minorHAnsi"/>
          <w:sz w:val="24"/>
          <w:szCs w:val="24"/>
          <w:lang w:eastAsia="en-GB"/>
        </w:rPr>
        <w:t>. London: Guilford Press.</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Beck, I., McKeown, G. Kucan, L. (2013). </w:t>
      </w:r>
      <w:r w:rsidRPr="00DE7F77">
        <w:rPr>
          <w:rFonts w:cstheme="minorHAnsi"/>
          <w:i/>
          <w:iCs/>
          <w:sz w:val="24"/>
          <w:szCs w:val="24"/>
        </w:rPr>
        <w:t>Bringing Words to Life: Robust Vocabulary Instruction</w:t>
      </w:r>
      <w:r w:rsidRPr="00DE7F77">
        <w:rPr>
          <w:rFonts w:cstheme="minorHAnsi"/>
          <w:sz w:val="24"/>
          <w:szCs w:val="24"/>
        </w:rPr>
        <w:t>. 2nd ed. New York: The Guilford Press.</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rPr>
        <w:t>Beck, I., Perfetti, C., McKeown, M. (1982). Effects of long-term vocabulary instruction on lexical access and reading comprehension. </w:t>
      </w:r>
      <w:r w:rsidRPr="00DE7F77">
        <w:rPr>
          <w:rFonts w:cstheme="minorHAnsi"/>
          <w:i/>
          <w:iCs/>
          <w:sz w:val="24"/>
          <w:szCs w:val="24"/>
        </w:rPr>
        <w:t>Journal of Educational Psychology</w:t>
      </w:r>
      <w:r w:rsidRPr="00DE7F77">
        <w:rPr>
          <w:rFonts w:cstheme="minorHAnsi"/>
          <w:sz w:val="24"/>
          <w:szCs w:val="24"/>
        </w:rPr>
        <w:t>. 74 (4), 506-521.</w:t>
      </w:r>
    </w:p>
    <w:p w:rsidR="00970E66" w:rsidRPr="00DE7F77" w:rsidRDefault="00970E66" w:rsidP="00970E66">
      <w:pPr>
        <w:pStyle w:val="NormalWeb"/>
        <w:numPr>
          <w:ilvl w:val="0"/>
          <w:numId w:val="12"/>
        </w:numPr>
        <w:rPr>
          <w:rFonts w:asciiTheme="minorHAnsi" w:hAnsiTheme="minorHAnsi" w:cstheme="minorHAnsi"/>
        </w:rPr>
      </w:pPr>
      <w:r w:rsidRPr="00DE7F77">
        <w:rPr>
          <w:rFonts w:asciiTheme="minorHAnsi" w:hAnsiTheme="minorHAnsi" w:cstheme="minorHAnsi"/>
        </w:rPr>
        <w:t xml:space="preserve">Benge, C. &amp; Robbins, M.E. (2009). Using keyword mnemonics to develop secondary students’ vocabularies: A teacher’s action research. Journal of Language and Literacy Education [Online], 6(1), 93-104. Available http://www.coa.uga.edu/jolle/2010_1/mneumonics.pdf </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Bhat, A. (2019). </w:t>
      </w:r>
      <w:r w:rsidRPr="00DE7F77">
        <w:rPr>
          <w:rFonts w:eastAsia="Times New Roman" w:cstheme="minorHAnsi"/>
          <w:i/>
          <w:iCs/>
          <w:sz w:val="24"/>
          <w:szCs w:val="24"/>
          <w:lang w:eastAsia="en-GB"/>
        </w:rPr>
        <w:t>What Is Research- Definition, Methods, Types &amp; Examples.</w:t>
      </w:r>
      <w:r w:rsidRPr="00DE7F77">
        <w:rPr>
          <w:rFonts w:eastAsia="Times New Roman" w:cstheme="minorHAnsi"/>
          <w:sz w:val="24"/>
          <w:szCs w:val="24"/>
          <w:lang w:eastAsia="en-GB"/>
        </w:rPr>
        <w:t> Available: https://www.questionpro.com/blog/what-is-research/. Last accessed 10th April 2019.</w:t>
      </w:r>
    </w:p>
    <w:p w:rsidR="00970E66" w:rsidRPr="00DE7F77" w:rsidRDefault="00970E66" w:rsidP="00970E66">
      <w:pPr>
        <w:pStyle w:val="ListParagraph"/>
        <w:numPr>
          <w:ilvl w:val="0"/>
          <w:numId w:val="12"/>
        </w:numPr>
        <w:tabs>
          <w:tab w:val="left" w:pos="7920"/>
        </w:tabs>
        <w:rPr>
          <w:rFonts w:eastAsia="Calibri" w:cstheme="minorHAnsi"/>
          <w:sz w:val="24"/>
          <w:szCs w:val="24"/>
        </w:rPr>
      </w:pPr>
      <w:r w:rsidRPr="00DE7F77">
        <w:rPr>
          <w:rFonts w:cstheme="minorHAnsi"/>
          <w:sz w:val="24"/>
          <w:szCs w:val="24"/>
        </w:rPr>
        <w:t>Biemiller, A. (2005). Size and sequence in vocabulary development: Implications for choosing words for primary grade vocabulary instruction. In E. H. Hiebert and M. L. Kamil (Eds.), Teaching and learning vocabulary: Bringing research to practice (pp. 223–242). Mahwah, NJ: Lawrence Erlbaum. Retrieved August 18, 2009, from PsycINFO database.</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shd w:val="clear" w:color="auto" w:fill="FFFFFF"/>
          <w:lang w:eastAsia="en-GB"/>
        </w:rPr>
        <w:t>Blichfeldt, B. S., &amp; Andersen, J. R. (2006). Creating a wider audience for action research: Learning from case-study research. </w:t>
      </w:r>
      <w:r w:rsidRPr="00DE7F77">
        <w:rPr>
          <w:rFonts w:eastAsia="Times New Roman" w:cstheme="minorHAnsi"/>
          <w:i/>
          <w:iCs/>
          <w:sz w:val="24"/>
          <w:szCs w:val="24"/>
          <w:lang w:eastAsia="en-GB"/>
        </w:rPr>
        <w:t>Journal of Research Practice, 2</w:t>
      </w:r>
      <w:r w:rsidRPr="00DE7F77">
        <w:rPr>
          <w:rFonts w:eastAsia="Times New Roman" w:cstheme="minorHAnsi"/>
          <w:sz w:val="24"/>
          <w:szCs w:val="24"/>
          <w:shd w:val="clear" w:color="auto" w:fill="FFFFFF"/>
          <w:lang w:eastAsia="en-GB"/>
        </w:rPr>
        <w:t>(1), Article D2.</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British Educational Research Association. (2018). </w:t>
      </w:r>
      <w:r w:rsidRPr="00DE7F77">
        <w:rPr>
          <w:rFonts w:eastAsia="Times New Roman" w:cstheme="minorHAnsi"/>
          <w:i/>
          <w:iCs/>
          <w:sz w:val="24"/>
          <w:szCs w:val="24"/>
          <w:lang w:eastAsia="en-GB"/>
        </w:rPr>
        <w:t>Ethical Guidelines for Educational Research, fourth edition.</w:t>
      </w:r>
      <w:r w:rsidRPr="00DE7F77">
        <w:rPr>
          <w:rFonts w:eastAsia="Times New Roman" w:cstheme="minorHAnsi"/>
          <w:sz w:val="24"/>
          <w:szCs w:val="24"/>
          <w:lang w:eastAsia="en-GB"/>
        </w:rPr>
        <w:t> Available: https://www.bera.ac.uk/researchers-resources/publications/ethical-guidelines-for-educational-research-2018. Last accessed 10th April 2019.</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Bromley, M. (2018). </w:t>
      </w:r>
      <w:r w:rsidRPr="00DE7F77">
        <w:rPr>
          <w:rFonts w:cstheme="minorHAnsi"/>
          <w:i/>
          <w:iCs/>
          <w:sz w:val="24"/>
          <w:szCs w:val="24"/>
        </w:rPr>
        <w:t>Pupil Premium: Closing the vocabulary gap.</w:t>
      </w:r>
      <w:r w:rsidRPr="00DE7F77">
        <w:rPr>
          <w:rFonts w:cstheme="minorHAnsi"/>
          <w:sz w:val="24"/>
          <w:szCs w:val="24"/>
        </w:rPr>
        <w:t> Available: https://www.sec-ed.co.uk/best-practice/pupil-premium-closing-the-vocabulary-gap/. Last accessed 31st March 2020.</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Bromley, M. (2018). </w:t>
      </w:r>
      <w:r w:rsidRPr="00DE7F77">
        <w:rPr>
          <w:rFonts w:eastAsia="Times New Roman" w:cstheme="minorHAnsi"/>
          <w:i/>
          <w:iCs/>
          <w:sz w:val="24"/>
          <w:szCs w:val="24"/>
          <w:lang w:eastAsia="en-GB"/>
        </w:rPr>
        <w:t>Pupil Premium: closing the vocabulary gap.</w:t>
      </w:r>
      <w:r w:rsidRPr="00DE7F77">
        <w:rPr>
          <w:rFonts w:eastAsia="Times New Roman" w:cstheme="minorHAnsi"/>
          <w:sz w:val="24"/>
          <w:szCs w:val="24"/>
          <w:lang w:eastAsia="en-GB"/>
        </w:rPr>
        <w:t> Available: http://www.sec-ed.co.uk/best-practice/pupil-premium-closing-the-vocabulary-gap/. Last accessed 10th April 2019.</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Bryant, B.,Day, S., Rea, S., Wilson, K. (2018). </w:t>
      </w:r>
      <w:r w:rsidRPr="00DE7F77">
        <w:rPr>
          <w:rFonts w:cstheme="minorHAnsi"/>
          <w:i/>
          <w:iCs/>
          <w:sz w:val="24"/>
          <w:szCs w:val="24"/>
        </w:rPr>
        <w:t>Enabling School Improvement</w:t>
      </w:r>
      <w:r w:rsidRPr="00DE7F77">
        <w:rPr>
          <w:rFonts w:cstheme="minorHAnsi"/>
          <w:sz w:val="24"/>
          <w:szCs w:val="24"/>
        </w:rPr>
        <w:t>. UK: Local Government Association.</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Child Poverty Action Group. (2019). </w:t>
      </w:r>
      <w:r w:rsidRPr="00DE7F77">
        <w:rPr>
          <w:rFonts w:eastAsia="Times New Roman" w:cstheme="minorHAnsi"/>
          <w:i/>
          <w:iCs/>
          <w:sz w:val="24"/>
          <w:szCs w:val="24"/>
          <w:lang w:eastAsia="en-GB"/>
        </w:rPr>
        <w:t>Child poverty facts and figures.</w:t>
      </w:r>
      <w:r w:rsidRPr="00DE7F77">
        <w:rPr>
          <w:rFonts w:eastAsia="Times New Roman" w:cstheme="minorHAnsi"/>
          <w:sz w:val="24"/>
          <w:szCs w:val="24"/>
          <w:lang w:eastAsia="en-GB"/>
        </w:rPr>
        <w:t> Available: https://www.politics.co.uk/opinion-formers/child-poverty-action-group/child-poverty-facts-and-figures. Last accessed 10th April 2019.</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lastRenderedPageBreak/>
        <w:t>Coady, J., Huckin, H. (1997). </w:t>
      </w:r>
      <w:r w:rsidRPr="00DE7F77">
        <w:rPr>
          <w:rFonts w:cstheme="minorHAnsi"/>
          <w:i/>
          <w:iCs/>
          <w:sz w:val="24"/>
          <w:szCs w:val="24"/>
        </w:rPr>
        <w:t>Second Language Vocabulary Acquisition: A Rationale for Pedagogy</w:t>
      </w:r>
      <w:r w:rsidRPr="00DE7F77">
        <w:rPr>
          <w:rFonts w:cstheme="minorHAnsi"/>
          <w:sz w:val="24"/>
          <w:szCs w:val="24"/>
        </w:rPr>
        <w:t>. Cambridge: Cambridge University Press.</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Coffield, F. (2017). </w:t>
      </w:r>
      <w:r w:rsidRPr="00DE7F77">
        <w:rPr>
          <w:rFonts w:cstheme="minorHAnsi"/>
          <w:i/>
          <w:iCs/>
          <w:sz w:val="24"/>
          <w:szCs w:val="24"/>
        </w:rPr>
        <w:t>Will the leopard change its spots? A new model of inspection for Ofsted.</w:t>
      </w:r>
      <w:r w:rsidRPr="00DE7F77">
        <w:rPr>
          <w:rFonts w:cstheme="minorHAnsi"/>
          <w:sz w:val="24"/>
          <w:szCs w:val="24"/>
        </w:rPr>
        <w:t> Available: https://ioelondonblog.wordpress.com/2017/09/11/will-the-leopard-change-its-spots-a-new-model-of-inspection-for-ofsted/. Last accessed 31st March 2020.</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Columbia University. (2005). </w:t>
      </w:r>
      <w:r w:rsidRPr="00DE7F77">
        <w:rPr>
          <w:rFonts w:cstheme="minorHAnsi"/>
          <w:i/>
          <w:iCs/>
          <w:sz w:val="24"/>
          <w:szCs w:val="24"/>
        </w:rPr>
        <w:t>Youth Mental Health and Academic Achievement.</w:t>
      </w:r>
      <w:r w:rsidRPr="00DE7F77">
        <w:rPr>
          <w:rFonts w:cstheme="minorHAnsi"/>
          <w:sz w:val="24"/>
          <w:szCs w:val="24"/>
        </w:rPr>
        <w:t> Available: https://www.flgov.com/wp-content/uploads/childadvocacy/mental-health-and-academic-achievement-2-24-12.pdf. Last accessed 31st March 2020</w:t>
      </w:r>
    </w:p>
    <w:p w:rsidR="00970E66" w:rsidRPr="00DE7F77" w:rsidRDefault="00970E66" w:rsidP="00970E66">
      <w:pPr>
        <w:pStyle w:val="ListParagraph"/>
        <w:numPr>
          <w:ilvl w:val="0"/>
          <w:numId w:val="12"/>
        </w:numPr>
        <w:spacing w:after="0" w:line="240" w:lineRule="auto"/>
        <w:rPr>
          <w:rStyle w:val="Hyperlink"/>
          <w:rFonts w:eastAsia="Times New Roman" w:cstheme="minorHAnsi"/>
          <w:color w:val="auto"/>
          <w:sz w:val="24"/>
          <w:szCs w:val="24"/>
          <w:u w:val="none"/>
        </w:rPr>
      </w:pPr>
      <w:r w:rsidRPr="00DE7F77">
        <w:rPr>
          <w:rStyle w:val="hlfld-contribauthor"/>
          <w:rFonts w:eastAsia="Times New Roman" w:cstheme="minorHAnsi"/>
          <w:sz w:val="24"/>
          <w:szCs w:val="24"/>
        </w:rPr>
        <w:t>Cook,</w:t>
      </w:r>
      <w:r w:rsidRPr="00DE7F77">
        <w:rPr>
          <w:rStyle w:val="apple-converted-space"/>
          <w:rFonts w:eastAsia="Times New Roman" w:cstheme="minorHAnsi"/>
          <w:sz w:val="24"/>
          <w:szCs w:val="24"/>
        </w:rPr>
        <w:t> </w:t>
      </w:r>
      <w:r w:rsidRPr="00DE7F77">
        <w:rPr>
          <w:rStyle w:val="nlmgiven-names"/>
          <w:rFonts w:eastAsia="Times New Roman" w:cstheme="minorHAnsi"/>
          <w:sz w:val="24"/>
          <w:szCs w:val="24"/>
        </w:rPr>
        <w:t>R.</w:t>
      </w:r>
      <w:r w:rsidRPr="00DE7F77">
        <w:rPr>
          <w:rFonts w:eastAsia="Times New Roman" w:cstheme="minorHAnsi"/>
          <w:sz w:val="24"/>
          <w:szCs w:val="24"/>
        </w:rPr>
        <w:t>,</w:t>
      </w:r>
      <w:r w:rsidRPr="00DE7F77">
        <w:rPr>
          <w:rStyle w:val="apple-converted-space"/>
          <w:rFonts w:eastAsia="Times New Roman" w:cstheme="minorHAnsi"/>
          <w:sz w:val="24"/>
          <w:szCs w:val="24"/>
        </w:rPr>
        <w:t> </w:t>
      </w:r>
      <w:r w:rsidRPr="00DE7F77">
        <w:rPr>
          <w:rStyle w:val="hlfld-contribauthor"/>
          <w:rFonts w:eastAsia="Times New Roman" w:cstheme="minorHAnsi"/>
          <w:sz w:val="24"/>
          <w:szCs w:val="24"/>
        </w:rPr>
        <w:t>Rutt,</w:t>
      </w:r>
      <w:r w:rsidRPr="00DE7F77">
        <w:rPr>
          <w:rStyle w:val="apple-converted-space"/>
          <w:rFonts w:eastAsia="Times New Roman" w:cstheme="minorHAnsi"/>
          <w:sz w:val="24"/>
          <w:szCs w:val="24"/>
        </w:rPr>
        <w:t> </w:t>
      </w:r>
      <w:r w:rsidRPr="00DE7F77">
        <w:rPr>
          <w:rStyle w:val="nlmgiven-names"/>
          <w:rFonts w:eastAsia="Times New Roman" w:cstheme="minorHAnsi"/>
          <w:sz w:val="24"/>
          <w:szCs w:val="24"/>
        </w:rPr>
        <w:t>S.</w:t>
      </w:r>
      <w:r w:rsidRPr="00DE7F77">
        <w:rPr>
          <w:rStyle w:val="apple-converted-space"/>
          <w:rFonts w:eastAsia="Times New Roman" w:cstheme="minorHAnsi"/>
          <w:sz w:val="24"/>
          <w:szCs w:val="24"/>
        </w:rPr>
        <w:t> </w:t>
      </w:r>
      <w:r w:rsidRPr="00DE7F77">
        <w:rPr>
          <w:rFonts w:eastAsia="Times New Roman" w:cstheme="minorHAnsi"/>
          <w:sz w:val="24"/>
          <w:szCs w:val="24"/>
        </w:rPr>
        <w:t>and</w:t>
      </w:r>
      <w:r w:rsidRPr="00DE7F77">
        <w:rPr>
          <w:rStyle w:val="apple-converted-space"/>
          <w:rFonts w:eastAsia="Times New Roman" w:cstheme="minorHAnsi"/>
          <w:sz w:val="24"/>
          <w:szCs w:val="24"/>
        </w:rPr>
        <w:t> </w:t>
      </w:r>
      <w:r w:rsidRPr="00DE7F77">
        <w:rPr>
          <w:rStyle w:val="hlfld-contribauthor"/>
          <w:rFonts w:eastAsia="Times New Roman" w:cstheme="minorHAnsi"/>
          <w:sz w:val="24"/>
          <w:szCs w:val="24"/>
        </w:rPr>
        <w:t>Sims,</w:t>
      </w:r>
      <w:r w:rsidRPr="00DE7F77">
        <w:rPr>
          <w:rStyle w:val="apple-converted-space"/>
          <w:rFonts w:eastAsia="Times New Roman" w:cstheme="minorHAnsi"/>
          <w:sz w:val="24"/>
          <w:szCs w:val="24"/>
        </w:rPr>
        <w:t> </w:t>
      </w:r>
      <w:r w:rsidRPr="00DE7F77">
        <w:rPr>
          <w:rStyle w:val="nlmgiven-names"/>
          <w:rFonts w:eastAsia="Times New Roman" w:cstheme="minorHAnsi"/>
          <w:sz w:val="24"/>
          <w:szCs w:val="24"/>
        </w:rPr>
        <w:t>D.</w:t>
      </w:r>
      <w:r w:rsidRPr="00DE7F77">
        <w:rPr>
          <w:rStyle w:val="apple-converted-space"/>
          <w:rFonts w:eastAsia="Times New Roman" w:cstheme="minorHAnsi"/>
          <w:sz w:val="24"/>
          <w:szCs w:val="24"/>
        </w:rPr>
        <w:t> </w:t>
      </w:r>
      <w:r w:rsidRPr="00DE7F77">
        <w:rPr>
          <w:rFonts w:eastAsia="Times New Roman" w:cstheme="minorHAnsi"/>
          <w:sz w:val="24"/>
          <w:szCs w:val="24"/>
        </w:rPr>
        <w:t>(</w:t>
      </w:r>
      <w:r w:rsidRPr="00DE7F77">
        <w:rPr>
          <w:rStyle w:val="nlmyear"/>
          <w:rFonts w:eastAsia="Times New Roman" w:cstheme="minorHAnsi"/>
          <w:sz w:val="24"/>
          <w:szCs w:val="24"/>
        </w:rPr>
        <w:t>2014</w:t>
      </w:r>
      <w:r w:rsidRPr="00DE7F77">
        <w:rPr>
          <w:rFonts w:eastAsia="Times New Roman" w:cstheme="minorHAnsi"/>
          <w:sz w:val="24"/>
          <w:szCs w:val="24"/>
        </w:rPr>
        <w:t>)</w:t>
      </w:r>
      <w:r w:rsidRPr="00DE7F77">
        <w:rPr>
          <w:rStyle w:val="apple-converted-space"/>
          <w:rFonts w:eastAsia="Times New Roman" w:cstheme="minorHAnsi"/>
          <w:sz w:val="24"/>
          <w:szCs w:val="24"/>
        </w:rPr>
        <w:t> </w:t>
      </w:r>
      <w:r w:rsidRPr="00DE7F77">
        <w:rPr>
          <w:rFonts w:eastAsia="Times New Roman" w:cstheme="minorHAnsi"/>
          <w:i/>
          <w:iCs/>
          <w:sz w:val="24"/>
          <w:szCs w:val="24"/>
        </w:rPr>
        <w:t>Deprivation in Education</w:t>
      </w:r>
      <w:r w:rsidRPr="00DE7F77">
        <w:rPr>
          <w:rStyle w:val="apple-converted-space"/>
          <w:rFonts w:eastAsia="Times New Roman" w:cstheme="minorHAnsi"/>
          <w:sz w:val="24"/>
          <w:szCs w:val="24"/>
        </w:rPr>
        <w:t> </w:t>
      </w:r>
      <w:r w:rsidRPr="00DE7F77">
        <w:rPr>
          <w:rFonts w:eastAsia="Times New Roman" w:cstheme="minorHAnsi"/>
          <w:sz w:val="24"/>
          <w:szCs w:val="24"/>
        </w:rPr>
        <w:t>(</w:t>
      </w:r>
      <w:r w:rsidRPr="00DE7F77">
        <w:rPr>
          <w:rStyle w:val="nlmpublisher-loc"/>
          <w:rFonts w:eastAsia="Times New Roman" w:cstheme="minorHAnsi"/>
          <w:sz w:val="24"/>
          <w:szCs w:val="24"/>
        </w:rPr>
        <w:t>Slough</w:t>
      </w:r>
      <w:r w:rsidRPr="00DE7F77">
        <w:rPr>
          <w:rFonts w:eastAsia="Times New Roman" w:cstheme="minorHAnsi"/>
          <w:sz w:val="24"/>
          <w:szCs w:val="24"/>
        </w:rPr>
        <w:t>,</w:t>
      </w:r>
      <w:r w:rsidRPr="00DE7F77">
        <w:rPr>
          <w:rStyle w:val="apple-converted-space"/>
          <w:rFonts w:eastAsia="Times New Roman" w:cstheme="minorHAnsi"/>
          <w:sz w:val="24"/>
          <w:szCs w:val="24"/>
        </w:rPr>
        <w:t> </w:t>
      </w:r>
      <w:r w:rsidRPr="00DE7F77">
        <w:rPr>
          <w:rStyle w:val="nlmpublisher-name"/>
          <w:rFonts w:eastAsia="Times New Roman" w:cstheme="minorHAnsi"/>
          <w:sz w:val="24"/>
          <w:szCs w:val="24"/>
        </w:rPr>
        <w:t>NFER</w:t>
      </w:r>
      <w:r w:rsidRPr="00DE7F77">
        <w:rPr>
          <w:rFonts w:eastAsia="Times New Roman" w:cstheme="minorHAnsi"/>
          <w:sz w:val="24"/>
          <w:szCs w:val="24"/>
        </w:rPr>
        <w:t>).</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Cowan, N. (2016). George Miller's Magical Number of Immediate Memory in Retrospect: Observations on the Faltering Progression of Science. . </w:t>
      </w:r>
      <w:r w:rsidRPr="00DE7F77">
        <w:rPr>
          <w:rFonts w:cstheme="minorHAnsi"/>
          <w:i/>
          <w:iCs/>
          <w:sz w:val="24"/>
          <w:szCs w:val="24"/>
        </w:rPr>
        <w:t>Psychology Rev</w:t>
      </w:r>
      <w:r w:rsidRPr="00DE7F77">
        <w:rPr>
          <w:rFonts w:cstheme="minorHAnsi"/>
          <w:sz w:val="24"/>
          <w:szCs w:val="24"/>
        </w:rPr>
        <w:t>. 122 (3), 536-541.</w:t>
      </w:r>
    </w:p>
    <w:p w:rsidR="00970E66" w:rsidRPr="00DE7F77" w:rsidRDefault="00970E66" w:rsidP="00970E66">
      <w:pPr>
        <w:pStyle w:val="NormalWeb"/>
        <w:numPr>
          <w:ilvl w:val="0"/>
          <w:numId w:val="12"/>
        </w:numPr>
        <w:shd w:val="clear" w:color="auto" w:fill="FFFFFF"/>
        <w:rPr>
          <w:rFonts w:asciiTheme="minorHAnsi" w:hAnsiTheme="minorHAnsi" w:cstheme="minorHAnsi"/>
        </w:rPr>
      </w:pPr>
      <w:r w:rsidRPr="00DE7F77">
        <w:rPr>
          <w:rFonts w:asciiTheme="minorHAnsi" w:hAnsiTheme="minorHAnsi" w:cstheme="minorHAnsi"/>
        </w:rPr>
        <w:t xml:space="preserve">Crossley, D. (2012). </w:t>
      </w:r>
      <w:r w:rsidRPr="00DE7F77">
        <w:rPr>
          <w:rFonts w:asciiTheme="minorHAnsi" w:hAnsiTheme="minorHAnsi" w:cstheme="minorHAnsi"/>
          <w:i/>
        </w:rPr>
        <w:t>Succeeding in Middle Leadership: Exploring Five Key Areas to Focus On.</w:t>
      </w:r>
      <w:r w:rsidRPr="00DE7F77">
        <w:rPr>
          <w:rFonts w:asciiTheme="minorHAnsi" w:hAnsiTheme="minorHAnsi" w:cstheme="minorHAnsi"/>
        </w:rPr>
        <w:t xml:space="preserve"> Department for Education: National College for School Leadership. </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CSEFEL. (Date unknown). </w:t>
      </w:r>
      <w:r w:rsidRPr="00DE7F77">
        <w:rPr>
          <w:rFonts w:cstheme="minorHAnsi"/>
          <w:i/>
          <w:iCs/>
          <w:sz w:val="24"/>
          <w:szCs w:val="24"/>
        </w:rPr>
        <w:t>Center of the Social and Emotional Foundations of Early Learning.</w:t>
      </w:r>
      <w:r w:rsidRPr="00DE7F77">
        <w:rPr>
          <w:rFonts w:cstheme="minorHAnsi"/>
          <w:sz w:val="24"/>
          <w:szCs w:val="24"/>
        </w:rPr>
        <w:t> Available: http://csefel.vanderbilt.edu/. Last accessed 31st March 2020.</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Culatta, R. (2020). </w:t>
      </w:r>
      <w:r w:rsidRPr="00DE7F77">
        <w:rPr>
          <w:rFonts w:cstheme="minorHAnsi"/>
          <w:i/>
          <w:iCs/>
          <w:sz w:val="24"/>
          <w:szCs w:val="24"/>
        </w:rPr>
        <w:t>Dual Coding Theory (Allan Paivio).</w:t>
      </w:r>
      <w:r w:rsidRPr="00DE7F77">
        <w:rPr>
          <w:rFonts w:cstheme="minorHAnsi"/>
          <w:sz w:val="24"/>
          <w:szCs w:val="24"/>
        </w:rPr>
        <w:t> Available: https://www.instructionaldesign.org/theories/dual-coding/. Last accessed 31st March 2020.</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Dale, E., &amp; O’Rourke, J. (1976). The living word vocabulary: The words we know, a national vocabulary inventory. Elgin, IL; Dome.</w:t>
      </w:r>
    </w:p>
    <w:p w:rsidR="00970E66" w:rsidRPr="00DE7F77" w:rsidRDefault="00970E66" w:rsidP="00970E66">
      <w:pPr>
        <w:pStyle w:val="NormalWeb"/>
        <w:numPr>
          <w:ilvl w:val="0"/>
          <w:numId w:val="12"/>
        </w:numPr>
        <w:shd w:val="clear" w:color="auto" w:fill="FFFFFF"/>
        <w:rPr>
          <w:rFonts w:asciiTheme="minorHAnsi" w:hAnsiTheme="minorHAnsi" w:cstheme="minorHAnsi"/>
        </w:rPr>
      </w:pPr>
      <w:r w:rsidRPr="00DE7F77">
        <w:rPr>
          <w:rFonts w:asciiTheme="minorHAnsi" w:hAnsiTheme="minorHAnsi" w:cstheme="minorHAnsi"/>
        </w:rPr>
        <w:t xml:space="preserve">Department for Children, Schools and Families. (2009). </w:t>
      </w:r>
      <w:r w:rsidRPr="00DE7F77">
        <w:rPr>
          <w:rFonts w:asciiTheme="minorHAnsi" w:hAnsiTheme="minorHAnsi" w:cstheme="minorHAnsi"/>
          <w:i/>
        </w:rPr>
        <w:t>Departmental Report.</w:t>
      </w:r>
      <w:r w:rsidRPr="00DE7F77">
        <w:rPr>
          <w:rFonts w:asciiTheme="minorHAnsi" w:hAnsiTheme="minorHAnsi" w:cstheme="minorHAnsi"/>
        </w:rPr>
        <w:t xml:space="preserve"> Cheshire: Department for Children, Schools and Families. </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Department for Education. (2016). </w:t>
      </w:r>
      <w:r w:rsidRPr="00DE7F77">
        <w:rPr>
          <w:rFonts w:cstheme="minorHAnsi"/>
          <w:i/>
          <w:iCs/>
          <w:sz w:val="24"/>
          <w:szCs w:val="24"/>
        </w:rPr>
        <w:t>DfE Strategy 2015-2020.</w:t>
      </w:r>
      <w:r w:rsidRPr="00DE7F77">
        <w:rPr>
          <w:rFonts w:cstheme="minorHAnsi"/>
          <w:sz w:val="24"/>
          <w:szCs w:val="24"/>
        </w:rPr>
        <w:t> Available: https://assets.publishing.service.gov.uk/government/uploads/system/uploads/attachment_data/file/508421/DfE-strategy-narrative.pdf. Last accessed 31st March 2020.</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Department for Education. (2016). </w:t>
      </w:r>
      <w:r w:rsidRPr="00DE7F77">
        <w:rPr>
          <w:rFonts w:eastAsia="Times New Roman" w:cstheme="minorHAnsi"/>
          <w:i/>
          <w:iCs/>
          <w:sz w:val="24"/>
          <w:szCs w:val="24"/>
          <w:lang w:eastAsia="en-GB"/>
        </w:rPr>
        <w:t>Pupil premium: funding and accountability for schools.</w:t>
      </w:r>
      <w:r w:rsidRPr="00DE7F77">
        <w:rPr>
          <w:rFonts w:eastAsia="Times New Roman" w:cstheme="minorHAnsi"/>
          <w:sz w:val="24"/>
          <w:szCs w:val="24"/>
          <w:lang w:eastAsia="en-GB"/>
        </w:rPr>
        <w:t> Available: https://www.gov.uk/guidance/pupil-premium-information-for-schools-and-alternative-provision-settings. Last accessed 10th April 2019.</w:t>
      </w:r>
    </w:p>
    <w:p w:rsidR="00970E66" w:rsidRPr="00DE7F77" w:rsidRDefault="00970E66" w:rsidP="00970E66">
      <w:pPr>
        <w:pStyle w:val="ListParagraph"/>
        <w:numPr>
          <w:ilvl w:val="0"/>
          <w:numId w:val="12"/>
        </w:numPr>
        <w:spacing w:beforeAutospacing="1" w:afterAutospacing="1"/>
        <w:rPr>
          <w:rFonts w:eastAsia="Times New Roman" w:cstheme="minorHAnsi"/>
          <w:sz w:val="24"/>
          <w:szCs w:val="24"/>
          <w:bdr w:val="none" w:sz="0" w:space="0" w:color="auto" w:frame="1"/>
        </w:rPr>
      </w:pPr>
      <w:r w:rsidRPr="00DE7F77">
        <w:rPr>
          <w:rFonts w:cstheme="minorHAnsi"/>
          <w:sz w:val="24"/>
          <w:szCs w:val="24"/>
        </w:rPr>
        <w:t>Department for Education. (2019). </w:t>
      </w:r>
      <w:r w:rsidRPr="00DE7F77">
        <w:rPr>
          <w:rFonts w:cstheme="minorHAnsi"/>
          <w:i/>
          <w:iCs/>
          <w:sz w:val="24"/>
          <w:szCs w:val="24"/>
        </w:rPr>
        <w:t>Schools, Pupils and their Characteristics: January 2019.</w:t>
      </w:r>
      <w:r w:rsidRPr="00DE7F77">
        <w:rPr>
          <w:rFonts w:cstheme="minorHAnsi"/>
          <w:sz w:val="24"/>
          <w:szCs w:val="24"/>
        </w:rPr>
        <w:t> Available: https://assets.publishing.service.gov.uk/government/uploads/system/uploads/attachment_data/file/812539/Schools_Pupils_and_their_Characteristics_2019_Main_Text.pdf. Last accessed 31st March 2020.</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Department of Education. (2017). </w:t>
      </w:r>
      <w:r w:rsidRPr="00DE7F77">
        <w:rPr>
          <w:rFonts w:cstheme="minorHAnsi"/>
          <w:i/>
          <w:iCs/>
          <w:sz w:val="24"/>
          <w:szCs w:val="24"/>
        </w:rPr>
        <w:t>Tackling Educational Disadvantage</w:t>
      </w:r>
      <w:r w:rsidRPr="00DE7F77">
        <w:rPr>
          <w:rFonts w:cstheme="minorHAnsi"/>
          <w:sz w:val="24"/>
          <w:szCs w:val="24"/>
        </w:rPr>
        <w:t>. Bangor: Department of Education.</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Department of Education. (2018). </w:t>
      </w:r>
      <w:r w:rsidRPr="00DE7F77">
        <w:rPr>
          <w:rFonts w:cstheme="minorHAnsi"/>
          <w:i/>
          <w:iCs/>
          <w:sz w:val="24"/>
          <w:szCs w:val="24"/>
        </w:rPr>
        <w:t>Cognitive load theory in practice.</w:t>
      </w:r>
      <w:r w:rsidRPr="00DE7F77">
        <w:rPr>
          <w:rFonts w:cstheme="minorHAnsi"/>
          <w:sz w:val="24"/>
          <w:szCs w:val="24"/>
        </w:rPr>
        <w:t> Available: https://assets.publishing.service.gov.uk/government/uploads/system/uploads/attachment_data/file/828465/Early_years_inspection_handbook.pdf. Last accessed 31st March 2020.</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lastRenderedPageBreak/>
        <w:t>DfE. (2010). </w:t>
      </w:r>
      <w:r w:rsidRPr="00DE7F77">
        <w:rPr>
          <w:rFonts w:cstheme="minorHAnsi"/>
          <w:i/>
          <w:iCs/>
          <w:sz w:val="24"/>
          <w:szCs w:val="24"/>
        </w:rPr>
        <w:t>The importance of teaching: the schools white paper.</w:t>
      </w:r>
      <w:r w:rsidRPr="00DE7F77">
        <w:rPr>
          <w:rFonts w:cstheme="minorHAnsi"/>
          <w:sz w:val="24"/>
          <w:szCs w:val="24"/>
        </w:rPr>
        <w:t> Available: https://www.gov.uk/government/publications/the-importance-of-teaching-the-schools-white-paper-2010. Last accessed 31st March 2020.</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Didau, D. (2014). </w:t>
      </w:r>
      <w:r w:rsidRPr="00DE7F77">
        <w:rPr>
          <w:rFonts w:eastAsia="Times New Roman" w:cstheme="minorHAnsi"/>
          <w:i/>
          <w:iCs/>
          <w:sz w:val="24"/>
          <w:szCs w:val="24"/>
          <w:lang w:eastAsia="en-GB"/>
        </w:rPr>
        <w:t>Closing the language gap: building vocabulary.</w:t>
      </w:r>
      <w:r w:rsidRPr="00DE7F77">
        <w:rPr>
          <w:rFonts w:eastAsia="Times New Roman" w:cstheme="minorHAnsi"/>
          <w:sz w:val="24"/>
          <w:szCs w:val="24"/>
          <w:lang w:eastAsia="en-GB"/>
        </w:rPr>
        <w:t> Available: https://learningspy.co.uk/literacy/closing-language-gap-building-vocabulary/. Last accessed 20th April 2019.</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EEF. (2020a). </w:t>
      </w:r>
      <w:r w:rsidRPr="00DE7F77">
        <w:rPr>
          <w:rFonts w:cstheme="minorHAnsi"/>
          <w:i/>
          <w:iCs/>
          <w:sz w:val="24"/>
          <w:szCs w:val="24"/>
        </w:rPr>
        <w:t>Who we are.</w:t>
      </w:r>
      <w:r w:rsidRPr="00DE7F77">
        <w:rPr>
          <w:rFonts w:cstheme="minorHAnsi"/>
          <w:sz w:val="24"/>
          <w:szCs w:val="24"/>
        </w:rPr>
        <w:t> Available: https://educationendowmentfoundation.org.uk/about/our-team/alex-quigley/. Last accessed 31st March 2020.</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EEF. (2020b). </w:t>
      </w:r>
      <w:r w:rsidRPr="00DE7F77">
        <w:rPr>
          <w:rFonts w:cstheme="minorHAnsi"/>
          <w:i/>
          <w:iCs/>
          <w:sz w:val="24"/>
          <w:szCs w:val="24"/>
        </w:rPr>
        <w:t>5-step School Improvement Cycle.</w:t>
      </w:r>
      <w:r w:rsidRPr="00DE7F77">
        <w:rPr>
          <w:rFonts w:cstheme="minorHAnsi"/>
          <w:sz w:val="24"/>
          <w:szCs w:val="24"/>
        </w:rPr>
        <w:t> Available: https://educationendowmentfoundation.org.uk/tools/5-steps-to-applying-evidence-in-your-school/. Last accessed 31st March 2020.</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EEF. (2020c). </w:t>
      </w:r>
      <w:r w:rsidRPr="00DE7F77">
        <w:rPr>
          <w:rFonts w:cstheme="minorHAnsi"/>
          <w:i/>
          <w:iCs/>
          <w:sz w:val="24"/>
          <w:szCs w:val="24"/>
        </w:rPr>
        <w:t>Families of Schools Database.</w:t>
      </w:r>
      <w:r w:rsidRPr="00DE7F77">
        <w:rPr>
          <w:rFonts w:cstheme="minorHAnsi"/>
          <w:sz w:val="24"/>
          <w:szCs w:val="24"/>
        </w:rPr>
        <w:t> Available: https://educationendowmentfoundation.org.uk/tools/families-of-schools-database/. Last accessed 31st March 2020.</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EEF. (2020d). </w:t>
      </w:r>
      <w:r w:rsidRPr="00DE7F77">
        <w:rPr>
          <w:rFonts w:cstheme="minorHAnsi"/>
          <w:i/>
          <w:iCs/>
          <w:sz w:val="24"/>
          <w:szCs w:val="24"/>
        </w:rPr>
        <w:t>Teaching and Learning Toolkit.</w:t>
      </w:r>
      <w:r w:rsidRPr="00DE7F77">
        <w:rPr>
          <w:rFonts w:cstheme="minorHAnsi"/>
          <w:sz w:val="24"/>
          <w:szCs w:val="24"/>
        </w:rPr>
        <w:t> Available: https://educationendowmentfoundation.org.uk/evidence-summaries/teaching-learning-toolkit/. Last accessed 31st March 2020.</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EEF. (2020e). </w:t>
      </w:r>
      <w:r w:rsidRPr="00DE7F77">
        <w:rPr>
          <w:rFonts w:cstheme="minorHAnsi"/>
          <w:i/>
          <w:iCs/>
          <w:sz w:val="24"/>
          <w:szCs w:val="24"/>
        </w:rPr>
        <w:t>Reading Comprehension Strategies.</w:t>
      </w:r>
      <w:r w:rsidRPr="00DE7F77">
        <w:rPr>
          <w:rFonts w:cstheme="minorHAnsi"/>
          <w:sz w:val="24"/>
          <w:szCs w:val="24"/>
        </w:rPr>
        <w:t> Available: https://educationendowmentfoundation.org.uk/evidence-summaries/teaching-learning-toolkit/reading-comprehension-strategies/. Last accessed 31st March 2020.</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Egan, D. (2013). </w:t>
      </w:r>
      <w:r w:rsidRPr="00DE7F77">
        <w:rPr>
          <w:rFonts w:eastAsia="Times New Roman" w:cstheme="minorHAnsi"/>
          <w:i/>
          <w:iCs/>
          <w:sz w:val="24"/>
          <w:szCs w:val="24"/>
          <w:lang w:eastAsia="en-GB"/>
        </w:rPr>
        <w:t>Poverty and low educational achievement in wales: student, family and community interventions.</w:t>
      </w:r>
      <w:r w:rsidRPr="00DE7F77">
        <w:rPr>
          <w:rFonts w:eastAsia="Times New Roman" w:cstheme="minorHAnsi"/>
          <w:sz w:val="24"/>
          <w:szCs w:val="24"/>
          <w:lang w:eastAsia="en-GB"/>
        </w:rPr>
        <w:t> Available: https://www.jrf.org.uk/sites/default/files/jrf/migrated/files/wales-education-poverty-summary.pdf. Last accessed 10th April 2019.</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Ehrhart, M.G. et al. (2015) Validating the Implementation Climate Scale (ICS) in child welfare organizations. Child Abuse &amp; Neglect. 53: p17–26.</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 xml:space="preserve">Elleman, A., Linda, E., Morphy, P., &amp; Compton, D. (2009). ‘The impact of vocabulary instruction on passage level comprehension of school-age children: A meta-analysis.’ </w:t>
      </w:r>
      <w:r w:rsidRPr="00DE7F77">
        <w:rPr>
          <w:rFonts w:cstheme="minorHAnsi"/>
          <w:i/>
          <w:sz w:val="24"/>
          <w:szCs w:val="24"/>
        </w:rPr>
        <w:t xml:space="preserve">Journal of Educational Effectiveness, </w:t>
      </w:r>
      <w:r w:rsidRPr="00DE7F77">
        <w:rPr>
          <w:rFonts w:cstheme="minorHAnsi"/>
          <w:sz w:val="24"/>
          <w:szCs w:val="24"/>
        </w:rPr>
        <w:t>2: 1-44.</w:t>
      </w:r>
    </w:p>
    <w:p w:rsidR="00970E66" w:rsidRPr="00DE7F77" w:rsidRDefault="00970E66" w:rsidP="00970E66">
      <w:pPr>
        <w:pStyle w:val="NormalWeb"/>
        <w:numPr>
          <w:ilvl w:val="0"/>
          <w:numId w:val="12"/>
        </w:numPr>
        <w:shd w:val="clear" w:color="auto" w:fill="FFFFFF"/>
        <w:rPr>
          <w:rFonts w:asciiTheme="minorHAnsi" w:hAnsiTheme="minorHAnsi" w:cstheme="minorHAnsi"/>
        </w:rPr>
      </w:pPr>
      <w:r w:rsidRPr="00DE7F77">
        <w:rPr>
          <w:rFonts w:asciiTheme="minorHAnsi" w:hAnsiTheme="minorHAnsi" w:cstheme="minorHAnsi"/>
        </w:rPr>
        <w:t xml:space="preserve">Estyn. (2018). </w:t>
      </w:r>
      <w:r w:rsidRPr="00DE7F77">
        <w:rPr>
          <w:rFonts w:asciiTheme="minorHAnsi" w:hAnsiTheme="minorHAnsi" w:cstheme="minorHAnsi"/>
          <w:i/>
        </w:rPr>
        <w:t>The Annual Report of Her Majesty’s Chief Inspector of Education and Training in Wales 2016-2017.</w:t>
      </w:r>
      <w:r w:rsidRPr="00DE7F77">
        <w:rPr>
          <w:rFonts w:asciiTheme="minorHAnsi" w:hAnsiTheme="minorHAnsi" w:cstheme="minorHAnsi"/>
        </w:rPr>
        <w:t xml:space="preserve"> </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shd w:val="clear" w:color="auto" w:fill="FFFFFF"/>
          <w:lang w:eastAsia="en-GB"/>
        </w:rPr>
        <w:t>Etikan, I., Musa, S.A. and Alkassim, R.S., 2017. Comparison of convenience sampling and purposive sampling. </w:t>
      </w:r>
      <w:r w:rsidRPr="00DE7F77">
        <w:rPr>
          <w:rFonts w:eastAsia="Times New Roman" w:cstheme="minorHAnsi"/>
          <w:i/>
          <w:iCs/>
          <w:sz w:val="24"/>
          <w:szCs w:val="24"/>
          <w:lang w:eastAsia="en-GB"/>
        </w:rPr>
        <w:t>American journal of theoretical and applied statistics</w:t>
      </w:r>
      <w:r w:rsidRPr="00DE7F77">
        <w:rPr>
          <w:rFonts w:eastAsia="Times New Roman" w:cstheme="minorHAnsi"/>
          <w:sz w:val="24"/>
          <w:szCs w:val="24"/>
          <w:shd w:val="clear" w:color="auto" w:fill="FFFFFF"/>
          <w:lang w:eastAsia="en-GB"/>
        </w:rPr>
        <w:t>, </w:t>
      </w:r>
      <w:r w:rsidRPr="00DE7F77">
        <w:rPr>
          <w:rFonts w:eastAsia="Times New Roman" w:cstheme="minorHAnsi"/>
          <w:i/>
          <w:iCs/>
          <w:sz w:val="24"/>
          <w:szCs w:val="24"/>
          <w:lang w:eastAsia="en-GB"/>
        </w:rPr>
        <w:t>5</w:t>
      </w:r>
      <w:r w:rsidRPr="00DE7F77">
        <w:rPr>
          <w:rFonts w:eastAsia="Times New Roman" w:cstheme="minorHAnsi"/>
          <w:sz w:val="24"/>
          <w:szCs w:val="24"/>
          <w:shd w:val="clear" w:color="auto" w:fill="FFFFFF"/>
          <w:lang w:eastAsia="en-GB"/>
        </w:rPr>
        <w:t>(1), pp.1-4.</w:t>
      </w:r>
    </w:p>
    <w:p w:rsidR="00970E66" w:rsidRPr="00DE7F77" w:rsidRDefault="00970E66" w:rsidP="00970E66">
      <w:pPr>
        <w:pStyle w:val="ListParagraph"/>
        <w:numPr>
          <w:ilvl w:val="0"/>
          <w:numId w:val="12"/>
        </w:numPr>
        <w:spacing w:after="0" w:line="240" w:lineRule="auto"/>
        <w:rPr>
          <w:rFonts w:cstheme="minorHAnsi"/>
          <w:sz w:val="24"/>
          <w:szCs w:val="24"/>
        </w:rPr>
      </w:pPr>
      <w:r w:rsidRPr="00DE7F77">
        <w:rPr>
          <w:rFonts w:cstheme="minorHAnsi"/>
          <w:sz w:val="24"/>
          <w:szCs w:val="24"/>
        </w:rPr>
        <w:t>Fictman-Dana, N. &amp; Yendol-Hoppey, D. (2008) (2</w:t>
      </w:r>
      <w:r w:rsidRPr="00DE7F77">
        <w:rPr>
          <w:rFonts w:cstheme="minorHAnsi"/>
          <w:sz w:val="24"/>
          <w:szCs w:val="24"/>
          <w:vertAlign w:val="superscript"/>
        </w:rPr>
        <w:t>nd</w:t>
      </w:r>
      <w:r w:rsidRPr="00DE7F77">
        <w:rPr>
          <w:rFonts w:cstheme="minorHAnsi"/>
          <w:sz w:val="24"/>
          <w:szCs w:val="24"/>
        </w:rPr>
        <w:t xml:space="preserve"> Ed) </w:t>
      </w:r>
      <w:r w:rsidRPr="00DE7F77">
        <w:rPr>
          <w:rFonts w:cstheme="minorHAnsi"/>
          <w:i/>
          <w:sz w:val="24"/>
          <w:szCs w:val="24"/>
        </w:rPr>
        <w:t>The Reflective Educator's Guide to Classroom Research: Learning to Teach and Teaching to Learn Through Practitioner</w:t>
      </w:r>
      <w:r w:rsidRPr="00DE7F77">
        <w:rPr>
          <w:rFonts w:cstheme="minorHAnsi"/>
          <w:sz w:val="24"/>
          <w:szCs w:val="24"/>
        </w:rPr>
        <w:t>.  Corwin Press.</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shd w:val="clear" w:color="auto" w:fill="FFFFFF"/>
          <w:lang w:eastAsia="en-GB"/>
        </w:rPr>
        <w:t>Gall, M.D., Gall, J.P., Borg, W.R. (</w:t>
      </w:r>
      <w:r w:rsidRPr="00DE7F77">
        <w:rPr>
          <w:rFonts w:eastAsia="Times New Roman" w:cstheme="minorHAnsi"/>
          <w:sz w:val="24"/>
          <w:szCs w:val="24"/>
          <w:lang w:eastAsia="en-GB"/>
        </w:rPr>
        <w:t>2007</w:t>
      </w:r>
      <w:r w:rsidRPr="00DE7F77">
        <w:rPr>
          <w:rFonts w:eastAsia="Times New Roman" w:cstheme="minorHAnsi"/>
          <w:sz w:val="24"/>
          <w:szCs w:val="24"/>
          <w:shd w:val="clear" w:color="auto" w:fill="FFFFFF"/>
          <w:lang w:eastAsia="en-GB"/>
        </w:rPr>
        <w:t>), Educational research: An introduction (</w:t>
      </w:r>
      <w:r w:rsidRPr="00DE7F77">
        <w:rPr>
          <w:rFonts w:eastAsia="Times New Roman" w:cstheme="minorHAnsi"/>
          <w:sz w:val="24"/>
          <w:szCs w:val="24"/>
          <w:lang w:eastAsia="en-GB"/>
        </w:rPr>
        <w:t>8th ed.</w:t>
      </w:r>
      <w:r w:rsidRPr="00DE7F77">
        <w:rPr>
          <w:rFonts w:eastAsia="Times New Roman" w:cstheme="minorHAnsi"/>
          <w:sz w:val="24"/>
          <w:szCs w:val="24"/>
          <w:shd w:val="clear" w:color="auto" w:fill="FFFFFF"/>
          <w:lang w:eastAsia="en-GB"/>
        </w:rPr>
        <w:t>). </w:t>
      </w:r>
      <w:r w:rsidRPr="00DE7F77">
        <w:rPr>
          <w:rFonts w:eastAsia="Times New Roman" w:cstheme="minorHAnsi"/>
          <w:sz w:val="24"/>
          <w:szCs w:val="24"/>
          <w:lang w:eastAsia="en-GB"/>
        </w:rPr>
        <w:t>Boston</w:t>
      </w:r>
      <w:r w:rsidRPr="00DE7F77">
        <w:rPr>
          <w:rFonts w:eastAsia="Times New Roman" w:cstheme="minorHAnsi"/>
          <w:sz w:val="24"/>
          <w:szCs w:val="24"/>
          <w:shd w:val="clear" w:color="auto" w:fill="FFFFFF"/>
          <w:lang w:eastAsia="en-GB"/>
        </w:rPr>
        <w:t>: </w:t>
      </w:r>
      <w:r w:rsidRPr="00DE7F77">
        <w:rPr>
          <w:rFonts w:eastAsia="Times New Roman" w:cstheme="minorHAnsi"/>
          <w:sz w:val="24"/>
          <w:szCs w:val="24"/>
          <w:lang w:eastAsia="en-GB"/>
        </w:rPr>
        <w:t>Pearson</w:t>
      </w:r>
      <w:r w:rsidRPr="00DE7F77">
        <w:rPr>
          <w:rFonts w:eastAsia="Times New Roman" w:cstheme="minorHAnsi"/>
          <w:sz w:val="24"/>
          <w:szCs w:val="24"/>
          <w:shd w:val="clear" w:color="auto" w:fill="FFFFFF"/>
          <w:lang w:eastAsia="en-GB"/>
        </w:rPr>
        <w:t>.</w:t>
      </w:r>
    </w:p>
    <w:p w:rsidR="00970E66" w:rsidRPr="00DE7F77" w:rsidRDefault="00970E66" w:rsidP="00970E66">
      <w:pPr>
        <w:pStyle w:val="NormalWeb"/>
        <w:numPr>
          <w:ilvl w:val="0"/>
          <w:numId w:val="12"/>
        </w:numPr>
        <w:rPr>
          <w:rFonts w:asciiTheme="minorHAnsi" w:hAnsiTheme="minorHAnsi" w:cstheme="minorHAnsi"/>
        </w:rPr>
      </w:pPr>
      <w:r w:rsidRPr="00DE7F77">
        <w:rPr>
          <w:rFonts w:asciiTheme="minorHAnsi" w:hAnsiTheme="minorHAnsi" w:cstheme="minorHAnsi"/>
        </w:rPr>
        <w:t xml:space="preserve">Gorard S. (2014). The link between academies in England, pupil outcomes and local patterns of socio-economic segregation between schools. Research Papers in Education. </w:t>
      </w:r>
    </w:p>
    <w:p w:rsidR="00970E66" w:rsidRPr="00DE7F77" w:rsidRDefault="00970E66" w:rsidP="00970E66">
      <w:pPr>
        <w:pStyle w:val="NormalWeb"/>
        <w:numPr>
          <w:ilvl w:val="0"/>
          <w:numId w:val="12"/>
        </w:numPr>
        <w:rPr>
          <w:rFonts w:asciiTheme="minorHAnsi" w:hAnsiTheme="minorHAnsi" w:cstheme="minorHAnsi"/>
        </w:rPr>
      </w:pPr>
      <w:r w:rsidRPr="00DE7F77">
        <w:rPr>
          <w:rFonts w:asciiTheme="minorHAnsi" w:hAnsiTheme="minorHAnsi" w:cstheme="minorHAnsi"/>
        </w:rPr>
        <w:t xml:space="preserve">Gorard, S, Teddlie, C (ed.) &amp; Tashakkori, A (ed.) 2010, Research design, as independent of methods. in Sage Handbook of Mixed Methods. </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shd w:val="clear" w:color="auto" w:fill="FFFFFF"/>
          <w:lang w:eastAsia="en-GB"/>
        </w:rPr>
        <w:lastRenderedPageBreak/>
        <w:t>Gorard, S. (2016). A cautionary note on measuring the pupil premium attainment gap in England. </w:t>
      </w:r>
      <w:r w:rsidRPr="00DE7F77">
        <w:rPr>
          <w:rFonts w:eastAsia="Times New Roman" w:cstheme="minorHAnsi"/>
          <w:i/>
          <w:iCs/>
          <w:sz w:val="24"/>
          <w:szCs w:val="24"/>
          <w:lang w:eastAsia="en-GB"/>
        </w:rPr>
        <w:t>British journal of education, society and behavioural science.</w:t>
      </w:r>
      <w:r w:rsidRPr="00DE7F77">
        <w:rPr>
          <w:rFonts w:eastAsia="Times New Roman" w:cstheme="minorHAnsi"/>
          <w:sz w:val="24"/>
          <w:szCs w:val="24"/>
          <w:shd w:val="clear" w:color="auto" w:fill="FFFFFF"/>
          <w:lang w:eastAsia="en-GB"/>
        </w:rPr>
        <w:t>, </w:t>
      </w:r>
      <w:r w:rsidRPr="00DE7F77">
        <w:rPr>
          <w:rFonts w:eastAsia="Times New Roman" w:cstheme="minorHAnsi"/>
          <w:i/>
          <w:iCs/>
          <w:sz w:val="24"/>
          <w:szCs w:val="24"/>
          <w:lang w:eastAsia="en-GB"/>
        </w:rPr>
        <w:t>14</w:t>
      </w:r>
      <w:r w:rsidRPr="00DE7F77">
        <w:rPr>
          <w:rFonts w:eastAsia="Times New Roman" w:cstheme="minorHAnsi"/>
          <w:sz w:val="24"/>
          <w:szCs w:val="24"/>
          <w:shd w:val="clear" w:color="auto" w:fill="FFFFFF"/>
          <w:lang w:eastAsia="en-GB"/>
        </w:rPr>
        <w:t>(2), pp.1-8.</w:t>
      </w:r>
    </w:p>
    <w:p w:rsidR="00970E66" w:rsidRPr="00DE7F77" w:rsidRDefault="00970E66" w:rsidP="00970E66">
      <w:pPr>
        <w:pStyle w:val="ListParagraph"/>
        <w:numPr>
          <w:ilvl w:val="0"/>
          <w:numId w:val="12"/>
        </w:numPr>
        <w:spacing w:after="0" w:line="240" w:lineRule="auto"/>
        <w:rPr>
          <w:rFonts w:eastAsia="Times New Roman" w:cstheme="minorHAnsi"/>
          <w:sz w:val="24"/>
          <w:szCs w:val="24"/>
        </w:rPr>
      </w:pPr>
      <w:r w:rsidRPr="00DE7F77">
        <w:rPr>
          <w:rStyle w:val="personname"/>
          <w:rFonts w:eastAsia="Times New Roman" w:cstheme="minorHAnsi"/>
          <w:sz w:val="24"/>
          <w:szCs w:val="24"/>
        </w:rPr>
        <w:t>Gorard, S.A.C.</w:t>
      </w:r>
      <w:r w:rsidRPr="00DE7F77">
        <w:rPr>
          <w:rStyle w:val="apple-converted-space"/>
          <w:rFonts w:eastAsia="Times New Roman" w:cstheme="minorHAnsi"/>
          <w:sz w:val="24"/>
          <w:szCs w:val="24"/>
          <w:shd w:val="clear" w:color="auto" w:fill="FFFFFF"/>
        </w:rPr>
        <w:t> </w:t>
      </w:r>
      <w:r w:rsidRPr="00DE7F77">
        <w:rPr>
          <w:rFonts w:eastAsia="Times New Roman" w:cstheme="minorHAnsi"/>
          <w:sz w:val="24"/>
          <w:szCs w:val="24"/>
          <w:shd w:val="clear" w:color="auto" w:fill="FFFFFF"/>
        </w:rPr>
        <w:t>and</w:t>
      </w:r>
      <w:r w:rsidRPr="00DE7F77">
        <w:rPr>
          <w:rStyle w:val="apple-converted-space"/>
          <w:rFonts w:eastAsia="Times New Roman" w:cstheme="minorHAnsi"/>
          <w:sz w:val="24"/>
          <w:szCs w:val="24"/>
          <w:shd w:val="clear" w:color="auto" w:fill="FFFFFF"/>
        </w:rPr>
        <w:t> </w:t>
      </w:r>
      <w:r w:rsidRPr="00DE7F77">
        <w:rPr>
          <w:rStyle w:val="personname"/>
          <w:rFonts w:eastAsia="Times New Roman" w:cstheme="minorHAnsi"/>
          <w:sz w:val="24"/>
          <w:szCs w:val="24"/>
        </w:rPr>
        <w:t>Siddiqui, N.</w:t>
      </w:r>
      <w:r w:rsidRPr="00DE7F77">
        <w:rPr>
          <w:rStyle w:val="apple-converted-space"/>
          <w:rFonts w:eastAsia="Times New Roman" w:cstheme="minorHAnsi"/>
          <w:sz w:val="24"/>
          <w:szCs w:val="24"/>
          <w:shd w:val="clear" w:color="auto" w:fill="FFFFFF"/>
        </w:rPr>
        <w:t> </w:t>
      </w:r>
      <w:r w:rsidRPr="00DE7F77">
        <w:rPr>
          <w:rFonts w:eastAsia="Times New Roman" w:cstheme="minorHAnsi"/>
          <w:sz w:val="24"/>
          <w:szCs w:val="24"/>
          <w:shd w:val="clear" w:color="auto" w:fill="FFFFFF"/>
        </w:rPr>
        <w:t xml:space="preserve">(2015). 'An evaluation of the ‘Switch-on Reading’ literacy catch-up programme.' </w:t>
      </w:r>
      <w:r w:rsidRPr="00DE7F77">
        <w:rPr>
          <w:rStyle w:val="Emphasis"/>
          <w:rFonts w:eastAsia="Times New Roman" w:cstheme="minorHAnsi"/>
          <w:sz w:val="24"/>
          <w:szCs w:val="24"/>
        </w:rPr>
        <w:t>British educational research journal.</w:t>
      </w:r>
      <w:r w:rsidRPr="00DE7F77">
        <w:rPr>
          <w:rFonts w:eastAsia="Times New Roman" w:cstheme="minorHAnsi"/>
          <w:sz w:val="24"/>
          <w:szCs w:val="24"/>
          <w:shd w:val="clear" w:color="auto" w:fill="FFFFFF"/>
        </w:rPr>
        <w:t>, 41 (4). pp. 596-612.</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Gov.uk. (2019). </w:t>
      </w:r>
      <w:r w:rsidRPr="00DE7F77">
        <w:rPr>
          <w:rFonts w:eastAsia="Times New Roman" w:cstheme="minorHAnsi"/>
          <w:i/>
          <w:iCs/>
          <w:sz w:val="24"/>
          <w:szCs w:val="24"/>
          <w:lang w:eastAsia="en-GB"/>
        </w:rPr>
        <w:t>School X.</w:t>
      </w:r>
      <w:r w:rsidRPr="00DE7F77">
        <w:rPr>
          <w:rFonts w:eastAsia="Times New Roman" w:cstheme="minorHAnsi"/>
          <w:sz w:val="24"/>
          <w:szCs w:val="24"/>
          <w:lang w:eastAsia="en-GB"/>
        </w:rPr>
        <w:t> Available: https://www.compare-school-performance.service.gov.uk/school/104698/. Last accessed 10th April 2019.</w:t>
      </w:r>
    </w:p>
    <w:p w:rsidR="00970E66" w:rsidRPr="00DE7F77" w:rsidRDefault="00970E66" w:rsidP="00970E66">
      <w:pPr>
        <w:pStyle w:val="ListParagraph"/>
        <w:numPr>
          <w:ilvl w:val="0"/>
          <w:numId w:val="12"/>
        </w:numPr>
        <w:spacing w:beforeAutospacing="1" w:afterAutospacing="1"/>
        <w:rPr>
          <w:rFonts w:eastAsia="Times New Roman" w:cstheme="minorHAnsi"/>
          <w:sz w:val="24"/>
          <w:szCs w:val="24"/>
          <w:bdr w:val="none" w:sz="0" w:space="0" w:color="auto" w:frame="1"/>
        </w:rPr>
      </w:pPr>
      <w:r w:rsidRPr="00DE7F77">
        <w:rPr>
          <w:rFonts w:cstheme="minorHAnsi"/>
          <w:sz w:val="24"/>
          <w:szCs w:val="24"/>
        </w:rPr>
        <w:t>Government. (2019). </w:t>
      </w:r>
      <w:r w:rsidRPr="00DE7F77">
        <w:rPr>
          <w:rFonts w:cstheme="minorHAnsi"/>
          <w:i/>
          <w:iCs/>
          <w:sz w:val="24"/>
          <w:szCs w:val="24"/>
        </w:rPr>
        <w:t>Establishment Data.</w:t>
      </w:r>
      <w:r w:rsidRPr="00DE7F77">
        <w:rPr>
          <w:rFonts w:cstheme="minorHAnsi"/>
          <w:sz w:val="24"/>
          <w:szCs w:val="24"/>
        </w:rPr>
        <w:t> Available: https://get-information-schools.service.gov.uk/Establishments/Establishment/Details/104698?_ga=2.22166715.1875771516.1582299651-2137308334.1582299651. Last accessed 31st March 2020.</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shd w:val="clear" w:color="auto" w:fill="FFFFFF"/>
          <w:lang w:eastAsia="en-GB"/>
        </w:rPr>
        <w:t>Gravetter, F.J &amp; Forzano, L.B. (2011). Research Methods for the Behavioural Sciences. Cengage Learning p.146.</w:t>
      </w:r>
    </w:p>
    <w:p w:rsidR="00970E66" w:rsidRPr="00DE7F77" w:rsidRDefault="00970E66" w:rsidP="00970E66">
      <w:pPr>
        <w:pStyle w:val="NormalWeb"/>
        <w:numPr>
          <w:ilvl w:val="0"/>
          <w:numId w:val="12"/>
        </w:numPr>
        <w:rPr>
          <w:rFonts w:asciiTheme="minorHAnsi" w:hAnsiTheme="minorHAnsi" w:cstheme="minorHAnsi"/>
        </w:rPr>
      </w:pPr>
      <w:r w:rsidRPr="00DE7F77">
        <w:rPr>
          <w:rFonts w:asciiTheme="minorHAnsi" w:hAnsiTheme="minorHAnsi" w:cstheme="minorHAnsi"/>
        </w:rPr>
        <w:t xml:space="preserve">Grigg, R., Egan, D., McConnon, L. and Swaffield, L. (2014). Wales Centre for Equity in education. </w:t>
      </w:r>
      <w:r w:rsidRPr="00DE7F77">
        <w:rPr>
          <w:rFonts w:asciiTheme="minorHAnsi" w:hAnsiTheme="minorHAnsi" w:cstheme="minorHAnsi"/>
          <w:i/>
        </w:rPr>
        <w:t>The Good News…What schools in Wales are doing to reduce the impact of poverty on pupils’ achievement.</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Hammond, M. M., Kim, S. (2014). </w:t>
      </w:r>
      <w:r w:rsidRPr="00DE7F77">
        <w:rPr>
          <w:rFonts w:cstheme="minorHAnsi"/>
          <w:i/>
          <w:iCs/>
          <w:sz w:val="24"/>
          <w:szCs w:val="24"/>
        </w:rPr>
        <w:t>Rethinking Empathy through Literature</w:t>
      </w:r>
      <w:r w:rsidRPr="00DE7F77">
        <w:rPr>
          <w:rFonts w:cstheme="minorHAnsi"/>
          <w:sz w:val="24"/>
          <w:szCs w:val="24"/>
        </w:rPr>
        <w:t>. New York: Routledge.</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Hasa. (2017). </w:t>
      </w:r>
      <w:r w:rsidRPr="00DE7F77">
        <w:rPr>
          <w:rFonts w:eastAsia="Times New Roman" w:cstheme="minorHAnsi"/>
          <w:i/>
          <w:iCs/>
          <w:sz w:val="24"/>
          <w:szCs w:val="24"/>
          <w:lang w:eastAsia="en-GB"/>
        </w:rPr>
        <w:t>Difference Between Action Research and Case Study.</w:t>
      </w:r>
      <w:r w:rsidRPr="00DE7F77">
        <w:rPr>
          <w:rFonts w:eastAsia="Times New Roman" w:cstheme="minorHAnsi"/>
          <w:sz w:val="24"/>
          <w:szCs w:val="24"/>
          <w:lang w:eastAsia="en-GB"/>
        </w:rPr>
        <w:t> Available: https://pediaa.com/difference-between-action-research-and-case-study/?fbclid=IwAR2ulqDpZCFA2Nr7_JNDtMQi0QNKLQfdiawAT2m6XBauuUvXnQXPYzUotUs. Last accessed 10th April 2019.</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Hirsch Jr, E. D.. (2013). </w:t>
      </w:r>
      <w:r w:rsidRPr="00DE7F77">
        <w:rPr>
          <w:rFonts w:cstheme="minorHAnsi"/>
          <w:i/>
          <w:iCs/>
          <w:sz w:val="24"/>
          <w:szCs w:val="24"/>
        </w:rPr>
        <w:t>The key to increasing upward mobility is expanding vocabulary.</w:t>
      </w:r>
      <w:r w:rsidRPr="00DE7F77">
        <w:rPr>
          <w:rFonts w:cstheme="minorHAnsi"/>
          <w:sz w:val="24"/>
          <w:szCs w:val="24"/>
        </w:rPr>
        <w:t> Available: https://www.city-journal.org/html/wealth-words-13523.html. Last accessed 31st March 2020.</w:t>
      </w:r>
    </w:p>
    <w:p w:rsidR="00970E66" w:rsidRDefault="00970E66" w:rsidP="00970E66">
      <w:pPr>
        <w:pStyle w:val="ListParagraph"/>
        <w:numPr>
          <w:ilvl w:val="0"/>
          <w:numId w:val="12"/>
        </w:numPr>
        <w:rPr>
          <w:rFonts w:cstheme="minorHAnsi"/>
          <w:sz w:val="24"/>
          <w:szCs w:val="24"/>
        </w:rPr>
      </w:pPr>
      <w:r w:rsidRPr="00DE7F77">
        <w:rPr>
          <w:rFonts w:cstheme="minorHAnsi"/>
          <w:sz w:val="24"/>
          <w:szCs w:val="24"/>
        </w:rPr>
        <w:t>Hopkins, D (2001). </w:t>
      </w:r>
      <w:r w:rsidRPr="00DE7F77">
        <w:rPr>
          <w:rFonts w:cstheme="minorHAnsi"/>
          <w:i/>
          <w:iCs/>
          <w:sz w:val="24"/>
          <w:szCs w:val="24"/>
        </w:rPr>
        <w:t>School Improvement for Real</w:t>
      </w:r>
      <w:r w:rsidRPr="00DE7F77">
        <w:rPr>
          <w:rFonts w:cstheme="minorHAnsi"/>
          <w:sz w:val="24"/>
          <w:szCs w:val="24"/>
        </w:rPr>
        <w:t>. London: RoutledgeFalmer.</w:t>
      </w:r>
    </w:p>
    <w:p w:rsidR="00A63948" w:rsidRPr="00DE7F77" w:rsidRDefault="00A63948" w:rsidP="00970E66">
      <w:pPr>
        <w:pStyle w:val="ListParagraph"/>
        <w:numPr>
          <w:ilvl w:val="0"/>
          <w:numId w:val="12"/>
        </w:numPr>
        <w:rPr>
          <w:rFonts w:cstheme="minorHAnsi"/>
          <w:sz w:val="24"/>
          <w:szCs w:val="24"/>
        </w:rPr>
      </w:pPr>
      <w:r>
        <w:rPr>
          <w:rFonts w:cstheme="minorHAnsi"/>
          <w:sz w:val="24"/>
          <w:szCs w:val="24"/>
        </w:rPr>
        <w:t xml:space="preserve">Horowitz, R., &amp; Samuels, S. J. (2017). </w:t>
      </w:r>
      <w:r w:rsidRPr="00A63948">
        <w:rPr>
          <w:rFonts w:cstheme="minorHAnsi"/>
          <w:i/>
          <w:sz w:val="24"/>
          <w:szCs w:val="24"/>
        </w:rPr>
        <w:t xml:space="preserve">The achievement gap in reading: Complex causes, persistent issues, possible solutions. </w:t>
      </w:r>
      <w:r>
        <w:rPr>
          <w:rFonts w:cstheme="minorHAnsi"/>
          <w:sz w:val="24"/>
          <w:szCs w:val="24"/>
        </w:rPr>
        <w:t>New York, NY: Routledge.</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Hutchinson, J. (2016). </w:t>
      </w:r>
      <w:r w:rsidRPr="00DE7F77">
        <w:rPr>
          <w:rFonts w:cstheme="minorHAnsi"/>
          <w:i/>
          <w:iCs/>
          <w:sz w:val="24"/>
          <w:szCs w:val="24"/>
        </w:rPr>
        <w:t>School Inspection in England: Is there room to improve?.</w:t>
      </w:r>
      <w:r w:rsidRPr="00DE7F77">
        <w:rPr>
          <w:rFonts w:cstheme="minorHAnsi"/>
          <w:sz w:val="24"/>
          <w:szCs w:val="24"/>
        </w:rPr>
        <w:t> Available: https://epi.org.uk/wp-content/uploads/2018/01/school-inspection-in-england-web.pdf. Last accessed 31st March 2020.</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Hutchinson, J. and Dunford, J. (2016), Divergent pathways: the disadvantage gap, accountability and the pupil premium. Education Policy Institute.</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Isos Partnership. (2017). </w:t>
      </w:r>
      <w:r w:rsidRPr="00DE7F77">
        <w:rPr>
          <w:rFonts w:cstheme="minorHAnsi"/>
          <w:i/>
          <w:iCs/>
          <w:sz w:val="24"/>
          <w:szCs w:val="24"/>
        </w:rPr>
        <w:t>Enabling School Improvement.</w:t>
      </w:r>
      <w:r w:rsidRPr="00DE7F77">
        <w:rPr>
          <w:rFonts w:cstheme="minorHAnsi"/>
          <w:sz w:val="24"/>
          <w:szCs w:val="24"/>
        </w:rPr>
        <w:t> Available: https://www.local.gov.uk/sites/default/files/documents/15.15%20Enabling%20school%20improvement_V02_3%20WEB.pdf. Last accessed 31st March 2020.</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 xml:space="preserve">Law, J., Rush, R., Schoon, I., &amp; Parsons, S. (2009). ‘Modeling developmental language difficulties from school entry into adulthood: Literacy, mental health, and employment out-comes.’ </w:t>
      </w:r>
      <w:r w:rsidRPr="00DE7F77">
        <w:rPr>
          <w:rFonts w:cstheme="minorHAnsi"/>
          <w:i/>
          <w:sz w:val="24"/>
          <w:szCs w:val="24"/>
        </w:rPr>
        <w:t xml:space="preserve">Journal of Speech, Language and Hearing Research, </w:t>
      </w:r>
      <w:r w:rsidRPr="00DE7F77">
        <w:rPr>
          <w:rFonts w:cstheme="minorHAnsi"/>
          <w:sz w:val="24"/>
          <w:szCs w:val="24"/>
        </w:rPr>
        <w:t xml:space="preserve">52 (6): 1401-1416. </w:t>
      </w:r>
    </w:p>
    <w:p w:rsidR="00970E66" w:rsidRPr="00DE7F77" w:rsidRDefault="00970E66" w:rsidP="00970E66">
      <w:pPr>
        <w:pStyle w:val="ListParagraph"/>
        <w:numPr>
          <w:ilvl w:val="0"/>
          <w:numId w:val="12"/>
        </w:numPr>
        <w:spacing w:beforeAutospacing="1" w:afterAutospacing="1"/>
        <w:rPr>
          <w:rFonts w:eastAsia="Times New Roman" w:cstheme="minorHAnsi"/>
          <w:sz w:val="24"/>
          <w:szCs w:val="24"/>
          <w:bdr w:val="none" w:sz="0" w:space="0" w:color="auto" w:frame="1"/>
        </w:rPr>
      </w:pPr>
      <w:r w:rsidRPr="00DE7F77">
        <w:rPr>
          <w:rFonts w:cstheme="minorHAnsi"/>
          <w:sz w:val="24"/>
          <w:szCs w:val="24"/>
        </w:rPr>
        <w:t>Macleod, S. Sharp, C. Bernardinelli, D. (2015). </w:t>
      </w:r>
      <w:r w:rsidRPr="00DE7F77">
        <w:rPr>
          <w:rFonts w:cstheme="minorHAnsi"/>
          <w:i/>
          <w:iCs/>
          <w:sz w:val="24"/>
          <w:szCs w:val="24"/>
        </w:rPr>
        <w:t>Supporting the attainment of disadvantaged pupils: articulating success and good practice.</w:t>
      </w:r>
      <w:r w:rsidRPr="00DE7F77">
        <w:rPr>
          <w:rFonts w:cstheme="minorHAnsi"/>
          <w:sz w:val="24"/>
          <w:szCs w:val="24"/>
        </w:rPr>
        <w:t> Available: https://assets.publishing.service.gov.uk/government/uploads/system/uploads/attachment_data/file/473975/DFE-RB411_Supporting_the_attainment_of_disadvantaged_pupils_brief.pdf. Last accessed 31st March 2020.</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shd w:val="clear" w:color="auto" w:fill="FFFFFF"/>
        </w:rPr>
        <w:lastRenderedPageBreak/>
        <w:t>Mayer, R. E., &amp; Moreno, R. (2003). Nine ways to reduce cognitive load in multimedia learning. </w:t>
      </w:r>
      <w:r w:rsidRPr="00DE7F77">
        <w:rPr>
          <w:rStyle w:val="Emphasis"/>
          <w:rFonts w:cstheme="minorHAnsi"/>
          <w:sz w:val="24"/>
          <w:szCs w:val="24"/>
          <w:shd w:val="clear" w:color="auto" w:fill="FFFFFF"/>
        </w:rPr>
        <w:t>Educational Psychologist, 38</w:t>
      </w:r>
      <w:r w:rsidRPr="00DE7F77">
        <w:rPr>
          <w:rFonts w:cstheme="minorHAnsi"/>
          <w:sz w:val="24"/>
          <w:szCs w:val="24"/>
          <w:shd w:val="clear" w:color="auto" w:fill="FFFFFF"/>
        </w:rPr>
        <w:t>, 43-52. </w:t>
      </w:r>
    </w:p>
    <w:p w:rsidR="00970E66" w:rsidRPr="00DE7F77" w:rsidRDefault="00970E66" w:rsidP="00970E66">
      <w:pPr>
        <w:pStyle w:val="ListParagraph"/>
        <w:numPr>
          <w:ilvl w:val="0"/>
          <w:numId w:val="12"/>
        </w:numPr>
        <w:spacing w:beforeAutospacing="1" w:afterAutospacing="1"/>
        <w:rPr>
          <w:rFonts w:cstheme="minorHAnsi"/>
          <w:sz w:val="24"/>
          <w:szCs w:val="24"/>
        </w:rPr>
      </w:pPr>
      <w:r w:rsidRPr="00DE7F77">
        <w:rPr>
          <w:rFonts w:eastAsia="Times New Roman" w:cstheme="minorHAnsi"/>
          <w:sz w:val="24"/>
          <w:szCs w:val="24"/>
        </w:rPr>
        <w:t>Ministry of Housing, Communities &amp; Local Government. (2019). </w:t>
      </w:r>
      <w:r w:rsidRPr="00DE7F77">
        <w:rPr>
          <w:rFonts w:eastAsia="Times New Roman" w:cstheme="minorHAnsi"/>
          <w:i/>
          <w:iCs/>
          <w:sz w:val="24"/>
          <w:szCs w:val="24"/>
        </w:rPr>
        <w:t>The English Indices of Deprivation.</w:t>
      </w:r>
      <w:r w:rsidRPr="00DE7F77">
        <w:rPr>
          <w:rFonts w:eastAsia="Times New Roman" w:cstheme="minorHAnsi"/>
          <w:sz w:val="24"/>
          <w:szCs w:val="24"/>
        </w:rPr>
        <w:t> Available: https://assets.publishing.service.gov.uk/government/uploads/system/uploads/attachment_data/file/835115/IoD2019_Statistical_Release.pdf. Last accessed 31st March 2020.</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Mirra, N. (2018). </w:t>
      </w:r>
      <w:r w:rsidRPr="00DE7F77">
        <w:rPr>
          <w:rFonts w:cstheme="minorHAnsi"/>
          <w:i/>
          <w:iCs/>
          <w:sz w:val="24"/>
          <w:szCs w:val="24"/>
        </w:rPr>
        <w:t>Educating for Empathy: Literacy Learning and Civic Engagement</w:t>
      </w:r>
      <w:r w:rsidRPr="00DE7F77">
        <w:rPr>
          <w:rFonts w:cstheme="minorHAnsi"/>
          <w:sz w:val="24"/>
          <w:szCs w:val="24"/>
        </w:rPr>
        <w:t>. New York: Teachers College Press.</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Moore, W. (2014). Strengthening vocabulary for literacy: an analysis of explicit instruction techniques to improve word learning from story book read-alouds. </w:t>
      </w:r>
      <w:r w:rsidRPr="00DE7F77">
        <w:rPr>
          <w:rFonts w:cstheme="minorHAnsi"/>
          <w:i/>
          <w:iCs/>
          <w:sz w:val="24"/>
          <w:szCs w:val="24"/>
        </w:rPr>
        <w:t>Journal of Learning Difficulties</w:t>
      </w:r>
      <w:r w:rsidRPr="00DE7F77">
        <w:rPr>
          <w:rFonts w:cstheme="minorHAnsi"/>
          <w:sz w:val="24"/>
          <w:szCs w:val="24"/>
        </w:rPr>
        <w:t>. 19 (2), 153-172.</w:t>
      </w:r>
    </w:p>
    <w:p w:rsidR="00970E66" w:rsidRPr="00DE7F77" w:rsidRDefault="00970E66" w:rsidP="00970E66">
      <w:pPr>
        <w:pStyle w:val="ListParagraph"/>
        <w:keepNext/>
        <w:numPr>
          <w:ilvl w:val="0"/>
          <w:numId w:val="12"/>
        </w:numPr>
        <w:outlineLvl w:val="2"/>
        <w:rPr>
          <w:rStyle w:val="Hyperlink"/>
          <w:rFonts w:cstheme="minorHAnsi"/>
          <w:color w:val="auto"/>
          <w:sz w:val="24"/>
          <w:szCs w:val="24"/>
          <w:u w:val="none"/>
        </w:rPr>
      </w:pPr>
      <w:r w:rsidRPr="00DE7F77">
        <w:rPr>
          <w:rFonts w:cstheme="minorHAnsi"/>
          <w:sz w:val="24"/>
          <w:szCs w:val="24"/>
        </w:rPr>
        <w:t xml:space="preserve">Moullin, J.C., Ehrhart, M.G., Aarons G (2017). The Role of Leadership in Organizational Implementation and Sustainment in Service Agencies. Research on Social Work Practice. 28 (5): 558–567. </w:t>
      </w:r>
      <w:hyperlink r:id="rId13" w:history="1">
        <w:r w:rsidRPr="00DE7F77">
          <w:rPr>
            <w:rStyle w:val="Hyperlink"/>
            <w:rFonts w:cstheme="minorHAnsi"/>
            <w:color w:val="auto"/>
            <w:sz w:val="24"/>
            <w:szCs w:val="24"/>
            <w:u w:val="none"/>
          </w:rPr>
          <w:t>https://doi.org/10.1177/1049731517718361</w:t>
        </w:r>
      </w:hyperlink>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shd w:val="clear" w:color="auto" w:fill="FFFFFF"/>
        </w:rPr>
        <w:t>Murre, J.M. and Dros, J., 2015. Replication and analysis of Ebbinghaus’ forgetting curve. </w:t>
      </w:r>
      <w:r w:rsidRPr="00DE7F77">
        <w:rPr>
          <w:rFonts w:cstheme="minorHAnsi"/>
          <w:i/>
          <w:iCs/>
          <w:sz w:val="24"/>
          <w:szCs w:val="24"/>
          <w:shd w:val="clear" w:color="auto" w:fill="FFFFFF"/>
        </w:rPr>
        <w:t>PloS one</w:t>
      </w:r>
      <w:r w:rsidRPr="00DE7F77">
        <w:rPr>
          <w:rFonts w:cstheme="minorHAnsi"/>
          <w:sz w:val="24"/>
          <w:szCs w:val="24"/>
          <w:shd w:val="clear" w:color="auto" w:fill="FFFFFF"/>
        </w:rPr>
        <w:t>, </w:t>
      </w:r>
      <w:r w:rsidRPr="00DE7F77">
        <w:rPr>
          <w:rFonts w:cstheme="minorHAnsi"/>
          <w:i/>
          <w:iCs/>
          <w:sz w:val="24"/>
          <w:szCs w:val="24"/>
          <w:shd w:val="clear" w:color="auto" w:fill="FFFFFF"/>
        </w:rPr>
        <w:t>10</w:t>
      </w:r>
      <w:r w:rsidRPr="00DE7F77">
        <w:rPr>
          <w:rFonts w:cstheme="minorHAnsi"/>
          <w:sz w:val="24"/>
          <w:szCs w:val="24"/>
          <w:shd w:val="clear" w:color="auto" w:fill="FFFFFF"/>
        </w:rPr>
        <w:t>(7).</w:t>
      </w:r>
    </w:p>
    <w:p w:rsidR="00970E66" w:rsidRPr="00DE7F77" w:rsidRDefault="00970E66" w:rsidP="00970E66">
      <w:pPr>
        <w:pStyle w:val="NormalWeb"/>
        <w:numPr>
          <w:ilvl w:val="0"/>
          <w:numId w:val="12"/>
        </w:numPr>
        <w:rPr>
          <w:rFonts w:asciiTheme="minorHAnsi" w:hAnsiTheme="minorHAnsi" w:cstheme="minorHAnsi"/>
        </w:rPr>
      </w:pPr>
      <w:r w:rsidRPr="00DE7F77">
        <w:rPr>
          <w:rFonts w:asciiTheme="minorHAnsi" w:hAnsiTheme="minorHAnsi" w:cstheme="minorHAnsi"/>
        </w:rPr>
        <w:t>NAHT Accountability Commission. (2018). </w:t>
      </w:r>
      <w:r w:rsidRPr="00DE7F77">
        <w:rPr>
          <w:rFonts w:asciiTheme="minorHAnsi" w:hAnsiTheme="minorHAnsi" w:cstheme="minorHAnsi"/>
          <w:i/>
          <w:iCs/>
        </w:rPr>
        <w:t>Improving School Accountability.</w:t>
      </w:r>
      <w:r w:rsidRPr="00DE7F77">
        <w:rPr>
          <w:rFonts w:asciiTheme="minorHAnsi" w:hAnsiTheme="minorHAnsi" w:cstheme="minorHAnsi"/>
        </w:rPr>
        <w:t> Available: https://www.naht.org.uk/news-and-opinion/news/structures-inspection-and-accountability-news/improving-school-accountability/. Last accessed 31st March 2020.</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shd w:val="clear" w:color="auto" w:fill="FFFFFF"/>
        </w:rPr>
        <w:t>Nash, H. and Snowling, M., 2006. Teaching new words to children with poor existing vocabulary knowledge: A controlled evaluation of the definition and context methods. </w:t>
      </w:r>
      <w:r w:rsidRPr="00DE7F77">
        <w:rPr>
          <w:rFonts w:cstheme="minorHAnsi"/>
          <w:i/>
          <w:iCs/>
          <w:sz w:val="24"/>
          <w:szCs w:val="24"/>
          <w:shd w:val="clear" w:color="auto" w:fill="FFFFFF"/>
        </w:rPr>
        <w:t>International Journal of Language &amp; Communication Disorders</w:t>
      </w:r>
      <w:r w:rsidRPr="00DE7F77">
        <w:rPr>
          <w:rFonts w:cstheme="minorHAnsi"/>
          <w:sz w:val="24"/>
          <w:szCs w:val="24"/>
          <w:shd w:val="clear" w:color="auto" w:fill="FFFFFF"/>
        </w:rPr>
        <w:t>, </w:t>
      </w:r>
      <w:r w:rsidRPr="00DE7F77">
        <w:rPr>
          <w:rFonts w:cstheme="minorHAnsi"/>
          <w:i/>
          <w:iCs/>
          <w:sz w:val="24"/>
          <w:szCs w:val="24"/>
          <w:shd w:val="clear" w:color="auto" w:fill="FFFFFF"/>
        </w:rPr>
        <w:t>41</w:t>
      </w:r>
      <w:r w:rsidRPr="00DE7F77">
        <w:rPr>
          <w:rFonts w:cstheme="minorHAnsi"/>
          <w:sz w:val="24"/>
          <w:szCs w:val="24"/>
          <w:shd w:val="clear" w:color="auto" w:fill="FFFFFF"/>
        </w:rPr>
        <w:t>(3), pp.335-354.</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National Literacy Trust. (2018). </w:t>
      </w:r>
      <w:r w:rsidRPr="00DE7F77">
        <w:rPr>
          <w:rFonts w:cstheme="minorHAnsi"/>
          <w:i/>
          <w:iCs/>
          <w:sz w:val="24"/>
          <w:szCs w:val="24"/>
        </w:rPr>
        <w:t>The secondary literacy research and policy guide 2018/2019.</w:t>
      </w:r>
      <w:r w:rsidRPr="00DE7F77">
        <w:rPr>
          <w:rFonts w:cstheme="minorHAnsi"/>
          <w:sz w:val="24"/>
          <w:szCs w:val="24"/>
        </w:rPr>
        <w:t> Available: https://cdn.literacytrust.org.uk/media/documents/2018_09_13_free_resource_Secondary_Literacy_Research_and_Policy_Guide_201819_Taster.pdf. Last accessed 31st March 2020.</w:t>
      </w:r>
    </w:p>
    <w:p w:rsidR="00970E66" w:rsidRPr="00DE7F77" w:rsidRDefault="00970E66" w:rsidP="00970E66">
      <w:pPr>
        <w:pStyle w:val="ListParagraph"/>
        <w:keepNext/>
        <w:numPr>
          <w:ilvl w:val="0"/>
          <w:numId w:val="12"/>
        </w:numPr>
        <w:outlineLvl w:val="2"/>
        <w:rPr>
          <w:rFonts w:eastAsia="Times New Roman" w:cstheme="minorHAnsi"/>
          <w:sz w:val="24"/>
          <w:szCs w:val="24"/>
        </w:rPr>
      </w:pPr>
      <w:r w:rsidRPr="00DE7F77">
        <w:rPr>
          <w:rFonts w:cstheme="minorHAnsi"/>
          <w:sz w:val="24"/>
          <w:szCs w:val="24"/>
        </w:rPr>
        <w:t xml:space="preserve">Nutley, S., Powell, A., Davies, H. (2013). </w:t>
      </w:r>
      <w:r w:rsidRPr="00A63948">
        <w:rPr>
          <w:rFonts w:cstheme="minorHAnsi"/>
          <w:i/>
          <w:sz w:val="24"/>
          <w:szCs w:val="24"/>
        </w:rPr>
        <w:t>What counts as good evidence?</w:t>
      </w:r>
      <w:r w:rsidRPr="00DE7F77">
        <w:rPr>
          <w:rFonts w:cstheme="minorHAnsi"/>
          <w:sz w:val="24"/>
          <w:szCs w:val="24"/>
        </w:rPr>
        <w:t xml:space="preserve"> London: Alliance for Useful Evidence.</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O'Connor, M., Cloney, D., Kvalsig, A., Goldfeld, S. (2019). Positive Mental Health and Academic Achievement in Elementary School. </w:t>
      </w:r>
      <w:r w:rsidRPr="00DE7F77">
        <w:rPr>
          <w:rFonts w:cstheme="minorHAnsi"/>
          <w:i/>
          <w:iCs/>
          <w:sz w:val="24"/>
          <w:szCs w:val="24"/>
        </w:rPr>
        <w:t>Sage</w:t>
      </w:r>
      <w:r w:rsidRPr="00DE7F77">
        <w:rPr>
          <w:rFonts w:cstheme="minorHAnsi"/>
          <w:sz w:val="24"/>
          <w:szCs w:val="24"/>
        </w:rPr>
        <w:t>. 48 (4), 205-216.</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Ofsted. (2013). </w:t>
      </w:r>
      <w:r w:rsidRPr="00DE7F77">
        <w:rPr>
          <w:rFonts w:cstheme="minorHAnsi"/>
          <w:i/>
          <w:iCs/>
          <w:sz w:val="24"/>
          <w:szCs w:val="24"/>
        </w:rPr>
        <w:t>Improving Literacy in Secondary Schools: A Shared Responsibility.</w:t>
      </w:r>
      <w:r w:rsidRPr="00DE7F77">
        <w:rPr>
          <w:rFonts w:cstheme="minorHAnsi"/>
          <w:sz w:val="24"/>
          <w:szCs w:val="24"/>
        </w:rPr>
        <w:t> Available: https://assets.publishing.service.gov.uk/government/uploads/system/uploads/attachment_data/file/413182/Improving_literacy_in_secondary_schools.pdf. Last accessed 31st March 2020.</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rPr>
        <w:t>Ofsted. (2019a). </w:t>
      </w:r>
      <w:r w:rsidRPr="00DE7F77">
        <w:rPr>
          <w:rFonts w:cstheme="minorHAnsi"/>
          <w:i/>
          <w:iCs/>
          <w:sz w:val="24"/>
          <w:szCs w:val="24"/>
        </w:rPr>
        <w:t>School X Full Inspection Report.</w:t>
      </w:r>
      <w:r w:rsidRPr="00DE7F77">
        <w:rPr>
          <w:rFonts w:cstheme="minorHAnsi"/>
          <w:sz w:val="24"/>
          <w:szCs w:val="24"/>
        </w:rPr>
        <w:t> Available: https://reports.ofsted.gov.uk/provider/23/104698. Last accessed 31st March 2020.</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Ofsted. (2019b). </w:t>
      </w:r>
      <w:r w:rsidRPr="00DE7F77">
        <w:rPr>
          <w:rFonts w:cstheme="minorHAnsi"/>
          <w:i/>
          <w:iCs/>
          <w:sz w:val="24"/>
          <w:szCs w:val="24"/>
        </w:rPr>
        <w:t>Early years inspection handbook for Ofsted registered provision.</w:t>
      </w:r>
      <w:r w:rsidRPr="00DE7F77">
        <w:rPr>
          <w:rFonts w:cstheme="minorHAnsi"/>
          <w:sz w:val="24"/>
          <w:szCs w:val="24"/>
        </w:rPr>
        <w:t> Available: https://assets.publishing.service.gov.uk/government/uploads/system/uploads/attachm</w:t>
      </w:r>
      <w:r w:rsidRPr="00DE7F77">
        <w:rPr>
          <w:rFonts w:cstheme="minorHAnsi"/>
          <w:sz w:val="24"/>
          <w:szCs w:val="24"/>
        </w:rPr>
        <w:lastRenderedPageBreak/>
        <w:t>ent_data/file/828465/Early_years_inspection_handbook.pdf. Last accessed 31st March 2020.</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t>Ofsted. (2020). </w:t>
      </w:r>
      <w:r w:rsidRPr="00DE7F77">
        <w:rPr>
          <w:rFonts w:cstheme="minorHAnsi"/>
          <w:i/>
          <w:iCs/>
          <w:sz w:val="24"/>
          <w:szCs w:val="24"/>
        </w:rPr>
        <w:t>About us.</w:t>
      </w:r>
      <w:r w:rsidRPr="00DE7F77">
        <w:rPr>
          <w:rFonts w:cstheme="minorHAnsi"/>
          <w:sz w:val="24"/>
          <w:szCs w:val="24"/>
        </w:rPr>
        <w:t> Available: https://www.gov.uk/government/organisations/ofsted/about. Last accessed 31st March 2020.</w:t>
      </w:r>
    </w:p>
    <w:p w:rsidR="00970E66" w:rsidRPr="00DE7F77" w:rsidRDefault="00970E66" w:rsidP="00970E66">
      <w:pPr>
        <w:pStyle w:val="ListParagraph"/>
        <w:numPr>
          <w:ilvl w:val="0"/>
          <w:numId w:val="12"/>
        </w:numPr>
        <w:spacing w:after="0" w:line="240" w:lineRule="auto"/>
        <w:ind w:right="78"/>
        <w:rPr>
          <w:rFonts w:cstheme="minorHAnsi"/>
          <w:sz w:val="24"/>
          <w:szCs w:val="24"/>
        </w:rPr>
      </w:pPr>
      <w:r w:rsidRPr="00DE7F77">
        <w:rPr>
          <w:rFonts w:cstheme="minorHAnsi"/>
          <w:sz w:val="24"/>
          <w:szCs w:val="24"/>
        </w:rPr>
        <w:t xml:space="preserve">Opie, C. (2004) </w:t>
      </w:r>
      <w:r w:rsidRPr="00DE7F77">
        <w:rPr>
          <w:rFonts w:cstheme="minorHAnsi"/>
          <w:i/>
          <w:sz w:val="24"/>
          <w:szCs w:val="24"/>
        </w:rPr>
        <w:t xml:space="preserve">Doing educational research: a guide to first-time researchers. </w:t>
      </w:r>
      <w:r w:rsidRPr="00DE7F77">
        <w:rPr>
          <w:rFonts w:cstheme="minorHAnsi"/>
          <w:sz w:val="24"/>
          <w:szCs w:val="24"/>
        </w:rPr>
        <w:t xml:space="preserve"> London: Sage.</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rPr>
        <w:t>Oxford University Press. (2018). </w:t>
      </w:r>
      <w:r w:rsidRPr="00DE7F77">
        <w:rPr>
          <w:rFonts w:cstheme="minorHAnsi"/>
          <w:i/>
          <w:iCs/>
          <w:sz w:val="24"/>
          <w:szCs w:val="24"/>
        </w:rPr>
        <w:t>Why Closing the Word Gap Matters.</w:t>
      </w:r>
      <w:r w:rsidRPr="00DE7F77">
        <w:rPr>
          <w:rFonts w:cstheme="minorHAnsi"/>
          <w:sz w:val="24"/>
          <w:szCs w:val="24"/>
        </w:rPr>
        <w:t> Available: oxford.ly/wordgap. Last accessed 31st March 2020.</w:t>
      </w:r>
    </w:p>
    <w:p w:rsidR="00970E66" w:rsidRPr="00DE7F77" w:rsidRDefault="00970E66" w:rsidP="00970E66">
      <w:pPr>
        <w:pStyle w:val="ListParagraph"/>
        <w:keepNext/>
        <w:numPr>
          <w:ilvl w:val="0"/>
          <w:numId w:val="12"/>
        </w:numPr>
        <w:outlineLvl w:val="2"/>
        <w:rPr>
          <w:rFonts w:cstheme="minorHAnsi"/>
          <w:sz w:val="24"/>
          <w:szCs w:val="24"/>
          <w:shd w:val="clear" w:color="auto" w:fill="FFFFFF"/>
        </w:rPr>
      </w:pPr>
      <w:r w:rsidRPr="00DE7F77">
        <w:rPr>
          <w:rFonts w:cstheme="minorHAnsi"/>
          <w:sz w:val="24"/>
          <w:szCs w:val="24"/>
          <w:shd w:val="clear" w:color="auto" w:fill="FFFFFF"/>
        </w:rPr>
        <w:t>Paivio, A. (1986). </w:t>
      </w:r>
      <w:r w:rsidRPr="00DE7F77">
        <w:rPr>
          <w:rStyle w:val="Emphasis"/>
          <w:rFonts w:cstheme="minorHAnsi"/>
          <w:sz w:val="24"/>
          <w:szCs w:val="24"/>
          <w:bdr w:val="none" w:sz="0" w:space="0" w:color="auto" w:frame="1"/>
          <w:shd w:val="clear" w:color="auto" w:fill="FFFFFF"/>
        </w:rPr>
        <w:t>Mental Representations.</w:t>
      </w:r>
      <w:r w:rsidRPr="00DE7F77">
        <w:rPr>
          <w:rFonts w:cstheme="minorHAnsi"/>
          <w:sz w:val="24"/>
          <w:szCs w:val="24"/>
          <w:shd w:val="clear" w:color="auto" w:fill="FFFFFF"/>
        </w:rPr>
        <w:t> New York: Oxford University Press.</w:t>
      </w:r>
    </w:p>
    <w:p w:rsidR="00970E66" w:rsidRPr="00DE7F77" w:rsidRDefault="00970E66" w:rsidP="00970E66">
      <w:pPr>
        <w:pStyle w:val="ListParagraph"/>
        <w:keepNext/>
        <w:numPr>
          <w:ilvl w:val="0"/>
          <w:numId w:val="12"/>
        </w:numPr>
        <w:outlineLvl w:val="2"/>
        <w:rPr>
          <w:rFonts w:eastAsia="Times New Roman" w:cstheme="minorHAnsi"/>
          <w:sz w:val="24"/>
          <w:szCs w:val="24"/>
        </w:rPr>
      </w:pPr>
      <w:r w:rsidRPr="00DE7F77">
        <w:rPr>
          <w:rFonts w:eastAsia="Times New Roman" w:cstheme="minorHAnsi"/>
          <w:sz w:val="24"/>
          <w:szCs w:val="24"/>
        </w:rPr>
        <w:t>PISA (2012), What Makes Schools Successful? Resources, Policies and Practices, Volume IV</w:t>
      </w:r>
    </w:p>
    <w:p w:rsidR="00970E66" w:rsidRPr="00DE7F77" w:rsidRDefault="00970E66" w:rsidP="00970E66">
      <w:pPr>
        <w:pStyle w:val="ListParagraph"/>
        <w:numPr>
          <w:ilvl w:val="0"/>
          <w:numId w:val="12"/>
        </w:numPr>
        <w:spacing w:after="0" w:line="240" w:lineRule="auto"/>
        <w:rPr>
          <w:rFonts w:eastAsia="Times New Roman" w:cstheme="minorHAnsi"/>
          <w:sz w:val="24"/>
          <w:szCs w:val="24"/>
        </w:rPr>
      </w:pPr>
      <w:r w:rsidRPr="00DE7F77">
        <w:rPr>
          <w:rFonts w:cstheme="minorHAnsi"/>
          <w:sz w:val="24"/>
          <w:szCs w:val="24"/>
          <w:shd w:val="clear" w:color="auto" w:fill="FFFFFF"/>
          <w:lang w:eastAsia="en-GB"/>
        </w:rPr>
        <w:t>Quigley, A. (2018). </w:t>
      </w:r>
      <w:r w:rsidRPr="00DE7F77">
        <w:rPr>
          <w:rFonts w:cstheme="minorHAnsi"/>
          <w:i/>
          <w:iCs/>
          <w:sz w:val="24"/>
          <w:szCs w:val="24"/>
          <w:lang w:eastAsia="en-GB"/>
        </w:rPr>
        <w:t>Closing the Vocabulary Gap</w:t>
      </w:r>
      <w:r w:rsidRPr="00DE7F77">
        <w:rPr>
          <w:rFonts w:cstheme="minorHAnsi"/>
          <w:sz w:val="24"/>
          <w:szCs w:val="24"/>
          <w:shd w:val="clear" w:color="auto" w:fill="FFFFFF"/>
          <w:lang w:eastAsia="en-GB"/>
        </w:rPr>
        <w:t>. 1st ed. Oxon: Routledge.</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Quigley, A. (2018b). </w:t>
      </w:r>
      <w:r w:rsidRPr="00DE7F77">
        <w:rPr>
          <w:rFonts w:cstheme="minorHAnsi"/>
          <w:i/>
          <w:iCs/>
          <w:sz w:val="24"/>
          <w:szCs w:val="24"/>
        </w:rPr>
        <w:t>Why closing the word gap matters.</w:t>
      </w:r>
      <w:r w:rsidRPr="00DE7F77">
        <w:rPr>
          <w:rFonts w:cstheme="minorHAnsi"/>
          <w:sz w:val="24"/>
          <w:szCs w:val="24"/>
        </w:rPr>
        <w:t> Available: https://www.theconfidentteacher.com/. Last accessed 31st March 2020.</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rPr>
        <w:t>Quigley, A., Coleman, R. (2020). </w:t>
      </w:r>
      <w:r w:rsidRPr="00DE7F77">
        <w:rPr>
          <w:rFonts w:cstheme="minorHAnsi"/>
          <w:i/>
          <w:iCs/>
          <w:sz w:val="24"/>
          <w:szCs w:val="24"/>
        </w:rPr>
        <w:t>Improving Literacy in Secondary Schools.</w:t>
      </w:r>
      <w:r w:rsidRPr="00DE7F77">
        <w:rPr>
          <w:rFonts w:cstheme="minorHAnsi"/>
          <w:sz w:val="24"/>
          <w:szCs w:val="24"/>
        </w:rPr>
        <w:t> Available: www.educationendowmentfoundation.org.uk. Last accessed 31st March 2020.</w:t>
      </w:r>
    </w:p>
    <w:p w:rsidR="00970E66" w:rsidRPr="00DE7F77" w:rsidRDefault="00970E66" w:rsidP="00970E66">
      <w:pPr>
        <w:pStyle w:val="ListParagraph"/>
        <w:widowControl w:val="0"/>
        <w:numPr>
          <w:ilvl w:val="0"/>
          <w:numId w:val="12"/>
        </w:numPr>
        <w:autoSpaceDE w:val="0"/>
        <w:autoSpaceDN w:val="0"/>
        <w:adjustRightInd w:val="0"/>
        <w:spacing w:after="240" w:line="240" w:lineRule="auto"/>
        <w:rPr>
          <w:rFonts w:cstheme="minorHAnsi"/>
          <w:sz w:val="24"/>
          <w:szCs w:val="24"/>
        </w:rPr>
      </w:pPr>
      <w:r w:rsidRPr="00DE7F77">
        <w:rPr>
          <w:rFonts w:cstheme="minorHAnsi"/>
          <w:sz w:val="24"/>
          <w:szCs w:val="24"/>
        </w:rPr>
        <w:t xml:space="preserve">Raffo, C., Dyson, A., Gunter, H., Hall, D., Jones, L. and Kalambouka, A. (2007) </w:t>
      </w:r>
      <w:r w:rsidRPr="00DE7F77">
        <w:rPr>
          <w:rFonts w:cstheme="minorHAnsi"/>
          <w:i/>
          <w:iCs/>
          <w:sz w:val="24"/>
          <w:szCs w:val="24"/>
        </w:rPr>
        <w:t xml:space="preserve">Education and Poverty: Mapping the Terrain and Making Links to Educational Policy. </w:t>
      </w:r>
      <w:r w:rsidRPr="00DE7F77">
        <w:rPr>
          <w:rFonts w:cstheme="minorHAnsi"/>
          <w:sz w:val="24"/>
          <w:szCs w:val="24"/>
        </w:rPr>
        <w:t xml:space="preserve">York: Joseph Rowntree Foundation. </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rPr>
        <w:t>Ragin, C. (1994). </w:t>
      </w:r>
      <w:r w:rsidRPr="00DE7F77">
        <w:rPr>
          <w:rFonts w:cstheme="minorHAnsi"/>
          <w:i/>
          <w:iCs/>
          <w:sz w:val="24"/>
          <w:szCs w:val="24"/>
        </w:rPr>
        <w:t>Constructing Social Research</w:t>
      </w:r>
      <w:r w:rsidRPr="00DE7F77">
        <w:rPr>
          <w:rFonts w:cstheme="minorHAnsi"/>
          <w:sz w:val="24"/>
          <w:szCs w:val="24"/>
        </w:rPr>
        <w:t>. US: Pine Forge Press.</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Sagor, R (2000). G</w:t>
      </w:r>
      <w:r w:rsidRPr="00DE7F77">
        <w:rPr>
          <w:rFonts w:eastAsia="Times New Roman" w:cstheme="minorHAnsi"/>
          <w:i/>
          <w:iCs/>
          <w:sz w:val="24"/>
          <w:szCs w:val="24"/>
          <w:lang w:eastAsia="en-GB"/>
        </w:rPr>
        <w:t>uiding School Improvement with Action Research</w:t>
      </w:r>
      <w:r w:rsidRPr="00DE7F77">
        <w:rPr>
          <w:rFonts w:eastAsia="Times New Roman" w:cstheme="minorHAnsi"/>
          <w:sz w:val="24"/>
          <w:szCs w:val="24"/>
          <w:lang w:eastAsia="en-GB"/>
        </w:rPr>
        <w:t>. London: ASCD. </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shd w:val="clear" w:color="auto" w:fill="FFFFFF"/>
          <w:lang w:eastAsia="en-GB"/>
        </w:rPr>
        <w:t>Salkind, N.J. ed., 2010. </w:t>
      </w:r>
      <w:r w:rsidRPr="00DE7F77">
        <w:rPr>
          <w:rFonts w:eastAsia="Times New Roman" w:cstheme="minorHAnsi"/>
          <w:i/>
          <w:iCs/>
          <w:sz w:val="24"/>
          <w:szCs w:val="24"/>
          <w:lang w:eastAsia="en-GB"/>
        </w:rPr>
        <w:t>Encyclopedia of research design</w:t>
      </w:r>
      <w:r w:rsidRPr="00DE7F77">
        <w:rPr>
          <w:rFonts w:eastAsia="Times New Roman" w:cstheme="minorHAnsi"/>
          <w:sz w:val="24"/>
          <w:szCs w:val="24"/>
          <w:shd w:val="clear" w:color="auto" w:fill="FFFFFF"/>
          <w:lang w:eastAsia="en-GB"/>
        </w:rPr>
        <w:t> (Vol. 3). Sage.</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Scammacca, N., Roberts, G., Vaughn, S., Edmonds, M., Wexler, J. (2007). </w:t>
      </w:r>
      <w:r w:rsidRPr="00DE7F77">
        <w:rPr>
          <w:rFonts w:cstheme="minorHAnsi"/>
          <w:i/>
          <w:iCs/>
          <w:sz w:val="24"/>
          <w:szCs w:val="24"/>
        </w:rPr>
        <w:t>Interventions for adolescent struggling readers</w:t>
      </w:r>
      <w:r w:rsidRPr="00DE7F77">
        <w:rPr>
          <w:rFonts w:cstheme="minorHAnsi"/>
          <w:sz w:val="24"/>
          <w:szCs w:val="24"/>
        </w:rPr>
        <w:t>. Texas: The University of Texas.</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rPr>
        <w:t>SchoolX.co.uk. (2020). Last accessed: 31</w:t>
      </w:r>
      <w:r w:rsidRPr="00DE7F77">
        <w:rPr>
          <w:rFonts w:cstheme="minorHAnsi"/>
          <w:sz w:val="24"/>
          <w:szCs w:val="24"/>
          <w:vertAlign w:val="superscript"/>
        </w:rPr>
        <w:t>st</w:t>
      </w:r>
      <w:r w:rsidRPr="00DE7F77">
        <w:rPr>
          <w:rFonts w:cstheme="minorHAnsi"/>
          <w:sz w:val="24"/>
          <w:szCs w:val="24"/>
        </w:rPr>
        <w:t xml:space="preserve"> March 2020.</w:t>
      </w:r>
    </w:p>
    <w:p w:rsidR="00970E66" w:rsidRPr="00DE7F77" w:rsidRDefault="00970E66" w:rsidP="00970E66">
      <w:pPr>
        <w:pStyle w:val="NormalWeb"/>
        <w:numPr>
          <w:ilvl w:val="0"/>
          <w:numId w:val="12"/>
        </w:numPr>
        <w:rPr>
          <w:rFonts w:asciiTheme="minorHAnsi" w:hAnsiTheme="minorHAnsi" w:cstheme="minorHAnsi"/>
        </w:rPr>
      </w:pPr>
      <w:r w:rsidRPr="00DE7F77">
        <w:rPr>
          <w:rFonts w:asciiTheme="minorHAnsi" w:hAnsiTheme="minorHAnsi" w:cstheme="minorHAnsi"/>
        </w:rPr>
        <w:t xml:space="preserve">Sharples, J., Slavin, R., Chambers, B. and Sharp, C. (2011). </w:t>
      </w:r>
      <w:r w:rsidRPr="00DE7F77">
        <w:rPr>
          <w:rFonts w:asciiTheme="minorHAnsi" w:hAnsiTheme="minorHAnsi" w:cstheme="minorHAnsi"/>
          <w:i/>
        </w:rPr>
        <w:t>Effective classroom strategies for closing the gap in educational achievement for children and young people living in poverty, including white working-class boys.</w:t>
      </w:r>
      <w:r w:rsidRPr="00DE7F77">
        <w:rPr>
          <w:rFonts w:asciiTheme="minorHAnsi" w:hAnsiTheme="minorHAnsi" w:cstheme="minorHAnsi"/>
        </w:rPr>
        <w:t xml:space="preserve"> London: Centre for Excellence and Outcomes in Children and Young People’s Services. </w:t>
      </w:r>
    </w:p>
    <w:p w:rsidR="00970E66" w:rsidRPr="00DE7F77" w:rsidRDefault="00970E66" w:rsidP="00970E66">
      <w:pPr>
        <w:pStyle w:val="ListParagraph"/>
        <w:numPr>
          <w:ilvl w:val="0"/>
          <w:numId w:val="12"/>
        </w:numPr>
        <w:tabs>
          <w:tab w:val="left" w:pos="7920"/>
        </w:tabs>
        <w:rPr>
          <w:rFonts w:cstheme="minorHAnsi"/>
          <w:sz w:val="24"/>
          <w:szCs w:val="24"/>
        </w:rPr>
      </w:pPr>
      <w:r w:rsidRPr="00DE7F77">
        <w:rPr>
          <w:rFonts w:cstheme="minorHAnsi"/>
          <w:sz w:val="24"/>
          <w:szCs w:val="24"/>
        </w:rPr>
        <w:t>Simms, M. (2013). A Teacher-Educator Uses Action Research to Develop Culturally Conscious Curriculum Planners. Democracy &amp; Education, 21(2). Article 3. Available online at http://democracyeducationjournal.org/home/vol21/Iss2/3.</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Singh, S. (2018). </w:t>
      </w:r>
      <w:r w:rsidRPr="00DE7F77">
        <w:rPr>
          <w:rFonts w:eastAsia="Times New Roman" w:cstheme="minorHAnsi"/>
          <w:i/>
          <w:iCs/>
          <w:sz w:val="24"/>
          <w:szCs w:val="24"/>
          <w:lang w:eastAsia="en-GB"/>
        </w:rPr>
        <w:t>Sampling Techniques.</w:t>
      </w:r>
      <w:r w:rsidRPr="00DE7F77">
        <w:rPr>
          <w:rFonts w:eastAsia="Times New Roman" w:cstheme="minorHAnsi"/>
          <w:sz w:val="24"/>
          <w:szCs w:val="24"/>
          <w:lang w:eastAsia="en-GB"/>
        </w:rPr>
        <w:t> Available: https://towardsdatascience.com/sampling-techniques-a4e34111d808?fbclid=IwAR3O3TDJc_z5RKDGEEapx9KUst6jv6c7FUegA3HVFF4EqtfRG833Hujz4gM. Last accessed 10th April 2019.</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 xml:space="preserve">Spencer, S., Clegg, J., &amp; Stackhouse, J. (2012). ‘Language and disadvantage: A comparison of the language abilities of adolescents from two different socioeconomic areas.’ </w:t>
      </w:r>
      <w:r w:rsidRPr="00DE7F77">
        <w:rPr>
          <w:rFonts w:cstheme="minorHAnsi"/>
          <w:i/>
          <w:sz w:val="24"/>
          <w:szCs w:val="24"/>
        </w:rPr>
        <w:t xml:space="preserve">International Journal of Language and Communication Disorders, </w:t>
      </w:r>
      <w:r w:rsidRPr="00DE7F77">
        <w:rPr>
          <w:rFonts w:cstheme="minorHAnsi"/>
          <w:sz w:val="24"/>
          <w:szCs w:val="24"/>
        </w:rPr>
        <w:t>47: 274-284. Doi: 10.111/j.1460-6894.2011.00104x.</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Sprenger, M. (2014). </w:t>
      </w:r>
      <w:r w:rsidRPr="00DE7F77">
        <w:rPr>
          <w:rFonts w:eastAsia="Times New Roman" w:cstheme="minorHAnsi"/>
          <w:i/>
          <w:iCs/>
          <w:sz w:val="24"/>
          <w:szCs w:val="24"/>
          <w:lang w:eastAsia="en-GB"/>
        </w:rPr>
        <w:t>Vocab rehab.</w:t>
      </w:r>
      <w:r w:rsidRPr="00DE7F77">
        <w:rPr>
          <w:rFonts w:eastAsia="Times New Roman" w:cstheme="minorHAnsi"/>
          <w:sz w:val="24"/>
          <w:szCs w:val="24"/>
          <w:lang w:eastAsia="en-GB"/>
        </w:rPr>
        <w:t> Available: http://www.ascd.org/publications/books/sf114047/chapters/The-Three-Tiers-of-Vocabulary-Development.aspx. Last accessed 10th April 2019.</w:t>
      </w:r>
    </w:p>
    <w:p w:rsidR="00970E66" w:rsidRPr="00DE7F77" w:rsidRDefault="00970E66" w:rsidP="00970E66">
      <w:pPr>
        <w:pStyle w:val="ListParagraph"/>
        <w:keepNext/>
        <w:numPr>
          <w:ilvl w:val="0"/>
          <w:numId w:val="12"/>
        </w:numPr>
        <w:outlineLvl w:val="2"/>
        <w:rPr>
          <w:rFonts w:cstheme="minorHAnsi"/>
          <w:sz w:val="24"/>
          <w:szCs w:val="24"/>
        </w:rPr>
      </w:pPr>
      <w:r w:rsidRPr="00DE7F77">
        <w:rPr>
          <w:rFonts w:cstheme="minorHAnsi"/>
          <w:sz w:val="24"/>
          <w:szCs w:val="24"/>
        </w:rPr>
        <w:lastRenderedPageBreak/>
        <w:t>Stafford, C. (2018). </w:t>
      </w:r>
      <w:r w:rsidRPr="00DE7F77">
        <w:rPr>
          <w:rFonts w:cstheme="minorHAnsi"/>
          <w:i/>
          <w:iCs/>
          <w:sz w:val="24"/>
          <w:szCs w:val="24"/>
        </w:rPr>
        <w:t>Vulnerable Pupils: Poverty and Mental Health.</w:t>
      </w:r>
      <w:r w:rsidRPr="00DE7F77">
        <w:rPr>
          <w:rFonts w:cstheme="minorHAnsi"/>
          <w:sz w:val="24"/>
          <w:szCs w:val="24"/>
        </w:rPr>
        <w:t> Available: https://www.sec-ed.co.uk/best-practice/vulnerable-pupils-poverty-and-mental-health/. Last accessed 31st March 2020.</w:t>
      </w:r>
    </w:p>
    <w:p w:rsidR="00970E66" w:rsidRPr="00DE7F77" w:rsidRDefault="00970E66" w:rsidP="00970E66">
      <w:pPr>
        <w:pStyle w:val="ListParagraph"/>
        <w:numPr>
          <w:ilvl w:val="0"/>
          <w:numId w:val="12"/>
        </w:numPr>
        <w:spacing w:beforeAutospacing="1" w:afterAutospacing="1"/>
        <w:rPr>
          <w:rFonts w:cstheme="minorHAnsi"/>
          <w:sz w:val="24"/>
          <w:szCs w:val="24"/>
        </w:rPr>
      </w:pPr>
      <w:r w:rsidRPr="00DE7F77">
        <w:rPr>
          <w:rFonts w:cstheme="minorHAnsi"/>
          <w:sz w:val="24"/>
          <w:szCs w:val="24"/>
        </w:rPr>
        <w:t>Stahl, S. (2005). Four problems with teaching word meanings (and what to do to make vocabulary an integral part of instruction). In E. H. Hiebert and M. L. Kamil (Eds.),</w:t>
      </w:r>
      <w:r w:rsidRPr="00DE7F77">
        <w:rPr>
          <w:rFonts w:cstheme="minorHAnsi"/>
          <w:i/>
          <w:sz w:val="24"/>
          <w:szCs w:val="24"/>
        </w:rPr>
        <w:t xml:space="preserve"> Teaching and learning vocabulary: Bringing research to practice </w:t>
      </w:r>
      <w:r w:rsidRPr="00DE7F77">
        <w:rPr>
          <w:rFonts w:cstheme="minorHAnsi"/>
          <w:sz w:val="24"/>
          <w:szCs w:val="24"/>
        </w:rPr>
        <w:t>(pp. 95–114). Mahwah, NJ: Lawrence Erlbaum. Retrieved August 18, 2009, from PsycINFO database.</w:t>
      </w:r>
    </w:p>
    <w:p w:rsidR="00970E66" w:rsidRPr="00DE7F77" w:rsidRDefault="00970E66" w:rsidP="00970E66">
      <w:pPr>
        <w:pStyle w:val="ListParagraph"/>
        <w:numPr>
          <w:ilvl w:val="0"/>
          <w:numId w:val="12"/>
        </w:numPr>
        <w:spacing w:beforeAutospacing="1" w:afterAutospacing="1"/>
        <w:rPr>
          <w:rFonts w:cstheme="minorHAnsi"/>
          <w:sz w:val="24"/>
          <w:szCs w:val="24"/>
        </w:rPr>
      </w:pPr>
      <w:r w:rsidRPr="00DE7F77">
        <w:rPr>
          <w:rFonts w:cstheme="minorHAnsi"/>
          <w:sz w:val="24"/>
          <w:szCs w:val="24"/>
        </w:rPr>
        <w:t xml:space="preserve">Stahl, S. A., &amp; Kapinus, B. (2001). </w:t>
      </w:r>
      <w:r w:rsidRPr="00DE7F77">
        <w:rPr>
          <w:rFonts w:cstheme="minorHAnsi"/>
          <w:i/>
          <w:sz w:val="24"/>
          <w:szCs w:val="24"/>
        </w:rPr>
        <w:t>Word power: What every educator needs to know about teaching vocabulary.</w:t>
      </w:r>
      <w:r w:rsidRPr="00DE7F77">
        <w:rPr>
          <w:rFonts w:cstheme="minorHAnsi"/>
          <w:sz w:val="24"/>
          <w:szCs w:val="24"/>
        </w:rPr>
        <w:t xml:space="preserve"> Washington, D.C.: National Education Association.</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Surbhi, S. (2016). </w:t>
      </w:r>
      <w:r w:rsidRPr="00DE7F77">
        <w:rPr>
          <w:rFonts w:eastAsia="Times New Roman" w:cstheme="minorHAnsi"/>
          <w:i/>
          <w:iCs/>
          <w:sz w:val="24"/>
          <w:szCs w:val="24"/>
          <w:lang w:eastAsia="en-GB"/>
        </w:rPr>
        <w:t xml:space="preserve">Difference Between Qualitative and Quantitative Research. </w:t>
      </w:r>
      <w:r w:rsidRPr="00DE7F77">
        <w:rPr>
          <w:rFonts w:eastAsia="Times New Roman" w:cstheme="minorHAnsi"/>
          <w:sz w:val="24"/>
          <w:szCs w:val="24"/>
          <w:lang w:eastAsia="en-GB"/>
        </w:rPr>
        <w:t>Available: https://keydifferences.com/difference-between-qualitative-and-quantitative-research.html. Last accessed 10th April 2019.</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shd w:val="clear" w:color="auto" w:fill="FFFFFF"/>
        </w:rPr>
        <w:t>Sweller, J., 2011. Cognitive load theory. In </w:t>
      </w:r>
      <w:r w:rsidRPr="00DE7F77">
        <w:rPr>
          <w:rFonts w:cstheme="minorHAnsi"/>
          <w:i/>
          <w:iCs/>
          <w:sz w:val="24"/>
          <w:szCs w:val="24"/>
          <w:shd w:val="clear" w:color="auto" w:fill="FFFFFF"/>
        </w:rPr>
        <w:t>Psychology of learning and motivation</w:t>
      </w:r>
      <w:r w:rsidRPr="00DE7F77">
        <w:rPr>
          <w:rFonts w:cstheme="minorHAnsi"/>
          <w:sz w:val="24"/>
          <w:szCs w:val="24"/>
          <w:shd w:val="clear" w:color="auto" w:fill="FFFFFF"/>
        </w:rPr>
        <w:t> (Vol. 55, pp. 37-76). Academic Press.</w:t>
      </w:r>
    </w:p>
    <w:p w:rsidR="00970E66" w:rsidRPr="00DE7F77" w:rsidRDefault="00970E66" w:rsidP="00970E66">
      <w:pPr>
        <w:pStyle w:val="ListParagraph"/>
        <w:numPr>
          <w:ilvl w:val="0"/>
          <w:numId w:val="12"/>
        </w:numPr>
        <w:spacing w:after="0" w:line="240" w:lineRule="auto"/>
        <w:rPr>
          <w:rStyle w:val="pagerange"/>
          <w:rFonts w:eastAsia="Times New Roman" w:cstheme="minorHAnsi"/>
          <w:sz w:val="24"/>
          <w:szCs w:val="24"/>
        </w:rPr>
      </w:pPr>
      <w:r w:rsidRPr="00DE7F77">
        <w:rPr>
          <w:rStyle w:val="authors"/>
          <w:rFonts w:cstheme="minorHAnsi"/>
          <w:sz w:val="24"/>
          <w:szCs w:val="24"/>
        </w:rPr>
        <w:t>Taylor, C.</w:t>
      </w:r>
      <w:r w:rsidRPr="00DE7F77">
        <w:rPr>
          <w:rStyle w:val="apple-converted-space"/>
          <w:rFonts w:eastAsia="Times New Roman" w:cstheme="minorHAnsi"/>
          <w:sz w:val="24"/>
          <w:szCs w:val="24"/>
          <w:shd w:val="clear" w:color="auto" w:fill="FFFFFF"/>
        </w:rPr>
        <w:t> </w:t>
      </w:r>
      <w:r w:rsidRPr="00DE7F77">
        <w:rPr>
          <w:rStyle w:val="date1"/>
          <w:rFonts w:eastAsia="Times New Roman" w:cstheme="minorHAnsi"/>
          <w:sz w:val="24"/>
          <w:szCs w:val="24"/>
        </w:rPr>
        <w:t>(2017).</w:t>
      </w:r>
      <w:r w:rsidRPr="00DE7F77">
        <w:rPr>
          <w:rStyle w:val="apple-converted-space"/>
          <w:rFonts w:eastAsia="Times New Roman" w:cstheme="minorHAnsi"/>
          <w:sz w:val="24"/>
          <w:szCs w:val="24"/>
          <w:shd w:val="clear" w:color="auto" w:fill="FFFFFF"/>
        </w:rPr>
        <w:t> </w:t>
      </w:r>
      <w:r w:rsidRPr="00DE7F77">
        <w:rPr>
          <w:rStyle w:val="arttitle"/>
          <w:rFonts w:eastAsia="Times New Roman" w:cstheme="minorHAnsi"/>
          <w:sz w:val="24"/>
          <w:szCs w:val="24"/>
        </w:rPr>
        <w:t>The Reliability of Free School Meal Eligibility as a Measure of Socio-Economic Disadvantage: Evidence from the Millennium Cohort Study in Wales,</w:t>
      </w:r>
      <w:r w:rsidRPr="00DE7F77">
        <w:rPr>
          <w:rStyle w:val="apple-converted-space"/>
          <w:rFonts w:eastAsia="Times New Roman" w:cstheme="minorHAnsi"/>
          <w:sz w:val="24"/>
          <w:szCs w:val="24"/>
          <w:shd w:val="clear" w:color="auto" w:fill="FFFFFF"/>
        </w:rPr>
        <w:t> </w:t>
      </w:r>
      <w:r w:rsidRPr="00DE7F77">
        <w:rPr>
          <w:rStyle w:val="serialtitle"/>
          <w:rFonts w:eastAsia="Times New Roman" w:cstheme="minorHAnsi"/>
          <w:sz w:val="24"/>
          <w:szCs w:val="24"/>
        </w:rPr>
        <w:t>British Journal of Educational Studies,</w:t>
      </w:r>
      <w:r w:rsidRPr="00DE7F77">
        <w:rPr>
          <w:rStyle w:val="apple-converted-space"/>
          <w:rFonts w:eastAsia="Times New Roman" w:cstheme="minorHAnsi"/>
          <w:sz w:val="24"/>
          <w:szCs w:val="24"/>
          <w:shd w:val="clear" w:color="auto" w:fill="FFFFFF"/>
        </w:rPr>
        <w:t> </w:t>
      </w:r>
      <w:r w:rsidRPr="00DE7F77">
        <w:rPr>
          <w:rStyle w:val="volumeissue"/>
          <w:rFonts w:eastAsia="Times New Roman" w:cstheme="minorHAnsi"/>
          <w:sz w:val="24"/>
          <w:szCs w:val="24"/>
        </w:rPr>
        <w:t>66:1,</w:t>
      </w:r>
      <w:r w:rsidRPr="00DE7F77">
        <w:rPr>
          <w:rStyle w:val="apple-converted-space"/>
          <w:rFonts w:eastAsia="Times New Roman" w:cstheme="minorHAnsi"/>
          <w:sz w:val="24"/>
          <w:szCs w:val="24"/>
          <w:shd w:val="clear" w:color="auto" w:fill="FFFFFF"/>
        </w:rPr>
        <w:t> </w:t>
      </w:r>
      <w:r w:rsidRPr="00DE7F77">
        <w:rPr>
          <w:rStyle w:val="pagerange"/>
          <w:rFonts w:eastAsia="Times New Roman" w:cstheme="minorHAnsi"/>
          <w:sz w:val="24"/>
          <w:szCs w:val="24"/>
        </w:rPr>
        <w:t>29-51.</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Torgesen, J. K., Houston, D. D., Rissman, L. M., Decker, S. M., Roberts, G., Vaughn, S., Wexler, J., Francis, D. J., Rivera, M. O., &amp; Lesaux, N. (2007). Academic literacy instruction for adolescents: A guidance document from the Center on Instruction. Portsmouth, NH: RMC Research Corporation, Center on Instruction.</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lang w:eastAsia="en-GB"/>
        </w:rPr>
        <w:t>University of Wales Trinity Saint David. (2018). </w:t>
      </w:r>
      <w:r w:rsidRPr="00DE7F77">
        <w:rPr>
          <w:rFonts w:eastAsia="Times New Roman" w:cstheme="minorHAnsi"/>
          <w:i/>
          <w:iCs/>
          <w:sz w:val="24"/>
          <w:szCs w:val="24"/>
          <w:lang w:eastAsia="en-GB"/>
        </w:rPr>
        <w:t>Research Ethics &amp; Integrity Code of Practice.</w:t>
      </w:r>
      <w:r w:rsidRPr="00DE7F77">
        <w:rPr>
          <w:rFonts w:eastAsia="Times New Roman" w:cstheme="minorHAnsi"/>
          <w:sz w:val="24"/>
          <w:szCs w:val="24"/>
          <w:lang w:eastAsia="en-GB"/>
        </w:rPr>
        <w:t> Available: https://moodle.uwtsd.ac.uk/pluginfile.php/198560/mod_resource/content/0/Research-Integrity-and-Ethics---Code-of-Practice-%282015-18%29.pdf. Last accessed 10th April 2019.</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shd w:val="clear" w:color="auto" w:fill="FCFCFC"/>
        </w:rPr>
        <w:t>Van de Pol, J., Volman, M. &amp; Beishuizen, J. Scaffolding in Teacher–Student Interaction: A Decade of Research. </w:t>
      </w:r>
      <w:r w:rsidRPr="00DE7F77">
        <w:rPr>
          <w:rFonts w:cstheme="minorHAnsi"/>
          <w:i/>
          <w:iCs/>
          <w:sz w:val="24"/>
          <w:szCs w:val="24"/>
          <w:shd w:val="clear" w:color="auto" w:fill="FCFCFC"/>
        </w:rPr>
        <w:t>Educ Psychol Rev</w:t>
      </w:r>
      <w:r w:rsidRPr="00DE7F77">
        <w:rPr>
          <w:rFonts w:cstheme="minorHAnsi"/>
          <w:sz w:val="24"/>
          <w:szCs w:val="24"/>
          <w:shd w:val="clear" w:color="auto" w:fill="FCFCFC"/>
        </w:rPr>
        <w:t> </w:t>
      </w:r>
      <w:r w:rsidRPr="00DE7F77">
        <w:rPr>
          <w:rFonts w:cstheme="minorHAnsi"/>
          <w:bCs/>
          <w:sz w:val="24"/>
          <w:szCs w:val="24"/>
          <w:shd w:val="clear" w:color="auto" w:fill="FCFCFC"/>
        </w:rPr>
        <w:t>22, </w:t>
      </w:r>
      <w:r w:rsidRPr="00DE7F77">
        <w:rPr>
          <w:rFonts w:cstheme="minorHAnsi"/>
          <w:sz w:val="24"/>
          <w:szCs w:val="24"/>
          <w:shd w:val="clear" w:color="auto" w:fill="FCFCFC"/>
        </w:rPr>
        <w:t>271–296 (2010). https://doi.org/10.1007/s10648-010-9127-6</w:t>
      </w:r>
    </w:p>
    <w:p w:rsidR="00970E66" w:rsidRPr="00DE7F77" w:rsidRDefault="00970E66" w:rsidP="00970E66">
      <w:pPr>
        <w:pStyle w:val="NormalWeb"/>
        <w:numPr>
          <w:ilvl w:val="0"/>
          <w:numId w:val="12"/>
        </w:numPr>
        <w:shd w:val="clear" w:color="auto" w:fill="FFFFFF"/>
        <w:rPr>
          <w:rFonts w:asciiTheme="minorHAnsi" w:hAnsiTheme="minorHAnsi" w:cstheme="minorHAnsi"/>
        </w:rPr>
      </w:pPr>
      <w:r w:rsidRPr="00DE7F77">
        <w:rPr>
          <w:rFonts w:asciiTheme="minorHAnsi" w:hAnsiTheme="minorHAnsi" w:cstheme="minorHAnsi"/>
        </w:rPr>
        <w:t>Welsh Government. (2014). Rewriting the Future. Raising Ambition and Attainment in Welsh Schools. Cardiff: Welsh Government.</w:t>
      </w:r>
    </w:p>
    <w:p w:rsidR="00970E66" w:rsidRPr="00DE7F77" w:rsidRDefault="00970E66" w:rsidP="00970E66">
      <w:pPr>
        <w:pStyle w:val="ListParagraph"/>
        <w:numPr>
          <w:ilvl w:val="0"/>
          <w:numId w:val="12"/>
        </w:numPr>
        <w:spacing w:after="0" w:line="240" w:lineRule="auto"/>
        <w:ind w:right="78"/>
        <w:rPr>
          <w:rFonts w:cstheme="minorHAnsi"/>
          <w:sz w:val="24"/>
          <w:szCs w:val="24"/>
        </w:rPr>
      </w:pPr>
      <w:r w:rsidRPr="00DE7F77">
        <w:rPr>
          <w:rFonts w:cstheme="minorHAnsi"/>
          <w:sz w:val="24"/>
          <w:szCs w:val="24"/>
        </w:rPr>
        <w:t xml:space="preserve">Welsh Government. (2015). </w:t>
      </w:r>
      <w:r w:rsidRPr="00DE7F77">
        <w:rPr>
          <w:rFonts w:cstheme="minorHAnsi"/>
          <w:i/>
          <w:sz w:val="24"/>
          <w:szCs w:val="24"/>
        </w:rPr>
        <w:t>Effective Use of Data and Research Evidenc</w:t>
      </w:r>
      <w:r w:rsidRPr="00DE7F77">
        <w:rPr>
          <w:rFonts w:cstheme="minorHAnsi"/>
          <w:sz w:val="24"/>
          <w:szCs w:val="24"/>
        </w:rPr>
        <w:t xml:space="preserve">e, Cardiff: Welsh Government. </w:t>
      </w:r>
    </w:p>
    <w:p w:rsidR="00970E66" w:rsidRPr="00DE7F77" w:rsidRDefault="00970E66" w:rsidP="00970E66">
      <w:pPr>
        <w:pStyle w:val="ListParagraph"/>
        <w:numPr>
          <w:ilvl w:val="0"/>
          <w:numId w:val="12"/>
        </w:numPr>
        <w:spacing w:after="0" w:line="240" w:lineRule="auto"/>
        <w:ind w:right="79"/>
        <w:rPr>
          <w:rStyle w:val="doilink"/>
          <w:rFonts w:cstheme="minorHAnsi"/>
          <w:sz w:val="24"/>
          <w:szCs w:val="24"/>
        </w:rPr>
      </w:pPr>
      <w:r w:rsidRPr="00DE7F77">
        <w:rPr>
          <w:rStyle w:val="authors"/>
          <w:rFonts w:cstheme="minorHAnsi"/>
          <w:sz w:val="24"/>
          <w:szCs w:val="24"/>
          <w:shd w:val="clear" w:color="auto" w:fill="FFFFFF"/>
        </w:rPr>
        <w:t>Wiliam, Dylan.</w:t>
      </w:r>
      <w:r w:rsidRPr="00DE7F77">
        <w:rPr>
          <w:rFonts w:cstheme="minorHAnsi"/>
          <w:sz w:val="24"/>
          <w:szCs w:val="24"/>
          <w:shd w:val="clear" w:color="auto" w:fill="FFFFFF"/>
        </w:rPr>
        <w:t> </w:t>
      </w:r>
      <w:r w:rsidRPr="00DE7F77">
        <w:rPr>
          <w:rStyle w:val="date"/>
          <w:rFonts w:cstheme="minorHAnsi"/>
          <w:sz w:val="24"/>
          <w:szCs w:val="24"/>
          <w:shd w:val="clear" w:color="auto" w:fill="FFFFFF"/>
        </w:rPr>
        <w:t>(2017).</w:t>
      </w:r>
      <w:r w:rsidRPr="00DE7F77">
        <w:rPr>
          <w:rFonts w:cstheme="minorHAnsi"/>
          <w:sz w:val="24"/>
          <w:szCs w:val="24"/>
          <w:shd w:val="clear" w:color="auto" w:fill="FFFFFF"/>
        </w:rPr>
        <w:t> </w:t>
      </w:r>
      <w:r w:rsidRPr="00DE7F77">
        <w:rPr>
          <w:rStyle w:val="arttitle"/>
          <w:rFonts w:cstheme="minorHAnsi"/>
          <w:i/>
          <w:sz w:val="24"/>
          <w:szCs w:val="24"/>
          <w:shd w:val="clear" w:color="auto" w:fill="FFFFFF"/>
        </w:rPr>
        <w:t>Assessment and learning: some reflections.</w:t>
      </w:r>
      <w:r w:rsidRPr="00DE7F77">
        <w:rPr>
          <w:rFonts w:cstheme="minorHAnsi"/>
          <w:sz w:val="24"/>
          <w:szCs w:val="24"/>
          <w:shd w:val="clear" w:color="auto" w:fill="FFFFFF"/>
        </w:rPr>
        <w:t> </w:t>
      </w:r>
      <w:r w:rsidRPr="00DE7F77">
        <w:rPr>
          <w:rStyle w:val="serialtitle"/>
          <w:rFonts w:cstheme="minorHAnsi"/>
          <w:sz w:val="24"/>
          <w:szCs w:val="24"/>
          <w:shd w:val="clear" w:color="auto" w:fill="FFFFFF"/>
        </w:rPr>
        <w:t>Assessment in Education: Principles, Policy &amp; Practice,</w:t>
      </w:r>
      <w:r w:rsidRPr="00DE7F77">
        <w:rPr>
          <w:rFonts w:cstheme="minorHAnsi"/>
          <w:sz w:val="24"/>
          <w:szCs w:val="24"/>
          <w:shd w:val="clear" w:color="auto" w:fill="FFFFFF"/>
        </w:rPr>
        <w:t> </w:t>
      </w:r>
      <w:r w:rsidRPr="00DE7F77">
        <w:rPr>
          <w:rStyle w:val="volumeissue"/>
          <w:rFonts w:cstheme="minorHAnsi"/>
          <w:sz w:val="24"/>
          <w:szCs w:val="24"/>
          <w:shd w:val="clear" w:color="auto" w:fill="FFFFFF"/>
        </w:rPr>
        <w:t>24:3,</w:t>
      </w:r>
      <w:r w:rsidRPr="00DE7F77">
        <w:rPr>
          <w:rFonts w:cstheme="minorHAnsi"/>
          <w:sz w:val="24"/>
          <w:szCs w:val="24"/>
          <w:shd w:val="clear" w:color="auto" w:fill="FFFFFF"/>
        </w:rPr>
        <w:t> </w:t>
      </w:r>
      <w:r w:rsidRPr="00DE7F77">
        <w:rPr>
          <w:rStyle w:val="pagerange"/>
          <w:rFonts w:cstheme="minorHAnsi"/>
          <w:sz w:val="24"/>
          <w:szCs w:val="24"/>
          <w:shd w:val="clear" w:color="auto" w:fill="FFFFFF"/>
        </w:rPr>
        <w:t>394-403,</w:t>
      </w:r>
      <w:r w:rsidRPr="00DE7F77">
        <w:rPr>
          <w:rFonts w:cstheme="minorHAnsi"/>
          <w:sz w:val="24"/>
          <w:szCs w:val="24"/>
          <w:shd w:val="clear" w:color="auto" w:fill="FFFFFF"/>
        </w:rPr>
        <w:t> </w:t>
      </w:r>
      <w:r w:rsidRPr="00DE7F77">
        <w:rPr>
          <w:rStyle w:val="doilink"/>
          <w:rFonts w:cstheme="minorHAnsi"/>
          <w:sz w:val="24"/>
          <w:szCs w:val="24"/>
          <w:shd w:val="clear" w:color="auto" w:fill="FFFFFF"/>
        </w:rPr>
        <w:t>DOI: </w:t>
      </w:r>
      <w:hyperlink r:id="rId14" w:history="1">
        <w:r w:rsidRPr="00DE7F77">
          <w:rPr>
            <w:rStyle w:val="Hyperlink"/>
            <w:rFonts w:cstheme="minorHAnsi"/>
            <w:color w:val="auto"/>
            <w:sz w:val="24"/>
            <w:szCs w:val="24"/>
          </w:rPr>
          <w:t>10.1080/0969594X.2017.1318108</w:t>
        </w:r>
      </w:hyperlink>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Willingham, D. T. (2017). The reading mind: A cognitive approach to understanding how the mind reads. San Francisco, CA: Jossey Bass.</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t xml:space="preserve">Willingham, D.T. (2009). </w:t>
      </w:r>
      <w:r w:rsidRPr="00DE7F77">
        <w:rPr>
          <w:rFonts w:cstheme="minorHAnsi"/>
          <w:i/>
          <w:sz w:val="24"/>
          <w:szCs w:val="24"/>
        </w:rPr>
        <w:t>Why don’t students like school?</w:t>
      </w:r>
      <w:r w:rsidRPr="00DE7F77">
        <w:rPr>
          <w:rFonts w:cstheme="minorHAnsi"/>
          <w:sz w:val="24"/>
          <w:szCs w:val="24"/>
        </w:rPr>
        <w:t xml:space="preserve"> San Francisco, CA: Jossey Bass.</w:t>
      </w:r>
    </w:p>
    <w:p w:rsidR="00970E66" w:rsidRPr="00DE7F77" w:rsidRDefault="00970E66" w:rsidP="00970E66">
      <w:pPr>
        <w:pStyle w:val="ListParagraph"/>
        <w:numPr>
          <w:ilvl w:val="0"/>
          <w:numId w:val="12"/>
        </w:numPr>
        <w:spacing w:beforeAutospacing="1" w:afterAutospacing="1"/>
        <w:rPr>
          <w:rFonts w:cstheme="minorHAnsi"/>
          <w:sz w:val="24"/>
          <w:szCs w:val="24"/>
        </w:rPr>
      </w:pPr>
      <w:r w:rsidRPr="00DE7F77">
        <w:rPr>
          <w:rFonts w:cstheme="minorHAnsi"/>
          <w:sz w:val="24"/>
          <w:szCs w:val="24"/>
          <w:shd w:val="clear" w:color="auto" w:fill="FFFFFF"/>
        </w:rPr>
        <w:t>Yang J. J., Zhan L. X., Wang Y. Y., Du X. Y., Zhou W. X., Ning X. L., et al. . (2016). </w:t>
      </w:r>
      <w:r w:rsidRPr="00DE7F77">
        <w:rPr>
          <w:rStyle w:val="ref-title"/>
          <w:rFonts w:cstheme="minorHAnsi"/>
          <w:i/>
          <w:sz w:val="24"/>
          <w:szCs w:val="24"/>
          <w:shd w:val="clear" w:color="auto" w:fill="FFFFFF"/>
        </w:rPr>
        <w:t>Effects of learning experience on forgetting rates of item and associative memories</w:t>
      </w:r>
      <w:r w:rsidRPr="00DE7F77">
        <w:rPr>
          <w:rFonts w:cstheme="minorHAnsi"/>
          <w:i/>
          <w:sz w:val="24"/>
          <w:szCs w:val="24"/>
          <w:shd w:val="clear" w:color="auto" w:fill="FFFFFF"/>
        </w:rPr>
        <w:t>.</w:t>
      </w:r>
      <w:r w:rsidRPr="00DE7F77">
        <w:rPr>
          <w:rFonts w:cstheme="minorHAnsi"/>
          <w:sz w:val="24"/>
          <w:szCs w:val="24"/>
          <w:shd w:val="clear" w:color="auto" w:fill="FFFFFF"/>
        </w:rPr>
        <w:t> </w:t>
      </w:r>
      <w:r w:rsidRPr="00DE7F77">
        <w:rPr>
          <w:rStyle w:val="ref-journal"/>
          <w:rFonts w:cstheme="minorHAnsi"/>
          <w:sz w:val="24"/>
          <w:szCs w:val="24"/>
          <w:shd w:val="clear" w:color="auto" w:fill="FFFFFF"/>
        </w:rPr>
        <w:t>Learn. Mem.</w:t>
      </w:r>
      <w:r w:rsidRPr="00DE7F77">
        <w:rPr>
          <w:rFonts w:cstheme="minorHAnsi"/>
          <w:sz w:val="24"/>
          <w:szCs w:val="24"/>
          <w:shd w:val="clear" w:color="auto" w:fill="FFFFFF"/>
        </w:rPr>
        <w:t> </w:t>
      </w:r>
      <w:r w:rsidRPr="00DE7F77">
        <w:rPr>
          <w:rStyle w:val="ref-vol"/>
          <w:rFonts w:cstheme="minorHAnsi"/>
          <w:sz w:val="24"/>
          <w:szCs w:val="24"/>
          <w:shd w:val="clear" w:color="auto" w:fill="FFFFFF"/>
        </w:rPr>
        <w:t>23</w:t>
      </w:r>
      <w:r w:rsidRPr="00DE7F77">
        <w:rPr>
          <w:rFonts w:cstheme="minorHAnsi"/>
          <w:sz w:val="24"/>
          <w:szCs w:val="24"/>
          <w:shd w:val="clear" w:color="auto" w:fill="FFFFFF"/>
        </w:rPr>
        <w:t>, 365–378. 10.1101/lm.041210.115 </w:t>
      </w:r>
      <w:r w:rsidRPr="00DE7F77">
        <w:rPr>
          <w:rStyle w:val="nowrap"/>
          <w:rFonts w:cstheme="minorHAnsi"/>
          <w:sz w:val="24"/>
          <w:szCs w:val="24"/>
          <w:shd w:val="clear" w:color="auto" w:fill="FFFFFF"/>
        </w:rPr>
        <w:t>[</w:t>
      </w:r>
      <w:hyperlink r:id="rId15" w:history="1">
        <w:r w:rsidRPr="00DE7F77">
          <w:rPr>
            <w:rStyle w:val="Hyperlink"/>
            <w:rFonts w:cstheme="minorHAnsi"/>
            <w:color w:val="auto"/>
            <w:sz w:val="24"/>
            <w:szCs w:val="24"/>
            <w:u w:val="none"/>
            <w:shd w:val="clear" w:color="auto" w:fill="FFFFFF"/>
          </w:rPr>
          <w:t>PMC free article</w:t>
        </w:r>
      </w:hyperlink>
      <w:r w:rsidRPr="00DE7F77">
        <w:rPr>
          <w:rStyle w:val="nowrap"/>
          <w:rFonts w:cstheme="minorHAnsi"/>
          <w:sz w:val="24"/>
          <w:szCs w:val="24"/>
          <w:shd w:val="clear" w:color="auto" w:fill="FFFFFF"/>
        </w:rPr>
        <w:t>]</w:t>
      </w:r>
      <w:r w:rsidRPr="00DE7F77">
        <w:rPr>
          <w:rFonts w:cstheme="minorHAnsi"/>
          <w:sz w:val="24"/>
          <w:szCs w:val="24"/>
          <w:shd w:val="clear" w:color="auto" w:fill="FFFFFF"/>
        </w:rPr>
        <w:t> [</w:t>
      </w:r>
      <w:hyperlink r:id="rId16" w:tgtFrame="pmc_ext" w:history="1">
        <w:r w:rsidRPr="00DE7F77">
          <w:rPr>
            <w:rStyle w:val="Hyperlink"/>
            <w:rFonts w:cstheme="minorHAnsi"/>
            <w:color w:val="auto"/>
            <w:sz w:val="24"/>
            <w:szCs w:val="24"/>
            <w:u w:val="none"/>
            <w:shd w:val="clear" w:color="auto" w:fill="FFFFFF"/>
          </w:rPr>
          <w:t>PubMed</w:t>
        </w:r>
      </w:hyperlink>
      <w:r w:rsidRPr="00DE7F77">
        <w:rPr>
          <w:rFonts w:cstheme="minorHAnsi"/>
          <w:sz w:val="24"/>
          <w:szCs w:val="24"/>
          <w:shd w:val="clear" w:color="auto" w:fill="FFFFFF"/>
        </w:rPr>
        <w:t>] [</w:t>
      </w:r>
      <w:hyperlink r:id="rId17" w:tgtFrame="pmc_ext" w:history="1">
        <w:r w:rsidRPr="00DE7F77">
          <w:rPr>
            <w:rStyle w:val="Hyperlink"/>
            <w:rFonts w:cstheme="minorHAnsi"/>
            <w:color w:val="auto"/>
            <w:sz w:val="24"/>
            <w:szCs w:val="24"/>
            <w:u w:val="none"/>
            <w:shd w:val="clear" w:color="auto" w:fill="FFFFFF"/>
          </w:rPr>
          <w:t>CrossRef</w:t>
        </w:r>
      </w:hyperlink>
      <w:r w:rsidRPr="00DE7F77">
        <w:rPr>
          <w:rFonts w:cstheme="minorHAnsi"/>
          <w:sz w:val="24"/>
          <w:szCs w:val="24"/>
          <w:shd w:val="clear" w:color="auto" w:fill="FFFFFF"/>
        </w:rPr>
        <w:t>] </w:t>
      </w:r>
      <w:r w:rsidRPr="00DE7F77">
        <w:rPr>
          <w:rStyle w:val="nowrap"/>
          <w:rFonts w:cstheme="minorHAnsi"/>
          <w:sz w:val="24"/>
          <w:szCs w:val="24"/>
          <w:shd w:val="clear" w:color="auto" w:fill="FFFFFF"/>
        </w:rPr>
        <w:t>[</w:t>
      </w:r>
      <w:hyperlink r:id="rId18" w:tgtFrame="pmc_ext" w:history="1">
        <w:r w:rsidRPr="00DE7F77">
          <w:rPr>
            <w:rStyle w:val="Hyperlink"/>
            <w:rFonts w:cstheme="minorHAnsi"/>
            <w:color w:val="auto"/>
            <w:sz w:val="24"/>
            <w:szCs w:val="24"/>
            <w:u w:val="none"/>
            <w:shd w:val="clear" w:color="auto" w:fill="FFFFFF"/>
          </w:rPr>
          <w:t>Google Scholar</w:t>
        </w:r>
      </w:hyperlink>
      <w:r w:rsidRPr="00DE7F77">
        <w:rPr>
          <w:rStyle w:val="nowrap"/>
          <w:rFonts w:cstheme="minorHAnsi"/>
          <w:sz w:val="24"/>
          <w:szCs w:val="24"/>
          <w:shd w:val="clear" w:color="auto" w:fill="FFFFFF"/>
        </w:rPr>
        <w:t>]</w:t>
      </w:r>
    </w:p>
    <w:p w:rsidR="00970E66" w:rsidRPr="00DE7F77" w:rsidRDefault="00970E66" w:rsidP="00970E66">
      <w:pPr>
        <w:pStyle w:val="ListParagraph"/>
        <w:numPr>
          <w:ilvl w:val="0"/>
          <w:numId w:val="12"/>
        </w:numPr>
        <w:rPr>
          <w:rFonts w:cstheme="minorHAnsi"/>
          <w:sz w:val="24"/>
          <w:szCs w:val="24"/>
        </w:rPr>
      </w:pPr>
      <w:r w:rsidRPr="00DE7F77">
        <w:rPr>
          <w:rFonts w:cstheme="minorHAnsi"/>
          <w:sz w:val="24"/>
          <w:szCs w:val="24"/>
        </w:rPr>
        <w:lastRenderedPageBreak/>
        <w:t xml:space="preserve">Yeung, A.S. et al. (2016). </w:t>
      </w:r>
      <w:r w:rsidRPr="00DE7F77">
        <w:rPr>
          <w:rFonts w:cstheme="minorHAnsi"/>
          <w:i/>
          <w:sz w:val="24"/>
          <w:szCs w:val="24"/>
        </w:rPr>
        <w:t>Positive behavior interventions: the issue of sustainability of positive effects.</w:t>
      </w:r>
      <w:r w:rsidRPr="00DE7F77">
        <w:rPr>
          <w:rFonts w:cstheme="minorHAnsi"/>
          <w:sz w:val="24"/>
          <w:szCs w:val="24"/>
        </w:rPr>
        <w:t xml:space="preserve"> Educational Psychology Review. 28(1): p145–70.</w:t>
      </w:r>
    </w:p>
    <w:p w:rsidR="00970E66" w:rsidRPr="00DE7F77" w:rsidRDefault="00970E66" w:rsidP="00970E66">
      <w:pPr>
        <w:pStyle w:val="ListParagraph"/>
        <w:numPr>
          <w:ilvl w:val="0"/>
          <w:numId w:val="12"/>
        </w:numPr>
        <w:spacing w:after="0" w:line="240" w:lineRule="auto"/>
        <w:rPr>
          <w:rFonts w:eastAsia="Times New Roman" w:cstheme="minorHAnsi"/>
          <w:sz w:val="24"/>
          <w:szCs w:val="24"/>
          <w:lang w:eastAsia="en-GB"/>
        </w:rPr>
      </w:pPr>
      <w:r w:rsidRPr="00DE7F77">
        <w:rPr>
          <w:rFonts w:eastAsia="Times New Roman" w:cstheme="minorHAnsi"/>
          <w:sz w:val="24"/>
          <w:szCs w:val="24"/>
          <w:shd w:val="clear" w:color="auto" w:fill="FFFFFF"/>
          <w:lang w:eastAsia="en-GB"/>
        </w:rPr>
        <w:t>Yin, R.K. (2003). Design and methods. </w:t>
      </w:r>
      <w:r w:rsidRPr="00DE7F77">
        <w:rPr>
          <w:rFonts w:eastAsia="Times New Roman" w:cstheme="minorHAnsi"/>
          <w:i/>
          <w:iCs/>
          <w:sz w:val="24"/>
          <w:szCs w:val="24"/>
          <w:lang w:eastAsia="en-GB"/>
        </w:rPr>
        <w:t>Case study research</w:t>
      </w:r>
      <w:r w:rsidRPr="00DE7F77">
        <w:rPr>
          <w:rFonts w:eastAsia="Times New Roman" w:cstheme="minorHAnsi"/>
          <w:sz w:val="24"/>
          <w:szCs w:val="24"/>
          <w:shd w:val="clear" w:color="auto" w:fill="FFFFFF"/>
          <w:lang w:eastAsia="en-GB"/>
        </w:rPr>
        <w:t>, </w:t>
      </w:r>
      <w:r w:rsidRPr="00DE7F77">
        <w:rPr>
          <w:rFonts w:eastAsia="Times New Roman" w:cstheme="minorHAnsi"/>
          <w:i/>
          <w:iCs/>
          <w:sz w:val="24"/>
          <w:szCs w:val="24"/>
          <w:lang w:eastAsia="en-GB"/>
        </w:rPr>
        <w:t>3</w:t>
      </w:r>
      <w:r w:rsidRPr="00DE7F77">
        <w:rPr>
          <w:rFonts w:eastAsia="Times New Roman" w:cstheme="minorHAnsi"/>
          <w:sz w:val="24"/>
          <w:szCs w:val="24"/>
          <w:shd w:val="clear" w:color="auto" w:fill="FFFFFF"/>
          <w:lang w:eastAsia="en-GB"/>
        </w:rPr>
        <w:t>.</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rPr>
        <w:t xml:space="preserve">Zeni, J. (1998) </w:t>
      </w:r>
      <w:r w:rsidRPr="00DE7F77">
        <w:rPr>
          <w:rFonts w:cstheme="minorHAnsi"/>
          <w:i/>
          <w:sz w:val="24"/>
          <w:szCs w:val="24"/>
        </w:rPr>
        <w:t xml:space="preserve">A guide to ethical issues and action research, </w:t>
      </w:r>
      <w:r w:rsidRPr="00DE7F77">
        <w:rPr>
          <w:rFonts w:cstheme="minorHAnsi"/>
          <w:sz w:val="24"/>
          <w:szCs w:val="24"/>
        </w:rPr>
        <w:t>Educational Action Research, 6:1, 9-19.</w:t>
      </w:r>
    </w:p>
    <w:p w:rsidR="00970E66" w:rsidRPr="00DE7F77" w:rsidRDefault="00970E66" w:rsidP="00970E66">
      <w:pPr>
        <w:pStyle w:val="ListParagraph"/>
        <w:numPr>
          <w:ilvl w:val="0"/>
          <w:numId w:val="12"/>
        </w:numPr>
        <w:spacing w:after="0" w:line="240" w:lineRule="auto"/>
        <w:ind w:right="79"/>
        <w:rPr>
          <w:rFonts w:cstheme="minorHAnsi"/>
          <w:sz w:val="24"/>
          <w:szCs w:val="24"/>
        </w:rPr>
      </w:pPr>
      <w:r w:rsidRPr="00DE7F77">
        <w:rPr>
          <w:rFonts w:cstheme="minorHAnsi"/>
          <w:sz w:val="24"/>
          <w:szCs w:val="24"/>
        </w:rPr>
        <w:t>Zunshine, L (2006). </w:t>
      </w:r>
      <w:r w:rsidRPr="00DE7F77">
        <w:rPr>
          <w:rFonts w:cstheme="minorHAnsi"/>
          <w:i/>
          <w:iCs/>
          <w:sz w:val="24"/>
          <w:szCs w:val="24"/>
        </w:rPr>
        <w:t>Why We Read Fiction</w:t>
      </w:r>
      <w:r w:rsidRPr="00DE7F77">
        <w:rPr>
          <w:rFonts w:cstheme="minorHAnsi"/>
          <w:sz w:val="24"/>
          <w:szCs w:val="24"/>
        </w:rPr>
        <w:t>. Ohio: Ohio State University Press.</w:t>
      </w:r>
    </w:p>
    <w:p w:rsidR="00E17A72" w:rsidRDefault="00E17A72" w:rsidP="00F47988">
      <w:pPr>
        <w:keepNext/>
        <w:outlineLvl w:val="2"/>
        <w:rPr>
          <w:rFonts w:eastAsia="Times New Roman" w:cstheme="minorHAnsi"/>
          <w:b/>
          <w:bCs/>
          <w:i/>
          <w:iCs/>
          <w:sz w:val="28"/>
          <w:szCs w:val="24"/>
          <w:u w:val="single"/>
          <w:lang w:eastAsia="en-US"/>
        </w:rPr>
      </w:pPr>
      <w:bookmarkStart w:id="8" w:name="_Toc304277595"/>
    </w:p>
    <w:p w:rsidR="00E17A72" w:rsidRDefault="00E17A72"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p w:rsidR="00282085" w:rsidRDefault="00282085" w:rsidP="00F47988">
      <w:pPr>
        <w:keepNext/>
        <w:outlineLvl w:val="2"/>
        <w:rPr>
          <w:rFonts w:eastAsia="Times New Roman" w:cstheme="minorHAnsi"/>
          <w:b/>
          <w:bCs/>
          <w:i/>
          <w:iCs/>
          <w:sz w:val="28"/>
          <w:szCs w:val="24"/>
          <w:u w:val="single"/>
          <w:lang w:eastAsia="en-US"/>
        </w:rPr>
      </w:pPr>
    </w:p>
    <w:bookmarkEnd w:id="7"/>
    <w:bookmarkEnd w:id="8"/>
    <w:p w:rsidR="009536E1" w:rsidRDefault="009536E1" w:rsidP="00F47988">
      <w:pPr>
        <w:keepNext/>
        <w:outlineLvl w:val="2"/>
        <w:rPr>
          <w:rFonts w:eastAsia="Times New Roman" w:cstheme="minorHAnsi"/>
          <w:b/>
          <w:bCs/>
          <w:i/>
          <w:iCs/>
          <w:sz w:val="28"/>
          <w:szCs w:val="24"/>
          <w:u w:val="single"/>
          <w:lang w:eastAsia="en-US"/>
        </w:rPr>
      </w:pPr>
    </w:p>
    <w:p w:rsidR="00282085" w:rsidRDefault="00282085" w:rsidP="00282085">
      <w:pPr>
        <w:pStyle w:val="ListParagraph"/>
        <w:rPr>
          <w:rFonts w:eastAsia="Times New Roman" w:cstheme="minorHAnsi"/>
          <w:b/>
          <w:bCs/>
          <w:i/>
          <w:iCs/>
          <w:sz w:val="28"/>
          <w:szCs w:val="24"/>
          <w:u w:val="single"/>
          <w:lang w:eastAsia="en-GB"/>
        </w:rPr>
      </w:pPr>
    </w:p>
    <w:p w:rsidR="00282085" w:rsidRDefault="00282085" w:rsidP="00282085">
      <w:pPr>
        <w:pStyle w:val="ListParagraph"/>
        <w:rPr>
          <w:rFonts w:eastAsia="Times New Roman" w:cstheme="minorHAnsi"/>
          <w:b/>
          <w:bCs/>
          <w:i/>
          <w:iCs/>
          <w:sz w:val="28"/>
          <w:szCs w:val="24"/>
          <w:u w:val="single"/>
          <w:lang w:eastAsia="en-GB"/>
        </w:rPr>
      </w:pPr>
    </w:p>
    <w:p w:rsidR="00282085" w:rsidRDefault="00282085" w:rsidP="00282085">
      <w:pPr>
        <w:pStyle w:val="ListParagraph"/>
        <w:rPr>
          <w:rFonts w:eastAsia="Times New Roman" w:cstheme="minorHAnsi"/>
          <w:b/>
          <w:bCs/>
          <w:i/>
          <w:iCs/>
          <w:sz w:val="28"/>
          <w:szCs w:val="24"/>
          <w:u w:val="single"/>
          <w:lang w:eastAsia="en-GB"/>
        </w:rPr>
      </w:pPr>
    </w:p>
    <w:p w:rsidR="00282085" w:rsidRDefault="00282085" w:rsidP="00282085">
      <w:pPr>
        <w:pStyle w:val="ListParagraph"/>
        <w:rPr>
          <w:rFonts w:eastAsia="Times New Roman" w:cstheme="minorHAnsi"/>
          <w:b/>
          <w:bCs/>
          <w:i/>
          <w:iCs/>
          <w:sz w:val="28"/>
          <w:szCs w:val="24"/>
          <w:u w:val="single"/>
          <w:lang w:eastAsia="en-GB"/>
        </w:rPr>
      </w:pPr>
    </w:p>
    <w:p w:rsidR="00282085" w:rsidRPr="00282085" w:rsidRDefault="00282085" w:rsidP="00282085">
      <w:pPr>
        <w:rPr>
          <w:rFonts w:eastAsia="Times New Roman" w:cstheme="minorHAnsi"/>
          <w:b/>
          <w:i/>
          <w:sz w:val="24"/>
          <w:szCs w:val="24"/>
        </w:rPr>
      </w:pPr>
      <w:r w:rsidRPr="00282085">
        <w:rPr>
          <w:rFonts w:eastAsia="Times New Roman" w:cstheme="minorHAnsi"/>
          <w:b/>
          <w:i/>
          <w:sz w:val="24"/>
          <w:szCs w:val="24"/>
          <w:u w:val="single"/>
        </w:rPr>
        <w:t>Appendices</w:t>
      </w:r>
    </w:p>
    <w:p w:rsidR="00FA6E4D" w:rsidRPr="00637FD7" w:rsidRDefault="00FA6E4D" w:rsidP="00FA6E4D">
      <w:pPr>
        <w:rPr>
          <w:rFonts w:eastAsia="Times New Roman" w:cstheme="minorHAnsi"/>
          <w:b/>
          <w:i/>
          <w:sz w:val="24"/>
          <w:szCs w:val="24"/>
          <w:lang w:eastAsia="en-US"/>
        </w:rPr>
      </w:pPr>
      <w:r w:rsidRPr="00637FD7">
        <w:rPr>
          <w:rFonts w:eastAsia="Times New Roman" w:cstheme="minorHAnsi"/>
          <w:b/>
          <w:i/>
          <w:sz w:val="24"/>
          <w:szCs w:val="24"/>
          <w:lang w:eastAsia="en-US"/>
        </w:rPr>
        <w:t>Appendix</w:t>
      </w:r>
      <w:r w:rsidR="006669FB" w:rsidRPr="00637FD7">
        <w:rPr>
          <w:rFonts w:eastAsia="Times New Roman" w:cstheme="minorHAnsi"/>
          <w:b/>
          <w:i/>
          <w:sz w:val="24"/>
          <w:szCs w:val="24"/>
          <w:lang w:eastAsia="en-US"/>
        </w:rPr>
        <w:t xml:space="preserve"> 1</w:t>
      </w:r>
    </w:p>
    <w:p w:rsidR="00282085" w:rsidRDefault="00282085" w:rsidP="00FA6E4D">
      <w:pPr>
        <w:rPr>
          <w:rFonts w:eastAsia="Times New Roman" w:cstheme="minorHAnsi"/>
          <w:sz w:val="24"/>
          <w:szCs w:val="24"/>
          <w:lang w:eastAsia="en-US"/>
        </w:rPr>
      </w:pPr>
    </w:p>
    <w:p w:rsidR="00282085" w:rsidRDefault="00282085" w:rsidP="00FA6E4D">
      <w:pPr>
        <w:rPr>
          <w:rFonts w:eastAsia="Times New Roman" w:cstheme="minorHAnsi"/>
          <w:sz w:val="24"/>
          <w:szCs w:val="24"/>
          <w:lang w:eastAsia="en-US"/>
        </w:rPr>
      </w:pPr>
    </w:p>
    <w:p w:rsidR="00FA6E4D" w:rsidRDefault="00FA6E4D" w:rsidP="00FA6E4D">
      <w:pPr>
        <w:rPr>
          <w:rFonts w:eastAsia="Times New Roman" w:cstheme="minorHAnsi"/>
          <w:b/>
          <w:sz w:val="24"/>
          <w:szCs w:val="24"/>
          <w:lang w:eastAsia="en-US"/>
        </w:rPr>
      </w:pPr>
      <w:r w:rsidRPr="00637FD7">
        <w:rPr>
          <w:rFonts w:eastAsia="Times New Roman" w:cstheme="minorHAnsi"/>
          <w:sz w:val="24"/>
          <w:szCs w:val="24"/>
          <w:lang w:eastAsia="en-US"/>
        </w:rPr>
        <w:t xml:space="preserve">Word Knowledge Quiz – pupils scored one point for the first column, two </w:t>
      </w:r>
      <w:r w:rsidR="00457A8E">
        <w:rPr>
          <w:rFonts w:eastAsia="Times New Roman" w:cstheme="minorHAnsi"/>
          <w:sz w:val="24"/>
          <w:szCs w:val="24"/>
          <w:lang w:eastAsia="en-US"/>
        </w:rPr>
        <w:t xml:space="preserve">points for the second, </w:t>
      </w:r>
      <w:r w:rsidR="00507055">
        <w:rPr>
          <w:rFonts w:eastAsia="Times New Roman" w:cstheme="minorHAnsi"/>
          <w:sz w:val="24"/>
          <w:szCs w:val="24"/>
          <w:lang w:eastAsia="en-US"/>
        </w:rPr>
        <w:t>and three</w:t>
      </w:r>
      <w:r w:rsidR="00457A8E">
        <w:rPr>
          <w:rFonts w:eastAsia="Times New Roman" w:cstheme="minorHAnsi"/>
          <w:sz w:val="24"/>
          <w:szCs w:val="24"/>
          <w:lang w:eastAsia="en-US"/>
        </w:rPr>
        <w:t xml:space="preserve"> for the third and finally four for the fourth column</w:t>
      </w:r>
      <w:r w:rsidRPr="00637FD7">
        <w:rPr>
          <w:rFonts w:eastAsia="Times New Roman" w:cstheme="minorHAnsi"/>
          <w:b/>
          <w:sz w:val="24"/>
          <w:szCs w:val="24"/>
          <w:lang w:eastAsia="en-US"/>
        </w:rPr>
        <w:t>.</w:t>
      </w:r>
    </w:p>
    <w:p w:rsidR="00282085" w:rsidRDefault="00282085" w:rsidP="00FA6E4D">
      <w:pPr>
        <w:rPr>
          <w:rFonts w:eastAsia="Times New Roman" w:cstheme="minorHAnsi"/>
          <w:b/>
          <w:sz w:val="24"/>
          <w:szCs w:val="24"/>
          <w:lang w:eastAsia="en-US"/>
        </w:rPr>
      </w:pPr>
    </w:p>
    <w:p w:rsidR="00282085" w:rsidRPr="00637FD7" w:rsidRDefault="00282085" w:rsidP="00FA6E4D">
      <w:pPr>
        <w:rPr>
          <w:rFonts w:eastAsia="Times New Roman" w:cstheme="minorHAnsi"/>
          <w:b/>
          <w:sz w:val="24"/>
          <w:szCs w:val="24"/>
          <w:lang w:eastAsia="en-US"/>
        </w:rPr>
      </w:pPr>
    </w:p>
    <w:p w:rsidR="006669FB" w:rsidRPr="00637FD7" w:rsidRDefault="006669FB" w:rsidP="00FA6E4D">
      <w:pPr>
        <w:rPr>
          <w:rFonts w:eastAsia="Times New Roman" w:cstheme="minorHAnsi"/>
          <w:b/>
          <w:sz w:val="24"/>
          <w:szCs w:val="24"/>
          <w:lang w:eastAsia="en-US"/>
        </w:rPr>
      </w:pPr>
    </w:p>
    <w:tbl>
      <w:tblPr>
        <w:tblpPr w:leftFromText="180" w:rightFromText="180" w:vertAnchor="text" w:horzAnchor="margin" w:tblpXSpec="center" w:tblpY="45"/>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6"/>
        <w:gridCol w:w="2097"/>
        <w:gridCol w:w="2317"/>
        <w:gridCol w:w="1765"/>
        <w:gridCol w:w="1587"/>
      </w:tblGrid>
      <w:tr w:rsidR="00FA6E4D" w:rsidRPr="00637FD7" w:rsidTr="00E0704F">
        <w:tc>
          <w:tcPr>
            <w:tcW w:w="2076" w:type="dxa"/>
          </w:tcPr>
          <w:p w:rsidR="00FA6E4D" w:rsidRPr="00637FD7" w:rsidRDefault="00FA6E4D" w:rsidP="00E0704F">
            <w:pPr>
              <w:rPr>
                <w:rFonts w:cstheme="minorHAnsi"/>
                <w:sz w:val="20"/>
              </w:rPr>
            </w:pPr>
            <w:r w:rsidRPr="00637FD7">
              <w:rPr>
                <w:rFonts w:cstheme="minorHAnsi"/>
                <w:sz w:val="20"/>
              </w:rPr>
              <w:t>Word</w:t>
            </w:r>
          </w:p>
        </w:tc>
        <w:tc>
          <w:tcPr>
            <w:tcW w:w="2097" w:type="dxa"/>
          </w:tcPr>
          <w:p w:rsidR="00FA6E4D" w:rsidRPr="00637FD7" w:rsidRDefault="00FA6E4D" w:rsidP="00E0704F">
            <w:pPr>
              <w:rPr>
                <w:rFonts w:cstheme="minorHAnsi"/>
                <w:sz w:val="20"/>
              </w:rPr>
            </w:pPr>
            <w:r w:rsidRPr="00637FD7">
              <w:rPr>
                <w:rFonts w:cstheme="minorHAnsi"/>
                <w:sz w:val="20"/>
              </w:rPr>
              <w:t>I know this word and I can use it correctly and confidently.</w:t>
            </w:r>
          </w:p>
        </w:tc>
        <w:tc>
          <w:tcPr>
            <w:tcW w:w="2317" w:type="dxa"/>
          </w:tcPr>
          <w:p w:rsidR="00FA6E4D" w:rsidRPr="00637FD7" w:rsidRDefault="00FA6E4D" w:rsidP="00E0704F">
            <w:pPr>
              <w:rPr>
                <w:rFonts w:cstheme="minorHAnsi"/>
                <w:sz w:val="20"/>
              </w:rPr>
            </w:pPr>
            <w:r w:rsidRPr="00637FD7">
              <w:rPr>
                <w:rFonts w:cstheme="minorHAnsi"/>
                <w:sz w:val="20"/>
              </w:rPr>
              <w:t>I have some understanding of the word. I could probably use it in my writing.</w:t>
            </w:r>
          </w:p>
        </w:tc>
        <w:tc>
          <w:tcPr>
            <w:tcW w:w="1765" w:type="dxa"/>
          </w:tcPr>
          <w:p w:rsidR="00FA6E4D" w:rsidRPr="00637FD7" w:rsidRDefault="00FA6E4D" w:rsidP="00E0704F">
            <w:pPr>
              <w:rPr>
                <w:rFonts w:cstheme="minorHAnsi"/>
                <w:sz w:val="20"/>
              </w:rPr>
            </w:pPr>
            <w:r w:rsidRPr="00637FD7">
              <w:rPr>
                <w:rFonts w:cstheme="minorHAnsi"/>
                <w:sz w:val="20"/>
              </w:rPr>
              <w:t>I have seen or heard this word but I am unsure of the meaning.</w:t>
            </w:r>
          </w:p>
        </w:tc>
        <w:tc>
          <w:tcPr>
            <w:tcW w:w="1587" w:type="dxa"/>
          </w:tcPr>
          <w:p w:rsidR="00FA6E4D" w:rsidRPr="00637FD7" w:rsidRDefault="00FA6E4D" w:rsidP="00E0704F">
            <w:pPr>
              <w:rPr>
                <w:rFonts w:cstheme="minorHAnsi"/>
                <w:sz w:val="20"/>
              </w:rPr>
            </w:pPr>
            <w:r w:rsidRPr="00637FD7">
              <w:rPr>
                <w:rFonts w:cstheme="minorHAnsi"/>
                <w:sz w:val="20"/>
              </w:rPr>
              <w:t>I have never seen this word and I do not know what it means.</w:t>
            </w: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Stave</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Redemption</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Miser</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Avarice</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Spectre</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Parsimonious</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rPr>
          <w:trHeight w:val="317"/>
        </w:trPr>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Diatribe</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Destitute</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Penitent</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Retribution</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Malevolence</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Benevolence</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Altruistic</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Epiphany</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r w:rsidR="00FA6E4D" w:rsidRPr="00637FD7" w:rsidTr="00E0704F">
        <w:tc>
          <w:tcPr>
            <w:tcW w:w="2076" w:type="dxa"/>
          </w:tcPr>
          <w:p w:rsidR="00FA6E4D" w:rsidRPr="00637FD7" w:rsidRDefault="00FA6E4D" w:rsidP="00E0704F">
            <w:pPr>
              <w:pStyle w:val="ListParagraph"/>
              <w:numPr>
                <w:ilvl w:val="0"/>
                <w:numId w:val="9"/>
              </w:numPr>
              <w:spacing w:after="0" w:line="240" w:lineRule="auto"/>
              <w:rPr>
                <w:rFonts w:cstheme="minorHAnsi"/>
                <w:b/>
                <w:sz w:val="20"/>
              </w:rPr>
            </w:pPr>
            <w:r w:rsidRPr="00637FD7">
              <w:rPr>
                <w:rFonts w:cstheme="minorHAnsi"/>
                <w:b/>
                <w:sz w:val="20"/>
              </w:rPr>
              <w:t>Ignorant</w:t>
            </w:r>
          </w:p>
        </w:tc>
        <w:tc>
          <w:tcPr>
            <w:tcW w:w="2097" w:type="dxa"/>
          </w:tcPr>
          <w:p w:rsidR="00FA6E4D" w:rsidRPr="00637FD7" w:rsidRDefault="00FA6E4D" w:rsidP="00E0704F">
            <w:pPr>
              <w:rPr>
                <w:rFonts w:cstheme="minorHAnsi"/>
                <w:sz w:val="20"/>
              </w:rPr>
            </w:pPr>
          </w:p>
        </w:tc>
        <w:tc>
          <w:tcPr>
            <w:tcW w:w="2317" w:type="dxa"/>
          </w:tcPr>
          <w:p w:rsidR="00FA6E4D" w:rsidRPr="00637FD7" w:rsidRDefault="00FA6E4D" w:rsidP="00E0704F">
            <w:pPr>
              <w:rPr>
                <w:rFonts w:cstheme="minorHAnsi"/>
                <w:sz w:val="20"/>
              </w:rPr>
            </w:pPr>
          </w:p>
        </w:tc>
        <w:tc>
          <w:tcPr>
            <w:tcW w:w="1765" w:type="dxa"/>
          </w:tcPr>
          <w:p w:rsidR="00FA6E4D" w:rsidRPr="00637FD7" w:rsidRDefault="00FA6E4D" w:rsidP="00E0704F">
            <w:pPr>
              <w:rPr>
                <w:rFonts w:cstheme="minorHAnsi"/>
                <w:sz w:val="20"/>
              </w:rPr>
            </w:pPr>
          </w:p>
        </w:tc>
        <w:tc>
          <w:tcPr>
            <w:tcW w:w="1587" w:type="dxa"/>
          </w:tcPr>
          <w:p w:rsidR="00FA6E4D" w:rsidRPr="00637FD7" w:rsidRDefault="00FA6E4D" w:rsidP="00E0704F">
            <w:pPr>
              <w:rPr>
                <w:rFonts w:cstheme="minorHAnsi"/>
                <w:sz w:val="20"/>
              </w:rPr>
            </w:pPr>
          </w:p>
        </w:tc>
      </w:tr>
    </w:tbl>
    <w:p w:rsidR="00A028A5" w:rsidRPr="00637FD7" w:rsidRDefault="00A028A5" w:rsidP="00A2260E">
      <w:pPr>
        <w:rPr>
          <w:rFonts w:eastAsia="Times New Roman" w:cstheme="minorHAnsi"/>
          <w:color w:val="FF0000"/>
          <w:sz w:val="24"/>
          <w:szCs w:val="24"/>
          <w:lang w:eastAsia="en-US"/>
        </w:rPr>
      </w:pPr>
    </w:p>
    <w:p w:rsidR="00282085" w:rsidRDefault="00282085" w:rsidP="00A2260E">
      <w:pPr>
        <w:rPr>
          <w:rFonts w:eastAsia="Times New Roman" w:cstheme="minorHAnsi"/>
          <w:b/>
          <w:i/>
          <w:sz w:val="24"/>
          <w:szCs w:val="24"/>
          <w:lang w:eastAsia="en-US"/>
        </w:rPr>
      </w:pPr>
    </w:p>
    <w:p w:rsidR="00282085" w:rsidRDefault="00282085" w:rsidP="00A2260E">
      <w:pPr>
        <w:rPr>
          <w:rFonts w:eastAsia="Times New Roman" w:cstheme="minorHAnsi"/>
          <w:b/>
          <w:i/>
          <w:sz w:val="24"/>
          <w:szCs w:val="24"/>
          <w:lang w:eastAsia="en-US"/>
        </w:rPr>
      </w:pPr>
    </w:p>
    <w:p w:rsidR="00282085" w:rsidRDefault="00282085" w:rsidP="00A2260E">
      <w:pPr>
        <w:rPr>
          <w:rFonts w:eastAsia="Times New Roman" w:cstheme="minorHAnsi"/>
          <w:b/>
          <w:i/>
          <w:sz w:val="24"/>
          <w:szCs w:val="24"/>
          <w:lang w:eastAsia="en-US"/>
        </w:rPr>
      </w:pPr>
    </w:p>
    <w:p w:rsidR="00282085" w:rsidRDefault="00282085" w:rsidP="00A2260E">
      <w:pPr>
        <w:rPr>
          <w:rFonts w:eastAsia="Times New Roman" w:cstheme="minorHAnsi"/>
          <w:b/>
          <w:i/>
          <w:sz w:val="24"/>
          <w:szCs w:val="24"/>
          <w:lang w:eastAsia="en-US"/>
        </w:rPr>
      </w:pPr>
    </w:p>
    <w:p w:rsidR="00282085" w:rsidRDefault="00282085" w:rsidP="00A2260E">
      <w:pPr>
        <w:rPr>
          <w:rFonts w:eastAsia="Times New Roman" w:cstheme="minorHAnsi"/>
          <w:b/>
          <w:i/>
          <w:sz w:val="24"/>
          <w:szCs w:val="24"/>
          <w:lang w:eastAsia="en-US"/>
        </w:rPr>
      </w:pPr>
    </w:p>
    <w:p w:rsidR="00582AFC" w:rsidRPr="00637FD7" w:rsidRDefault="006669FB" w:rsidP="00A2260E">
      <w:pPr>
        <w:rPr>
          <w:rFonts w:eastAsia="Times New Roman" w:cstheme="minorHAnsi"/>
          <w:b/>
          <w:i/>
          <w:sz w:val="24"/>
          <w:szCs w:val="24"/>
          <w:lang w:eastAsia="en-US"/>
        </w:rPr>
      </w:pPr>
      <w:r w:rsidRPr="00637FD7">
        <w:rPr>
          <w:rFonts w:eastAsia="Times New Roman" w:cstheme="minorHAnsi"/>
          <w:b/>
          <w:i/>
          <w:sz w:val="24"/>
          <w:szCs w:val="24"/>
          <w:lang w:eastAsia="en-US"/>
        </w:rPr>
        <w:lastRenderedPageBreak/>
        <w:t>Appendix 2</w:t>
      </w:r>
      <w:r w:rsidR="00327163" w:rsidRPr="00637FD7">
        <w:rPr>
          <w:rFonts w:eastAsia="Times New Roman" w:cstheme="minorHAnsi"/>
          <w:b/>
          <w:i/>
          <w:noProof/>
          <w:sz w:val="24"/>
          <w:szCs w:val="24"/>
        </w:rPr>
        <w:drawing>
          <wp:anchor distT="0" distB="0" distL="114300" distR="114300" simplePos="0" relativeHeight="251666432" behindDoc="1" locked="0" layoutInCell="1" allowOverlap="1">
            <wp:simplePos x="0" y="0"/>
            <wp:positionH relativeFrom="margin">
              <wp:posOffset>-905510</wp:posOffset>
            </wp:positionH>
            <wp:positionV relativeFrom="paragraph">
              <wp:posOffset>1606550</wp:posOffset>
            </wp:positionV>
            <wp:extent cx="7368540" cy="5429885"/>
            <wp:effectExtent l="0" t="2223" r="1588" b="1587"/>
            <wp:wrapTight wrapText="bothSides">
              <wp:wrapPolygon edited="0">
                <wp:start x="-7" y="21591"/>
                <wp:lineTo x="21549" y="21591"/>
                <wp:lineTo x="21549" y="69"/>
                <wp:lineTo x="-7" y="69"/>
                <wp:lineTo x="-7" y="21591"/>
              </wp:wrapPolygon>
            </wp:wrapTight>
            <wp:docPr id="4" name="Picture 4" descr="C:\Users\FortuneR\Downloads\20200330_132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ortuneR\Downloads\20200330_13293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7368540" cy="542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82AFC" w:rsidRPr="00637FD7" w:rsidRDefault="00582AFC" w:rsidP="00A2260E">
      <w:pPr>
        <w:rPr>
          <w:rFonts w:eastAsia="Times New Roman" w:cstheme="minorHAnsi"/>
          <w:b/>
          <w:sz w:val="24"/>
          <w:szCs w:val="24"/>
          <w:lang w:eastAsia="en-US"/>
        </w:rPr>
      </w:pPr>
    </w:p>
    <w:p w:rsidR="00582AFC" w:rsidRPr="00637FD7" w:rsidRDefault="00582AFC" w:rsidP="00A2260E">
      <w:pPr>
        <w:rPr>
          <w:rFonts w:eastAsia="Times New Roman" w:cstheme="minorHAnsi"/>
          <w:b/>
          <w:sz w:val="24"/>
          <w:szCs w:val="24"/>
          <w:lang w:eastAsia="en-US"/>
        </w:rPr>
      </w:pPr>
    </w:p>
    <w:p w:rsidR="00582AFC" w:rsidRPr="00637FD7" w:rsidRDefault="00582AFC" w:rsidP="00A2260E">
      <w:pPr>
        <w:rPr>
          <w:rFonts w:eastAsia="Times New Roman" w:cstheme="minorHAnsi"/>
          <w:b/>
          <w:sz w:val="24"/>
          <w:szCs w:val="24"/>
          <w:lang w:eastAsia="en-US"/>
        </w:rPr>
      </w:pPr>
    </w:p>
    <w:p w:rsidR="00582AFC" w:rsidRPr="00637FD7" w:rsidRDefault="00582AFC" w:rsidP="00A2260E">
      <w:pPr>
        <w:rPr>
          <w:rFonts w:eastAsia="Times New Roman" w:cstheme="minorHAnsi"/>
          <w:b/>
          <w:sz w:val="24"/>
          <w:szCs w:val="24"/>
          <w:lang w:eastAsia="en-US"/>
        </w:rPr>
      </w:pPr>
    </w:p>
    <w:p w:rsidR="00812DC5" w:rsidRPr="00637FD7" w:rsidRDefault="00812DC5" w:rsidP="00A2260E">
      <w:pPr>
        <w:rPr>
          <w:rFonts w:eastAsia="Times New Roman" w:cstheme="minorHAnsi"/>
          <w:b/>
          <w:sz w:val="24"/>
          <w:szCs w:val="24"/>
          <w:lang w:eastAsia="en-US"/>
        </w:rPr>
      </w:pPr>
    </w:p>
    <w:p w:rsidR="00457A8E" w:rsidRDefault="00457A8E" w:rsidP="00A2260E">
      <w:pPr>
        <w:rPr>
          <w:rFonts w:eastAsia="Times New Roman" w:cstheme="minorHAnsi"/>
          <w:b/>
          <w:i/>
          <w:sz w:val="24"/>
          <w:szCs w:val="24"/>
          <w:lang w:eastAsia="en-US"/>
        </w:rPr>
      </w:pPr>
    </w:p>
    <w:p w:rsidR="006669FB" w:rsidRPr="00637FD7" w:rsidRDefault="006669FB" w:rsidP="00A2260E">
      <w:pPr>
        <w:rPr>
          <w:rFonts w:eastAsia="Times New Roman" w:cstheme="minorHAnsi"/>
          <w:b/>
          <w:i/>
          <w:sz w:val="24"/>
          <w:szCs w:val="24"/>
          <w:lang w:eastAsia="en-US"/>
        </w:rPr>
      </w:pPr>
      <w:r w:rsidRPr="00637FD7">
        <w:rPr>
          <w:rFonts w:eastAsia="Times New Roman" w:cstheme="minorHAnsi"/>
          <w:b/>
          <w:i/>
          <w:sz w:val="24"/>
          <w:szCs w:val="24"/>
          <w:lang w:eastAsia="en-US"/>
        </w:rPr>
        <w:lastRenderedPageBreak/>
        <w:t>Appendix 3</w:t>
      </w:r>
    </w:p>
    <w:p w:rsidR="006669FB" w:rsidRPr="00637FD7" w:rsidRDefault="006669FB" w:rsidP="00A2260E">
      <w:pPr>
        <w:rPr>
          <w:rFonts w:eastAsia="Times New Roman" w:cstheme="minorHAnsi"/>
          <w:b/>
          <w:sz w:val="24"/>
          <w:szCs w:val="24"/>
          <w:lang w:eastAsia="en-US"/>
        </w:rPr>
      </w:pPr>
    </w:p>
    <w:p w:rsidR="006669FB" w:rsidRPr="00637FD7" w:rsidRDefault="00327163" w:rsidP="00A2260E">
      <w:pPr>
        <w:rPr>
          <w:rFonts w:eastAsia="Times New Roman" w:cstheme="minorHAnsi"/>
          <w:b/>
          <w:sz w:val="24"/>
          <w:szCs w:val="24"/>
          <w:lang w:eastAsia="en-US"/>
        </w:rPr>
      </w:pPr>
      <w:r w:rsidRPr="00637FD7">
        <w:rPr>
          <w:rFonts w:eastAsia="Times New Roman" w:cstheme="minorHAnsi"/>
          <w:b/>
          <w:noProof/>
          <w:sz w:val="24"/>
          <w:szCs w:val="24"/>
        </w:rPr>
        <w:drawing>
          <wp:anchor distT="0" distB="0" distL="114300" distR="114300" simplePos="0" relativeHeight="251665408" behindDoc="1" locked="0" layoutInCell="1" allowOverlap="1">
            <wp:simplePos x="0" y="0"/>
            <wp:positionH relativeFrom="margin">
              <wp:posOffset>-1196975</wp:posOffset>
            </wp:positionH>
            <wp:positionV relativeFrom="paragraph">
              <wp:posOffset>1600835</wp:posOffset>
            </wp:positionV>
            <wp:extent cx="7694930" cy="5561330"/>
            <wp:effectExtent l="0" t="0" r="1270" b="1270"/>
            <wp:wrapTight wrapText="bothSides">
              <wp:wrapPolygon edited="0">
                <wp:start x="0" y="21600"/>
                <wp:lineTo x="21550" y="21600"/>
                <wp:lineTo x="21550" y="69"/>
                <wp:lineTo x="0" y="69"/>
                <wp:lineTo x="0" y="21600"/>
              </wp:wrapPolygon>
            </wp:wrapTight>
            <wp:docPr id="3" name="Picture 3" descr="C:\Users\FortuneR\Downloads\20200330_132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ortuneR\Downloads\20200330_13274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7694930" cy="55613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27163" w:rsidRPr="00637FD7" w:rsidRDefault="00327163" w:rsidP="00A2260E">
      <w:pPr>
        <w:rPr>
          <w:rFonts w:eastAsia="Times New Roman" w:cstheme="minorHAnsi"/>
          <w:b/>
          <w:sz w:val="24"/>
          <w:szCs w:val="24"/>
          <w:lang w:eastAsia="en-US"/>
        </w:rPr>
      </w:pPr>
    </w:p>
    <w:p w:rsidR="00812DC5" w:rsidRPr="00637FD7" w:rsidRDefault="00812DC5" w:rsidP="00A2260E">
      <w:pPr>
        <w:rPr>
          <w:rFonts w:eastAsia="Times New Roman" w:cstheme="minorHAnsi"/>
          <w:b/>
          <w:sz w:val="24"/>
          <w:szCs w:val="24"/>
          <w:lang w:eastAsia="en-US"/>
        </w:rPr>
      </w:pPr>
    </w:p>
    <w:p w:rsidR="00327163" w:rsidRPr="00637FD7" w:rsidRDefault="00327163" w:rsidP="00A2260E">
      <w:pPr>
        <w:rPr>
          <w:rFonts w:eastAsia="Times New Roman" w:cstheme="minorHAnsi"/>
          <w:b/>
          <w:i/>
          <w:sz w:val="24"/>
          <w:szCs w:val="24"/>
          <w:lang w:eastAsia="en-US"/>
        </w:rPr>
      </w:pPr>
      <w:r w:rsidRPr="00637FD7">
        <w:rPr>
          <w:rFonts w:eastAsia="Times New Roman" w:cstheme="minorHAnsi"/>
          <w:b/>
          <w:i/>
          <w:sz w:val="24"/>
          <w:szCs w:val="24"/>
          <w:lang w:eastAsia="en-US"/>
        </w:rPr>
        <w:t>Appendix 4</w:t>
      </w:r>
    </w:p>
    <w:p w:rsidR="00327163" w:rsidRPr="00637FD7" w:rsidRDefault="00327163" w:rsidP="00A2260E">
      <w:pPr>
        <w:rPr>
          <w:rFonts w:eastAsia="Times New Roman" w:cstheme="minorHAnsi"/>
          <w:b/>
          <w:sz w:val="24"/>
          <w:szCs w:val="24"/>
          <w:lang w:eastAsia="en-US"/>
        </w:rPr>
      </w:pPr>
    </w:p>
    <w:p w:rsidR="00327163" w:rsidRPr="00637FD7" w:rsidRDefault="00327163" w:rsidP="00A2260E">
      <w:pPr>
        <w:rPr>
          <w:rFonts w:eastAsia="Times New Roman" w:cstheme="minorHAnsi"/>
          <w:b/>
          <w:sz w:val="24"/>
          <w:szCs w:val="24"/>
          <w:lang w:eastAsia="en-US"/>
        </w:rPr>
      </w:pPr>
      <w:r w:rsidRPr="00637FD7">
        <w:rPr>
          <w:rFonts w:eastAsia="Times New Roman" w:cstheme="minorHAnsi"/>
          <w:b/>
          <w:noProof/>
          <w:sz w:val="24"/>
          <w:szCs w:val="24"/>
        </w:rPr>
        <w:drawing>
          <wp:inline distT="0" distB="0" distL="0" distR="0">
            <wp:extent cx="5731510" cy="5226045"/>
            <wp:effectExtent l="0" t="0" r="2540" b="0"/>
            <wp:docPr id="6" name="Picture 6" descr="C:\Users\FortuneR\Downloads\20200330_132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ortuneR\Downloads\20200330_13254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5226045"/>
                    </a:xfrm>
                    <a:prstGeom prst="rect">
                      <a:avLst/>
                    </a:prstGeom>
                    <a:noFill/>
                    <a:ln>
                      <a:noFill/>
                    </a:ln>
                  </pic:spPr>
                </pic:pic>
              </a:graphicData>
            </a:graphic>
          </wp:inline>
        </w:drawing>
      </w:r>
    </w:p>
    <w:sectPr w:rsidR="00327163" w:rsidRPr="00637FD7">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B3E" w:rsidRDefault="00BC0B3E" w:rsidP="004D4BA9">
      <w:r>
        <w:separator/>
      </w:r>
    </w:p>
  </w:endnote>
  <w:endnote w:type="continuationSeparator" w:id="0">
    <w:p w:rsidR="00BC0B3E" w:rsidRDefault="00BC0B3E" w:rsidP="004D4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49694607"/>
      <w:docPartObj>
        <w:docPartGallery w:val="Page Numbers (Bottom of Page)"/>
        <w:docPartUnique/>
      </w:docPartObj>
    </w:sdtPr>
    <w:sdtContent>
      <w:p w:rsidR="00AB6775" w:rsidRDefault="00AB6775" w:rsidP="001648F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B6775" w:rsidRDefault="00AB67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209752"/>
      <w:docPartObj>
        <w:docPartGallery w:val="Page Numbers (Bottom of Page)"/>
        <w:docPartUnique/>
      </w:docPartObj>
    </w:sdtPr>
    <w:sdtEndPr>
      <w:rPr>
        <w:noProof/>
      </w:rPr>
    </w:sdtEndPr>
    <w:sdtContent>
      <w:p w:rsidR="00AB6775" w:rsidRDefault="00AB6775">
        <w:pPr>
          <w:pStyle w:val="Footer"/>
          <w:jc w:val="center"/>
        </w:pPr>
        <w:r>
          <w:fldChar w:fldCharType="begin"/>
        </w:r>
        <w:r>
          <w:instrText xml:space="preserve"> PAGE   \* MERGEFORMAT </w:instrText>
        </w:r>
        <w:r>
          <w:fldChar w:fldCharType="separate"/>
        </w:r>
        <w:r w:rsidR="005F4744">
          <w:rPr>
            <w:noProof/>
          </w:rPr>
          <w:t>1</w:t>
        </w:r>
        <w:r>
          <w:rPr>
            <w:noProof/>
          </w:rPr>
          <w:fldChar w:fldCharType="end"/>
        </w:r>
      </w:p>
    </w:sdtContent>
  </w:sdt>
  <w:p w:rsidR="00AB6775" w:rsidRDefault="00AB6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B3E" w:rsidRDefault="00BC0B3E" w:rsidP="004D4BA9">
      <w:r>
        <w:separator/>
      </w:r>
    </w:p>
  </w:footnote>
  <w:footnote w:type="continuationSeparator" w:id="0">
    <w:p w:rsidR="00BC0B3E" w:rsidRDefault="00BC0B3E" w:rsidP="004D4B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A0C"/>
    <w:multiLevelType w:val="hybridMultilevel"/>
    <w:tmpl w:val="75AA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F78CF"/>
    <w:multiLevelType w:val="hybridMultilevel"/>
    <w:tmpl w:val="F1C00740"/>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855B22"/>
    <w:multiLevelType w:val="hybridMultilevel"/>
    <w:tmpl w:val="D7128DA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B02101"/>
    <w:multiLevelType w:val="multilevel"/>
    <w:tmpl w:val="948068F8"/>
    <w:lvl w:ilvl="0">
      <w:start w:val="2"/>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123F3912"/>
    <w:multiLevelType w:val="hybridMultilevel"/>
    <w:tmpl w:val="2186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30546"/>
    <w:multiLevelType w:val="multilevel"/>
    <w:tmpl w:val="1924C79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3A5ECB"/>
    <w:multiLevelType w:val="multilevel"/>
    <w:tmpl w:val="9D786B2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CF3AE3"/>
    <w:multiLevelType w:val="hybridMultilevel"/>
    <w:tmpl w:val="898681EA"/>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0D01B9"/>
    <w:multiLevelType w:val="multilevel"/>
    <w:tmpl w:val="174C1A3C"/>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320D6697"/>
    <w:multiLevelType w:val="hybridMultilevel"/>
    <w:tmpl w:val="D5C0A5C6"/>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551E6C"/>
    <w:multiLevelType w:val="multilevel"/>
    <w:tmpl w:val="FAD8CCE4"/>
    <w:lvl w:ilvl="0">
      <w:start w:val="1"/>
      <w:numFmt w:val="decimal"/>
      <w:lvlText w:val="%1."/>
      <w:lvlJc w:val="left"/>
      <w:pPr>
        <w:ind w:left="360" w:hanging="360"/>
      </w:pPr>
      <w:rPr>
        <w:sz w:val="24"/>
        <w:szCs w:val="24"/>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ED110DA"/>
    <w:multiLevelType w:val="multilevel"/>
    <w:tmpl w:val="594AFD7E"/>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5B57BD9"/>
    <w:multiLevelType w:val="hybridMultilevel"/>
    <w:tmpl w:val="1E92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150C14"/>
    <w:multiLevelType w:val="hybridMultilevel"/>
    <w:tmpl w:val="19FE6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073737"/>
    <w:multiLevelType w:val="multilevel"/>
    <w:tmpl w:val="E092E7E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41E42BC"/>
    <w:multiLevelType w:val="hybridMultilevel"/>
    <w:tmpl w:val="B64C0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D886BF9"/>
    <w:multiLevelType w:val="multilevel"/>
    <w:tmpl w:val="191C9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F41565B"/>
    <w:multiLevelType w:val="hybridMultilevel"/>
    <w:tmpl w:val="AB22CFF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463D0D"/>
    <w:multiLevelType w:val="multilevel"/>
    <w:tmpl w:val="AC98C5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C857E6"/>
    <w:multiLevelType w:val="hybridMultilevel"/>
    <w:tmpl w:val="A0A8C4F8"/>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
  </w:num>
  <w:num w:numId="3">
    <w:abstractNumId w:val="9"/>
  </w:num>
  <w:num w:numId="4">
    <w:abstractNumId w:val="7"/>
  </w:num>
  <w:num w:numId="5">
    <w:abstractNumId w:val="0"/>
  </w:num>
  <w:num w:numId="6">
    <w:abstractNumId w:val="4"/>
  </w:num>
  <w:num w:numId="7">
    <w:abstractNumId w:val="13"/>
  </w:num>
  <w:num w:numId="8">
    <w:abstractNumId w:val="10"/>
  </w:num>
  <w:num w:numId="9">
    <w:abstractNumId w:val="15"/>
  </w:num>
  <w:num w:numId="10">
    <w:abstractNumId w:val="18"/>
  </w:num>
  <w:num w:numId="11">
    <w:abstractNumId w:val="12"/>
  </w:num>
  <w:num w:numId="12">
    <w:abstractNumId w:val="2"/>
  </w:num>
  <w:num w:numId="13">
    <w:abstractNumId w:val="8"/>
  </w:num>
  <w:num w:numId="14">
    <w:abstractNumId w:val="16"/>
  </w:num>
  <w:num w:numId="15">
    <w:abstractNumId w:val="6"/>
  </w:num>
  <w:num w:numId="16">
    <w:abstractNumId w:val="3"/>
  </w:num>
  <w:num w:numId="17">
    <w:abstractNumId w:val="17"/>
  </w:num>
  <w:num w:numId="18">
    <w:abstractNumId w:val="14"/>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E1"/>
    <w:rsid w:val="00001980"/>
    <w:rsid w:val="00011972"/>
    <w:rsid w:val="0001435A"/>
    <w:rsid w:val="00020038"/>
    <w:rsid w:val="0003394C"/>
    <w:rsid w:val="00047F9D"/>
    <w:rsid w:val="00056C95"/>
    <w:rsid w:val="00064697"/>
    <w:rsid w:val="000752B4"/>
    <w:rsid w:val="00077FD8"/>
    <w:rsid w:val="00081AC7"/>
    <w:rsid w:val="00087D68"/>
    <w:rsid w:val="000944A6"/>
    <w:rsid w:val="000B2755"/>
    <w:rsid w:val="000C4CF4"/>
    <w:rsid w:val="000F0249"/>
    <w:rsid w:val="000F4E9C"/>
    <w:rsid w:val="00103595"/>
    <w:rsid w:val="0011031D"/>
    <w:rsid w:val="001135FD"/>
    <w:rsid w:val="00115145"/>
    <w:rsid w:val="001211D4"/>
    <w:rsid w:val="00123037"/>
    <w:rsid w:val="00127E31"/>
    <w:rsid w:val="00130335"/>
    <w:rsid w:val="00145750"/>
    <w:rsid w:val="00150865"/>
    <w:rsid w:val="001648F1"/>
    <w:rsid w:val="00165F33"/>
    <w:rsid w:val="0017246B"/>
    <w:rsid w:val="001778C8"/>
    <w:rsid w:val="001809E6"/>
    <w:rsid w:val="0018358C"/>
    <w:rsid w:val="001912C3"/>
    <w:rsid w:val="001B2572"/>
    <w:rsid w:val="001C149C"/>
    <w:rsid w:val="001C56AF"/>
    <w:rsid w:val="001D7DAC"/>
    <w:rsid w:val="001E7E3C"/>
    <w:rsid w:val="001F335F"/>
    <w:rsid w:val="001F6A99"/>
    <w:rsid w:val="00204A70"/>
    <w:rsid w:val="0021366B"/>
    <w:rsid w:val="00225CDB"/>
    <w:rsid w:val="002260D4"/>
    <w:rsid w:val="00226AE9"/>
    <w:rsid w:val="00235ED3"/>
    <w:rsid w:val="00237DAB"/>
    <w:rsid w:val="002579FA"/>
    <w:rsid w:val="00270E7D"/>
    <w:rsid w:val="002745B2"/>
    <w:rsid w:val="00282085"/>
    <w:rsid w:val="00287AE4"/>
    <w:rsid w:val="002908E7"/>
    <w:rsid w:val="002B7876"/>
    <w:rsid w:val="002D0A95"/>
    <w:rsid w:val="002D4467"/>
    <w:rsid w:val="002D6088"/>
    <w:rsid w:val="002F414F"/>
    <w:rsid w:val="00305B73"/>
    <w:rsid w:val="00310A1E"/>
    <w:rsid w:val="00316913"/>
    <w:rsid w:val="0032121D"/>
    <w:rsid w:val="00327163"/>
    <w:rsid w:val="0033146E"/>
    <w:rsid w:val="00333E0F"/>
    <w:rsid w:val="00363D36"/>
    <w:rsid w:val="003645CE"/>
    <w:rsid w:val="0036735B"/>
    <w:rsid w:val="003724AA"/>
    <w:rsid w:val="00390C24"/>
    <w:rsid w:val="00392A3F"/>
    <w:rsid w:val="003B217A"/>
    <w:rsid w:val="003B4C13"/>
    <w:rsid w:val="003C1026"/>
    <w:rsid w:val="003D2438"/>
    <w:rsid w:val="003D6C40"/>
    <w:rsid w:val="003F422B"/>
    <w:rsid w:val="003F4FBB"/>
    <w:rsid w:val="003F53EF"/>
    <w:rsid w:val="003F6CEF"/>
    <w:rsid w:val="0040106B"/>
    <w:rsid w:val="00402F83"/>
    <w:rsid w:val="00403A42"/>
    <w:rsid w:val="00420DBA"/>
    <w:rsid w:val="00426A15"/>
    <w:rsid w:val="00426B59"/>
    <w:rsid w:val="00430A50"/>
    <w:rsid w:val="00430B68"/>
    <w:rsid w:val="00445FB2"/>
    <w:rsid w:val="00450F99"/>
    <w:rsid w:val="00451974"/>
    <w:rsid w:val="0045658A"/>
    <w:rsid w:val="00457A8E"/>
    <w:rsid w:val="00464B75"/>
    <w:rsid w:val="004674DA"/>
    <w:rsid w:val="004719BE"/>
    <w:rsid w:val="00487266"/>
    <w:rsid w:val="00490C43"/>
    <w:rsid w:val="0049306D"/>
    <w:rsid w:val="00495F1A"/>
    <w:rsid w:val="004B3391"/>
    <w:rsid w:val="004B34E9"/>
    <w:rsid w:val="004D4BA9"/>
    <w:rsid w:val="004D4F20"/>
    <w:rsid w:val="004E11FB"/>
    <w:rsid w:val="004E6C72"/>
    <w:rsid w:val="004F1B32"/>
    <w:rsid w:val="004F7A31"/>
    <w:rsid w:val="00507055"/>
    <w:rsid w:val="005109CF"/>
    <w:rsid w:val="00514DFD"/>
    <w:rsid w:val="00515D1E"/>
    <w:rsid w:val="005214DD"/>
    <w:rsid w:val="005240CE"/>
    <w:rsid w:val="00525147"/>
    <w:rsid w:val="0053015A"/>
    <w:rsid w:val="0053067B"/>
    <w:rsid w:val="00530FB7"/>
    <w:rsid w:val="00557A66"/>
    <w:rsid w:val="00562F2E"/>
    <w:rsid w:val="0056455F"/>
    <w:rsid w:val="005702BB"/>
    <w:rsid w:val="00573E0E"/>
    <w:rsid w:val="00576EC2"/>
    <w:rsid w:val="00582AFC"/>
    <w:rsid w:val="005B1E97"/>
    <w:rsid w:val="005C2DE5"/>
    <w:rsid w:val="005C4C0E"/>
    <w:rsid w:val="005E2E2B"/>
    <w:rsid w:val="005E32B6"/>
    <w:rsid w:val="005F1D9E"/>
    <w:rsid w:val="005F3038"/>
    <w:rsid w:val="005F4744"/>
    <w:rsid w:val="006053E5"/>
    <w:rsid w:val="006127A7"/>
    <w:rsid w:val="00627448"/>
    <w:rsid w:val="0062750D"/>
    <w:rsid w:val="00631963"/>
    <w:rsid w:val="006344DA"/>
    <w:rsid w:val="00637FD7"/>
    <w:rsid w:val="00646F3C"/>
    <w:rsid w:val="00647400"/>
    <w:rsid w:val="00651BD9"/>
    <w:rsid w:val="00651FDA"/>
    <w:rsid w:val="00664435"/>
    <w:rsid w:val="006669FB"/>
    <w:rsid w:val="00674E60"/>
    <w:rsid w:val="00683AE1"/>
    <w:rsid w:val="006914F8"/>
    <w:rsid w:val="00697820"/>
    <w:rsid w:val="006A7C41"/>
    <w:rsid w:val="006B5A7E"/>
    <w:rsid w:val="006D6BF8"/>
    <w:rsid w:val="006E7502"/>
    <w:rsid w:val="006F34D6"/>
    <w:rsid w:val="006F56AF"/>
    <w:rsid w:val="006F665B"/>
    <w:rsid w:val="007037CE"/>
    <w:rsid w:val="00704B58"/>
    <w:rsid w:val="00706990"/>
    <w:rsid w:val="00717F30"/>
    <w:rsid w:val="00732846"/>
    <w:rsid w:val="007425A4"/>
    <w:rsid w:val="007638D8"/>
    <w:rsid w:val="00772ABB"/>
    <w:rsid w:val="00775B56"/>
    <w:rsid w:val="00783782"/>
    <w:rsid w:val="00787010"/>
    <w:rsid w:val="0079177F"/>
    <w:rsid w:val="00793BA7"/>
    <w:rsid w:val="00797F15"/>
    <w:rsid w:val="007B696D"/>
    <w:rsid w:val="007C3E52"/>
    <w:rsid w:val="007E12A6"/>
    <w:rsid w:val="007E632C"/>
    <w:rsid w:val="00812DC5"/>
    <w:rsid w:val="00843C58"/>
    <w:rsid w:val="0084511B"/>
    <w:rsid w:val="00846DB5"/>
    <w:rsid w:val="0085458E"/>
    <w:rsid w:val="00863301"/>
    <w:rsid w:val="00872B03"/>
    <w:rsid w:val="0088061D"/>
    <w:rsid w:val="0089380C"/>
    <w:rsid w:val="00894A81"/>
    <w:rsid w:val="00896252"/>
    <w:rsid w:val="0089743E"/>
    <w:rsid w:val="008A42CB"/>
    <w:rsid w:val="008C07E9"/>
    <w:rsid w:val="008C32B8"/>
    <w:rsid w:val="008D7CE8"/>
    <w:rsid w:val="008E1EF2"/>
    <w:rsid w:val="008E74F6"/>
    <w:rsid w:val="008F6730"/>
    <w:rsid w:val="00914129"/>
    <w:rsid w:val="009155BF"/>
    <w:rsid w:val="00916B2C"/>
    <w:rsid w:val="00922032"/>
    <w:rsid w:val="00925846"/>
    <w:rsid w:val="00930138"/>
    <w:rsid w:val="009448D0"/>
    <w:rsid w:val="009536E1"/>
    <w:rsid w:val="009670AD"/>
    <w:rsid w:val="009670B2"/>
    <w:rsid w:val="00970E66"/>
    <w:rsid w:val="00976132"/>
    <w:rsid w:val="00980169"/>
    <w:rsid w:val="00983678"/>
    <w:rsid w:val="00983CF4"/>
    <w:rsid w:val="009845E3"/>
    <w:rsid w:val="00996E71"/>
    <w:rsid w:val="009A4EFE"/>
    <w:rsid w:val="009A6A56"/>
    <w:rsid w:val="009B19F7"/>
    <w:rsid w:val="009B4B20"/>
    <w:rsid w:val="009B5DAE"/>
    <w:rsid w:val="009C315A"/>
    <w:rsid w:val="009E0809"/>
    <w:rsid w:val="009E40CD"/>
    <w:rsid w:val="009F617E"/>
    <w:rsid w:val="00A028A5"/>
    <w:rsid w:val="00A128CD"/>
    <w:rsid w:val="00A14252"/>
    <w:rsid w:val="00A16F78"/>
    <w:rsid w:val="00A171C3"/>
    <w:rsid w:val="00A2260E"/>
    <w:rsid w:val="00A248BA"/>
    <w:rsid w:val="00A412BC"/>
    <w:rsid w:val="00A41CD3"/>
    <w:rsid w:val="00A61D57"/>
    <w:rsid w:val="00A6287F"/>
    <w:rsid w:val="00A63948"/>
    <w:rsid w:val="00A6615C"/>
    <w:rsid w:val="00A7031D"/>
    <w:rsid w:val="00A717EF"/>
    <w:rsid w:val="00AA750C"/>
    <w:rsid w:val="00AB0461"/>
    <w:rsid w:val="00AB36BE"/>
    <w:rsid w:val="00AB3F45"/>
    <w:rsid w:val="00AB6775"/>
    <w:rsid w:val="00AC23B4"/>
    <w:rsid w:val="00AC29A6"/>
    <w:rsid w:val="00AD31D2"/>
    <w:rsid w:val="00AF18EB"/>
    <w:rsid w:val="00AF2A7A"/>
    <w:rsid w:val="00B00E94"/>
    <w:rsid w:val="00B02046"/>
    <w:rsid w:val="00B0257A"/>
    <w:rsid w:val="00B1013D"/>
    <w:rsid w:val="00B112BF"/>
    <w:rsid w:val="00B11609"/>
    <w:rsid w:val="00B22350"/>
    <w:rsid w:val="00B30FE3"/>
    <w:rsid w:val="00B44C66"/>
    <w:rsid w:val="00B55DE2"/>
    <w:rsid w:val="00B564FA"/>
    <w:rsid w:val="00B578F4"/>
    <w:rsid w:val="00B82AEC"/>
    <w:rsid w:val="00B86B83"/>
    <w:rsid w:val="00B900C8"/>
    <w:rsid w:val="00B95CB2"/>
    <w:rsid w:val="00B95E8F"/>
    <w:rsid w:val="00B96CC3"/>
    <w:rsid w:val="00B97422"/>
    <w:rsid w:val="00BA6BE2"/>
    <w:rsid w:val="00BB4EA4"/>
    <w:rsid w:val="00BC0B3E"/>
    <w:rsid w:val="00BC17B7"/>
    <w:rsid w:val="00BD0080"/>
    <w:rsid w:val="00BD0B9E"/>
    <w:rsid w:val="00BD5E3B"/>
    <w:rsid w:val="00BF057F"/>
    <w:rsid w:val="00BF5C39"/>
    <w:rsid w:val="00C31ADC"/>
    <w:rsid w:val="00C31E1C"/>
    <w:rsid w:val="00C32D18"/>
    <w:rsid w:val="00C45D2D"/>
    <w:rsid w:val="00C522B8"/>
    <w:rsid w:val="00C52497"/>
    <w:rsid w:val="00C539B0"/>
    <w:rsid w:val="00C53DC1"/>
    <w:rsid w:val="00C56A96"/>
    <w:rsid w:val="00C66C9A"/>
    <w:rsid w:val="00C83404"/>
    <w:rsid w:val="00C90EB9"/>
    <w:rsid w:val="00C937C2"/>
    <w:rsid w:val="00C970C9"/>
    <w:rsid w:val="00CA01D3"/>
    <w:rsid w:val="00CA1BA3"/>
    <w:rsid w:val="00CA38E0"/>
    <w:rsid w:val="00CC699A"/>
    <w:rsid w:val="00CD08ED"/>
    <w:rsid w:val="00CD4183"/>
    <w:rsid w:val="00CE2272"/>
    <w:rsid w:val="00CE3405"/>
    <w:rsid w:val="00CE4AE8"/>
    <w:rsid w:val="00CE7626"/>
    <w:rsid w:val="00CF6484"/>
    <w:rsid w:val="00D00631"/>
    <w:rsid w:val="00D008E2"/>
    <w:rsid w:val="00D046B7"/>
    <w:rsid w:val="00D124E4"/>
    <w:rsid w:val="00D13676"/>
    <w:rsid w:val="00D2361E"/>
    <w:rsid w:val="00D2366C"/>
    <w:rsid w:val="00D25413"/>
    <w:rsid w:val="00D32A61"/>
    <w:rsid w:val="00D364BF"/>
    <w:rsid w:val="00D37BD2"/>
    <w:rsid w:val="00D44F55"/>
    <w:rsid w:val="00D56F0C"/>
    <w:rsid w:val="00D7121F"/>
    <w:rsid w:val="00D72AF1"/>
    <w:rsid w:val="00D83BC5"/>
    <w:rsid w:val="00D9185F"/>
    <w:rsid w:val="00DA4FF5"/>
    <w:rsid w:val="00DB6C20"/>
    <w:rsid w:val="00DC0A82"/>
    <w:rsid w:val="00DC7E8E"/>
    <w:rsid w:val="00DD6AE3"/>
    <w:rsid w:val="00DE2F88"/>
    <w:rsid w:val="00DF2F6E"/>
    <w:rsid w:val="00DF50D2"/>
    <w:rsid w:val="00E02B5A"/>
    <w:rsid w:val="00E0704F"/>
    <w:rsid w:val="00E132DA"/>
    <w:rsid w:val="00E16FA6"/>
    <w:rsid w:val="00E17A72"/>
    <w:rsid w:val="00E3534E"/>
    <w:rsid w:val="00E366DE"/>
    <w:rsid w:val="00E50260"/>
    <w:rsid w:val="00E52A00"/>
    <w:rsid w:val="00E606E7"/>
    <w:rsid w:val="00E6206D"/>
    <w:rsid w:val="00E670FB"/>
    <w:rsid w:val="00E72DF9"/>
    <w:rsid w:val="00E92465"/>
    <w:rsid w:val="00E94328"/>
    <w:rsid w:val="00E9690B"/>
    <w:rsid w:val="00EA57D3"/>
    <w:rsid w:val="00EB07C9"/>
    <w:rsid w:val="00ED06F9"/>
    <w:rsid w:val="00ED589D"/>
    <w:rsid w:val="00F048C9"/>
    <w:rsid w:val="00F14892"/>
    <w:rsid w:val="00F321F2"/>
    <w:rsid w:val="00F342AB"/>
    <w:rsid w:val="00F34331"/>
    <w:rsid w:val="00F360BA"/>
    <w:rsid w:val="00F40AEA"/>
    <w:rsid w:val="00F43380"/>
    <w:rsid w:val="00F4674D"/>
    <w:rsid w:val="00F47988"/>
    <w:rsid w:val="00F52126"/>
    <w:rsid w:val="00F6182F"/>
    <w:rsid w:val="00F633FF"/>
    <w:rsid w:val="00F7502A"/>
    <w:rsid w:val="00F8394E"/>
    <w:rsid w:val="00F94670"/>
    <w:rsid w:val="00FA0366"/>
    <w:rsid w:val="00FA054C"/>
    <w:rsid w:val="00FA0AFD"/>
    <w:rsid w:val="00FA6D1B"/>
    <w:rsid w:val="00FA6E4D"/>
    <w:rsid w:val="00FB2350"/>
    <w:rsid w:val="00FB5415"/>
    <w:rsid w:val="00FC08AA"/>
    <w:rsid w:val="00FC540F"/>
    <w:rsid w:val="00FE1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29FA6"/>
  <w15:chartTrackingRefBased/>
  <w15:docId w15:val="{D7C6DB79-F493-0B44-9AB8-52D95E281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72AB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6E1"/>
    <w:pPr>
      <w:spacing w:after="200" w:line="276" w:lineRule="auto"/>
      <w:ind w:left="720"/>
      <w:contextualSpacing/>
    </w:pPr>
    <w:rPr>
      <w:rFonts w:eastAsiaTheme="minorHAnsi"/>
      <w:lang w:eastAsia="en-US"/>
    </w:rPr>
  </w:style>
  <w:style w:type="paragraph" w:styleId="Header">
    <w:name w:val="header"/>
    <w:basedOn w:val="Normal"/>
    <w:link w:val="HeaderChar"/>
    <w:uiPriority w:val="99"/>
    <w:unhideWhenUsed/>
    <w:rsid w:val="004D4BA9"/>
    <w:pPr>
      <w:tabs>
        <w:tab w:val="center" w:pos="4513"/>
        <w:tab w:val="right" w:pos="9026"/>
      </w:tabs>
    </w:pPr>
  </w:style>
  <w:style w:type="character" w:customStyle="1" w:styleId="HeaderChar">
    <w:name w:val="Header Char"/>
    <w:basedOn w:val="DefaultParagraphFont"/>
    <w:link w:val="Header"/>
    <w:uiPriority w:val="99"/>
    <w:rsid w:val="004D4BA9"/>
  </w:style>
  <w:style w:type="paragraph" w:styleId="Footer">
    <w:name w:val="footer"/>
    <w:basedOn w:val="Normal"/>
    <w:link w:val="FooterChar"/>
    <w:uiPriority w:val="99"/>
    <w:unhideWhenUsed/>
    <w:rsid w:val="004D4BA9"/>
    <w:pPr>
      <w:tabs>
        <w:tab w:val="center" w:pos="4513"/>
        <w:tab w:val="right" w:pos="9026"/>
      </w:tabs>
    </w:pPr>
  </w:style>
  <w:style w:type="character" w:customStyle="1" w:styleId="FooterChar">
    <w:name w:val="Footer Char"/>
    <w:basedOn w:val="DefaultParagraphFont"/>
    <w:link w:val="Footer"/>
    <w:uiPriority w:val="99"/>
    <w:rsid w:val="004D4BA9"/>
  </w:style>
  <w:style w:type="character" w:styleId="PageNumber">
    <w:name w:val="page number"/>
    <w:basedOn w:val="DefaultParagraphFont"/>
    <w:uiPriority w:val="99"/>
    <w:semiHidden/>
    <w:unhideWhenUsed/>
    <w:rsid w:val="004D4BA9"/>
  </w:style>
  <w:style w:type="character" w:styleId="Hyperlink">
    <w:name w:val="Hyperlink"/>
    <w:basedOn w:val="DefaultParagraphFont"/>
    <w:uiPriority w:val="99"/>
    <w:unhideWhenUsed/>
    <w:rsid w:val="000F0249"/>
    <w:rPr>
      <w:color w:val="0000FF"/>
      <w:u w:val="single"/>
    </w:rPr>
  </w:style>
  <w:style w:type="character" w:customStyle="1" w:styleId="Heading3Char">
    <w:name w:val="Heading 3 Char"/>
    <w:basedOn w:val="DefaultParagraphFont"/>
    <w:link w:val="Heading3"/>
    <w:uiPriority w:val="9"/>
    <w:rsid w:val="00772ABB"/>
    <w:rPr>
      <w:rFonts w:ascii="Times New Roman" w:eastAsia="Times New Roman" w:hAnsi="Times New Roman" w:cs="Times New Roman"/>
      <w:b/>
      <w:bCs/>
      <w:sz w:val="27"/>
      <w:szCs w:val="27"/>
    </w:rPr>
  </w:style>
  <w:style w:type="paragraph" w:styleId="NormalWeb">
    <w:name w:val="Normal (Web)"/>
    <w:basedOn w:val="Normal"/>
    <w:uiPriority w:val="99"/>
    <w:unhideWhenUsed/>
    <w:rsid w:val="00772ABB"/>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F40AEA"/>
    <w:rPr>
      <w:i/>
      <w:iCs/>
    </w:rPr>
  </w:style>
  <w:style w:type="character" w:customStyle="1" w:styleId="ref-title">
    <w:name w:val="ref-title"/>
    <w:basedOn w:val="DefaultParagraphFont"/>
    <w:rsid w:val="00020038"/>
  </w:style>
  <w:style w:type="character" w:customStyle="1" w:styleId="ref-journal">
    <w:name w:val="ref-journal"/>
    <w:basedOn w:val="DefaultParagraphFont"/>
    <w:rsid w:val="00020038"/>
  </w:style>
  <w:style w:type="character" w:customStyle="1" w:styleId="ref-vol">
    <w:name w:val="ref-vol"/>
    <w:basedOn w:val="DefaultParagraphFont"/>
    <w:rsid w:val="00020038"/>
  </w:style>
  <w:style w:type="character" w:customStyle="1" w:styleId="nowrap">
    <w:name w:val="nowrap"/>
    <w:basedOn w:val="DefaultParagraphFont"/>
    <w:rsid w:val="00020038"/>
  </w:style>
  <w:style w:type="table" w:styleId="TableGrid">
    <w:name w:val="Table Grid"/>
    <w:basedOn w:val="TableNormal"/>
    <w:uiPriority w:val="39"/>
    <w:rsid w:val="00F839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70E66"/>
  </w:style>
  <w:style w:type="character" w:customStyle="1" w:styleId="authors">
    <w:name w:val="authors"/>
    <w:basedOn w:val="DefaultParagraphFont"/>
    <w:rsid w:val="00970E66"/>
  </w:style>
  <w:style w:type="character" w:customStyle="1" w:styleId="date1">
    <w:name w:val="date1"/>
    <w:basedOn w:val="DefaultParagraphFont"/>
    <w:rsid w:val="00970E66"/>
  </w:style>
  <w:style w:type="character" w:customStyle="1" w:styleId="arttitle">
    <w:name w:val="art_title"/>
    <w:basedOn w:val="DefaultParagraphFont"/>
    <w:rsid w:val="00970E66"/>
  </w:style>
  <w:style w:type="character" w:customStyle="1" w:styleId="serialtitle">
    <w:name w:val="serial_title"/>
    <w:basedOn w:val="DefaultParagraphFont"/>
    <w:rsid w:val="00970E66"/>
  </w:style>
  <w:style w:type="character" w:customStyle="1" w:styleId="volumeissue">
    <w:name w:val="volume_issue"/>
    <w:basedOn w:val="DefaultParagraphFont"/>
    <w:rsid w:val="00970E66"/>
  </w:style>
  <w:style w:type="character" w:customStyle="1" w:styleId="pagerange">
    <w:name w:val="page_range"/>
    <w:basedOn w:val="DefaultParagraphFont"/>
    <w:rsid w:val="00970E66"/>
  </w:style>
  <w:style w:type="character" w:customStyle="1" w:styleId="hlfld-contribauthor">
    <w:name w:val="hlfld-contribauthor"/>
    <w:basedOn w:val="DefaultParagraphFont"/>
    <w:rsid w:val="00970E66"/>
  </w:style>
  <w:style w:type="character" w:customStyle="1" w:styleId="nlmgiven-names">
    <w:name w:val="nlm_given-names"/>
    <w:basedOn w:val="DefaultParagraphFont"/>
    <w:rsid w:val="00970E66"/>
  </w:style>
  <w:style w:type="character" w:customStyle="1" w:styleId="nlmyear">
    <w:name w:val="nlm_year"/>
    <w:basedOn w:val="DefaultParagraphFont"/>
    <w:rsid w:val="00970E66"/>
  </w:style>
  <w:style w:type="character" w:customStyle="1" w:styleId="nlmpublisher-loc">
    <w:name w:val="nlm_publisher-loc"/>
    <w:basedOn w:val="DefaultParagraphFont"/>
    <w:rsid w:val="00970E66"/>
  </w:style>
  <w:style w:type="character" w:customStyle="1" w:styleId="nlmpublisher-name">
    <w:name w:val="nlm_publisher-name"/>
    <w:basedOn w:val="DefaultParagraphFont"/>
    <w:rsid w:val="00970E66"/>
  </w:style>
  <w:style w:type="character" w:customStyle="1" w:styleId="personname">
    <w:name w:val="person_name"/>
    <w:basedOn w:val="DefaultParagraphFont"/>
    <w:rsid w:val="00970E66"/>
  </w:style>
  <w:style w:type="character" w:customStyle="1" w:styleId="date">
    <w:name w:val="date"/>
    <w:basedOn w:val="DefaultParagraphFont"/>
    <w:rsid w:val="00970E66"/>
  </w:style>
  <w:style w:type="character" w:customStyle="1" w:styleId="doilink">
    <w:name w:val="doi_link"/>
    <w:basedOn w:val="DefaultParagraphFont"/>
    <w:rsid w:val="00970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397794">
      <w:bodyDiv w:val="1"/>
      <w:marLeft w:val="0"/>
      <w:marRight w:val="0"/>
      <w:marTop w:val="0"/>
      <w:marBottom w:val="0"/>
      <w:divBdr>
        <w:top w:val="none" w:sz="0" w:space="0" w:color="auto"/>
        <w:left w:val="none" w:sz="0" w:space="0" w:color="auto"/>
        <w:bottom w:val="none" w:sz="0" w:space="0" w:color="auto"/>
        <w:right w:val="none" w:sz="0" w:space="0" w:color="auto"/>
      </w:divBdr>
    </w:div>
    <w:div w:id="1317416760">
      <w:bodyDiv w:val="1"/>
      <w:marLeft w:val="0"/>
      <w:marRight w:val="0"/>
      <w:marTop w:val="0"/>
      <w:marBottom w:val="0"/>
      <w:divBdr>
        <w:top w:val="none" w:sz="0" w:space="0" w:color="auto"/>
        <w:left w:val="none" w:sz="0" w:space="0" w:color="auto"/>
        <w:bottom w:val="none" w:sz="0" w:space="0" w:color="auto"/>
        <w:right w:val="none" w:sz="0" w:space="0" w:color="auto"/>
      </w:divBdr>
    </w:div>
    <w:div w:id="1960453067">
      <w:bodyDiv w:val="1"/>
      <w:marLeft w:val="0"/>
      <w:marRight w:val="0"/>
      <w:marTop w:val="0"/>
      <w:marBottom w:val="0"/>
      <w:divBdr>
        <w:top w:val="none" w:sz="0" w:space="0" w:color="auto"/>
        <w:left w:val="none" w:sz="0" w:space="0" w:color="auto"/>
        <w:bottom w:val="none" w:sz="0" w:space="0" w:color="auto"/>
        <w:right w:val="none" w:sz="0" w:space="0" w:color="auto"/>
      </w:divBdr>
    </w:div>
    <w:div w:id="213864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77/1049731517718361" TargetMode="External"/><Relationship Id="rId18" Type="http://schemas.openxmlformats.org/officeDocument/2006/relationships/hyperlink" Target="https://scholar.google.com/scholar_lookup?journal=Learn.+Mem.&amp;title=Effects+of+learning+experience+on+forgetting+rates+of+item+and+associative+memories&amp;author=J.+J.+Yang&amp;author=L.+X.+Zhan&amp;author=Y.+Y.+Wang&amp;author=X.+Y.+Du&amp;author=W.+X.+Zhou&amp;volume=23&amp;publication_year=2016&amp;pages=365-378&amp;pmid=27317197&amp;doi=10.1101/lm.041210.115&amp;" TargetMode="External"/><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image" Target="media/image1.jpeg"/><Relationship Id="rId12" Type="http://schemas.openxmlformats.org/officeDocument/2006/relationships/chart" Target="charts/chart2.xml"/><Relationship Id="rId17" Type="http://schemas.openxmlformats.org/officeDocument/2006/relationships/hyperlink" Target="https://dx.doi.org/10.1101%2Flm.041210.11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lm.nih.gov/pubmed/27317197" TargetMode="External"/><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cbi.nlm.nih.gov/pmc/articles/PMC4918786/" TargetMode="External"/><Relationship Id="rId23"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0969594X.2017.1318108"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 scores for word knowledge quiz,</a:t>
            </a:r>
            <a:r>
              <a:rPr lang="en-GB" baseline="0"/>
              <a:t> b</a:t>
            </a:r>
            <a:r>
              <a:rPr lang="en-GB"/>
              <a:t>efore and after explicit vocabulary instruction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FSM</c:v>
                </c:pt>
              </c:strCache>
            </c:strRef>
          </c:tx>
          <c:spPr>
            <a:solidFill>
              <a:schemeClr val="accent1"/>
            </a:solidFill>
            <a:ln>
              <a:noFill/>
            </a:ln>
            <a:effectLst/>
          </c:spPr>
          <c:invertIfNegative val="0"/>
          <c:cat>
            <c:strRef>
              <c:f>Sheet1!$A$2:$A$3</c:f>
              <c:strCache>
                <c:ptCount val="2"/>
                <c:pt idx="0">
                  <c:v>Before explicit vocabulary instruction</c:v>
                </c:pt>
                <c:pt idx="1">
                  <c:v>After explicit vocabulary instruction</c:v>
                </c:pt>
              </c:strCache>
            </c:strRef>
          </c:cat>
          <c:val>
            <c:numRef>
              <c:f>Sheet1!$B$2:$B$3</c:f>
              <c:numCache>
                <c:formatCode>General</c:formatCode>
                <c:ptCount val="2"/>
                <c:pt idx="0">
                  <c:v>33</c:v>
                </c:pt>
                <c:pt idx="1">
                  <c:v>17</c:v>
                </c:pt>
              </c:numCache>
            </c:numRef>
          </c:val>
          <c:extLst>
            <c:ext xmlns:c16="http://schemas.microsoft.com/office/drawing/2014/chart" uri="{C3380CC4-5D6E-409C-BE32-E72D297353CC}">
              <c16:uniqueId val="{00000000-6719-4BFB-B493-D7EA63A79E16}"/>
            </c:ext>
          </c:extLst>
        </c:ser>
        <c:ser>
          <c:idx val="1"/>
          <c:order val="1"/>
          <c:tx>
            <c:strRef>
              <c:f>Sheet1!$C$1</c:f>
              <c:strCache>
                <c:ptCount val="1"/>
                <c:pt idx="0">
                  <c:v>n-FSM</c:v>
                </c:pt>
              </c:strCache>
            </c:strRef>
          </c:tx>
          <c:spPr>
            <a:solidFill>
              <a:schemeClr val="accent2"/>
            </a:solidFill>
            <a:ln>
              <a:noFill/>
            </a:ln>
            <a:effectLst/>
          </c:spPr>
          <c:invertIfNegative val="0"/>
          <c:cat>
            <c:strRef>
              <c:f>Sheet1!$A$2:$A$3</c:f>
              <c:strCache>
                <c:ptCount val="2"/>
                <c:pt idx="0">
                  <c:v>Before explicit vocabulary instruction</c:v>
                </c:pt>
                <c:pt idx="1">
                  <c:v>After explicit vocabulary instruction</c:v>
                </c:pt>
              </c:strCache>
            </c:strRef>
          </c:cat>
          <c:val>
            <c:numRef>
              <c:f>Sheet1!$C$2:$C$3</c:f>
              <c:numCache>
                <c:formatCode>General</c:formatCode>
                <c:ptCount val="2"/>
                <c:pt idx="0">
                  <c:v>34.9</c:v>
                </c:pt>
                <c:pt idx="1">
                  <c:v>19.86</c:v>
                </c:pt>
              </c:numCache>
            </c:numRef>
          </c:val>
          <c:extLst>
            <c:ext xmlns:c16="http://schemas.microsoft.com/office/drawing/2014/chart" uri="{C3380CC4-5D6E-409C-BE32-E72D297353CC}">
              <c16:uniqueId val="{00000001-6719-4BFB-B493-D7EA63A79E16}"/>
            </c:ext>
          </c:extLst>
        </c:ser>
        <c:dLbls>
          <c:showLegendKey val="0"/>
          <c:showVal val="0"/>
          <c:showCatName val="0"/>
          <c:showSerName val="0"/>
          <c:showPercent val="0"/>
          <c:showBubbleSize val="0"/>
        </c:dLbls>
        <c:gapWidth val="219"/>
        <c:overlap val="-27"/>
        <c:axId val="228780136"/>
        <c:axId val="228784400"/>
      </c:barChart>
      <c:catAx>
        <c:axId val="228780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784400"/>
        <c:crosses val="autoZero"/>
        <c:auto val="1"/>
        <c:lblAlgn val="ctr"/>
        <c:lblOffset val="100"/>
        <c:noMultiLvlLbl val="0"/>
      </c:catAx>
      <c:valAx>
        <c:axId val="228784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780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score showing correct usage of all 15 words</a:t>
            </a:r>
            <a:r>
              <a:rPr lang="en-US" baseline="0"/>
              <a:t> in extended writing </a:t>
            </a:r>
            <a:r>
              <a:rPr lang="en-US"/>
              <a:t>at the end of the research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Final test - using 15 words in a paragraph</c:v>
                </c:pt>
              </c:strCache>
            </c:strRef>
          </c:tx>
          <c:spPr>
            <a:solidFill>
              <a:schemeClr val="accent1"/>
            </a:solidFill>
            <a:ln>
              <a:noFill/>
            </a:ln>
            <a:effectLst/>
          </c:spPr>
          <c:invertIfNegative val="0"/>
          <c:cat>
            <c:strRef>
              <c:f>Sheet1!$A$2:$A$3</c:f>
              <c:strCache>
                <c:ptCount val="2"/>
                <c:pt idx="0">
                  <c:v>FSM</c:v>
                </c:pt>
                <c:pt idx="1">
                  <c:v>n-FSM</c:v>
                </c:pt>
              </c:strCache>
            </c:strRef>
          </c:cat>
          <c:val>
            <c:numRef>
              <c:f>Sheet1!$B$2:$B$3</c:f>
              <c:numCache>
                <c:formatCode>General</c:formatCode>
                <c:ptCount val="2"/>
                <c:pt idx="0">
                  <c:v>12.7</c:v>
                </c:pt>
                <c:pt idx="1">
                  <c:v>9</c:v>
                </c:pt>
              </c:numCache>
            </c:numRef>
          </c:val>
          <c:extLst>
            <c:ext xmlns:c16="http://schemas.microsoft.com/office/drawing/2014/chart" uri="{C3380CC4-5D6E-409C-BE32-E72D297353CC}">
              <c16:uniqueId val="{00000000-94A5-44B6-AE73-BFD0EAE1EDF5}"/>
            </c:ext>
          </c:extLst>
        </c:ser>
        <c:dLbls>
          <c:showLegendKey val="0"/>
          <c:showVal val="0"/>
          <c:showCatName val="0"/>
          <c:showSerName val="0"/>
          <c:showPercent val="0"/>
          <c:showBubbleSize val="0"/>
        </c:dLbls>
        <c:gapWidth val="219"/>
        <c:overlap val="-27"/>
        <c:axId val="570634752"/>
        <c:axId val="570635736"/>
      </c:barChart>
      <c:catAx>
        <c:axId val="570634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635736"/>
        <c:crosses val="autoZero"/>
        <c:auto val="1"/>
        <c:lblAlgn val="ctr"/>
        <c:lblOffset val="100"/>
        <c:noMultiLvlLbl val="0"/>
      </c:catAx>
      <c:valAx>
        <c:axId val="570635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634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56</Pages>
  <Words>17127</Words>
  <Characters>97627</Characters>
  <Application>Microsoft Office Word</Application>
  <DocSecurity>0</DocSecurity>
  <Lines>813</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Fortune</dc:creator>
  <cp:keywords/>
  <dc:description/>
  <cp:lastModifiedBy>Rebecca Fortune</cp:lastModifiedBy>
  <cp:revision>2</cp:revision>
  <dcterms:created xsi:type="dcterms:W3CDTF">2020-04-01T10:24:00Z</dcterms:created>
  <dcterms:modified xsi:type="dcterms:W3CDTF">2020-04-01T10:24:00Z</dcterms:modified>
</cp:coreProperties>
</file>