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BF065" w14:textId="77777777" w:rsidR="0047246D" w:rsidRPr="00DC2ADA" w:rsidRDefault="0047246D" w:rsidP="0047246D">
      <w:pPr>
        <w:pStyle w:val="BodyText3"/>
        <w:jc w:val="center"/>
        <w:rPr>
          <w:b/>
          <w:bCs/>
          <w:sz w:val="96"/>
          <w:szCs w:val="96"/>
        </w:rPr>
      </w:pPr>
      <w:bookmarkStart w:id="0" w:name="_Hlk8908044"/>
      <w:r w:rsidRPr="00DC2ADA">
        <w:rPr>
          <w:b/>
          <w:bCs/>
          <w:sz w:val="96"/>
          <w:szCs w:val="96"/>
        </w:rPr>
        <w:t>Business Plan</w:t>
      </w:r>
      <w:bookmarkStart w:id="1" w:name="_GoBack"/>
      <w:bookmarkEnd w:id="1"/>
    </w:p>
    <w:p w14:paraId="43020DBC" w14:textId="77777777" w:rsidR="0047246D" w:rsidRDefault="0047246D" w:rsidP="0047246D">
      <w:pPr>
        <w:pStyle w:val="BodyText3"/>
        <w:rPr>
          <w:b/>
          <w:bCs/>
          <w:sz w:val="48"/>
          <w:szCs w:val="48"/>
        </w:rPr>
      </w:pPr>
    </w:p>
    <w:p w14:paraId="40D5C43B" w14:textId="77777777" w:rsidR="0047246D" w:rsidRDefault="0047246D" w:rsidP="0047246D">
      <w:pPr>
        <w:rPr>
          <w:rFonts w:ascii="Arial" w:hAnsi="Arial" w:cs="Arial"/>
          <w:b/>
          <w:bCs/>
          <w:sz w:val="44"/>
        </w:rPr>
      </w:pPr>
      <w:commentRangeStart w:id="2"/>
      <w:r>
        <w:rPr>
          <w:noProof/>
        </w:rPr>
        <w:drawing>
          <wp:anchor distT="0" distB="0" distL="114300" distR="114300" simplePos="0" relativeHeight="251659264" behindDoc="0" locked="0" layoutInCell="1" allowOverlap="1" wp14:anchorId="15775F56" wp14:editId="1F911407">
            <wp:simplePos x="0" y="0"/>
            <wp:positionH relativeFrom="margin">
              <wp:posOffset>-635</wp:posOffset>
            </wp:positionH>
            <wp:positionV relativeFrom="paragraph">
              <wp:posOffset>255270</wp:posOffset>
            </wp:positionV>
            <wp:extent cx="5479415" cy="37807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9415"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commentRangeEnd w:id="2"/>
    </w:p>
    <w:p w14:paraId="63D5EA97" w14:textId="77777777" w:rsidR="0047246D" w:rsidRDefault="0047246D" w:rsidP="0047246D">
      <w:pPr>
        <w:rPr>
          <w:rFonts w:ascii="Arial" w:hAnsi="Arial" w:cs="Arial"/>
          <w:b/>
          <w:bCs/>
          <w:sz w:val="44"/>
        </w:rPr>
      </w:pPr>
      <w:r>
        <w:rPr>
          <w:noProof/>
        </w:rPr>
        <mc:AlternateContent>
          <mc:Choice Requires="wps">
            <w:drawing>
              <wp:anchor distT="0" distB="0" distL="114300" distR="114300" simplePos="0" relativeHeight="251660288" behindDoc="0" locked="0" layoutInCell="1" allowOverlap="1" wp14:anchorId="1BBA0359" wp14:editId="4A1F26A7">
                <wp:simplePos x="0" y="0"/>
                <wp:positionH relativeFrom="column">
                  <wp:posOffset>-53975</wp:posOffset>
                </wp:positionH>
                <wp:positionV relativeFrom="paragraph">
                  <wp:posOffset>4038600</wp:posOffset>
                </wp:positionV>
                <wp:extent cx="5479415" cy="146050"/>
                <wp:effectExtent l="3175" t="0" r="381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941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A9EF65" w14:textId="0628F072" w:rsidR="00F9367F" w:rsidRPr="001602FB" w:rsidRDefault="00F9367F" w:rsidP="0047246D">
                            <w:pPr>
                              <w:pStyle w:val="Caption"/>
                              <w:jc w:val="right"/>
                              <w:rPr>
                                <w:noProof/>
                                <w:sz w:val="24"/>
                                <w:szCs w:val="24"/>
                              </w:rPr>
                            </w:pPr>
                            <w:r w:rsidRPr="001602FB">
                              <w:rPr>
                                <w:sz w:val="24"/>
                                <w:szCs w:val="24"/>
                              </w:rPr>
                              <w:t xml:space="preserve">Figure </w:t>
                            </w:r>
                            <w:r w:rsidRPr="001602FB">
                              <w:rPr>
                                <w:sz w:val="24"/>
                                <w:szCs w:val="24"/>
                              </w:rPr>
                              <w:fldChar w:fldCharType="begin"/>
                            </w:r>
                            <w:r w:rsidRPr="001602FB">
                              <w:rPr>
                                <w:sz w:val="24"/>
                                <w:szCs w:val="24"/>
                              </w:rPr>
                              <w:instrText xml:space="preserve"> SEQ Figure \* ARABIC </w:instrText>
                            </w:r>
                            <w:r w:rsidRPr="001602FB">
                              <w:rPr>
                                <w:sz w:val="24"/>
                                <w:szCs w:val="24"/>
                              </w:rPr>
                              <w:fldChar w:fldCharType="separate"/>
                            </w:r>
                            <w:r w:rsidRPr="001602FB">
                              <w:rPr>
                                <w:noProof/>
                                <w:sz w:val="24"/>
                                <w:szCs w:val="24"/>
                              </w:rPr>
                              <w:t>1</w:t>
                            </w:r>
                            <w:r w:rsidRPr="001602FB">
                              <w:rPr>
                                <w:sz w:val="24"/>
                                <w:szCs w:val="24"/>
                              </w:rPr>
                              <w:fldChar w:fldCharType="end"/>
                            </w:r>
                            <w:r w:rsidR="001602FB">
                              <w:rPr>
                                <w:sz w:val="24"/>
                                <w:szCs w:val="24"/>
                              </w:rPr>
                              <w:t>:</w:t>
                            </w:r>
                            <w:r w:rsidRPr="001602FB">
                              <w:rPr>
                                <w:sz w:val="24"/>
                                <w:szCs w:val="24"/>
                              </w:rPr>
                              <w:t xml:space="preserve"> </w:t>
                            </w:r>
                            <w:r w:rsidR="00B17694" w:rsidRPr="001602FB">
                              <w:rPr>
                                <w:sz w:val="24"/>
                                <w:szCs w:val="24"/>
                              </w:rPr>
                              <w:t>Thomas (201</w:t>
                            </w:r>
                            <w:r w:rsidR="001602FB" w:rsidRPr="001602FB">
                              <w:rPr>
                                <w:sz w:val="24"/>
                                <w:szCs w:val="24"/>
                              </w:rPr>
                              <w:t>8</w:t>
                            </w:r>
                            <w:r w:rsidR="00B17694" w:rsidRPr="001602FB">
                              <w:rPr>
                                <w:sz w:val="24"/>
                                <w:szCs w:val="24"/>
                              </w:rPr>
                              <w:t>)</w:t>
                            </w:r>
                            <w:r w:rsidR="001602FB">
                              <w:rPr>
                                <w:sz w:val="24"/>
                                <w:szCs w:val="24"/>
                              </w:rPr>
                              <w: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BBA0359" id="_x0000_t202" coordsize="21600,21600" o:spt="202" path="m,l,21600r21600,l21600,xe">
                <v:stroke joinstyle="miter"/>
                <v:path gradientshapeok="t" o:connecttype="rect"/>
              </v:shapetype>
              <v:shape id="Text Box 3" o:spid="_x0000_s1026" type="#_x0000_t202" style="position:absolute;margin-left:-4.25pt;margin-top:318pt;width:431.45pt;height: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" stroked="f">
                <v:textbox style="mso-fit-shape-to-text:t" inset="0,0,0,0">
                  <w:txbxContent>
                    <w:p w14:paraId="68A9EF65" w14:textId="0628F072" w:rsidR="00F9367F" w:rsidRPr="001602FB" w:rsidRDefault="00F9367F" w:rsidP="0047246D">
                      <w:pPr>
                        <w:pStyle w:val="Caption"/>
                        <w:jc w:val="right"/>
                        <w:rPr>
                          <w:noProof/>
                          <w:sz w:val="24"/>
                          <w:szCs w:val="24"/>
                        </w:rPr>
                      </w:pPr>
                      <w:r w:rsidRPr="001602FB">
                        <w:rPr>
                          <w:sz w:val="24"/>
                          <w:szCs w:val="24"/>
                        </w:rPr>
                        <w:t xml:space="preserve">Figure </w:t>
                      </w:r>
                      <w:r w:rsidRPr="001602FB">
                        <w:rPr>
                          <w:sz w:val="24"/>
                          <w:szCs w:val="24"/>
                        </w:rPr>
                        <w:fldChar w:fldCharType="begin"/>
                      </w:r>
                      <w:r w:rsidRPr="001602FB">
                        <w:rPr>
                          <w:sz w:val="24"/>
                          <w:szCs w:val="24"/>
                        </w:rPr>
                        <w:instrText xml:space="preserve"> SEQ Figure \* ARABIC </w:instrText>
                      </w:r>
                      <w:r w:rsidRPr="001602FB">
                        <w:rPr>
                          <w:sz w:val="24"/>
                          <w:szCs w:val="24"/>
                        </w:rPr>
                        <w:fldChar w:fldCharType="separate"/>
                      </w:r>
                      <w:r w:rsidRPr="001602FB">
                        <w:rPr>
                          <w:noProof/>
                          <w:sz w:val="24"/>
                          <w:szCs w:val="24"/>
                        </w:rPr>
                        <w:t>1</w:t>
                      </w:r>
                      <w:r w:rsidRPr="001602FB">
                        <w:rPr>
                          <w:sz w:val="24"/>
                          <w:szCs w:val="24"/>
                        </w:rPr>
                        <w:fldChar w:fldCharType="end"/>
                      </w:r>
                      <w:r w:rsidR="001602FB">
                        <w:rPr>
                          <w:sz w:val="24"/>
                          <w:szCs w:val="24"/>
                        </w:rPr>
                        <w:t>:</w:t>
                      </w:r>
                      <w:r w:rsidRPr="001602FB">
                        <w:rPr>
                          <w:sz w:val="24"/>
                          <w:szCs w:val="24"/>
                        </w:rPr>
                        <w:t xml:space="preserve"> </w:t>
                      </w:r>
                      <w:r w:rsidR="00B17694" w:rsidRPr="001602FB">
                        <w:rPr>
                          <w:sz w:val="24"/>
                          <w:szCs w:val="24"/>
                        </w:rPr>
                        <w:t>Thomas (201</w:t>
                      </w:r>
                      <w:r w:rsidR="001602FB" w:rsidRPr="001602FB">
                        <w:rPr>
                          <w:sz w:val="24"/>
                          <w:szCs w:val="24"/>
                        </w:rPr>
                        <w:t>8</w:t>
                      </w:r>
                      <w:r w:rsidR="00B17694" w:rsidRPr="001602FB">
                        <w:rPr>
                          <w:sz w:val="24"/>
                          <w:szCs w:val="24"/>
                        </w:rPr>
                        <w:t>)</w:t>
                      </w:r>
                      <w:r w:rsidR="001602FB">
                        <w:rPr>
                          <w:sz w:val="24"/>
                          <w:szCs w:val="24"/>
                        </w:rPr>
                        <w:t>.</w:t>
                      </w:r>
                    </w:p>
                  </w:txbxContent>
                </v:textbox>
              </v:shape>
            </w:pict>
          </mc:Fallback>
        </mc:AlternateContent>
      </w:r>
      <w:r>
        <w:rPr>
          <w:rStyle w:val="CommentReference"/>
        </w:rPr>
        <w:commentReference w:id="2"/>
      </w:r>
    </w:p>
    <w:p w14:paraId="209596EC" w14:textId="77777777" w:rsidR="0047246D" w:rsidRDefault="0047246D" w:rsidP="0047246D">
      <w:pPr>
        <w:rPr>
          <w:rFonts w:ascii="Arial" w:hAnsi="Arial" w:cs="Arial"/>
          <w:b/>
          <w:bCs/>
          <w:sz w:val="44"/>
        </w:rPr>
      </w:pPr>
    </w:p>
    <w:p w14:paraId="25CB9D13" w14:textId="77777777" w:rsidR="0047246D" w:rsidRDefault="0047246D" w:rsidP="0047246D">
      <w:pPr>
        <w:rPr>
          <w:rFonts w:ascii="Arial" w:hAnsi="Arial" w:cs="Arial"/>
          <w:b/>
          <w:bCs/>
          <w:szCs w:val="24"/>
        </w:rPr>
      </w:pPr>
    </w:p>
    <w:bookmarkEnd w:id="0"/>
    <w:p w14:paraId="0F55A45E" w14:textId="77777777" w:rsidR="0047246D" w:rsidRDefault="0047246D" w:rsidP="0047246D">
      <w:pPr>
        <w:jc w:val="right"/>
        <w:rPr>
          <w:rFonts w:ascii="Arial" w:hAnsi="Arial" w:cs="Arial"/>
          <w:b/>
          <w:bCs/>
          <w:szCs w:val="24"/>
        </w:rPr>
      </w:pPr>
    </w:p>
    <w:p w14:paraId="638F620B" w14:textId="77777777" w:rsidR="0047246D" w:rsidRDefault="0047246D" w:rsidP="0047246D">
      <w:pPr>
        <w:jc w:val="right"/>
        <w:rPr>
          <w:rFonts w:ascii="Arial" w:hAnsi="Arial" w:cs="Arial"/>
          <w:b/>
          <w:bCs/>
          <w:szCs w:val="24"/>
        </w:rPr>
      </w:pPr>
    </w:p>
    <w:p w14:paraId="0EB12D2C" w14:textId="77777777" w:rsidR="0047246D" w:rsidRDefault="0047246D" w:rsidP="0047246D">
      <w:pPr>
        <w:jc w:val="right"/>
        <w:rPr>
          <w:rFonts w:ascii="Arial" w:hAnsi="Arial" w:cs="Arial"/>
          <w:b/>
          <w:bCs/>
          <w:szCs w:val="24"/>
        </w:rPr>
      </w:pPr>
    </w:p>
    <w:p w14:paraId="3E1E970C" w14:textId="77777777" w:rsidR="0047246D" w:rsidRDefault="0047246D" w:rsidP="0047246D">
      <w:pPr>
        <w:jc w:val="right"/>
        <w:rPr>
          <w:rFonts w:ascii="Arial" w:hAnsi="Arial" w:cs="Arial"/>
          <w:b/>
          <w:bCs/>
          <w:szCs w:val="24"/>
        </w:rPr>
      </w:pPr>
    </w:p>
    <w:p w14:paraId="36958BB0" w14:textId="77777777" w:rsidR="0047246D" w:rsidRDefault="0047246D" w:rsidP="0047246D">
      <w:pPr>
        <w:jc w:val="right"/>
        <w:rPr>
          <w:rFonts w:ascii="Arial" w:hAnsi="Arial" w:cs="Arial"/>
          <w:b/>
          <w:bCs/>
          <w:szCs w:val="24"/>
        </w:rPr>
      </w:pPr>
    </w:p>
    <w:p w14:paraId="221CC119" w14:textId="77777777" w:rsidR="0047246D" w:rsidRDefault="0047246D" w:rsidP="0047246D">
      <w:pPr>
        <w:jc w:val="right"/>
        <w:rPr>
          <w:rFonts w:ascii="Arial" w:hAnsi="Arial" w:cs="Arial"/>
          <w:bCs/>
          <w:sz w:val="32"/>
          <w:szCs w:val="32"/>
        </w:rPr>
      </w:pPr>
    </w:p>
    <w:p w14:paraId="44288D9C" w14:textId="77777777" w:rsidR="0047246D" w:rsidRDefault="0047246D" w:rsidP="0047246D">
      <w:pPr>
        <w:jc w:val="right"/>
        <w:rPr>
          <w:rFonts w:ascii="Arial" w:hAnsi="Arial" w:cs="Arial"/>
          <w:bCs/>
          <w:sz w:val="32"/>
          <w:szCs w:val="32"/>
        </w:rPr>
      </w:pPr>
    </w:p>
    <w:p w14:paraId="62CD75FB" w14:textId="77777777" w:rsidR="0047246D" w:rsidRDefault="0047246D" w:rsidP="0047246D">
      <w:pPr>
        <w:jc w:val="right"/>
        <w:rPr>
          <w:rFonts w:ascii="Arial" w:hAnsi="Arial" w:cs="Arial"/>
          <w:bCs/>
          <w:sz w:val="32"/>
          <w:szCs w:val="32"/>
        </w:rPr>
      </w:pPr>
    </w:p>
    <w:p w14:paraId="7F3415FE" w14:textId="77777777" w:rsidR="0047246D" w:rsidRDefault="0047246D" w:rsidP="0047246D">
      <w:pPr>
        <w:jc w:val="right"/>
        <w:rPr>
          <w:rFonts w:ascii="Arial" w:hAnsi="Arial" w:cs="Arial"/>
          <w:bCs/>
          <w:sz w:val="32"/>
          <w:szCs w:val="32"/>
        </w:rPr>
      </w:pPr>
    </w:p>
    <w:p w14:paraId="0C3C9C20" w14:textId="77777777" w:rsidR="0047246D" w:rsidRDefault="0047246D" w:rsidP="0047246D">
      <w:pPr>
        <w:jc w:val="right"/>
        <w:rPr>
          <w:rFonts w:ascii="Arial" w:hAnsi="Arial" w:cs="Arial"/>
          <w:bCs/>
          <w:sz w:val="32"/>
          <w:szCs w:val="32"/>
        </w:rPr>
      </w:pPr>
    </w:p>
    <w:p w14:paraId="0C3E2C01" w14:textId="77777777" w:rsidR="0047246D" w:rsidRDefault="0047246D" w:rsidP="0047246D">
      <w:pPr>
        <w:jc w:val="right"/>
        <w:rPr>
          <w:rFonts w:ascii="Arial" w:hAnsi="Arial" w:cs="Arial"/>
          <w:bCs/>
          <w:sz w:val="32"/>
          <w:szCs w:val="32"/>
        </w:rPr>
      </w:pPr>
    </w:p>
    <w:p w14:paraId="482AD491" w14:textId="77777777" w:rsidR="0047246D" w:rsidRDefault="0047246D" w:rsidP="0047246D">
      <w:pPr>
        <w:jc w:val="right"/>
        <w:rPr>
          <w:rFonts w:ascii="Arial" w:hAnsi="Arial" w:cs="Arial"/>
          <w:bCs/>
          <w:sz w:val="32"/>
          <w:szCs w:val="32"/>
        </w:rPr>
      </w:pPr>
    </w:p>
    <w:p w14:paraId="2E298CFA" w14:textId="77777777" w:rsidR="0047246D" w:rsidRDefault="0047246D" w:rsidP="0047246D">
      <w:pPr>
        <w:jc w:val="right"/>
        <w:rPr>
          <w:rFonts w:ascii="Arial" w:hAnsi="Arial" w:cs="Arial"/>
          <w:bCs/>
          <w:sz w:val="32"/>
          <w:szCs w:val="32"/>
        </w:rPr>
      </w:pPr>
    </w:p>
    <w:p w14:paraId="0B12258B" w14:textId="77777777" w:rsidR="0047246D" w:rsidRDefault="0047246D" w:rsidP="0047246D">
      <w:pPr>
        <w:jc w:val="center"/>
        <w:rPr>
          <w:rFonts w:ascii="Arial" w:hAnsi="Arial" w:cs="Arial"/>
          <w:b/>
          <w:bCs/>
          <w:sz w:val="52"/>
          <w:szCs w:val="52"/>
        </w:rPr>
      </w:pPr>
      <w:r>
        <w:rPr>
          <w:rFonts w:ascii="Arial" w:hAnsi="Arial" w:cs="Arial"/>
          <w:b/>
          <w:bCs/>
          <w:sz w:val="52"/>
          <w:szCs w:val="52"/>
        </w:rPr>
        <w:t xml:space="preserve">Passport to Excellence </w:t>
      </w:r>
    </w:p>
    <w:p w14:paraId="52370D5A" w14:textId="6FAB81D5" w:rsidR="0047246D" w:rsidRDefault="0047246D" w:rsidP="0047246D">
      <w:pPr>
        <w:jc w:val="center"/>
        <w:rPr>
          <w:rFonts w:ascii="Arial" w:hAnsi="Arial" w:cs="Arial"/>
          <w:b/>
          <w:bCs/>
          <w:sz w:val="52"/>
          <w:szCs w:val="52"/>
        </w:rPr>
      </w:pPr>
      <w:r>
        <w:rPr>
          <w:rFonts w:ascii="Arial" w:hAnsi="Arial" w:cs="Arial"/>
          <w:b/>
          <w:bCs/>
          <w:sz w:val="52"/>
          <w:szCs w:val="52"/>
        </w:rPr>
        <w:t xml:space="preserve">Training </w:t>
      </w:r>
      <w:r w:rsidR="003E7979">
        <w:rPr>
          <w:rFonts w:ascii="Arial" w:hAnsi="Arial" w:cs="Arial"/>
          <w:b/>
          <w:bCs/>
          <w:sz w:val="52"/>
          <w:szCs w:val="52"/>
        </w:rPr>
        <w:t>Proposal</w:t>
      </w:r>
    </w:p>
    <w:p w14:paraId="250816F4" w14:textId="77777777" w:rsidR="005F5C2C" w:rsidRDefault="005F5C2C" w:rsidP="0047246D">
      <w:pPr>
        <w:jc w:val="center"/>
        <w:rPr>
          <w:rFonts w:ascii="Arial" w:hAnsi="Arial" w:cs="Arial"/>
          <w:b/>
          <w:bCs/>
          <w:sz w:val="52"/>
          <w:szCs w:val="52"/>
        </w:rPr>
      </w:pPr>
    </w:p>
    <w:p w14:paraId="42655FA3" w14:textId="77777777" w:rsidR="005F5C2C" w:rsidRDefault="005F5C2C" w:rsidP="005F5C2C">
      <w:pPr>
        <w:rPr>
          <w:rFonts w:ascii="Arial" w:hAnsi="Arial" w:cs="Arial"/>
          <w:b/>
          <w:bCs/>
          <w:sz w:val="52"/>
          <w:szCs w:val="52"/>
        </w:rPr>
      </w:pPr>
      <w:r>
        <w:rPr>
          <w:rFonts w:ascii="Arial" w:hAnsi="Arial" w:cs="Arial"/>
          <w:b/>
          <w:bCs/>
          <w:sz w:val="52"/>
          <w:szCs w:val="52"/>
        </w:rPr>
        <w:lastRenderedPageBreak/>
        <w:t xml:space="preserve">Contents </w:t>
      </w:r>
    </w:p>
    <w:p w14:paraId="4612D79E" w14:textId="77777777" w:rsidR="005F5C2C" w:rsidRPr="005F5C2C" w:rsidRDefault="005F5C2C" w:rsidP="005F5C2C">
      <w:pPr>
        <w:rPr>
          <w:rFonts w:ascii="Arial" w:hAnsi="Arial" w:cs="Arial"/>
          <w:b/>
          <w:bCs/>
          <w:sz w:val="52"/>
          <w:szCs w:val="52"/>
        </w:rPr>
      </w:pPr>
    </w:p>
    <w:p w14:paraId="5BE69559"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Industry Overview</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3</w:t>
      </w:r>
    </w:p>
    <w:p w14:paraId="37FC6614" w14:textId="77777777" w:rsidR="005F5C2C" w:rsidRPr="005F5C2C" w:rsidRDefault="005F5C2C" w:rsidP="005F5C2C">
      <w:pPr>
        <w:pStyle w:val="ListParagraph"/>
        <w:spacing w:line="360" w:lineRule="auto"/>
        <w:rPr>
          <w:rFonts w:ascii="Arial" w:hAnsi="Arial" w:cs="Arial"/>
          <w:b/>
          <w:bCs/>
          <w:sz w:val="24"/>
          <w:szCs w:val="24"/>
        </w:rPr>
      </w:pPr>
    </w:p>
    <w:p w14:paraId="68E4D292"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Executive Summary</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4</w:t>
      </w:r>
    </w:p>
    <w:p w14:paraId="2D6F2BEB" w14:textId="77777777" w:rsidR="005F5C2C" w:rsidRPr="005F5C2C" w:rsidRDefault="005F5C2C" w:rsidP="005F5C2C">
      <w:pPr>
        <w:pStyle w:val="ListParagraph"/>
        <w:spacing w:line="360" w:lineRule="auto"/>
        <w:rPr>
          <w:rFonts w:ascii="Arial" w:hAnsi="Arial" w:cs="Arial"/>
          <w:b/>
          <w:bCs/>
          <w:sz w:val="24"/>
          <w:szCs w:val="24"/>
        </w:rPr>
      </w:pPr>
    </w:p>
    <w:p w14:paraId="1CF49A09"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Services Offered</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5</w:t>
      </w:r>
    </w:p>
    <w:p w14:paraId="6EC5FF91" w14:textId="77777777" w:rsidR="005F5C2C" w:rsidRPr="005F5C2C" w:rsidRDefault="005F5C2C" w:rsidP="005F5C2C">
      <w:pPr>
        <w:pStyle w:val="ListParagraph"/>
        <w:spacing w:line="360" w:lineRule="auto"/>
        <w:rPr>
          <w:rFonts w:ascii="Arial" w:hAnsi="Arial" w:cs="Arial"/>
          <w:b/>
          <w:bCs/>
          <w:sz w:val="24"/>
          <w:szCs w:val="24"/>
        </w:rPr>
      </w:pPr>
    </w:p>
    <w:p w14:paraId="3CEA55A3"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Vision and Mission Statement</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6</w:t>
      </w:r>
    </w:p>
    <w:p w14:paraId="04E420B7" w14:textId="77777777" w:rsidR="005F5C2C" w:rsidRPr="005F5C2C" w:rsidRDefault="005F5C2C" w:rsidP="005F5C2C">
      <w:pPr>
        <w:pStyle w:val="ListParagraph"/>
        <w:spacing w:line="360" w:lineRule="auto"/>
        <w:rPr>
          <w:rFonts w:ascii="Arial" w:hAnsi="Arial" w:cs="Arial"/>
          <w:b/>
          <w:bCs/>
          <w:sz w:val="24"/>
          <w:szCs w:val="24"/>
        </w:rPr>
      </w:pPr>
    </w:p>
    <w:p w14:paraId="3EC7BF6F"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Business Structure</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7</w:t>
      </w:r>
    </w:p>
    <w:p w14:paraId="1007CC96" w14:textId="77777777" w:rsidR="005F5C2C" w:rsidRPr="005F5C2C" w:rsidRDefault="005F5C2C" w:rsidP="005F5C2C">
      <w:pPr>
        <w:pStyle w:val="ListParagraph"/>
        <w:spacing w:line="360" w:lineRule="auto"/>
        <w:rPr>
          <w:rFonts w:ascii="Arial" w:hAnsi="Arial" w:cs="Arial"/>
          <w:b/>
          <w:bCs/>
          <w:sz w:val="24"/>
          <w:szCs w:val="24"/>
        </w:rPr>
      </w:pPr>
    </w:p>
    <w:p w14:paraId="16404001" w14:textId="4F7381C9"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SWOT Analysis</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8</w:t>
      </w:r>
      <w:r w:rsidR="000A23AA">
        <w:rPr>
          <w:rFonts w:ascii="Arial" w:hAnsi="Arial" w:cs="Arial"/>
          <w:b/>
          <w:bCs/>
          <w:sz w:val="24"/>
          <w:szCs w:val="24"/>
        </w:rPr>
        <w:t xml:space="preserve"> </w:t>
      </w:r>
      <w:r w:rsidR="00F9367F">
        <w:rPr>
          <w:rFonts w:ascii="Arial" w:hAnsi="Arial" w:cs="Arial"/>
          <w:b/>
          <w:bCs/>
          <w:sz w:val="24"/>
          <w:szCs w:val="24"/>
        </w:rPr>
        <w:t>-</w:t>
      </w:r>
      <w:r w:rsidR="000A23AA">
        <w:rPr>
          <w:rFonts w:ascii="Arial" w:hAnsi="Arial" w:cs="Arial"/>
          <w:b/>
          <w:bCs/>
          <w:sz w:val="24"/>
          <w:szCs w:val="24"/>
        </w:rPr>
        <w:t xml:space="preserve"> 9</w:t>
      </w:r>
    </w:p>
    <w:p w14:paraId="39E431F7" w14:textId="77777777" w:rsidR="005F5C2C" w:rsidRPr="005F5C2C" w:rsidRDefault="005F5C2C" w:rsidP="005F5C2C">
      <w:pPr>
        <w:pStyle w:val="ListParagraph"/>
        <w:spacing w:line="360" w:lineRule="auto"/>
        <w:rPr>
          <w:rFonts w:ascii="Arial" w:hAnsi="Arial" w:cs="Arial"/>
          <w:b/>
          <w:bCs/>
          <w:sz w:val="24"/>
          <w:szCs w:val="24"/>
        </w:rPr>
      </w:pPr>
    </w:p>
    <w:p w14:paraId="025DB523" w14:textId="6EDC8437" w:rsid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Market Analysis and Branding</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 xml:space="preserve">page </w:t>
      </w:r>
      <w:r w:rsidR="000A23AA">
        <w:rPr>
          <w:rFonts w:ascii="Arial" w:hAnsi="Arial" w:cs="Arial"/>
          <w:b/>
          <w:bCs/>
          <w:sz w:val="24"/>
          <w:szCs w:val="24"/>
        </w:rPr>
        <w:t>10</w:t>
      </w:r>
    </w:p>
    <w:p w14:paraId="6B4CA133" w14:textId="77777777" w:rsidR="00F9367F" w:rsidRPr="00F9367F" w:rsidRDefault="00F9367F" w:rsidP="00F9367F">
      <w:pPr>
        <w:pStyle w:val="ListParagraph"/>
        <w:rPr>
          <w:rFonts w:ascii="Arial" w:hAnsi="Arial" w:cs="Arial"/>
          <w:b/>
          <w:bCs/>
          <w:sz w:val="24"/>
          <w:szCs w:val="24"/>
        </w:rPr>
      </w:pPr>
    </w:p>
    <w:p w14:paraId="1CC922E6" w14:textId="53DCEE92" w:rsidR="00F9367F" w:rsidRPr="005F5C2C" w:rsidRDefault="00F9367F" w:rsidP="005F5C2C">
      <w:pPr>
        <w:pStyle w:val="ListParagraph"/>
        <w:numPr>
          <w:ilvl w:val="0"/>
          <w:numId w:val="32"/>
        </w:numPr>
        <w:spacing w:line="360" w:lineRule="auto"/>
        <w:rPr>
          <w:rFonts w:ascii="Arial" w:hAnsi="Arial" w:cs="Arial"/>
          <w:b/>
          <w:bCs/>
          <w:sz w:val="24"/>
          <w:szCs w:val="24"/>
        </w:rPr>
      </w:pPr>
      <w:r>
        <w:rPr>
          <w:rFonts w:ascii="Arial" w:hAnsi="Arial" w:cs="Arial"/>
          <w:b/>
          <w:bCs/>
          <w:sz w:val="24"/>
          <w:szCs w:val="24"/>
        </w:rPr>
        <w:t>Business Plan Analysis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page 11 - 16</w:t>
      </w:r>
    </w:p>
    <w:p w14:paraId="5FFAC279" w14:textId="77777777" w:rsidR="005F5C2C" w:rsidRDefault="005F5C2C" w:rsidP="005F5C2C">
      <w:pPr>
        <w:rPr>
          <w:rFonts w:ascii="Arial" w:hAnsi="Arial" w:cs="Arial"/>
          <w:b/>
          <w:bCs/>
          <w:sz w:val="52"/>
          <w:szCs w:val="52"/>
        </w:rPr>
      </w:pPr>
    </w:p>
    <w:p w14:paraId="32039618" w14:textId="77777777" w:rsidR="0047246D" w:rsidRDefault="0047246D"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p>
    <w:p w14:paraId="4EA1E40B"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33B6653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7755EC6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365B548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8C6BDE5"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2B6FE7E3"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7F1FC64E"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1999A5A4"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Industry Overview</w:t>
      </w:r>
    </w:p>
    <w:p w14:paraId="367451C2" w14:textId="0B76624F" w:rsidR="00D20D24" w:rsidRPr="000A23AA" w:rsidRDefault="00D20D24" w:rsidP="0047246D">
      <w:pPr>
        <w:spacing w:line="360" w:lineRule="auto"/>
        <w:jc w:val="both"/>
        <w:rPr>
          <w:rFonts w:ascii="Arial" w:hAnsi="Arial" w:cs="Arial"/>
          <w:sz w:val="24"/>
          <w:szCs w:val="24"/>
        </w:rPr>
      </w:pPr>
      <w:r w:rsidRPr="000A23AA">
        <w:rPr>
          <w:rFonts w:ascii="Arial" w:hAnsi="Arial" w:cs="Arial"/>
          <w:sz w:val="24"/>
          <w:szCs w:val="24"/>
        </w:rPr>
        <w:t xml:space="preserve">Cyntaf I </w:t>
      </w:r>
      <w:r w:rsidR="000A23AA" w:rsidRPr="000A23AA">
        <w:rPr>
          <w:rFonts w:ascii="Arial" w:hAnsi="Arial" w:cs="Arial"/>
          <w:sz w:val="24"/>
          <w:szCs w:val="24"/>
        </w:rPr>
        <w:t>Ddysgu</w:t>
      </w:r>
      <w:r w:rsidRPr="000A23AA">
        <w:rPr>
          <w:rFonts w:ascii="Arial" w:hAnsi="Arial" w:cs="Arial"/>
          <w:sz w:val="24"/>
          <w:szCs w:val="24"/>
        </w:rPr>
        <w:t xml:space="preserve"> (CCID) was created in 2009 </w:t>
      </w:r>
      <w:r w:rsidR="003E7979">
        <w:rPr>
          <w:rFonts w:ascii="Arial" w:hAnsi="Arial" w:cs="Arial"/>
          <w:sz w:val="24"/>
          <w:szCs w:val="24"/>
        </w:rPr>
        <w:t xml:space="preserve">following my passion to </w:t>
      </w:r>
      <w:r w:rsidR="000A23AA" w:rsidRPr="000A23AA">
        <w:rPr>
          <w:rFonts w:ascii="Arial" w:hAnsi="Arial" w:cs="Arial"/>
          <w:sz w:val="24"/>
          <w:szCs w:val="24"/>
        </w:rPr>
        <w:t>improve</w:t>
      </w:r>
      <w:r w:rsidRPr="000A23AA">
        <w:rPr>
          <w:rFonts w:ascii="Arial" w:hAnsi="Arial" w:cs="Arial"/>
          <w:sz w:val="24"/>
          <w:szCs w:val="24"/>
        </w:rPr>
        <w:t xml:space="preserve"> </w:t>
      </w:r>
      <w:r w:rsidR="000A23AA" w:rsidRPr="000A23AA">
        <w:rPr>
          <w:rFonts w:ascii="Arial" w:hAnsi="Arial" w:cs="Arial"/>
          <w:sz w:val="24"/>
          <w:szCs w:val="24"/>
        </w:rPr>
        <w:t>children’s</w:t>
      </w:r>
      <w:r w:rsidRPr="000A23AA">
        <w:rPr>
          <w:rFonts w:ascii="Arial" w:hAnsi="Arial" w:cs="Arial"/>
          <w:sz w:val="24"/>
          <w:szCs w:val="24"/>
        </w:rPr>
        <w:t xml:space="preserve"> outcomes which Olds (1999) suggests are ‘Life’s Little Miracles’. </w:t>
      </w:r>
    </w:p>
    <w:p w14:paraId="277141E7" w14:textId="350C7F41" w:rsidR="00D20D24" w:rsidRPr="000A23AA" w:rsidRDefault="00D20D24" w:rsidP="0047246D">
      <w:pPr>
        <w:spacing w:line="360" w:lineRule="auto"/>
        <w:jc w:val="both"/>
        <w:rPr>
          <w:rFonts w:ascii="Arial" w:hAnsi="Arial" w:cs="Arial"/>
          <w:sz w:val="24"/>
          <w:szCs w:val="24"/>
        </w:rPr>
      </w:pPr>
      <w:r w:rsidRPr="000A23AA">
        <w:rPr>
          <w:rFonts w:ascii="Arial" w:hAnsi="Arial" w:cs="Arial"/>
          <w:sz w:val="24"/>
          <w:szCs w:val="24"/>
        </w:rPr>
        <w:t xml:space="preserve">In 2014, I registered the organisation as </w:t>
      </w:r>
      <w:r w:rsidR="007D2699">
        <w:rPr>
          <w:rFonts w:ascii="Arial" w:hAnsi="Arial" w:cs="Arial"/>
          <w:sz w:val="24"/>
          <w:szCs w:val="24"/>
        </w:rPr>
        <w:t>a non-</w:t>
      </w:r>
      <w:r w:rsidRPr="000A23AA">
        <w:rPr>
          <w:rFonts w:ascii="Arial" w:hAnsi="Arial" w:cs="Arial"/>
          <w:sz w:val="24"/>
          <w:szCs w:val="24"/>
        </w:rPr>
        <w:t>profit Social Enterprise specialising in providing high</w:t>
      </w:r>
      <w:r w:rsidR="007D2699">
        <w:rPr>
          <w:rFonts w:ascii="Arial" w:hAnsi="Arial" w:cs="Arial"/>
          <w:sz w:val="24"/>
          <w:szCs w:val="24"/>
        </w:rPr>
        <w:t>-</w:t>
      </w:r>
      <w:r w:rsidRPr="000A23AA">
        <w:rPr>
          <w:rFonts w:ascii="Arial" w:hAnsi="Arial" w:cs="Arial"/>
          <w:sz w:val="24"/>
          <w:szCs w:val="24"/>
        </w:rPr>
        <w:t xml:space="preserve">quality childcare in addition to management and training exclusively designed to meet the needs of practitioners involved in early years care </w:t>
      </w:r>
    </w:p>
    <w:p w14:paraId="3EFA028D" w14:textId="12FED4E3" w:rsidR="00D20D24" w:rsidRPr="000A23AA" w:rsidRDefault="00D20D24" w:rsidP="0047246D">
      <w:pPr>
        <w:shd w:val="clear" w:color="auto" w:fill="FFFFFF"/>
        <w:spacing w:after="150" w:line="360" w:lineRule="auto"/>
        <w:jc w:val="both"/>
        <w:rPr>
          <w:rFonts w:ascii="Arial" w:hAnsi="Arial" w:cs="Arial"/>
          <w:sz w:val="24"/>
          <w:szCs w:val="24"/>
          <w:lang w:eastAsia="en-GB"/>
        </w:rPr>
      </w:pPr>
      <w:r w:rsidRPr="000A23AA">
        <w:rPr>
          <w:rFonts w:ascii="Arial" w:hAnsi="Arial" w:cs="Arial"/>
          <w:sz w:val="24"/>
          <w:szCs w:val="24"/>
          <w:lang w:eastAsia="en-GB"/>
        </w:rPr>
        <w:t xml:space="preserve">Short duration courses for professional development will be offered at our </w:t>
      </w:r>
      <w:r w:rsidR="000A23AA" w:rsidRPr="000A23AA">
        <w:rPr>
          <w:rFonts w:ascii="Arial" w:hAnsi="Arial" w:cs="Arial"/>
          <w:sz w:val="24"/>
          <w:szCs w:val="24"/>
          <w:lang w:eastAsia="en-GB"/>
        </w:rPr>
        <w:t>training</w:t>
      </w:r>
      <w:r w:rsidRPr="000A23AA">
        <w:rPr>
          <w:rFonts w:ascii="Arial" w:hAnsi="Arial" w:cs="Arial"/>
          <w:sz w:val="24"/>
          <w:szCs w:val="24"/>
          <w:lang w:eastAsia="en-GB"/>
        </w:rPr>
        <w:t xml:space="preserve"> centre and participants will be offered flexible route</w:t>
      </w:r>
      <w:r w:rsidR="003D50FE">
        <w:rPr>
          <w:rFonts w:ascii="Arial" w:hAnsi="Arial" w:cs="Arial"/>
          <w:sz w:val="24"/>
          <w:szCs w:val="24"/>
          <w:lang w:eastAsia="en-GB"/>
        </w:rPr>
        <w:t>s</w:t>
      </w:r>
      <w:r w:rsidRPr="000A23AA">
        <w:rPr>
          <w:rFonts w:ascii="Arial" w:hAnsi="Arial" w:cs="Arial"/>
          <w:sz w:val="24"/>
          <w:szCs w:val="24"/>
          <w:lang w:eastAsia="en-GB"/>
        </w:rPr>
        <w:t xml:space="preserve"> from work-based, classroom </w:t>
      </w:r>
      <w:r w:rsidR="003D50FE">
        <w:rPr>
          <w:rFonts w:ascii="Arial" w:hAnsi="Arial" w:cs="Arial"/>
          <w:sz w:val="24"/>
          <w:szCs w:val="24"/>
          <w:lang w:eastAsia="en-GB"/>
        </w:rPr>
        <w:t>or</w:t>
      </w:r>
      <w:r w:rsidRPr="000A23AA">
        <w:rPr>
          <w:rFonts w:ascii="Arial" w:hAnsi="Arial" w:cs="Arial"/>
          <w:sz w:val="24"/>
          <w:szCs w:val="24"/>
          <w:lang w:eastAsia="en-GB"/>
        </w:rPr>
        <w:t xml:space="preserve"> </w:t>
      </w:r>
      <w:r w:rsidR="003D50FE">
        <w:rPr>
          <w:rFonts w:ascii="Arial" w:hAnsi="Arial" w:cs="Arial"/>
          <w:sz w:val="24"/>
          <w:szCs w:val="24"/>
          <w:lang w:eastAsia="en-GB"/>
        </w:rPr>
        <w:t>through an eLearning program</w:t>
      </w:r>
      <w:r w:rsidRPr="000A23AA">
        <w:rPr>
          <w:rFonts w:ascii="Arial" w:hAnsi="Arial" w:cs="Arial"/>
          <w:sz w:val="24"/>
          <w:szCs w:val="24"/>
          <w:lang w:eastAsia="en-GB"/>
        </w:rPr>
        <w:t xml:space="preserve"> following significant investment into </w:t>
      </w:r>
      <w:r w:rsidR="000A23AA" w:rsidRPr="000A23AA">
        <w:rPr>
          <w:rFonts w:ascii="Arial" w:hAnsi="Arial" w:cs="Arial"/>
          <w:sz w:val="24"/>
          <w:szCs w:val="24"/>
          <w:lang w:eastAsia="en-GB"/>
        </w:rPr>
        <w:t>Early</w:t>
      </w:r>
      <w:r w:rsidRPr="000A23AA">
        <w:rPr>
          <w:rFonts w:ascii="Arial" w:hAnsi="Arial" w:cs="Arial"/>
          <w:sz w:val="24"/>
          <w:szCs w:val="24"/>
          <w:lang w:eastAsia="en-GB"/>
        </w:rPr>
        <w:t xml:space="preserve"> Years and substantial growth in the market for quality affordable </w:t>
      </w:r>
      <w:r w:rsidR="003D50FE">
        <w:rPr>
          <w:rFonts w:ascii="Arial" w:hAnsi="Arial" w:cs="Arial"/>
          <w:sz w:val="24"/>
          <w:szCs w:val="24"/>
          <w:lang w:eastAsia="en-GB"/>
        </w:rPr>
        <w:t xml:space="preserve">childcare. </w:t>
      </w:r>
      <w:r w:rsidRPr="000A23AA">
        <w:rPr>
          <w:rFonts w:ascii="Arial" w:hAnsi="Arial" w:cs="Arial"/>
          <w:sz w:val="24"/>
          <w:szCs w:val="24"/>
          <w:lang w:eastAsia="en-GB"/>
        </w:rPr>
        <w:t xml:space="preserve">GOV.UK (2015).  </w:t>
      </w:r>
    </w:p>
    <w:p w14:paraId="1840A794" w14:textId="627C8E26" w:rsidR="009439FF" w:rsidRPr="000A23AA" w:rsidRDefault="00D20D24" w:rsidP="0047246D">
      <w:pPr>
        <w:shd w:val="clear" w:color="auto" w:fill="FFFFFF"/>
        <w:spacing w:after="150" w:line="360" w:lineRule="auto"/>
        <w:jc w:val="both"/>
        <w:rPr>
          <w:rFonts w:ascii="Arial" w:hAnsi="Arial" w:cs="Arial"/>
          <w:sz w:val="24"/>
          <w:szCs w:val="24"/>
          <w:lang w:eastAsia="en-GB"/>
        </w:rPr>
      </w:pPr>
      <w:r w:rsidRPr="000A23AA">
        <w:rPr>
          <w:rFonts w:ascii="Arial" w:eastAsia="Times New Roman" w:hAnsi="Arial" w:cs="Arial"/>
          <w:sz w:val="24"/>
          <w:szCs w:val="24"/>
          <w:lang w:eastAsia="en-GB"/>
        </w:rPr>
        <w:t xml:space="preserve">Social Care Wales (2019) </w:t>
      </w:r>
      <w:r w:rsidR="007D2699">
        <w:rPr>
          <w:rFonts w:ascii="Arial" w:eastAsia="Times New Roman" w:hAnsi="Arial" w:cs="Arial"/>
          <w:sz w:val="24"/>
          <w:szCs w:val="24"/>
          <w:lang w:eastAsia="en-GB"/>
        </w:rPr>
        <w:t xml:space="preserve">suggests </w:t>
      </w:r>
      <w:r w:rsidRPr="000A23AA">
        <w:rPr>
          <w:rFonts w:ascii="Arial" w:hAnsi="Arial" w:cs="Arial"/>
          <w:sz w:val="24"/>
          <w:szCs w:val="24"/>
          <w:lang w:eastAsia="en-GB"/>
        </w:rPr>
        <w:t xml:space="preserve">thousands of trained workers are needed by 2030 to meet demand in early years and care and </w:t>
      </w:r>
      <w:r w:rsidR="000A23AA" w:rsidRPr="000A23AA">
        <w:rPr>
          <w:rFonts w:ascii="Arial" w:hAnsi="Arial" w:cs="Arial"/>
          <w:sz w:val="24"/>
          <w:szCs w:val="24"/>
          <w:lang w:eastAsia="en-GB"/>
        </w:rPr>
        <w:t>whilst</w:t>
      </w:r>
      <w:r w:rsidRPr="000A23AA">
        <w:rPr>
          <w:rFonts w:ascii="Arial" w:hAnsi="Arial" w:cs="Arial"/>
          <w:sz w:val="24"/>
          <w:szCs w:val="24"/>
          <w:lang w:eastAsia="en-GB"/>
        </w:rPr>
        <w:t xml:space="preserve"> we </w:t>
      </w:r>
      <w:r w:rsidR="000A23AA" w:rsidRPr="000A23AA">
        <w:rPr>
          <w:rFonts w:ascii="Arial" w:hAnsi="Arial" w:cs="Arial"/>
          <w:sz w:val="24"/>
          <w:szCs w:val="24"/>
          <w:lang w:eastAsia="en-GB"/>
        </w:rPr>
        <w:t>currently</w:t>
      </w:r>
      <w:r w:rsidRPr="000A23AA">
        <w:rPr>
          <w:rFonts w:ascii="Arial" w:hAnsi="Arial" w:cs="Arial"/>
          <w:sz w:val="24"/>
          <w:szCs w:val="24"/>
          <w:lang w:eastAsia="en-GB"/>
        </w:rPr>
        <w:t xml:space="preserve"> use internal resources for </w:t>
      </w:r>
      <w:r w:rsidR="000A23AA" w:rsidRPr="000A23AA">
        <w:rPr>
          <w:rFonts w:ascii="Arial" w:hAnsi="Arial" w:cs="Arial"/>
          <w:sz w:val="24"/>
          <w:szCs w:val="24"/>
          <w:lang w:eastAsia="en-GB"/>
        </w:rPr>
        <w:t>training,</w:t>
      </w:r>
      <w:r w:rsidRPr="000A23AA">
        <w:rPr>
          <w:rFonts w:ascii="Arial" w:hAnsi="Arial" w:cs="Arial"/>
          <w:sz w:val="24"/>
          <w:szCs w:val="24"/>
          <w:lang w:eastAsia="en-GB"/>
        </w:rPr>
        <w:t xml:space="preserve"> but predictions of this growth are </w:t>
      </w:r>
      <w:r w:rsidR="009439FF" w:rsidRPr="000A23AA">
        <w:rPr>
          <w:rFonts w:ascii="Arial" w:hAnsi="Arial" w:cs="Arial"/>
          <w:sz w:val="24"/>
          <w:szCs w:val="24"/>
          <w:lang w:eastAsia="en-GB"/>
        </w:rPr>
        <w:t xml:space="preserve">likely to identify a high demand for </w:t>
      </w:r>
      <w:r w:rsidR="000A23AA" w:rsidRPr="000A23AA">
        <w:rPr>
          <w:rFonts w:ascii="Arial" w:hAnsi="Arial" w:cs="Arial"/>
          <w:sz w:val="24"/>
          <w:szCs w:val="24"/>
          <w:lang w:eastAsia="en-GB"/>
        </w:rPr>
        <w:t>training</w:t>
      </w:r>
      <w:r w:rsidR="009439FF" w:rsidRPr="000A23AA">
        <w:rPr>
          <w:rFonts w:ascii="Arial" w:hAnsi="Arial" w:cs="Arial"/>
          <w:sz w:val="24"/>
          <w:szCs w:val="24"/>
          <w:lang w:eastAsia="en-GB"/>
        </w:rPr>
        <w:t xml:space="preserve"> services </w:t>
      </w:r>
      <w:r w:rsidR="000A23AA">
        <w:rPr>
          <w:rFonts w:ascii="Arial" w:hAnsi="Arial" w:cs="Arial"/>
          <w:sz w:val="24"/>
          <w:szCs w:val="24"/>
          <w:lang w:eastAsia="en-GB"/>
        </w:rPr>
        <w:t xml:space="preserve">following </w:t>
      </w:r>
      <w:r w:rsidR="009439FF" w:rsidRPr="000A23AA">
        <w:rPr>
          <w:rFonts w:ascii="Arial" w:hAnsi="Arial" w:cs="Arial"/>
          <w:sz w:val="24"/>
          <w:szCs w:val="24"/>
          <w:lang w:eastAsia="en-GB"/>
        </w:rPr>
        <w:t>local and national changes to policy and legislation directly related to childcare and education.</w:t>
      </w:r>
    </w:p>
    <w:p w14:paraId="03698FC4" w14:textId="13D603FC" w:rsidR="009439FF" w:rsidRPr="000A23AA" w:rsidRDefault="009439FF" w:rsidP="0047246D">
      <w:pPr>
        <w:spacing w:line="360" w:lineRule="auto"/>
        <w:jc w:val="both"/>
        <w:rPr>
          <w:rFonts w:ascii="Arial" w:hAnsi="Arial" w:cs="Arial"/>
          <w:sz w:val="24"/>
          <w:szCs w:val="24"/>
          <w:shd w:val="clear" w:color="auto" w:fill="FFFFFF"/>
        </w:rPr>
      </w:pPr>
      <w:r w:rsidRPr="000A23AA">
        <w:rPr>
          <w:rFonts w:ascii="Arial" w:hAnsi="Arial" w:cs="Arial"/>
          <w:sz w:val="24"/>
          <w:szCs w:val="24"/>
          <w:shd w:val="clear" w:color="auto" w:fill="FFFFFF"/>
        </w:rPr>
        <w:t xml:space="preserve">This training </w:t>
      </w:r>
      <w:r w:rsidR="007D2699">
        <w:rPr>
          <w:rFonts w:ascii="Arial" w:hAnsi="Arial" w:cs="Arial"/>
          <w:sz w:val="24"/>
          <w:szCs w:val="24"/>
          <w:shd w:val="clear" w:color="auto" w:fill="FFFFFF"/>
        </w:rPr>
        <w:t>program</w:t>
      </w:r>
      <w:r w:rsidRPr="000A23AA">
        <w:rPr>
          <w:rFonts w:ascii="Arial" w:hAnsi="Arial" w:cs="Arial"/>
          <w:sz w:val="24"/>
          <w:szCs w:val="24"/>
          <w:shd w:val="clear" w:color="auto" w:fill="FFFFFF"/>
        </w:rPr>
        <w:t xml:space="preserve"> acknowledges the impact of rapid changes in the economic and political arena of Early Years</w:t>
      </w:r>
      <w:r w:rsidR="003D50FE">
        <w:rPr>
          <w:rFonts w:ascii="Arial" w:hAnsi="Arial" w:cs="Arial"/>
          <w:sz w:val="24"/>
          <w:szCs w:val="24"/>
          <w:shd w:val="clear" w:color="auto" w:fill="FFFFFF"/>
        </w:rPr>
        <w:t xml:space="preserve"> </w:t>
      </w:r>
      <w:r w:rsidRPr="000A23AA">
        <w:rPr>
          <w:rFonts w:ascii="Arial" w:hAnsi="Arial" w:cs="Arial"/>
          <w:sz w:val="24"/>
          <w:szCs w:val="24"/>
          <w:shd w:val="clear" w:color="auto" w:fill="FFFFFF"/>
        </w:rPr>
        <w:t>in particular ‘</w:t>
      </w:r>
      <w:r w:rsidR="007D2699">
        <w:rPr>
          <w:rFonts w:ascii="Arial" w:hAnsi="Arial" w:cs="Arial"/>
          <w:sz w:val="24"/>
          <w:szCs w:val="24"/>
          <w:shd w:val="clear" w:color="auto" w:fill="FFFFFF"/>
        </w:rPr>
        <w:t xml:space="preserve">A new </w:t>
      </w:r>
      <w:r w:rsidRPr="000A23AA">
        <w:rPr>
          <w:rFonts w:ascii="Arial" w:hAnsi="Arial" w:cs="Arial"/>
          <w:sz w:val="24"/>
          <w:szCs w:val="24"/>
          <w:shd w:val="clear" w:color="auto" w:fill="FFFFFF"/>
        </w:rPr>
        <w:t>Curriculum for Wales (2019)</w:t>
      </w:r>
      <w:r w:rsidR="003D50FE">
        <w:rPr>
          <w:rFonts w:ascii="Arial" w:hAnsi="Arial" w:cs="Arial"/>
          <w:sz w:val="24"/>
          <w:szCs w:val="24"/>
          <w:shd w:val="clear" w:color="auto" w:fill="FFFFFF"/>
        </w:rPr>
        <w:t>. Our proposal</w:t>
      </w:r>
      <w:r w:rsidRPr="000A23AA">
        <w:rPr>
          <w:rFonts w:ascii="Arial" w:hAnsi="Arial" w:cs="Arial"/>
          <w:sz w:val="24"/>
          <w:szCs w:val="24"/>
          <w:shd w:val="clear" w:color="auto" w:fill="FFFFFF"/>
        </w:rPr>
        <w:t xml:space="preserve"> </w:t>
      </w:r>
      <w:r w:rsidR="00934A28">
        <w:rPr>
          <w:rFonts w:ascii="Arial" w:hAnsi="Arial" w:cs="Arial"/>
          <w:sz w:val="24"/>
          <w:szCs w:val="24"/>
          <w:shd w:val="clear" w:color="auto" w:fill="FFFFFF"/>
        </w:rPr>
        <w:t>can</w:t>
      </w:r>
      <w:r w:rsidR="003D50FE">
        <w:rPr>
          <w:rFonts w:ascii="Arial" w:hAnsi="Arial" w:cs="Arial"/>
          <w:sz w:val="24"/>
          <w:szCs w:val="24"/>
          <w:shd w:val="clear" w:color="auto" w:fill="FFFFFF"/>
        </w:rPr>
        <w:t xml:space="preserve"> match</w:t>
      </w:r>
      <w:r w:rsidRPr="000A23AA">
        <w:rPr>
          <w:rFonts w:ascii="Arial" w:hAnsi="Arial" w:cs="Arial"/>
          <w:sz w:val="24"/>
          <w:szCs w:val="24"/>
          <w:shd w:val="clear" w:color="auto" w:fill="FFFFFF"/>
        </w:rPr>
        <w:t xml:space="preserve"> their training </w:t>
      </w:r>
      <w:r w:rsidR="00934A28">
        <w:rPr>
          <w:rFonts w:ascii="Arial" w:hAnsi="Arial" w:cs="Arial"/>
          <w:sz w:val="24"/>
          <w:szCs w:val="24"/>
          <w:shd w:val="clear" w:color="auto" w:fill="FFFFFF"/>
        </w:rPr>
        <w:t>requirements using</w:t>
      </w:r>
      <w:r w:rsidRPr="000A23AA">
        <w:rPr>
          <w:rFonts w:ascii="Arial" w:hAnsi="Arial" w:cs="Arial"/>
          <w:sz w:val="24"/>
          <w:szCs w:val="24"/>
          <w:shd w:val="clear" w:color="auto" w:fill="FFFFFF"/>
        </w:rPr>
        <w:t xml:space="preserve"> our unique and seamless skills framework that equips and prepares practitioners with the knowledge and competency necessary </w:t>
      </w:r>
      <w:r w:rsidR="00934A28" w:rsidRPr="000A23AA">
        <w:rPr>
          <w:rFonts w:ascii="Arial" w:hAnsi="Arial" w:cs="Arial"/>
          <w:sz w:val="24"/>
          <w:szCs w:val="24"/>
          <w:shd w:val="clear" w:color="auto" w:fill="FFFFFF"/>
        </w:rPr>
        <w:t>to perform</w:t>
      </w:r>
      <w:r w:rsidRPr="000A23AA">
        <w:rPr>
          <w:rFonts w:ascii="Arial" w:hAnsi="Arial" w:cs="Arial"/>
          <w:sz w:val="24"/>
          <w:szCs w:val="24"/>
          <w:shd w:val="clear" w:color="auto" w:fill="FFFFFF"/>
        </w:rPr>
        <w:t xml:space="preserve"> efficiently in their respective roles</w:t>
      </w:r>
      <w:r w:rsidR="007D2699">
        <w:rPr>
          <w:rFonts w:ascii="Arial" w:hAnsi="Arial" w:cs="Arial"/>
          <w:sz w:val="24"/>
          <w:szCs w:val="24"/>
          <w:shd w:val="clear" w:color="auto" w:fill="FFFFFF"/>
        </w:rPr>
        <w:t>.</w:t>
      </w:r>
    </w:p>
    <w:p w14:paraId="03BD121F" w14:textId="39E6ACAD" w:rsidR="009439FF" w:rsidRPr="000A23AA" w:rsidRDefault="009439FF"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 xml:space="preserve">Our </w:t>
      </w:r>
      <w:r w:rsidR="000A23AA" w:rsidRPr="000A23AA">
        <w:rPr>
          <w:rFonts w:ascii="Arial" w:eastAsia="Times New Roman" w:hAnsi="Arial" w:cs="Arial"/>
          <w:sz w:val="24"/>
          <w:szCs w:val="24"/>
          <w:lang w:eastAsia="en-GB"/>
        </w:rPr>
        <w:t>stakeholders’</w:t>
      </w:r>
      <w:r w:rsidRPr="000A23AA">
        <w:rPr>
          <w:rFonts w:ascii="Arial" w:eastAsia="Times New Roman" w:hAnsi="Arial" w:cs="Arial"/>
          <w:sz w:val="24"/>
          <w:szCs w:val="24"/>
          <w:lang w:eastAsia="en-GB"/>
        </w:rPr>
        <w:t xml:space="preserve"> best interest will be at core and </w:t>
      </w:r>
      <w:r w:rsidR="007D2699">
        <w:rPr>
          <w:rFonts w:ascii="Arial" w:eastAsia="Times New Roman" w:hAnsi="Arial" w:cs="Arial"/>
          <w:sz w:val="24"/>
          <w:szCs w:val="24"/>
          <w:lang w:eastAsia="en-GB"/>
        </w:rPr>
        <w:t>success will be</w:t>
      </w:r>
      <w:r w:rsidRPr="000A23AA">
        <w:rPr>
          <w:rFonts w:ascii="Arial" w:eastAsia="Times New Roman" w:hAnsi="Arial" w:cs="Arial"/>
          <w:sz w:val="24"/>
          <w:szCs w:val="24"/>
          <w:lang w:eastAsia="en-GB"/>
        </w:rPr>
        <w:t xml:space="preserve"> guided by </w:t>
      </w:r>
      <w:r w:rsidR="007D2699">
        <w:rPr>
          <w:rFonts w:ascii="Arial" w:eastAsia="Times New Roman" w:hAnsi="Arial" w:cs="Arial"/>
          <w:sz w:val="24"/>
          <w:szCs w:val="24"/>
          <w:lang w:eastAsia="en-GB"/>
        </w:rPr>
        <w:t xml:space="preserve">meeting our </w:t>
      </w:r>
      <w:r w:rsidRPr="000A23AA">
        <w:rPr>
          <w:rFonts w:ascii="Arial" w:eastAsia="Times New Roman" w:hAnsi="Arial" w:cs="Arial"/>
          <w:sz w:val="24"/>
          <w:szCs w:val="24"/>
          <w:lang w:eastAsia="en-GB"/>
        </w:rPr>
        <w:t xml:space="preserve">principle values </w:t>
      </w:r>
      <w:r w:rsidR="007D2699">
        <w:rPr>
          <w:rFonts w:ascii="Arial" w:eastAsia="Times New Roman" w:hAnsi="Arial" w:cs="Arial"/>
          <w:sz w:val="24"/>
          <w:szCs w:val="24"/>
          <w:lang w:eastAsia="en-GB"/>
        </w:rPr>
        <w:t xml:space="preserve">of </w:t>
      </w:r>
      <w:r w:rsidRPr="000A23AA">
        <w:rPr>
          <w:rFonts w:ascii="Arial" w:eastAsia="Times New Roman" w:hAnsi="Arial" w:cs="Arial"/>
          <w:sz w:val="24"/>
          <w:szCs w:val="24"/>
          <w:lang w:eastAsia="en-GB"/>
        </w:rPr>
        <w:t>maintain</w:t>
      </w:r>
      <w:r w:rsidR="007D2699">
        <w:rPr>
          <w:rFonts w:ascii="Arial" w:eastAsia="Times New Roman" w:hAnsi="Arial" w:cs="Arial"/>
          <w:sz w:val="24"/>
          <w:szCs w:val="24"/>
          <w:lang w:eastAsia="en-GB"/>
        </w:rPr>
        <w:t>ing</w:t>
      </w:r>
      <w:r w:rsidRPr="000A23AA">
        <w:rPr>
          <w:rFonts w:ascii="Arial" w:eastAsia="Times New Roman" w:hAnsi="Arial" w:cs="Arial"/>
          <w:sz w:val="24"/>
          <w:szCs w:val="24"/>
          <w:lang w:eastAsia="en-GB"/>
        </w:rPr>
        <w:t xml:space="preserve"> high standards of service.</w:t>
      </w:r>
    </w:p>
    <w:p w14:paraId="076CE06B" w14:textId="77777777" w:rsidR="005A6164" w:rsidRPr="000A23AA" w:rsidRDefault="005A6164" w:rsidP="0047246D">
      <w:pPr>
        <w:shd w:val="clear" w:color="auto" w:fill="FFFFFF"/>
        <w:spacing w:after="150" w:line="360" w:lineRule="auto"/>
        <w:jc w:val="both"/>
        <w:rPr>
          <w:rFonts w:ascii="Arial" w:eastAsia="Times New Roman" w:hAnsi="Arial" w:cs="Arial"/>
          <w:sz w:val="24"/>
          <w:szCs w:val="24"/>
          <w:lang w:eastAsia="en-GB"/>
        </w:rPr>
      </w:pPr>
    </w:p>
    <w:p w14:paraId="76EA2257" w14:textId="77777777" w:rsidR="0047246D" w:rsidRPr="000A23AA" w:rsidRDefault="0047246D" w:rsidP="0047246D">
      <w:pPr>
        <w:shd w:val="clear" w:color="auto" w:fill="FFFFFF"/>
        <w:spacing w:after="150" w:line="360" w:lineRule="auto"/>
        <w:jc w:val="both"/>
        <w:rPr>
          <w:rFonts w:ascii="Arial" w:eastAsia="Times New Roman" w:hAnsi="Arial" w:cs="Arial"/>
          <w:sz w:val="24"/>
          <w:szCs w:val="24"/>
          <w:lang w:eastAsia="en-GB"/>
        </w:rPr>
      </w:pPr>
    </w:p>
    <w:p w14:paraId="0F3449A9" w14:textId="617B2E87" w:rsidR="0047246D" w:rsidRDefault="0047246D" w:rsidP="0047246D">
      <w:pPr>
        <w:shd w:val="clear" w:color="auto" w:fill="FFFFFF"/>
        <w:spacing w:after="150" w:line="360" w:lineRule="auto"/>
        <w:jc w:val="both"/>
        <w:rPr>
          <w:rFonts w:ascii="Arial" w:eastAsia="Times New Roman" w:hAnsi="Arial" w:cs="Arial"/>
          <w:sz w:val="24"/>
          <w:szCs w:val="24"/>
          <w:lang w:eastAsia="en-GB"/>
        </w:rPr>
      </w:pPr>
    </w:p>
    <w:p w14:paraId="4DB4EE66" w14:textId="312A9479" w:rsidR="003D50FE" w:rsidRDefault="003D50FE" w:rsidP="0047246D">
      <w:pPr>
        <w:shd w:val="clear" w:color="auto" w:fill="FFFFFF"/>
        <w:spacing w:after="150" w:line="360" w:lineRule="auto"/>
        <w:jc w:val="both"/>
        <w:rPr>
          <w:rFonts w:ascii="Arial" w:eastAsia="Times New Roman" w:hAnsi="Arial" w:cs="Arial"/>
          <w:sz w:val="24"/>
          <w:szCs w:val="24"/>
          <w:lang w:eastAsia="en-GB"/>
        </w:rPr>
      </w:pPr>
    </w:p>
    <w:p w14:paraId="498EC27E" w14:textId="77777777" w:rsidR="003D50FE" w:rsidRPr="000A23AA" w:rsidRDefault="003D50FE" w:rsidP="0047246D">
      <w:pPr>
        <w:shd w:val="clear" w:color="auto" w:fill="FFFFFF"/>
        <w:spacing w:after="150" w:line="360" w:lineRule="auto"/>
        <w:jc w:val="both"/>
        <w:rPr>
          <w:rFonts w:ascii="Arial" w:eastAsia="Times New Roman" w:hAnsi="Arial" w:cs="Arial"/>
          <w:sz w:val="24"/>
          <w:szCs w:val="24"/>
          <w:lang w:eastAsia="en-GB"/>
        </w:rPr>
      </w:pPr>
    </w:p>
    <w:p w14:paraId="73EA4DD4" w14:textId="77777777" w:rsidR="007D2699" w:rsidRDefault="007D2699" w:rsidP="0047246D">
      <w:pPr>
        <w:shd w:val="clear" w:color="auto" w:fill="FFFFFF"/>
        <w:spacing w:before="300" w:after="150" w:line="360" w:lineRule="auto"/>
        <w:jc w:val="both"/>
        <w:outlineLvl w:val="2"/>
        <w:rPr>
          <w:rFonts w:ascii="Arial" w:eastAsia="Times New Roman" w:hAnsi="Arial" w:cs="Arial"/>
          <w:b/>
          <w:color w:val="333333"/>
          <w:sz w:val="24"/>
          <w:szCs w:val="24"/>
          <w:lang w:eastAsia="en-GB"/>
        </w:rPr>
      </w:pPr>
    </w:p>
    <w:p w14:paraId="63FA9B27" w14:textId="33C6FD25" w:rsidR="009032F6" w:rsidRPr="000A23AA" w:rsidRDefault="009032F6" w:rsidP="0047246D">
      <w:pPr>
        <w:shd w:val="clear" w:color="auto" w:fill="FFFFFF"/>
        <w:spacing w:before="300" w:after="150" w:line="360" w:lineRule="auto"/>
        <w:jc w:val="both"/>
        <w:outlineLvl w:val="2"/>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Executive Summary</w:t>
      </w:r>
    </w:p>
    <w:p w14:paraId="201F214E" w14:textId="4BF1C967" w:rsidR="004D78CC" w:rsidRPr="000A23AA" w:rsidRDefault="004D78CC" w:rsidP="0047246D">
      <w:pPr>
        <w:spacing w:line="360" w:lineRule="auto"/>
        <w:jc w:val="both"/>
        <w:rPr>
          <w:rFonts w:ascii="Arial" w:hAnsi="Arial" w:cs="Arial"/>
          <w:sz w:val="24"/>
          <w:szCs w:val="24"/>
        </w:rPr>
      </w:pPr>
      <w:r w:rsidRPr="000A23AA">
        <w:rPr>
          <w:rFonts w:ascii="Arial" w:hAnsi="Arial" w:cs="Arial"/>
          <w:sz w:val="24"/>
          <w:szCs w:val="24"/>
          <w:shd w:val="clear" w:color="auto" w:fill="FFFFFF"/>
        </w:rPr>
        <w:t xml:space="preserve">The ‘Passport to Excellence’ </w:t>
      </w:r>
      <w:r w:rsidR="003D50FE">
        <w:rPr>
          <w:rFonts w:ascii="Arial" w:hAnsi="Arial" w:cs="Arial"/>
          <w:sz w:val="24"/>
          <w:szCs w:val="24"/>
          <w:shd w:val="clear" w:color="auto" w:fill="FFFFFF"/>
        </w:rPr>
        <w:t>called</w:t>
      </w:r>
      <w:r w:rsidRPr="000A23AA">
        <w:rPr>
          <w:rFonts w:ascii="Arial" w:hAnsi="Arial" w:cs="Arial"/>
          <w:sz w:val="24"/>
          <w:szCs w:val="24"/>
          <w:shd w:val="clear" w:color="auto" w:fill="FFFFFF"/>
        </w:rPr>
        <w:t xml:space="preserve"> ‘Sector Leading’ by Estyn (2019) is training </w:t>
      </w:r>
      <w:r w:rsidR="00F9367F">
        <w:rPr>
          <w:rFonts w:ascii="Arial" w:hAnsi="Arial" w:cs="Arial"/>
          <w:sz w:val="24"/>
          <w:szCs w:val="24"/>
          <w:shd w:val="clear" w:color="auto" w:fill="FFFFFF"/>
        </w:rPr>
        <w:t>scheme programme</w:t>
      </w:r>
      <w:r w:rsidRPr="000A23AA">
        <w:rPr>
          <w:rFonts w:ascii="Arial" w:hAnsi="Arial" w:cs="Arial"/>
          <w:sz w:val="24"/>
          <w:szCs w:val="24"/>
          <w:shd w:val="clear" w:color="auto" w:fill="FFFFFF"/>
        </w:rPr>
        <w:t xml:space="preserve"> that surpasses National Minimum Standards (2016) offer</w:t>
      </w:r>
      <w:r w:rsidR="007D2699">
        <w:rPr>
          <w:rFonts w:ascii="Arial" w:hAnsi="Arial" w:cs="Arial"/>
          <w:sz w:val="24"/>
          <w:szCs w:val="24"/>
          <w:shd w:val="clear" w:color="auto" w:fill="FFFFFF"/>
        </w:rPr>
        <w:t>ing</w:t>
      </w:r>
      <w:r w:rsidRPr="000A23AA">
        <w:rPr>
          <w:rFonts w:ascii="Arial" w:hAnsi="Arial" w:cs="Arial"/>
          <w:sz w:val="24"/>
          <w:szCs w:val="24"/>
          <w:shd w:val="clear" w:color="auto" w:fill="FFFFFF"/>
        </w:rPr>
        <w:t xml:space="preserve"> practitioners from all walks of life </w:t>
      </w:r>
      <w:r w:rsidR="007D2699">
        <w:rPr>
          <w:rFonts w:ascii="Arial" w:hAnsi="Arial" w:cs="Arial"/>
          <w:sz w:val="24"/>
          <w:szCs w:val="24"/>
          <w:shd w:val="clear" w:color="auto" w:fill="FFFFFF"/>
        </w:rPr>
        <w:t>to expand</w:t>
      </w:r>
      <w:r w:rsidRPr="000A23AA">
        <w:rPr>
          <w:rFonts w:ascii="Arial" w:hAnsi="Arial" w:cs="Arial"/>
          <w:sz w:val="24"/>
          <w:szCs w:val="24"/>
          <w:shd w:val="clear" w:color="auto" w:fill="FFFFFF"/>
        </w:rPr>
        <w:t xml:space="preserve"> their existing skill-set through</w:t>
      </w:r>
      <w:r w:rsidR="003D50FE">
        <w:rPr>
          <w:rFonts w:ascii="Arial" w:hAnsi="Arial" w:cs="Arial"/>
          <w:sz w:val="24"/>
          <w:szCs w:val="24"/>
          <w:shd w:val="clear" w:color="auto" w:fill="FFFFFF"/>
        </w:rPr>
        <w:t xml:space="preserve"> a</w:t>
      </w:r>
      <w:r w:rsidRPr="000A23AA">
        <w:rPr>
          <w:rFonts w:ascii="Arial" w:hAnsi="Arial" w:cs="Arial"/>
          <w:sz w:val="24"/>
          <w:szCs w:val="24"/>
          <w:shd w:val="clear" w:color="auto" w:fill="FFFFFF"/>
        </w:rPr>
        <w:t xml:space="preserve"> competency-based assessment with optional accredited training c</w:t>
      </w:r>
      <w:r w:rsidR="007D2699">
        <w:rPr>
          <w:rFonts w:ascii="Arial" w:hAnsi="Arial" w:cs="Arial"/>
          <w:sz w:val="24"/>
          <w:szCs w:val="24"/>
          <w:shd w:val="clear" w:color="auto" w:fill="FFFFFF"/>
        </w:rPr>
        <w:t>ourses</w:t>
      </w:r>
      <w:r w:rsidRPr="000A23AA">
        <w:rPr>
          <w:rFonts w:ascii="Arial" w:hAnsi="Arial" w:cs="Arial"/>
          <w:sz w:val="24"/>
          <w:szCs w:val="24"/>
          <w:shd w:val="clear" w:color="auto" w:fill="FFFFFF"/>
        </w:rPr>
        <w:t xml:space="preserve"> specialised to their </w:t>
      </w:r>
      <w:r w:rsidR="007D2699">
        <w:rPr>
          <w:rFonts w:ascii="Arial" w:hAnsi="Arial" w:cs="Arial"/>
          <w:sz w:val="24"/>
          <w:szCs w:val="24"/>
          <w:shd w:val="clear" w:color="auto" w:fill="FFFFFF"/>
        </w:rPr>
        <w:t>role.</w:t>
      </w:r>
    </w:p>
    <w:p w14:paraId="654D63A8" w14:textId="77777777" w:rsidR="004D78CC" w:rsidRPr="000A23AA" w:rsidRDefault="004D78CC" w:rsidP="0047246D">
      <w:pPr>
        <w:spacing w:line="360" w:lineRule="auto"/>
        <w:jc w:val="both"/>
        <w:rPr>
          <w:rFonts w:ascii="Arial" w:hAnsi="Arial" w:cs="Arial"/>
          <w:sz w:val="24"/>
          <w:szCs w:val="24"/>
          <w:shd w:val="clear" w:color="auto" w:fill="FFFFFF"/>
        </w:rPr>
      </w:pPr>
      <w:r w:rsidRPr="000A23AA">
        <w:rPr>
          <w:rFonts w:ascii="Arial" w:hAnsi="Arial" w:cs="Arial"/>
          <w:sz w:val="24"/>
          <w:szCs w:val="24"/>
        </w:rPr>
        <w:t xml:space="preserve">Nutbrown (2012) clearly emphasised in her report that higher level education is </w:t>
      </w:r>
      <w:r w:rsidR="000A23AA" w:rsidRPr="000A23AA">
        <w:rPr>
          <w:rFonts w:ascii="Arial" w:hAnsi="Arial" w:cs="Arial"/>
          <w:sz w:val="24"/>
          <w:szCs w:val="24"/>
        </w:rPr>
        <w:t>essential,</w:t>
      </w:r>
      <w:r w:rsidRPr="000A23AA">
        <w:rPr>
          <w:rFonts w:ascii="Arial" w:hAnsi="Arial" w:cs="Arial"/>
          <w:sz w:val="24"/>
          <w:szCs w:val="24"/>
        </w:rPr>
        <w:t xml:space="preserve"> but this can only be achieved through competency-based workforce where every child receives excellent early care and education.</w:t>
      </w:r>
    </w:p>
    <w:p w14:paraId="64F51851" w14:textId="4796653D" w:rsidR="004D78CC" w:rsidRPr="000A23AA" w:rsidRDefault="00F9367F" w:rsidP="0047246D">
      <w:pPr>
        <w:spacing w:line="360" w:lineRule="auto"/>
        <w:jc w:val="both"/>
        <w:rPr>
          <w:rFonts w:ascii="Arial" w:hAnsi="Arial" w:cs="Arial"/>
          <w:sz w:val="24"/>
          <w:szCs w:val="24"/>
          <w:shd w:val="clear" w:color="auto" w:fill="FFFFFF"/>
        </w:rPr>
      </w:pPr>
      <w:r>
        <w:rPr>
          <w:rFonts w:ascii="Arial" w:hAnsi="Arial" w:cs="Arial"/>
          <w:sz w:val="24"/>
          <w:szCs w:val="24"/>
        </w:rPr>
        <w:t>This scheme</w:t>
      </w:r>
      <w:r w:rsidR="004D78CC" w:rsidRPr="000A23AA">
        <w:rPr>
          <w:rFonts w:ascii="Arial" w:hAnsi="Arial" w:cs="Arial"/>
          <w:sz w:val="24"/>
          <w:szCs w:val="24"/>
        </w:rPr>
        <w:t xml:space="preserve"> compliments Social Care Wales (2019) </w:t>
      </w:r>
      <w:r w:rsidR="007D2699">
        <w:rPr>
          <w:rFonts w:ascii="Arial" w:hAnsi="Arial" w:cs="Arial"/>
          <w:sz w:val="24"/>
          <w:szCs w:val="24"/>
        </w:rPr>
        <w:t>6-m</w:t>
      </w:r>
      <w:r w:rsidR="004D78CC" w:rsidRPr="000A23AA">
        <w:rPr>
          <w:rFonts w:ascii="Arial" w:hAnsi="Arial" w:cs="Arial"/>
          <w:sz w:val="24"/>
          <w:szCs w:val="24"/>
        </w:rPr>
        <w:t>onth Early Years Framework Induction and National Occupational Standard</w:t>
      </w:r>
      <w:r>
        <w:rPr>
          <w:rFonts w:ascii="Arial" w:hAnsi="Arial" w:cs="Arial"/>
          <w:sz w:val="24"/>
          <w:szCs w:val="24"/>
        </w:rPr>
        <w:t xml:space="preserve">s </w:t>
      </w:r>
      <w:r w:rsidR="003D50FE">
        <w:rPr>
          <w:rFonts w:ascii="Arial" w:hAnsi="Arial" w:cs="Arial"/>
          <w:sz w:val="24"/>
          <w:szCs w:val="24"/>
        </w:rPr>
        <w:t>that</w:t>
      </w:r>
      <w:r>
        <w:rPr>
          <w:rFonts w:ascii="Arial" w:hAnsi="Arial" w:cs="Arial"/>
          <w:sz w:val="24"/>
          <w:szCs w:val="24"/>
        </w:rPr>
        <w:t xml:space="preserve"> </w:t>
      </w:r>
      <w:r w:rsidR="004D78CC" w:rsidRPr="000A23AA">
        <w:rPr>
          <w:rFonts w:ascii="Arial" w:hAnsi="Arial" w:cs="Arial"/>
          <w:sz w:val="24"/>
          <w:szCs w:val="24"/>
        </w:rPr>
        <w:t>Skills for Care and Development (2012)</w:t>
      </w:r>
      <w:r w:rsidR="004D78CC" w:rsidRPr="000A23AA">
        <w:rPr>
          <w:rFonts w:ascii="Arial" w:hAnsi="Arial" w:cs="Arial"/>
          <w:sz w:val="24"/>
          <w:szCs w:val="24"/>
          <w:shd w:val="clear" w:color="auto" w:fill="FFFFFF"/>
        </w:rPr>
        <w:t xml:space="preserve"> </w:t>
      </w:r>
      <w:r>
        <w:rPr>
          <w:rFonts w:ascii="Arial" w:hAnsi="Arial" w:cs="Arial"/>
          <w:sz w:val="24"/>
          <w:szCs w:val="24"/>
          <w:shd w:val="clear" w:color="auto" w:fill="FFFFFF"/>
        </w:rPr>
        <w:t>claims</w:t>
      </w:r>
      <w:r w:rsidR="007D2699">
        <w:rPr>
          <w:rFonts w:ascii="Arial" w:hAnsi="Arial" w:cs="Arial"/>
          <w:sz w:val="24"/>
          <w:szCs w:val="24"/>
          <w:shd w:val="clear" w:color="auto" w:fill="FFFFFF"/>
        </w:rPr>
        <w:t xml:space="preserve"> </w:t>
      </w:r>
      <w:r w:rsidR="004D78CC" w:rsidRPr="000A23AA">
        <w:rPr>
          <w:rFonts w:ascii="Arial" w:hAnsi="Arial" w:cs="Arial"/>
          <w:sz w:val="24"/>
          <w:szCs w:val="24"/>
          <w:shd w:val="clear" w:color="auto" w:fill="FFFFFF"/>
        </w:rPr>
        <w:t>offers differ</w:t>
      </w:r>
      <w:r w:rsidR="007D2699">
        <w:rPr>
          <w:rFonts w:ascii="Arial" w:hAnsi="Arial" w:cs="Arial"/>
          <w:sz w:val="24"/>
          <w:szCs w:val="24"/>
          <w:shd w:val="clear" w:color="auto" w:fill="FFFFFF"/>
        </w:rPr>
        <w:t>entiation to</w:t>
      </w:r>
      <w:r w:rsidR="004D78CC" w:rsidRPr="000A23AA">
        <w:rPr>
          <w:rFonts w:ascii="Arial" w:hAnsi="Arial" w:cs="Arial"/>
          <w:sz w:val="24"/>
          <w:szCs w:val="24"/>
          <w:shd w:val="clear" w:color="auto" w:fill="FFFFFF"/>
        </w:rPr>
        <w:t xml:space="preserve"> learning that challenges thinking and </w:t>
      </w:r>
      <w:r w:rsidR="003D50FE">
        <w:rPr>
          <w:rFonts w:ascii="Arial" w:hAnsi="Arial" w:cs="Arial"/>
          <w:sz w:val="24"/>
          <w:szCs w:val="24"/>
          <w:shd w:val="clear" w:color="auto" w:fill="FFFFFF"/>
        </w:rPr>
        <w:t>can</w:t>
      </w:r>
      <w:r w:rsidR="004D78CC" w:rsidRPr="000A23AA">
        <w:rPr>
          <w:rFonts w:ascii="Arial" w:hAnsi="Arial" w:cs="Arial"/>
          <w:sz w:val="24"/>
          <w:szCs w:val="24"/>
          <w:shd w:val="clear" w:color="auto" w:fill="FFFFFF"/>
        </w:rPr>
        <w:t xml:space="preserve"> be used as a self-evaluation tool to raise performance standards and transferable skills</w:t>
      </w:r>
      <w:r w:rsidR="00E12D98">
        <w:rPr>
          <w:rFonts w:ascii="Arial" w:hAnsi="Arial" w:cs="Arial"/>
          <w:sz w:val="24"/>
          <w:szCs w:val="24"/>
          <w:shd w:val="clear" w:color="auto" w:fill="FFFFFF"/>
        </w:rPr>
        <w:t>.</w:t>
      </w:r>
    </w:p>
    <w:p w14:paraId="29B2D809" w14:textId="77777777" w:rsidR="005A6164" w:rsidRPr="000A23AA" w:rsidRDefault="009032F6"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Our business goal is to</w:t>
      </w:r>
      <w:r w:rsidR="004D78CC" w:rsidRPr="000A23AA">
        <w:rPr>
          <w:rFonts w:ascii="Arial" w:eastAsia="Times New Roman" w:hAnsi="Arial" w:cs="Arial"/>
          <w:sz w:val="24"/>
          <w:szCs w:val="24"/>
          <w:lang w:eastAsia="en-GB"/>
        </w:rPr>
        <w:t xml:space="preserve"> be identified as one of</w:t>
      </w:r>
      <w:r w:rsidRPr="000A23AA">
        <w:rPr>
          <w:rFonts w:ascii="Arial" w:eastAsia="Times New Roman" w:hAnsi="Arial" w:cs="Arial"/>
          <w:sz w:val="24"/>
          <w:szCs w:val="24"/>
          <w:lang w:eastAsia="en-GB"/>
        </w:rPr>
        <w:t xml:space="preserve"> the leading </w:t>
      </w:r>
      <w:r w:rsidR="004D78CC" w:rsidRPr="000A23AA">
        <w:rPr>
          <w:rFonts w:ascii="Arial" w:eastAsia="Times New Roman" w:hAnsi="Arial" w:cs="Arial"/>
          <w:sz w:val="24"/>
          <w:szCs w:val="24"/>
          <w:lang w:eastAsia="en-GB"/>
        </w:rPr>
        <w:t xml:space="preserve">early years </w:t>
      </w:r>
      <w:r w:rsidRPr="000A23AA">
        <w:rPr>
          <w:rFonts w:ascii="Arial" w:eastAsia="Times New Roman" w:hAnsi="Arial" w:cs="Arial"/>
          <w:sz w:val="24"/>
          <w:szCs w:val="24"/>
          <w:lang w:eastAsia="en-GB"/>
        </w:rPr>
        <w:t>training f</w:t>
      </w:r>
      <w:r w:rsidR="004D78CC" w:rsidRPr="000A23AA">
        <w:rPr>
          <w:rFonts w:ascii="Arial" w:eastAsia="Times New Roman" w:hAnsi="Arial" w:cs="Arial"/>
          <w:sz w:val="24"/>
          <w:szCs w:val="24"/>
          <w:lang w:eastAsia="en-GB"/>
        </w:rPr>
        <w:t xml:space="preserve">irms in Wales </w:t>
      </w:r>
      <w:r w:rsidR="005A6164" w:rsidRPr="000A23AA">
        <w:rPr>
          <w:rFonts w:ascii="Arial" w:eastAsia="Times New Roman" w:hAnsi="Arial" w:cs="Arial"/>
          <w:sz w:val="24"/>
          <w:szCs w:val="24"/>
          <w:lang w:eastAsia="en-GB"/>
        </w:rPr>
        <w:t xml:space="preserve">as we understand the challenges faced by today’s childcare workers and the key attributes needed to be able to work successfully as an early </w:t>
      </w:r>
      <w:r w:rsidR="000A23AA" w:rsidRPr="000A23AA">
        <w:rPr>
          <w:rFonts w:ascii="Arial" w:eastAsia="Times New Roman" w:hAnsi="Arial" w:cs="Arial"/>
          <w:sz w:val="24"/>
          <w:szCs w:val="24"/>
          <w:lang w:eastAsia="en-GB"/>
        </w:rPr>
        <w:t>year’s</w:t>
      </w:r>
      <w:r w:rsidR="005A6164" w:rsidRPr="000A23AA">
        <w:rPr>
          <w:rFonts w:ascii="Arial" w:eastAsia="Times New Roman" w:hAnsi="Arial" w:cs="Arial"/>
          <w:sz w:val="24"/>
          <w:szCs w:val="24"/>
          <w:lang w:eastAsia="en-GB"/>
        </w:rPr>
        <w:t xml:space="preserve"> </w:t>
      </w:r>
      <w:r w:rsidR="000A23AA" w:rsidRPr="000A23AA">
        <w:rPr>
          <w:rFonts w:ascii="Arial" w:eastAsia="Times New Roman" w:hAnsi="Arial" w:cs="Arial"/>
          <w:sz w:val="24"/>
          <w:szCs w:val="24"/>
          <w:lang w:eastAsia="en-GB"/>
        </w:rPr>
        <w:t>practi</w:t>
      </w:r>
      <w:r w:rsidR="000A23AA">
        <w:rPr>
          <w:rFonts w:ascii="Arial" w:eastAsia="Times New Roman" w:hAnsi="Arial" w:cs="Arial"/>
          <w:sz w:val="24"/>
          <w:szCs w:val="24"/>
          <w:lang w:eastAsia="en-GB"/>
        </w:rPr>
        <w:t>t</w:t>
      </w:r>
      <w:r w:rsidR="000A23AA" w:rsidRPr="000A23AA">
        <w:rPr>
          <w:rFonts w:ascii="Arial" w:eastAsia="Times New Roman" w:hAnsi="Arial" w:cs="Arial"/>
          <w:sz w:val="24"/>
          <w:szCs w:val="24"/>
          <w:lang w:eastAsia="en-GB"/>
        </w:rPr>
        <w:t>ioner</w:t>
      </w:r>
      <w:r w:rsidR="005A6164" w:rsidRPr="000A23AA">
        <w:rPr>
          <w:rFonts w:ascii="Arial" w:eastAsia="Times New Roman" w:hAnsi="Arial" w:cs="Arial"/>
          <w:sz w:val="24"/>
          <w:szCs w:val="24"/>
          <w:lang w:eastAsia="en-GB"/>
        </w:rPr>
        <w:t>.</w:t>
      </w:r>
    </w:p>
    <w:p w14:paraId="4D16875E" w14:textId="77777777" w:rsidR="005A6164" w:rsidRPr="000A23AA" w:rsidRDefault="005A6164" w:rsidP="0047246D">
      <w:pPr>
        <w:pStyle w:val="NormalWeb"/>
        <w:shd w:val="clear" w:color="auto" w:fill="FFFFFF"/>
        <w:spacing w:before="0" w:beforeAutospacing="0" w:after="240" w:afterAutospacing="0" w:line="360" w:lineRule="auto"/>
        <w:jc w:val="both"/>
        <w:rPr>
          <w:rFonts w:ascii="Arial" w:hAnsi="Arial" w:cs="Arial"/>
        </w:rPr>
      </w:pPr>
      <w:r w:rsidRPr="000A23AA">
        <w:rPr>
          <w:rFonts w:ascii="Arial" w:hAnsi="Arial" w:cs="Arial"/>
        </w:rPr>
        <w:t xml:space="preserve">Our company has benefitted from gradual growth as a direct result of investing in </w:t>
      </w:r>
      <w:r w:rsidR="000A23AA" w:rsidRPr="000A23AA">
        <w:rPr>
          <w:rFonts w:ascii="Arial" w:hAnsi="Arial" w:cs="Arial"/>
        </w:rPr>
        <w:t>its</w:t>
      </w:r>
      <w:r w:rsidRPr="000A23AA">
        <w:rPr>
          <w:rFonts w:ascii="Arial" w:hAnsi="Arial" w:cs="Arial"/>
        </w:rPr>
        <w:t xml:space="preserve"> </w:t>
      </w:r>
      <w:r w:rsidR="000A23AA" w:rsidRPr="000A23AA">
        <w:rPr>
          <w:rFonts w:ascii="Arial" w:hAnsi="Arial" w:cs="Arial"/>
        </w:rPr>
        <w:t>workforce</w:t>
      </w:r>
      <w:r w:rsidRPr="000A23AA">
        <w:rPr>
          <w:rFonts w:ascii="Arial" w:hAnsi="Arial" w:cs="Arial"/>
        </w:rPr>
        <w:t xml:space="preserve"> ensuring that the robust training and induction programme s developed positively impact workforce behaviours.</w:t>
      </w:r>
    </w:p>
    <w:p w14:paraId="74540087" w14:textId="77777777" w:rsidR="005A6164" w:rsidRPr="000A23AA" w:rsidRDefault="005A6164" w:rsidP="0047246D">
      <w:pPr>
        <w:spacing w:line="360" w:lineRule="auto"/>
        <w:jc w:val="both"/>
        <w:rPr>
          <w:rFonts w:ascii="Arial" w:hAnsi="Arial" w:cs="Arial"/>
          <w:b/>
          <w:bCs/>
          <w:sz w:val="24"/>
          <w:szCs w:val="24"/>
        </w:rPr>
      </w:pPr>
      <w:r w:rsidRPr="000A23AA">
        <w:rPr>
          <w:rFonts w:ascii="Arial" w:hAnsi="Arial" w:cs="Arial"/>
          <w:sz w:val="24"/>
          <w:szCs w:val="24"/>
        </w:rPr>
        <w:t>CCID provides both Welsh, English and Bilingual nursery provision and is actively working towards improving welsh language skills to the workforce as part of the commitment to provide a million welsh speakers by 2050. Cymraeg 2050 (2017) and area therefore expertly placed to provide training and development through the medium of Welsh.</w:t>
      </w:r>
    </w:p>
    <w:p w14:paraId="55A54403" w14:textId="77777777" w:rsidR="005A6164" w:rsidRPr="000A23AA" w:rsidRDefault="005A6164" w:rsidP="0047246D">
      <w:pPr>
        <w:shd w:val="clear" w:color="auto" w:fill="FFFFFF"/>
        <w:spacing w:after="150" w:line="360" w:lineRule="auto"/>
        <w:jc w:val="both"/>
        <w:rPr>
          <w:rFonts w:ascii="Arial" w:eastAsia="Times New Roman" w:hAnsi="Arial" w:cs="Arial"/>
          <w:color w:val="333333"/>
          <w:sz w:val="24"/>
          <w:szCs w:val="24"/>
          <w:lang w:eastAsia="en-GB"/>
        </w:rPr>
      </w:pPr>
    </w:p>
    <w:p w14:paraId="402F026E" w14:textId="77777777" w:rsidR="005A6164" w:rsidRPr="000A23AA" w:rsidRDefault="005A6164" w:rsidP="0047246D">
      <w:pPr>
        <w:shd w:val="clear" w:color="auto" w:fill="FFFFFF"/>
        <w:spacing w:after="150" w:line="360" w:lineRule="auto"/>
        <w:jc w:val="both"/>
        <w:rPr>
          <w:rFonts w:ascii="Arial" w:eastAsia="Times New Roman" w:hAnsi="Arial" w:cs="Arial"/>
          <w:color w:val="333333"/>
          <w:sz w:val="24"/>
          <w:szCs w:val="24"/>
          <w:lang w:eastAsia="en-GB"/>
        </w:rPr>
      </w:pPr>
    </w:p>
    <w:p w14:paraId="667CF98B"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6530B13" w14:textId="77777777" w:rsidR="00E12D98" w:rsidRDefault="00E12D98"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37E438D" w14:textId="03476DFC" w:rsidR="005A6164" w:rsidRPr="000A23AA" w:rsidRDefault="00D04CF4"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Services Offered</w:t>
      </w:r>
    </w:p>
    <w:p w14:paraId="7DF2744D" w14:textId="77777777" w:rsidR="00D04CF4" w:rsidRPr="000A23AA" w:rsidRDefault="00D04CF4" w:rsidP="0047246D">
      <w:pPr>
        <w:shd w:val="clear" w:color="auto" w:fill="FFFFFF"/>
        <w:spacing w:after="150" w:line="360" w:lineRule="auto"/>
        <w:jc w:val="both"/>
        <w:rPr>
          <w:rFonts w:ascii="Arial" w:hAnsi="Arial" w:cs="Arial"/>
          <w:bCs/>
          <w:sz w:val="24"/>
          <w:szCs w:val="24"/>
        </w:rPr>
      </w:pPr>
      <w:r w:rsidRPr="000A23AA">
        <w:rPr>
          <w:rFonts w:ascii="Arial" w:eastAsia="Times New Roman" w:hAnsi="Arial" w:cs="Arial"/>
          <w:sz w:val="24"/>
          <w:szCs w:val="24"/>
          <w:lang w:eastAsia="en-GB"/>
        </w:rPr>
        <w:t xml:space="preserve">We currently offer a variety of training and </w:t>
      </w:r>
      <w:r w:rsidR="000A23AA" w:rsidRPr="000A23AA">
        <w:rPr>
          <w:rFonts w:ascii="Arial" w:eastAsia="Times New Roman" w:hAnsi="Arial" w:cs="Arial"/>
          <w:sz w:val="24"/>
          <w:szCs w:val="24"/>
          <w:lang w:eastAsia="en-GB"/>
        </w:rPr>
        <w:t>management</w:t>
      </w:r>
      <w:r w:rsidRPr="000A23AA">
        <w:rPr>
          <w:rFonts w:ascii="Arial" w:eastAsia="Times New Roman" w:hAnsi="Arial" w:cs="Arial"/>
          <w:sz w:val="24"/>
          <w:szCs w:val="24"/>
          <w:lang w:eastAsia="en-GB"/>
        </w:rPr>
        <w:t xml:space="preserve"> services within the </w:t>
      </w:r>
      <w:r w:rsidR="000A23AA" w:rsidRPr="000A23AA">
        <w:rPr>
          <w:rFonts w:ascii="Arial" w:eastAsia="Times New Roman" w:hAnsi="Arial" w:cs="Arial"/>
          <w:sz w:val="24"/>
          <w:szCs w:val="24"/>
          <w:lang w:eastAsia="en-GB"/>
        </w:rPr>
        <w:t>scope</w:t>
      </w:r>
      <w:r w:rsidRPr="000A23AA">
        <w:rPr>
          <w:rFonts w:ascii="Arial" w:eastAsia="Times New Roman" w:hAnsi="Arial" w:cs="Arial"/>
          <w:sz w:val="24"/>
          <w:szCs w:val="24"/>
          <w:lang w:eastAsia="en-GB"/>
        </w:rPr>
        <w:t xml:space="preserve"> of childcare and education and our </w:t>
      </w:r>
      <w:r w:rsidRPr="000A23AA">
        <w:rPr>
          <w:rFonts w:ascii="Arial" w:hAnsi="Arial" w:cs="Arial"/>
          <w:bCs/>
          <w:sz w:val="24"/>
          <w:szCs w:val="24"/>
        </w:rPr>
        <w:t>mission is to ensure that practitioners receive quality training and development that surpasses the National Minimum Standards (2016) in aim to improving the quality of care and education currently being offered to all children and their families.</w:t>
      </w:r>
    </w:p>
    <w:p w14:paraId="5964A662" w14:textId="4C94A666" w:rsidR="005A6164" w:rsidRPr="000A23AA" w:rsidRDefault="00D04CF4" w:rsidP="0047246D">
      <w:pPr>
        <w:shd w:val="clear" w:color="auto" w:fill="FFFFFF"/>
        <w:spacing w:after="150" w:line="360" w:lineRule="auto"/>
        <w:jc w:val="both"/>
        <w:rPr>
          <w:rFonts w:ascii="Arial" w:hAnsi="Arial" w:cs="Arial"/>
          <w:bCs/>
          <w:sz w:val="24"/>
          <w:szCs w:val="24"/>
        </w:rPr>
      </w:pPr>
      <w:r w:rsidRPr="000A23AA">
        <w:rPr>
          <w:rFonts w:ascii="Arial" w:eastAsia="Times New Roman" w:hAnsi="Arial" w:cs="Arial"/>
          <w:sz w:val="24"/>
          <w:szCs w:val="24"/>
          <w:lang w:eastAsia="en-GB"/>
        </w:rPr>
        <w:t>It is our</w:t>
      </w:r>
      <w:r w:rsidR="005A6164" w:rsidRPr="000A23AA">
        <w:rPr>
          <w:rFonts w:ascii="Arial" w:eastAsia="Times New Roman" w:hAnsi="Arial" w:cs="Arial"/>
          <w:sz w:val="24"/>
          <w:szCs w:val="24"/>
          <w:lang w:eastAsia="en-GB"/>
        </w:rPr>
        <w:t xml:space="preserve"> intention </w:t>
      </w:r>
      <w:r w:rsidRPr="000A23AA">
        <w:rPr>
          <w:rFonts w:ascii="Arial" w:eastAsia="Times New Roman" w:hAnsi="Arial" w:cs="Arial"/>
          <w:sz w:val="24"/>
          <w:szCs w:val="24"/>
          <w:lang w:eastAsia="en-GB"/>
        </w:rPr>
        <w:t>to</w:t>
      </w:r>
      <w:r w:rsidR="005A6164" w:rsidRPr="000A23AA">
        <w:rPr>
          <w:rFonts w:ascii="Arial" w:eastAsia="Times New Roman" w:hAnsi="Arial" w:cs="Arial"/>
          <w:sz w:val="24"/>
          <w:szCs w:val="24"/>
          <w:lang w:eastAsia="en-GB"/>
        </w:rPr>
        <w:t xml:space="preserve"> launch</w:t>
      </w:r>
      <w:r w:rsidRPr="000A23AA">
        <w:rPr>
          <w:rFonts w:ascii="Arial" w:eastAsia="Times New Roman" w:hAnsi="Arial" w:cs="Arial"/>
          <w:sz w:val="24"/>
          <w:szCs w:val="24"/>
          <w:lang w:eastAsia="en-GB"/>
        </w:rPr>
        <w:t xml:space="preserve"> the ‘Passport to </w:t>
      </w:r>
      <w:r w:rsidR="000A23AA" w:rsidRPr="000A23AA">
        <w:rPr>
          <w:rFonts w:ascii="Arial" w:eastAsia="Times New Roman" w:hAnsi="Arial" w:cs="Arial"/>
          <w:sz w:val="24"/>
          <w:szCs w:val="24"/>
          <w:lang w:eastAsia="en-GB"/>
        </w:rPr>
        <w:t>Excellence</w:t>
      </w:r>
      <w:r w:rsidRPr="000A23AA">
        <w:rPr>
          <w:rFonts w:ascii="Arial" w:eastAsia="Times New Roman" w:hAnsi="Arial" w:cs="Arial"/>
          <w:sz w:val="24"/>
          <w:szCs w:val="24"/>
          <w:lang w:eastAsia="en-GB"/>
        </w:rPr>
        <w:t xml:space="preserve">’ scheme alongside ‘A new </w:t>
      </w:r>
      <w:r w:rsidR="000A23AA" w:rsidRPr="000A23AA">
        <w:rPr>
          <w:rFonts w:ascii="Arial" w:eastAsia="Times New Roman" w:hAnsi="Arial" w:cs="Arial"/>
          <w:sz w:val="24"/>
          <w:szCs w:val="24"/>
          <w:lang w:eastAsia="en-GB"/>
        </w:rPr>
        <w:t>Curriculum</w:t>
      </w:r>
      <w:r w:rsidRPr="000A23AA">
        <w:rPr>
          <w:rFonts w:ascii="Arial" w:eastAsia="Times New Roman" w:hAnsi="Arial" w:cs="Arial"/>
          <w:sz w:val="24"/>
          <w:szCs w:val="24"/>
          <w:lang w:eastAsia="en-GB"/>
        </w:rPr>
        <w:t xml:space="preserve"> for Wales’</w:t>
      </w:r>
      <w:r w:rsidR="00E12D98">
        <w:rPr>
          <w:rFonts w:ascii="Arial" w:eastAsia="Times New Roman" w:hAnsi="Arial" w:cs="Arial"/>
          <w:sz w:val="24"/>
          <w:szCs w:val="24"/>
          <w:lang w:eastAsia="en-GB"/>
        </w:rPr>
        <w:t xml:space="preserve"> (2019</w:t>
      </w:r>
      <w:r w:rsidRPr="000A23AA">
        <w:rPr>
          <w:rFonts w:ascii="Arial" w:eastAsia="Times New Roman" w:hAnsi="Arial" w:cs="Arial"/>
          <w:sz w:val="24"/>
          <w:szCs w:val="24"/>
          <w:lang w:eastAsia="en-GB"/>
        </w:rPr>
        <w:t xml:space="preserve">) </w:t>
      </w:r>
      <w:r w:rsidR="005A6164" w:rsidRPr="000A23AA">
        <w:rPr>
          <w:rFonts w:ascii="Arial" w:eastAsia="Times New Roman" w:hAnsi="Arial" w:cs="Arial"/>
          <w:sz w:val="24"/>
          <w:szCs w:val="24"/>
          <w:lang w:eastAsia="en-GB"/>
        </w:rPr>
        <w:t>support</w:t>
      </w:r>
      <w:r w:rsidR="00E12D98">
        <w:rPr>
          <w:rFonts w:ascii="Arial" w:eastAsia="Times New Roman" w:hAnsi="Arial" w:cs="Arial"/>
          <w:sz w:val="24"/>
          <w:szCs w:val="24"/>
          <w:lang w:eastAsia="en-GB"/>
        </w:rPr>
        <w:t>ing</w:t>
      </w:r>
      <w:r w:rsidR="005A6164" w:rsidRPr="000A23AA">
        <w:rPr>
          <w:rFonts w:ascii="Arial" w:eastAsia="Times New Roman" w:hAnsi="Arial" w:cs="Arial"/>
          <w:sz w:val="24"/>
          <w:szCs w:val="24"/>
          <w:lang w:eastAsia="en-GB"/>
        </w:rPr>
        <w:t xml:space="preserve"> </w:t>
      </w:r>
      <w:r w:rsidR="00E12D98">
        <w:rPr>
          <w:rFonts w:ascii="Arial" w:eastAsia="Times New Roman" w:hAnsi="Arial" w:cs="Arial"/>
          <w:sz w:val="24"/>
          <w:szCs w:val="24"/>
          <w:lang w:eastAsia="en-GB"/>
        </w:rPr>
        <w:t>a</w:t>
      </w:r>
      <w:r w:rsidR="005A6164" w:rsidRPr="000A23AA">
        <w:rPr>
          <w:rFonts w:ascii="Arial" w:eastAsia="Times New Roman" w:hAnsi="Arial" w:cs="Arial"/>
          <w:sz w:val="24"/>
          <w:szCs w:val="24"/>
          <w:lang w:eastAsia="en-GB"/>
        </w:rPr>
        <w:t xml:space="preserve"> 21</w:t>
      </w:r>
      <w:r w:rsidR="005A6164" w:rsidRPr="000A23AA">
        <w:rPr>
          <w:rFonts w:ascii="Arial" w:eastAsia="Times New Roman" w:hAnsi="Arial" w:cs="Arial"/>
          <w:sz w:val="24"/>
          <w:szCs w:val="24"/>
          <w:vertAlign w:val="superscript"/>
          <w:lang w:eastAsia="en-GB"/>
        </w:rPr>
        <w:t>st</w:t>
      </w:r>
      <w:r w:rsidR="005A6164" w:rsidRPr="000A23AA">
        <w:rPr>
          <w:rFonts w:ascii="Arial" w:eastAsia="Times New Roman" w:hAnsi="Arial" w:cs="Arial"/>
          <w:sz w:val="24"/>
          <w:szCs w:val="24"/>
          <w:lang w:eastAsia="en-GB"/>
        </w:rPr>
        <w:t xml:space="preserve"> century workforce in developing the essential skills and competencies </w:t>
      </w:r>
      <w:r w:rsidR="00E12D98">
        <w:rPr>
          <w:rFonts w:ascii="Arial" w:eastAsia="Times New Roman" w:hAnsi="Arial" w:cs="Arial"/>
          <w:sz w:val="24"/>
          <w:szCs w:val="24"/>
          <w:lang w:eastAsia="en-GB"/>
        </w:rPr>
        <w:t>promoting</w:t>
      </w:r>
      <w:r w:rsidR="005A6164" w:rsidRPr="000A23AA">
        <w:rPr>
          <w:rFonts w:ascii="Arial" w:eastAsia="Times New Roman" w:hAnsi="Arial" w:cs="Arial"/>
          <w:sz w:val="24"/>
          <w:szCs w:val="24"/>
          <w:lang w:eastAsia="en-GB"/>
        </w:rPr>
        <w:t xml:space="preserve"> productivity </w:t>
      </w:r>
      <w:r w:rsidR="00E12D98">
        <w:rPr>
          <w:rFonts w:ascii="Arial" w:eastAsia="Times New Roman" w:hAnsi="Arial" w:cs="Arial"/>
          <w:sz w:val="24"/>
          <w:szCs w:val="24"/>
          <w:lang w:eastAsia="en-GB"/>
        </w:rPr>
        <w:t>to create</w:t>
      </w:r>
      <w:r w:rsidRPr="000A23AA">
        <w:rPr>
          <w:rFonts w:ascii="Arial" w:eastAsia="Times New Roman" w:hAnsi="Arial" w:cs="Arial"/>
          <w:sz w:val="24"/>
          <w:szCs w:val="24"/>
          <w:lang w:eastAsia="en-GB"/>
        </w:rPr>
        <w:t xml:space="preserve"> continued financial and corporate growth</w:t>
      </w:r>
      <w:r w:rsidR="005A6164" w:rsidRPr="000A23AA">
        <w:rPr>
          <w:rFonts w:ascii="Arial" w:eastAsia="Times New Roman" w:hAnsi="Arial" w:cs="Arial"/>
          <w:sz w:val="24"/>
          <w:szCs w:val="24"/>
          <w:lang w:eastAsia="en-GB"/>
        </w:rPr>
        <w:t xml:space="preserve">. </w:t>
      </w:r>
    </w:p>
    <w:p w14:paraId="054FD38C" w14:textId="5D4F1B56" w:rsidR="009032F6" w:rsidRPr="000A23AA" w:rsidRDefault="005A6164" w:rsidP="0047246D">
      <w:pPr>
        <w:pStyle w:val="NormalWeb"/>
        <w:shd w:val="clear" w:color="auto" w:fill="FFFFFF"/>
        <w:spacing w:before="0" w:beforeAutospacing="0" w:after="240" w:afterAutospacing="0" w:line="360" w:lineRule="auto"/>
        <w:jc w:val="both"/>
        <w:rPr>
          <w:rFonts w:ascii="Arial" w:hAnsi="Arial" w:cs="Arial"/>
        </w:rPr>
      </w:pPr>
      <w:r w:rsidRPr="000A23AA">
        <w:rPr>
          <w:rFonts w:ascii="Arial" w:hAnsi="Arial" w:cs="Arial"/>
          <w:bCs/>
        </w:rPr>
        <w:t xml:space="preserve">The ‘Passport for Excellence’ received excellent evaluation feedback as part of </w:t>
      </w:r>
      <w:r w:rsidR="000A23AA" w:rsidRPr="000A23AA">
        <w:rPr>
          <w:rFonts w:ascii="Arial" w:hAnsi="Arial" w:cs="Arial"/>
          <w:bCs/>
        </w:rPr>
        <w:t>its</w:t>
      </w:r>
      <w:r w:rsidRPr="000A23AA">
        <w:rPr>
          <w:rFonts w:ascii="Arial" w:hAnsi="Arial" w:cs="Arial"/>
          <w:bCs/>
        </w:rPr>
        <w:t xml:space="preserve"> pilot phase</w:t>
      </w:r>
      <w:r w:rsidR="00E12D98">
        <w:rPr>
          <w:rFonts w:ascii="Arial" w:hAnsi="Arial" w:cs="Arial"/>
          <w:bCs/>
        </w:rPr>
        <w:t xml:space="preserve"> and I feel we are well-timed in our expansion plans as a result of Welsh Government investment of £60 million into workforce training </w:t>
      </w:r>
      <w:r w:rsidRPr="000A23AA">
        <w:rPr>
          <w:rFonts w:ascii="Arial" w:hAnsi="Arial" w:cs="Arial"/>
          <w:bCs/>
        </w:rPr>
        <w:t>to upskill and recruit new practitioners as part of</w:t>
      </w:r>
      <w:r w:rsidRPr="000A23AA">
        <w:rPr>
          <w:rFonts w:ascii="Arial" w:hAnsi="Arial" w:cs="Arial"/>
        </w:rPr>
        <w:t xml:space="preserve"> the 10-year Childcare, Play and Early Years Workforce plan (2017)</w:t>
      </w:r>
      <w:r w:rsidR="009032F6" w:rsidRPr="000A23AA">
        <w:rPr>
          <w:rFonts w:ascii="Arial" w:hAnsi="Arial" w:cs="Arial"/>
        </w:rPr>
        <w:t>.</w:t>
      </w:r>
    </w:p>
    <w:p w14:paraId="62736272" w14:textId="77777777" w:rsidR="00D04CF4" w:rsidRPr="000A23AA" w:rsidRDefault="00D04CF4" w:rsidP="0047246D">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Additional Services include:</w:t>
      </w:r>
    </w:p>
    <w:p w14:paraId="7F949F47"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Short courses supporting Early Years Practice</w:t>
      </w:r>
    </w:p>
    <w:p w14:paraId="03AF6E44" w14:textId="77777777" w:rsidR="009032F6"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P</w:t>
      </w:r>
      <w:r w:rsidR="009032F6" w:rsidRPr="000A23AA">
        <w:rPr>
          <w:rFonts w:ascii="Arial" w:eastAsia="Times New Roman" w:hAnsi="Arial" w:cs="Arial"/>
          <w:sz w:val="24"/>
          <w:szCs w:val="24"/>
          <w:lang w:eastAsia="en-GB"/>
        </w:rPr>
        <w:t>rofessional development training</w:t>
      </w:r>
    </w:p>
    <w:p w14:paraId="7C25E9C3" w14:textId="672015CF" w:rsidR="009032F6" w:rsidRPr="000A23AA" w:rsidRDefault="00E12D98"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w:t>
      </w:r>
      <w:r w:rsidR="00D04CF4" w:rsidRPr="000A23AA">
        <w:rPr>
          <w:rFonts w:ascii="Arial" w:eastAsia="Times New Roman" w:hAnsi="Arial" w:cs="Arial"/>
          <w:sz w:val="24"/>
          <w:szCs w:val="24"/>
          <w:lang w:eastAsia="en-GB"/>
        </w:rPr>
        <w:t xml:space="preserve">eer mentoring </w:t>
      </w:r>
    </w:p>
    <w:p w14:paraId="5585CD7B"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Financial, Payroll and Auditing services</w:t>
      </w:r>
    </w:p>
    <w:p w14:paraId="0928DA67"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Nursery management services</w:t>
      </w:r>
    </w:p>
    <w:p w14:paraId="47D522FF" w14:textId="77777777" w:rsidR="00E12D98" w:rsidRDefault="00F9367F" w:rsidP="00E12D98">
      <w:pPr>
        <w:numPr>
          <w:ilvl w:val="0"/>
          <w:numId w:val="3"/>
        </w:numPr>
        <w:spacing w:after="0" w:line="360" w:lineRule="auto"/>
        <w:jc w:val="both"/>
        <w:rPr>
          <w:rFonts w:ascii="Arial" w:hAnsi="Arial" w:cs="Arial"/>
          <w:spacing w:val="2"/>
          <w:sz w:val="24"/>
          <w:szCs w:val="24"/>
        </w:rPr>
      </w:pPr>
      <w:hyperlink r:id="rId11" w:tgtFrame="_blank" w:history="1">
        <w:r w:rsidR="00D04CF4" w:rsidRPr="000A23AA">
          <w:rPr>
            <w:rStyle w:val="Hyperlink"/>
            <w:rFonts w:ascii="Arial" w:hAnsi="Arial" w:cs="Arial"/>
            <w:color w:val="auto"/>
            <w:spacing w:val="2"/>
            <w:sz w:val="24"/>
            <w:szCs w:val="24"/>
          </w:rPr>
          <w:t>Self-Assessment of Service (SASS)</w:t>
        </w:r>
      </w:hyperlink>
      <w:r w:rsidR="00D04CF4" w:rsidRPr="000A23AA">
        <w:rPr>
          <w:rFonts w:ascii="Arial" w:hAnsi="Arial" w:cs="Arial"/>
          <w:sz w:val="24"/>
          <w:szCs w:val="24"/>
        </w:rPr>
        <w:t xml:space="preserve"> </w:t>
      </w:r>
      <w:r w:rsidR="00207295" w:rsidRPr="000A23AA">
        <w:rPr>
          <w:rFonts w:ascii="Arial" w:hAnsi="Arial" w:cs="Arial"/>
          <w:sz w:val="24"/>
          <w:szCs w:val="24"/>
        </w:rPr>
        <w:t>report writing</w:t>
      </w:r>
    </w:p>
    <w:p w14:paraId="6B93B69C" w14:textId="5E0A2FB5" w:rsidR="00207295" w:rsidRPr="00E12D98" w:rsidRDefault="00207295" w:rsidP="00E12D98">
      <w:pPr>
        <w:numPr>
          <w:ilvl w:val="0"/>
          <w:numId w:val="3"/>
        </w:numPr>
        <w:spacing w:after="0" w:line="360" w:lineRule="auto"/>
        <w:jc w:val="both"/>
        <w:rPr>
          <w:rFonts w:ascii="Arial" w:hAnsi="Arial" w:cs="Arial"/>
          <w:spacing w:val="2"/>
          <w:sz w:val="24"/>
          <w:szCs w:val="24"/>
        </w:rPr>
      </w:pPr>
      <w:r w:rsidRPr="00E12D98">
        <w:rPr>
          <w:rFonts w:ascii="Arial" w:hAnsi="Arial" w:cs="Arial"/>
          <w:sz w:val="24"/>
          <w:szCs w:val="24"/>
        </w:rPr>
        <w:t xml:space="preserve">Welsh Translation services </w:t>
      </w:r>
    </w:p>
    <w:p w14:paraId="1CD1657A" w14:textId="77777777" w:rsidR="00D04CF4" w:rsidRPr="000A23AA" w:rsidRDefault="00D04CF4" w:rsidP="0047246D">
      <w:pPr>
        <w:spacing w:line="360" w:lineRule="auto"/>
        <w:jc w:val="both"/>
        <w:rPr>
          <w:rFonts w:ascii="Arial" w:hAnsi="Arial" w:cs="Arial"/>
          <w:sz w:val="24"/>
          <w:szCs w:val="24"/>
          <w:u w:val="single"/>
        </w:rPr>
      </w:pPr>
    </w:p>
    <w:p w14:paraId="282EB4E4" w14:textId="77777777" w:rsidR="0047246D" w:rsidRPr="000A23AA" w:rsidRDefault="0047246D" w:rsidP="0047246D">
      <w:pPr>
        <w:spacing w:line="360" w:lineRule="auto"/>
        <w:jc w:val="both"/>
        <w:rPr>
          <w:rFonts w:ascii="Arial" w:hAnsi="Arial" w:cs="Arial"/>
          <w:sz w:val="24"/>
          <w:szCs w:val="24"/>
          <w:u w:val="single"/>
        </w:rPr>
      </w:pPr>
    </w:p>
    <w:p w14:paraId="22DE51D1" w14:textId="77777777" w:rsidR="0047246D" w:rsidRPr="000A23AA" w:rsidRDefault="0047246D" w:rsidP="0047246D">
      <w:pPr>
        <w:spacing w:line="360" w:lineRule="auto"/>
        <w:jc w:val="both"/>
        <w:rPr>
          <w:rFonts w:ascii="Arial" w:hAnsi="Arial" w:cs="Arial"/>
          <w:sz w:val="24"/>
          <w:szCs w:val="24"/>
          <w:u w:val="single"/>
        </w:rPr>
      </w:pPr>
    </w:p>
    <w:p w14:paraId="45F5813D" w14:textId="77777777" w:rsidR="0047246D" w:rsidRPr="000A23AA" w:rsidRDefault="0047246D" w:rsidP="0047246D">
      <w:pPr>
        <w:spacing w:line="360" w:lineRule="auto"/>
        <w:jc w:val="both"/>
        <w:rPr>
          <w:rFonts w:ascii="Arial" w:hAnsi="Arial" w:cs="Arial"/>
          <w:sz w:val="24"/>
          <w:szCs w:val="24"/>
          <w:u w:val="single"/>
        </w:rPr>
      </w:pPr>
    </w:p>
    <w:p w14:paraId="766BD17B" w14:textId="77777777" w:rsidR="0047246D" w:rsidRPr="000A23AA" w:rsidRDefault="0047246D" w:rsidP="0047246D">
      <w:pPr>
        <w:spacing w:line="360" w:lineRule="auto"/>
        <w:jc w:val="both"/>
        <w:rPr>
          <w:rFonts w:ascii="Arial" w:hAnsi="Arial" w:cs="Arial"/>
          <w:sz w:val="24"/>
          <w:szCs w:val="24"/>
          <w:u w:val="single"/>
        </w:rPr>
      </w:pPr>
    </w:p>
    <w:p w14:paraId="21505119" w14:textId="77777777" w:rsidR="0047246D" w:rsidRPr="000A23AA" w:rsidRDefault="0047246D" w:rsidP="0047246D">
      <w:pPr>
        <w:spacing w:line="360" w:lineRule="auto"/>
        <w:jc w:val="both"/>
        <w:rPr>
          <w:rFonts w:ascii="Arial" w:hAnsi="Arial" w:cs="Arial"/>
          <w:sz w:val="24"/>
          <w:szCs w:val="24"/>
          <w:u w:val="single"/>
        </w:rPr>
      </w:pPr>
    </w:p>
    <w:p w14:paraId="2143F7D6" w14:textId="77777777" w:rsidR="009032F6" w:rsidRPr="000A23AA" w:rsidRDefault="009032F6"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Vision Statement</w:t>
      </w:r>
    </w:p>
    <w:p w14:paraId="478798B8" w14:textId="77777777" w:rsidR="00207295" w:rsidRPr="000A23AA" w:rsidRDefault="009032F6" w:rsidP="0047246D">
      <w:pPr>
        <w:spacing w:before="45" w:after="0" w:line="360" w:lineRule="auto"/>
        <w:ind w:right="-170"/>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Our vision is to build a</w:t>
      </w:r>
      <w:r w:rsidR="00207295" w:rsidRPr="000A23AA">
        <w:rPr>
          <w:rFonts w:ascii="Arial" w:eastAsia="Times New Roman" w:hAnsi="Arial" w:cs="Arial"/>
          <w:color w:val="333333"/>
          <w:sz w:val="24"/>
          <w:szCs w:val="24"/>
          <w:lang w:eastAsia="en-GB"/>
        </w:rPr>
        <w:t xml:space="preserve">n effective and </w:t>
      </w:r>
      <w:r w:rsidRPr="000A23AA">
        <w:rPr>
          <w:rFonts w:ascii="Arial" w:eastAsia="Times New Roman" w:hAnsi="Arial" w:cs="Arial"/>
          <w:color w:val="333333"/>
          <w:sz w:val="24"/>
          <w:szCs w:val="24"/>
          <w:lang w:eastAsia="en-GB"/>
        </w:rPr>
        <w:t>competitive training bu</w:t>
      </w:r>
      <w:r w:rsidR="00207295" w:rsidRPr="000A23AA">
        <w:rPr>
          <w:rFonts w:ascii="Arial" w:eastAsia="Times New Roman" w:hAnsi="Arial" w:cs="Arial"/>
          <w:color w:val="333333"/>
          <w:sz w:val="24"/>
          <w:szCs w:val="24"/>
          <w:lang w:eastAsia="en-GB"/>
        </w:rPr>
        <w:t xml:space="preserve">siness that </w:t>
      </w:r>
      <w:r w:rsidR="00E6665C" w:rsidRPr="000A23AA">
        <w:rPr>
          <w:rFonts w:ascii="Arial" w:eastAsia="Times New Roman" w:hAnsi="Arial" w:cs="Arial"/>
          <w:color w:val="333333"/>
          <w:sz w:val="24"/>
          <w:szCs w:val="24"/>
          <w:lang w:eastAsia="en-GB"/>
        </w:rPr>
        <w:t>specialised</w:t>
      </w:r>
      <w:r w:rsidR="00207295" w:rsidRPr="000A23AA">
        <w:rPr>
          <w:rFonts w:ascii="Arial" w:eastAsia="Times New Roman" w:hAnsi="Arial" w:cs="Arial"/>
          <w:color w:val="333333"/>
          <w:sz w:val="24"/>
          <w:szCs w:val="24"/>
          <w:lang w:eastAsia="en-GB"/>
        </w:rPr>
        <w:t xml:space="preserve"> solely in the Early Years sector keeping our promise that children will always come first.</w:t>
      </w:r>
    </w:p>
    <w:p w14:paraId="37FAABBA" w14:textId="77777777" w:rsidR="00207295" w:rsidRPr="000A23AA" w:rsidRDefault="00207295" w:rsidP="0047246D">
      <w:pPr>
        <w:spacing w:before="45" w:after="0" w:line="360" w:lineRule="auto"/>
        <w:ind w:right="-170"/>
        <w:jc w:val="both"/>
        <w:rPr>
          <w:rFonts w:ascii="Arial" w:eastAsia="Times New Roman" w:hAnsi="Arial" w:cs="Arial"/>
          <w:color w:val="333333"/>
          <w:sz w:val="24"/>
          <w:szCs w:val="24"/>
          <w:lang w:eastAsia="en-GB"/>
        </w:rPr>
      </w:pPr>
    </w:p>
    <w:p w14:paraId="269AD317" w14:textId="77777777" w:rsidR="00246B81" w:rsidRPr="000A23AA" w:rsidRDefault="00207295" w:rsidP="0047246D">
      <w:pPr>
        <w:pStyle w:val="Caption"/>
        <w:spacing w:line="360" w:lineRule="auto"/>
        <w:jc w:val="both"/>
        <w:rPr>
          <w:rFonts w:ascii="Arial" w:hAnsi="Arial" w:cs="Arial"/>
          <w:sz w:val="24"/>
          <w:szCs w:val="24"/>
        </w:rPr>
      </w:pPr>
      <w:r w:rsidRPr="000A23AA">
        <w:rPr>
          <w:rFonts w:ascii="Arial" w:hAnsi="Arial" w:cs="Arial"/>
          <w:bCs/>
          <w:noProof/>
          <w:sz w:val="24"/>
          <w:szCs w:val="24"/>
        </w:rPr>
        <w:drawing>
          <wp:inline distT="0" distB="0" distL="0" distR="0" wp14:anchorId="5DD406BA" wp14:editId="2A130036">
            <wp:extent cx="5730240" cy="1577340"/>
            <wp:effectExtent l="0" t="0" r="3810" b="3810"/>
            <wp:docPr id="1" name="Picture 1" descr="20190516_164605[3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90516_164605[390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1577340"/>
                    </a:xfrm>
                    <a:prstGeom prst="rect">
                      <a:avLst/>
                    </a:prstGeom>
                    <a:noFill/>
                    <a:ln>
                      <a:noFill/>
                    </a:ln>
                  </pic:spPr>
                </pic:pic>
              </a:graphicData>
            </a:graphic>
          </wp:inline>
        </w:drawing>
      </w:r>
    </w:p>
    <w:p w14:paraId="1CA0EF00" w14:textId="10D02E62" w:rsidR="00207295" w:rsidRPr="000A23AA" w:rsidRDefault="00246B81" w:rsidP="0047246D">
      <w:pPr>
        <w:pStyle w:val="Caption"/>
        <w:spacing w:line="360" w:lineRule="auto"/>
        <w:jc w:val="both"/>
        <w:rPr>
          <w:rFonts w:ascii="Arial" w:hAnsi="Arial" w:cs="Arial"/>
          <w:sz w:val="24"/>
          <w:szCs w:val="24"/>
        </w:rPr>
      </w:pPr>
      <w:r w:rsidRPr="000A23AA">
        <w:rPr>
          <w:rFonts w:ascii="Arial" w:hAnsi="Arial" w:cs="Arial"/>
          <w:sz w:val="24"/>
          <w:szCs w:val="24"/>
        </w:rPr>
        <w:t xml:space="preserve">Figure </w:t>
      </w:r>
      <w:r w:rsidR="00B17694">
        <w:rPr>
          <w:rFonts w:ascii="Arial" w:hAnsi="Arial" w:cs="Arial"/>
          <w:sz w:val="24"/>
          <w:szCs w:val="24"/>
        </w:rPr>
        <w:t>2</w:t>
      </w:r>
      <w:r w:rsidRPr="000A23AA">
        <w:rPr>
          <w:rFonts w:ascii="Arial" w:hAnsi="Arial" w:cs="Arial"/>
          <w:sz w:val="24"/>
          <w:szCs w:val="24"/>
        </w:rPr>
        <w:t xml:space="preserve"> </w:t>
      </w:r>
      <w:r w:rsidR="00B17694">
        <w:rPr>
          <w:rFonts w:ascii="Arial" w:hAnsi="Arial" w:cs="Arial"/>
          <w:sz w:val="24"/>
          <w:szCs w:val="24"/>
        </w:rPr>
        <w:t>Thomas (2014).</w:t>
      </w:r>
    </w:p>
    <w:p w14:paraId="64FD9E14" w14:textId="77777777" w:rsidR="005F5C2C" w:rsidRPr="000A23AA" w:rsidRDefault="005F5C2C" w:rsidP="005F5C2C">
      <w:pPr>
        <w:rPr>
          <w:rFonts w:ascii="Arial" w:hAnsi="Arial" w:cs="Arial"/>
        </w:rPr>
      </w:pPr>
    </w:p>
    <w:p w14:paraId="70A63F40" w14:textId="77777777" w:rsidR="005F5C2C" w:rsidRPr="000A23AA" w:rsidRDefault="005F5C2C" w:rsidP="005F5C2C">
      <w:pPr>
        <w:rPr>
          <w:rFonts w:ascii="Arial" w:hAnsi="Arial" w:cs="Arial"/>
        </w:rPr>
      </w:pPr>
    </w:p>
    <w:p w14:paraId="34D58039" w14:textId="77777777" w:rsidR="005F5C2C" w:rsidRPr="000A23AA" w:rsidRDefault="005F5C2C" w:rsidP="005F5C2C">
      <w:pPr>
        <w:rPr>
          <w:rFonts w:ascii="Arial" w:hAnsi="Arial" w:cs="Arial"/>
        </w:rPr>
      </w:pPr>
    </w:p>
    <w:p w14:paraId="7DA4DBDA" w14:textId="77777777" w:rsidR="005F5C2C" w:rsidRPr="000A23AA" w:rsidRDefault="005F5C2C" w:rsidP="005F5C2C">
      <w:pPr>
        <w:rPr>
          <w:rFonts w:ascii="Arial" w:hAnsi="Arial" w:cs="Arial"/>
        </w:rPr>
      </w:pPr>
    </w:p>
    <w:p w14:paraId="38932F89" w14:textId="77777777" w:rsidR="005F5C2C" w:rsidRPr="000A23AA" w:rsidRDefault="005F5C2C" w:rsidP="005F5C2C">
      <w:pPr>
        <w:rPr>
          <w:rFonts w:ascii="Arial" w:hAnsi="Arial" w:cs="Arial"/>
        </w:rPr>
      </w:pPr>
    </w:p>
    <w:p w14:paraId="01935FA2"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Mission Statement</w:t>
      </w:r>
    </w:p>
    <w:p w14:paraId="0DC87A8F" w14:textId="07EBB02C" w:rsidR="00207295" w:rsidRDefault="00207295" w:rsidP="0047246D">
      <w:pPr>
        <w:spacing w:line="360" w:lineRule="auto"/>
        <w:jc w:val="both"/>
        <w:rPr>
          <w:rFonts w:ascii="Arial" w:hAnsi="Arial" w:cs="Arial"/>
          <w:sz w:val="24"/>
          <w:szCs w:val="24"/>
        </w:rPr>
      </w:pPr>
      <w:r w:rsidRPr="000A23AA">
        <w:rPr>
          <w:rFonts w:ascii="Arial" w:hAnsi="Arial" w:cs="Arial"/>
          <w:sz w:val="24"/>
          <w:szCs w:val="24"/>
        </w:rPr>
        <w:t xml:space="preserve">My ambition is to provide affordable </w:t>
      </w:r>
      <w:r w:rsidR="00E6665C" w:rsidRPr="000A23AA">
        <w:rPr>
          <w:rFonts w:ascii="Arial" w:hAnsi="Arial" w:cs="Arial"/>
          <w:sz w:val="24"/>
          <w:szCs w:val="24"/>
        </w:rPr>
        <w:t>high-quality</w:t>
      </w:r>
      <w:r w:rsidRPr="000A23AA">
        <w:rPr>
          <w:rFonts w:ascii="Arial" w:hAnsi="Arial" w:cs="Arial"/>
          <w:sz w:val="24"/>
          <w:szCs w:val="24"/>
        </w:rPr>
        <w:t xml:space="preserve"> </w:t>
      </w:r>
      <w:r w:rsidR="00E6665C" w:rsidRPr="000A23AA">
        <w:rPr>
          <w:rFonts w:ascii="Arial" w:hAnsi="Arial" w:cs="Arial"/>
          <w:sz w:val="24"/>
          <w:szCs w:val="24"/>
        </w:rPr>
        <w:t>training</w:t>
      </w:r>
      <w:r w:rsidRPr="000A23AA">
        <w:rPr>
          <w:rFonts w:ascii="Arial" w:hAnsi="Arial" w:cs="Arial"/>
          <w:sz w:val="24"/>
          <w:szCs w:val="24"/>
        </w:rPr>
        <w:t xml:space="preserve"> to the early years workforce that will positively contribute towards improving </w:t>
      </w:r>
      <w:r w:rsidR="00E6665C" w:rsidRPr="000A23AA">
        <w:rPr>
          <w:rFonts w:ascii="Arial" w:hAnsi="Arial" w:cs="Arial"/>
          <w:sz w:val="24"/>
          <w:szCs w:val="24"/>
        </w:rPr>
        <w:t>outcomes</w:t>
      </w:r>
      <w:r w:rsidRPr="000A23AA">
        <w:rPr>
          <w:rFonts w:ascii="Arial" w:hAnsi="Arial" w:cs="Arial"/>
          <w:sz w:val="24"/>
          <w:szCs w:val="24"/>
        </w:rPr>
        <w:t xml:space="preserve"> for children especially those </w:t>
      </w:r>
      <w:r w:rsidR="00E6665C" w:rsidRPr="000A23AA">
        <w:rPr>
          <w:rFonts w:ascii="Arial" w:hAnsi="Arial" w:cs="Arial"/>
          <w:sz w:val="24"/>
          <w:szCs w:val="24"/>
        </w:rPr>
        <w:t>disadvantaged</w:t>
      </w:r>
      <w:r w:rsidRPr="000A23AA">
        <w:rPr>
          <w:rFonts w:ascii="Arial" w:hAnsi="Arial" w:cs="Arial"/>
          <w:sz w:val="24"/>
          <w:szCs w:val="24"/>
        </w:rPr>
        <w:t xml:space="preserve"> by inequality or poverty and to </w:t>
      </w:r>
      <w:r w:rsidR="00E6665C" w:rsidRPr="000A23AA">
        <w:rPr>
          <w:rFonts w:ascii="Arial" w:hAnsi="Arial" w:cs="Arial"/>
          <w:sz w:val="24"/>
          <w:szCs w:val="24"/>
        </w:rPr>
        <w:t>ensure</w:t>
      </w:r>
      <w:r w:rsidRPr="000A23AA">
        <w:rPr>
          <w:rFonts w:ascii="Arial" w:hAnsi="Arial" w:cs="Arial"/>
          <w:sz w:val="24"/>
          <w:szCs w:val="24"/>
        </w:rPr>
        <w:t xml:space="preserve"> they </w:t>
      </w:r>
      <w:r w:rsidR="00E6665C" w:rsidRPr="000A23AA">
        <w:rPr>
          <w:rFonts w:ascii="Arial" w:hAnsi="Arial" w:cs="Arial"/>
          <w:sz w:val="24"/>
          <w:szCs w:val="24"/>
        </w:rPr>
        <w:t>can</w:t>
      </w:r>
      <w:r w:rsidRPr="000A23AA">
        <w:rPr>
          <w:rFonts w:ascii="Arial" w:hAnsi="Arial" w:cs="Arial"/>
          <w:sz w:val="24"/>
          <w:szCs w:val="24"/>
        </w:rPr>
        <w:t xml:space="preserve"> be well-educated by practitioners that are committed to their care and development. </w:t>
      </w:r>
    </w:p>
    <w:p w14:paraId="77D2481F" w14:textId="5925B9AF" w:rsidR="00B3305C" w:rsidRDefault="00B3305C" w:rsidP="0047246D">
      <w:pPr>
        <w:spacing w:line="360" w:lineRule="auto"/>
        <w:jc w:val="both"/>
        <w:rPr>
          <w:rFonts w:ascii="Arial" w:hAnsi="Arial" w:cs="Arial"/>
          <w:sz w:val="24"/>
          <w:szCs w:val="24"/>
        </w:rPr>
      </w:pPr>
    </w:p>
    <w:p w14:paraId="1751421F" w14:textId="08A6445B" w:rsidR="00B3305C" w:rsidRPr="000A23AA" w:rsidRDefault="00B3305C" w:rsidP="0047246D">
      <w:pPr>
        <w:spacing w:line="360" w:lineRule="auto"/>
        <w:jc w:val="both"/>
        <w:rPr>
          <w:rFonts w:ascii="Arial" w:hAnsi="Arial" w:cs="Arial"/>
          <w:sz w:val="24"/>
          <w:szCs w:val="24"/>
        </w:rPr>
      </w:pPr>
      <w:r>
        <w:rPr>
          <w:rFonts w:ascii="Arial" w:hAnsi="Arial" w:cs="Arial"/>
          <w:sz w:val="24"/>
          <w:szCs w:val="24"/>
        </w:rPr>
        <w:t xml:space="preserve">Being professional is more than meeting standards, it’s all about attitude, passion and ideology Brock (2009) and Moyles (2003) believes passion and paradox is the essence of the </w:t>
      </w:r>
      <w:r w:rsidR="00633CF6">
        <w:rPr>
          <w:rFonts w:ascii="Arial" w:hAnsi="Arial" w:cs="Arial"/>
          <w:sz w:val="24"/>
          <w:szCs w:val="24"/>
        </w:rPr>
        <w:t>childcare</w:t>
      </w:r>
      <w:r>
        <w:rPr>
          <w:rFonts w:ascii="Arial" w:hAnsi="Arial" w:cs="Arial"/>
          <w:sz w:val="24"/>
          <w:szCs w:val="24"/>
        </w:rPr>
        <w:t xml:space="preserve"> workforce.</w:t>
      </w:r>
    </w:p>
    <w:p w14:paraId="5F1275F9"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244B55F"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00EEF2DB"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0683E1D0"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Business Structure</w:t>
      </w:r>
    </w:p>
    <w:p w14:paraId="0C7A9F43" w14:textId="7D3D4254" w:rsidR="00666921" w:rsidRPr="000A23AA" w:rsidRDefault="00666921" w:rsidP="0047246D">
      <w:pPr>
        <w:spacing w:line="360" w:lineRule="auto"/>
        <w:jc w:val="both"/>
        <w:rPr>
          <w:rFonts w:ascii="Arial" w:hAnsi="Arial" w:cs="Arial"/>
          <w:sz w:val="24"/>
          <w:szCs w:val="24"/>
        </w:rPr>
      </w:pPr>
      <w:r w:rsidRPr="000A23AA">
        <w:rPr>
          <w:rFonts w:ascii="Arial" w:hAnsi="Arial" w:cs="Arial"/>
          <w:sz w:val="24"/>
          <w:szCs w:val="24"/>
        </w:rPr>
        <w:t xml:space="preserve">I am extensively trained in leadership and management practices and have graduated with a bilingual practice certificate in early years. I have extensive experience of working with children with additional learning needs and extremely passionate about working in the field of early </w:t>
      </w:r>
      <w:r w:rsidR="00E6665C" w:rsidRPr="000A23AA">
        <w:rPr>
          <w:rFonts w:ascii="Arial" w:hAnsi="Arial" w:cs="Arial"/>
          <w:sz w:val="24"/>
          <w:szCs w:val="24"/>
        </w:rPr>
        <w:t>years</w:t>
      </w:r>
      <w:r w:rsidRPr="000A23AA">
        <w:rPr>
          <w:rFonts w:ascii="Arial" w:hAnsi="Arial" w:cs="Arial"/>
          <w:sz w:val="24"/>
          <w:szCs w:val="24"/>
        </w:rPr>
        <w:t xml:space="preserve"> which gives me the motivation to succeed.</w:t>
      </w:r>
    </w:p>
    <w:p w14:paraId="573C97BE" w14:textId="77777777" w:rsidR="00666921" w:rsidRPr="000A23AA" w:rsidRDefault="0047246D" w:rsidP="0047246D">
      <w:pPr>
        <w:spacing w:line="360" w:lineRule="auto"/>
        <w:jc w:val="both"/>
        <w:rPr>
          <w:rFonts w:ascii="Arial" w:hAnsi="Arial" w:cs="Arial"/>
          <w:sz w:val="24"/>
          <w:szCs w:val="24"/>
        </w:rPr>
      </w:pPr>
      <w:r w:rsidRPr="000A23AA">
        <w:rPr>
          <w:rFonts w:ascii="Arial" w:hAnsi="Arial" w:cs="Arial"/>
          <w:sz w:val="24"/>
          <w:szCs w:val="24"/>
        </w:rPr>
        <w:t>I have been</w:t>
      </w:r>
      <w:r w:rsidR="00666921" w:rsidRPr="000A23AA">
        <w:rPr>
          <w:rFonts w:ascii="Arial" w:hAnsi="Arial" w:cs="Arial"/>
          <w:sz w:val="24"/>
          <w:szCs w:val="24"/>
        </w:rPr>
        <w:t xml:space="preserve"> privileged to use my teaching, management and childcare skills through the ‘Passport to Excellence’ training scheme </w:t>
      </w:r>
      <w:r w:rsidRPr="000A23AA">
        <w:rPr>
          <w:rFonts w:ascii="Arial" w:hAnsi="Arial" w:cs="Arial"/>
          <w:sz w:val="24"/>
          <w:szCs w:val="24"/>
        </w:rPr>
        <w:t>in</w:t>
      </w:r>
      <w:r w:rsidR="00666921" w:rsidRPr="000A23AA">
        <w:rPr>
          <w:rFonts w:ascii="Arial" w:hAnsi="Arial" w:cs="Arial"/>
          <w:sz w:val="24"/>
          <w:szCs w:val="24"/>
        </w:rPr>
        <w:t xml:space="preserve"> develop</w:t>
      </w:r>
      <w:r w:rsidRPr="000A23AA">
        <w:rPr>
          <w:rFonts w:ascii="Arial" w:hAnsi="Arial" w:cs="Arial"/>
          <w:sz w:val="24"/>
          <w:szCs w:val="24"/>
        </w:rPr>
        <w:t>ing</w:t>
      </w:r>
      <w:r w:rsidR="00666921" w:rsidRPr="000A23AA">
        <w:rPr>
          <w:rFonts w:ascii="Arial" w:hAnsi="Arial" w:cs="Arial"/>
          <w:sz w:val="24"/>
          <w:szCs w:val="24"/>
        </w:rPr>
        <w:t xml:space="preserve"> the internal training mechanisms </w:t>
      </w:r>
      <w:r w:rsidRPr="000A23AA">
        <w:rPr>
          <w:rFonts w:ascii="Arial" w:hAnsi="Arial" w:cs="Arial"/>
          <w:sz w:val="24"/>
          <w:szCs w:val="24"/>
        </w:rPr>
        <w:t>necessary to</w:t>
      </w:r>
      <w:r w:rsidR="00666921" w:rsidRPr="000A23AA">
        <w:rPr>
          <w:rFonts w:ascii="Arial" w:hAnsi="Arial" w:cs="Arial"/>
          <w:sz w:val="24"/>
          <w:szCs w:val="24"/>
        </w:rPr>
        <w:t xml:space="preserve"> up</w:t>
      </w:r>
      <w:r w:rsidRPr="000A23AA">
        <w:rPr>
          <w:rFonts w:ascii="Arial" w:hAnsi="Arial" w:cs="Arial"/>
          <w:sz w:val="24"/>
          <w:szCs w:val="24"/>
        </w:rPr>
        <w:t>-</w:t>
      </w:r>
      <w:r w:rsidR="00666921" w:rsidRPr="000A23AA">
        <w:rPr>
          <w:rFonts w:ascii="Arial" w:hAnsi="Arial" w:cs="Arial"/>
          <w:sz w:val="24"/>
          <w:szCs w:val="24"/>
        </w:rPr>
        <w:t>skill the workforce</w:t>
      </w:r>
      <w:r w:rsidRPr="000A23AA">
        <w:rPr>
          <w:rFonts w:ascii="Arial" w:hAnsi="Arial" w:cs="Arial"/>
          <w:sz w:val="24"/>
          <w:szCs w:val="24"/>
        </w:rPr>
        <w:t xml:space="preserve"> and </w:t>
      </w:r>
      <w:r w:rsidR="00666921" w:rsidRPr="000A23AA">
        <w:rPr>
          <w:rFonts w:ascii="Arial" w:hAnsi="Arial" w:cs="Arial"/>
          <w:sz w:val="24"/>
          <w:szCs w:val="24"/>
        </w:rPr>
        <w:t>empowering practitioners to achieve their full potential.</w:t>
      </w:r>
    </w:p>
    <w:p w14:paraId="4A963C06" w14:textId="77777777" w:rsidR="00666921" w:rsidRPr="000A23AA" w:rsidRDefault="00666921" w:rsidP="0047246D">
      <w:pPr>
        <w:spacing w:line="360" w:lineRule="auto"/>
        <w:jc w:val="both"/>
        <w:rPr>
          <w:rFonts w:ascii="Arial" w:hAnsi="Arial" w:cs="Arial"/>
          <w:sz w:val="24"/>
          <w:szCs w:val="24"/>
        </w:rPr>
      </w:pPr>
      <w:r w:rsidRPr="000A23AA">
        <w:rPr>
          <w:rFonts w:ascii="Arial" w:hAnsi="Arial" w:cs="Arial"/>
          <w:sz w:val="24"/>
          <w:szCs w:val="24"/>
        </w:rPr>
        <w:t>I understand how important teamwork is when working within this sector and stand by my moto that ‘a team that plays together, stays together’.</w:t>
      </w:r>
    </w:p>
    <w:p w14:paraId="00899085" w14:textId="77777777" w:rsidR="00666921" w:rsidRPr="000A23AA" w:rsidRDefault="0047246D" w:rsidP="0047246D">
      <w:pPr>
        <w:spacing w:line="360" w:lineRule="auto"/>
        <w:jc w:val="both"/>
        <w:rPr>
          <w:rFonts w:ascii="Arial" w:hAnsi="Arial" w:cs="Arial"/>
          <w:sz w:val="24"/>
          <w:szCs w:val="24"/>
        </w:rPr>
      </w:pPr>
      <w:r w:rsidRPr="000A23AA">
        <w:rPr>
          <w:rFonts w:ascii="Arial" w:hAnsi="Arial" w:cs="Arial"/>
          <w:sz w:val="24"/>
          <w:szCs w:val="24"/>
        </w:rPr>
        <w:t>W</w:t>
      </w:r>
      <w:r w:rsidR="00666921" w:rsidRPr="000A23AA">
        <w:rPr>
          <w:rFonts w:ascii="Arial" w:hAnsi="Arial" w:cs="Arial"/>
          <w:sz w:val="24"/>
          <w:szCs w:val="24"/>
        </w:rPr>
        <w:t>ork</w:t>
      </w:r>
      <w:r w:rsidRPr="000A23AA">
        <w:rPr>
          <w:rFonts w:ascii="Arial" w:hAnsi="Arial" w:cs="Arial"/>
          <w:sz w:val="24"/>
          <w:szCs w:val="24"/>
        </w:rPr>
        <w:t>ing</w:t>
      </w:r>
      <w:r w:rsidR="00666921" w:rsidRPr="000A23AA">
        <w:rPr>
          <w:rFonts w:ascii="Arial" w:hAnsi="Arial" w:cs="Arial"/>
          <w:sz w:val="24"/>
          <w:szCs w:val="24"/>
        </w:rPr>
        <w:t xml:space="preserve"> with the local authority over 15 years on many contracts and pilot projects</w:t>
      </w:r>
      <w:r w:rsidRPr="000A23AA">
        <w:rPr>
          <w:rFonts w:ascii="Arial" w:hAnsi="Arial" w:cs="Arial"/>
          <w:sz w:val="24"/>
          <w:szCs w:val="24"/>
        </w:rPr>
        <w:t xml:space="preserve"> and the success in my ar</w:t>
      </w:r>
      <w:r w:rsidR="00666921" w:rsidRPr="000A23AA">
        <w:rPr>
          <w:rFonts w:ascii="Arial" w:hAnsi="Arial" w:cs="Arial"/>
          <w:sz w:val="24"/>
          <w:szCs w:val="24"/>
        </w:rPr>
        <w:t xml:space="preserve">ea of expertise </w:t>
      </w:r>
      <w:r w:rsidRPr="000A23AA">
        <w:rPr>
          <w:rFonts w:ascii="Arial" w:hAnsi="Arial" w:cs="Arial"/>
          <w:sz w:val="24"/>
          <w:szCs w:val="24"/>
        </w:rPr>
        <w:t>has provided opportunities for</w:t>
      </w:r>
      <w:r w:rsidR="00666921" w:rsidRPr="000A23AA">
        <w:rPr>
          <w:rFonts w:ascii="Arial" w:hAnsi="Arial" w:cs="Arial"/>
          <w:sz w:val="24"/>
          <w:szCs w:val="24"/>
        </w:rPr>
        <w:t xml:space="preserve"> peer mentoring support in the sector with Business Wales</w:t>
      </w:r>
      <w:r w:rsidR="005F5C2C" w:rsidRPr="000A23AA">
        <w:rPr>
          <w:rFonts w:ascii="Arial" w:hAnsi="Arial" w:cs="Arial"/>
          <w:sz w:val="24"/>
          <w:szCs w:val="24"/>
        </w:rPr>
        <w:t xml:space="preserve"> specialising in childcare development.</w:t>
      </w:r>
    </w:p>
    <w:p w14:paraId="3879E5BB" w14:textId="0778D711" w:rsidR="009032F6" w:rsidRPr="000A23AA" w:rsidRDefault="00666921"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 xml:space="preserve">I acknowledge that success requires investment </w:t>
      </w:r>
      <w:r w:rsidR="00F9367F">
        <w:rPr>
          <w:rFonts w:ascii="Arial" w:eastAsia="Times New Roman" w:hAnsi="Arial" w:cs="Arial"/>
          <w:sz w:val="24"/>
          <w:szCs w:val="24"/>
          <w:lang w:eastAsia="en-GB"/>
        </w:rPr>
        <w:t>and</w:t>
      </w:r>
      <w:r w:rsidRPr="000A23AA">
        <w:rPr>
          <w:rFonts w:ascii="Arial" w:eastAsia="Times New Roman" w:hAnsi="Arial" w:cs="Arial"/>
          <w:sz w:val="24"/>
          <w:szCs w:val="24"/>
          <w:lang w:eastAsia="en-GB"/>
        </w:rPr>
        <w:t xml:space="preserve"> business structure </w:t>
      </w:r>
      <w:r w:rsidR="00F9367F">
        <w:rPr>
          <w:rFonts w:ascii="Arial" w:eastAsia="Times New Roman" w:hAnsi="Arial" w:cs="Arial"/>
          <w:sz w:val="24"/>
          <w:szCs w:val="24"/>
          <w:lang w:eastAsia="en-GB"/>
        </w:rPr>
        <w:t xml:space="preserve">that’s </w:t>
      </w:r>
      <w:r w:rsidRPr="000A23AA">
        <w:rPr>
          <w:rFonts w:ascii="Arial" w:eastAsia="Times New Roman" w:hAnsi="Arial" w:cs="Arial"/>
          <w:sz w:val="24"/>
          <w:szCs w:val="24"/>
          <w:lang w:eastAsia="en-GB"/>
        </w:rPr>
        <w:t xml:space="preserve">solid </w:t>
      </w:r>
      <w:r w:rsidR="00F9367F">
        <w:rPr>
          <w:rFonts w:ascii="Arial" w:eastAsia="Times New Roman" w:hAnsi="Arial" w:cs="Arial"/>
          <w:sz w:val="24"/>
          <w:szCs w:val="24"/>
          <w:lang w:eastAsia="en-GB"/>
        </w:rPr>
        <w:t xml:space="preserve">enough </w:t>
      </w:r>
      <w:r w:rsidR="00246B81" w:rsidRPr="000A23AA">
        <w:rPr>
          <w:rFonts w:ascii="Arial" w:eastAsia="Times New Roman" w:hAnsi="Arial" w:cs="Arial"/>
          <w:sz w:val="24"/>
          <w:szCs w:val="24"/>
          <w:lang w:eastAsia="en-GB"/>
        </w:rPr>
        <w:t>to</w:t>
      </w:r>
      <w:r w:rsidRPr="000A23AA">
        <w:rPr>
          <w:rFonts w:ascii="Arial" w:eastAsia="Times New Roman" w:hAnsi="Arial" w:cs="Arial"/>
          <w:sz w:val="24"/>
          <w:szCs w:val="24"/>
          <w:lang w:eastAsia="en-GB"/>
        </w:rPr>
        <w:t xml:space="preserve"> support o</w:t>
      </w:r>
      <w:r w:rsidR="00F9367F">
        <w:rPr>
          <w:rFonts w:ascii="Arial" w:eastAsia="Times New Roman" w:hAnsi="Arial" w:cs="Arial"/>
          <w:sz w:val="24"/>
          <w:szCs w:val="24"/>
          <w:lang w:eastAsia="en-GB"/>
        </w:rPr>
        <w:t>rganisation</w:t>
      </w:r>
      <w:r w:rsidRPr="000A23AA">
        <w:rPr>
          <w:rFonts w:ascii="Arial" w:eastAsia="Times New Roman" w:hAnsi="Arial" w:cs="Arial"/>
          <w:sz w:val="24"/>
          <w:szCs w:val="24"/>
          <w:lang w:eastAsia="en-GB"/>
        </w:rPr>
        <w:t xml:space="preserve"> goals</w:t>
      </w:r>
      <w:r w:rsidR="00E57B5D">
        <w:rPr>
          <w:rFonts w:ascii="Arial" w:eastAsia="Times New Roman" w:hAnsi="Arial" w:cs="Arial"/>
          <w:sz w:val="24"/>
          <w:szCs w:val="24"/>
          <w:lang w:eastAsia="en-GB"/>
        </w:rPr>
        <w:t xml:space="preserve">. </w:t>
      </w:r>
      <w:r w:rsidR="00F9367F">
        <w:rPr>
          <w:rFonts w:ascii="Arial" w:eastAsia="Times New Roman" w:hAnsi="Arial" w:cs="Arial"/>
          <w:sz w:val="24"/>
          <w:szCs w:val="24"/>
          <w:lang w:eastAsia="en-GB"/>
        </w:rPr>
        <w:t xml:space="preserve"> </w:t>
      </w:r>
    </w:p>
    <w:p w14:paraId="376EFF3E" w14:textId="227B5A65" w:rsidR="000A23AA" w:rsidRPr="000A23AA" w:rsidRDefault="000A23AA"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hAnsi="Arial" w:cs="Arial"/>
          <w:noProof/>
          <w:sz w:val="24"/>
          <w:szCs w:val="24"/>
          <w:lang w:eastAsia="en-GB"/>
        </w:rPr>
        <w:drawing>
          <wp:anchor distT="0" distB="0" distL="114300" distR="114300" simplePos="0" relativeHeight="251661312" behindDoc="0" locked="0" layoutInCell="1" allowOverlap="1" wp14:anchorId="35FBEE03" wp14:editId="65FDF23E">
            <wp:simplePos x="0" y="0"/>
            <wp:positionH relativeFrom="column">
              <wp:posOffset>533400</wp:posOffset>
            </wp:positionH>
            <wp:positionV relativeFrom="paragraph">
              <wp:posOffset>845185</wp:posOffset>
            </wp:positionV>
            <wp:extent cx="5646420" cy="2598420"/>
            <wp:effectExtent l="0" t="0" r="0" b="1143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666921" w:rsidRPr="000A23AA">
        <w:rPr>
          <w:rFonts w:ascii="Arial" w:eastAsia="Times New Roman" w:hAnsi="Arial" w:cs="Arial"/>
          <w:sz w:val="24"/>
          <w:szCs w:val="24"/>
          <w:lang w:eastAsia="en-GB"/>
        </w:rPr>
        <w:t>I</w:t>
      </w:r>
      <w:r w:rsidR="00E57B5D">
        <w:rPr>
          <w:rFonts w:ascii="Arial" w:eastAsia="Times New Roman" w:hAnsi="Arial" w:cs="Arial"/>
          <w:sz w:val="24"/>
          <w:szCs w:val="24"/>
          <w:lang w:eastAsia="en-GB"/>
        </w:rPr>
        <w:t xml:space="preserve"> am hoping to achieve prosperous and personal gains in </w:t>
      </w:r>
      <w:r w:rsidR="00666921" w:rsidRPr="000A23AA">
        <w:rPr>
          <w:rFonts w:ascii="Arial" w:eastAsia="Times New Roman" w:hAnsi="Arial" w:cs="Arial"/>
          <w:sz w:val="24"/>
          <w:szCs w:val="24"/>
          <w:lang w:eastAsia="en-GB"/>
        </w:rPr>
        <w:t xml:space="preserve">readiness of </w:t>
      </w:r>
      <w:r w:rsidR="00E57B5D">
        <w:rPr>
          <w:rFonts w:ascii="Arial" w:eastAsia="Times New Roman" w:hAnsi="Arial" w:cs="Arial"/>
          <w:sz w:val="24"/>
          <w:szCs w:val="24"/>
          <w:lang w:eastAsia="en-GB"/>
        </w:rPr>
        <w:t>an</w:t>
      </w:r>
      <w:r w:rsidR="00666921" w:rsidRPr="000A23AA">
        <w:rPr>
          <w:rFonts w:ascii="Arial" w:eastAsia="Times New Roman" w:hAnsi="Arial" w:cs="Arial"/>
          <w:sz w:val="24"/>
          <w:szCs w:val="24"/>
          <w:lang w:eastAsia="en-GB"/>
        </w:rPr>
        <w:t xml:space="preserve"> emotional journey and </w:t>
      </w:r>
      <w:r w:rsidR="00E57B5D">
        <w:rPr>
          <w:rFonts w:ascii="Arial" w:eastAsia="Times New Roman" w:hAnsi="Arial" w:cs="Arial"/>
          <w:sz w:val="24"/>
          <w:szCs w:val="24"/>
          <w:lang w:eastAsia="en-GB"/>
        </w:rPr>
        <w:t>have appointed</w:t>
      </w:r>
      <w:r w:rsidR="00246B81" w:rsidRPr="000A23AA">
        <w:rPr>
          <w:rFonts w:ascii="Arial" w:eastAsia="Times New Roman" w:hAnsi="Arial" w:cs="Arial"/>
          <w:sz w:val="24"/>
          <w:szCs w:val="24"/>
          <w:lang w:eastAsia="en-GB"/>
        </w:rPr>
        <w:t xml:space="preserve"> staff who have the necessary skills and competencies to scaffold this business proposal and further develop the training centre to be the best that it can be.</w:t>
      </w:r>
    </w:p>
    <w:p w14:paraId="3842B754" w14:textId="77777777" w:rsidR="00246B81" w:rsidRPr="000A23AA" w:rsidRDefault="00246B81" w:rsidP="0047246D">
      <w:pPr>
        <w:shd w:val="clear" w:color="auto" w:fill="FFFFFF"/>
        <w:spacing w:after="150" w:line="360" w:lineRule="auto"/>
        <w:jc w:val="both"/>
        <w:rPr>
          <w:rFonts w:ascii="Arial" w:eastAsia="Times New Roman" w:hAnsi="Arial" w:cs="Arial"/>
          <w:color w:val="333333"/>
          <w:sz w:val="24"/>
          <w:szCs w:val="24"/>
          <w:lang w:eastAsia="en-GB"/>
        </w:rPr>
      </w:pPr>
    </w:p>
    <w:p w14:paraId="727FE821" w14:textId="77777777" w:rsidR="000A23AA" w:rsidRPr="000A23AA" w:rsidRDefault="000A23AA" w:rsidP="0047246D">
      <w:pPr>
        <w:pStyle w:val="Caption"/>
        <w:spacing w:line="360" w:lineRule="auto"/>
        <w:jc w:val="both"/>
        <w:rPr>
          <w:rFonts w:ascii="Arial" w:hAnsi="Arial" w:cs="Arial"/>
          <w:sz w:val="24"/>
          <w:szCs w:val="24"/>
        </w:rPr>
      </w:pPr>
    </w:p>
    <w:p w14:paraId="2FF9394B" w14:textId="6772E6CB" w:rsidR="000A23AA" w:rsidRDefault="000A23AA" w:rsidP="0047246D">
      <w:pPr>
        <w:pStyle w:val="Caption"/>
        <w:spacing w:line="360" w:lineRule="auto"/>
        <w:jc w:val="both"/>
        <w:rPr>
          <w:rFonts w:ascii="Arial" w:hAnsi="Arial" w:cs="Arial"/>
          <w:sz w:val="24"/>
          <w:szCs w:val="24"/>
        </w:rPr>
      </w:pPr>
    </w:p>
    <w:p w14:paraId="3E0CD682" w14:textId="0D8E0E20" w:rsidR="00E57B5D" w:rsidRDefault="00E57B5D" w:rsidP="00E57B5D"/>
    <w:p w14:paraId="1DC08D63" w14:textId="7EFCC56F" w:rsidR="00E57B5D" w:rsidRDefault="00E57B5D" w:rsidP="00E57B5D"/>
    <w:p w14:paraId="422F358D" w14:textId="77777777" w:rsidR="00E57B5D" w:rsidRPr="00E57B5D" w:rsidRDefault="00E57B5D" w:rsidP="00E57B5D"/>
    <w:p w14:paraId="0717BD1A" w14:textId="77777777" w:rsidR="000A23AA" w:rsidRPr="000A23AA" w:rsidRDefault="000A23AA" w:rsidP="0047246D">
      <w:pPr>
        <w:pStyle w:val="Caption"/>
        <w:spacing w:line="360" w:lineRule="auto"/>
        <w:jc w:val="both"/>
        <w:rPr>
          <w:rFonts w:ascii="Arial" w:hAnsi="Arial" w:cs="Arial"/>
          <w:sz w:val="24"/>
          <w:szCs w:val="24"/>
        </w:rPr>
      </w:pPr>
    </w:p>
    <w:p w14:paraId="34BE5388" w14:textId="7F71995F" w:rsidR="00246B81" w:rsidRPr="000A23AA" w:rsidRDefault="00246B81" w:rsidP="000A23AA">
      <w:pPr>
        <w:pStyle w:val="Caption"/>
        <w:spacing w:line="360" w:lineRule="auto"/>
        <w:jc w:val="right"/>
        <w:rPr>
          <w:rFonts w:ascii="Arial" w:eastAsia="Times New Roman" w:hAnsi="Arial" w:cs="Arial"/>
          <w:color w:val="333333"/>
          <w:sz w:val="24"/>
          <w:szCs w:val="24"/>
          <w:lang w:eastAsia="en-GB"/>
        </w:rPr>
      </w:pPr>
      <w:r w:rsidRPr="000A23AA">
        <w:rPr>
          <w:rFonts w:ascii="Arial" w:hAnsi="Arial" w:cs="Arial"/>
          <w:sz w:val="24"/>
          <w:szCs w:val="24"/>
        </w:rPr>
        <w:t xml:space="preserve">Figure </w:t>
      </w:r>
      <w:r w:rsidR="00B17694">
        <w:rPr>
          <w:rFonts w:ascii="Arial" w:hAnsi="Arial" w:cs="Arial"/>
          <w:sz w:val="24"/>
          <w:szCs w:val="24"/>
        </w:rPr>
        <w:t>3</w:t>
      </w:r>
      <w:r w:rsidR="001602FB">
        <w:rPr>
          <w:rFonts w:ascii="Arial" w:hAnsi="Arial" w:cs="Arial"/>
          <w:sz w:val="24"/>
          <w:szCs w:val="24"/>
        </w:rPr>
        <w:t>:</w:t>
      </w:r>
      <w:r w:rsidRPr="000A23AA">
        <w:rPr>
          <w:rFonts w:ascii="Arial" w:hAnsi="Arial" w:cs="Arial"/>
          <w:sz w:val="24"/>
          <w:szCs w:val="24"/>
        </w:rPr>
        <w:t xml:space="preserve"> </w:t>
      </w:r>
      <w:r w:rsidR="00B17694">
        <w:rPr>
          <w:rFonts w:ascii="Arial" w:hAnsi="Arial" w:cs="Arial"/>
          <w:sz w:val="24"/>
          <w:szCs w:val="24"/>
        </w:rPr>
        <w:t>Thomas (2019)</w:t>
      </w:r>
    </w:p>
    <w:p w14:paraId="04974E05" w14:textId="77777777" w:rsidR="009032F6" w:rsidRPr="00E57B5D" w:rsidRDefault="009032F6" w:rsidP="0047246D">
      <w:pPr>
        <w:shd w:val="clear" w:color="auto" w:fill="FFFFFF"/>
        <w:spacing w:before="150" w:after="150" w:line="360" w:lineRule="auto"/>
        <w:jc w:val="both"/>
        <w:outlineLvl w:val="3"/>
        <w:rPr>
          <w:rFonts w:ascii="Arial" w:eastAsia="Times New Roman" w:hAnsi="Arial" w:cs="Arial"/>
          <w:color w:val="333333"/>
          <w:sz w:val="24"/>
          <w:szCs w:val="24"/>
          <w:u w:val="single"/>
          <w:lang w:eastAsia="en-GB"/>
        </w:rPr>
      </w:pPr>
      <w:r w:rsidRPr="00E57B5D">
        <w:rPr>
          <w:rFonts w:ascii="Arial" w:eastAsia="Times New Roman" w:hAnsi="Arial" w:cs="Arial"/>
          <w:color w:val="333333"/>
          <w:sz w:val="24"/>
          <w:szCs w:val="24"/>
          <w:u w:val="single"/>
          <w:lang w:eastAsia="en-GB"/>
        </w:rPr>
        <w:t>Business Plan – SWOT Analysis</w:t>
      </w:r>
    </w:p>
    <w:p w14:paraId="3B98BF7A" w14:textId="77777777" w:rsidR="000A23AA" w:rsidRPr="000A23AA" w:rsidRDefault="009032F6" w:rsidP="000A23AA">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Strength:</w:t>
      </w:r>
    </w:p>
    <w:p w14:paraId="6DF684DB" w14:textId="77777777" w:rsidR="00246B81" w:rsidRPr="000A23AA" w:rsidRDefault="009032F6" w:rsidP="000A23AA">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Our core strength lies in the</w:t>
      </w:r>
      <w:r w:rsidR="00246B81" w:rsidRPr="000A23AA">
        <w:rPr>
          <w:rFonts w:ascii="Arial" w:eastAsia="Times New Roman" w:hAnsi="Arial" w:cs="Arial"/>
          <w:color w:val="333333"/>
          <w:sz w:val="24"/>
          <w:szCs w:val="24"/>
          <w:lang w:eastAsia="en-GB"/>
        </w:rPr>
        <w:t xml:space="preserve"> passion, commitment, synergy and </w:t>
      </w:r>
      <w:r w:rsidRPr="000A23AA">
        <w:rPr>
          <w:rFonts w:ascii="Arial" w:eastAsia="Times New Roman" w:hAnsi="Arial" w:cs="Arial"/>
          <w:color w:val="333333"/>
          <w:sz w:val="24"/>
          <w:szCs w:val="24"/>
          <w:lang w:eastAsia="en-GB"/>
        </w:rPr>
        <w:t xml:space="preserve">power of our </w:t>
      </w:r>
      <w:r w:rsidR="00246B81" w:rsidRPr="000A23AA">
        <w:rPr>
          <w:rFonts w:ascii="Arial" w:eastAsia="Times New Roman" w:hAnsi="Arial" w:cs="Arial"/>
          <w:color w:val="333333"/>
          <w:sz w:val="24"/>
          <w:szCs w:val="24"/>
          <w:lang w:eastAsia="en-GB"/>
        </w:rPr>
        <w:t xml:space="preserve">early </w:t>
      </w:r>
      <w:r w:rsidR="00E6665C" w:rsidRPr="000A23AA">
        <w:rPr>
          <w:rFonts w:ascii="Arial" w:eastAsia="Times New Roman" w:hAnsi="Arial" w:cs="Arial"/>
          <w:color w:val="333333"/>
          <w:sz w:val="24"/>
          <w:szCs w:val="24"/>
          <w:lang w:eastAsia="en-GB"/>
        </w:rPr>
        <w:t>year’s</w:t>
      </w:r>
      <w:r w:rsidR="00246B81"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workforce</w:t>
      </w:r>
      <w:r w:rsidR="00246B81" w:rsidRPr="000A23AA">
        <w:rPr>
          <w:rFonts w:ascii="Arial" w:eastAsia="Times New Roman" w:hAnsi="Arial" w:cs="Arial"/>
          <w:color w:val="333333"/>
          <w:sz w:val="24"/>
          <w:szCs w:val="24"/>
          <w:lang w:eastAsia="en-GB"/>
        </w:rPr>
        <w:t xml:space="preserve"> and the senior management team who have excellent experience </w:t>
      </w:r>
      <w:r w:rsidR="00E6665C" w:rsidRPr="000A23AA">
        <w:rPr>
          <w:rFonts w:ascii="Arial" w:eastAsia="Times New Roman" w:hAnsi="Arial" w:cs="Arial"/>
          <w:color w:val="333333"/>
          <w:sz w:val="24"/>
          <w:szCs w:val="24"/>
          <w:lang w:eastAsia="en-GB"/>
        </w:rPr>
        <w:t>and</w:t>
      </w:r>
      <w:r w:rsidR="00246B81" w:rsidRPr="000A23AA">
        <w:rPr>
          <w:rFonts w:ascii="Arial" w:eastAsia="Times New Roman" w:hAnsi="Arial" w:cs="Arial"/>
          <w:color w:val="333333"/>
          <w:sz w:val="24"/>
          <w:szCs w:val="24"/>
          <w:lang w:eastAsia="en-GB"/>
        </w:rPr>
        <w:t xml:space="preserve"> qualifications to support the </w:t>
      </w:r>
      <w:r w:rsidR="00E6665C" w:rsidRPr="000A23AA">
        <w:rPr>
          <w:rFonts w:ascii="Arial" w:eastAsia="Times New Roman" w:hAnsi="Arial" w:cs="Arial"/>
          <w:color w:val="333333"/>
          <w:sz w:val="24"/>
          <w:szCs w:val="24"/>
          <w:lang w:eastAsia="en-GB"/>
        </w:rPr>
        <w:t>business</w:t>
      </w:r>
      <w:r w:rsidR="00246B81" w:rsidRPr="000A23AA">
        <w:rPr>
          <w:rFonts w:ascii="Arial" w:eastAsia="Times New Roman" w:hAnsi="Arial" w:cs="Arial"/>
          <w:color w:val="333333"/>
          <w:sz w:val="24"/>
          <w:szCs w:val="24"/>
          <w:lang w:eastAsia="en-GB"/>
        </w:rPr>
        <w:t xml:space="preserve"> aims and </w:t>
      </w:r>
      <w:r w:rsidR="00E6665C" w:rsidRPr="000A23AA">
        <w:rPr>
          <w:rFonts w:ascii="Arial" w:eastAsia="Times New Roman" w:hAnsi="Arial" w:cs="Arial"/>
          <w:color w:val="333333"/>
          <w:sz w:val="24"/>
          <w:szCs w:val="24"/>
          <w:lang w:eastAsia="en-GB"/>
        </w:rPr>
        <w:t>are</w:t>
      </w:r>
      <w:r w:rsidR="00246B81" w:rsidRPr="000A23AA">
        <w:rPr>
          <w:rFonts w:ascii="Arial" w:eastAsia="Times New Roman" w:hAnsi="Arial" w:cs="Arial"/>
          <w:color w:val="333333"/>
          <w:sz w:val="24"/>
          <w:szCs w:val="24"/>
          <w:lang w:eastAsia="en-GB"/>
        </w:rPr>
        <w:t xml:space="preserve"> fundamental to the success of developing </w:t>
      </w:r>
      <w:r w:rsidR="00E6665C" w:rsidRPr="000A23AA">
        <w:rPr>
          <w:rFonts w:ascii="Arial" w:eastAsia="Times New Roman" w:hAnsi="Arial" w:cs="Arial"/>
          <w:color w:val="333333"/>
          <w:sz w:val="24"/>
          <w:szCs w:val="24"/>
          <w:lang w:eastAsia="en-GB"/>
        </w:rPr>
        <w:t>an</w:t>
      </w:r>
      <w:r w:rsidR="00246B81" w:rsidRPr="000A23AA">
        <w:rPr>
          <w:rFonts w:ascii="Arial" w:eastAsia="Times New Roman" w:hAnsi="Arial" w:cs="Arial"/>
          <w:color w:val="333333"/>
          <w:sz w:val="24"/>
          <w:szCs w:val="24"/>
          <w:lang w:eastAsia="en-GB"/>
        </w:rPr>
        <w:t xml:space="preserve"> outstanding </w:t>
      </w:r>
      <w:r w:rsidR="000A23AA" w:rsidRPr="000A23AA">
        <w:rPr>
          <w:rFonts w:ascii="Arial" w:eastAsia="Times New Roman" w:hAnsi="Arial" w:cs="Arial"/>
          <w:color w:val="333333"/>
          <w:sz w:val="24"/>
          <w:szCs w:val="24"/>
          <w:lang w:eastAsia="en-GB"/>
        </w:rPr>
        <w:t xml:space="preserve">early years </w:t>
      </w:r>
      <w:r w:rsidR="00246B81" w:rsidRPr="000A23AA">
        <w:rPr>
          <w:rFonts w:ascii="Arial" w:eastAsia="Times New Roman" w:hAnsi="Arial" w:cs="Arial"/>
          <w:color w:val="333333"/>
          <w:sz w:val="24"/>
          <w:szCs w:val="24"/>
          <w:lang w:eastAsia="en-GB"/>
        </w:rPr>
        <w:t>training centre</w:t>
      </w:r>
      <w:r w:rsidR="000A23AA" w:rsidRPr="000A23AA">
        <w:rPr>
          <w:rFonts w:ascii="Arial" w:eastAsia="Times New Roman" w:hAnsi="Arial" w:cs="Arial"/>
          <w:color w:val="333333"/>
          <w:sz w:val="24"/>
          <w:szCs w:val="24"/>
          <w:lang w:eastAsia="en-GB"/>
        </w:rPr>
        <w:t>.</w:t>
      </w:r>
    </w:p>
    <w:p w14:paraId="2553C816" w14:textId="77777777" w:rsidR="000A23AA" w:rsidRPr="000A23AA" w:rsidRDefault="009032F6" w:rsidP="0047246D">
      <w:pPr>
        <w:shd w:val="clear" w:color="auto" w:fill="FFFFFF"/>
        <w:spacing w:after="150" w:line="360" w:lineRule="auto"/>
        <w:jc w:val="both"/>
        <w:rPr>
          <w:rFonts w:ascii="Arial" w:eastAsia="Times New Roman" w:hAnsi="Arial" w:cs="Arial"/>
          <w:b/>
          <w:bCs/>
          <w:color w:val="333333"/>
          <w:sz w:val="24"/>
          <w:szCs w:val="24"/>
          <w:lang w:eastAsia="en-GB"/>
        </w:rPr>
      </w:pPr>
      <w:r w:rsidRPr="000A23AA">
        <w:rPr>
          <w:rFonts w:ascii="Arial" w:eastAsia="Times New Roman" w:hAnsi="Arial" w:cs="Arial"/>
          <w:b/>
          <w:bCs/>
          <w:color w:val="333333"/>
          <w:sz w:val="24"/>
          <w:szCs w:val="24"/>
          <w:lang w:eastAsia="en-GB"/>
        </w:rPr>
        <w:t>Weakness:</w:t>
      </w:r>
    </w:p>
    <w:p w14:paraId="5E3C3046" w14:textId="77777777" w:rsidR="00E57B5D" w:rsidRDefault="001524B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Austerity policies may affect local authority funding and with so much </w:t>
      </w:r>
      <w:r w:rsidR="00E6665C" w:rsidRPr="000A23AA">
        <w:rPr>
          <w:rFonts w:ascii="Arial" w:eastAsia="Times New Roman" w:hAnsi="Arial" w:cs="Arial"/>
          <w:color w:val="333333"/>
          <w:sz w:val="24"/>
          <w:szCs w:val="24"/>
          <w:lang w:eastAsia="en-GB"/>
        </w:rPr>
        <w:t>uncertainty</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around</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government</w:t>
      </w:r>
      <w:r w:rsidRPr="000A23AA">
        <w:rPr>
          <w:rFonts w:ascii="Arial" w:eastAsia="Times New Roman" w:hAnsi="Arial" w:cs="Arial"/>
          <w:color w:val="333333"/>
          <w:sz w:val="24"/>
          <w:szCs w:val="24"/>
          <w:lang w:eastAsia="en-GB"/>
        </w:rPr>
        <w:t xml:space="preserve"> funding streams</w:t>
      </w:r>
      <w:r w:rsidR="00E57B5D">
        <w:rPr>
          <w:rFonts w:ascii="Arial" w:eastAsia="Times New Roman" w:hAnsi="Arial" w:cs="Arial"/>
          <w:color w:val="333333"/>
          <w:sz w:val="24"/>
          <w:szCs w:val="24"/>
          <w:lang w:eastAsia="en-GB"/>
        </w:rPr>
        <w:t>,</w:t>
      </w:r>
      <w:r w:rsidRPr="000A23AA">
        <w:rPr>
          <w:rFonts w:ascii="Arial" w:eastAsia="Times New Roman" w:hAnsi="Arial" w:cs="Arial"/>
          <w:color w:val="333333"/>
          <w:sz w:val="24"/>
          <w:szCs w:val="24"/>
          <w:lang w:eastAsia="en-GB"/>
        </w:rPr>
        <w:t xml:space="preserve"> it may take a whil</w:t>
      </w:r>
      <w:r w:rsidR="00E57B5D">
        <w:rPr>
          <w:rFonts w:ascii="Arial" w:eastAsia="Times New Roman" w:hAnsi="Arial" w:cs="Arial"/>
          <w:color w:val="333333"/>
          <w:sz w:val="24"/>
          <w:szCs w:val="24"/>
          <w:lang w:eastAsia="en-GB"/>
        </w:rPr>
        <w:t>e</w:t>
      </w:r>
      <w:r w:rsidRPr="000A23AA">
        <w:rPr>
          <w:rFonts w:ascii="Arial" w:eastAsia="Times New Roman" w:hAnsi="Arial" w:cs="Arial"/>
          <w:color w:val="333333"/>
          <w:sz w:val="24"/>
          <w:szCs w:val="24"/>
          <w:lang w:eastAsia="en-GB"/>
        </w:rPr>
        <w:t xml:space="preserve"> to break into the </w:t>
      </w:r>
      <w:r w:rsidR="00E6665C" w:rsidRPr="000A23AA">
        <w:rPr>
          <w:rFonts w:ascii="Arial" w:eastAsia="Times New Roman" w:hAnsi="Arial" w:cs="Arial"/>
          <w:color w:val="333333"/>
          <w:sz w:val="24"/>
          <w:szCs w:val="24"/>
          <w:lang w:eastAsia="en-GB"/>
        </w:rPr>
        <w:t>market</w:t>
      </w:r>
      <w:r w:rsidR="00E57B5D">
        <w:rPr>
          <w:rFonts w:ascii="Arial" w:eastAsia="Times New Roman" w:hAnsi="Arial" w:cs="Arial"/>
          <w:color w:val="333333"/>
          <w:sz w:val="24"/>
          <w:szCs w:val="24"/>
          <w:lang w:eastAsia="en-GB"/>
        </w:rPr>
        <w:t>.</w:t>
      </w:r>
    </w:p>
    <w:p w14:paraId="1A2FB7A8" w14:textId="50E76EBE" w:rsidR="001524BC" w:rsidRPr="000A23AA" w:rsidRDefault="00E57B5D"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Other training agencies providing standardised training are familiar to the industry, therefore a strategic marketing plan will be required. </w:t>
      </w:r>
    </w:p>
    <w:p w14:paraId="33A55C55" w14:textId="5F669F63" w:rsidR="001524BC" w:rsidRPr="000A23AA" w:rsidRDefault="00E6665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National</w:t>
      </w:r>
      <w:r w:rsidR="001524BC"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wage</w:t>
      </w:r>
      <w:r w:rsidR="001524BC"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incentives</w:t>
      </w:r>
      <w:r w:rsidR="00E57B5D">
        <w:rPr>
          <w:rFonts w:ascii="Arial" w:eastAsia="Times New Roman" w:hAnsi="Arial" w:cs="Arial"/>
          <w:color w:val="333333"/>
          <w:sz w:val="24"/>
          <w:szCs w:val="24"/>
          <w:lang w:eastAsia="en-GB"/>
        </w:rPr>
        <w:t>,</w:t>
      </w:r>
      <w:r w:rsidR="000A23AA" w:rsidRPr="000A23AA">
        <w:rPr>
          <w:rFonts w:ascii="Arial" w:eastAsia="Times New Roman" w:hAnsi="Arial" w:cs="Arial"/>
          <w:color w:val="333333"/>
          <w:sz w:val="24"/>
          <w:szCs w:val="24"/>
          <w:lang w:eastAsia="en-GB"/>
        </w:rPr>
        <w:t xml:space="preserve"> </w:t>
      </w:r>
      <w:r w:rsidR="001524BC" w:rsidRPr="000A23AA">
        <w:rPr>
          <w:rFonts w:ascii="Arial" w:eastAsia="Times New Roman" w:hAnsi="Arial" w:cs="Arial"/>
          <w:color w:val="333333"/>
          <w:sz w:val="24"/>
          <w:szCs w:val="24"/>
          <w:lang w:eastAsia="en-GB"/>
        </w:rPr>
        <w:t xml:space="preserve">pension </w:t>
      </w:r>
      <w:r w:rsidRPr="000A23AA">
        <w:rPr>
          <w:rFonts w:ascii="Arial" w:eastAsia="Times New Roman" w:hAnsi="Arial" w:cs="Arial"/>
          <w:color w:val="333333"/>
          <w:sz w:val="24"/>
          <w:szCs w:val="24"/>
          <w:lang w:eastAsia="en-GB"/>
        </w:rPr>
        <w:t>contributions</w:t>
      </w:r>
      <w:r w:rsidR="001524BC" w:rsidRPr="000A23AA">
        <w:rPr>
          <w:rFonts w:ascii="Arial" w:eastAsia="Times New Roman" w:hAnsi="Arial" w:cs="Arial"/>
          <w:color w:val="333333"/>
          <w:sz w:val="24"/>
          <w:szCs w:val="24"/>
          <w:lang w:eastAsia="en-GB"/>
        </w:rPr>
        <w:t xml:space="preserve"> a</w:t>
      </w:r>
      <w:r w:rsidR="000A23AA" w:rsidRPr="000A23AA">
        <w:rPr>
          <w:rFonts w:ascii="Arial" w:eastAsia="Times New Roman" w:hAnsi="Arial" w:cs="Arial"/>
          <w:color w:val="333333"/>
          <w:sz w:val="24"/>
          <w:szCs w:val="24"/>
          <w:lang w:eastAsia="en-GB"/>
        </w:rPr>
        <w:t xml:space="preserve">nd </w:t>
      </w:r>
      <w:r w:rsidR="001524BC" w:rsidRPr="000A23AA">
        <w:rPr>
          <w:rFonts w:ascii="Arial" w:eastAsia="Times New Roman" w:hAnsi="Arial" w:cs="Arial"/>
          <w:color w:val="333333"/>
          <w:sz w:val="24"/>
          <w:szCs w:val="24"/>
          <w:lang w:eastAsia="en-GB"/>
        </w:rPr>
        <w:t>affordable childcare is creating financial</w:t>
      </w:r>
      <w:r w:rsidR="00E57B5D">
        <w:rPr>
          <w:rFonts w:ascii="Arial" w:eastAsia="Times New Roman" w:hAnsi="Arial" w:cs="Arial"/>
          <w:color w:val="333333"/>
          <w:sz w:val="24"/>
          <w:szCs w:val="24"/>
          <w:lang w:eastAsia="en-GB"/>
        </w:rPr>
        <w:t xml:space="preserve"> </w:t>
      </w:r>
      <w:r w:rsidR="001524BC" w:rsidRPr="000A23AA">
        <w:rPr>
          <w:rFonts w:ascii="Arial" w:eastAsia="Times New Roman" w:hAnsi="Arial" w:cs="Arial"/>
          <w:color w:val="333333"/>
          <w:sz w:val="24"/>
          <w:szCs w:val="24"/>
          <w:lang w:eastAsia="en-GB"/>
        </w:rPr>
        <w:t xml:space="preserve">difficulties in recruiting </w:t>
      </w:r>
      <w:r w:rsidRPr="000A23AA">
        <w:rPr>
          <w:rFonts w:ascii="Arial" w:eastAsia="Times New Roman" w:hAnsi="Arial" w:cs="Arial"/>
          <w:color w:val="333333"/>
          <w:sz w:val="24"/>
          <w:szCs w:val="24"/>
          <w:lang w:eastAsia="en-GB"/>
        </w:rPr>
        <w:t>and</w:t>
      </w:r>
      <w:r w:rsidR="001524BC" w:rsidRPr="000A23AA">
        <w:rPr>
          <w:rFonts w:ascii="Arial" w:eastAsia="Times New Roman" w:hAnsi="Arial" w:cs="Arial"/>
          <w:color w:val="333333"/>
          <w:sz w:val="24"/>
          <w:szCs w:val="24"/>
          <w:lang w:eastAsia="en-GB"/>
        </w:rPr>
        <w:t xml:space="preserve"> retaining staff</w:t>
      </w:r>
      <w:r w:rsidR="00E57B5D">
        <w:rPr>
          <w:rFonts w:ascii="Arial" w:eastAsia="Times New Roman" w:hAnsi="Arial" w:cs="Arial"/>
          <w:color w:val="333333"/>
          <w:sz w:val="24"/>
          <w:szCs w:val="24"/>
          <w:lang w:eastAsia="en-GB"/>
        </w:rPr>
        <w:t xml:space="preserve"> and there </w:t>
      </w:r>
      <w:r w:rsidR="00934A28">
        <w:rPr>
          <w:rFonts w:ascii="Arial" w:eastAsia="Times New Roman" w:hAnsi="Arial" w:cs="Arial"/>
          <w:color w:val="333333"/>
          <w:sz w:val="24"/>
          <w:szCs w:val="24"/>
          <w:lang w:eastAsia="en-GB"/>
        </w:rPr>
        <w:t>remains</w:t>
      </w:r>
      <w:r w:rsidR="00E57B5D">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uncerta</w:t>
      </w:r>
      <w:r>
        <w:rPr>
          <w:rFonts w:ascii="Arial" w:eastAsia="Times New Roman" w:hAnsi="Arial" w:cs="Arial"/>
          <w:color w:val="333333"/>
          <w:sz w:val="24"/>
          <w:szCs w:val="24"/>
          <w:lang w:eastAsia="en-GB"/>
        </w:rPr>
        <w:t>inty</w:t>
      </w:r>
      <w:r w:rsidR="001524BC" w:rsidRPr="000A23AA">
        <w:rPr>
          <w:rFonts w:ascii="Arial" w:eastAsia="Times New Roman" w:hAnsi="Arial" w:cs="Arial"/>
          <w:color w:val="333333"/>
          <w:sz w:val="24"/>
          <w:szCs w:val="24"/>
          <w:lang w:eastAsia="en-GB"/>
        </w:rPr>
        <w:t xml:space="preserve"> around Brexit</w:t>
      </w:r>
      <w:r w:rsidR="00E57B5D">
        <w:rPr>
          <w:rFonts w:ascii="Arial" w:eastAsia="Times New Roman" w:hAnsi="Arial" w:cs="Arial"/>
          <w:color w:val="333333"/>
          <w:sz w:val="24"/>
          <w:szCs w:val="24"/>
          <w:lang w:eastAsia="en-GB"/>
        </w:rPr>
        <w:t xml:space="preserve"> </w:t>
      </w:r>
      <w:r w:rsidR="00934A28">
        <w:rPr>
          <w:rFonts w:ascii="Arial" w:eastAsia="Times New Roman" w:hAnsi="Arial" w:cs="Arial"/>
          <w:color w:val="333333"/>
          <w:sz w:val="24"/>
          <w:szCs w:val="24"/>
          <w:lang w:eastAsia="en-GB"/>
        </w:rPr>
        <w:t xml:space="preserve">and </w:t>
      </w:r>
      <w:r w:rsidR="00934A28" w:rsidRPr="000A23AA">
        <w:rPr>
          <w:rFonts w:ascii="Arial" w:eastAsia="Times New Roman" w:hAnsi="Arial" w:cs="Arial"/>
          <w:color w:val="333333"/>
          <w:sz w:val="24"/>
          <w:szCs w:val="24"/>
          <w:lang w:eastAsia="en-GB"/>
        </w:rPr>
        <w:t>concerns</w:t>
      </w:r>
      <w:r w:rsidR="001524BC" w:rsidRPr="000A23AA">
        <w:rPr>
          <w:rFonts w:ascii="Arial" w:eastAsia="Times New Roman" w:hAnsi="Arial" w:cs="Arial"/>
          <w:color w:val="333333"/>
          <w:sz w:val="24"/>
          <w:szCs w:val="24"/>
          <w:lang w:eastAsia="en-GB"/>
        </w:rPr>
        <w:t xml:space="preserve"> </w:t>
      </w:r>
      <w:r w:rsidR="00E57B5D">
        <w:rPr>
          <w:rFonts w:ascii="Arial" w:eastAsia="Times New Roman" w:hAnsi="Arial" w:cs="Arial"/>
          <w:color w:val="333333"/>
          <w:sz w:val="24"/>
          <w:szCs w:val="24"/>
          <w:lang w:eastAsia="en-GB"/>
        </w:rPr>
        <w:t>how this may affect</w:t>
      </w:r>
      <w:r w:rsidR="001524BC" w:rsidRPr="000A23AA">
        <w:rPr>
          <w:rFonts w:ascii="Arial" w:eastAsia="Times New Roman" w:hAnsi="Arial" w:cs="Arial"/>
          <w:color w:val="333333"/>
          <w:sz w:val="24"/>
          <w:szCs w:val="24"/>
          <w:lang w:eastAsia="en-GB"/>
        </w:rPr>
        <w:t xml:space="preserve"> employment law changes</w:t>
      </w:r>
      <w:r w:rsidR="00E57B5D">
        <w:rPr>
          <w:rFonts w:ascii="Arial" w:eastAsia="Times New Roman" w:hAnsi="Arial" w:cs="Arial"/>
          <w:color w:val="333333"/>
          <w:sz w:val="24"/>
          <w:szCs w:val="24"/>
          <w:lang w:eastAsia="en-GB"/>
        </w:rPr>
        <w:t>.</w:t>
      </w:r>
    </w:p>
    <w:p w14:paraId="69D3FA79"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Opportunities:</w:t>
      </w:r>
    </w:p>
    <w:p w14:paraId="043CECBF" w14:textId="76C68A7B" w:rsidR="001524BC" w:rsidRPr="000A23AA" w:rsidRDefault="00E57B5D"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w:t>
      </w:r>
      <w:r w:rsidR="001524BC" w:rsidRPr="000A23AA">
        <w:rPr>
          <w:rFonts w:ascii="Arial" w:eastAsia="Times New Roman" w:hAnsi="Arial" w:cs="Arial"/>
          <w:color w:val="333333"/>
          <w:sz w:val="24"/>
          <w:szCs w:val="24"/>
          <w:lang w:eastAsia="en-GB"/>
        </w:rPr>
        <w:t xml:space="preserve">orporate training </w:t>
      </w:r>
      <w:r>
        <w:rPr>
          <w:rFonts w:ascii="Arial" w:eastAsia="Times New Roman" w:hAnsi="Arial" w:cs="Arial"/>
          <w:color w:val="333333"/>
          <w:sz w:val="24"/>
          <w:szCs w:val="24"/>
          <w:lang w:eastAsia="en-GB"/>
        </w:rPr>
        <w:t xml:space="preserve">opportunities </w:t>
      </w:r>
      <w:r w:rsidR="001524BC" w:rsidRPr="000A23AA">
        <w:rPr>
          <w:rFonts w:ascii="Arial" w:eastAsia="Times New Roman" w:hAnsi="Arial" w:cs="Arial"/>
          <w:color w:val="333333"/>
          <w:sz w:val="24"/>
          <w:szCs w:val="24"/>
          <w:lang w:eastAsia="en-GB"/>
        </w:rPr>
        <w:t>a</w:t>
      </w:r>
      <w:r>
        <w:rPr>
          <w:rFonts w:ascii="Arial" w:eastAsia="Times New Roman" w:hAnsi="Arial" w:cs="Arial"/>
          <w:color w:val="333333"/>
          <w:sz w:val="24"/>
          <w:szCs w:val="24"/>
          <w:lang w:eastAsia="en-GB"/>
        </w:rPr>
        <w:t xml:space="preserve">re </w:t>
      </w:r>
      <w:r w:rsidR="001524BC" w:rsidRPr="000A23AA">
        <w:rPr>
          <w:rFonts w:ascii="Arial" w:eastAsia="Times New Roman" w:hAnsi="Arial" w:cs="Arial"/>
          <w:color w:val="333333"/>
          <w:sz w:val="24"/>
          <w:szCs w:val="24"/>
          <w:lang w:eastAsia="en-GB"/>
        </w:rPr>
        <w:t>increasing substantia</w:t>
      </w:r>
      <w:r>
        <w:rPr>
          <w:rFonts w:ascii="Arial" w:eastAsia="Times New Roman" w:hAnsi="Arial" w:cs="Arial"/>
          <w:color w:val="333333"/>
          <w:sz w:val="24"/>
          <w:szCs w:val="24"/>
          <w:lang w:eastAsia="en-GB"/>
        </w:rPr>
        <w:t xml:space="preserve">lly </w:t>
      </w:r>
      <w:r w:rsidR="00E6665C" w:rsidRPr="000A23AA">
        <w:rPr>
          <w:rFonts w:ascii="Arial" w:eastAsia="Times New Roman" w:hAnsi="Arial" w:cs="Arial"/>
          <w:color w:val="333333"/>
          <w:sz w:val="24"/>
          <w:szCs w:val="24"/>
          <w:lang w:eastAsia="en-GB"/>
        </w:rPr>
        <w:t>due</w:t>
      </w:r>
      <w:r w:rsidR="001524BC" w:rsidRPr="000A23AA">
        <w:rPr>
          <w:rFonts w:ascii="Arial" w:eastAsia="Times New Roman" w:hAnsi="Arial" w:cs="Arial"/>
          <w:color w:val="333333"/>
          <w:sz w:val="24"/>
          <w:szCs w:val="24"/>
          <w:lang w:eastAsia="en-GB"/>
        </w:rPr>
        <w:t xml:space="preserve"> to market growth and government invest</w:t>
      </w:r>
      <w:r>
        <w:rPr>
          <w:rFonts w:ascii="Arial" w:eastAsia="Times New Roman" w:hAnsi="Arial" w:cs="Arial"/>
          <w:color w:val="333333"/>
          <w:sz w:val="24"/>
          <w:szCs w:val="24"/>
          <w:lang w:eastAsia="en-GB"/>
        </w:rPr>
        <w:t>ment in</w:t>
      </w:r>
      <w:r w:rsidR="001524BC" w:rsidRPr="000A23AA">
        <w:rPr>
          <w:rFonts w:ascii="Arial" w:eastAsia="Times New Roman" w:hAnsi="Arial" w:cs="Arial"/>
          <w:color w:val="333333"/>
          <w:sz w:val="24"/>
          <w:szCs w:val="24"/>
          <w:lang w:eastAsia="en-GB"/>
        </w:rPr>
        <w:t xml:space="preserve"> both early years and the development of </w:t>
      </w:r>
      <w:r>
        <w:rPr>
          <w:rFonts w:ascii="Arial" w:eastAsia="Times New Roman" w:hAnsi="Arial" w:cs="Arial"/>
          <w:color w:val="333333"/>
          <w:sz w:val="24"/>
          <w:szCs w:val="24"/>
          <w:lang w:eastAsia="en-GB"/>
        </w:rPr>
        <w:t>W</w:t>
      </w:r>
      <w:r w:rsidR="001524BC" w:rsidRPr="000A23AA">
        <w:rPr>
          <w:rFonts w:ascii="Arial" w:eastAsia="Times New Roman" w:hAnsi="Arial" w:cs="Arial"/>
          <w:color w:val="333333"/>
          <w:sz w:val="24"/>
          <w:szCs w:val="24"/>
          <w:lang w:eastAsia="en-GB"/>
        </w:rPr>
        <w:t>elsh language services and provisions</w:t>
      </w:r>
      <w:r>
        <w:rPr>
          <w:rFonts w:ascii="Arial" w:eastAsia="Times New Roman" w:hAnsi="Arial" w:cs="Arial"/>
          <w:color w:val="333333"/>
          <w:sz w:val="24"/>
          <w:szCs w:val="24"/>
          <w:lang w:eastAsia="en-GB"/>
        </w:rPr>
        <w:t>.</w:t>
      </w:r>
    </w:p>
    <w:p w14:paraId="3053075F" w14:textId="27946702" w:rsidR="00F56E8E" w:rsidRPr="000A23AA" w:rsidRDefault="001524B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As our </w:t>
      </w:r>
      <w:r w:rsidR="00E6665C" w:rsidRPr="000A23AA">
        <w:rPr>
          <w:rFonts w:ascii="Arial" w:eastAsia="Times New Roman" w:hAnsi="Arial" w:cs="Arial"/>
          <w:color w:val="333333"/>
          <w:sz w:val="24"/>
          <w:szCs w:val="24"/>
          <w:lang w:eastAsia="en-GB"/>
        </w:rPr>
        <w:t>training</w:t>
      </w:r>
      <w:r w:rsidRPr="000A23AA">
        <w:rPr>
          <w:rFonts w:ascii="Arial" w:eastAsia="Times New Roman" w:hAnsi="Arial" w:cs="Arial"/>
          <w:color w:val="333333"/>
          <w:sz w:val="24"/>
          <w:szCs w:val="24"/>
          <w:lang w:eastAsia="en-GB"/>
        </w:rPr>
        <w:t xml:space="preserve"> is s</w:t>
      </w:r>
      <w:r w:rsidR="00E57B5D">
        <w:rPr>
          <w:rFonts w:ascii="Arial" w:eastAsia="Times New Roman" w:hAnsi="Arial" w:cs="Arial"/>
          <w:color w:val="333333"/>
          <w:sz w:val="24"/>
          <w:szCs w:val="24"/>
          <w:lang w:eastAsia="en-GB"/>
        </w:rPr>
        <w:t>pecialised to the sector</w:t>
      </w:r>
      <w:r w:rsidRPr="000A23AA">
        <w:rPr>
          <w:rFonts w:ascii="Arial" w:eastAsia="Times New Roman" w:hAnsi="Arial" w:cs="Arial"/>
          <w:color w:val="333333"/>
          <w:sz w:val="24"/>
          <w:szCs w:val="24"/>
          <w:lang w:eastAsia="en-GB"/>
        </w:rPr>
        <w:t xml:space="preserve"> and delivered </w:t>
      </w:r>
      <w:r w:rsidR="00E6665C">
        <w:rPr>
          <w:rFonts w:ascii="Arial" w:eastAsia="Times New Roman" w:hAnsi="Arial" w:cs="Arial"/>
          <w:color w:val="333333"/>
          <w:sz w:val="24"/>
          <w:szCs w:val="24"/>
          <w:lang w:eastAsia="en-GB"/>
        </w:rPr>
        <w:t>b</w:t>
      </w:r>
      <w:r w:rsidRPr="000A23AA">
        <w:rPr>
          <w:rFonts w:ascii="Arial" w:eastAsia="Times New Roman" w:hAnsi="Arial" w:cs="Arial"/>
          <w:color w:val="333333"/>
          <w:sz w:val="24"/>
          <w:szCs w:val="24"/>
          <w:lang w:eastAsia="en-GB"/>
        </w:rPr>
        <w:t xml:space="preserve">y </w:t>
      </w:r>
      <w:r w:rsidR="00E6665C" w:rsidRPr="000A23AA">
        <w:rPr>
          <w:rFonts w:ascii="Arial" w:eastAsia="Times New Roman" w:hAnsi="Arial" w:cs="Arial"/>
          <w:color w:val="333333"/>
          <w:sz w:val="24"/>
          <w:szCs w:val="24"/>
          <w:lang w:eastAsia="en-GB"/>
        </w:rPr>
        <w:t>professionals</w:t>
      </w:r>
      <w:r w:rsidRPr="000A23AA">
        <w:rPr>
          <w:rFonts w:ascii="Arial" w:eastAsia="Times New Roman" w:hAnsi="Arial" w:cs="Arial"/>
          <w:color w:val="333333"/>
          <w:sz w:val="24"/>
          <w:szCs w:val="24"/>
          <w:lang w:eastAsia="en-GB"/>
        </w:rPr>
        <w:t xml:space="preserve"> </w:t>
      </w:r>
      <w:r w:rsidR="00E57B5D">
        <w:rPr>
          <w:rFonts w:ascii="Arial" w:eastAsia="Times New Roman" w:hAnsi="Arial" w:cs="Arial"/>
          <w:color w:val="333333"/>
          <w:sz w:val="24"/>
          <w:szCs w:val="24"/>
          <w:lang w:eastAsia="en-GB"/>
        </w:rPr>
        <w:t>who have experienced first</w:t>
      </w:r>
      <w:r w:rsidR="003E7979">
        <w:rPr>
          <w:rFonts w:ascii="Arial" w:eastAsia="Times New Roman" w:hAnsi="Arial" w:cs="Arial"/>
          <w:color w:val="333333"/>
          <w:sz w:val="24"/>
          <w:szCs w:val="24"/>
          <w:lang w:eastAsia="en-GB"/>
        </w:rPr>
        <w:t>-</w:t>
      </w:r>
      <w:r w:rsidR="00E57B5D">
        <w:rPr>
          <w:rFonts w:ascii="Arial" w:eastAsia="Times New Roman" w:hAnsi="Arial" w:cs="Arial"/>
          <w:color w:val="333333"/>
          <w:sz w:val="24"/>
          <w:szCs w:val="24"/>
          <w:lang w:eastAsia="en-GB"/>
        </w:rPr>
        <w:t xml:space="preserve">hand </w:t>
      </w:r>
      <w:r w:rsidRPr="000A23AA">
        <w:rPr>
          <w:rFonts w:ascii="Arial" w:eastAsia="Times New Roman" w:hAnsi="Arial" w:cs="Arial"/>
          <w:color w:val="333333"/>
          <w:sz w:val="24"/>
          <w:szCs w:val="24"/>
          <w:lang w:eastAsia="en-GB"/>
        </w:rPr>
        <w:t xml:space="preserve">the </w:t>
      </w:r>
      <w:r w:rsidR="00E6665C" w:rsidRPr="000A23AA">
        <w:rPr>
          <w:rFonts w:ascii="Arial" w:eastAsia="Times New Roman" w:hAnsi="Arial" w:cs="Arial"/>
          <w:color w:val="333333"/>
          <w:sz w:val="24"/>
          <w:szCs w:val="24"/>
          <w:lang w:eastAsia="en-GB"/>
        </w:rPr>
        <w:t>challenges</w:t>
      </w:r>
      <w:r w:rsidRPr="000A23AA">
        <w:rPr>
          <w:rFonts w:ascii="Arial" w:eastAsia="Times New Roman" w:hAnsi="Arial" w:cs="Arial"/>
          <w:color w:val="333333"/>
          <w:sz w:val="24"/>
          <w:szCs w:val="24"/>
          <w:lang w:eastAsia="en-GB"/>
        </w:rPr>
        <w:t xml:space="preserve"> faced by t</w:t>
      </w:r>
      <w:r w:rsidR="003E7979">
        <w:rPr>
          <w:rFonts w:ascii="Arial" w:eastAsia="Times New Roman" w:hAnsi="Arial" w:cs="Arial"/>
          <w:color w:val="333333"/>
          <w:sz w:val="24"/>
          <w:szCs w:val="24"/>
          <w:lang w:eastAsia="en-GB"/>
        </w:rPr>
        <w:t>oday’s</w:t>
      </w:r>
      <w:r w:rsidRPr="000A23AA">
        <w:rPr>
          <w:rFonts w:ascii="Arial" w:eastAsia="Times New Roman" w:hAnsi="Arial" w:cs="Arial"/>
          <w:color w:val="333333"/>
          <w:sz w:val="24"/>
          <w:szCs w:val="24"/>
          <w:lang w:eastAsia="en-GB"/>
        </w:rPr>
        <w:t xml:space="preserve"> workforce </w:t>
      </w:r>
      <w:r w:rsidR="00E6665C">
        <w:rPr>
          <w:rFonts w:ascii="Arial" w:eastAsia="Times New Roman" w:hAnsi="Arial" w:cs="Arial"/>
          <w:color w:val="333333"/>
          <w:sz w:val="24"/>
          <w:szCs w:val="24"/>
          <w:lang w:eastAsia="en-GB"/>
        </w:rPr>
        <w:t xml:space="preserve">I </w:t>
      </w:r>
      <w:r w:rsidR="003E7979">
        <w:rPr>
          <w:rFonts w:ascii="Arial" w:eastAsia="Times New Roman" w:hAnsi="Arial" w:cs="Arial"/>
          <w:color w:val="333333"/>
          <w:sz w:val="24"/>
          <w:szCs w:val="24"/>
          <w:lang w:eastAsia="en-GB"/>
        </w:rPr>
        <w:t xml:space="preserve">feel that building on our nursery reputation, we are best placed to step into the market as our existing  workforce can provide proven results that we have the capabilities to </w:t>
      </w:r>
      <w:r w:rsidR="00F56E8E" w:rsidRPr="000A23AA">
        <w:rPr>
          <w:rFonts w:ascii="Arial" w:eastAsia="Times New Roman" w:hAnsi="Arial" w:cs="Arial"/>
          <w:color w:val="333333"/>
          <w:sz w:val="24"/>
          <w:szCs w:val="24"/>
          <w:lang w:eastAsia="en-GB"/>
        </w:rPr>
        <w:t>support individual</w:t>
      </w:r>
      <w:r w:rsidR="003E7979">
        <w:rPr>
          <w:rFonts w:ascii="Arial" w:eastAsia="Times New Roman" w:hAnsi="Arial" w:cs="Arial"/>
          <w:color w:val="333333"/>
          <w:sz w:val="24"/>
          <w:szCs w:val="24"/>
          <w:lang w:eastAsia="en-GB"/>
        </w:rPr>
        <w:t>s</w:t>
      </w:r>
      <w:r w:rsidR="00F56E8E" w:rsidRPr="000A23AA">
        <w:rPr>
          <w:rFonts w:ascii="Arial" w:eastAsia="Times New Roman" w:hAnsi="Arial" w:cs="Arial"/>
          <w:color w:val="333333"/>
          <w:sz w:val="24"/>
          <w:szCs w:val="24"/>
          <w:lang w:eastAsia="en-GB"/>
        </w:rPr>
        <w:t xml:space="preserve"> </w:t>
      </w:r>
      <w:r w:rsidR="003E7979">
        <w:rPr>
          <w:rFonts w:ascii="Arial" w:eastAsia="Times New Roman" w:hAnsi="Arial" w:cs="Arial"/>
          <w:color w:val="333333"/>
          <w:sz w:val="24"/>
          <w:szCs w:val="24"/>
          <w:lang w:eastAsia="en-GB"/>
        </w:rPr>
        <w:t>in</w:t>
      </w:r>
      <w:r w:rsidR="00F56E8E" w:rsidRPr="000A23AA">
        <w:rPr>
          <w:rFonts w:ascii="Arial" w:eastAsia="Times New Roman" w:hAnsi="Arial" w:cs="Arial"/>
          <w:color w:val="333333"/>
          <w:sz w:val="24"/>
          <w:szCs w:val="24"/>
          <w:lang w:eastAsia="en-GB"/>
        </w:rPr>
        <w:t xml:space="preserve"> acquir</w:t>
      </w:r>
      <w:r w:rsidR="003E7979">
        <w:rPr>
          <w:rFonts w:ascii="Arial" w:eastAsia="Times New Roman" w:hAnsi="Arial" w:cs="Arial"/>
          <w:color w:val="333333"/>
          <w:sz w:val="24"/>
          <w:szCs w:val="24"/>
          <w:lang w:eastAsia="en-GB"/>
        </w:rPr>
        <w:t>ing</w:t>
      </w:r>
      <w:r w:rsidR="00F56E8E" w:rsidRPr="000A23AA">
        <w:rPr>
          <w:rFonts w:ascii="Arial" w:eastAsia="Times New Roman" w:hAnsi="Arial" w:cs="Arial"/>
          <w:color w:val="333333"/>
          <w:sz w:val="24"/>
          <w:szCs w:val="24"/>
          <w:lang w:eastAsia="en-GB"/>
        </w:rPr>
        <w:t xml:space="preserve"> new skills and competencies t</w:t>
      </w:r>
      <w:r w:rsidR="00F0261F">
        <w:rPr>
          <w:rFonts w:ascii="Arial" w:eastAsia="Times New Roman" w:hAnsi="Arial" w:cs="Arial"/>
          <w:color w:val="333333"/>
          <w:sz w:val="24"/>
          <w:szCs w:val="24"/>
          <w:lang w:eastAsia="en-GB"/>
        </w:rPr>
        <w:t>o</w:t>
      </w:r>
      <w:r w:rsidR="00F56E8E"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meet</w:t>
      </w:r>
      <w:r w:rsidR="00F56E8E" w:rsidRPr="000A23AA">
        <w:rPr>
          <w:rFonts w:ascii="Arial" w:eastAsia="Times New Roman" w:hAnsi="Arial" w:cs="Arial"/>
          <w:color w:val="333333"/>
          <w:sz w:val="24"/>
          <w:szCs w:val="24"/>
          <w:lang w:eastAsia="en-GB"/>
        </w:rPr>
        <w:t xml:space="preserve"> the changes to both the </w:t>
      </w:r>
      <w:r w:rsidR="003E7979">
        <w:rPr>
          <w:rFonts w:ascii="Arial" w:eastAsia="Times New Roman" w:hAnsi="Arial" w:cs="Arial"/>
          <w:color w:val="333333"/>
          <w:sz w:val="24"/>
          <w:szCs w:val="24"/>
          <w:lang w:eastAsia="en-GB"/>
        </w:rPr>
        <w:t>Q</w:t>
      </w:r>
      <w:r w:rsidR="00F56E8E" w:rsidRPr="000A23AA">
        <w:rPr>
          <w:rFonts w:ascii="Arial" w:eastAsia="Times New Roman" w:hAnsi="Arial" w:cs="Arial"/>
          <w:color w:val="333333"/>
          <w:sz w:val="24"/>
          <w:szCs w:val="24"/>
          <w:lang w:eastAsia="en-GB"/>
        </w:rPr>
        <w:t xml:space="preserve">ualification </w:t>
      </w:r>
      <w:r w:rsidR="003E7979">
        <w:rPr>
          <w:rFonts w:ascii="Arial" w:eastAsia="Times New Roman" w:hAnsi="Arial" w:cs="Arial"/>
          <w:color w:val="333333"/>
          <w:sz w:val="24"/>
          <w:szCs w:val="24"/>
          <w:lang w:eastAsia="en-GB"/>
        </w:rPr>
        <w:t>F</w:t>
      </w:r>
      <w:r w:rsidR="00F56E8E" w:rsidRPr="000A23AA">
        <w:rPr>
          <w:rFonts w:ascii="Arial" w:eastAsia="Times New Roman" w:hAnsi="Arial" w:cs="Arial"/>
          <w:color w:val="333333"/>
          <w:sz w:val="24"/>
          <w:szCs w:val="24"/>
          <w:lang w:eastAsia="en-GB"/>
        </w:rPr>
        <w:t>ramework</w:t>
      </w:r>
      <w:r w:rsidR="003E7979">
        <w:rPr>
          <w:rFonts w:ascii="Arial" w:eastAsia="Times New Roman" w:hAnsi="Arial" w:cs="Arial"/>
          <w:color w:val="333333"/>
          <w:sz w:val="24"/>
          <w:szCs w:val="24"/>
          <w:lang w:eastAsia="en-GB"/>
        </w:rPr>
        <w:t xml:space="preserve"> (2019) </w:t>
      </w:r>
      <w:r w:rsidR="00F56E8E" w:rsidRPr="000A23AA">
        <w:rPr>
          <w:rFonts w:ascii="Arial" w:eastAsia="Times New Roman" w:hAnsi="Arial" w:cs="Arial"/>
          <w:color w:val="333333"/>
          <w:sz w:val="24"/>
          <w:szCs w:val="24"/>
          <w:lang w:eastAsia="en-GB"/>
        </w:rPr>
        <w:t xml:space="preserve"> and new </w:t>
      </w:r>
      <w:r w:rsidR="003E7979">
        <w:rPr>
          <w:rFonts w:ascii="Arial" w:eastAsia="Times New Roman" w:hAnsi="Arial" w:cs="Arial"/>
          <w:color w:val="333333"/>
          <w:sz w:val="24"/>
          <w:szCs w:val="24"/>
          <w:lang w:eastAsia="en-GB"/>
        </w:rPr>
        <w:t>Professional Standards (2018)</w:t>
      </w:r>
      <w:r w:rsidR="009032F6" w:rsidRPr="000A23AA">
        <w:rPr>
          <w:rFonts w:ascii="Arial" w:eastAsia="Times New Roman" w:hAnsi="Arial" w:cs="Arial"/>
          <w:color w:val="333333"/>
          <w:sz w:val="24"/>
          <w:szCs w:val="24"/>
          <w:lang w:eastAsia="en-GB"/>
        </w:rPr>
        <w:t>.</w:t>
      </w:r>
    </w:p>
    <w:p w14:paraId="7C4E92E3" w14:textId="77777777" w:rsidR="00F56E8E" w:rsidRPr="000A23AA" w:rsidRDefault="00F56E8E"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Dallimore </w:t>
      </w:r>
      <w:r w:rsidR="00E6665C" w:rsidRPr="000A23AA">
        <w:rPr>
          <w:rFonts w:ascii="Arial" w:eastAsia="Times New Roman" w:hAnsi="Arial" w:cs="Arial"/>
          <w:color w:val="333333"/>
          <w:sz w:val="24"/>
          <w:szCs w:val="24"/>
          <w:lang w:eastAsia="en-GB"/>
        </w:rPr>
        <w:t>and</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Graham</w:t>
      </w:r>
      <w:r w:rsidRPr="000A23AA">
        <w:rPr>
          <w:rFonts w:ascii="Arial" w:eastAsia="Times New Roman" w:hAnsi="Arial" w:cs="Arial"/>
          <w:color w:val="333333"/>
          <w:sz w:val="24"/>
          <w:szCs w:val="24"/>
          <w:lang w:eastAsia="en-GB"/>
        </w:rPr>
        <w:t xml:space="preserve"> informs us of the lack of childcare leadership at a </w:t>
      </w:r>
      <w:r w:rsidR="00E6665C" w:rsidRPr="000A23AA">
        <w:rPr>
          <w:rFonts w:ascii="Arial" w:eastAsia="Times New Roman" w:hAnsi="Arial" w:cs="Arial"/>
          <w:color w:val="333333"/>
          <w:sz w:val="24"/>
          <w:szCs w:val="24"/>
          <w:lang w:eastAsia="en-GB"/>
        </w:rPr>
        <w:t>strategic</w:t>
      </w:r>
      <w:r w:rsidRPr="000A23AA">
        <w:rPr>
          <w:rFonts w:ascii="Arial" w:eastAsia="Times New Roman" w:hAnsi="Arial" w:cs="Arial"/>
          <w:color w:val="333333"/>
          <w:sz w:val="24"/>
          <w:szCs w:val="24"/>
          <w:lang w:eastAsia="en-GB"/>
        </w:rPr>
        <w:t xml:space="preserve"> level so we will be ready to take advantage of every opportunity that comes our way.</w:t>
      </w:r>
    </w:p>
    <w:p w14:paraId="6D660453" w14:textId="77777777" w:rsidR="000A23AA" w:rsidRPr="000A23AA" w:rsidRDefault="000A23AA" w:rsidP="0047246D">
      <w:pPr>
        <w:shd w:val="clear" w:color="auto" w:fill="FFFFFF"/>
        <w:spacing w:after="150" w:line="360" w:lineRule="auto"/>
        <w:jc w:val="both"/>
        <w:rPr>
          <w:rFonts w:ascii="Arial" w:eastAsia="Times New Roman" w:hAnsi="Arial" w:cs="Arial"/>
          <w:b/>
          <w:bCs/>
          <w:color w:val="333333"/>
          <w:sz w:val="24"/>
          <w:szCs w:val="24"/>
          <w:lang w:eastAsia="en-GB"/>
        </w:rPr>
      </w:pPr>
    </w:p>
    <w:p w14:paraId="5CC19481" w14:textId="77777777" w:rsidR="003E7979" w:rsidRDefault="003E7979" w:rsidP="0047246D">
      <w:pPr>
        <w:shd w:val="clear" w:color="auto" w:fill="FFFFFF"/>
        <w:spacing w:after="150" w:line="360" w:lineRule="auto"/>
        <w:jc w:val="both"/>
        <w:rPr>
          <w:rFonts w:ascii="Arial" w:eastAsia="Times New Roman" w:hAnsi="Arial" w:cs="Arial"/>
          <w:b/>
          <w:bCs/>
          <w:color w:val="333333"/>
          <w:sz w:val="24"/>
          <w:szCs w:val="24"/>
          <w:lang w:eastAsia="en-GB"/>
        </w:rPr>
      </w:pPr>
    </w:p>
    <w:p w14:paraId="7DC0D9B6" w14:textId="034081D6" w:rsidR="009032F6" w:rsidRPr="000A23AA" w:rsidRDefault="009032F6"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Threat:</w:t>
      </w:r>
    </w:p>
    <w:p w14:paraId="6A6D1B2B" w14:textId="0C8FC05F" w:rsidR="006B715D" w:rsidRPr="000A23AA" w:rsidRDefault="00934A28"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Most</w:t>
      </w:r>
      <w:r w:rsidR="009032F6" w:rsidRPr="000A23AA">
        <w:rPr>
          <w:rFonts w:ascii="Arial" w:eastAsia="Times New Roman" w:hAnsi="Arial" w:cs="Arial"/>
          <w:color w:val="333333"/>
          <w:sz w:val="24"/>
          <w:szCs w:val="24"/>
          <w:lang w:eastAsia="en-GB"/>
        </w:rPr>
        <w:t xml:space="preserve"> business</w:t>
      </w:r>
      <w:r>
        <w:rPr>
          <w:rFonts w:ascii="Arial" w:eastAsia="Times New Roman" w:hAnsi="Arial" w:cs="Arial"/>
          <w:color w:val="333333"/>
          <w:sz w:val="24"/>
          <w:szCs w:val="24"/>
          <w:lang w:eastAsia="en-GB"/>
        </w:rPr>
        <w:t>es</w:t>
      </w:r>
      <w:r w:rsidR="009032F6" w:rsidRPr="000A23AA">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face</w:t>
      </w:r>
      <w:r w:rsidR="00E6665C">
        <w:rPr>
          <w:rFonts w:ascii="Arial" w:eastAsia="Times New Roman" w:hAnsi="Arial" w:cs="Arial"/>
          <w:color w:val="333333"/>
          <w:sz w:val="24"/>
          <w:szCs w:val="24"/>
          <w:lang w:eastAsia="en-GB"/>
        </w:rPr>
        <w:t xml:space="preserve"> </w:t>
      </w:r>
      <w:r w:rsidR="00F56E8E" w:rsidRPr="000A23AA">
        <w:rPr>
          <w:rFonts w:ascii="Arial" w:eastAsia="Times New Roman" w:hAnsi="Arial" w:cs="Arial"/>
          <w:color w:val="333333"/>
          <w:sz w:val="24"/>
          <w:szCs w:val="24"/>
          <w:lang w:eastAsia="en-GB"/>
        </w:rPr>
        <w:t xml:space="preserve">challenges our biggest concern is retaining </w:t>
      </w:r>
      <w:r w:rsidR="003E7979">
        <w:rPr>
          <w:rFonts w:ascii="Arial" w:eastAsia="Times New Roman" w:hAnsi="Arial" w:cs="Arial"/>
          <w:color w:val="333333"/>
          <w:sz w:val="24"/>
          <w:szCs w:val="24"/>
          <w:lang w:eastAsia="en-GB"/>
        </w:rPr>
        <w:t>W</w:t>
      </w:r>
      <w:r w:rsidR="00F56E8E" w:rsidRPr="000A23AA">
        <w:rPr>
          <w:rFonts w:ascii="Arial" w:eastAsia="Times New Roman" w:hAnsi="Arial" w:cs="Arial"/>
          <w:color w:val="333333"/>
          <w:sz w:val="24"/>
          <w:szCs w:val="24"/>
          <w:lang w:eastAsia="en-GB"/>
        </w:rPr>
        <w:t>elsh speaking staff to enable us to deliver at our current capacity</w:t>
      </w:r>
      <w:r w:rsidR="003E7979">
        <w:rPr>
          <w:rFonts w:ascii="Arial" w:eastAsia="Times New Roman" w:hAnsi="Arial" w:cs="Arial"/>
          <w:color w:val="333333"/>
          <w:sz w:val="24"/>
          <w:szCs w:val="24"/>
          <w:lang w:eastAsia="en-GB"/>
        </w:rPr>
        <w:t xml:space="preserve"> and w</w:t>
      </w:r>
      <w:r w:rsidR="006B715D" w:rsidRPr="000A23AA">
        <w:rPr>
          <w:rFonts w:ascii="Arial" w:eastAsia="Times New Roman" w:hAnsi="Arial" w:cs="Arial"/>
          <w:color w:val="333333"/>
          <w:sz w:val="24"/>
          <w:szCs w:val="24"/>
          <w:lang w:eastAsia="en-GB"/>
        </w:rPr>
        <w:t xml:space="preserve">e will continue to </w:t>
      </w:r>
      <w:r w:rsidR="00E6665C" w:rsidRPr="000A23AA">
        <w:rPr>
          <w:rFonts w:ascii="Arial" w:eastAsia="Times New Roman" w:hAnsi="Arial" w:cs="Arial"/>
          <w:color w:val="333333"/>
          <w:sz w:val="24"/>
          <w:szCs w:val="24"/>
          <w:lang w:eastAsia="en-GB"/>
        </w:rPr>
        <w:t>monitor</w:t>
      </w:r>
      <w:r w:rsidR="006B715D" w:rsidRPr="000A23AA">
        <w:rPr>
          <w:rFonts w:ascii="Arial" w:eastAsia="Times New Roman" w:hAnsi="Arial" w:cs="Arial"/>
          <w:color w:val="333333"/>
          <w:sz w:val="24"/>
          <w:szCs w:val="24"/>
          <w:lang w:eastAsia="en-GB"/>
        </w:rPr>
        <w:t xml:space="preserve"> and where possible anticipate risks </w:t>
      </w:r>
      <w:r w:rsidR="00E6665C" w:rsidRPr="000A23AA">
        <w:rPr>
          <w:rFonts w:ascii="Arial" w:eastAsia="Times New Roman" w:hAnsi="Arial" w:cs="Arial"/>
          <w:color w:val="333333"/>
          <w:sz w:val="24"/>
          <w:szCs w:val="24"/>
          <w:lang w:eastAsia="en-GB"/>
        </w:rPr>
        <w:t>and</w:t>
      </w:r>
      <w:r w:rsidR="006B715D" w:rsidRPr="000A23AA">
        <w:rPr>
          <w:rFonts w:ascii="Arial" w:eastAsia="Times New Roman" w:hAnsi="Arial" w:cs="Arial"/>
          <w:color w:val="333333"/>
          <w:sz w:val="24"/>
          <w:szCs w:val="24"/>
          <w:lang w:eastAsia="en-GB"/>
        </w:rPr>
        <w:t xml:space="preserve"> put plans in place to minimise risks and remain </w:t>
      </w:r>
      <w:r w:rsidR="00E6665C" w:rsidRPr="000A23AA">
        <w:rPr>
          <w:rFonts w:ascii="Arial" w:eastAsia="Times New Roman" w:hAnsi="Arial" w:cs="Arial"/>
          <w:color w:val="333333"/>
          <w:sz w:val="24"/>
          <w:szCs w:val="24"/>
          <w:lang w:eastAsia="en-GB"/>
        </w:rPr>
        <w:t>optimistic</w:t>
      </w:r>
      <w:r w:rsidR="006B715D" w:rsidRPr="000A23AA">
        <w:rPr>
          <w:rFonts w:ascii="Arial" w:eastAsia="Times New Roman" w:hAnsi="Arial" w:cs="Arial"/>
          <w:color w:val="333333"/>
          <w:sz w:val="24"/>
          <w:szCs w:val="24"/>
          <w:lang w:eastAsia="en-GB"/>
        </w:rPr>
        <w:t xml:space="preserve"> that this is our time to grow.</w:t>
      </w:r>
    </w:p>
    <w:p w14:paraId="76B82ACB"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24E965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6BEA9DAF"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22B03C1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DFEC9A0"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289D59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CD3F33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7A26A4B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378A574D"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143F5D2"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373A52C1"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3858B4E"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53E1D55"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7AF8123A"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9E03EC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AD5D82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08D2F571"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201EA14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21E079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65163426" w14:textId="77777777" w:rsidR="006B715D" w:rsidRPr="000A23AA" w:rsidRDefault="006B715D" w:rsidP="0047246D">
      <w:pPr>
        <w:shd w:val="clear" w:color="auto" w:fill="FFFFFF"/>
        <w:spacing w:after="150" w:line="360" w:lineRule="auto"/>
        <w:jc w:val="both"/>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Market Analysis</w:t>
      </w:r>
    </w:p>
    <w:p w14:paraId="1FDB7F28" w14:textId="77777777" w:rsidR="006B715D" w:rsidRPr="000A23AA" w:rsidRDefault="006B715D" w:rsidP="0047246D">
      <w:pPr>
        <w:shd w:val="clear" w:color="auto" w:fill="FFFFFF"/>
        <w:spacing w:after="150" w:line="360" w:lineRule="auto"/>
        <w:jc w:val="both"/>
        <w:rPr>
          <w:rFonts w:ascii="Arial" w:hAnsi="Arial" w:cs="Arial"/>
          <w:color w:val="333333"/>
          <w:sz w:val="24"/>
          <w:szCs w:val="24"/>
          <w:lang w:eastAsia="en-GB"/>
        </w:rPr>
      </w:pPr>
      <w:r w:rsidRPr="000A23AA">
        <w:rPr>
          <w:rFonts w:ascii="Arial" w:eastAsia="Times New Roman" w:hAnsi="Arial" w:cs="Arial"/>
          <w:color w:val="333333"/>
          <w:sz w:val="24"/>
          <w:szCs w:val="24"/>
          <w:lang w:eastAsia="en-GB"/>
        </w:rPr>
        <w:t xml:space="preserve">The </w:t>
      </w:r>
      <w:r w:rsidR="009032F6" w:rsidRPr="000A23AA">
        <w:rPr>
          <w:rFonts w:ascii="Arial" w:eastAsia="Times New Roman" w:hAnsi="Arial" w:cs="Arial"/>
          <w:color w:val="333333"/>
          <w:sz w:val="24"/>
          <w:szCs w:val="24"/>
          <w:lang w:eastAsia="en-GB"/>
        </w:rPr>
        <w:t>influence of technology</w:t>
      </w:r>
      <w:r w:rsidRPr="000A23AA">
        <w:rPr>
          <w:rFonts w:ascii="Arial" w:eastAsia="Times New Roman" w:hAnsi="Arial" w:cs="Arial"/>
          <w:color w:val="333333"/>
          <w:sz w:val="24"/>
          <w:szCs w:val="24"/>
          <w:lang w:eastAsia="en-GB"/>
        </w:rPr>
        <w:t xml:space="preserve"> enables us to expand into </w:t>
      </w:r>
      <w:r w:rsidRPr="000A23AA">
        <w:rPr>
          <w:rFonts w:ascii="Arial" w:hAnsi="Arial" w:cs="Arial"/>
          <w:color w:val="333333"/>
          <w:sz w:val="24"/>
          <w:szCs w:val="24"/>
          <w:lang w:eastAsia="en-GB"/>
        </w:rPr>
        <w:t>E-</w:t>
      </w:r>
      <w:r w:rsidR="00E6665C" w:rsidRPr="000A23AA">
        <w:rPr>
          <w:rFonts w:ascii="Arial" w:hAnsi="Arial" w:cs="Arial"/>
          <w:color w:val="333333"/>
          <w:sz w:val="24"/>
          <w:szCs w:val="24"/>
          <w:lang w:eastAsia="en-GB"/>
        </w:rPr>
        <w:t>learning</w:t>
      </w:r>
      <w:r w:rsidRPr="000A23AA">
        <w:rPr>
          <w:rFonts w:ascii="Arial" w:hAnsi="Arial" w:cs="Arial"/>
          <w:color w:val="333333"/>
          <w:sz w:val="24"/>
          <w:szCs w:val="24"/>
          <w:lang w:eastAsia="en-GB"/>
        </w:rPr>
        <w:t xml:space="preserve"> training which offers lower operating costs and allows us to widen our target audience and explore a more flexible reduced cost option for delivery of training to community providers </w:t>
      </w:r>
      <w:r w:rsidR="0047246D" w:rsidRPr="000A23AA">
        <w:rPr>
          <w:rFonts w:ascii="Arial" w:hAnsi="Arial" w:cs="Arial"/>
          <w:color w:val="333333"/>
          <w:sz w:val="24"/>
          <w:szCs w:val="24"/>
          <w:lang w:eastAsia="en-GB"/>
        </w:rPr>
        <w:t>who may be facing financial hardship.</w:t>
      </w:r>
    </w:p>
    <w:p w14:paraId="42A9E3D8" w14:textId="77777777" w:rsidR="000A23AA" w:rsidRPr="000A23AA" w:rsidRDefault="000A23AA" w:rsidP="0047246D">
      <w:pPr>
        <w:shd w:val="clear" w:color="auto" w:fill="FFFFFF"/>
        <w:spacing w:after="150" w:line="360" w:lineRule="auto"/>
        <w:jc w:val="both"/>
        <w:rPr>
          <w:rFonts w:ascii="Arial" w:hAnsi="Arial" w:cs="Arial"/>
          <w:color w:val="333333"/>
          <w:sz w:val="24"/>
          <w:szCs w:val="24"/>
          <w:lang w:eastAsia="en-GB"/>
        </w:rPr>
      </w:pPr>
    </w:p>
    <w:p w14:paraId="0A96A5CC" w14:textId="77777777" w:rsidR="000A23AA" w:rsidRPr="000A23AA" w:rsidRDefault="000A23AA" w:rsidP="0047246D">
      <w:pPr>
        <w:shd w:val="clear" w:color="auto" w:fill="FFFFFF"/>
        <w:spacing w:after="150" w:line="360" w:lineRule="auto"/>
        <w:jc w:val="both"/>
        <w:rPr>
          <w:rFonts w:ascii="Arial" w:hAnsi="Arial" w:cs="Arial"/>
          <w:color w:val="333333"/>
          <w:sz w:val="24"/>
          <w:szCs w:val="24"/>
          <w:lang w:eastAsia="en-GB"/>
        </w:rPr>
      </w:pPr>
    </w:p>
    <w:p w14:paraId="50632BCB" w14:textId="77777777" w:rsidR="0047246D" w:rsidRPr="000A23AA" w:rsidRDefault="0047246D" w:rsidP="0047246D">
      <w:pPr>
        <w:shd w:val="clear" w:color="auto" w:fill="FFFFFF"/>
        <w:spacing w:after="150" w:line="360" w:lineRule="auto"/>
        <w:jc w:val="both"/>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Branding</w:t>
      </w:r>
    </w:p>
    <w:p w14:paraId="0793FCCA" w14:textId="77777777" w:rsidR="009032F6" w:rsidRPr="000A23AA" w:rsidRDefault="0047246D"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To avoid confusion to existing stakeholders we chose to adapt our existing nursery logo by </w:t>
      </w:r>
      <w:r w:rsidR="00E6665C" w:rsidRPr="000A23AA">
        <w:rPr>
          <w:rFonts w:ascii="Arial" w:eastAsia="Times New Roman" w:hAnsi="Arial" w:cs="Arial"/>
          <w:color w:val="333333"/>
          <w:sz w:val="24"/>
          <w:szCs w:val="24"/>
          <w:lang w:eastAsia="en-GB"/>
        </w:rPr>
        <w:t>incorporating</w:t>
      </w:r>
      <w:r w:rsidRPr="000A23AA">
        <w:rPr>
          <w:rFonts w:ascii="Arial" w:eastAsia="Times New Roman" w:hAnsi="Arial" w:cs="Arial"/>
          <w:color w:val="333333"/>
          <w:sz w:val="24"/>
          <w:szCs w:val="24"/>
          <w:lang w:eastAsia="en-GB"/>
        </w:rPr>
        <w:t xml:space="preserve"> a graduation hat providing the training centre with </w:t>
      </w:r>
      <w:r w:rsidR="00E6665C" w:rsidRPr="000A23AA">
        <w:rPr>
          <w:rFonts w:ascii="Arial" w:eastAsia="Times New Roman" w:hAnsi="Arial" w:cs="Arial"/>
          <w:color w:val="333333"/>
          <w:sz w:val="24"/>
          <w:szCs w:val="24"/>
          <w:lang w:eastAsia="en-GB"/>
        </w:rPr>
        <w:t>its</w:t>
      </w:r>
      <w:r w:rsidRPr="000A23AA">
        <w:rPr>
          <w:rFonts w:ascii="Arial" w:eastAsia="Times New Roman" w:hAnsi="Arial" w:cs="Arial"/>
          <w:color w:val="333333"/>
          <w:sz w:val="24"/>
          <w:szCs w:val="24"/>
          <w:lang w:eastAsia="en-GB"/>
        </w:rPr>
        <w:t xml:space="preserve"> own identity.</w:t>
      </w:r>
    </w:p>
    <w:p w14:paraId="53559664" w14:textId="64248AE6" w:rsidR="009032F6" w:rsidRDefault="009032F6"/>
    <w:p w14:paraId="68F19868" w14:textId="1770BB7B" w:rsidR="00F9367F" w:rsidRDefault="00F9367F"/>
    <w:p w14:paraId="5AD50E29" w14:textId="3A8D28BD" w:rsidR="00F9367F" w:rsidRDefault="00F9367F"/>
    <w:p w14:paraId="5460BF70" w14:textId="1E9D114B" w:rsidR="00F9367F" w:rsidRDefault="00F9367F"/>
    <w:p w14:paraId="0AAD296A" w14:textId="301A7FB5" w:rsidR="00F9367F" w:rsidRDefault="00F9367F"/>
    <w:p w14:paraId="03A1FF13" w14:textId="78C337D8" w:rsidR="00F9367F" w:rsidRDefault="00F9367F"/>
    <w:p w14:paraId="74423F4B" w14:textId="2C831AC1" w:rsidR="00F9367F" w:rsidRDefault="00F9367F"/>
    <w:p w14:paraId="3CA6375A" w14:textId="4FA65E59" w:rsidR="00F9367F" w:rsidRDefault="00F9367F"/>
    <w:p w14:paraId="3C7E5054" w14:textId="54DC71BE" w:rsidR="00F9367F" w:rsidRDefault="00F9367F"/>
    <w:p w14:paraId="28046DF3" w14:textId="4CFADAA5" w:rsidR="00F9367F" w:rsidRDefault="00F9367F"/>
    <w:p w14:paraId="4EA2BDD6" w14:textId="5459A909" w:rsidR="00F9367F" w:rsidRDefault="00F9367F"/>
    <w:p w14:paraId="0EB6A680" w14:textId="101E2304" w:rsidR="00F9367F" w:rsidRDefault="00F9367F"/>
    <w:p w14:paraId="6F3211DD" w14:textId="6EE43B13" w:rsidR="00F9367F" w:rsidRDefault="00F9367F"/>
    <w:p w14:paraId="44BB4868" w14:textId="5FD58509" w:rsidR="00F9367F" w:rsidRDefault="00F9367F"/>
    <w:p w14:paraId="1D5DA082" w14:textId="2BE366D5" w:rsidR="00F9367F" w:rsidRDefault="00F9367F"/>
    <w:p w14:paraId="4DECB76B" w14:textId="0D456D00" w:rsidR="00F9367F" w:rsidRDefault="00F9367F"/>
    <w:p w14:paraId="3B734668" w14:textId="5060E078" w:rsidR="00F9367F" w:rsidRDefault="00F9367F"/>
    <w:p w14:paraId="2F902985" w14:textId="4895A98F" w:rsidR="00F9367F" w:rsidRDefault="00F9367F"/>
    <w:p w14:paraId="7B854A62" w14:textId="438397F3" w:rsidR="00F9367F" w:rsidRDefault="00F9367F"/>
    <w:p w14:paraId="00CCDB2D" w14:textId="77777777" w:rsidR="00F9367F" w:rsidRPr="00C90894" w:rsidRDefault="00F9367F" w:rsidP="00F9367F">
      <w:pPr>
        <w:spacing w:line="360" w:lineRule="auto"/>
        <w:jc w:val="both"/>
        <w:rPr>
          <w:rFonts w:ascii="Arial" w:hAnsi="Arial" w:cs="Arial"/>
          <w:b/>
          <w:sz w:val="24"/>
          <w:szCs w:val="24"/>
        </w:rPr>
      </w:pPr>
      <w:r w:rsidRPr="00C90894">
        <w:rPr>
          <w:rFonts w:ascii="Arial" w:hAnsi="Arial" w:cs="Arial"/>
          <w:b/>
          <w:sz w:val="24"/>
          <w:szCs w:val="24"/>
        </w:rPr>
        <w:t>Business Plan Analysis</w:t>
      </w:r>
    </w:p>
    <w:p w14:paraId="4E00F595" w14:textId="77777777" w:rsidR="00F9367F" w:rsidRPr="00C90894" w:rsidRDefault="00F9367F" w:rsidP="00F9367F">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C90894">
        <w:rPr>
          <w:rFonts w:ascii="Arial" w:hAnsi="Arial" w:cs="Arial"/>
          <w:color w:val="000000" w:themeColor="text1"/>
          <w:shd w:val="clear" w:color="auto" w:fill="FFFFFF"/>
        </w:rPr>
        <w:t xml:space="preserve">Passion is intrinsic to any successful organisation according to Bhasang et al (2018) who suggest that it plays a central role when influencing or motivating others to deliver positive outcomes and Cardon et al (2013) informs us that Passion is at the heart of entrepreneurship and Baron (2008) claims it further nurtures creativity, allowing for visualisation and exploration of new opportunities. </w:t>
      </w:r>
    </w:p>
    <w:p w14:paraId="15DA43BA" w14:textId="77777777" w:rsidR="00F9367F" w:rsidRPr="00C90894" w:rsidRDefault="00F9367F" w:rsidP="00F9367F">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C90894">
        <w:rPr>
          <w:rFonts w:ascii="Arial" w:hAnsi="Arial" w:cs="Arial"/>
          <w:color w:val="000000" w:themeColor="text1"/>
          <w:shd w:val="clear" w:color="auto" w:fill="FFFFFF"/>
        </w:rPr>
        <w:t>Birkeland (2014) would argue that not all passion is good and there are risks associated with obsessive passion which may produce unwanted behaviours that negatively impact the workplace environment, however, Li et al (2019) states that a leaders emotions can infect the workforce and stimulate them to improve their performance through positive interactions with the team motivating them to improve their work passion.</w:t>
      </w:r>
    </w:p>
    <w:p w14:paraId="7164F967" w14:textId="77777777" w:rsidR="00F9367F" w:rsidRPr="00C90894" w:rsidRDefault="00F9367F" w:rsidP="00F9367F">
      <w:pPr>
        <w:pStyle w:val="NormalWeb"/>
        <w:shd w:val="clear" w:color="auto" w:fill="FFFFFF"/>
        <w:spacing w:before="240" w:beforeAutospacing="0" w:after="240" w:afterAutospacing="0" w:line="360" w:lineRule="auto"/>
        <w:jc w:val="both"/>
        <w:rPr>
          <w:rStyle w:val="Strong"/>
          <w:rFonts w:ascii="Arial" w:hAnsi="Arial" w:cs="Arial"/>
          <w:b w:val="0"/>
          <w:color w:val="000000" w:themeColor="text1"/>
          <w:bdr w:val="none" w:sz="0" w:space="0" w:color="auto" w:frame="1"/>
          <w:shd w:val="clear" w:color="auto" w:fill="FFFFFF"/>
        </w:rPr>
      </w:pPr>
      <w:r w:rsidRPr="00C90894">
        <w:rPr>
          <w:rStyle w:val="Strong"/>
          <w:rFonts w:ascii="Arial" w:hAnsi="Arial" w:cs="Arial"/>
          <w:b w:val="0"/>
          <w:color w:val="000000" w:themeColor="text1"/>
          <w:bdr w:val="none" w:sz="0" w:space="0" w:color="auto" w:frame="1"/>
          <w:shd w:val="clear" w:color="auto" w:fill="FFFFFF"/>
        </w:rPr>
        <w:t>Choosing to work in a non-profit sector is highly rewarding according to the Case Foundation (2011) and one of the advantages in unparalleled growth, faster career development and more opportunities for you to learn new skills and experience whereas Ibele (2017) agrees with the advantages in respect of personal fulfilment and making a difference.</w:t>
      </w:r>
    </w:p>
    <w:p w14:paraId="49C0E585" w14:textId="77777777" w:rsidR="00F9367F" w:rsidRPr="00C90894" w:rsidRDefault="00F9367F" w:rsidP="00F9367F">
      <w:pPr>
        <w:pStyle w:val="NormalWeb"/>
        <w:shd w:val="clear" w:color="auto" w:fill="FFFFFF"/>
        <w:spacing w:before="240" w:beforeAutospacing="0" w:after="240" w:afterAutospacing="0" w:line="360" w:lineRule="auto"/>
        <w:jc w:val="both"/>
        <w:rPr>
          <w:rStyle w:val="Strong"/>
          <w:rFonts w:ascii="Arial" w:hAnsi="Arial" w:cs="Arial"/>
          <w:b w:val="0"/>
          <w:color w:val="000000" w:themeColor="text1"/>
          <w:bdr w:val="none" w:sz="0" w:space="0" w:color="auto" w:frame="1"/>
          <w:shd w:val="clear" w:color="auto" w:fill="FFFFFF"/>
        </w:rPr>
      </w:pPr>
      <w:r w:rsidRPr="00C90894">
        <w:rPr>
          <w:rStyle w:val="Strong"/>
          <w:rFonts w:ascii="Arial" w:hAnsi="Arial" w:cs="Arial"/>
          <w:b w:val="0"/>
          <w:color w:val="000000" w:themeColor="text1"/>
          <w:bdr w:val="none" w:sz="0" w:space="0" w:color="auto" w:frame="1"/>
          <w:shd w:val="clear" w:color="auto" w:fill="FFFFFF"/>
        </w:rPr>
        <w:t xml:space="preserve">Ibele further suggests it is often the best way to build a passionate team that creates a bigger impact in the world, but caution is recommended due to historical funding difficulties, public scrutiny and concerns that non-profit workers are often the most underpaid. Candid (2019) shares a similar view and advises us that any advantages or disadvantage is irrelevant if they match your company values and goals as there is risk with every business. </w:t>
      </w:r>
    </w:p>
    <w:p w14:paraId="0831F7F6" w14:textId="77777777" w:rsidR="00F9367F" w:rsidRPr="00C90894" w:rsidRDefault="00F9367F" w:rsidP="00F9367F">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sidRPr="00C90894">
        <w:rPr>
          <w:rFonts w:ascii="Arial" w:hAnsi="Arial" w:cs="Arial"/>
          <w:color w:val="000000" w:themeColor="text1"/>
        </w:rPr>
        <w:t>The ‘Passport to Excellence’ (2018) is a competency training toolkit designed with 2 key priorities being the improvement of early years practitioner skills enabling them to become better educators which in turn adds economic, cultural and social value within the Early Years Quality Assurance Agency ‘QAA’ (2018). Delivered through short interactive class and work-based learning and eLearning within the workplace at home. Andriotis (2017) believes bite-sized learning incorporated within this training scheme</w:t>
      </w:r>
      <w:r w:rsidRPr="00C90894">
        <w:rPr>
          <w:rFonts w:ascii="Arial" w:hAnsi="Arial" w:cs="Arial"/>
          <w:color w:val="000000" w:themeColor="text1"/>
          <w:shd w:val="clear" w:color="auto" w:fill="FFFFFF"/>
        </w:rPr>
        <w:t xml:space="preserve"> is more likely to be retained and remembered. </w:t>
      </w:r>
    </w:p>
    <w:p w14:paraId="00024747" w14:textId="77777777" w:rsidR="00F9367F" w:rsidRPr="00C90894" w:rsidRDefault="00F9367F" w:rsidP="00F9367F">
      <w:pPr>
        <w:shd w:val="clear" w:color="auto" w:fill="FFFFFF"/>
        <w:spacing w:line="360" w:lineRule="auto"/>
        <w:jc w:val="both"/>
        <w:textAlignment w:val="baseline"/>
        <w:rPr>
          <w:rFonts w:ascii="Arial" w:hAnsi="Arial" w:cs="Arial"/>
          <w:color w:val="000000" w:themeColor="text1"/>
          <w:sz w:val="24"/>
          <w:szCs w:val="24"/>
        </w:rPr>
      </w:pPr>
    </w:p>
    <w:p w14:paraId="72751707" w14:textId="77777777" w:rsidR="00F9367F" w:rsidRPr="00C90894" w:rsidRDefault="00F9367F" w:rsidP="00F9367F">
      <w:pPr>
        <w:shd w:val="clear" w:color="auto" w:fill="FFFFFF"/>
        <w:spacing w:line="360" w:lineRule="auto"/>
        <w:jc w:val="both"/>
        <w:textAlignment w:val="baseline"/>
        <w:rPr>
          <w:rFonts w:ascii="Arial" w:hAnsi="Arial" w:cs="Arial"/>
          <w:color w:val="000000" w:themeColor="text1"/>
          <w:sz w:val="24"/>
          <w:szCs w:val="24"/>
        </w:rPr>
      </w:pPr>
      <w:r w:rsidRPr="00C90894">
        <w:rPr>
          <w:rFonts w:ascii="Arial" w:hAnsi="Arial" w:cs="Arial"/>
          <w:color w:val="000000" w:themeColor="text1"/>
          <w:sz w:val="24"/>
          <w:szCs w:val="24"/>
        </w:rPr>
        <w:t xml:space="preserve">Education Policy Institute (EPI) (2019) suggests that childcare employers are offering less training opportunities hence the introduction of an eLearning suite as recorded in the SWOT analysis to support this training scheme. According to Kemp and Grieve (2014) eLearning offers flexible opportunities for development as many struggles with busy lives and manage numerous jobs in a way to tackle poverty.  </w:t>
      </w:r>
    </w:p>
    <w:p w14:paraId="11015624" w14:textId="77777777" w:rsidR="00F9367F" w:rsidRPr="00C90894" w:rsidRDefault="00F9367F" w:rsidP="00F9367F">
      <w:pPr>
        <w:shd w:val="clear" w:color="auto" w:fill="FFFFFF"/>
        <w:spacing w:after="30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Welsh Government (2018) claim they are seeking to develop a prosperous Wales and early years is a key focus of the Tackling Poverty Agenda, however Ziolkowski (2019) suggests that the early years workforce is in crisis as childcare workers are seeking employment in retail due to better working conditions. Welsh Government (2018) recognises the critical role practitioners play in supporting children’s outcomes, yet nationally they are undervalued with 44.5% of workers in the early years industry claim state benefits due to poor pay conditions. Early Years Alliance (2019)</w:t>
      </w:r>
    </w:p>
    <w:p w14:paraId="7B526862" w14:textId="77777777" w:rsidR="00F9367F" w:rsidRPr="00C90894" w:rsidRDefault="00F9367F" w:rsidP="00F9367F">
      <w:pPr>
        <w:pStyle w:val="NormalWeb"/>
        <w:spacing w:after="300" w:line="360" w:lineRule="auto"/>
        <w:jc w:val="both"/>
        <w:rPr>
          <w:rFonts w:ascii="Arial" w:hAnsi="Arial" w:cs="Arial"/>
          <w:color w:val="000000" w:themeColor="text1"/>
        </w:rPr>
      </w:pPr>
      <w:r w:rsidRPr="00C90894">
        <w:rPr>
          <w:rFonts w:ascii="Arial" w:hAnsi="Arial" w:cs="Arial"/>
          <w:color w:val="000000" w:themeColor="text1"/>
        </w:rPr>
        <w:t xml:space="preserve">Simms (2006) forewarned concerns within the industry and claimed childcare workers had high expectations placed upon them and by return had expectation relating to pay conditions, training, development, opportunities for progression and being valued and Smith (2018) believes this is fundamentally important or childcare workers as it is a demanding job that carries heavy responsibility </w:t>
      </w:r>
    </w:p>
    <w:p w14:paraId="237B787B" w14:textId="77777777" w:rsidR="00F9367F" w:rsidRPr="00C90894" w:rsidRDefault="00F9367F" w:rsidP="00F9367F">
      <w:pPr>
        <w:spacing w:after="24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Russell (2018) states in a report published by Low Pay Commission that National wage increases are having a devastating impact on the early years sectors due to registration requirements and growing staff costs to meet demand a similar view shared by Leitch (2019) at the Preschool Learning Alliance and calls for early year practitioners to receive salaries that reflect the importance of their role and EPI (2019) suggests this attitudinal shift is due to the Welsh Governments Childcare Offer (2019) demanding affordable low-cost childcare and offering little renumeration to providers and a risk analysis will need to considered as slow funding streams may impact the success of the business proposal.</w:t>
      </w:r>
    </w:p>
    <w:p w14:paraId="52C9CA58" w14:textId="77777777" w:rsidR="00F9367F" w:rsidRPr="00C90894" w:rsidRDefault="00F9367F" w:rsidP="00F9367F">
      <w:pPr>
        <w:spacing w:after="24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 xml:space="preserve">Welsh Government (2018) states childcare plays a critical role in achieving children’s outcomes and have committed to investing over £60 million into the early years workforce to support training and development as part of the new national curriculum ‘A Curriculum for Wales (2019) and the City and Guilds (2019) new qualifications framework which they claim will strengthen the skill-set of the workforce. </w:t>
      </w:r>
    </w:p>
    <w:p w14:paraId="22646CA2" w14:textId="77777777" w:rsidR="00F9367F" w:rsidRPr="00C90894" w:rsidRDefault="00F9367F" w:rsidP="00F9367F">
      <w:pPr>
        <w:spacing w:after="240" w:line="360" w:lineRule="auto"/>
        <w:jc w:val="both"/>
        <w:rPr>
          <w:rFonts w:ascii="Arial" w:hAnsi="Arial" w:cs="Arial"/>
          <w:sz w:val="24"/>
          <w:szCs w:val="24"/>
        </w:rPr>
      </w:pPr>
      <w:r w:rsidRPr="00C90894">
        <w:rPr>
          <w:rFonts w:ascii="Arial" w:hAnsi="Arial" w:cs="Arial"/>
          <w:color w:val="000000" w:themeColor="text1"/>
          <w:sz w:val="24"/>
          <w:szCs w:val="24"/>
        </w:rPr>
        <w:t>Prosperity for All (2017) concurs improvement in children’s outcomes can only be achieved through quality training that is competence-based matching the ‘Passport to Excellence’</w:t>
      </w:r>
      <w:r w:rsidRPr="00C90894">
        <w:rPr>
          <w:rFonts w:ascii="Arial" w:hAnsi="Arial" w:cs="Arial"/>
          <w:sz w:val="24"/>
          <w:szCs w:val="24"/>
        </w:rPr>
        <w:t xml:space="preserve"> principles of providing transferable skills from support of a work-place mentor that will support practitioner understanding of quality provision and how to support children to learn through play Welsh Government’s Foundation Phase (2015) which according to University of Reading (2018) will improve children’s overall outcomes. </w:t>
      </w:r>
    </w:p>
    <w:p w14:paraId="01A85474" w14:textId="77777777" w:rsidR="00F9367F" w:rsidRPr="00C90894" w:rsidRDefault="00F9367F" w:rsidP="00F9367F">
      <w:pPr>
        <w:spacing w:line="360" w:lineRule="auto"/>
        <w:jc w:val="both"/>
        <w:rPr>
          <w:rFonts w:ascii="Arial" w:hAnsi="Arial" w:cs="Arial"/>
          <w:sz w:val="24"/>
          <w:szCs w:val="24"/>
        </w:rPr>
      </w:pPr>
      <w:r w:rsidRPr="00C90894">
        <w:rPr>
          <w:rFonts w:ascii="Arial" w:hAnsi="Arial" w:cs="Arial"/>
          <w:sz w:val="24"/>
          <w:szCs w:val="24"/>
        </w:rPr>
        <w:t>An (2017) informs us that evidence suggest good quality nursery provisions have lasting effects that positively impact children’s outcomes especially in literacy and language and Education Scotland (2012) agrees that quality practice is higher in settings that employ a graduate workforce.  Morton (2017) argues that a graduate workforce does not guarantee additional benefits as research undertaken on 1.8 million children born between 2003 – 2006 revealed that this had no impact on improving children’s outcomes and Welsh Government claims as part of their Employability Plan (2019) that to avoid in-work investment must be made in training through external partners confirming the judicious launch of the training scheme.</w:t>
      </w:r>
    </w:p>
    <w:p w14:paraId="31BC9233" w14:textId="77777777" w:rsidR="00F9367F" w:rsidRPr="00C90894" w:rsidRDefault="00F9367F" w:rsidP="00F9367F">
      <w:pPr>
        <w:shd w:val="clear" w:color="auto" w:fill="FFFFFF"/>
        <w:spacing w:after="150" w:line="360" w:lineRule="auto"/>
        <w:jc w:val="both"/>
        <w:rPr>
          <w:rFonts w:ascii="Arial" w:hAnsi="Arial" w:cs="Arial"/>
          <w:color w:val="333333"/>
          <w:sz w:val="24"/>
          <w:szCs w:val="24"/>
          <w:lang w:eastAsia="en-GB"/>
        </w:rPr>
      </w:pPr>
      <w:r w:rsidRPr="00C90894">
        <w:rPr>
          <w:rFonts w:ascii="Arial" w:hAnsi="Arial" w:cs="Arial"/>
          <w:color w:val="333333"/>
          <w:sz w:val="24"/>
          <w:szCs w:val="24"/>
          <w:lang w:eastAsia="en-GB"/>
        </w:rPr>
        <w:t xml:space="preserve">The demand for care workers has grown rapidly according to Social Care Wales (2019) who predicts thousands of trained workers are now required to by 2030 to meet demand and this can only be achieved by investing in the workforce. House of Commons (2018) suggests government should place more emphasis on the type of training curricula being provided to professionals involved in early years and has made recommendations that local authorities must invest in appropriate ongoing, accredited training to raise the standards of the workforce which could potential be funded through the Apprenticeship Levy supporting upskilling of the workforce in the field of early years.  </w:t>
      </w:r>
    </w:p>
    <w:p w14:paraId="2A4180E0" w14:textId="77777777" w:rsidR="00F9367F" w:rsidRPr="00C90894" w:rsidRDefault="00F9367F" w:rsidP="00F9367F">
      <w:pPr>
        <w:spacing w:line="360" w:lineRule="auto"/>
        <w:jc w:val="both"/>
        <w:rPr>
          <w:rFonts w:ascii="Arial" w:hAnsi="Arial" w:cs="Arial"/>
          <w:sz w:val="24"/>
          <w:szCs w:val="24"/>
        </w:rPr>
      </w:pPr>
      <w:r w:rsidRPr="00C90894">
        <w:rPr>
          <w:rFonts w:ascii="Arial" w:hAnsi="Arial" w:cs="Arial"/>
          <w:sz w:val="24"/>
          <w:szCs w:val="24"/>
        </w:rPr>
        <w:t xml:space="preserve">Sylva et al (2008) and Melhuish et al (2017) claim children attending quality pre-school provisions are likely to be developmentally prepared for school which contributes to improvements in their education outcomes.  Early et al (2007) states that quality can only be measured by reviewing the standards and opportunities provided within the provision in addition to the qualifications of staff whereas Slot et al (2015) contends that quality refers to the quality of teaching and pedagogical practices and learning experiences </w:t>
      </w:r>
      <w:r w:rsidRPr="00C90894">
        <w:rPr>
          <w:rFonts w:ascii="Arial" w:hAnsi="Arial" w:cs="Arial"/>
          <w:color w:val="3E3D40"/>
          <w:sz w:val="24"/>
          <w:szCs w:val="24"/>
        </w:rPr>
        <w:t>provided to children which is in line with the values and goals of this scheme.</w:t>
      </w:r>
    </w:p>
    <w:p w14:paraId="2DF9E841"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A SWOT was used as a strategic management tool to ensure all variable risks and benefits were considered and incorporated a critical review of course content by external stakeholders, thus ensuring credibility as a quality training tool. Helms and Nixon (2010) and an analysis of key findings were matched against local and national priorities on improving outcomes for children and the workforce.</w:t>
      </w:r>
    </w:p>
    <w:p w14:paraId="674FE3C2"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Kingsfund (2018) suggests that employer commitment and strong leadership practices are fundamental in improving higher-quality care and the quality training being offered in this proposal has received an award of ‘Sector Leading Practice’ by Care Inspectorate Wales and Estyn (2019) who further suggest that the proficiency training offered through this tool creates and intelligent workforce that impacts positively on children’s outcomes.</w:t>
      </w:r>
    </w:p>
    <w:p w14:paraId="7EE17F5F"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 xml:space="preserve">Successful Futures (2015) and Welsh Governments ‘A curriculum for Wales (2019) places on emphasis on the need to improve services for childcare and has a key focus on Welsh language provisions. They suggest ‘sector specific training to ensure the early years workforce had the confidence and necessary skills to deliver the National Curriculum which directly influenced the creation of the ‘Passport to Excellence’.  </w:t>
      </w:r>
    </w:p>
    <w:p w14:paraId="2BE06BA1" w14:textId="77777777" w:rsidR="00F9367F" w:rsidRPr="00C90894" w:rsidRDefault="00F9367F" w:rsidP="00F9367F">
      <w:pPr>
        <w:pStyle w:val="NormalWeb"/>
        <w:shd w:val="clear" w:color="auto" w:fill="FFFFFF"/>
        <w:spacing w:line="360" w:lineRule="auto"/>
        <w:jc w:val="both"/>
        <w:rPr>
          <w:rFonts w:ascii="Arial" w:hAnsi="Arial" w:cs="Arial"/>
          <w:color w:val="333333"/>
        </w:rPr>
      </w:pPr>
      <w:r w:rsidRPr="00C90894">
        <w:rPr>
          <w:rFonts w:ascii="Arial" w:hAnsi="Arial" w:cs="Arial"/>
          <w:color w:val="333333"/>
        </w:rPr>
        <w:t>Knight (2018) informs us that staff may hold a qualification relevant to the post but may not have the skill set or experience to complete the role and the ‘passport for excellence’ supports a competency-based learning journey supported by learning new skills, knowledge and information that exceeds the National Minimum Standards (2017).</w:t>
      </w:r>
    </w:p>
    <w:p w14:paraId="5B8DCCBD" w14:textId="77777777" w:rsidR="00F9367F" w:rsidRPr="00C90894" w:rsidRDefault="00F9367F" w:rsidP="00F9367F">
      <w:pPr>
        <w:shd w:val="clear" w:color="auto" w:fill="FFFFFF"/>
        <w:spacing w:after="150" w:line="360" w:lineRule="auto"/>
        <w:jc w:val="both"/>
        <w:rPr>
          <w:rFonts w:ascii="Arial" w:hAnsi="Arial" w:cs="Arial"/>
          <w:color w:val="3E3D40"/>
          <w:sz w:val="24"/>
          <w:szCs w:val="24"/>
          <w:shd w:val="clear" w:color="auto" w:fill="FFFFFF"/>
        </w:rPr>
      </w:pPr>
      <w:r w:rsidRPr="00C90894">
        <w:rPr>
          <w:rFonts w:ascii="Arial" w:hAnsi="Arial" w:cs="Arial"/>
          <w:color w:val="333333"/>
          <w:sz w:val="24"/>
          <w:szCs w:val="24"/>
          <w:lang w:eastAsia="en-GB"/>
        </w:rPr>
        <w:t xml:space="preserve">Gray, S (2019) Technical Advisor at City a Guilds (2019) claims that the new Core suite of training qualifications places a duty of care to ensure that their learners’ skills and knowledge remains current in their occupational area however this provides elements of difficult when considering the challenges faced by providers releasing staff for training. </w:t>
      </w:r>
    </w:p>
    <w:p w14:paraId="69F452E9" w14:textId="77777777" w:rsidR="00F9367F" w:rsidRPr="00C90894" w:rsidRDefault="00F9367F" w:rsidP="00F9367F">
      <w:pPr>
        <w:pStyle w:val="selectionshareable"/>
        <w:shd w:val="clear" w:color="auto" w:fill="FFFFFF"/>
        <w:spacing w:line="360" w:lineRule="auto"/>
        <w:jc w:val="both"/>
        <w:rPr>
          <w:rFonts w:ascii="Arial" w:hAnsi="Arial" w:cs="Arial"/>
          <w:color w:val="222222"/>
        </w:rPr>
      </w:pPr>
      <w:r w:rsidRPr="00C90894">
        <w:rPr>
          <w:rFonts w:ascii="Arial" w:hAnsi="Arial" w:cs="Arial"/>
          <w:color w:val="333333"/>
        </w:rPr>
        <w:t>New Link Wales (2019) informs us that q</w:t>
      </w:r>
      <w:r w:rsidRPr="00C90894">
        <w:rPr>
          <w:rFonts w:ascii="Arial" w:hAnsi="Arial" w:cs="Arial"/>
          <w:color w:val="222222"/>
        </w:rPr>
        <w:t>ualifications are ‘real, solid proof of knowledge and skills’ and can boost to an individual’s employability but this raises challenges when working within Wales. There is increasing pressure on employers in recruiting welsh speaking staff which is challenging following Mudiad Meithrin (2019) announcement of staff shortages in the sector.</w:t>
      </w:r>
    </w:p>
    <w:p w14:paraId="5D1DB632" w14:textId="77777777" w:rsidR="00F9367F" w:rsidRPr="00C90894" w:rsidRDefault="00F9367F" w:rsidP="00F9367F">
      <w:pPr>
        <w:pStyle w:val="NormalWeb"/>
        <w:spacing w:before="0" w:beforeAutospacing="0" w:after="345" w:afterAutospacing="0" w:line="360" w:lineRule="auto"/>
        <w:jc w:val="both"/>
        <w:textAlignment w:val="baseline"/>
        <w:rPr>
          <w:rFonts w:ascii="Arial" w:hAnsi="Arial" w:cs="Arial"/>
          <w:color w:val="141414"/>
        </w:rPr>
      </w:pPr>
      <w:r w:rsidRPr="00C90894">
        <w:rPr>
          <w:rFonts w:ascii="Arial" w:hAnsi="Arial" w:cs="Arial"/>
          <w:color w:val="333333"/>
        </w:rPr>
        <w:t>There are substantial local and national challenges as part of the introduction of our new national curriculum and the Welsh Governments ‘Cymraeg 2050’ (2017) strategy which places additional responsibility for improving their Language skills</w:t>
      </w:r>
      <w:r w:rsidRPr="00C90894">
        <w:rPr>
          <w:rFonts w:ascii="Arial" w:hAnsi="Arial" w:cs="Arial"/>
          <w:color w:val="141414"/>
        </w:rPr>
        <w:t xml:space="preserve">. </w:t>
      </w:r>
      <w:r w:rsidRPr="00C90894">
        <w:rPr>
          <w:rFonts w:ascii="Arial" w:hAnsi="Arial" w:cs="Arial"/>
          <w:color w:val="333333"/>
        </w:rPr>
        <w:t xml:space="preserve">Shipton (2017) informs us that Cymraeg 2050 is an unachievable target by Welsh Government a viewed shared by Education Minister </w:t>
      </w:r>
      <w:r w:rsidRPr="00C90894">
        <w:rPr>
          <w:rFonts w:ascii="Arial" w:hAnsi="Arial" w:cs="Arial"/>
          <w:color w:val="141414"/>
        </w:rPr>
        <w:t xml:space="preserve">Davies (2019) who claims it will not be possible to achieve success when pre-school welsh settings are closing due to difficulties in retention and recruitment of welsh speaking staff. </w:t>
      </w:r>
    </w:p>
    <w:p w14:paraId="57E3782D"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222222"/>
        </w:rPr>
        <w:t>Mudiad Meithrin reported to the National Assembly for Wales (2000) that the risk of rapid expansion without appropriate plans to train the workforce may j</w:t>
      </w:r>
      <w:r w:rsidRPr="00C90894">
        <w:rPr>
          <w:rFonts w:ascii="Arial" w:hAnsi="Arial" w:cs="Arial"/>
        </w:rPr>
        <w:t>eopardise developmental growth of Welsh language speakers in Wales which appears to be a growing concern and t</w:t>
      </w:r>
      <w:r w:rsidRPr="00C90894">
        <w:rPr>
          <w:rFonts w:ascii="Arial" w:hAnsi="Arial" w:cs="Arial"/>
          <w:color w:val="141414"/>
        </w:rPr>
        <w:t>he Office of National Statistics (2018) claims that Welsh speaking student teachers is at its lowest point for the last ten years questioning how realistic is Welsh Governments vision in developing the seed of bilinguism within the early years</w:t>
      </w:r>
    </w:p>
    <w:p w14:paraId="4C863249" w14:textId="77777777" w:rsidR="00F9367F" w:rsidRPr="00C90894" w:rsidRDefault="00F9367F" w:rsidP="00F9367F">
      <w:pPr>
        <w:pStyle w:val="selectionshareable"/>
        <w:shd w:val="clear" w:color="auto" w:fill="FFFFFF"/>
        <w:spacing w:line="360" w:lineRule="auto"/>
        <w:jc w:val="both"/>
        <w:rPr>
          <w:rFonts w:ascii="Arial" w:hAnsi="Arial" w:cs="Arial"/>
          <w:color w:val="222222"/>
        </w:rPr>
      </w:pPr>
      <w:r w:rsidRPr="00C90894">
        <w:rPr>
          <w:rFonts w:ascii="Arial" w:hAnsi="Arial" w:cs="Arial"/>
          <w:color w:val="222222"/>
        </w:rPr>
        <w:t>Planning, strong leadership and creative solutions were used in the development of this training proposal and time was set aside to develop relationships with team members which according to Smith (2019) strengthens relationships and goes a long way in earning your teams respect.</w:t>
      </w:r>
    </w:p>
    <w:p w14:paraId="5343EF7D"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222222"/>
        </w:rPr>
        <w:t xml:space="preserve">On conclusion, it appears to be a positive time to grow an early year’s business with the onset of capital investment from Welsh Government for training and the </w:t>
      </w:r>
      <w:r w:rsidRPr="00C90894">
        <w:rPr>
          <w:rFonts w:ascii="Arial" w:hAnsi="Arial" w:cs="Arial"/>
          <w:color w:val="141414"/>
        </w:rPr>
        <w:t>Office of National Statistics (2018) producing results that childcare and education showed the biggest fluctuation of growth in 2018 compared to a previous period rising by 15.4%.</w:t>
      </w:r>
    </w:p>
    <w:p w14:paraId="7047677F"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141414"/>
        </w:rPr>
        <w:t>What is a concern is that the success of this project and its marketability which is directly attached to the delivery of training and eLearning courses through the medium of Welsh.  Current demand is high but Nutbrown (2012) reminds us that the workforce is undervalued and paid less than comparable industries and practitioners may consider new employment options.  Department for Education (2018) recommends financial incentives to support retention of the workforce which is challenging in today’s climate.</w:t>
      </w:r>
    </w:p>
    <w:p w14:paraId="7E5A7236" w14:textId="01D3A9D9"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141414"/>
        </w:rPr>
        <w:t xml:space="preserve">The passion of this project is to support high quality early years provisions with qualified staff and is the driving force of our bilingual nation supporting all children including those with additional needs or from disadvantaged backgrounds to achieve their potential a view shared by Sally Holland the </w:t>
      </w:r>
      <w:r>
        <w:rPr>
          <w:rFonts w:ascii="Arial" w:hAnsi="Arial" w:cs="Arial"/>
          <w:color w:val="141414"/>
        </w:rPr>
        <w:t>C</w:t>
      </w:r>
      <w:r w:rsidRPr="00C90894">
        <w:rPr>
          <w:rFonts w:ascii="Arial" w:hAnsi="Arial" w:cs="Arial"/>
          <w:color w:val="141414"/>
        </w:rPr>
        <w:t xml:space="preserve">hildren’s </w:t>
      </w:r>
      <w:r>
        <w:rPr>
          <w:rFonts w:ascii="Arial" w:hAnsi="Arial" w:cs="Arial"/>
          <w:color w:val="141414"/>
        </w:rPr>
        <w:t>C</w:t>
      </w:r>
      <w:r w:rsidRPr="00C90894">
        <w:rPr>
          <w:rFonts w:ascii="Arial" w:hAnsi="Arial" w:cs="Arial"/>
          <w:color w:val="141414"/>
        </w:rPr>
        <w:t xml:space="preserve">ommissioner in </w:t>
      </w:r>
      <w:r>
        <w:rPr>
          <w:rFonts w:ascii="Arial" w:hAnsi="Arial" w:cs="Arial"/>
          <w:color w:val="141414"/>
        </w:rPr>
        <w:t>W</w:t>
      </w:r>
      <w:r w:rsidRPr="00C90894">
        <w:rPr>
          <w:rFonts w:ascii="Arial" w:hAnsi="Arial" w:cs="Arial"/>
          <w:color w:val="141414"/>
        </w:rPr>
        <w:t>ales.</w:t>
      </w:r>
    </w:p>
    <w:p w14:paraId="2A6912FB" w14:textId="77777777" w:rsidR="00F9367F" w:rsidRDefault="00F9367F"/>
    <w:sectPr w:rsidR="00F9367F">
      <w:head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isa Thomas" w:date="2019-05-14T19:26:00Z" w:initials="LT">
    <w:p w14:paraId="588C7BC4" w14:textId="17FC3E5E" w:rsidR="00F9367F" w:rsidRPr="00F0261F" w:rsidRDefault="00F9367F" w:rsidP="00F0261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8C7BC4"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8C7BC4" w16cid:durableId="208594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502D6" w14:textId="77777777" w:rsidR="00314B37" w:rsidRDefault="00314B37" w:rsidP="005F5C2C">
      <w:pPr>
        <w:spacing w:after="0" w:line="240" w:lineRule="auto"/>
      </w:pPr>
      <w:r>
        <w:separator/>
      </w:r>
    </w:p>
  </w:endnote>
  <w:endnote w:type="continuationSeparator" w:id="0">
    <w:p w14:paraId="408419D9" w14:textId="77777777" w:rsidR="00314B37" w:rsidRDefault="00314B37" w:rsidP="005F5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EFF10" w14:textId="77777777" w:rsidR="00314B37" w:rsidRDefault="00314B37" w:rsidP="005F5C2C">
      <w:pPr>
        <w:spacing w:after="0" w:line="240" w:lineRule="auto"/>
      </w:pPr>
      <w:r>
        <w:separator/>
      </w:r>
    </w:p>
  </w:footnote>
  <w:footnote w:type="continuationSeparator" w:id="0">
    <w:p w14:paraId="56566FB2" w14:textId="77777777" w:rsidR="00314B37" w:rsidRDefault="00314B37" w:rsidP="005F5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75756"/>
      <w:docPartObj>
        <w:docPartGallery w:val="Page Numbers (Top of Page)"/>
        <w:docPartUnique/>
      </w:docPartObj>
    </w:sdtPr>
    <w:sdtEndPr>
      <w:rPr>
        <w:noProof/>
      </w:rPr>
    </w:sdtEndPr>
    <w:sdtContent>
      <w:p w14:paraId="6D2E96DB" w14:textId="1D7FBD39" w:rsidR="00F9367F" w:rsidRDefault="001602FB">
        <w:pPr>
          <w:pStyle w:val="Header"/>
          <w:jc w:val="right"/>
        </w:pPr>
        <w:r>
          <w:t xml:space="preserve">Lisa Thomas – EAEE6004C Student No: 1002474                                                                                             </w:t>
        </w:r>
        <w:r w:rsidR="00F9367F">
          <w:fldChar w:fldCharType="begin"/>
        </w:r>
        <w:r w:rsidR="00F9367F">
          <w:instrText xml:space="preserve"> PAGE   \* MERGEFORMAT </w:instrText>
        </w:r>
        <w:r w:rsidR="00F9367F">
          <w:fldChar w:fldCharType="separate"/>
        </w:r>
        <w:r w:rsidR="00F9367F">
          <w:rPr>
            <w:noProof/>
          </w:rPr>
          <w:t>2</w:t>
        </w:r>
        <w:r w:rsidR="00F9367F">
          <w:rPr>
            <w:noProof/>
          </w:rPr>
          <w:fldChar w:fldCharType="end"/>
        </w:r>
      </w:p>
    </w:sdtContent>
  </w:sdt>
  <w:p w14:paraId="2F5E3E61" w14:textId="77777777" w:rsidR="00F9367F" w:rsidRDefault="00F93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F6133"/>
    <w:multiLevelType w:val="multilevel"/>
    <w:tmpl w:val="70BA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75C2F"/>
    <w:multiLevelType w:val="multilevel"/>
    <w:tmpl w:val="8C54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91A2B"/>
    <w:multiLevelType w:val="multilevel"/>
    <w:tmpl w:val="483C9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425E6"/>
    <w:multiLevelType w:val="multilevel"/>
    <w:tmpl w:val="4E7E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368AF"/>
    <w:multiLevelType w:val="multilevel"/>
    <w:tmpl w:val="B534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73481"/>
    <w:multiLevelType w:val="multilevel"/>
    <w:tmpl w:val="D0340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3A7BC9"/>
    <w:multiLevelType w:val="multilevel"/>
    <w:tmpl w:val="4D42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D90325"/>
    <w:multiLevelType w:val="multilevel"/>
    <w:tmpl w:val="A324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7E3E97"/>
    <w:multiLevelType w:val="multilevel"/>
    <w:tmpl w:val="B902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27DDD"/>
    <w:multiLevelType w:val="multilevel"/>
    <w:tmpl w:val="D946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130DF"/>
    <w:multiLevelType w:val="multilevel"/>
    <w:tmpl w:val="218E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783C27"/>
    <w:multiLevelType w:val="multilevel"/>
    <w:tmpl w:val="B4C2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F12C19"/>
    <w:multiLevelType w:val="hybridMultilevel"/>
    <w:tmpl w:val="F1F8426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869C0"/>
    <w:multiLevelType w:val="multilevel"/>
    <w:tmpl w:val="8F58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D7BB2"/>
    <w:multiLevelType w:val="hybridMultilevel"/>
    <w:tmpl w:val="7320304A"/>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15" w15:restartNumberingAfterBreak="0">
    <w:nsid w:val="438C0C4A"/>
    <w:multiLevelType w:val="multilevel"/>
    <w:tmpl w:val="4784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21584F"/>
    <w:multiLevelType w:val="multilevel"/>
    <w:tmpl w:val="4B3C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177BE4"/>
    <w:multiLevelType w:val="multilevel"/>
    <w:tmpl w:val="40B4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9F4F93"/>
    <w:multiLevelType w:val="multilevel"/>
    <w:tmpl w:val="096A8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E91082"/>
    <w:multiLevelType w:val="multilevel"/>
    <w:tmpl w:val="10BA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8E16FD"/>
    <w:multiLevelType w:val="multilevel"/>
    <w:tmpl w:val="415E1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416D33"/>
    <w:multiLevelType w:val="multilevel"/>
    <w:tmpl w:val="0806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69176F"/>
    <w:multiLevelType w:val="multilevel"/>
    <w:tmpl w:val="54C8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AE7BBC"/>
    <w:multiLevelType w:val="hybridMultilevel"/>
    <w:tmpl w:val="7E8407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C82A38"/>
    <w:multiLevelType w:val="multilevel"/>
    <w:tmpl w:val="C4CA1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24386"/>
    <w:multiLevelType w:val="multilevel"/>
    <w:tmpl w:val="49F4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4E6E66"/>
    <w:multiLevelType w:val="multilevel"/>
    <w:tmpl w:val="FEF6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441BED"/>
    <w:multiLevelType w:val="multilevel"/>
    <w:tmpl w:val="2CCE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1433F0"/>
    <w:multiLevelType w:val="multilevel"/>
    <w:tmpl w:val="576C3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C615B4"/>
    <w:multiLevelType w:val="multilevel"/>
    <w:tmpl w:val="985A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8A549D"/>
    <w:multiLevelType w:val="multilevel"/>
    <w:tmpl w:val="C0CE4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D47232"/>
    <w:multiLevelType w:val="hybridMultilevel"/>
    <w:tmpl w:val="D77C5BAC"/>
    <w:lvl w:ilvl="0" w:tplc="D9C27FF8">
      <w:start w:val="1"/>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4"/>
  </w:num>
  <w:num w:numId="2">
    <w:abstractNumId w:val="8"/>
  </w:num>
  <w:num w:numId="3">
    <w:abstractNumId w:val="2"/>
  </w:num>
  <w:num w:numId="4">
    <w:abstractNumId w:val="7"/>
  </w:num>
  <w:num w:numId="5">
    <w:abstractNumId w:val="0"/>
  </w:num>
  <w:num w:numId="6">
    <w:abstractNumId w:val="16"/>
  </w:num>
  <w:num w:numId="7">
    <w:abstractNumId w:val="6"/>
  </w:num>
  <w:num w:numId="8">
    <w:abstractNumId w:val="27"/>
  </w:num>
  <w:num w:numId="9">
    <w:abstractNumId w:val="13"/>
  </w:num>
  <w:num w:numId="10">
    <w:abstractNumId w:val="26"/>
  </w:num>
  <w:num w:numId="11">
    <w:abstractNumId w:val="17"/>
  </w:num>
  <w:num w:numId="12">
    <w:abstractNumId w:val="1"/>
  </w:num>
  <w:num w:numId="13">
    <w:abstractNumId w:val="20"/>
  </w:num>
  <w:num w:numId="14">
    <w:abstractNumId w:val="15"/>
  </w:num>
  <w:num w:numId="15">
    <w:abstractNumId w:val="5"/>
  </w:num>
  <w:num w:numId="16">
    <w:abstractNumId w:val="11"/>
  </w:num>
  <w:num w:numId="17">
    <w:abstractNumId w:val="28"/>
  </w:num>
  <w:num w:numId="18">
    <w:abstractNumId w:val="29"/>
  </w:num>
  <w:num w:numId="19">
    <w:abstractNumId w:val="10"/>
  </w:num>
  <w:num w:numId="20">
    <w:abstractNumId w:val="9"/>
  </w:num>
  <w:num w:numId="21">
    <w:abstractNumId w:val="21"/>
  </w:num>
  <w:num w:numId="22">
    <w:abstractNumId w:val="30"/>
  </w:num>
  <w:num w:numId="23">
    <w:abstractNumId w:val="18"/>
  </w:num>
  <w:num w:numId="24">
    <w:abstractNumId w:val="22"/>
  </w:num>
  <w:num w:numId="25">
    <w:abstractNumId w:val="25"/>
  </w:num>
  <w:num w:numId="26">
    <w:abstractNumId w:val="3"/>
  </w:num>
  <w:num w:numId="27">
    <w:abstractNumId w:val="19"/>
  </w:num>
  <w:num w:numId="28">
    <w:abstractNumId w:val="4"/>
  </w:num>
  <w:num w:numId="29">
    <w:abstractNumId w:val="23"/>
  </w:num>
  <w:num w:numId="30">
    <w:abstractNumId w:val="14"/>
  </w:num>
  <w:num w:numId="31">
    <w:abstractNumId w:val="31"/>
  </w:num>
  <w:num w:numId="32">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isa Thomas">
    <w15:presenceInfo w15:providerId="Windows Live" w15:userId="e3806187295a3e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2F6"/>
    <w:rsid w:val="000A23AA"/>
    <w:rsid w:val="001524BC"/>
    <w:rsid w:val="001602FB"/>
    <w:rsid w:val="001A107F"/>
    <w:rsid w:val="00207295"/>
    <w:rsid w:val="00245E35"/>
    <w:rsid w:val="00246B81"/>
    <w:rsid w:val="002F7389"/>
    <w:rsid w:val="00314B37"/>
    <w:rsid w:val="003D50FE"/>
    <w:rsid w:val="003E7979"/>
    <w:rsid w:val="0047246D"/>
    <w:rsid w:val="004A2595"/>
    <w:rsid w:val="004A5730"/>
    <w:rsid w:val="004D78CC"/>
    <w:rsid w:val="005A6164"/>
    <w:rsid w:val="005B200C"/>
    <w:rsid w:val="005F5C2C"/>
    <w:rsid w:val="00633CF6"/>
    <w:rsid w:val="00666921"/>
    <w:rsid w:val="006B715D"/>
    <w:rsid w:val="007D2699"/>
    <w:rsid w:val="008D7B32"/>
    <w:rsid w:val="009032F6"/>
    <w:rsid w:val="00934A28"/>
    <w:rsid w:val="009439FF"/>
    <w:rsid w:val="009F4D9F"/>
    <w:rsid w:val="00B17694"/>
    <w:rsid w:val="00B3305C"/>
    <w:rsid w:val="00D04CF4"/>
    <w:rsid w:val="00D20D24"/>
    <w:rsid w:val="00E12D98"/>
    <w:rsid w:val="00E57B5D"/>
    <w:rsid w:val="00E6665C"/>
    <w:rsid w:val="00F0261F"/>
    <w:rsid w:val="00F56E8E"/>
    <w:rsid w:val="00F93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AB2F8"/>
  <w15:chartTrackingRefBased/>
  <w15:docId w15:val="{282683AE-451C-45F7-B993-0CA363854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032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32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32F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32F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32F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32F6"/>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032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32F6"/>
    <w:rPr>
      <w:b/>
      <w:bCs/>
    </w:rPr>
  </w:style>
  <w:style w:type="character" w:styleId="Emphasis">
    <w:name w:val="Emphasis"/>
    <w:basedOn w:val="DefaultParagraphFont"/>
    <w:uiPriority w:val="20"/>
    <w:qFormat/>
    <w:rsid w:val="009032F6"/>
    <w:rPr>
      <w:i/>
      <w:iCs/>
    </w:rPr>
  </w:style>
  <w:style w:type="paragraph" w:styleId="ListParagraph">
    <w:name w:val="List Paragraph"/>
    <w:basedOn w:val="Normal"/>
    <w:uiPriority w:val="34"/>
    <w:qFormat/>
    <w:rsid w:val="00D20D24"/>
    <w:pPr>
      <w:ind w:left="720"/>
      <w:contextualSpacing/>
    </w:pPr>
  </w:style>
  <w:style w:type="paragraph" w:customStyle="1" w:styleId="last-child">
    <w:name w:val="last-child"/>
    <w:basedOn w:val="Normal"/>
    <w:rsid w:val="005A61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rsid w:val="00D04CF4"/>
    <w:pPr>
      <w:spacing w:after="0" w:line="240" w:lineRule="auto"/>
    </w:pPr>
    <w:rPr>
      <w:rFonts w:ascii="Times New Roman" w:eastAsia="Times New Roman" w:hAnsi="Times New Roman" w:cs="Times New Roman"/>
      <w:b/>
      <w:sz w:val="24"/>
      <w:szCs w:val="20"/>
    </w:rPr>
  </w:style>
  <w:style w:type="character" w:customStyle="1" w:styleId="BodyTextChar">
    <w:name w:val="Body Text Char"/>
    <w:basedOn w:val="DefaultParagraphFont"/>
    <w:link w:val="BodyText"/>
    <w:rsid w:val="00D04CF4"/>
    <w:rPr>
      <w:rFonts w:ascii="Times New Roman" w:eastAsia="Times New Roman" w:hAnsi="Times New Roman" w:cs="Times New Roman"/>
      <w:b/>
      <w:sz w:val="24"/>
      <w:szCs w:val="20"/>
    </w:rPr>
  </w:style>
  <w:style w:type="character" w:styleId="Hyperlink">
    <w:name w:val="Hyperlink"/>
    <w:uiPriority w:val="99"/>
    <w:unhideWhenUsed/>
    <w:rsid w:val="00D04CF4"/>
    <w:rPr>
      <w:color w:val="0000FF"/>
      <w:u w:val="single"/>
    </w:rPr>
  </w:style>
  <w:style w:type="character" w:styleId="CommentReference">
    <w:name w:val="annotation reference"/>
    <w:basedOn w:val="DefaultParagraphFont"/>
    <w:semiHidden/>
    <w:unhideWhenUsed/>
    <w:rsid w:val="00246B81"/>
    <w:rPr>
      <w:sz w:val="16"/>
      <w:szCs w:val="16"/>
    </w:rPr>
  </w:style>
  <w:style w:type="paragraph" w:styleId="CommentText">
    <w:name w:val="annotation text"/>
    <w:basedOn w:val="Normal"/>
    <w:link w:val="CommentTextChar"/>
    <w:semiHidden/>
    <w:unhideWhenUsed/>
    <w:rsid w:val="00246B81"/>
    <w:pPr>
      <w:spacing w:line="240" w:lineRule="auto"/>
    </w:pPr>
    <w:rPr>
      <w:sz w:val="20"/>
      <w:szCs w:val="20"/>
    </w:rPr>
  </w:style>
  <w:style w:type="character" w:customStyle="1" w:styleId="CommentTextChar">
    <w:name w:val="Comment Text Char"/>
    <w:basedOn w:val="DefaultParagraphFont"/>
    <w:link w:val="CommentText"/>
    <w:uiPriority w:val="99"/>
    <w:semiHidden/>
    <w:rsid w:val="00246B81"/>
    <w:rPr>
      <w:sz w:val="20"/>
      <w:szCs w:val="20"/>
    </w:rPr>
  </w:style>
  <w:style w:type="paragraph" w:styleId="CommentSubject">
    <w:name w:val="annotation subject"/>
    <w:basedOn w:val="CommentText"/>
    <w:next w:val="CommentText"/>
    <w:link w:val="CommentSubjectChar"/>
    <w:uiPriority w:val="99"/>
    <w:semiHidden/>
    <w:unhideWhenUsed/>
    <w:rsid w:val="00246B81"/>
    <w:rPr>
      <w:b/>
      <w:bCs/>
    </w:rPr>
  </w:style>
  <w:style w:type="character" w:customStyle="1" w:styleId="CommentSubjectChar">
    <w:name w:val="Comment Subject Char"/>
    <w:basedOn w:val="CommentTextChar"/>
    <w:link w:val="CommentSubject"/>
    <w:uiPriority w:val="99"/>
    <w:semiHidden/>
    <w:rsid w:val="00246B81"/>
    <w:rPr>
      <w:b/>
      <w:bCs/>
      <w:sz w:val="20"/>
      <w:szCs w:val="20"/>
    </w:rPr>
  </w:style>
  <w:style w:type="paragraph" w:styleId="BalloonText">
    <w:name w:val="Balloon Text"/>
    <w:basedOn w:val="Normal"/>
    <w:link w:val="BalloonTextChar"/>
    <w:uiPriority w:val="99"/>
    <w:semiHidden/>
    <w:unhideWhenUsed/>
    <w:rsid w:val="00246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6B81"/>
    <w:rPr>
      <w:rFonts w:ascii="Segoe UI" w:hAnsi="Segoe UI" w:cs="Segoe UI"/>
      <w:sz w:val="18"/>
      <w:szCs w:val="18"/>
    </w:rPr>
  </w:style>
  <w:style w:type="paragraph" w:styleId="Caption">
    <w:name w:val="caption"/>
    <w:basedOn w:val="Normal"/>
    <w:next w:val="Normal"/>
    <w:unhideWhenUsed/>
    <w:qFormat/>
    <w:rsid w:val="00246B81"/>
    <w:pPr>
      <w:spacing w:after="200" w:line="240" w:lineRule="auto"/>
    </w:pPr>
    <w:rPr>
      <w:i/>
      <w:iCs/>
      <w:color w:val="44546A" w:themeColor="text2"/>
      <w:sz w:val="18"/>
      <w:szCs w:val="18"/>
    </w:rPr>
  </w:style>
  <w:style w:type="paragraph" w:styleId="BodyText3">
    <w:name w:val="Body Text 3"/>
    <w:basedOn w:val="Normal"/>
    <w:link w:val="BodyText3Char"/>
    <w:uiPriority w:val="99"/>
    <w:semiHidden/>
    <w:unhideWhenUsed/>
    <w:rsid w:val="0047246D"/>
    <w:pPr>
      <w:spacing w:after="120"/>
    </w:pPr>
    <w:rPr>
      <w:sz w:val="16"/>
      <w:szCs w:val="16"/>
    </w:rPr>
  </w:style>
  <w:style w:type="character" w:customStyle="1" w:styleId="BodyText3Char">
    <w:name w:val="Body Text 3 Char"/>
    <w:basedOn w:val="DefaultParagraphFont"/>
    <w:link w:val="BodyText3"/>
    <w:uiPriority w:val="99"/>
    <w:semiHidden/>
    <w:rsid w:val="0047246D"/>
    <w:rPr>
      <w:sz w:val="16"/>
      <w:szCs w:val="16"/>
    </w:rPr>
  </w:style>
  <w:style w:type="paragraph" w:styleId="Header">
    <w:name w:val="header"/>
    <w:basedOn w:val="Normal"/>
    <w:link w:val="HeaderChar"/>
    <w:uiPriority w:val="99"/>
    <w:unhideWhenUsed/>
    <w:rsid w:val="005F5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C2C"/>
  </w:style>
  <w:style w:type="paragraph" w:styleId="Footer">
    <w:name w:val="footer"/>
    <w:basedOn w:val="Normal"/>
    <w:link w:val="FooterChar"/>
    <w:uiPriority w:val="99"/>
    <w:unhideWhenUsed/>
    <w:rsid w:val="005F5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C2C"/>
  </w:style>
  <w:style w:type="paragraph" w:customStyle="1" w:styleId="selectionshareable">
    <w:name w:val="selectionshareable"/>
    <w:basedOn w:val="Normal"/>
    <w:rsid w:val="00F936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9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2.jpeg"/><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ssiw.org.uk/providingacareservice/already-registered-services/sass/childcare-and-play-services/?lang=en" TargetMode="External"/><Relationship Id="rId5" Type="http://schemas.openxmlformats.org/officeDocument/2006/relationships/footnotes" Target="footnotes.xml"/><Relationship Id="rId15" Type="http://schemas.openxmlformats.org/officeDocument/2006/relationships/diagramQuickStyle" Target="diagrams/quickStyle1.xml"/><Relationship Id="rId10" Type="http://schemas.microsoft.com/office/2016/09/relationships/commentsIds" Target="commentsIds.xm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5597D3-3398-4171-8C08-7824F21FC34C}" type="doc">
      <dgm:prSet loTypeId="urn:microsoft.com/office/officeart/2005/8/layout/orgChart1" loCatId="hierarchy" qsTypeId="urn:microsoft.com/office/officeart/2005/8/quickstyle/simple1" qsCatId="simple" csTypeId="urn:microsoft.com/office/officeart/2005/8/colors/accent1_2" csCatId="accent1"/>
      <dgm:spPr/>
    </dgm:pt>
    <dgm:pt modelId="{B83FEA0C-A4B2-4EE2-8F27-AB838C2087D3}">
      <dgm:prSet/>
      <dgm:spPr/>
      <dgm:t>
        <a:bodyPr/>
        <a:lstStyle/>
        <a:p>
          <a:pPr marR="0" algn="ctr" rtl="0"/>
          <a:r>
            <a:rPr lang="en-GB" b="0" i="0" u="none" strike="noStrike" baseline="0">
              <a:latin typeface="Calibri" panose="020F0502020204030204" pitchFamily="34" charset="0"/>
            </a:rPr>
            <a:t>CEO</a:t>
          </a:r>
        </a:p>
        <a:p>
          <a:pPr marR="0" algn="ctr" rtl="0"/>
          <a:r>
            <a:rPr lang="en-GB" b="0" i="0" u="none" strike="noStrike" baseline="0">
              <a:latin typeface="Calibri" panose="020F0502020204030204" pitchFamily="34" charset="0"/>
            </a:rPr>
            <a:t>Level 7 Management</a:t>
          </a:r>
        </a:p>
        <a:p>
          <a:pPr marR="0" algn="ctr" rtl="0"/>
          <a:r>
            <a:rPr lang="en-GB" b="0" i="0" u="none" strike="noStrike" baseline="0">
              <a:latin typeface="Calibri" panose="020F0502020204030204" pitchFamily="34" charset="0"/>
            </a:rPr>
            <a:t>Level 3/5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PGCE / Assessor</a:t>
          </a:r>
          <a:endParaRPr lang="en-GB"/>
        </a:p>
      </dgm:t>
    </dgm:pt>
    <dgm:pt modelId="{9D5455CB-CFCF-498F-96E3-DBD8E43BD287}" type="parTrans" cxnId="{7DDD8626-BEEF-4726-870C-FE85F218E03F}">
      <dgm:prSet/>
      <dgm:spPr/>
      <dgm:t>
        <a:bodyPr/>
        <a:lstStyle/>
        <a:p>
          <a:endParaRPr lang="en-GB"/>
        </a:p>
      </dgm:t>
    </dgm:pt>
    <dgm:pt modelId="{C4307478-808C-4B5B-8A3B-FC81CCA13074}" type="sibTrans" cxnId="{7DDD8626-BEEF-4726-870C-FE85F218E03F}">
      <dgm:prSet/>
      <dgm:spPr/>
      <dgm:t>
        <a:bodyPr/>
        <a:lstStyle/>
        <a:p>
          <a:endParaRPr lang="en-GB"/>
        </a:p>
      </dgm:t>
    </dgm:pt>
    <dgm:pt modelId="{AD50BD57-CDF3-48A2-89A2-277C6FC31369}">
      <dgm:prSet/>
      <dgm:spPr/>
      <dgm:t>
        <a:bodyPr/>
        <a:lstStyle/>
        <a:p>
          <a:pPr marR="0" algn="ctr" rtl="0"/>
          <a:r>
            <a:rPr lang="en-GB" b="0" i="0" u="none" strike="noStrike" baseline="0">
              <a:latin typeface="Calibri" panose="020F0502020204030204" pitchFamily="34" charset="0"/>
            </a:rPr>
            <a:t>Finance Manager</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AAC</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lanaguage</a:t>
          </a:r>
        </a:p>
        <a:p>
          <a:pPr marR="0" algn="ctr" rtl="0"/>
          <a:endParaRPr lang="en-GB" b="0" i="0" u="none" strike="noStrike" baseline="0">
            <a:latin typeface="Times New Roman" panose="02020603050405020304" pitchFamily="18" charset="0"/>
          </a:endParaRPr>
        </a:p>
      </dgm:t>
    </dgm:pt>
    <dgm:pt modelId="{E908BF6A-BA7C-4CE2-BB6B-05EA4F3693A7}" type="parTrans" cxnId="{078BA276-1F4C-4C9B-A9B5-1680D12ECABA}">
      <dgm:prSet/>
      <dgm:spPr/>
      <dgm:t>
        <a:bodyPr/>
        <a:lstStyle/>
        <a:p>
          <a:endParaRPr lang="en-GB"/>
        </a:p>
      </dgm:t>
    </dgm:pt>
    <dgm:pt modelId="{F5F27B31-933E-4BEE-ADB7-BBC3208424B3}" type="sibTrans" cxnId="{078BA276-1F4C-4C9B-A9B5-1680D12ECABA}">
      <dgm:prSet/>
      <dgm:spPr/>
      <dgm:t>
        <a:bodyPr/>
        <a:lstStyle/>
        <a:p>
          <a:endParaRPr lang="en-GB"/>
        </a:p>
      </dgm:t>
    </dgm:pt>
    <dgm:pt modelId="{8F384E23-CCF7-413A-AA82-DE610BCB4627}">
      <dgm:prSet/>
      <dgm:spPr/>
      <dgm:t>
        <a:bodyPr/>
        <a:lstStyle/>
        <a:p>
          <a:pPr marR="0" algn="ctr" rtl="0"/>
          <a:r>
            <a:rPr lang="en-GB" b="0" i="0" u="none" strike="noStrike" baseline="0">
              <a:latin typeface="Calibri" panose="020F0502020204030204" pitchFamily="34" charset="0"/>
            </a:rPr>
            <a:t>Training Manager</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PGCE / IVA Assessor</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a:t>
          </a:r>
          <a:endParaRPr lang="en-GB" b="0" i="0" u="none" strike="noStrike" baseline="0">
            <a:latin typeface="Times New Roman" panose="02020603050405020304" pitchFamily="18" charset="0"/>
          </a:endParaRPr>
        </a:p>
      </dgm:t>
    </dgm:pt>
    <dgm:pt modelId="{7F3EA253-2754-4A01-BC85-B466F8696C54}" type="parTrans" cxnId="{B14F271D-4631-4B09-86CE-FCBEE0C06EE2}">
      <dgm:prSet/>
      <dgm:spPr/>
      <dgm:t>
        <a:bodyPr/>
        <a:lstStyle/>
        <a:p>
          <a:endParaRPr lang="en-GB"/>
        </a:p>
      </dgm:t>
    </dgm:pt>
    <dgm:pt modelId="{C634ADA9-26AE-47D7-AF5F-615A5CB043C4}" type="sibTrans" cxnId="{B14F271D-4631-4B09-86CE-FCBEE0C06EE2}">
      <dgm:prSet/>
      <dgm:spPr/>
      <dgm:t>
        <a:bodyPr/>
        <a:lstStyle/>
        <a:p>
          <a:endParaRPr lang="en-GB"/>
        </a:p>
      </dgm:t>
    </dgm:pt>
    <dgm:pt modelId="{5832417D-7C5C-4783-A7CB-0293C2D2700D}" type="asst">
      <dgm:prSet/>
      <dgm:spPr/>
      <dgm:t>
        <a:bodyPr/>
        <a:lstStyle/>
        <a:p>
          <a:pPr marR="0" algn="ctr" rtl="0"/>
          <a:r>
            <a:rPr lang="en-GB" b="0" i="0" u="none" strike="noStrike" baseline="0">
              <a:latin typeface="Calibri" panose="020F0502020204030204" pitchFamily="34" charset="0"/>
            </a:rPr>
            <a:t>Office Administrator</a:t>
          </a:r>
        </a:p>
        <a:p>
          <a:pPr marR="0" algn="ctr" rtl="0"/>
          <a:r>
            <a:rPr lang="en-GB" b="0" i="0" u="none" strike="noStrike" baseline="0">
              <a:latin typeface="Calibri" panose="020F0502020204030204" pitchFamily="34" charset="0"/>
            </a:rPr>
            <a:t>Level 5 CCLD</a:t>
          </a:r>
        </a:p>
        <a:p>
          <a:pPr marR="0" algn="ctr" rtl="0"/>
          <a:r>
            <a:rPr lang="en-GB" b="0" i="0" u="none" strike="noStrike" baseline="0">
              <a:latin typeface="Calibri" panose="020F0502020204030204" pitchFamily="34" charset="0"/>
            </a:rPr>
            <a:t>PGCE</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 </a:t>
          </a:r>
          <a:endParaRPr lang="en-GB" b="0" i="0" u="none" strike="noStrike" baseline="0">
            <a:latin typeface="Times New Roman" panose="02020603050405020304" pitchFamily="18" charset="0"/>
          </a:endParaRPr>
        </a:p>
      </dgm:t>
    </dgm:pt>
    <dgm:pt modelId="{FC2C9225-D587-4810-AB61-B07440C58A67}" type="parTrans" cxnId="{81D5AA10-9674-4C3F-A880-1F6D13509726}">
      <dgm:prSet/>
      <dgm:spPr/>
      <dgm:t>
        <a:bodyPr/>
        <a:lstStyle/>
        <a:p>
          <a:endParaRPr lang="en-GB"/>
        </a:p>
      </dgm:t>
    </dgm:pt>
    <dgm:pt modelId="{C3105C62-6923-48F3-9B22-90091D5454D4}" type="sibTrans" cxnId="{81D5AA10-9674-4C3F-A880-1F6D13509726}">
      <dgm:prSet/>
      <dgm:spPr/>
      <dgm:t>
        <a:bodyPr/>
        <a:lstStyle/>
        <a:p>
          <a:endParaRPr lang="en-GB"/>
        </a:p>
      </dgm:t>
    </dgm:pt>
    <dgm:pt modelId="{D26AEF26-640A-40B8-B219-478E290262DC}">
      <dgm:prSet/>
      <dgm:spPr/>
      <dgm:t>
        <a:bodyPr/>
        <a:lstStyle/>
        <a:p>
          <a:pPr marR="0" algn="ctr" rtl="0"/>
          <a:r>
            <a:rPr lang="en-GB" b="0" i="0" u="none" strike="noStrike" baseline="0">
              <a:latin typeface="Calibri" panose="020F0502020204030204" pitchFamily="34" charset="0"/>
            </a:rPr>
            <a:t>Nursery Lead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Management</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a:t>
          </a:r>
          <a:endParaRPr lang="en-GB" b="0" i="0" u="none" strike="noStrike" baseline="0">
            <a:latin typeface="Times New Roman" panose="02020603050405020304" pitchFamily="18" charset="0"/>
          </a:endParaRPr>
        </a:p>
      </dgm:t>
    </dgm:pt>
    <dgm:pt modelId="{3C3F6B40-95C6-48FD-B003-8A8FD7921B0C}" type="parTrans" cxnId="{030A4E80-F728-4BFA-8C51-19E60AB3DCF2}">
      <dgm:prSet/>
      <dgm:spPr/>
      <dgm:t>
        <a:bodyPr/>
        <a:lstStyle/>
        <a:p>
          <a:endParaRPr lang="en-GB"/>
        </a:p>
      </dgm:t>
    </dgm:pt>
    <dgm:pt modelId="{9BFF15FE-39A5-4179-9554-AA5F554068FD}" type="sibTrans" cxnId="{030A4E80-F728-4BFA-8C51-19E60AB3DCF2}">
      <dgm:prSet/>
      <dgm:spPr/>
      <dgm:t>
        <a:bodyPr/>
        <a:lstStyle/>
        <a:p>
          <a:endParaRPr lang="en-GB"/>
        </a:p>
      </dgm:t>
    </dgm:pt>
    <dgm:pt modelId="{D77C1ED0-23CF-421A-9CC0-6C2DF804A5DE}" type="pres">
      <dgm:prSet presAssocID="{FF5597D3-3398-4171-8C08-7824F21FC34C}" presName="hierChild1" presStyleCnt="0">
        <dgm:presLayoutVars>
          <dgm:orgChart val="1"/>
          <dgm:chPref val="1"/>
          <dgm:dir/>
          <dgm:animOne val="branch"/>
          <dgm:animLvl val="lvl"/>
          <dgm:resizeHandles/>
        </dgm:presLayoutVars>
      </dgm:prSet>
      <dgm:spPr/>
    </dgm:pt>
    <dgm:pt modelId="{59907999-E3D5-45F5-A2C5-C7B3B9F005C4}" type="pres">
      <dgm:prSet presAssocID="{B83FEA0C-A4B2-4EE2-8F27-AB838C2087D3}" presName="hierRoot1" presStyleCnt="0">
        <dgm:presLayoutVars>
          <dgm:hierBranch/>
        </dgm:presLayoutVars>
      </dgm:prSet>
      <dgm:spPr/>
    </dgm:pt>
    <dgm:pt modelId="{36F8018D-8F7A-474D-BCF9-4A2F0E42CD69}" type="pres">
      <dgm:prSet presAssocID="{B83FEA0C-A4B2-4EE2-8F27-AB838C2087D3}" presName="rootComposite1" presStyleCnt="0"/>
      <dgm:spPr/>
    </dgm:pt>
    <dgm:pt modelId="{A4519A72-7C86-440F-A854-3D5B26E0F94C}" type="pres">
      <dgm:prSet presAssocID="{B83FEA0C-A4B2-4EE2-8F27-AB838C2087D3}" presName="rootText1" presStyleLbl="node0" presStyleIdx="0" presStyleCnt="1">
        <dgm:presLayoutVars>
          <dgm:chPref val="3"/>
        </dgm:presLayoutVars>
      </dgm:prSet>
      <dgm:spPr/>
    </dgm:pt>
    <dgm:pt modelId="{FEA17CCD-549B-4BDE-916D-1CE193396259}" type="pres">
      <dgm:prSet presAssocID="{B83FEA0C-A4B2-4EE2-8F27-AB838C2087D3}" presName="rootConnector1" presStyleLbl="node1" presStyleIdx="0" presStyleCnt="0"/>
      <dgm:spPr/>
    </dgm:pt>
    <dgm:pt modelId="{A1889933-CAB2-45C2-8BC2-E7966E55AE66}" type="pres">
      <dgm:prSet presAssocID="{B83FEA0C-A4B2-4EE2-8F27-AB838C2087D3}" presName="hierChild2" presStyleCnt="0"/>
      <dgm:spPr/>
    </dgm:pt>
    <dgm:pt modelId="{50392CA1-84FA-40E8-8B4A-1D8AB1C3232D}" type="pres">
      <dgm:prSet presAssocID="{E908BF6A-BA7C-4CE2-BB6B-05EA4F3693A7}" presName="Name35" presStyleLbl="parChTrans1D2" presStyleIdx="0" presStyleCnt="3"/>
      <dgm:spPr/>
    </dgm:pt>
    <dgm:pt modelId="{A7BAA27E-E563-47E2-83B2-2DB4C8685A0A}" type="pres">
      <dgm:prSet presAssocID="{AD50BD57-CDF3-48A2-89A2-277C6FC31369}" presName="hierRoot2" presStyleCnt="0">
        <dgm:presLayoutVars>
          <dgm:hierBranch/>
        </dgm:presLayoutVars>
      </dgm:prSet>
      <dgm:spPr/>
    </dgm:pt>
    <dgm:pt modelId="{5602BB18-72B6-4B5D-9448-E2F4478AF9B4}" type="pres">
      <dgm:prSet presAssocID="{AD50BD57-CDF3-48A2-89A2-277C6FC31369}" presName="rootComposite" presStyleCnt="0"/>
      <dgm:spPr/>
    </dgm:pt>
    <dgm:pt modelId="{7BB1506B-C4DA-48F4-8216-3C8A16DC9BF2}" type="pres">
      <dgm:prSet presAssocID="{AD50BD57-CDF3-48A2-89A2-277C6FC31369}" presName="rootText" presStyleLbl="node2" presStyleIdx="0" presStyleCnt="3">
        <dgm:presLayoutVars>
          <dgm:chPref val="3"/>
        </dgm:presLayoutVars>
      </dgm:prSet>
      <dgm:spPr/>
    </dgm:pt>
    <dgm:pt modelId="{E6C38984-A65B-4B5A-86E0-E8D179E8AE91}" type="pres">
      <dgm:prSet presAssocID="{AD50BD57-CDF3-48A2-89A2-277C6FC31369}" presName="rootConnector" presStyleLbl="node2" presStyleIdx="0" presStyleCnt="3"/>
      <dgm:spPr/>
    </dgm:pt>
    <dgm:pt modelId="{2770E714-09A8-4C73-90D9-90007FC6BDA7}" type="pres">
      <dgm:prSet presAssocID="{AD50BD57-CDF3-48A2-89A2-277C6FC31369}" presName="hierChild4" presStyleCnt="0"/>
      <dgm:spPr/>
    </dgm:pt>
    <dgm:pt modelId="{FEC9BD27-77E9-4331-907B-66F563E4876F}" type="pres">
      <dgm:prSet presAssocID="{AD50BD57-CDF3-48A2-89A2-277C6FC31369}" presName="hierChild5" presStyleCnt="0"/>
      <dgm:spPr/>
    </dgm:pt>
    <dgm:pt modelId="{481F05BD-4A73-483D-A414-D6BE8F21C335}" type="pres">
      <dgm:prSet presAssocID="{7F3EA253-2754-4A01-BC85-B466F8696C54}" presName="Name35" presStyleLbl="parChTrans1D2" presStyleIdx="1" presStyleCnt="3"/>
      <dgm:spPr/>
    </dgm:pt>
    <dgm:pt modelId="{AA85DF61-0481-47E2-8B14-F6F8FD4A6126}" type="pres">
      <dgm:prSet presAssocID="{8F384E23-CCF7-413A-AA82-DE610BCB4627}" presName="hierRoot2" presStyleCnt="0">
        <dgm:presLayoutVars>
          <dgm:hierBranch/>
        </dgm:presLayoutVars>
      </dgm:prSet>
      <dgm:spPr/>
    </dgm:pt>
    <dgm:pt modelId="{2B4B7EBC-214B-4AAA-A9F0-7D573A9A96DA}" type="pres">
      <dgm:prSet presAssocID="{8F384E23-CCF7-413A-AA82-DE610BCB4627}" presName="rootComposite" presStyleCnt="0"/>
      <dgm:spPr/>
    </dgm:pt>
    <dgm:pt modelId="{0EA1A779-A079-4F1D-820F-8DD8DC94D602}" type="pres">
      <dgm:prSet presAssocID="{8F384E23-CCF7-413A-AA82-DE610BCB4627}" presName="rootText" presStyleLbl="node2" presStyleIdx="1" presStyleCnt="3">
        <dgm:presLayoutVars>
          <dgm:chPref val="3"/>
        </dgm:presLayoutVars>
      </dgm:prSet>
      <dgm:spPr/>
    </dgm:pt>
    <dgm:pt modelId="{D5925060-CBF4-4401-A391-D0C1980093A8}" type="pres">
      <dgm:prSet presAssocID="{8F384E23-CCF7-413A-AA82-DE610BCB4627}" presName="rootConnector" presStyleLbl="node2" presStyleIdx="1" presStyleCnt="3"/>
      <dgm:spPr/>
    </dgm:pt>
    <dgm:pt modelId="{8F05B198-19CF-48D4-ADC1-AB3365DBF64F}" type="pres">
      <dgm:prSet presAssocID="{8F384E23-CCF7-413A-AA82-DE610BCB4627}" presName="hierChild4" presStyleCnt="0"/>
      <dgm:spPr/>
    </dgm:pt>
    <dgm:pt modelId="{2ACD8932-0A5B-4A10-9DF3-785CC67198F0}" type="pres">
      <dgm:prSet presAssocID="{8F384E23-CCF7-413A-AA82-DE610BCB4627}" presName="hierChild5" presStyleCnt="0"/>
      <dgm:spPr/>
    </dgm:pt>
    <dgm:pt modelId="{EB405869-4BBB-488F-93A5-70799F51DBDD}" type="pres">
      <dgm:prSet presAssocID="{FC2C9225-D587-4810-AB61-B07440C58A67}" presName="Name111" presStyleLbl="parChTrans1D3" presStyleIdx="0" presStyleCnt="1"/>
      <dgm:spPr/>
    </dgm:pt>
    <dgm:pt modelId="{58F99A6A-B6C9-4003-8D90-947B9CF05D15}" type="pres">
      <dgm:prSet presAssocID="{5832417D-7C5C-4783-A7CB-0293C2D2700D}" presName="hierRoot3" presStyleCnt="0">
        <dgm:presLayoutVars>
          <dgm:hierBranch/>
        </dgm:presLayoutVars>
      </dgm:prSet>
      <dgm:spPr/>
    </dgm:pt>
    <dgm:pt modelId="{AACADC2E-A839-4971-A0C3-5AC36FC8DD95}" type="pres">
      <dgm:prSet presAssocID="{5832417D-7C5C-4783-A7CB-0293C2D2700D}" presName="rootComposite3" presStyleCnt="0"/>
      <dgm:spPr/>
    </dgm:pt>
    <dgm:pt modelId="{C9BD8A3E-642D-4DE7-BAA2-CCA465D7D84D}" type="pres">
      <dgm:prSet presAssocID="{5832417D-7C5C-4783-A7CB-0293C2D2700D}" presName="rootText3" presStyleLbl="asst2" presStyleIdx="0" presStyleCnt="1">
        <dgm:presLayoutVars>
          <dgm:chPref val="3"/>
        </dgm:presLayoutVars>
      </dgm:prSet>
      <dgm:spPr/>
    </dgm:pt>
    <dgm:pt modelId="{1619B396-7828-42A2-9044-81E18F28619D}" type="pres">
      <dgm:prSet presAssocID="{5832417D-7C5C-4783-A7CB-0293C2D2700D}" presName="rootConnector3" presStyleLbl="asst2" presStyleIdx="0" presStyleCnt="1"/>
      <dgm:spPr/>
    </dgm:pt>
    <dgm:pt modelId="{6ADEADC2-AB52-492D-8B8C-D59AF95C28ED}" type="pres">
      <dgm:prSet presAssocID="{5832417D-7C5C-4783-A7CB-0293C2D2700D}" presName="hierChild6" presStyleCnt="0"/>
      <dgm:spPr/>
    </dgm:pt>
    <dgm:pt modelId="{145C72B6-4A4E-476A-BE64-1E07AEC03006}" type="pres">
      <dgm:prSet presAssocID="{5832417D-7C5C-4783-A7CB-0293C2D2700D}" presName="hierChild7" presStyleCnt="0"/>
      <dgm:spPr/>
    </dgm:pt>
    <dgm:pt modelId="{1000428B-EF8A-49B7-B837-53FC594C66D3}" type="pres">
      <dgm:prSet presAssocID="{3C3F6B40-95C6-48FD-B003-8A8FD7921B0C}" presName="Name35" presStyleLbl="parChTrans1D2" presStyleIdx="2" presStyleCnt="3"/>
      <dgm:spPr/>
    </dgm:pt>
    <dgm:pt modelId="{F47AF84C-9609-4604-AA3F-5269D5EFC0B8}" type="pres">
      <dgm:prSet presAssocID="{D26AEF26-640A-40B8-B219-478E290262DC}" presName="hierRoot2" presStyleCnt="0">
        <dgm:presLayoutVars>
          <dgm:hierBranch/>
        </dgm:presLayoutVars>
      </dgm:prSet>
      <dgm:spPr/>
    </dgm:pt>
    <dgm:pt modelId="{84657957-2BD8-4685-B9A7-B36B3CEF3E56}" type="pres">
      <dgm:prSet presAssocID="{D26AEF26-640A-40B8-B219-478E290262DC}" presName="rootComposite" presStyleCnt="0"/>
      <dgm:spPr/>
    </dgm:pt>
    <dgm:pt modelId="{49B59674-5AB4-4255-A60C-866A9F2A6CEB}" type="pres">
      <dgm:prSet presAssocID="{D26AEF26-640A-40B8-B219-478E290262DC}" presName="rootText" presStyleLbl="node2" presStyleIdx="2" presStyleCnt="3">
        <dgm:presLayoutVars>
          <dgm:chPref val="3"/>
        </dgm:presLayoutVars>
      </dgm:prSet>
      <dgm:spPr/>
    </dgm:pt>
    <dgm:pt modelId="{5801035E-E453-4849-9327-85861943D8A5}" type="pres">
      <dgm:prSet presAssocID="{D26AEF26-640A-40B8-B219-478E290262DC}" presName="rootConnector" presStyleLbl="node2" presStyleIdx="2" presStyleCnt="3"/>
      <dgm:spPr/>
    </dgm:pt>
    <dgm:pt modelId="{C18216AE-D141-4C94-81A4-1C67EF642577}" type="pres">
      <dgm:prSet presAssocID="{D26AEF26-640A-40B8-B219-478E290262DC}" presName="hierChild4" presStyleCnt="0"/>
      <dgm:spPr/>
    </dgm:pt>
    <dgm:pt modelId="{D966A421-85BD-4BF2-8B82-F2977128382A}" type="pres">
      <dgm:prSet presAssocID="{D26AEF26-640A-40B8-B219-478E290262DC}" presName="hierChild5" presStyleCnt="0"/>
      <dgm:spPr/>
    </dgm:pt>
    <dgm:pt modelId="{56E5898D-5101-49FC-A0BA-4E0C5DC46069}" type="pres">
      <dgm:prSet presAssocID="{B83FEA0C-A4B2-4EE2-8F27-AB838C2087D3}" presName="hierChild3" presStyleCnt="0"/>
      <dgm:spPr/>
    </dgm:pt>
  </dgm:ptLst>
  <dgm:cxnLst>
    <dgm:cxn modelId="{81D5AA10-9674-4C3F-A880-1F6D13509726}" srcId="{8F384E23-CCF7-413A-AA82-DE610BCB4627}" destId="{5832417D-7C5C-4783-A7CB-0293C2D2700D}" srcOrd="0" destOrd="0" parTransId="{FC2C9225-D587-4810-AB61-B07440C58A67}" sibTransId="{C3105C62-6923-48F3-9B22-90091D5454D4}"/>
    <dgm:cxn modelId="{CF1A1018-520B-4A2E-BF45-FEF54C055258}" type="presOf" srcId="{D26AEF26-640A-40B8-B219-478E290262DC}" destId="{49B59674-5AB4-4255-A60C-866A9F2A6CEB}" srcOrd="0" destOrd="0" presId="urn:microsoft.com/office/officeart/2005/8/layout/orgChart1"/>
    <dgm:cxn modelId="{F30A4519-623E-4259-A4E7-DDF9EDBE03C3}" type="presOf" srcId="{E908BF6A-BA7C-4CE2-BB6B-05EA4F3693A7}" destId="{50392CA1-84FA-40E8-8B4A-1D8AB1C3232D}" srcOrd="0" destOrd="0" presId="urn:microsoft.com/office/officeart/2005/8/layout/orgChart1"/>
    <dgm:cxn modelId="{B14F271D-4631-4B09-86CE-FCBEE0C06EE2}" srcId="{B83FEA0C-A4B2-4EE2-8F27-AB838C2087D3}" destId="{8F384E23-CCF7-413A-AA82-DE610BCB4627}" srcOrd="1" destOrd="0" parTransId="{7F3EA253-2754-4A01-BC85-B466F8696C54}" sibTransId="{C634ADA9-26AE-47D7-AF5F-615A5CB043C4}"/>
    <dgm:cxn modelId="{7DDD8626-BEEF-4726-870C-FE85F218E03F}" srcId="{FF5597D3-3398-4171-8C08-7824F21FC34C}" destId="{B83FEA0C-A4B2-4EE2-8F27-AB838C2087D3}" srcOrd="0" destOrd="0" parTransId="{9D5455CB-CFCF-498F-96E3-DBD8E43BD287}" sibTransId="{C4307478-808C-4B5B-8A3B-FC81CCA13074}"/>
    <dgm:cxn modelId="{4A46593D-EF70-487F-B63E-FDB332C6AD2F}" type="presOf" srcId="{8F384E23-CCF7-413A-AA82-DE610BCB4627}" destId="{D5925060-CBF4-4401-A391-D0C1980093A8}" srcOrd="1" destOrd="0" presId="urn:microsoft.com/office/officeart/2005/8/layout/orgChart1"/>
    <dgm:cxn modelId="{E6854173-B530-4713-B0C7-37DD83F61EB8}" type="presOf" srcId="{8F384E23-CCF7-413A-AA82-DE610BCB4627}" destId="{0EA1A779-A079-4F1D-820F-8DD8DC94D602}" srcOrd="0" destOrd="0" presId="urn:microsoft.com/office/officeart/2005/8/layout/orgChart1"/>
    <dgm:cxn modelId="{078BA276-1F4C-4C9B-A9B5-1680D12ECABA}" srcId="{B83FEA0C-A4B2-4EE2-8F27-AB838C2087D3}" destId="{AD50BD57-CDF3-48A2-89A2-277C6FC31369}" srcOrd="0" destOrd="0" parTransId="{E908BF6A-BA7C-4CE2-BB6B-05EA4F3693A7}" sibTransId="{F5F27B31-933E-4BEE-ADB7-BBC3208424B3}"/>
    <dgm:cxn modelId="{030A4E80-F728-4BFA-8C51-19E60AB3DCF2}" srcId="{B83FEA0C-A4B2-4EE2-8F27-AB838C2087D3}" destId="{D26AEF26-640A-40B8-B219-478E290262DC}" srcOrd="2" destOrd="0" parTransId="{3C3F6B40-95C6-48FD-B003-8A8FD7921B0C}" sibTransId="{9BFF15FE-39A5-4179-9554-AA5F554068FD}"/>
    <dgm:cxn modelId="{7B46F788-F8F1-443E-9CB8-79A9CD0B6D0B}" type="presOf" srcId="{FC2C9225-D587-4810-AB61-B07440C58A67}" destId="{EB405869-4BBB-488F-93A5-70799F51DBDD}" srcOrd="0" destOrd="0" presId="urn:microsoft.com/office/officeart/2005/8/layout/orgChart1"/>
    <dgm:cxn modelId="{258EC796-7544-4EB9-A871-92767A719317}" type="presOf" srcId="{B83FEA0C-A4B2-4EE2-8F27-AB838C2087D3}" destId="{FEA17CCD-549B-4BDE-916D-1CE193396259}" srcOrd="1" destOrd="0" presId="urn:microsoft.com/office/officeart/2005/8/layout/orgChart1"/>
    <dgm:cxn modelId="{F9ABB998-8F61-4932-A02D-220B77D2AE36}" type="presOf" srcId="{3C3F6B40-95C6-48FD-B003-8A8FD7921B0C}" destId="{1000428B-EF8A-49B7-B837-53FC594C66D3}" srcOrd="0" destOrd="0" presId="urn:microsoft.com/office/officeart/2005/8/layout/orgChart1"/>
    <dgm:cxn modelId="{AB390E9A-4F1A-4897-A545-B74C24CC1C57}" type="presOf" srcId="{AD50BD57-CDF3-48A2-89A2-277C6FC31369}" destId="{E6C38984-A65B-4B5A-86E0-E8D179E8AE91}" srcOrd="1" destOrd="0" presId="urn:microsoft.com/office/officeart/2005/8/layout/orgChart1"/>
    <dgm:cxn modelId="{3956FA9C-D89E-4F9C-A815-43AC929CDB9E}" type="presOf" srcId="{5832417D-7C5C-4783-A7CB-0293C2D2700D}" destId="{C9BD8A3E-642D-4DE7-BAA2-CCA465D7D84D}" srcOrd="0" destOrd="0" presId="urn:microsoft.com/office/officeart/2005/8/layout/orgChart1"/>
    <dgm:cxn modelId="{37E8BBA1-66C9-4801-845F-099A07FED4AF}" type="presOf" srcId="{D26AEF26-640A-40B8-B219-478E290262DC}" destId="{5801035E-E453-4849-9327-85861943D8A5}" srcOrd="1" destOrd="0" presId="urn:microsoft.com/office/officeart/2005/8/layout/orgChart1"/>
    <dgm:cxn modelId="{AE8881A9-851F-42B1-A9AF-4EDDCDF4D017}" type="presOf" srcId="{7F3EA253-2754-4A01-BC85-B466F8696C54}" destId="{481F05BD-4A73-483D-A414-D6BE8F21C335}" srcOrd="0" destOrd="0" presId="urn:microsoft.com/office/officeart/2005/8/layout/orgChart1"/>
    <dgm:cxn modelId="{7A4830CD-9C7C-486B-9F7C-9A52E0390AAE}" type="presOf" srcId="{AD50BD57-CDF3-48A2-89A2-277C6FC31369}" destId="{7BB1506B-C4DA-48F4-8216-3C8A16DC9BF2}" srcOrd="0" destOrd="0" presId="urn:microsoft.com/office/officeart/2005/8/layout/orgChart1"/>
    <dgm:cxn modelId="{B6677AE1-B475-4C80-9020-FF8D547CF897}" type="presOf" srcId="{5832417D-7C5C-4783-A7CB-0293C2D2700D}" destId="{1619B396-7828-42A2-9044-81E18F28619D}" srcOrd="1" destOrd="0" presId="urn:microsoft.com/office/officeart/2005/8/layout/orgChart1"/>
    <dgm:cxn modelId="{5DCFD1E6-E0FB-416F-A5B9-9039B8D231A2}" type="presOf" srcId="{FF5597D3-3398-4171-8C08-7824F21FC34C}" destId="{D77C1ED0-23CF-421A-9CC0-6C2DF804A5DE}" srcOrd="0" destOrd="0" presId="urn:microsoft.com/office/officeart/2005/8/layout/orgChart1"/>
    <dgm:cxn modelId="{BFFE33F0-6DC0-456F-9092-9AF3EC546963}" type="presOf" srcId="{B83FEA0C-A4B2-4EE2-8F27-AB838C2087D3}" destId="{A4519A72-7C86-440F-A854-3D5B26E0F94C}" srcOrd="0" destOrd="0" presId="urn:microsoft.com/office/officeart/2005/8/layout/orgChart1"/>
    <dgm:cxn modelId="{F1DAEC38-719E-4FC3-B196-693756F9CB75}" type="presParOf" srcId="{D77C1ED0-23CF-421A-9CC0-6C2DF804A5DE}" destId="{59907999-E3D5-45F5-A2C5-C7B3B9F005C4}" srcOrd="0" destOrd="0" presId="urn:microsoft.com/office/officeart/2005/8/layout/orgChart1"/>
    <dgm:cxn modelId="{20915AA2-12CD-4BF1-8424-0478DE870CB6}" type="presParOf" srcId="{59907999-E3D5-45F5-A2C5-C7B3B9F005C4}" destId="{36F8018D-8F7A-474D-BCF9-4A2F0E42CD69}" srcOrd="0" destOrd="0" presId="urn:microsoft.com/office/officeart/2005/8/layout/orgChart1"/>
    <dgm:cxn modelId="{B24DBA90-D7F7-4F76-8F6D-98C2790D4B3A}" type="presParOf" srcId="{36F8018D-8F7A-474D-BCF9-4A2F0E42CD69}" destId="{A4519A72-7C86-440F-A854-3D5B26E0F94C}" srcOrd="0" destOrd="0" presId="urn:microsoft.com/office/officeart/2005/8/layout/orgChart1"/>
    <dgm:cxn modelId="{71408D2B-511B-4B21-8433-CE7A492493AB}" type="presParOf" srcId="{36F8018D-8F7A-474D-BCF9-4A2F0E42CD69}" destId="{FEA17CCD-549B-4BDE-916D-1CE193396259}" srcOrd="1" destOrd="0" presId="urn:microsoft.com/office/officeart/2005/8/layout/orgChart1"/>
    <dgm:cxn modelId="{EF11586E-B308-4731-8D07-2F7589066ADB}" type="presParOf" srcId="{59907999-E3D5-45F5-A2C5-C7B3B9F005C4}" destId="{A1889933-CAB2-45C2-8BC2-E7966E55AE66}" srcOrd="1" destOrd="0" presId="urn:microsoft.com/office/officeart/2005/8/layout/orgChart1"/>
    <dgm:cxn modelId="{3B31BA7F-3258-4891-90BD-83251090B4C0}" type="presParOf" srcId="{A1889933-CAB2-45C2-8BC2-E7966E55AE66}" destId="{50392CA1-84FA-40E8-8B4A-1D8AB1C3232D}" srcOrd="0" destOrd="0" presId="urn:microsoft.com/office/officeart/2005/8/layout/orgChart1"/>
    <dgm:cxn modelId="{FB323FEC-E644-414B-8B39-69A12B1D2988}" type="presParOf" srcId="{A1889933-CAB2-45C2-8BC2-E7966E55AE66}" destId="{A7BAA27E-E563-47E2-83B2-2DB4C8685A0A}" srcOrd="1" destOrd="0" presId="urn:microsoft.com/office/officeart/2005/8/layout/orgChart1"/>
    <dgm:cxn modelId="{A84415AE-85F3-481C-A542-1FD6B2D7D806}" type="presParOf" srcId="{A7BAA27E-E563-47E2-83B2-2DB4C8685A0A}" destId="{5602BB18-72B6-4B5D-9448-E2F4478AF9B4}" srcOrd="0" destOrd="0" presId="urn:microsoft.com/office/officeart/2005/8/layout/orgChart1"/>
    <dgm:cxn modelId="{16738A00-E114-4E9F-93CE-FF7BBC7C41D8}" type="presParOf" srcId="{5602BB18-72B6-4B5D-9448-E2F4478AF9B4}" destId="{7BB1506B-C4DA-48F4-8216-3C8A16DC9BF2}" srcOrd="0" destOrd="0" presId="urn:microsoft.com/office/officeart/2005/8/layout/orgChart1"/>
    <dgm:cxn modelId="{8079358E-A770-4938-A23D-38027DBBFE05}" type="presParOf" srcId="{5602BB18-72B6-4B5D-9448-E2F4478AF9B4}" destId="{E6C38984-A65B-4B5A-86E0-E8D179E8AE91}" srcOrd="1" destOrd="0" presId="urn:microsoft.com/office/officeart/2005/8/layout/orgChart1"/>
    <dgm:cxn modelId="{55E297AA-2251-4E7D-9AF3-E2A482BF870B}" type="presParOf" srcId="{A7BAA27E-E563-47E2-83B2-2DB4C8685A0A}" destId="{2770E714-09A8-4C73-90D9-90007FC6BDA7}" srcOrd="1" destOrd="0" presId="urn:microsoft.com/office/officeart/2005/8/layout/orgChart1"/>
    <dgm:cxn modelId="{8DB44038-57A1-4C3F-924C-6143F8E9E04E}" type="presParOf" srcId="{A7BAA27E-E563-47E2-83B2-2DB4C8685A0A}" destId="{FEC9BD27-77E9-4331-907B-66F563E4876F}" srcOrd="2" destOrd="0" presId="urn:microsoft.com/office/officeart/2005/8/layout/orgChart1"/>
    <dgm:cxn modelId="{60596BBB-E28D-45D3-9CA1-AF7302A1768A}" type="presParOf" srcId="{A1889933-CAB2-45C2-8BC2-E7966E55AE66}" destId="{481F05BD-4A73-483D-A414-D6BE8F21C335}" srcOrd="2" destOrd="0" presId="urn:microsoft.com/office/officeart/2005/8/layout/orgChart1"/>
    <dgm:cxn modelId="{BE2FCF2B-57EB-441E-B186-2DFCD0EFB88B}" type="presParOf" srcId="{A1889933-CAB2-45C2-8BC2-E7966E55AE66}" destId="{AA85DF61-0481-47E2-8B14-F6F8FD4A6126}" srcOrd="3" destOrd="0" presId="urn:microsoft.com/office/officeart/2005/8/layout/orgChart1"/>
    <dgm:cxn modelId="{A9364FFE-4D9A-4D41-9FB7-36A0EFCE732A}" type="presParOf" srcId="{AA85DF61-0481-47E2-8B14-F6F8FD4A6126}" destId="{2B4B7EBC-214B-4AAA-A9F0-7D573A9A96DA}" srcOrd="0" destOrd="0" presId="urn:microsoft.com/office/officeart/2005/8/layout/orgChart1"/>
    <dgm:cxn modelId="{DBC62D7F-B2D1-4885-8D35-0DB01ADE16A0}" type="presParOf" srcId="{2B4B7EBC-214B-4AAA-A9F0-7D573A9A96DA}" destId="{0EA1A779-A079-4F1D-820F-8DD8DC94D602}" srcOrd="0" destOrd="0" presId="urn:microsoft.com/office/officeart/2005/8/layout/orgChart1"/>
    <dgm:cxn modelId="{83A97D2C-CE27-4A8F-8313-5A909A11FB4A}" type="presParOf" srcId="{2B4B7EBC-214B-4AAA-A9F0-7D573A9A96DA}" destId="{D5925060-CBF4-4401-A391-D0C1980093A8}" srcOrd="1" destOrd="0" presId="urn:microsoft.com/office/officeart/2005/8/layout/orgChart1"/>
    <dgm:cxn modelId="{C8BCCD42-6146-4C42-A58E-AF548EAE8333}" type="presParOf" srcId="{AA85DF61-0481-47E2-8B14-F6F8FD4A6126}" destId="{8F05B198-19CF-48D4-ADC1-AB3365DBF64F}" srcOrd="1" destOrd="0" presId="urn:microsoft.com/office/officeart/2005/8/layout/orgChart1"/>
    <dgm:cxn modelId="{A197BDD0-013C-45D4-B8AD-5F494A007D6D}" type="presParOf" srcId="{AA85DF61-0481-47E2-8B14-F6F8FD4A6126}" destId="{2ACD8932-0A5B-4A10-9DF3-785CC67198F0}" srcOrd="2" destOrd="0" presId="urn:microsoft.com/office/officeart/2005/8/layout/orgChart1"/>
    <dgm:cxn modelId="{EA4A5745-53BD-4AD1-83C4-D2DB48DD662E}" type="presParOf" srcId="{2ACD8932-0A5B-4A10-9DF3-785CC67198F0}" destId="{EB405869-4BBB-488F-93A5-70799F51DBDD}" srcOrd="0" destOrd="0" presId="urn:microsoft.com/office/officeart/2005/8/layout/orgChart1"/>
    <dgm:cxn modelId="{EFB0B3DF-83DF-494E-80E9-2342C1786CAB}" type="presParOf" srcId="{2ACD8932-0A5B-4A10-9DF3-785CC67198F0}" destId="{58F99A6A-B6C9-4003-8D90-947B9CF05D15}" srcOrd="1" destOrd="0" presId="urn:microsoft.com/office/officeart/2005/8/layout/orgChart1"/>
    <dgm:cxn modelId="{436700CA-1606-4D28-8D2D-844E6F2173AF}" type="presParOf" srcId="{58F99A6A-B6C9-4003-8D90-947B9CF05D15}" destId="{AACADC2E-A839-4971-A0C3-5AC36FC8DD95}" srcOrd="0" destOrd="0" presId="urn:microsoft.com/office/officeart/2005/8/layout/orgChart1"/>
    <dgm:cxn modelId="{B94504A7-4CD8-40A7-B89E-E3FC79F28789}" type="presParOf" srcId="{AACADC2E-A839-4971-A0C3-5AC36FC8DD95}" destId="{C9BD8A3E-642D-4DE7-BAA2-CCA465D7D84D}" srcOrd="0" destOrd="0" presId="urn:microsoft.com/office/officeart/2005/8/layout/orgChart1"/>
    <dgm:cxn modelId="{B16C3AB7-28A2-421E-86E3-BD087427AD0A}" type="presParOf" srcId="{AACADC2E-A839-4971-A0C3-5AC36FC8DD95}" destId="{1619B396-7828-42A2-9044-81E18F28619D}" srcOrd="1" destOrd="0" presId="urn:microsoft.com/office/officeart/2005/8/layout/orgChart1"/>
    <dgm:cxn modelId="{BDEBEF82-184E-4F77-9E66-F6CFAD761EEB}" type="presParOf" srcId="{58F99A6A-B6C9-4003-8D90-947B9CF05D15}" destId="{6ADEADC2-AB52-492D-8B8C-D59AF95C28ED}" srcOrd="1" destOrd="0" presId="urn:microsoft.com/office/officeart/2005/8/layout/orgChart1"/>
    <dgm:cxn modelId="{FB3071B0-9EE9-4C12-A328-EBF0982A4232}" type="presParOf" srcId="{58F99A6A-B6C9-4003-8D90-947B9CF05D15}" destId="{145C72B6-4A4E-476A-BE64-1E07AEC03006}" srcOrd="2" destOrd="0" presId="urn:microsoft.com/office/officeart/2005/8/layout/orgChart1"/>
    <dgm:cxn modelId="{FBCD3720-058A-4638-80EC-6134CC05CDAA}" type="presParOf" srcId="{A1889933-CAB2-45C2-8BC2-E7966E55AE66}" destId="{1000428B-EF8A-49B7-B837-53FC594C66D3}" srcOrd="4" destOrd="0" presId="urn:microsoft.com/office/officeart/2005/8/layout/orgChart1"/>
    <dgm:cxn modelId="{BE0AF029-8027-4C89-8693-D30916AE0C39}" type="presParOf" srcId="{A1889933-CAB2-45C2-8BC2-E7966E55AE66}" destId="{F47AF84C-9609-4604-AA3F-5269D5EFC0B8}" srcOrd="5" destOrd="0" presId="urn:microsoft.com/office/officeart/2005/8/layout/orgChart1"/>
    <dgm:cxn modelId="{A3556D96-401A-4E84-BD67-FE8F003892B1}" type="presParOf" srcId="{F47AF84C-9609-4604-AA3F-5269D5EFC0B8}" destId="{84657957-2BD8-4685-B9A7-B36B3CEF3E56}" srcOrd="0" destOrd="0" presId="urn:microsoft.com/office/officeart/2005/8/layout/orgChart1"/>
    <dgm:cxn modelId="{20040938-F79B-4826-990C-840A72EDA5D6}" type="presParOf" srcId="{84657957-2BD8-4685-B9A7-B36B3CEF3E56}" destId="{49B59674-5AB4-4255-A60C-866A9F2A6CEB}" srcOrd="0" destOrd="0" presId="urn:microsoft.com/office/officeart/2005/8/layout/orgChart1"/>
    <dgm:cxn modelId="{9333DA98-895A-4A66-ADEF-2324CAF595F9}" type="presParOf" srcId="{84657957-2BD8-4685-B9A7-B36B3CEF3E56}" destId="{5801035E-E453-4849-9327-85861943D8A5}" srcOrd="1" destOrd="0" presId="urn:microsoft.com/office/officeart/2005/8/layout/orgChart1"/>
    <dgm:cxn modelId="{F68D1291-6DA4-4FBA-AC3E-F9C3524EFB75}" type="presParOf" srcId="{F47AF84C-9609-4604-AA3F-5269D5EFC0B8}" destId="{C18216AE-D141-4C94-81A4-1C67EF642577}" srcOrd="1" destOrd="0" presId="urn:microsoft.com/office/officeart/2005/8/layout/orgChart1"/>
    <dgm:cxn modelId="{87A5426D-41ED-4E75-B7C6-471D3B9F4480}" type="presParOf" srcId="{F47AF84C-9609-4604-AA3F-5269D5EFC0B8}" destId="{D966A421-85BD-4BF2-8B82-F2977128382A}" srcOrd="2" destOrd="0" presId="urn:microsoft.com/office/officeart/2005/8/layout/orgChart1"/>
    <dgm:cxn modelId="{68C849C6-6F03-422E-A808-B60173745BAE}" type="presParOf" srcId="{59907999-E3D5-45F5-A2C5-C7B3B9F005C4}" destId="{56E5898D-5101-49FC-A0BA-4E0C5DC46069}"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00428B-EF8A-49B7-B837-53FC594C66D3}">
      <dsp:nvSpPr>
        <dsp:cNvPr id="0" name=""/>
        <dsp:cNvSpPr/>
      </dsp:nvSpPr>
      <dsp:spPr>
        <a:xfrm>
          <a:off x="2823210" y="676980"/>
          <a:ext cx="1636734" cy="284061"/>
        </a:xfrm>
        <a:custGeom>
          <a:avLst/>
          <a:gdLst/>
          <a:ahLst/>
          <a:cxnLst/>
          <a:rect l="0" t="0" r="0" b="0"/>
          <a:pathLst>
            <a:path>
              <a:moveTo>
                <a:pt x="0" y="0"/>
              </a:moveTo>
              <a:lnTo>
                <a:pt x="0" y="142030"/>
              </a:lnTo>
              <a:lnTo>
                <a:pt x="1636734" y="142030"/>
              </a:lnTo>
              <a:lnTo>
                <a:pt x="1636734"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405869-4BBB-488F-93A5-70799F51DBDD}">
      <dsp:nvSpPr>
        <dsp:cNvPr id="0" name=""/>
        <dsp:cNvSpPr/>
      </dsp:nvSpPr>
      <dsp:spPr>
        <a:xfrm>
          <a:off x="2681179" y="1637378"/>
          <a:ext cx="142030" cy="622229"/>
        </a:xfrm>
        <a:custGeom>
          <a:avLst/>
          <a:gdLst/>
          <a:ahLst/>
          <a:cxnLst/>
          <a:rect l="0" t="0" r="0" b="0"/>
          <a:pathLst>
            <a:path>
              <a:moveTo>
                <a:pt x="142030" y="0"/>
              </a:moveTo>
              <a:lnTo>
                <a:pt x="142030" y="622229"/>
              </a:lnTo>
              <a:lnTo>
                <a:pt x="0" y="6222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1F05BD-4A73-483D-A414-D6BE8F21C335}">
      <dsp:nvSpPr>
        <dsp:cNvPr id="0" name=""/>
        <dsp:cNvSpPr/>
      </dsp:nvSpPr>
      <dsp:spPr>
        <a:xfrm>
          <a:off x="2777490" y="676980"/>
          <a:ext cx="91440" cy="284061"/>
        </a:xfrm>
        <a:custGeom>
          <a:avLst/>
          <a:gdLst/>
          <a:ahLst/>
          <a:cxnLst/>
          <a:rect l="0" t="0" r="0" b="0"/>
          <a:pathLst>
            <a:path>
              <a:moveTo>
                <a:pt x="45720" y="0"/>
              </a:moveTo>
              <a:lnTo>
                <a:pt x="45720"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392CA1-84FA-40E8-8B4A-1D8AB1C3232D}">
      <dsp:nvSpPr>
        <dsp:cNvPr id="0" name=""/>
        <dsp:cNvSpPr/>
      </dsp:nvSpPr>
      <dsp:spPr>
        <a:xfrm>
          <a:off x="1186475" y="676980"/>
          <a:ext cx="1636734" cy="284061"/>
        </a:xfrm>
        <a:custGeom>
          <a:avLst/>
          <a:gdLst/>
          <a:ahLst/>
          <a:cxnLst/>
          <a:rect l="0" t="0" r="0" b="0"/>
          <a:pathLst>
            <a:path>
              <a:moveTo>
                <a:pt x="1636734" y="0"/>
              </a:moveTo>
              <a:lnTo>
                <a:pt x="1636734" y="142030"/>
              </a:lnTo>
              <a:lnTo>
                <a:pt x="0" y="142030"/>
              </a:lnTo>
              <a:lnTo>
                <a:pt x="0"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519A72-7C86-440F-A854-3D5B26E0F94C}">
      <dsp:nvSpPr>
        <dsp:cNvPr id="0" name=""/>
        <dsp:cNvSpPr/>
      </dsp:nvSpPr>
      <dsp:spPr>
        <a:xfrm>
          <a:off x="2146873" y="643"/>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CEO</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7 Management</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3/5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 / Assessor</a:t>
          </a:r>
          <a:endParaRPr lang="en-GB" sz="700" kern="1200"/>
        </a:p>
      </dsp:txBody>
      <dsp:txXfrm>
        <a:off x="2146873" y="643"/>
        <a:ext cx="1352673" cy="676336"/>
      </dsp:txXfrm>
    </dsp:sp>
    <dsp:sp modelId="{7BB1506B-C4DA-48F4-8216-3C8A16DC9BF2}">
      <dsp:nvSpPr>
        <dsp:cNvPr id="0" name=""/>
        <dsp:cNvSpPr/>
      </dsp:nvSpPr>
      <dsp:spPr>
        <a:xfrm>
          <a:off x="510138"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Finance Manager</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AAC</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lanaguage</a:t>
          </a:r>
        </a:p>
        <a:p>
          <a:pPr marL="0" marR="0" lvl="0" indent="0" algn="ctr" defTabSz="311150" rtl="0">
            <a:lnSpc>
              <a:spcPct val="90000"/>
            </a:lnSpc>
            <a:spcBef>
              <a:spcPct val="0"/>
            </a:spcBef>
            <a:spcAft>
              <a:spcPct val="35000"/>
            </a:spcAft>
            <a:buNone/>
          </a:pPr>
          <a:endParaRPr lang="en-GB" sz="700" b="0" i="0" u="none" strike="noStrike" kern="1200" baseline="0">
            <a:latin typeface="Times New Roman" panose="02020603050405020304" pitchFamily="18" charset="0"/>
          </a:endParaRPr>
        </a:p>
      </dsp:txBody>
      <dsp:txXfrm>
        <a:off x="510138" y="961041"/>
        <a:ext cx="1352673" cy="676336"/>
      </dsp:txXfrm>
    </dsp:sp>
    <dsp:sp modelId="{0EA1A779-A079-4F1D-820F-8DD8DC94D602}">
      <dsp:nvSpPr>
        <dsp:cNvPr id="0" name=""/>
        <dsp:cNvSpPr/>
      </dsp:nvSpPr>
      <dsp:spPr>
        <a:xfrm>
          <a:off x="2146873"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Training Manager</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 / IVA Assessor</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a:t>
          </a:r>
          <a:endParaRPr lang="en-GB" sz="700" b="0" i="0" u="none" strike="noStrike" kern="1200" baseline="0">
            <a:latin typeface="Times New Roman" panose="02020603050405020304" pitchFamily="18" charset="0"/>
          </a:endParaRPr>
        </a:p>
      </dsp:txBody>
      <dsp:txXfrm>
        <a:off x="2146873" y="961041"/>
        <a:ext cx="1352673" cy="676336"/>
      </dsp:txXfrm>
    </dsp:sp>
    <dsp:sp modelId="{C9BD8A3E-642D-4DE7-BAA2-CCA465D7D84D}">
      <dsp:nvSpPr>
        <dsp:cNvPr id="0" name=""/>
        <dsp:cNvSpPr/>
      </dsp:nvSpPr>
      <dsp:spPr>
        <a:xfrm>
          <a:off x="1328506" y="1921439"/>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Office Administrator</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 </a:t>
          </a:r>
          <a:endParaRPr lang="en-GB" sz="700" b="0" i="0" u="none" strike="noStrike" kern="1200" baseline="0">
            <a:latin typeface="Times New Roman" panose="02020603050405020304" pitchFamily="18" charset="0"/>
          </a:endParaRPr>
        </a:p>
      </dsp:txBody>
      <dsp:txXfrm>
        <a:off x="1328506" y="1921439"/>
        <a:ext cx="1352673" cy="676336"/>
      </dsp:txXfrm>
    </dsp:sp>
    <dsp:sp modelId="{49B59674-5AB4-4255-A60C-866A9F2A6CEB}">
      <dsp:nvSpPr>
        <dsp:cNvPr id="0" name=""/>
        <dsp:cNvSpPr/>
      </dsp:nvSpPr>
      <dsp:spPr>
        <a:xfrm>
          <a:off x="3783608"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Nursery Lead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Management</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a:t>
          </a:r>
          <a:endParaRPr lang="en-GB" sz="700" b="0" i="0" u="none" strike="noStrike" kern="1200" baseline="0">
            <a:latin typeface="Times New Roman" panose="02020603050405020304" pitchFamily="18" charset="0"/>
          </a:endParaRPr>
        </a:p>
      </dsp:txBody>
      <dsp:txXfrm>
        <a:off x="3783608" y="961041"/>
        <a:ext cx="1352673" cy="67633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16</Pages>
  <Words>3297</Words>
  <Characters>18799</Characters>
  <Application>Microsoft Office Word</Application>
  <DocSecurity>0</DocSecurity>
  <Lines>156</Lines>
  <Paragraphs>44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Executive Summary</vt:lpstr>
    </vt:vector>
  </TitlesOfParts>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11</cp:revision>
  <dcterms:created xsi:type="dcterms:W3CDTF">2019-05-16T19:59:00Z</dcterms:created>
  <dcterms:modified xsi:type="dcterms:W3CDTF">2019-05-17T19:29:00Z</dcterms:modified>
</cp:coreProperties>
</file>