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Health Research: Physical activity</w:t>
      </w: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Title:</w:t>
      </w:r>
      <w:r>
        <w:rPr>
          <w:rFonts w:ascii="Times New Roman" w:hAnsi="Times New Roman" w:cs="Times New Roman" w:eastAsia="Times New Roman"/>
          <w:b/>
          <w:color w:val="1B3051"/>
          <w:spacing w:val="0"/>
          <w:position w:val="0"/>
          <w:sz w:val="28"/>
          <w:shd w:fill="auto" w:val="clear"/>
        </w:rPr>
        <w:t xml:space="preserve"> Perceptions of a family-based lifestyle intervention for children with overweight and obesity: a qualitative study on sustainability, self-regulation, and program optimization.</w:t>
      </w:r>
      <w:r>
        <w:rPr>
          <w:rFonts w:ascii="Times New Roman" w:hAnsi="Times New Roman" w:cs="Times New Roman" w:eastAsia="Times New Roman"/>
          <w:b/>
          <w:color w:val="2C3E50"/>
          <w:spacing w:val="0"/>
          <w:position w:val="0"/>
          <w:sz w:val="28"/>
          <w:shd w:fill="auto" w:val="clear"/>
        </w:rPr>
        <w:t xml:space="preserve"> (Putter et al., 2022)</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Abstract</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This health research essay explores the implementation, sustainability, and optimization of family-based lifestyle interventions (FBLIs) for children with overweight and obesity. Childhood overweight and obesity are pressing global public health issues, with significant physical and mental health risks. The study employed qualitative research methods, including focus groups and one-to-one interviews, to gather data from participants who had previously participated in a 10-week FBLI. The findings emphasized the importance of fun and interactive content, interpersonal support, appropriate educational material, and behaviour change techniques in optimizing FBLIs. The study contributes to the existing body of research on childhood overweight and obesity and provides insights for improving future interventions. By understanding participants' experiences, researchers and health professionals can enhance the effectiveness and sustainability of FBLIs, ultimately improving outcomes for children with overweight and obesity.</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What is health research?</w:t>
      </w:r>
    </w:p>
    <w:p>
      <w:pPr>
        <w:spacing w:before="0" w:after="0" w:line="259"/>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“Health research is an investigation of a human health issue to learn more about it. It is usually funded by the government, private foundations, and/or drug companies with the hope that the new information will be useful to patients, the community, and other researchers.” (Irving Institute for Clinical and Translational Research, 2018)</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Childhood overweight and obesity have become pressing global public health issues, with Australia reporting a quarter of children aged 5-17 classified as overweight or obese. These conditions pose significant short and long-term physical and mental health risks. To combat this challenge, family-based lifestyle interventions (FBLIs) have emerged as effective approaches for addressing childhood weight problems. However, determining the optimal structure of these interventions remains a key research question. This essay aims to explore participants' implementation of behavior strategies, long-term outcomes, perceptions of the optimal structure of FBLIs, and psychological concepts that may explain the success of these programs.</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Furthermore, research conducted by the Center for Disease Control and Prevention highlights the concerning fitness levels among children, with only 50% of boys and less than 34% of girls between the ages of 12 and 15 considered adequately fit. Unfit children are not only at risk for cardiovascular and chronic diseases but also psychological disorders. The impact of childhood obesity extends into adulthood, as approximately 80% of overweight children become obese adults, thereby increasing the risk of cancers like colon, breast, and endometrial cancers.</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Encouragingly, there are ways to address this issue and promote healthy lifestyles among children. Regular physical activity plays a vital role in maintaining a healthy weight and preventing diseases like cancer later in life. Children under the age of 6 should engage in natural, daily physical activities such as running, jumping, and skipping, while those between the ages of 6 and 17 should aim for at least an hour of high-intensity exercise that raises their heart rate, five days a week.</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It is crucial to recognize that each child is unique, with varying motor skills and genetic predispositions. Parents should guide rather than force their children to increase their activity levels, choosing activities that cater to their interests and abilities. By staying positive and encouraging physical activity, parents can foster a love for exercise and set their children on a path to a healthier and more fulfilling life. (Cordeiro, 2014)</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Motivating children to engage in physical activity requires active parental involvement. Essential strategies include consulting healthcare providers for personalized guidance, emphasizing the fun aspects of exercise, selecting age-appropriate activities, scheduling regular sessions, creating a safe environment, serving as positive role models, and participating in active play. By implementing these recommendations, parents can cultivate a physically active lifestyle that promotes the long-term health and well-being of their children. (Healthy children, 2019)</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 study by McCarthy, Jones and Clark-Carter (2008) investigated the sources of enjoyment reported by youth sport participants and found that positive parental involvement was one of the most frequently reported results by young males and females. This implies that when children in sport perceive parental involvement as positive, they are more likely to enjoy their sporting experience.” (Quinton, n.d.)</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Promoting Health and Well-being: The Role of Research in Healthcare and Evidence-Based Practice</w:t>
      </w:r>
    </w:p>
    <w:p>
      <w:pPr>
        <w:spacing w:before="0" w:after="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Promoting health and well-being is a fundamental objective of healthcare, with research serving as a critical tool in achieving this goal. Health and care research addresses questions regarding the best available options, aiming to enhance early and accurate disease diagnosis, provide life-changing treatments, prevent conditions, and improve overall health and care for future generations. Its ultimate aim is to enhance the quality of life for everyone (bepartofresearch.nihr.ac.uk, n.d.).</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To effectively promote health and well-being, Evidence-Based Practice (EBP) plays a crucial role. Originating from evidence-based medicine (EBM) in 1991, EBP emphasizes the utilization of current, valid, and relevant evidence in healthcare decision-making. The concept expanded in 2005 to encompass the involvement of those receiving care, healthcare provider expertise, and available resources. The Sicily statement on evidence-based practice outlines the integration of evidence, clinical expertise, and patient perspectives, ensuring informed healthcare decisions that enhance individual health and well-being (CSP, 2021).</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Background Information</w:t>
      </w: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Calibri" w:hAnsi="Calibri" w:cs="Calibri" w:eastAsia="Calibri"/>
          <w:color w:val="auto"/>
          <w:spacing w:val="0"/>
          <w:position w:val="0"/>
          <w:sz w:val="22"/>
          <w:shd w:fill="auto" w:val="clear"/>
        </w:rPr>
        <w:br/>
      </w:r>
      <w:r>
        <w:rPr>
          <w:rFonts w:ascii="Times New Roman" w:hAnsi="Times New Roman" w:cs="Times New Roman" w:eastAsia="Times New Roman"/>
          <w:color w:val="auto"/>
          <w:spacing w:val="0"/>
          <w:position w:val="0"/>
          <w:sz w:val="28"/>
          <w:shd w:fill="auto" w:val="clear"/>
        </w:rPr>
        <w:t xml:space="preserve">Childhood physical activity is crucial for overall health, offering numerous benefits such as improved cardiovascular health, enhanced mental well-being, and reduced risk of chronic diseases. Despite these advantages, a significant proportion of children do not meet recommended activity levels, highlighting the critical research question of how to motivate them to be more physically active.</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In addition to physical benefits like strength, fitness, and energy, physical activity also provides enjoyment. The NHS recommends children engage in at least 60 minutes of daily activity, with 30 minutes outside of school, including three weekly sessions focusing on muscle and bone strength. Research indicates that physical activity not only enhances physical health but also fosters mental well-being by building confidence, self-esteem, and social skills, while reducing anxiety and stress levels. A positive attitude towards physical activity promotes children's overall happiness (NHS, 2021).</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Encouraging children's best efforts in physical activities while ensuring an enjoyable experience requires balance. Leading by example, understanding strengths and weaknesses, and providing positive reinforcement are essential. Emphasizing the value of hard work and healthy competition, without excessive pressure, is vital. Instead of solely focusing on winning, highlighting the enjoyment derived from sports is crucial. Above all, praising children's efforts and acknowledging their dedication, regardless of outcomes, reinforces their sense of accomplishment and motivates them to maintain an active lifestyle (WikiHow, n.d.).</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Calibri" w:hAnsi="Calibri" w:cs="Calibri" w:eastAsia="Calibri"/>
          <w:color w:val="auto"/>
          <w:spacing w:val="0"/>
          <w:position w:val="0"/>
          <w:sz w:val="22"/>
          <w:shd w:fill="auto" w:val="clear"/>
        </w:rPr>
        <w:br/>
      </w:r>
      <w:r>
        <w:rPr>
          <w:rFonts w:ascii="Times New Roman" w:hAnsi="Times New Roman" w:cs="Times New Roman" w:eastAsia="Times New Roman"/>
          <w:color w:val="auto"/>
          <w:spacing w:val="0"/>
          <w:position w:val="0"/>
          <w:sz w:val="28"/>
          <w:shd w:fill="auto" w:val="clear"/>
        </w:rPr>
        <w:t xml:space="preserve">According to Chance to Shine, the importance of engaging children early on in physical activity cannot be overstated. They emphasize that many children and young people are physically inactive and tend to drop out of sports as they grow older, making it crucial to establish a sporting habit from an early age (Chance to Shine, n.d.).</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Supporting this notion, a recent study conducted by Healthline reveals that exercise plays a significant role in enhancing the mental and physical well-being of children. The research underscores exercise's ability to combat depression and behavioural disorders, while also lowering the risk of chronic conditions like diabetes and cancer, among others (Healthline, n.d.).</w:t>
      </w:r>
    </w:p>
    <w:p>
      <w:pPr>
        <w:spacing w:before="0" w:after="0" w:line="259"/>
        <w:ind w:right="0" w:left="0" w:firstLine="0"/>
        <w:jc w:val="left"/>
        <w:rPr>
          <w:rFonts w:ascii="Calibri" w:hAnsi="Calibri" w:cs="Calibri" w:eastAsia="Calibri"/>
          <w:color w:val="auto"/>
          <w:spacing w:val="0"/>
          <w:position w:val="0"/>
          <w:sz w:val="22"/>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According to PTC Sports, engaging in physical activity can be particularly beneficial for children who experience heightened levels of anxiety. These children often find themselves caught in a detrimental cycle, fixating on their anxieties. However, participating in physical activity acts as a catalyst for breaking this cycle by redirecting their focus towards the demands of exercise. It also fosters skill development and provides relief from anxiety (PTC Sports, n.d.).</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In the realm of health research, scientists play a crucial role in uncovering the advantages of physical activity and its potential contributions to overall well-being. Their rigorous investigations provide valuable insights that can inform interventions and strategies aimed at promoting healthier lifestyles.</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Furthermore, research has shown that sports-related physical activity in children can help mitigate the negative repercussions of adverse childhood experiences, promoting resilience and safeguarding mental health. An initiative called 'Head in the Game,' supported by the Mental Health Foundation, aligns with this objective (Mentalhealth, n.d.).</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32"/>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Methodology</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keepNext w:val="true"/>
        <w:keepLines w:val="true"/>
        <w:spacing w:before="4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What is Research Methodology?</w:t>
      </w:r>
    </w:p>
    <w:p>
      <w:pPr>
        <w:keepNext w:val="true"/>
        <w:keepLines w:val="true"/>
        <w:spacing w:before="0" w:after="16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“Research methodology is a way of explaining how a researcher intends to carry out their research. It's a logical, systematic plan to resolve a research problem. A methodology details a researcher's approach to the research to ensure reliable, valid results that address their aims and objectives. It encompasses what data they're going to collect and where from, as well as how it's being collected and analysed.” (Indeed Editorial Team, 2022)</w:t>
      </w:r>
    </w:p>
    <w:p>
      <w:pPr>
        <w:spacing w:before="0" w:after="0" w:line="259"/>
        <w:ind w:right="0" w:left="0" w:firstLine="0"/>
        <w:jc w:val="left"/>
        <w:rPr>
          <w:rFonts w:ascii="Noto Sans" w:hAnsi="Noto Sans" w:cs="Noto Sans" w:eastAsia="Noto Sans"/>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study employed a qualitative research design using interpretivist principles to examine participants' experiences within a 10-week, multi-component FBLI. Purposive sampling was used to recruit participants, and data were collected through focus groups and one-to-one interviews with parents and children three months after their involvement in the intervention. Braun and Clarke's steps of re</w:t>
      </w:r>
      <w:r>
        <w:rPr>
          <w:rFonts w:ascii="Times New Roman" w:hAnsi="Times New Roman" w:cs="Times New Roman" w:eastAsia="Times New Roman"/>
          <w:color w:val="auto"/>
          <w:spacing w:val="0"/>
          <w:position w:val="0"/>
          <w:sz w:val="28"/>
          <w:shd w:fill="auto" w:val="clear"/>
        </w:rPr>
        <w:t xml:space="preserve">flexive thematic analysis were used to analyze the data.</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Physical activity has been extensively researched, revealing its positive impact on self-esteem, mood, and sleep quality, thus reducing susceptibility to stress, depression, and dementia. However, the prevalence of modern lifestyles and excessive reliance on technology has led to a decline in physical activity levels among both adults and children (Great Ormond Street Hospital, 2013).</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contribution of this study to the existing body of research is particularly noteworthy as it helps fill the gap in knowledge regarding the advantages of physical activity for mental health in children and young people. Addressing the scarcity of evidence in this area is imperative, especially considering the results of a recent survey conducted by Change4Life and Disney UK. The survey revealed that less than half of parents are aware of the positive impact that physical activity can have on their children's well-being.</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Engaging in physical activity not only enhances self-confidence but also reduces anxiety, improves self-esteem, develops coping skills, and boosts overall happiness (Public Health England, 2019).</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These benefits equip children and young individuals with the necessary tools to effectively navigate life's challenges. By promoting physical activity among the youth, we can foster their mental well-being and empower them to lead healthier, more fulfilling lives.</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Findings and Discussion</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study identified three main categories: participants' program experiences and perceptions, lifestyle changes post-program, and recommendations for optimizing family-based programs. Themes identified within these categories included support and structure, content, diet and physical activity, and program recommendations.</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Participants emphasized the importance of fun and interactive content, interpersonal support, appropriate educational material, and behavior change techniques for optimizing FBLIs. They highlighted the need for interventions to address motivational factors, such as enjoyment, interest, and value, to sustain long-term behavior change. These findings align with motivational theories, such as self-efficacy theory and self-determination theory, which emphasize the role of autonomy, competence, and relatedness in sustaining motivation and promoting positive outcomes.</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Data were collected through focus groups and one-to-one interviews with both parents and children. Focus groups involve group discussions led by a moderator, allowing participants to share their perspectives and interact with one another. One-to-one interviews provide a more individualized and in-depth exploration of participants' experiences. Both methods were employed to capture a comprehensive understanding of the participants' perspectives.</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researchers used Braun and Clarke's steps of reflexive thematic analysis to analyse the collected data. Thematic analysis involves identifying recurring patterns or themes within the data and organizing them into meaningful categories. Reflexivity refers to the researcher's awareness of their own biases and assumptions, which are taken into account during the analysis process.</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According to Andrew Weil, “Human bodies are naturally inclined towards regular physical activity. The prevalence of a sedentary lifestyle in modern society is likely a key factor contributing to the widespread occurrence of depression. Numerous studies have indicated that individuals experiencing depression who adhere to a routine of aerobic exercise exhibit comparable improvements to those receiving medication-based treatment.” (BrainyQuote, n.d.)</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Aim of the Study</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aim of the study was to investigate the implementation, sustainability, and optimization of family-based lifestyle interventions (FBLIs) for children with overweight and obesity. The researchers aimed to explore participants' experiences and perceptions of FBLIs, identify challenges to long-term behaviour change, and provide recommendations for improving the effectiveness of these interventions.</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Childhood overweight and obesity are significant public health issues with long-term physical and mental health risks. Family-based lifestyle interventions have emerged as effective approaches to address these weight problems. However, determining the optimal structure of these interventions is still a research question that needs to be answered.</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study focused on exploring participants' implementation of behaviour strategies, long-term outcomes, perceptions of the optimal structure of FBLIs, and psychological concepts that may explain the success of these programs. It also aimed to address the concerning fitness levels among children and the impact of childhood obesity on adult health, such as the increased risk of certain cancers.</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By understanding participants' experiences and perceptions of FBLIs, the study aimed to inform the development and improvement of future family-based programs. The findings highlighted the importance of considering psychological constructs and motivational factors in designing and implementing FBLIs.</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Overall, the study aimed to contribute to the existing body of research on childhood overweight and obesity, provide insights into effective interventions, and ultimately improve outcomes for children with overweight and obesity.</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Key Research Terms</w:t>
      </w:r>
    </w:p>
    <w:p>
      <w:pPr>
        <w:spacing w:before="0" w:after="0" w:line="259"/>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Qualitative Research: </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Calibri" w:hAnsi="Calibri" w:cs="Calibri" w:eastAsia="Calibri"/>
          <w:color w:val="auto"/>
          <w:spacing w:val="0"/>
          <w:position w:val="0"/>
          <w:sz w:val="22"/>
          <w:shd w:fill="auto" w:val="clear"/>
        </w:rPr>
        <w:br/>
      </w:r>
      <w:r>
        <w:rPr>
          <w:rFonts w:ascii="Times New Roman" w:hAnsi="Times New Roman" w:cs="Times New Roman" w:eastAsia="Times New Roman"/>
          <w:color w:val="auto"/>
          <w:spacing w:val="0"/>
          <w:position w:val="0"/>
          <w:sz w:val="28"/>
          <w:shd w:fill="auto" w:val="clear"/>
        </w:rPr>
        <w:t xml:space="preserve">Qualitative research involves collecting descriptive data, focusing on subjective topics such as views, attitudes, and motivations. Unlike quantitative research, which relies on numerical data, qualitative research aims to understand why people hold certain beliefs or behave in specific ways. It provides a broad and flexible approach, uncovering unexpected findings and generating insights for generating new ideas and understanding the target audience. (SurveyMonkey, n.d.).</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Sampling Approach:</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keepNext w:val="true"/>
        <w:keepLines w:val="true"/>
        <w:spacing w:before="4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What is purposive sampling?</w:t>
      </w:r>
    </w:p>
    <w:p>
      <w:pPr>
        <w:spacing w:before="0" w:after="39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Purposive sampling is a technique in which the person conducting the </w:t>
      </w:r>
      <w:hyperlink xmlns:r="http://schemas.openxmlformats.org/officeDocument/2006/relationships" r:id="docRId0">
        <w:r>
          <w:rPr>
            <w:rFonts w:ascii="Times New Roman" w:hAnsi="Times New Roman" w:cs="Times New Roman" w:eastAsia="Times New Roman"/>
            <w:color w:val="0000FF"/>
            <w:spacing w:val="0"/>
            <w:position w:val="0"/>
            <w:sz w:val="28"/>
            <w:u w:val="single"/>
            <w:shd w:fill="auto" w:val="clear"/>
          </w:rPr>
          <w:t xml:space="preserve">research</w:t>
        </w:r>
      </w:hyperlink>
      <w:r>
        <w:rPr>
          <w:rFonts w:ascii="Times New Roman" w:hAnsi="Times New Roman" w:cs="Times New Roman" w:eastAsia="Times New Roman"/>
          <w:color w:val="auto"/>
          <w:spacing w:val="0"/>
          <w:position w:val="0"/>
          <w:sz w:val="28"/>
          <w:shd w:fill="auto" w:val="clear"/>
        </w:rPr>
        <w:t xml:space="preserve"> relies on their judgment to choose the members who will be part of the study. It is a type of nonprobability sample, and it’s also referred to as a judgmental or expert sample. (QuestionPro, 2022)</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Purposive sampling was used to select participants for this study. Purposive sampling is a non-probability sampling technique in which individuals are deliberately chosen based on specific characteristics or criteria relevant to the research question. In this case, the researchers selected participants who had previously participated in a 10-week, multi-component FBLI.</w:t>
      </w:r>
    </w:p>
    <w:p>
      <w:pPr>
        <w:spacing w:before="0" w:after="39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39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Focus Group: </w:t>
      </w:r>
    </w:p>
    <w:p>
      <w:pPr>
        <w:spacing w:before="0" w:after="39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 focus group refers to a gathering of around six to twelve individuals who possess similar characteristics or interests. Led by a facilitator, the group engages in a structured discussion based on predetermined topics. The facilitator establishes a conducive atmosphere where participants feel comfortable expressing their perceptions and viewpoints. Focus groups are a qualitative research approach, focusing on descriptive data that cannot be quantified. (CDC, 2018)</w:t>
      </w:r>
    </w:p>
    <w:p>
      <w:pPr>
        <w:spacing w:before="0" w:after="39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Thematic Analysis:</w:t>
      </w:r>
    </w:p>
    <w:p>
      <w:pPr>
        <w:spacing w:before="0" w:after="390" w:line="259"/>
        <w:ind w:right="0" w:left="0" w:firstLine="0"/>
        <w:jc w:val="left"/>
        <w:rPr>
          <w:rFonts w:ascii="Times New Roman" w:hAnsi="Times New Roman" w:cs="Times New Roman" w:eastAsia="Times New Roman"/>
          <w:color w:val="auto"/>
          <w:spacing w:val="0"/>
          <w:position w:val="0"/>
          <w:sz w:val="28"/>
          <w:shd w:fill="auto" w:val="clear"/>
        </w:rPr>
      </w:pPr>
      <w:r>
        <w:rPr>
          <w:rFonts w:ascii="Calibri" w:hAnsi="Calibri" w:cs="Calibri" w:eastAsia="Calibri"/>
          <w:color w:val="auto"/>
          <w:spacing w:val="0"/>
          <w:position w:val="0"/>
          <w:sz w:val="22"/>
          <w:shd w:fill="auto" w:val="clear"/>
        </w:rPr>
        <w:br/>
      </w:r>
      <w:r>
        <w:rPr>
          <w:rFonts w:ascii="Times New Roman" w:hAnsi="Times New Roman" w:cs="Times New Roman" w:eastAsia="Times New Roman"/>
          <w:color w:val="auto"/>
          <w:spacing w:val="0"/>
          <w:position w:val="0"/>
          <w:sz w:val="28"/>
          <w:shd w:fill="auto" w:val="clear"/>
        </w:rPr>
        <w:t xml:space="preserve">Thematic analysis is an approach used to examine qualitative data by carefully examining the data set and identifying recurring patterns and themes in the underlying meaning. It is a dynamic process that emphasizes the researcher's subjective interpretation in order to comprehend the data effectively. (Villegas, n.d.)</w:t>
      </w:r>
    </w:p>
    <w:p>
      <w:pPr>
        <w:spacing w:before="0" w:after="39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Family-Based Lifestyle Interventions:</w:t>
      </w:r>
    </w:p>
    <w:p>
      <w:pPr>
        <w:spacing w:before="0" w:after="39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Family-based interventions integrate strategies to foster family support and health education, aiming to enhance children's physical activity levels. These interventions encompass various components, including goal-setting tools, progress monitoring through online platforms, positive reinforcement through reward charts or parental/instructor role modelling, structured physical activity sessions facilitated by instructors, and information on adopting healthier eating habits and reducing screen time. (</w:t>
      </w:r>
      <w:hyperlink xmlns:r="http://schemas.openxmlformats.org/officeDocument/2006/relationships" r:id="docRId1">
        <w:r>
          <w:rPr>
            <w:rFonts w:ascii="Times New Roman" w:hAnsi="Times New Roman" w:cs="Times New Roman" w:eastAsia="Times New Roman"/>
            <w:color w:val="0000FF"/>
            <w:spacing w:val="0"/>
            <w:position w:val="0"/>
            <w:sz w:val="28"/>
            <w:u w:val="single"/>
            <w:shd w:fill="auto" w:val="clear"/>
          </w:rPr>
          <w:t xml:space="preserve">www.thecommunityguide.org</w:t>
        </w:r>
      </w:hyperlink>
      <w:r>
        <w:rPr>
          <w:rFonts w:ascii="Times New Roman" w:hAnsi="Times New Roman" w:cs="Times New Roman" w:eastAsia="Times New Roman"/>
          <w:color w:val="auto"/>
          <w:spacing w:val="0"/>
          <w:position w:val="0"/>
          <w:sz w:val="28"/>
          <w:shd w:fill="auto" w:val="clear"/>
        </w:rPr>
        <w:t xml:space="preserve">, 2022)</w:t>
      </w:r>
    </w:p>
    <w:p>
      <w:pPr>
        <w:spacing w:before="0" w:after="0" w:line="259"/>
        <w:ind w:right="0" w:left="0" w:firstLine="0"/>
        <w:jc w:val="left"/>
        <w:rPr>
          <w:rFonts w:ascii="Roboto" w:hAnsi="Roboto" w:cs="Roboto" w:eastAsia="Roboto"/>
          <w:color w:val="2C3E50"/>
          <w:spacing w:val="0"/>
          <w:position w:val="0"/>
          <w:sz w:val="22"/>
          <w:shd w:fill="auto" w:val="clear"/>
        </w:rPr>
      </w:pPr>
    </w:p>
    <w:p>
      <w:pPr>
        <w:spacing w:before="0" w:after="0" w:line="259"/>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aim of the study was to investigate the implementation, sustainability, and optimization of family-based lifestyle interventions (FBLIs) for children with overweight and obesity. The researchers aimed to explore participants' experiences and perceptions of FBLIs, identify challenges to long-term behaviour change, and provide recommendations for improving the effectiveness of these interventions.</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Childhood overweight and obesity are significant public health issues with long-term physical and mental health risks. Family-based lifestyle interventions have emerged as effective approaches to address these weight problems. However, determining the optimal structure of these interventions is still a research question that needs to be answered.</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study focused on exploring participants' implementation of behaviour strategies, long-term outcomes, perceptions of the optimal structure of FBLIs, and psychological concepts that may explain the success of these programs. It also aimed to address the concerning fitness levels among children and the impact of childhood obesity on adult health, such as the increased risk of certain cancers.</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By understanding participants' experiences and perceptions of FBLIs, the study aimed to inform the development and improvement of future family-based programs. The findings highlighted the importance of considering psychological constructs and motivational factors in designing and implementing FBLIs.</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Overall, the study aimed to contribute to the existing body of research on childhood overweight and obesity, provide insights into effective interventions, and ultimately improve outcomes for children with overweight and obesity.</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b/>
          <w:i/>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References:</w:t>
      </w:r>
    </w:p>
    <w:p>
      <w:pPr>
        <w:spacing w:before="0" w:after="0" w:line="259"/>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numPr>
          <w:ilvl w:val="0"/>
          <w:numId w:val="12"/>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bepartofresearch.nihr.ac.uk. (n.d.). </w:t>
      </w:r>
      <w:r>
        <w:rPr>
          <w:rFonts w:ascii="Times New Roman" w:hAnsi="Times New Roman" w:cs="Times New Roman" w:eastAsia="Times New Roman"/>
          <w:i/>
          <w:color w:val="374151"/>
          <w:spacing w:val="0"/>
          <w:position w:val="0"/>
          <w:sz w:val="28"/>
          <w:shd w:fill="auto" w:val="clear"/>
        </w:rPr>
        <w:t xml:space="preserve">Be Part of Research</w:t>
      </w:r>
      <w:r>
        <w:rPr>
          <w:rFonts w:ascii="Times New Roman" w:hAnsi="Times New Roman" w:cs="Times New Roman" w:eastAsia="Times New Roman"/>
          <w:color w:val="374151"/>
          <w:spacing w:val="0"/>
          <w:position w:val="0"/>
          <w:sz w:val="28"/>
          <w:shd w:fill="auto" w:val="clear"/>
        </w:rPr>
        <w:t xml:space="preserve">. [online] Available at: </w:t>
      </w:r>
      <w:hyperlink xmlns:r="http://schemas.openxmlformats.org/officeDocument/2006/relationships" r:id="docRId2">
        <w:r>
          <w:rPr>
            <w:rFonts w:ascii="Times New Roman" w:hAnsi="Times New Roman" w:cs="Times New Roman" w:eastAsia="Times New Roman"/>
            <w:color w:val="0000FF"/>
            <w:spacing w:val="0"/>
            <w:position w:val="0"/>
            <w:sz w:val="28"/>
            <w:u w:val="single"/>
            <w:shd w:fill="auto" w:val="clear"/>
          </w:rPr>
          <w:t xml:space="preserve">https://bepartofresearch.nihr.ac.uk/about/What-is-health-and-care-research/</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13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14"/>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BrainyQuote. (n.d.). </w:t>
      </w:r>
      <w:r>
        <w:rPr>
          <w:rFonts w:ascii="Times New Roman" w:hAnsi="Times New Roman" w:cs="Times New Roman" w:eastAsia="Times New Roman"/>
          <w:i/>
          <w:color w:val="374151"/>
          <w:spacing w:val="0"/>
          <w:position w:val="0"/>
          <w:sz w:val="28"/>
          <w:shd w:fill="auto" w:val="clear"/>
        </w:rPr>
        <w:t xml:space="preserve">Andrew Weil Quotes</w:t>
      </w:r>
      <w:r>
        <w:rPr>
          <w:rFonts w:ascii="Times New Roman" w:hAnsi="Times New Roman" w:cs="Times New Roman" w:eastAsia="Times New Roman"/>
          <w:color w:val="374151"/>
          <w:spacing w:val="0"/>
          <w:position w:val="0"/>
          <w:sz w:val="28"/>
          <w:shd w:fill="auto" w:val="clear"/>
        </w:rPr>
        <w:t xml:space="preserve">. [online] Available at: </w:t>
      </w:r>
      <w:hyperlink xmlns:r="http://schemas.openxmlformats.org/officeDocument/2006/relationships" r:id="docRId3">
        <w:r>
          <w:rPr>
            <w:rFonts w:ascii="Times New Roman" w:hAnsi="Times New Roman" w:cs="Times New Roman" w:eastAsia="Times New Roman"/>
            <w:color w:val="0000FF"/>
            <w:spacing w:val="0"/>
            <w:position w:val="0"/>
            <w:sz w:val="28"/>
            <w:u w:val="single"/>
            <w:shd w:fill="auto" w:val="clear"/>
          </w:rPr>
          <w:t xml:space="preserve">https://www.brainyquote.com/quotes/andrew_weil_513864?src=t_physical_activity</w:t>
        </w:r>
      </w:hyperlink>
      <w:r>
        <w:rPr>
          <w:rFonts w:ascii="Times New Roman" w:hAnsi="Times New Roman" w:cs="Times New Roman" w:eastAsia="Times New Roman"/>
          <w:color w:val="374151"/>
          <w:spacing w:val="0"/>
          <w:position w:val="0"/>
          <w:sz w:val="28"/>
          <w:shd w:fill="auto" w:val="clear"/>
        </w:rPr>
        <w:t xml:space="preserve"> [Accessed 14 Jun. 2023].</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16"/>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CDC (2018). </w:t>
      </w:r>
      <w:r>
        <w:rPr>
          <w:rFonts w:ascii="Times New Roman" w:hAnsi="Times New Roman" w:cs="Times New Roman" w:eastAsia="Times New Roman"/>
          <w:i/>
          <w:color w:val="374151"/>
          <w:spacing w:val="0"/>
          <w:position w:val="0"/>
          <w:sz w:val="28"/>
          <w:shd w:fill="auto" w:val="clear"/>
        </w:rPr>
        <w:t xml:space="preserve">Data Collection Methods for Program Evaluation: Focus Groups.</w:t>
      </w:r>
      <w:r>
        <w:rPr>
          <w:rFonts w:ascii="Times New Roman" w:hAnsi="Times New Roman" w:cs="Times New Roman" w:eastAsia="Times New Roman"/>
          <w:color w:val="374151"/>
          <w:spacing w:val="0"/>
          <w:position w:val="0"/>
          <w:sz w:val="28"/>
          <w:shd w:fill="auto" w:val="clear"/>
        </w:rPr>
        <w:t xml:space="preserve"> [online] Available at: </w:t>
      </w:r>
      <w:hyperlink xmlns:r="http://schemas.openxmlformats.org/officeDocument/2006/relationships" r:id="docRId4">
        <w:r>
          <w:rPr>
            <w:rFonts w:ascii="Times New Roman" w:hAnsi="Times New Roman" w:cs="Times New Roman" w:eastAsia="Times New Roman"/>
            <w:color w:val="0000FF"/>
            <w:spacing w:val="0"/>
            <w:position w:val="0"/>
            <w:sz w:val="28"/>
            <w:u w:val="single"/>
            <w:shd w:fill="auto" w:val="clear"/>
          </w:rPr>
          <w:t xml:space="preserve">https://www.cdc.gov/healthyyouth/evaluation/pdf/brief13.pdf</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14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18"/>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Chance to Shine. (n.d.). </w:t>
      </w:r>
      <w:r>
        <w:rPr>
          <w:rFonts w:ascii="Times New Roman" w:hAnsi="Times New Roman" w:cs="Times New Roman" w:eastAsia="Times New Roman"/>
          <w:i/>
          <w:color w:val="374151"/>
          <w:spacing w:val="0"/>
          <w:position w:val="0"/>
          <w:sz w:val="28"/>
          <w:shd w:fill="auto" w:val="clear"/>
        </w:rPr>
        <w:t xml:space="preserve">The challenge</w:t>
      </w:r>
      <w:r>
        <w:rPr>
          <w:rFonts w:ascii="Times New Roman" w:hAnsi="Times New Roman" w:cs="Times New Roman" w:eastAsia="Times New Roman"/>
          <w:color w:val="374151"/>
          <w:spacing w:val="0"/>
          <w:position w:val="0"/>
          <w:sz w:val="28"/>
          <w:shd w:fill="auto" w:val="clear"/>
        </w:rPr>
        <w:t xml:space="preserve">. [online] Available at: </w:t>
      </w:r>
      <w:hyperlink xmlns:r="http://schemas.openxmlformats.org/officeDocument/2006/relationships" r:id="docRId5">
        <w:r>
          <w:rPr>
            <w:rFonts w:ascii="Times New Roman" w:hAnsi="Times New Roman" w:cs="Times New Roman" w:eastAsia="Times New Roman"/>
            <w:color w:val="0000FF"/>
            <w:spacing w:val="0"/>
            <w:position w:val="0"/>
            <w:sz w:val="28"/>
            <w:u w:val="single"/>
            <w:shd w:fill="auto" w:val="clear"/>
          </w:rPr>
          <w:t xml:space="preserve">https://www.chancetoshine.org/the-challenge</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13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20"/>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Cordeiro, B. (2014). </w:t>
      </w:r>
      <w:r>
        <w:rPr>
          <w:rFonts w:ascii="Times New Roman" w:hAnsi="Times New Roman" w:cs="Times New Roman" w:eastAsia="Times New Roman"/>
          <w:i/>
          <w:color w:val="374151"/>
          <w:spacing w:val="0"/>
          <w:position w:val="0"/>
          <w:sz w:val="28"/>
          <w:shd w:fill="auto" w:val="clear"/>
        </w:rPr>
        <w:t xml:space="preserve">10 tips to get kids to exercise</w:t>
      </w:r>
      <w:r>
        <w:rPr>
          <w:rFonts w:ascii="Times New Roman" w:hAnsi="Times New Roman" w:cs="Times New Roman" w:eastAsia="Times New Roman"/>
          <w:color w:val="374151"/>
          <w:spacing w:val="0"/>
          <w:position w:val="0"/>
          <w:sz w:val="28"/>
          <w:shd w:fill="auto" w:val="clear"/>
        </w:rPr>
        <w:t xml:space="preserve">. [online] MD Anderson Cancer Center. Available at: </w:t>
      </w:r>
      <w:hyperlink xmlns:r="http://schemas.openxmlformats.org/officeDocument/2006/relationships" r:id="docRId6">
        <w:r>
          <w:rPr>
            <w:rFonts w:ascii="Times New Roman" w:hAnsi="Times New Roman" w:cs="Times New Roman" w:eastAsia="Times New Roman"/>
            <w:color w:val="0000FF"/>
            <w:spacing w:val="0"/>
            <w:position w:val="0"/>
            <w:sz w:val="28"/>
            <w:u w:val="single"/>
            <w:shd w:fill="auto" w:val="clear"/>
          </w:rPr>
          <w:t xml:space="preserve">https://www.mdanderson.org/publications/focused-on-health/tips-to-get-kids-to-exercise.h17-1589046.html</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13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22"/>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CSP (2021). </w:t>
      </w:r>
      <w:r>
        <w:rPr>
          <w:rFonts w:ascii="Times New Roman" w:hAnsi="Times New Roman" w:cs="Times New Roman" w:eastAsia="Times New Roman"/>
          <w:i/>
          <w:color w:val="374151"/>
          <w:spacing w:val="0"/>
          <w:position w:val="0"/>
          <w:sz w:val="28"/>
          <w:shd w:fill="auto" w:val="clear"/>
        </w:rPr>
        <w:t xml:space="preserve">What Is Evidence Based practice?</w:t>
      </w:r>
      <w:r>
        <w:rPr>
          <w:rFonts w:ascii="Times New Roman" w:hAnsi="Times New Roman" w:cs="Times New Roman" w:eastAsia="Times New Roman"/>
          <w:color w:val="374151"/>
          <w:spacing w:val="0"/>
          <w:position w:val="0"/>
          <w:sz w:val="28"/>
          <w:shd w:fill="auto" w:val="clear"/>
        </w:rPr>
        <w:t xml:space="preserve"> [online] The Chartered Society of Physiotherapy. Available at: </w:t>
      </w:r>
      <w:hyperlink xmlns:r="http://schemas.openxmlformats.org/officeDocument/2006/relationships" r:id="docRId7">
        <w:r>
          <w:rPr>
            <w:rFonts w:ascii="Times New Roman" w:hAnsi="Times New Roman" w:cs="Times New Roman" w:eastAsia="Times New Roman"/>
            <w:color w:val="0000FF"/>
            <w:spacing w:val="0"/>
            <w:position w:val="0"/>
            <w:sz w:val="28"/>
            <w:u w:val="single"/>
            <w:shd w:fill="auto" w:val="clear"/>
          </w:rPr>
          <w:t xml:space="preserve">https://www.csp.org.uk/professional-clinical/clinical-evidence/evidence-based-practice/what-it</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6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24"/>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Great Ormond Street Hospital (n.d.). </w:t>
      </w:r>
      <w:r>
        <w:rPr>
          <w:rFonts w:ascii="Times New Roman" w:hAnsi="Times New Roman" w:cs="Times New Roman" w:eastAsia="Times New Roman"/>
          <w:i/>
          <w:color w:val="374151"/>
          <w:spacing w:val="0"/>
          <w:position w:val="0"/>
          <w:sz w:val="28"/>
          <w:shd w:fill="auto" w:val="clear"/>
        </w:rPr>
        <w:t xml:space="preserve">Exercise for children and young people</w:t>
      </w:r>
      <w:r>
        <w:rPr>
          <w:rFonts w:ascii="Times New Roman" w:hAnsi="Times New Roman" w:cs="Times New Roman" w:eastAsia="Times New Roman"/>
          <w:color w:val="374151"/>
          <w:spacing w:val="0"/>
          <w:position w:val="0"/>
          <w:sz w:val="28"/>
          <w:shd w:fill="auto" w:val="clear"/>
        </w:rPr>
        <w:t xml:space="preserve">. [online] GOSH Hospital site. Available at: </w:t>
      </w:r>
      <w:hyperlink xmlns:r="http://schemas.openxmlformats.org/officeDocument/2006/relationships" r:id="docRId8">
        <w:r>
          <w:rPr>
            <w:rFonts w:ascii="Times New Roman" w:hAnsi="Times New Roman" w:cs="Times New Roman" w:eastAsia="Times New Roman"/>
            <w:color w:val="0000FF"/>
            <w:spacing w:val="0"/>
            <w:position w:val="0"/>
            <w:sz w:val="28"/>
            <w:u w:val="single"/>
            <w:shd w:fill="auto" w:val="clear"/>
          </w:rPr>
          <w:t xml:space="preserve">https://www.gosh.nhs.uk/conditions-and-treatments/general-health-advice/leading-active-lifestyle/exercise-children-and-young-people/</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6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26"/>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Healthline (n.d.). </w:t>
      </w:r>
      <w:r>
        <w:rPr>
          <w:rFonts w:ascii="Times New Roman" w:hAnsi="Times New Roman" w:cs="Times New Roman" w:eastAsia="Times New Roman"/>
          <w:i/>
          <w:color w:val="374151"/>
          <w:spacing w:val="0"/>
          <w:position w:val="0"/>
          <w:sz w:val="28"/>
          <w:shd w:fill="auto" w:val="clear"/>
        </w:rPr>
        <w:t xml:space="preserve">Exercise and Children:</w:t>
      </w:r>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i/>
          <w:color w:val="374151"/>
          <w:spacing w:val="0"/>
          <w:position w:val="0"/>
          <w:sz w:val="28"/>
          <w:shd w:fill="auto" w:val="clear"/>
        </w:rPr>
        <w:t xml:space="preserve">The Benefits</w:t>
      </w:r>
      <w:r>
        <w:rPr>
          <w:rFonts w:ascii="Times New Roman" w:hAnsi="Times New Roman" w:cs="Times New Roman" w:eastAsia="Times New Roman"/>
          <w:color w:val="374151"/>
          <w:spacing w:val="0"/>
          <w:position w:val="0"/>
          <w:sz w:val="28"/>
          <w:shd w:fill="auto" w:val="clear"/>
        </w:rPr>
        <w:t xml:space="preserve">. [online] Healthline. Available at: </w:t>
      </w:r>
      <w:hyperlink xmlns:r="http://schemas.openxmlformats.org/officeDocument/2006/relationships" r:id="docRId9">
        <w:r>
          <w:rPr>
            <w:rFonts w:ascii="Times New Roman" w:hAnsi="Times New Roman" w:cs="Times New Roman" w:eastAsia="Times New Roman"/>
            <w:color w:val="0000FF"/>
            <w:spacing w:val="0"/>
            <w:position w:val="0"/>
            <w:sz w:val="28"/>
            <w:u w:val="single"/>
            <w:shd w:fill="auto" w:val="clear"/>
          </w:rPr>
          <w:t xml:space="preserve">https://www.healthline.com/health-news/exercise-benefits-children-physically-and-mentally</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29 May.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28"/>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Healthy children (2019). </w:t>
      </w:r>
      <w:r>
        <w:rPr>
          <w:rFonts w:ascii="Times New Roman" w:hAnsi="Times New Roman" w:cs="Times New Roman" w:eastAsia="Times New Roman"/>
          <w:i/>
          <w:color w:val="374151"/>
          <w:spacing w:val="0"/>
          <w:position w:val="0"/>
          <w:sz w:val="28"/>
          <w:shd w:fill="auto" w:val="clear"/>
        </w:rPr>
        <w:t xml:space="preserve">11 Ways to Encourage Your Child to Be Physically Active</w:t>
      </w:r>
      <w:r>
        <w:rPr>
          <w:rFonts w:ascii="Times New Roman" w:hAnsi="Times New Roman" w:cs="Times New Roman" w:eastAsia="Times New Roman"/>
          <w:color w:val="374151"/>
          <w:spacing w:val="0"/>
          <w:position w:val="0"/>
          <w:sz w:val="28"/>
          <w:shd w:fill="auto" w:val="clear"/>
        </w:rPr>
        <w:t xml:space="preserve">. [online] HealthyChildren.org. Available at: </w:t>
      </w:r>
      <w:hyperlink xmlns:r="http://schemas.openxmlformats.org/officeDocument/2006/relationships" r:id="docRId10">
        <w:r>
          <w:rPr>
            <w:rFonts w:ascii="Times New Roman" w:hAnsi="Times New Roman" w:cs="Times New Roman" w:eastAsia="Times New Roman"/>
            <w:color w:val="0000FF"/>
            <w:spacing w:val="0"/>
            <w:position w:val="0"/>
            <w:sz w:val="28"/>
            <w:u w:val="single"/>
            <w:shd w:fill="auto" w:val="clear"/>
          </w:rPr>
          <w:t xml:space="preserve">https://www.healthychildren.org/English/healthy-living/fitness/Pages/Encouraging-Your-Child-to-be-Physically-Active.aspx</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14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30"/>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Indeed Editorial Team (2022). </w:t>
      </w:r>
      <w:r>
        <w:rPr>
          <w:rFonts w:ascii="Times New Roman" w:hAnsi="Times New Roman" w:cs="Times New Roman" w:eastAsia="Times New Roman"/>
          <w:i/>
          <w:color w:val="374151"/>
          <w:spacing w:val="0"/>
          <w:position w:val="0"/>
          <w:sz w:val="28"/>
          <w:shd w:fill="auto" w:val="clear"/>
        </w:rPr>
        <w:t xml:space="preserve">What Is Research Methodology and Why Is it Important</w:t>
      </w:r>
      <w:r>
        <w:rPr>
          <w:rFonts w:ascii="Times New Roman" w:hAnsi="Times New Roman" w:cs="Times New Roman" w:eastAsia="Times New Roman"/>
          <w:color w:val="374151"/>
          <w:spacing w:val="0"/>
          <w:position w:val="0"/>
          <w:sz w:val="28"/>
          <w:shd w:fill="auto" w:val="clear"/>
        </w:rPr>
        <w:t xml:space="preserve">? [online] Indeed Career Guide. Available at: </w:t>
      </w:r>
      <w:hyperlink xmlns:r="http://schemas.openxmlformats.org/officeDocument/2006/relationships" r:id="docRId11">
        <w:r>
          <w:rPr>
            <w:rFonts w:ascii="Times New Roman" w:hAnsi="Times New Roman" w:cs="Times New Roman" w:eastAsia="Times New Roman"/>
            <w:color w:val="0000FF"/>
            <w:spacing w:val="0"/>
            <w:position w:val="0"/>
            <w:sz w:val="28"/>
            <w:u w:val="single"/>
            <w:shd w:fill="auto" w:val="clear"/>
          </w:rPr>
          <w:t xml:space="preserve">https://www.indeed.com/career-advice/career-development/research-methodology</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13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32"/>
        </w:numPr>
        <w:spacing w:before="0" w:after="0" w:line="259"/>
        <w:ind w:right="0" w:left="720" w:hanging="360"/>
        <w:jc w:val="left"/>
        <w:rPr>
          <w:rFonts w:ascii="Times New Roman" w:hAnsi="Times New Roman" w:cs="Times New Roman" w:eastAsia="Times New Roman"/>
          <w:color w:val="374151"/>
          <w:spacing w:val="0"/>
          <w:position w:val="0"/>
          <w:sz w:val="24"/>
          <w:shd w:fill="auto" w:val="clear"/>
        </w:rPr>
      </w:pPr>
      <w:r>
        <w:rPr>
          <w:rFonts w:ascii="Times New Roman" w:hAnsi="Times New Roman" w:cs="Times New Roman" w:eastAsia="Times New Roman"/>
          <w:color w:val="374151"/>
          <w:spacing w:val="0"/>
          <w:position w:val="0"/>
          <w:sz w:val="28"/>
          <w:shd w:fill="auto" w:val="clear"/>
        </w:rPr>
        <w:t xml:space="preserve">Irving Institute for Clinical and Translational Research. (2018). </w:t>
      </w:r>
      <w:r>
        <w:rPr>
          <w:rFonts w:ascii="Times New Roman" w:hAnsi="Times New Roman" w:cs="Times New Roman" w:eastAsia="Times New Roman"/>
          <w:i/>
          <w:color w:val="374151"/>
          <w:spacing w:val="0"/>
          <w:position w:val="0"/>
          <w:sz w:val="28"/>
          <w:shd w:fill="auto" w:val="clear"/>
        </w:rPr>
        <w:t xml:space="preserve">What is Health Research? </w:t>
      </w:r>
      <w:r>
        <w:rPr>
          <w:rFonts w:ascii="Times New Roman" w:hAnsi="Times New Roman" w:cs="Times New Roman" w:eastAsia="Times New Roman"/>
          <w:color w:val="374151"/>
          <w:spacing w:val="0"/>
          <w:position w:val="0"/>
          <w:sz w:val="28"/>
          <w:shd w:fill="auto" w:val="clear"/>
        </w:rPr>
        <w:t xml:space="preserve">[online] Available at: </w:t>
      </w:r>
      <w:hyperlink xmlns:r="http://schemas.openxmlformats.org/officeDocument/2006/relationships" r:id="docRId12">
        <w:r>
          <w:rPr>
            <w:rFonts w:ascii="Times New Roman" w:hAnsi="Times New Roman" w:cs="Times New Roman" w:eastAsia="Times New Roman"/>
            <w:color w:val="0000FF"/>
            <w:spacing w:val="0"/>
            <w:position w:val="0"/>
            <w:sz w:val="28"/>
            <w:u w:val="single"/>
            <w:shd w:fill="auto" w:val="clear"/>
          </w:rPr>
          <w:t xml:space="preserve">https://www.irvinginstitute.columbia.edu/join-study/what-health-research</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13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34"/>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Mentalhealth (n.d.). </w:t>
      </w:r>
      <w:r>
        <w:rPr>
          <w:rFonts w:ascii="Times New Roman" w:hAnsi="Times New Roman" w:cs="Times New Roman" w:eastAsia="Times New Roman"/>
          <w:i/>
          <w:color w:val="374151"/>
          <w:spacing w:val="0"/>
          <w:position w:val="0"/>
          <w:sz w:val="28"/>
          <w:shd w:fill="auto" w:val="clear"/>
        </w:rPr>
        <w:t xml:space="preserve">Sports and mental health.</w:t>
      </w:r>
      <w:r>
        <w:rPr>
          <w:rFonts w:ascii="Times New Roman" w:hAnsi="Times New Roman" w:cs="Times New Roman" w:eastAsia="Times New Roman"/>
          <w:color w:val="374151"/>
          <w:spacing w:val="0"/>
          <w:position w:val="0"/>
          <w:sz w:val="28"/>
          <w:shd w:fill="auto" w:val="clear"/>
        </w:rPr>
        <w:t xml:space="preserve"> [online] Available at: </w:t>
      </w:r>
      <w:hyperlink xmlns:r="http://schemas.openxmlformats.org/officeDocument/2006/relationships" r:id="docRId13">
        <w:r>
          <w:rPr>
            <w:rFonts w:ascii="Times New Roman" w:hAnsi="Times New Roman" w:cs="Times New Roman" w:eastAsia="Times New Roman"/>
            <w:color w:val="0000FF"/>
            <w:spacing w:val="0"/>
            <w:position w:val="0"/>
            <w:sz w:val="28"/>
            <w:u w:val="single"/>
            <w:shd w:fill="auto" w:val="clear"/>
          </w:rPr>
          <w:t xml:space="preserve">https://www.mentalhealth.org.uk/our-work/programmes/families-children-and-young-people/sports-and-mental-health</w:t>
        </w:r>
      </w:hyperlink>
      <w:r>
        <w:rPr>
          <w:rFonts w:ascii="Times New Roman" w:hAnsi="Times New Roman" w:cs="Times New Roman" w:eastAsia="Times New Roman"/>
          <w:color w:val="374151"/>
          <w:spacing w:val="0"/>
          <w:position w:val="0"/>
          <w:sz w:val="28"/>
          <w:shd w:fill="auto" w:val="clear"/>
        </w:rPr>
        <w:t xml:space="preserve">. [Accessed 6 Jun. 2023]</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36"/>
        </w:numPr>
        <w:spacing w:before="0" w:after="0" w:line="259"/>
        <w:ind w:right="0" w:left="720" w:hanging="360"/>
        <w:jc w:val="left"/>
        <w:rPr>
          <w:rFonts w:ascii="Times New Roman" w:hAnsi="Times New Roman" w:cs="Times New Roman" w:eastAsia="Times New Roman"/>
          <w:color w:val="374151"/>
          <w:spacing w:val="0"/>
          <w:position w:val="0"/>
          <w:sz w:val="24"/>
          <w:shd w:fill="auto" w:val="clear"/>
        </w:rPr>
      </w:pPr>
      <w:r>
        <w:rPr>
          <w:rFonts w:ascii="Times New Roman" w:hAnsi="Times New Roman" w:cs="Times New Roman" w:eastAsia="Times New Roman"/>
          <w:color w:val="374151"/>
          <w:spacing w:val="0"/>
          <w:position w:val="0"/>
          <w:sz w:val="28"/>
          <w:shd w:fill="auto" w:val="clear"/>
        </w:rPr>
        <w:t xml:space="preserve">nhs.uk. (n.d.). Kids’ sports and activities - </w:t>
      </w:r>
      <w:r>
        <w:rPr>
          <w:rFonts w:ascii="Times New Roman" w:hAnsi="Times New Roman" w:cs="Times New Roman" w:eastAsia="Times New Roman"/>
          <w:i/>
          <w:color w:val="374151"/>
          <w:spacing w:val="0"/>
          <w:position w:val="0"/>
          <w:sz w:val="28"/>
          <w:shd w:fill="auto" w:val="clear"/>
        </w:rPr>
        <w:t xml:space="preserve">Healthier Families</w:t>
      </w:r>
      <w:r>
        <w:rPr>
          <w:rFonts w:ascii="Times New Roman" w:hAnsi="Times New Roman" w:cs="Times New Roman" w:eastAsia="Times New Roman"/>
          <w:color w:val="374151"/>
          <w:spacing w:val="0"/>
          <w:position w:val="0"/>
          <w:sz w:val="28"/>
          <w:shd w:fill="auto" w:val="clear"/>
        </w:rPr>
        <w:t xml:space="preserve">. [online] Available at: </w:t>
      </w:r>
      <w:hyperlink xmlns:r="http://schemas.openxmlformats.org/officeDocument/2006/relationships" r:id="docRId14">
        <w:r>
          <w:rPr>
            <w:rFonts w:ascii="Times New Roman" w:hAnsi="Times New Roman" w:cs="Times New Roman" w:eastAsia="Times New Roman"/>
            <w:color w:val="0000FF"/>
            <w:spacing w:val="0"/>
            <w:position w:val="0"/>
            <w:sz w:val="28"/>
            <w:u w:val="single"/>
            <w:shd w:fill="auto" w:val="clear"/>
          </w:rPr>
          <w:t xml:space="preserve">https://www.nhs.uk/healthier-families/activities/sports-and-activities/</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28 May.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38"/>
        </w:numPr>
        <w:spacing w:before="0" w:after="0" w:line="259"/>
        <w:ind w:right="0" w:left="720" w:hanging="360"/>
        <w:jc w:val="left"/>
        <w:rPr>
          <w:rFonts w:ascii="Times New Roman" w:hAnsi="Times New Roman" w:cs="Times New Roman" w:eastAsia="Times New Roman"/>
          <w:color w:val="374151"/>
          <w:spacing w:val="0"/>
          <w:position w:val="0"/>
          <w:sz w:val="24"/>
          <w:shd w:fill="auto" w:val="clear"/>
        </w:rPr>
      </w:pPr>
      <w:r>
        <w:rPr>
          <w:rFonts w:ascii="Times New Roman" w:hAnsi="Times New Roman" w:cs="Times New Roman" w:eastAsia="Times New Roman"/>
          <w:color w:val="374151"/>
          <w:spacing w:val="0"/>
          <w:position w:val="0"/>
          <w:sz w:val="28"/>
          <w:shd w:fill="auto" w:val="clear"/>
        </w:rPr>
        <w:t xml:space="preserve">Public Health England (2019). </w:t>
      </w:r>
      <w:r>
        <w:rPr>
          <w:rFonts w:ascii="Times New Roman" w:hAnsi="Times New Roman" w:cs="Times New Roman" w:eastAsia="Times New Roman"/>
          <w:i/>
          <w:color w:val="374151"/>
          <w:spacing w:val="0"/>
          <w:position w:val="0"/>
          <w:sz w:val="28"/>
          <w:shd w:fill="auto" w:val="clear"/>
        </w:rPr>
        <w:t xml:space="preserve">Physical activity helps children to deal with life’s challenges</w:t>
      </w:r>
      <w:r>
        <w:rPr>
          <w:rFonts w:ascii="Times New Roman" w:hAnsi="Times New Roman" w:cs="Times New Roman" w:eastAsia="Times New Roman"/>
          <w:color w:val="374151"/>
          <w:spacing w:val="0"/>
          <w:position w:val="0"/>
          <w:sz w:val="28"/>
          <w:shd w:fill="auto" w:val="clear"/>
        </w:rPr>
        <w:t xml:space="preserve">. [online] GOV.UK. Available at: </w:t>
      </w:r>
      <w:hyperlink xmlns:r="http://schemas.openxmlformats.org/officeDocument/2006/relationships" r:id="docRId15">
        <w:r>
          <w:rPr>
            <w:rFonts w:ascii="Times New Roman" w:hAnsi="Times New Roman" w:cs="Times New Roman" w:eastAsia="Times New Roman"/>
            <w:color w:val="0000FF"/>
            <w:spacing w:val="0"/>
            <w:position w:val="0"/>
            <w:sz w:val="28"/>
            <w:u w:val="single"/>
            <w:shd w:fill="auto" w:val="clear"/>
          </w:rPr>
          <w:t xml:space="preserve">https://www.gov.uk/government/news/physical-activity-helps-children-to-deal-with-life-s-challenges</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29 May.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40"/>
        </w:numPr>
        <w:spacing w:before="0" w:after="0" w:line="259"/>
        <w:ind w:right="0" w:left="720" w:hanging="360"/>
        <w:jc w:val="left"/>
        <w:rPr>
          <w:rFonts w:ascii="Times New Roman" w:hAnsi="Times New Roman" w:cs="Times New Roman" w:eastAsia="Times New Roman"/>
          <w:color w:val="374151"/>
          <w:spacing w:val="0"/>
          <w:position w:val="0"/>
          <w:sz w:val="24"/>
          <w:shd w:fill="auto" w:val="clear"/>
        </w:rPr>
      </w:pPr>
      <w:r>
        <w:rPr>
          <w:rFonts w:ascii="Times New Roman" w:hAnsi="Times New Roman" w:cs="Times New Roman" w:eastAsia="Times New Roman"/>
          <w:color w:val="374151"/>
          <w:spacing w:val="0"/>
          <w:position w:val="0"/>
          <w:sz w:val="28"/>
          <w:shd w:fill="auto" w:val="clear"/>
        </w:rPr>
        <w:t xml:space="preserve">PTC Sports. (n.d.). </w:t>
      </w:r>
      <w:r>
        <w:rPr>
          <w:rFonts w:ascii="Times New Roman" w:hAnsi="Times New Roman" w:cs="Times New Roman" w:eastAsia="Times New Roman"/>
          <w:i/>
          <w:color w:val="374151"/>
          <w:spacing w:val="0"/>
          <w:position w:val="0"/>
          <w:sz w:val="28"/>
          <w:shd w:fill="auto" w:val="clear"/>
        </w:rPr>
        <w:t xml:space="preserve">How exercise can benefit children’s mental health</w:t>
      </w:r>
      <w:r>
        <w:rPr>
          <w:rFonts w:ascii="Times New Roman" w:hAnsi="Times New Roman" w:cs="Times New Roman" w:eastAsia="Times New Roman"/>
          <w:color w:val="374151"/>
          <w:spacing w:val="0"/>
          <w:position w:val="0"/>
          <w:sz w:val="28"/>
          <w:shd w:fill="auto" w:val="clear"/>
        </w:rPr>
        <w:t xml:space="preserve">. [online] Available at: </w:t>
      </w:r>
      <w:hyperlink xmlns:r="http://schemas.openxmlformats.org/officeDocument/2006/relationships" r:id="docRId16">
        <w:r>
          <w:rPr>
            <w:rFonts w:ascii="Times New Roman" w:hAnsi="Times New Roman" w:cs="Times New Roman" w:eastAsia="Times New Roman"/>
            <w:color w:val="0000FF"/>
            <w:spacing w:val="0"/>
            <w:position w:val="0"/>
            <w:sz w:val="28"/>
            <w:u w:val="single"/>
            <w:shd w:fill="auto" w:val="clear"/>
          </w:rPr>
          <w:t xml:space="preserve">https://ptcsports.co.uk/latest_news/how-exercise-can-benefit-childrens-mental-health/</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29 May.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42"/>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Putter, K.C., Jackson, B., Thornton, A.L. et al. Perceptions of a family-based lifestyle intervention for children with overweight and obesity: a qualitative study on sustainability, self-regulation, and program optimization. </w:t>
      </w:r>
      <w:r>
        <w:rPr>
          <w:rFonts w:ascii="Times New Roman" w:hAnsi="Times New Roman" w:cs="Times New Roman" w:eastAsia="Times New Roman"/>
          <w:i/>
          <w:color w:val="374151"/>
          <w:spacing w:val="0"/>
          <w:position w:val="0"/>
          <w:sz w:val="28"/>
          <w:shd w:fill="auto" w:val="clear"/>
        </w:rPr>
        <w:t xml:space="preserve">BMC Public Health</w:t>
      </w:r>
      <w:r>
        <w:rPr>
          <w:rFonts w:ascii="Times New Roman" w:hAnsi="Times New Roman" w:cs="Times New Roman" w:eastAsia="Times New Roman"/>
          <w:color w:val="374151"/>
          <w:spacing w:val="0"/>
          <w:position w:val="0"/>
          <w:sz w:val="28"/>
          <w:shd w:fill="auto" w:val="clear"/>
        </w:rPr>
        <w:t xml:space="preserve"> 22, 1534 (2022). </w:t>
      </w:r>
      <w:hyperlink xmlns:r="http://schemas.openxmlformats.org/officeDocument/2006/relationships" r:id="docRId17">
        <w:r>
          <w:rPr>
            <w:rFonts w:ascii="Times New Roman" w:hAnsi="Times New Roman" w:cs="Times New Roman" w:eastAsia="Times New Roman"/>
            <w:color w:val="0000FF"/>
            <w:spacing w:val="0"/>
            <w:position w:val="0"/>
            <w:sz w:val="28"/>
            <w:u w:val="single"/>
            <w:shd w:fill="auto" w:val="clear"/>
          </w:rPr>
          <w:t xml:space="preserve">https://doi.org/10.1186/s12889-022-13956-6</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13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44"/>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QuestionPro. (2022).</w:t>
      </w:r>
      <w:r>
        <w:rPr>
          <w:rFonts w:ascii="Times New Roman" w:hAnsi="Times New Roman" w:cs="Times New Roman" w:eastAsia="Times New Roman"/>
          <w:i/>
          <w:color w:val="374151"/>
          <w:spacing w:val="0"/>
          <w:position w:val="0"/>
          <w:sz w:val="28"/>
          <w:shd w:fill="auto" w:val="clear"/>
        </w:rPr>
        <w:t xml:space="preserve"> Purposive Sampling: A Tool for Informant Selection</w:t>
      </w:r>
      <w:r>
        <w:rPr>
          <w:rFonts w:ascii="Times New Roman" w:hAnsi="Times New Roman" w:cs="Times New Roman" w:eastAsia="Times New Roman"/>
          <w:color w:val="374151"/>
          <w:spacing w:val="0"/>
          <w:position w:val="0"/>
          <w:sz w:val="28"/>
          <w:shd w:fill="auto" w:val="clear"/>
        </w:rPr>
        <w:t xml:space="preserve">. [online] Available at: </w:t>
      </w:r>
      <w:hyperlink xmlns:r="http://schemas.openxmlformats.org/officeDocument/2006/relationships" r:id="docRId18">
        <w:r>
          <w:rPr>
            <w:rFonts w:ascii="Times New Roman" w:hAnsi="Times New Roman" w:cs="Times New Roman" w:eastAsia="Times New Roman"/>
            <w:color w:val="0000FF"/>
            <w:spacing w:val="0"/>
            <w:position w:val="0"/>
            <w:sz w:val="28"/>
            <w:u w:val="single"/>
            <w:shd w:fill="auto" w:val="clear"/>
          </w:rPr>
          <w:t xml:space="preserve">https://www.questionpro.com/blog/purposive-sampling/</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13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46"/>
        </w:numPr>
        <w:spacing w:before="0" w:after="0" w:line="259"/>
        <w:ind w:right="0" w:left="720" w:hanging="360"/>
        <w:jc w:val="left"/>
        <w:rPr>
          <w:rFonts w:ascii="Times New Roman" w:hAnsi="Times New Roman" w:cs="Times New Roman" w:eastAsia="Times New Roman"/>
          <w:color w:val="374151"/>
          <w:spacing w:val="0"/>
          <w:position w:val="0"/>
          <w:sz w:val="24"/>
          <w:shd w:fill="auto" w:val="clear"/>
        </w:rPr>
      </w:pPr>
      <w:r>
        <w:rPr>
          <w:rFonts w:ascii="Times New Roman" w:hAnsi="Times New Roman" w:cs="Times New Roman" w:eastAsia="Times New Roman"/>
          <w:color w:val="374151"/>
          <w:spacing w:val="0"/>
          <w:position w:val="0"/>
          <w:sz w:val="28"/>
          <w:shd w:fill="auto" w:val="clear"/>
        </w:rPr>
        <w:t xml:space="preserve">Quinton, M. (n.d.). </w:t>
      </w:r>
      <w:r>
        <w:rPr>
          <w:rFonts w:ascii="Times New Roman" w:hAnsi="Times New Roman" w:cs="Times New Roman" w:eastAsia="Times New Roman"/>
          <w:i/>
          <w:color w:val="374151"/>
          <w:spacing w:val="0"/>
          <w:position w:val="0"/>
          <w:sz w:val="28"/>
          <w:shd w:fill="auto" w:val="clear"/>
        </w:rPr>
        <w:t xml:space="preserve">The influence of parents in youth sport.</w:t>
      </w:r>
      <w:r>
        <w:rPr>
          <w:rFonts w:ascii="Times New Roman" w:hAnsi="Times New Roman" w:cs="Times New Roman" w:eastAsia="Times New Roman"/>
          <w:color w:val="374151"/>
          <w:spacing w:val="0"/>
          <w:position w:val="0"/>
          <w:sz w:val="28"/>
          <w:shd w:fill="auto" w:val="clear"/>
        </w:rPr>
        <w:t xml:space="preserve"> [online] BelievePerform - The UK’s leading Sports Psychology Website. Available at: </w:t>
      </w:r>
      <w:hyperlink xmlns:r="http://schemas.openxmlformats.org/officeDocument/2006/relationships" r:id="docRId19">
        <w:r>
          <w:rPr>
            <w:rFonts w:ascii="Times New Roman" w:hAnsi="Times New Roman" w:cs="Times New Roman" w:eastAsia="Times New Roman"/>
            <w:color w:val="0000FF"/>
            <w:spacing w:val="0"/>
            <w:position w:val="0"/>
            <w:sz w:val="28"/>
            <w:u w:val="single"/>
            <w:shd w:fill="auto" w:val="clear"/>
          </w:rPr>
          <w:t xml:space="preserve">https://members.believeperform.com/the-influence-of-parents-in-youth-sport/</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13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48"/>
        </w:numPr>
        <w:spacing w:before="0" w:after="0" w:line="259"/>
        <w:ind w:right="0" w:left="720" w:hanging="360"/>
        <w:jc w:val="left"/>
        <w:rPr>
          <w:rFonts w:ascii="Times New Roman" w:hAnsi="Times New Roman" w:cs="Times New Roman" w:eastAsia="Times New Roman"/>
          <w:color w:val="374151"/>
          <w:spacing w:val="0"/>
          <w:position w:val="0"/>
          <w:sz w:val="28"/>
          <w:shd w:fill="auto" w:val="clear"/>
        </w:rPr>
      </w:pPr>
      <w:r>
        <w:rPr>
          <w:rFonts w:ascii="Times New Roman" w:hAnsi="Times New Roman" w:cs="Times New Roman" w:eastAsia="Times New Roman"/>
          <w:color w:val="374151"/>
          <w:spacing w:val="0"/>
          <w:position w:val="0"/>
          <w:sz w:val="28"/>
          <w:shd w:fill="auto" w:val="clear"/>
        </w:rPr>
        <w:t xml:space="preserve">SurveyMonkey. (n.d.). </w:t>
      </w:r>
      <w:r>
        <w:rPr>
          <w:rFonts w:ascii="Times New Roman" w:hAnsi="Times New Roman" w:cs="Times New Roman" w:eastAsia="Times New Roman"/>
          <w:i/>
          <w:color w:val="374151"/>
          <w:spacing w:val="0"/>
          <w:position w:val="0"/>
          <w:sz w:val="28"/>
          <w:shd w:fill="auto" w:val="clear"/>
        </w:rPr>
        <w:t xml:space="preserve">Qualitative research: Methods and Examples.</w:t>
      </w:r>
      <w:r>
        <w:rPr>
          <w:rFonts w:ascii="Times New Roman" w:hAnsi="Times New Roman" w:cs="Times New Roman" w:eastAsia="Times New Roman"/>
          <w:color w:val="374151"/>
          <w:spacing w:val="0"/>
          <w:position w:val="0"/>
          <w:sz w:val="28"/>
          <w:shd w:fill="auto" w:val="clear"/>
        </w:rPr>
        <w:t xml:space="preserve"> [online] Available at: </w:t>
      </w:r>
      <w:hyperlink xmlns:r="http://schemas.openxmlformats.org/officeDocument/2006/relationships" r:id="docRId20">
        <w:r>
          <w:rPr>
            <w:rFonts w:ascii="Times New Roman" w:hAnsi="Times New Roman" w:cs="Times New Roman" w:eastAsia="Times New Roman"/>
            <w:color w:val="0000FF"/>
            <w:spacing w:val="0"/>
            <w:position w:val="0"/>
            <w:sz w:val="28"/>
            <w:u w:val="single"/>
            <w:shd w:fill="auto" w:val="clear"/>
          </w:rPr>
          <w:t xml:space="preserve">https://www.surveymonkey.co.uk/mp/qualitative-research/?program</w:t>
        </w:r>
      </w:hyperlink>
      <w:r>
        <w:rPr>
          <w:rFonts w:ascii="Times New Roman" w:hAnsi="Times New Roman" w:cs="Times New Roman" w:eastAsia="Times New Roman"/>
          <w:color w:val="374151"/>
          <w:spacing w:val="0"/>
          <w:position w:val="0"/>
          <w:sz w:val="28"/>
          <w:shd w:fill="auto" w:val="clear"/>
        </w:rPr>
        <w:t xml:space="preserve"> [Accessed 13 Jun. 2023].</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50"/>
        </w:numPr>
        <w:spacing w:before="0" w:after="0" w:line="259"/>
        <w:ind w:right="0" w:left="720" w:hanging="360"/>
        <w:jc w:val="left"/>
        <w:rPr>
          <w:rFonts w:ascii="Times New Roman" w:hAnsi="Times New Roman" w:cs="Times New Roman" w:eastAsia="Times New Roman"/>
          <w:color w:val="374151"/>
          <w:spacing w:val="0"/>
          <w:position w:val="0"/>
          <w:sz w:val="24"/>
          <w:shd w:fill="auto" w:val="clear"/>
        </w:rPr>
      </w:pPr>
      <w:r>
        <w:rPr>
          <w:rFonts w:ascii="Times New Roman" w:hAnsi="Times New Roman" w:cs="Times New Roman" w:eastAsia="Times New Roman"/>
          <w:color w:val="374151"/>
          <w:spacing w:val="0"/>
          <w:position w:val="0"/>
          <w:sz w:val="28"/>
          <w:shd w:fill="auto" w:val="clear"/>
        </w:rPr>
        <w:t xml:space="preserve">Villegas, F. (n.d.). </w:t>
      </w:r>
      <w:r>
        <w:rPr>
          <w:rFonts w:ascii="Times New Roman" w:hAnsi="Times New Roman" w:cs="Times New Roman" w:eastAsia="Times New Roman"/>
          <w:i/>
          <w:color w:val="374151"/>
          <w:spacing w:val="0"/>
          <w:position w:val="0"/>
          <w:sz w:val="28"/>
          <w:shd w:fill="auto" w:val="clear"/>
        </w:rPr>
        <w:t xml:space="preserve">Thematic Analysis: What it is and How to Do It</w:t>
      </w:r>
      <w:r>
        <w:rPr>
          <w:rFonts w:ascii="Times New Roman" w:hAnsi="Times New Roman" w:cs="Times New Roman" w:eastAsia="Times New Roman"/>
          <w:color w:val="374151"/>
          <w:spacing w:val="0"/>
          <w:position w:val="0"/>
          <w:sz w:val="28"/>
          <w:shd w:fill="auto" w:val="clear"/>
        </w:rPr>
        <w:t xml:space="preserve">. [online] QuestionPro. Available at: </w:t>
      </w:r>
      <w:hyperlink xmlns:r="http://schemas.openxmlformats.org/officeDocument/2006/relationships" r:id="docRId21">
        <w:r>
          <w:rPr>
            <w:rFonts w:ascii="Times New Roman" w:hAnsi="Times New Roman" w:cs="Times New Roman" w:eastAsia="Times New Roman"/>
            <w:color w:val="0000FF"/>
            <w:spacing w:val="0"/>
            <w:position w:val="0"/>
            <w:sz w:val="28"/>
            <w:u w:val="single"/>
            <w:shd w:fill="auto" w:val="clear"/>
          </w:rPr>
          <w:t xml:space="preserve">https://www.questionpro.com/blog/thematic-analysis/</w:t>
        </w:r>
      </w:hyperlink>
      <w:r>
        <w:rPr>
          <w:rFonts w:ascii="Times New Roman" w:hAnsi="Times New Roman" w:cs="Times New Roman" w:eastAsia="Times New Roman"/>
          <w:color w:val="374151"/>
          <w:spacing w:val="0"/>
          <w:position w:val="0"/>
          <w:sz w:val="28"/>
          <w:shd w:fill="auto" w:val="clear"/>
        </w:rPr>
        <w:t xml:space="preserve">. </w:t>
      </w:r>
      <w:r>
        <w:rPr>
          <w:rFonts w:ascii="Times New Roman" w:hAnsi="Times New Roman" w:cs="Times New Roman" w:eastAsia="Times New Roman"/>
          <w:color w:val="374151"/>
          <w:spacing w:val="0"/>
          <w:position w:val="0"/>
          <w:sz w:val="28"/>
          <w:shd w:fill="auto" w:val="clear"/>
        </w:rPr>
        <w:t xml:space="preserve">[Accessed 14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numPr>
          <w:ilvl w:val="0"/>
          <w:numId w:val="52"/>
        </w:numPr>
        <w:spacing w:before="0" w:after="0" w:line="259"/>
        <w:ind w:right="0" w:left="720" w:hanging="360"/>
        <w:jc w:val="left"/>
        <w:rPr>
          <w:rFonts w:ascii="Times New Roman" w:hAnsi="Times New Roman" w:cs="Times New Roman" w:eastAsia="Times New Roman"/>
          <w:color w:val="374151"/>
          <w:spacing w:val="0"/>
          <w:position w:val="0"/>
          <w:sz w:val="24"/>
          <w:shd w:fill="auto" w:val="clear"/>
        </w:rPr>
      </w:pPr>
      <w:hyperlink xmlns:r="http://schemas.openxmlformats.org/officeDocument/2006/relationships" r:id="docRId22">
        <w:r>
          <w:rPr>
            <w:rFonts w:ascii="Times New Roman" w:hAnsi="Times New Roman" w:cs="Times New Roman" w:eastAsia="Times New Roman"/>
            <w:color w:val="2C3E50"/>
            <w:spacing w:val="0"/>
            <w:position w:val="0"/>
            <w:sz w:val="27"/>
            <w:u w:val="single"/>
            <w:shd w:fill="auto" w:val="clear"/>
          </w:rPr>
          <w:t xml:space="preserve">www.thecommunityguide.org</w:t>
        </w:r>
      </w:hyperlink>
      <w:r>
        <w:rPr>
          <w:rFonts w:ascii="Times New Roman" w:hAnsi="Times New Roman" w:cs="Times New Roman" w:eastAsia="Times New Roman"/>
          <w:color w:val="2C3E50"/>
          <w:spacing w:val="0"/>
          <w:position w:val="0"/>
          <w:sz w:val="27"/>
          <w:shd w:fill="auto" w:val="clear"/>
        </w:rPr>
        <w:t xml:space="preserve">. (2022). </w:t>
      </w:r>
      <w:r>
        <w:rPr>
          <w:rFonts w:ascii="Times New Roman" w:hAnsi="Times New Roman" w:cs="Times New Roman" w:eastAsia="Times New Roman"/>
          <w:i/>
          <w:color w:val="2C3E50"/>
          <w:spacing w:val="0"/>
          <w:position w:val="0"/>
          <w:sz w:val="27"/>
          <w:shd w:fill="auto" w:val="clear"/>
        </w:rPr>
        <w:t xml:space="preserve">Physical Activity: Family-Based Interventions | The Community Guide</w:t>
      </w:r>
      <w:r>
        <w:rPr>
          <w:rFonts w:ascii="Times New Roman" w:hAnsi="Times New Roman" w:cs="Times New Roman" w:eastAsia="Times New Roman"/>
          <w:color w:val="2C3E50"/>
          <w:spacing w:val="0"/>
          <w:position w:val="0"/>
          <w:sz w:val="27"/>
          <w:shd w:fill="auto" w:val="clear"/>
        </w:rPr>
        <w:t xml:space="preserve">. [online] Available at: </w:t>
      </w:r>
      <w:hyperlink xmlns:r="http://schemas.openxmlformats.org/officeDocument/2006/relationships" r:id="docRId23">
        <w:r>
          <w:rPr>
            <w:rFonts w:ascii="Times New Roman" w:hAnsi="Times New Roman" w:cs="Times New Roman" w:eastAsia="Times New Roman"/>
            <w:color w:val="0000FF"/>
            <w:spacing w:val="0"/>
            <w:position w:val="0"/>
            <w:sz w:val="27"/>
            <w:u w:val="single"/>
            <w:shd w:fill="auto" w:val="clear"/>
          </w:rPr>
          <w:t xml:space="preserve">https://www.thecommunityguide.org/findings/physical-activity-family-based-interventions.html</w:t>
        </w:r>
      </w:hyperlink>
      <w:r>
        <w:rPr>
          <w:rFonts w:ascii="Times New Roman" w:hAnsi="Times New Roman" w:cs="Times New Roman" w:eastAsia="Times New Roman"/>
          <w:color w:val="2C3E50"/>
          <w:spacing w:val="0"/>
          <w:position w:val="0"/>
          <w:sz w:val="27"/>
          <w:shd w:fill="auto" w:val="clear"/>
        </w:rPr>
        <w:t xml:space="preserve">. </w:t>
      </w:r>
      <w:r>
        <w:rPr>
          <w:rFonts w:ascii="Times New Roman" w:hAnsi="Times New Roman" w:cs="Times New Roman" w:eastAsia="Times New Roman"/>
          <w:color w:val="374151"/>
          <w:spacing w:val="0"/>
          <w:position w:val="0"/>
          <w:sz w:val="28"/>
          <w:shd w:fill="auto" w:val="clear"/>
        </w:rPr>
        <w:t xml:space="preserve">[Accessed 14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p>
    <w:p>
      <w:pPr>
        <w:numPr>
          <w:ilvl w:val="0"/>
          <w:numId w:val="54"/>
        </w:numPr>
        <w:spacing w:before="0" w:after="0" w:line="259"/>
        <w:ind w:right="0" w:left="720" w:hanging="360"/>
        <w:jc w:val="left"/>
        <w:rPr>
          <w:rFonts w:ascii="Times New Roman" w:hAnsi="Times New Roman" w:cs="Times New Roman" w:eastAsia="Times New Roman"/>
          <w:color w:val="374151"/>
          <w:spacing w:val="0"/>
          <w:position w:val="0"/>
          <w:sz w:val="24"/>
          <w:shd w:fill="auto" w:val="clear"/>
        </w:rPr>
      </w:pPr>
      <w:hyperlink xmlns:r="http://schemas.openxmlformats.org/officeDocument/2006/relationships" r:id="docRId24">
        <w:r>
          <w:rPr>
            <w:rFonts w:ascii="Times New Roman" w:hAnsi="Times New Roman" w:cs="Times New Roman" w:eastAsia="Times New Roman"/>
            <w:color w:val="0563C1"/>
            <w:spacing w:val="0"/>
            <w:position w:val="0"/>
            <w:sz w:val="28"/>
            <w:u w:val="single"/>
            <w:shd w:fill="auto" w:val="clear"/>
          </w:rPr>
          <w:t xml:space="preserve">www.wikihow.life</w:t>
        </w:r>
      </w:hyperlink>
      <w:r>
        <w:rPr>
          <w:rFonts w:ascii="Times New Roman" w:hAnsi="Times New Roman" w:cs="Times New Roman" w:eastAsia="Times New Roman"/>
          <w:color w:val="374151"/>
          <w:spacing w:val="0"/>
          <w:position w:val="0"/>
          <w:sz w:val="28"/>
          <w:shd w:fill="auto" w:val="clear"/>
        </w:rPr>
        <w:t xml:space="preserve">. (n.d.). </w:t>
      </w:r>
      <w:r>
        <w:rPr>
          <w:rFonts w:ascii="Times New Roman" w:hAnsi="Times New Roman" w:cs="Times New Roman" w:eastAsia="Times New Roman"/>
          <w:i/>
          <w:color w:val="374151"/>
          <w:spacing w:val="0"/>
          <w:position w:val="0"/>
          <w:sz w:val="28"/>
          <w:shd w:fill="auto" w:val="clear"/>
        </w:rPr>
        <w:t xml:space="preserve">3 Ways to Encourage Your Child to Do Well       in Sports - wikiHow Life</w:t>
      </w:r>
      <w:r>
        <w:rPr>
          <w:rFonts w:ascii="Times New Roman" w:hAnsi="Times New Roman" w:cs="Times New Roman" w:eastAsia="Times New Roman"/>
          <w:color w:val="374151"/>
          <w:spacing w:val="0"/>
          <w:position w:val="0"/>
          <w:sz w:val="28"/>
          <w:shd w:fill="auto" w:val="clear"/>
        </w:rPr>
        <w:t xml:space="preserve">. [online] Available at: </w:t>
      </w:r>
      <w:hyperlink xmlns:r="http://schemas.openxmlformats.org/officeDocument/2006/relationships" r:id="docRId25">
        <w:r>
          <w:rPr>
            <w:rFonts w:ascii="Times New Roman" w:hAnsi="Times New Roman" w:cs="Times New Roman" w:eastAsia="Times New Roman"/>
            <w:color w:val="0000FF"/>
            <w:spacing w:val="0"/>
            <w:position w:val="0"/>
            <w:sz w:val="28"/>
            <w:u w:val="single"/>
            <w:shd w:fill="auto" w:val="clear"/>
          </w:rPr>
          <w:t xml:space="preserve">https://www.wikihow.life/Encourage-Your-Child-to-Do-Well-in-Sports</w:t>
        </w:r>
      </w:hyperlink>
      <w:r>
        <w:rPr>
          <w:rFonts w:ascii="Times New Roman" w:hAnsi="Times New Roman" w:cs="Times New Roman" w:eastAsia="Times New Roman"/>
          <w:color w:val="374151"/>
          <w:spacing w:val="0"/>
          <w:position w:val="0"/>
          <w:sz w:val="28"/>
          <w:shd w:fill="auto" w:val="clear"/>
        </w:rPr>
        <w:t xml:space="preserve"> [Accessed 14 Jun. 2023]</w:t>
      </w:r>
      <w:r>
        <w:rPr>
          <w:rFonts w:ascii="Times New Roman" w:hAnsi="Times New Roman" w:cs="Times New Roman" w:eastAsia="Times New Roman"/>
          <w:color w:val="374151"/>
          <w:spacing w:val="0"/>
          <w:position w:val="0"/>
          <w:sz w:val="24"/>
          <w:shd w:fill="auto" w:val="clear"/>
        </w:rPr>
        <w:t xml:space="preserve">.</w:t>
      </w:r>
    </w:p>
    <w:p>
      <w:pPr>
        <w:spacing w:before="0" w:after="0" w:line="259"/>
        <w:ind w:right="0" w:left="0" w:firstLine="0"/>
        <w:jc w:val="left"/>
        <w:rPr>
          <w:rFonts w:ascii="Times New Roman" w:hAnsi="Times New Roman" w:cs="Times New Roman" w:eastAsia="Times New Roman"/>
          <w:color w:val="374151"/>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374151"/>
          <w:spacing w:val="0"/>
          <w:position w:val="0"/>
          <w:sz w:val="24"/>
          <w:shd w:fill="auto" w:val="clear"/>
        </w:rPr>
      </w:pPr>
      <w:r>
        <w:rPr>
          <w:rFonts w:ascii="Times New Roman" w:hAnsi="Times New Roman" w:cs="Times New Roman" w:eastAsia="Times New Roman"/>
          <w:i/>
          <w:color w:val="374151"/>
          <w:spacing w:val="0"/>
          <w:position w:val="0"/>
          <w:sz w:val="28"/>
          <w:shd w:fill="auto" w:val="clear"/>
        </w:rPr>
        <w:t xml:space="preserve">    </w:t>
      </w:r>
    </w:p>
    <w:p>
      <w:pPr>
        <w:spacing w:before="0" w:after="0" w:line="259"/>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num w:numId="12">
    <w:abstractNumId w:val="126"/>
  </w:num>
  <w:num w:numId="14">
    <w:abstractNumId w:val="120"/>
  </w:num>
  <w:num w:numId="16">
    <w:abstractNumId w:val="114"/>
  </w:num>
  <w:num w:numId="18">
    <w:abstractNumId w:val="108"/>
  </w:num>
  <w:num w:numId="20">
    <w:abstractNumId w:val="102"/>
  </w:num>
  <w:num w:numId="22">
    <w:abstractNumId w:val="96"/>
  </w:num>
  <w:num w:numId="24">
    <w:abstractNumId w:val="90"/>
  </w:num>
  <w:num w:numId="26">
    <w:abstractNumId w:val="84"/>
  </w:num>
  <w:num w:numId="28">
    <w:abstractNumId w:val="78"/>
  </w:num>
  <w:num w:numId="30">
    <w:abstractNumId w:val="72"/>
  </w:num>
  <w:num w:numId="32">
    <w:abstractNumId w:val="66"/>
  </w:num>
  <w:num w:numId="34">
    <w:abstractNumId w:val="60"/>
  </w:num>
  <w:num w:numId="36">
    <w:abstractNumId w:val="54"/>
  </w:num>
  <w:num w:numId="38">
    <w:abstractNumId w:val="48"/>
  </w:num>
  <w:num w:numId="40">
    <w:abstractNumId w:val="42"/>
  </w:num>
  <w:num w:numId="42">
    <w:abstractNumId w:val="36"/>
  </w:num>
  <w:num w:numId="44">
    <w:abstractNumId w:val="30"/>
  </w:num>
  <w:num w:numId="46">
    <w:abstractNumId w:val="24"/>
  </w:num>
  <w:num w:numId="48">
    <w:abstractNumId w:val="18"/>
  </w:num>
  <w:num w:numId="50">
    <w:abstractNumId w:val="12"/>
  </w:num>
  <w:num w:numId="52">
    <w:abstractNumId w:val="6"/>
  </w:num>
  <w:num w:numId="5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doi.org/10.1186/s12889-022-13956-6" Id="docRId17" Type="http://schemas.openxmlformats.org/officeDocument/2006/relationships/hyperlink" /><Relationship TargetMode="External" Target="http://www.wikihow.life/" Id="docRId24" Type="http://schemas.openxmlformats.org/officeDocument/2006/relationships/hyperlink" /><Relationship TargetMode="External" Target="https://www.csp.org.uk/professional-clinical/clinical-evidence/evidence-based-practice/what-it" Id="docRId7" Type="http://schemas.openxmlformats.org/officeDocument/2006/relationships/hyperlink" /><Relationship TargetMode="External" Target="https://www.nhs.uk/healthier-families/activities/sports-and-activities/" Id="docRId14" Type="http://schemas.openxmlformats.org/officeDocument/2006/relationships/hyperlink" /><Relationship TargetMode="External" Target="https://www.thecommunityguide.org/findings/physical-activity-family-based-interventions.html" Id="docRId23" Type="http://schemas.openxmlformats.org/officeDocument/2006/relationships/hyperlink" /><Relationship TargetMode="External" Target="https://www.mdanderson.org/publications/focused-on-health/tips-to-get-kids-to-exercise.h17-1589046.html" Id="docRId6" Type="http://schemas.openxmlformats.org/officeDocument/2006/relationships/hyperlink" /><Relationship TargetMode="External" Target="http://www.thecommunityguide.org/" Id="docRId1" Type="http://schemas.openxmlformats.org/officeDocument/2006/relationships/hyperlink" /><Relationship TargetMode="External" Target="https://www.gov.uk/government/news/physical-activity-helps-children-to-deal-with-life-s-challenges" Id="docRId15" Type="http://schemas.openxmlformats.org/officeDocument/2006/relationships/hyperlink" /><Relationship TargetMode="External" Target="http://www.thecommunityguide.org/" Id="docRId22" Type="http://schemas.openxmlformats.org/officeDocument/2006/relationships/hyperlink" /><Relationship TargetMode="External" Target="https://www.healthline.com/health-news/exercise-benefits-children-physically-and-mentally" Id="docRId9" Type="http://schemas.openxmlformats.org/officeDocument/2006/relationships/hyperlink" /><Relationship TargetMode="External" Target="https://www.questionpro.com/blog/what-is-research/" Id="docRId0" Type="http://schemas.openxmlformats.org/officeDocument/2006/relationships/hyperlink" /><Relationship TargetMode="External" Target="https://www.irvinginstitute.columbia.edu/join-study/what-health-research" Id="docRId12" Type="http://schemas.openxmlformats.org/officeDocument/2006/relationships/hyperlink" /><Relationship TargetMode="External" Target="https://ptcsports.co.uk/latest_news/how-exercise-can-benefit-childrens-mental-health/" Id="docRId16" Type="http://schemas.openxmlformats.org/officeDocument/2006/relationships/hyperlink" /><Relationship TargetMode="External" Target="https://www.questionpro.com/blog/thematic-analysis/" Id="docRId21" Type="http://schemas.openxmlformats.org/officeDocument/2006/relationships/hyperlink" /><Relationship TargetMode="External" Target="https://www.wikihow.life/Encourage-Your-Child-to-Do-Well-in-Sports" Id="docRId25" Type="http://schemas.openxmlformats.org/officeDocument/2006/relationships/hyperlink" /><Relationship TargetMode="External" Target="https://www.cdc.gov/healthyyouth/evaluation/pdf/brief13.pdf" Id="docRId4" Type="http://schemas.openxmlformats.org/officeDocument/2006/relationships/hyperlink" /><Relationship TargetMode="External" Target="https://www.gosh.nhs.uk/conditions-and-treatments/general-health-advice/leading-active-lifestyle/exercise-children-and-young-people/" Id="docRId8" Type="http://schemas.openxmlformats.org/officeDocument/2006/relationships/hyperlink" /><Relationship TargetMode="External" Target="https://www.mentalhealth.org.uk/our-work/programmes/families-children-and-young-people/sports-and-mental-health" Id="docRId13" Type="http://schemas.openxmlformats.org/officeDocument/2006/relationships/hyperlink" /><Relationship TargetMode="External" Target="https://www.surveymonkey.co.uk/mp/qualitative-research/?program" Id="docRId20" Type="http://schemas.openxmlformats.org/officeDocument/2006/relationships/hyperlink" /><Relationship TargetMode="External" Target="https://www.brainyquote.com/quotes/andrew_weil_513864?src=t_physical_activity" Id="docRId3" Type="http://schemas.openxmlformats.org/officeDocument/2006/relationships/hyperlink" /><Relationship TargetMode="External" Target="https://www.healthychildren.org/English/healthy-living/fitness/Pages/Encouraging-Your-Child-to-be-Physically-Active.aspx" Id="docRId10" Type="http://schemas.openxmlformats.org/officeDocument/2006/relationships/hyperlink" /><Relationship TargetMode="External" Target="https://www.questionpro.com/blog/purposive-sampling/" Id="docRId18" Type="http://schemas.openxmlformats.org/officeDocument/2006/relationships/hyperlink" /><Relationship TargetMode="External" Target="https://bepartofresearch.nihr.ac.uk/about/What-is-health-and-care-research/" Id="docRId2" Type="http://schemas.openxmlformats.org/officeDocument/2006/relationships/hyperlink" /><Relationship Target="styles.xml" Id="docRId27" Type="http://schemas.openxmlformats.org/officeDocument/2006/relationships/styles" /><Relationship TargetMode="External" Target="https://www.indeed.com/career-advice/career-development/research-methodology" Id="docRId11" Type="http://schemas.openxmlformats.org/officeDocument/2006/relationships/hyperlink" /><Relationship TargetMode="External" Target="https://members.believeperform.com/the-influence-of-parents-in-youth-sport/" Id="docRId19" Type="http://schemas.openxmlformats.org/officeDocument/2006/relationships/hyperlink" /><Relationship Target="numbering.xml" Id="docRId26" Type="http://schemas.openxmlformats.org/officeDocument/2006/relationships/numbering" /><Relationship TargetMode="External" Target="https://www.chancetoshine.org/the-challenge" Id="docRId5" Type="http://schemas.openxmlformats.org/officeDocument/2006/relationships/hyperlink" /></Relationships>
</file>