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NAME:</w:t>
      </w:r>
      <w:r w:rsidR="003B3165">
        <w:t xml:space="preserve"> Johnathon Baber</w:t>
      </w:r>
    </w:p>
    <w:p w:rsidR="007E4409" w:rsidRDefault="00E41B08">
      <w:r>
        <w:t xml:space="preserve">PC </w:t>
      </w:r>
      <w:r w:rsidR="003B3165">
        <w:t>6733</w:t>
      </w:r>
      <w:r>
        <w:t xml:space="preserve">- </w:t>
      </w:r>
      <w:r w:rsidR="007E4409">
        <w:t>South Wales Police</w:t>
      </w:r>
    </w:p>
    <w:p w:rsidR="00AB0AE7" w:rsidRDefault="007E4409">
      <w:r>
        <w:t xml:space="preserve">Student Number: </w:t>
      </w:r>
      <w:r w:rsidR="003B3165">
        <w:t>1922461</w:t>
      </w:r>
    </w:p>
    <w:p w:rsidR="007E4409" w:rsidRDefault="00F45362">
      <w:r>
        <w:t>Exam 2</w:t>
      </w:r>
      <w:r w:rsidR="00544969">
        <w:t xml:space="preserve"> – </w:t>
      </w:r>
      <w:r>
        <w:t>16</w:t>
      </w:r>
      <w:r w:rsidR="00544969">
        <w:t>/</w:t>
      </w:r>
      <w:r>
        <w:t>11</w:t>
      </w:r>
      <w:r w:rsidR="007E4409">
        <w:t>/2020</w:t>
      </w:r>
    </w:p>
    <w:p w:rsidR="00682F3B" w:rsidRDefault="00682F3B"/>
    <w:p w:rsidR="00682F3B" w:rsidRDefault="00682F3B">
      <w:r>
        <w:t>Question 1</w:t>
      </w:r>
    </w:p>
    <w:p w:rsidR="00682F3B" w:rsidRDefault="00272EF4">
      <w:r>
        <w:t xml:space="preserve">Any person driving a mechanically propelled vehicle or riding a pedal cycle must stop when requested to do so by a constable in uniform or a traffic officer. If they fail to stop then they are guilty of an offence. </w:t>
      </w:r>
      <w:r w:rsidR="003668A4">
        <w:t xml:space="preserve">Section 163 Road Traffic Act 1988 </w:t>
      </w:r>
    </w:p>
    <w:p w:rsidR="00682F3B" w:rsidRDefault="00682F3B"/>
    <w:p w:rsidR="00682F3B" w:rsidRDefault="00682F3B">
      <w:r>
        <w:t>Question 2</w:t>
      </w:r>
    </w:p>
    <w:p w:rsidR="00682F3B" w:rsidRDefault="00272EF4">
      <w:r>
        <w:t>For Section 6(4) it gives the officer the power to breathalyse the driver of the vehicle as they committed a moving traffic offence. When breathalysing the driver the office must ask the driver whether they have had any alcohol or drugs in the last 20 minutes or if they have smoked</w:t>
      </w:r>
      <w:r w:rsidR="00F2556C">
        <w:t xml:space="preserve"> anything in the previous 30 seconds.</w:t>
      </w:r>
      <w:r>
        <w:t xml:space="preserve"> If the person had done one of those things then the officer would need to wait before the time is completed before administering the breathalyser. An example of a moving traffic offence could be </w:t>
      </w:r>
      <w:r w:rsidR="00AB0AE7">
        <w:t xml:space="preserve">using their mobile phone whilst driving or exceeding the speed limit. </w:t>
      </w:r>
    </w:p>
    <w:p w:rsidR="00682F3B" w:rsidRDefault="00682F3B"/>
    <w:p w:rsidR="00682F3B" w:rsidRDefault="00682F3B" w:rsidP="00682F3B">
      <w:r>
        <w:t>Question 3</w:t>
      </w:r>
    </w:p>
    <w:p w:rsidR="00682F3B" w:rsidRDefault="00AB0AE7">
      <w:r>
        <w:t>A person who drives a mechanically propelled vehicle on a road or other public place without due care and attention or without reasonable consideration for other persons using the road or other place is guilty of an offence. Section 3 Road Traffic Act 1988</w:t>
      </w:r>
    </w:p>
    <w:p w:rsidR="00682F3B" w:rsidRDefault="00682F3B"/>
    <w:p w:rsidR="00682F3B" w:rsidRDefault="00682F3B" w:rsidP="00682F3B">
      <w:r>
        <w:t>Question 4</w:t>
      </w:r>
      <w:r w:rsidR="00AB0AE7">
        <w:t xml:space="preserve">- </w:t>
      </w:r>
    </w:p>
    <w:p w:rsidR="00682F3B" w:rsidRDefault="00AB0AE7">
      <w:r>
        <w:t xml:space="preserve">The police have a number of powers available to them to utilise in their mission of reducing the wider unlawful activity of criminals. One power is the Power to </w:t>
      </w:r>
      <w:proofErr w:type="gramStart"/>
      <w:r>
        <w:t>Seize</w:t>
      </w:r>
      <w:proofErr w:type="gramEnd"/>
      <w:r>
        <w:t xml:space="preserve"> vehicles, such as section 165A Road Traffic Act and Section 59 Road Traffic Act. The police also have the power to stop vehicles, such as section 163 Road Traffic Act and Section 4 PACE. Utilising these powers is vital to helping the police catch criminals as for the majority of crimes the perpetrator (s) need to get to the place to commit the crime, therefore if police can stop cars they could find offenders with evidence in the cars. Other effective powers the police have are ANPR </w:t>
      </w:r>
      <w:proofErr w:type="gramStart"/>
      <w:r>
        <w:t>camera’s</w:t>
      </w:r>
      <w:proofErr w:type="gramEnd"/>
      <w:r>
        <w:t xml:space="preserve"> and Speed camera’s, these can help track an offender’s location if the vehicle and VRM or even partial VRM is known along with other details. This way the police can intercept the vehicles on their journey. </w:t>
      </w:r>
    </w:p>
    <w:p w:rsidR="00682F3B" w:rsidRDefault="00682F3B"/>
    <w:p w:rsidR="00AB0AE7" w:rsidRDefault="00AB0AE7" w:rsidP="00682F3B"/>
    <w:p w:rsidR="00AB0AE7" w:rsidRDefault="00AB0AE7" w:rsidP="00682F3B"/>
    <w:p w:rsidR="003668A4" w:rsidRDefault="003668A4" w:rsidP="00682F3B"/>
    <w:p w:rsidR="00682F3B" w:rsidRDefault="00682F3B" w:rsidP="00682F3B">
      <w:r>
        <w:lastRenderedPageBreak/>
        <w:t>Question 5</w:t>
      </w:r>
    </w:p>
    <w:p w:rsidR="00AB0AE7" w:rsidRDefault="00AB0AE7" w:rsidP="00682F3B">
      <w:r>
        <w:t xml:space="preserve">If one or more of the below specified criteria </w:t>
      </w:r>
      <w:proofErr w:type="gramStart"/>
      <w:r>
        <w:t>is met</w:t>
      </w:r>
      <w:proofErr w:type="gramEnd"/>
      <w:r>
        <w:t xml:space="preserve"> then a constable may:</w:t>
      </w:r>
    </w:p>
    <w:p w:rsidR="00AB0AE7" w:rsidRDefault="00AB0AE7" w:rsidP="00AB0AE7">
      <w:pPr>
        <w:pStyle w:val="ListParagraph"/>
        <w:numPr>
          <w:ilvl w:val="0"/>
          <w:numId w:val="1"/>
        </w:numPr>
      </w:pPr>
      <w:r>
        <w:t>Seize a vehicle</w:t>
      </w:r>
    </w:p>
    <w:p w:rsidR="00AB0AE7" w:rsidRDefault="00AB0AE7" w:rsidP="00AB0AE7">
      <w:pPr>
        <w:pStyle w:val="ListParagraph"/>
        <w:numPr>
          <w:ilvl w:val="0"/>
          <w:numId w:val="1"/>
        </w:numPr>
      </w:pPr>
      <w:r>
        <w:t>Remove a vehicle</w:t>
      </w:r>
    </w:p>
    <w:p w:rsidR="00AB0AE7" w:rsidRDefault="00AB0AE7" w:rsidP="00AB0AE7">
      <w:pPr>
        <w:pStyle w:val="ListParagraph"/>
        <w:numPr>
          <w:ilvl w:val="0"/>
          <w:numId w:val="1"/>
        </w:numPr>
      </w:pPr>
      <w:r>
        <w:t>Enter any premises, except a private dwelling, that the constable has reasonable grounds to believe the vehicle to be</w:t>
      </w:r>
    </w:p>
    <w:p w:rsidR="00AB0AE7" w:rsidRDefault="00AB0AE7" w:rsidP="00AB0AE7">
      <w:r>
        <w:t xml:space="preserve">Specified criteria 1- Fails to Produce License </w:t>
      </w:r>
    </w:p>
    <w:p w:rsidR="00AB0AE7" w:rsidRDefault="00AB0AE7" w:rsidP="00AB0AE7">
      <w:r>
        <w:t xml:space="preserve">If a constable has reasonable grounds to suspect that a mechanically propelled vehicle has </w:t>
      </w:r>
      <w:proofErr w:type="gramStart"/>
      <w:r>
        <w:t>been driven</w:t>
      </w:r>
      <w:proofErr w:type="gramEnd"/>
      <w:r>
        <w:t xml:space="preserve"> on a road otherwise than in accordance with a license </w:t>
      </w:r>
    </w:p>
    <w:p w:rsidR="00AB0AE7" w:rsidRDefault="00AB0AE7" w:rsidP="00AB0AE7">
      <w:r>
        <w:t xml:space="preserve">Specified Criteria 2- Fails to Produce Insurance </w:t>
      </w:r>
    </w:p>
    <w:p w:rsidR="00AB0AE7" w:rsidRDefault="00AB0AE7" w:rsidP="00AB0AE7">
      <w:r>
        <w:t xml:space="preserve">If a constable has reasonable grounds to suspect </w:t>
      </w:r>
      <w:proofErr w:type="gramStart"/>
      <w:r>
        <w:t>that</w:t>
      </w:r>
      <w:proofErr w:type="gramEnd"/>
      <w:r>
        <w:t xml:space="preserve"> a mechanically propelled vehicle has been driven on a road without insurance </w:t>
      </w:r>
    </w:p>
    <w:p w:rsidR="00AB0AE7" w:rsidRDefault="00AB0AE7" w:rsidP="00AB0AE7">
      <w:r>
        <w:t>Specified Criteria 3- Fails to Stop</w:t>
      </w:r>
    </w:p>
    <w:p w:rsidR="00AB0AE7" w:rsidRDefault="00AB0AE7" w:rsidP="00AB0AE7">
      <w:r>
        <w:t xml:space="preserve">If a constable has reasonable grounds to suspect </w:t>
      </w:r>
      <w:proofErr w:type="gramStart"/>
      <w:r>
        <w:t>that</w:t>
      </w:r>
      <w:proofErr w:type="gramEnd"/>
      <w:r>
        <w:t xml:space="preserve"> a mechanically propelled vehicle has been driven on a road without a license or insurance</w:t>
      </w:r>
    </w:p>
    <w:p w:rsidR="00682F3B" w:rsidRDefault="00682F3B"/>
    <w:p w:rsidR="00682F3B" w:rsidRDefault="00682F3B" w:rsidP="00682F3B">
      <w:r>
        <w:t>Question 6</w:t>
      </w:r>
    </w:p>
    <w:p w:rsidR="00682F3B" w:rsidRDefault="00A56DA9">
      <w:r>
        <w:t xml:space="preserve">Any person driving a mechanically propelled vehicle and involved in a road traffic collision must stop and wait for whoever </w:t>
      </w:r>
      <w:proofErr w:type="gramStart"/>
      <w:r>
        <w:t>is deemed</w:t>
      </w:r>
      <w:proofErr w:type="gramEnd"/>
      <w:r>
        <w:t xml:space="preserve"> necessary to see their documents. If there has been an RTC with another vehicle or object and the police have not arrived at the scene then the person must report the incident to the police as soon as practicably possible or in any other case within 24 hours. The drivers involved in the RTC must share their insurance details with each other in order to comply with section 170 (1) Road Traffic Act 1988. </w:t>
      </w:r>
    </w:p>
    <w:p w:rsidR="00682F3B" w:rsidRDefault="00682F3B"/>
    <w:p w:rsidR="00682F3B" w:rsidRDefault="00682F3B" w:rsidP="00682F3B">
      <w:r>
        <w:t>Question 7</w:t>
      </w:r>
    </w:p>
    <w:p w:rsidR="00682F3B" w:rsidRDefault="00A56DA9">
      <w:r>
        <w:t xml:space="preserve">A family liaison officer’s (FLO) role is to work with a family who have a member of their family involved in an on-going police investigation where they </w:t>
      </w:r>
      <w:proofErr w:type="gramStart"/>
      <w:r>
        <w:t>have been murdered</w:t>
      </w:r>
      <w:proofErr w:type="gramEnd"/>
      <w:r>
        <w:t xml:space="preserve">, died or have a serious risk to life such as a missing person. One aim of the FLO is to work with the family throughout the investigation and through </w:t>
      </w:r>
      <w:proofErr w:type="gramStart"/>
      <w:r>
        <w:t>this</w:t>
      </w:r>
      <w:proofErr w:type="gramEnd"/>
      <w:r>
        <w:t xml:space="preserve"> they may be able to get vital pieces of information from the family that might not have been disclosed to the police initially as the family didn’t believe it to be necessary. Another aim of the FLO is </w:t>
      </w:r>
      <w:proofErr w:type="gramStart"/>
      <w:r>
        <w:t>to effectively analyse</w:t>
      </w:r>
      <w:proofErr w:type="gramEnd"/>
      <w:r>
        <w:t xml:space="preserve"> the needs, concerns and expectations of the family involved in the investigation to effectively help the police to carry out any actions in the investigation. A good example of this would be if the family </w:t>
      </w:r>
      <w:proofErr w:type="gramStart"/>
      <w:r>
        <w:t>don’t</w:t>
      </w:r>
      <w:proofErr w:type="gramEnd"/>
      <w:r>
        <w:t xml:space="preserve"> want to deal with any media, the FLO can try and help facilitate that. One objective that the FLO would have would be to build a rapport with the family and gain their confidence throughout the investigation, thus making the </w:t>
      </w:r>
      <w:r w:rsidR="00F2556C">
        <w:t xml:space="preserve">chance of the FLO gaining important information from the family vital. Another objective of the FLO would be to try and gather as much information from the family, whilst preserving the integrity of the investigation, this could be information like any friends they have fallen out with or any places that the person may love to go to (in the case of a MISPER). Another objective of the FLO is to work with the family involved and help them and support them as they themselves are involved in the </w:t>
      </w:r>
      <w:proofErr w:type="gramStart"/>
      <w:r w:rsidR="00F2556C">
        <w:lastRenderedPageBreak/>
        <w:t>incident</w:t>
      </w:r>
      <w:proofErr w:type="gramEnd"/>
      <w:r w:rsidR="00F2556C">
        <w:t xml:space="preserve"> as one of their family members has suffered hurt or danger. It is important for the FLO to have an exit strategy when the time is right and not to rush out of the </w:t>
      </w:r>
      <w:proofErr w:type="gramStart"/>
      <w:r w:rsidR="00F2556C">
        <w:t>families</w:t>
      </w:r>
      <w:proofErr w:type="gramEnd"/>
      <w:r w:rsidR="00F2556C">
        <w:t xml:space="preserve"> lives, as this could be detrimental to the family involved.  </w:t>
      </w:r>
    </w:p>
    <w:p w:rsidR="00682F3B" w:rsidRDefault="00682F3B"/>
    <w:p w:rsidR="00682F3B" w:rsidRDefault="00682F3B" w:rsidP="00682F3B">
      <w:r>
        <w:t>Question 8</w:t>
      </w:r>
    </w:p>
    <w:p w:rsidR="00682F3B" w:rsidRDefault="003668A4">
      <w:r>
        <w:t xml:space="preserve">A driver must stop when involved in an RTC and disclose the relevant information to the people involved in the incident such as insurance details and numbers. The drivers must wait for the police and if the police do not </w:t>
      </w:r>
      <w:proofErr w:type="gramStart"/>
      <w:r>
        <w:t>arrive</w:t>
      </w:r>
      <w:proofErr w:type="gramEnd"/>
      <w:r>
        <w:t xml:space="preserve"> then the RTC must be reported to the police as soon as practicably possible or in any case within 24 hours. </w:t>
      </w:r>
    </w:p>
    <w:p w:rsidR="00682F3B" w:rsidRDefault="00682F3B"/>
    <w:p w:rsidR="00682F3B" w:rsidRDefault="00682F3B" w:rsidP="00682F3B">
      <w:r>
        <w:t>Question 9</w:t>
      </w:r>
    </w:p>
    <w:p w:rsidR="00682F3B" w:rsidRDefault="00F2556C">
      <w:r>
        <w:t xml:space="preserve">Section 6(E) gives the police to enter any premises that they have reasonable suspicion for somebody to be in that the constable has reasonable grounds to suspect that the person is unfit to drive through drink or drugs. When entering the house they would conduct a preliminary test on the suspect to get an initial reading on whether the person is unfit to drive through drink or drugs. Before conducting the </w:t>
      </w:r>
      <w:proofErr w:type="gramStart"/>
      <w:r>
        <w:t>test</w:t>
      </w:r>
      <w:proofErr w:type="gramEnd"/>
      <w:r>
        <w:t xml:space="preserve"> they would ask the person if they have had any alcohol in the previous 20 minutes, if they had smoked in the last 20 minutes or if they had smoked in the previous 30 seconds. If they </w:t>
      </w:r>
      <w:proofErr w:type="gramStart"/>
      <w:r>
        <w:t>had</w:t>
      </w:r>
      <w:proofErr w:type="gramEnd"/>
      <w:r>
        <w:t xml:space="preserve"> then the police officers would need to wait for the time to be up to conduct the preliminary test on the subject. If the person was to provide a positive test then the </w:t>
      </w:r>
      <w:proofErr w:type="gramStart"/>
      <w:r>
        <w:t>police</w:t>
      </w:r>
      <w:proofErr w:type="gramEnd"/>
      <w:r>
        <w:t xml:space="preserve"> would arrest the person under Section 6</w:t>
      </w:r>
      <w:r w:rsidR="003D0695">
        <w:t>D (1) Road Traffic Act 1988</w:t>
      </w:r>
      <w:r>
        <w:t xml:space="preserve"> and take the person to the police station to conduct a further test. If the person fails to provide a test then the police have the power to arrest the person for failing to provide (section 6(6) Road Traffic Act 1988) under section </w:t>
      </w:r>
      <w:proofErr w:type="gramStart"/>
      <w:r>
        <w:t>6D(</w:t>
      </w:r>
      <w:proofErr w:type="gramEnd"/>
      <w:r>
        <w:t xml:space="preserve">2) of the Road Traffic Act 1988. </w:t>
      </w:r>
      <w:r w:rsidR="003D0695">
        <w:t xml:space="preserve">It is important to note that if the person provides a positive test then the officers still need to conduct further tests because the preliminary tests </w:t>
      </w:r>
      <w:proofErr w:type="gramStart"/>
      <w:r w:rsidR="003D0695">
        <w:t>cannot be used</w:t>
      </w:r>
      <w:proofErr w:type="gramEnd"/>
      <w:r w:rsidR="003D0695">
        <w:t xml:space="preserve"> as evidence against the prosecution of the case. </w:t>
      </w:r>
    </w:p>
    <w:p w:rsidR="00682F3B" w:rsidRDefault="00682F3B"/>
    <w:p w:rsidR="00682F3B" w:rsidRDefault="00682F3B" w:rsidP="00682F3B">
      <w:r>
        <w:t>Question 10</w:t>
      </w:r>
    </w:p>
    <w:p w:rsidR="00682F3B" w:rsidRDefault="00A56DA9">
      <w:r>
        <w:t>A person who causes the death of another person by driving a mechanically propelled vehicle dangerously on a road or other public place is guilty of an offence. Section 1 Road Traffic Act 1988</w:t>
      </w:r>
    </w:p>
    <w:p w:rsidR="00682F3B" w:rsidRDefault="00682F3B"/>
    <w:p w:rsidR="00682F3B" w:rsidRDefault="00682F3B" w:rsidP="00682F3B">
      <w:r>
        <w:t>Question 11</w:t>
      </w:r>
    </w:p>
    <w:p w:rsidR="00682F3B" w:rsidRDefault="003D0695">
      <w:r>
        <w:t xml:space="preserve">The prescribed limit for alcohol in a person is 35 micromilligrams in a person’s breath, 80 micromilligrams in a person’s blood and 107 micromilligrams in a person’s urine. Thus meaning if a driver scored 36 micromilligrams of alcohol in their breath then they would be under arrest on suspicion of </w:t>
      </w:r>
      <w:proofErr w:type="spellStart"/>
      <w:r>
        <w:t>drink</w:t>
      </w:r>
      <w:proofErr w:type="spellEnd"/>
      <w:r>
        <w:t xml:space="preserve"> driving. For </w:t>
      </w:r>
      <w:proofErr w:type="gramStart"/>
      <w:r>
        <w:t>drugs</w:t>
      </w:r>
      <w:proofErr w:type="gramEnd"/>
      <w:r>
        <w:t xml:space="preserve"> the prescribed limit is dependent on whichever drug it is. </w:t>
      </w:r>
    </w:p>
    <w:p w:rsidR="00682F3B" w:rsidRDefault="00682F3B"/>
    <w:p w:rsidR="00682F3B" w:rsidRDefault="00682F3B" w:rsidP="00682F3B">
      <w:r>
        <w:t>Question 12</w:t>
      </w:r>
    </w:p>
    <w:p w:rsidR="00682F3B" w:rsidRDefault="003D0695">
      <w:r>
        <w:t xml:space="preserve">One </w:t>
      </w:r>
      <w:r w:rsidR="007B0183">
        <w:t>“</w:t>
      </w:r>
      <w:r>
        <w:t>other relevant person</w:t>
      </w:r>
      <w:r w:rsidR="007B0183">
        <w:t>”</w:t>
      </w:r>
      <w:r>
        <w:t xml:space="preserve"> that could be involved in a suspect interview is a solicitor or legal representative. Their role is to provide the defendant with legal advice on how to manage the case </w:t>
      </w:r>
      <w:r>
        <w:lastRenderedPageBreak/>
        <w:t xml:space="preserve">the police have against them. It is not the role of the solicitor or legal representative to answer the questions for the defendant during the interview, however it is their role to provide support to the defendant if an inappropriate question is asked during interview or a question that they believe </w:t>
      </w:r>
      <w:proofErr w:type="gramStart"/>
      <w:r>
        <w:t>isn’t</w:t>
      </w:r>
      <w:proofErr w:type="gramEnd"/>
      <w:r>
        <w:t xml:space="preserve"> relevant to the case. The solicitor or legal representative will be given a briefing by the police officer who is conducting the interview prior to the suspect </w:t>
      </w:r>
      <w:proofErr w:type="gramStart"/>
      <w:r>
        <w:t>interview</w:t>
      </w:r>
      <w:r w:rsidR="007B0183">
        <w:t>,</w:t>
      </w:r>
      <w:proofErr w:type="gramEnd"/>
      <w:r w:rsidR="007B0183">
        <w:t xml:space="preserve"> here</w:t>
      </w:r>
      <w:r>
        <w:t xml:space="preserve"> the police will disclose the main objectives they w</w:t>
      </w:r>
      <w:r w:rsidR="007B0183">
        <w:t>ant to get out of the interview. I</w:t>
      </w:r>
      <w:r>
        <w:t xml:space="preserve">f for whatever reason the police bring up something in the interview that they have not disclosed in the briefing then the solicitor or legal representative may ask to pause the interview so they can consult with their </w:t>
      </w:r>
      <w:r w:rsidR="007B0183">
        <w:t xml:space="preserve">client. Another “other relevant person” could be an appropriate adult, the role of the appropriate adult is to support the suspect through the interview, however they cannot answer the questions for the suspect, </w:t>
      </w:r>
      <w:proofErr w:type="gramStart"/>
      <w:r w:rsidR="007B0183">
        <w:t>they</w:t>
      </w:r>
      <w:proofErr w:type="gramEnd"/>
      <w:r w:rsidR="007B0183">
        <w:t xml:space="preserve"> can only help them understand the questions being asked to them. An appropriate adult </w:t>
      </w:r>
      <w:proofErr w:type="gramStart"/>
      <w:r w:rsidR="007B0183">
        <w:t>would be used</w:t>
      </w:r>
      <w:proofErr w:type="gramEnd"/>
      <w:r w:rsidR="007B0183">
        <w:t xml:space="preserve"> for any person under 18 who is brought into custody for interviewing, or potentially for somebody who has learning difficulties and would feel more comfortable with an appropriate adult in the room. Another “other relevant person” in the suspect interview may be a translator. The role of the translator is to translate the information </w:t>
      </w:r>
      <w:proofErr w:type="gramStart"/>
      <w:r w:rsidR="007B0183">
        <w:t>being asked</w:t>
      </w:r>
      <w:proofErr w:type="gramEnd"/>
      <w:r w:rsidR="007B0183">
        <w:t xml:space="preserve"> by the police to the suspect and then to translate the information the suspect is saying back to the police. The translator must be an approved translator and cannot be a family member or friend. </w:t>
      </w:r>
    </w:p>
    <w:p w:rsidR="00682F3B" w:rsidRDefault="00682F3B"/>
    <w:p w:rsidR="00682F3B" w:rsidRDefault="00682F3B" w:rsidP="00682F3B">
      <w:r>
        <w:t>Question 13</w:t>
      </w:r>
    </w:p>
    <w:p w:rsidR="00682F3B" w:rsidRDefault="007B0183">
      <w:r>
        <w:t xml:space="preserve">The national police interview model </w:t>
      </w:r>
      <w:proofErr w:type="gramStart"/>
      <w:r>
        <w:t>is called</w:t>
      </w:r>
      <w:proofErr w:type="gramEnd"/>
      <w:r>
        <w:t xml:space="preserve"> PEACE. The PEACE model can be used for both witness and suspect interviewing. The first stage of the model is Planning and Preparation; here the police will gather all the information they need relevant to the case and prior to the interview such as evidence and statements from witnesses or arresting officers. In this </w:t>
      </w:r>
      <w:proofErr w:type="gramStart"/>
      <w:r>
        <w:t>stage</w:t>
      </w:r>
      <w:proofErr w:type="gramEnd"/>
      <w:r>
        <w:t xml:space="preserve"> they will also ensure they have a suitable room. The police will also ensure they are complying with PACE requirements during this stage such as making sure the suspect or witness has the mental capacity to undertake the interview (both annex C- code E + G). </w:t>
      </w:r>
    </w:p>
    <w:p w:rsidR="007B0183" w:rsidRDefault="007B0183">
      <w:r>
        <w:t xml:space="preserve">The next stage of the model is </w:t>
      </w:r>
      <w:proofErr w:type="gramStart"/>
      <w:r>
        <w:t>Engage,</w:t>
      </w:r>
      <w:proofErr w:type="gramEnd"/>
      <w:r>
        <w:t xml:space="preserve"> here the police would start the interview by trying to build a rapport with the suspect/witness and ensuring they are comfortable prior to commencing the questioning. The police may ask if the person has been involved in an interview before and they will explain how it will all work. The police officer will read the memo card when starting the interview to ensure the witness/suspect fully understands what is going on and how the interview will take place. </w:t>
      </w:r>
    </w:p>
    <w:p w:rsidR="007B0183" w:rsidRDefault="007B0183">
      <w:r>
        <w:t xml:space="preserve">The next stage of the model is Account Clarification and Challenge; here the police will ask the suspect or witness “leading just up to before the incident tell me what happened”, when the suspect or witness is </w:t>
      </w:r>
      <w:proofErr w:type="gramStart"/>
      <w:r>
        <w:t>talking</w:t>
      </w:r>
      <w:proofErr w:type="gramEnd"/>
      <w:r>
        <w:t xml:space="preserve"> the police officer(s) will </w:t>
      </w:r>
      <w:r w:rsidR="005E41EC">
        <w:t xml:space="preserve">take notes of the topics that the person brings up during the first explanation of what happened. The recommended way of doing this is by using a spider diagram. The police officers will not interrupt the person and will let them talk unless they start going completely off topic. Once the person has finished explaining what happened the officer(s) will clarify everything that the witness or suspect has said and then if all is correct the officer will look to probe each topic that has been brought up by the person. This could then create further topics to discuss during the interview. This process </w:t>
      </w:r>
      <w:proofErr w:type="gramStart"/>
      <w:r w:rsidR="005E41EC">
        <w:t>will be continued</w:t>
      </w:r>
      <w:proofErr w:type="gramEnd"/>
      <w:r w:rsidR="005E41EC">
        <w:t xml:space="preserve"> throughout the interview, once a topic is finished then the officer(s) will clarify what has been said. What also may happen during this stage is the officer(s) may challenge something the suspect or witness has said, this may be done to ensure the police are getting the right information, or because the person may have contradicted themselves during the interview. </w:t>
      </w:r>
      <w:proofErr w:type="gramStart"/>
      <w:r w:rsidR="005E41EC">
        <w:t xml:space="preserve">The police officer(s) could also bring in evidential topics during this stage, an example of this may be a car, if a car was seen at the crime the officer may ask the person </w:t>
      </w:r>
      <w:r w:rsidR="00F40ABF">
        <w:lastRenderedPageBreak/>
        <w:t>if they have been in the car pictured</w:t>
      </w:r>
      <w:r w:rsidR="005E41EC">
        <w:t xml:space="preserve">, if the person says no and then there is CCTV showing the suspect getting in the car then this could be </w:t>
      </w:r>
      <w:r w:rsidR="00F40ABF">
        <w:t>beneficial</w:t>
      </w:r>
      <w:r w:rsidR="005E41EC">
        <w:t xml:space="preserve"> to the police as they have sa</w:t>
      </w:r>
      <w:r w:rsidR="00F40ABF">
        <w:t>id they have never seen the car.</w:t>
      </w:r>
      <w:proofErr w:type="gramEnd"/>
      <w:r w:rsidR="00F40ABF">
        <w:t xml:space="preserve"> The officer(s) would carry on this method until there is nothing else to talk about and they are happy with what they </w:t>
      </w:r>
      <w:proofErr w:type="gramStart"/>
      <w:r w:rsidR="00F40ABF">
        <w:t>have got</w:t>
      </w:r>
      <w:proofErr w:type="gramEnd"/>
      <w:r w:rsidR="00F40ABF">
        <w:t xml:space="preserve"> out of the interview. </w:t>
      </w:r>
    </w:p>
    <w:p w:rsidR="00F40ABF" w:rsidRDefault="00F40ABF">
      <w:r>
        <w:t xml:space="preserve">The next stage of the model is Closure. Here the officer(s) will look to close the interview and give the suspect or witness one last chance to say anything they </w:t>
      </w:r>
      <w:proofErr w:type="gramStart"/>
      <w:r>
        <w:t>haven’t</w:t>
      </w:r>
      <w:proofErr w:type="gramEnd"/>
      <w:r>
        <w:t xml:space="preserve"> mentioned or to clarify anything. Once all is said then the officer will end the interview stating the time and date. </w:t>
      </w:r>
    </w:p>
    <w:p w:rsidR="00F40ABF" w:rsidRDefault="00F40ABF">
      <w:r>
        <w:t xml:space="preserve">The final stage of the model is Evaluation, here the officer(s) will evaluate how they felt the interview went. They will look at </w:t>
      </w:r>
      <w:proofErr w:type="gramStart"/>
      <w:r>
        <w:t>the what</w:t>
      </w:r>
      <w:proofErr w:type="gramEnd"/>
      <w:r>
        <w:t xml:space="preserve"> went well and what didn’t go well, and use that information to ensure the next interview they conduct is successful. </w:t>
      </w:r>
    </w:p>
    <w:p w:rsidR="00682F3B" w:rsidRDefault="00682F3B"/>
    <w:p w:rsidR="00682F3B" w:rsidRDefault="00682F3B" w:rsidP="00682F3B">
      <w:r>
        <w:t>Question 14</w:t>
      </w:r>
    </w:p>
    <w:p w:rsidR="00682F3B" w:rsidRDefault="00D04565">
      <w:r>
        <w:t>A person (A) commits an offence if;</w:t>
      </w:r>
    </w:p>
    <w:p w:rsidR="00D04565" w:rsidRDefault="00D04565" w:rsidP="00D04565">
      <w:pPr>
        <w:pStyle w:val="ListParagraph"/>
        <w:numPr>
          <w:ilvl w:val="0"/>
          <w:numId w:val="2"/>
        </w:numPr>
      </w:pPr>
      <w:r>
        <w:t xml:space="preserve">(A) continuously or repeatedly engages in a behaviour towards another person (B) that is controlling or coercive </w:t>
      </w:r>
    </w:p>
    <w:p w:rsidR="00D04565" w:rsidRDefault="00D04565" w:rsidP="00D04565">
      <w:pPr>
        <w:pStyle w:val="ListParagraph"/>
        <w:numPr>
          <w:ilvl w:val="0"/>
          <w:numId w:val="2"/>
        </w:numPr>
      </w:pPr>
      <w:r>
        <w:t xml:space="preserve">At the time of the behaviour (A) and (B) are personally connected </w:t>
      </w:r>
    </w:p>
    <w:p w:rsidR="00D04565" w:rsidRDefault="00D04565" w:rsidP="00D04565">
      <w:pPr>
        <w:pStyle w:val="ListParagraph"/>
        <w:numPr>
          <w:ilvl w:val="0"/>
          <w:numId w:val="2"/>
        </w:numPr>
      </w:pPr>
      <w:r>
        <w:t>The behaviour has a serious effect on (B)</w:t>
      </w:r>
    </w:p>
    <w:p w:rsidR="00D04565" w:rsidRDefault="00D04565" w:rsidP="00D04565">
      <w:pPr>
        <w:pStyle w:val="ListParagraph"/>
        <w:numPr>
          <w:ilvl w:val="0"/>
          <w:numId w:val="2"/>
        </w:numPr>
      </w:pPr>
      <w:r>
        <w:t xml:space="preserve">(A) knows or ought to know the behaviour has a serious effect on (B) </w:t>
      </w:r>
    </w:p>
    <w:p w:rsidR="00682F3B" w:rsidRDefault="00682F3B"/>
    <w:p w:rsidR="00682F3B" w:rsidRDefault="00682F3B" w:rsidP="00682F3B">
      <w:r>
        <w:t>Question 15</w:t>
      </w:r>
    </w:p>
    <w:p w:rsidR="00682F3B" w:rsidRDefault="00DC4CFE">
      <w:r>
        <w:t xml:space="preserve">Coercive Control is so important to try </w:t>
      </w:r>
      <w:proofErr w:type="gramStart"/>
      <w:r>
        <w:t>and</w:t>
      </w:r>
      <w:proofErr w:type="gramEnd"/>
      <w:r>
        <w:t xml:space="preserve"> identify in Domestic Abuse/Violence cases because </w:t>
      </w:r>
      <w:r w:rsidR="00170292">
        <w:t xml:space="preserve">it is something that the victim may not even know that they are involved in. The victim may not full understand that they </w:t>
      </w:r>
      <w:proofErr w:type="gramStart"/>
      <w:r w:rsidR="00170292">
        <w:t>are being coercively controlled</w:t>
      </w:r>
      <w:proofErr w:type="gramEnd"/>
      <w:r w:rsidR="00170292">
        <w:t xml:space="preserve"> and a police officer asking them those questions could be vitally important to them understand it. It is also so important because as mentioned in the question it is relatively new offence, so there isn’t a great knowledge of the offence, so a person may have been living with somebody who has been coercively controlling them and taking them away from their families and friends and stopping them spending their own money without them knowing it is an offence, not just them but their families and friends may be unaware. With some of the questions on the PPN helping identify stages and contributing factors of controlling coercive behaviour, this could help the police and other partners identify cases where the victim </w:t>
      </w:r>
      <w:proofErr w:type="gramStart"/>
      <w:r w:rsidR="00170292">
        <w:t>doesn’t</w:t>
      </w:r>
      <w:proofErr w:type="gramEnd"/>
      <w:r w:rsidR="00170292">
        <w:t xml:space="preserve"> admit to being a victim of con</w:t>
      </w:r>
      <w:r w:rsidR="007F4BF5">
        <w:t xml:space="preserve">trolling and coercive behaviour. A victim may also know they are being coercively controlled but may not want to tell the police in fear of backlash from the </w:t>
      </w:r>
      <w:proofErr w:type="gramStart"/>
      <w:r w:rsidR="007F4BF5">
        <w:t>perpetrator,</w:t>
      </w:r>
      <w:proofErr w:type="gramEnd"/>
      <w:r w:rsidR="007F4BF5">
        <w:t xml:space="preserve"> this is why it is vitally important for the police to act on any signs of controlling or coercive behaviour. </w:t>
      </w:r>
    </w:p>
    <w:p w:rsidR="00682F3B" w:rsidRDefault="00682F3B"/>
    <w:p w:rsidR="00682F3B" w:rsidRDefault="00682F3B" w:rsidP="00682F3B">
      <w:r>
        <w:t>Question 16</w:t>
      </w:r>
    </w:p>
    <w:p w:rsidR="00682F3B" w:rsidRDefault="00170292">
      <w:r>
        <w:t xml:space="preserve">The police have a number of powers and tools available to them to help protect vulnerable children from harm. The police can remove a child from a house or premises if they believe that the child is at significant risk of harm. It would be important to ask the child questions about </w:t>
      </w:r>
      <w:proofErr w:type="gramStart"/>
      <w:r>
        <w:t>their home life and what is going on,</w:t>
      </w:r>
      <w:proofErr w:type="gramEnd"/>
      <w:r>
        <w:t xml:space="preserve"> but this would be done by a specially trained officer, in a comfortable setting where the child feels safe. If the questioning </w:t>
      </w:r>
      <w:proofErr w:type="gramStart"/>
      <w:r>
        <w:t>was done</w:t>
      </w:r>
      <w:proofErr w:type="gramEnd"/>
      <w:r>
        <w:t xml:space="preserve"> in the child’s home then they may be more </w:t>
      </w:r>
      <w:r>
        <w:lastRenderedPageBreak/>
        <w:t xml:space="preserve">reluctant to talk. The police could use a PPN when attending an incident to identify the children at risk. The benefit of using a PPN is that it </w:t>
      </w:r>
      <w:proofErr w:type="gramStart"/>
      <w:r>
        <w:t>can be shared</w:t>
      </w:r>
      <w:proofErr w:type="gramEnd"/>
      <w:r>
        <w:t xml:space="preserve"> with partners such as social services and education who already know a child is suffering abuse or is struggling at school or at home. </w:t>
      </w:r>
      <w:r w:rsidR="00D84BE6">
        <w:t xml:space="preserve">You could speak to the schools to ensure the children </w:t>
      </w:r>
      <w:proofErr w:type="gramStart"/>
      <w:r w:rsidR="00D84BE6">
        <w:t>are watched over</w:t>
      </w:r>
      <w:proofErr w:type="gramEnd"/>
      <w:r w:rsidR="00D84BE6">
        <w:t xml:space="preserve"> when in school. Social services could be involved to help re-accommodate a child. </w:t>
      </w:r>
    </w:p>
    <w:p w:rsidR="00682F3B" w:rsidRDefault="00682F3B"/>
    <w:p w:rsidR="00682F3B" w:rsidRDefault="00682F3B" w:rsidP="00682F3B">
      <w:r>
        <w:t>Question 17</w:t>
      </w:r>
    </w:p>
    <w:p w:rsidR="00682F3B" w:rsidRDefault="007F4BF5">
      <w:r>
        <w:t xml:space="preserve">There are </w:t>
      </w:r>
      <w:proofErr w:type="gramStart"/>
      <w:r>
        <w:t>four type</w:t>
      </w:r>
      <w:proofErr w:type="gramEnd"/>
      <w:r>
        <w:t xml:space="preserve"> child abuse </w:t>
      </w:r>
    </w:p>
    <w:p w:rsidR="007F4BF5" w:rsidRDefault="007F4BF5">
      <w:r>
        <w:t>Sexual Abuse</w:t>
      </w:r>
      <w:r>
        <w:br/>
        <w:t>Physical Abuse</w:t>
      </w:r>
      <w:r>
        <w:br/>
        <w:t>Psychological Abuse</w:t>
      </w:r>
      <w:r>
        <w:br/>
        <w:t xml:space="preserve">Neglect </w:t>
      </w:r>
    </w:p>
    <w:p w:rsidR="00682F3B" w:rsidRDefault="00682F3B"/>
    <w:p w:rsidR="00682F3B" w:rsidRDefault="00682F3B" w:rsidP="00682F3B">
      <w:r>
        <w:t>Question 18</w:t>
      </w:r>
      <w:r w:rsidR="00170292" w:rsidRPr="00170292">
        <w:t xml:space="preserve"> </w:t>
      </w:r>
    </w:p>
    <w:p w:rsidR="00682F3B" w:rsidRDefault="00170292">
      <w:r>
        <w:t xml:space="preserve">The model used to help assess, manage and risk identification is the DASH model. This model stands for Domestic Abuse Stalking and Harassment. This model forms part of the PPN when </w:t>
      </w:r>
      <w:r w:rsidR="009C62F6">
        <w:t xml:space="preserve">asking a victim questions. These </w:t>
      </w:r>
      <w:proofErr w:type="gramStart"/>
      <w:r w:rsidR="009C62F6">
        <w:t>are 18 High Risk questions that</w:t>
      </w:r>
      <w:proofErr w:type="gramEnd"/>
      <w:r w:rsidR="009C62F6">
        <w:t xml:space="preserve"> help identify where a person is on the risk levels. This model </w:t>
      </w:r>
      <w:proofErr w:type="gramStart"/>
      <w:r w:rsidR="009C62F6">
        <w:t>is also used</w:t>
      </w:r>
      <w:proofErr w:type="gramEnd"/>
      <w:r w:rsidR="009C62F6">
        <w:t xml:space="preserve"> for Honour Based Abuse. The questions ask questions about the person’s life that could identify them as High Risk and the model </w:t>
      </w:r>
      <w:proofErr w:type="gramStart"/>
      <w:r w:rsidR="009C62F6">
        <w:t>can be shared</w:t>
      </w:r>
      <w:proofErr w:type="gramEnd"/>
      <w:r w:rsidR="009C62F6">
        <w:t xml:space="preserve"> with partners such as Health, Social Services, Education and some charities such as Bernardo’s. These partners can help the victim’s recover from being </w:t>
      </w:r>
      <w:proofErr w:type="gramStart"/>
      <w:r w:rsidR="009C62F6">
        <w:t>abused</w:t>
      </w:r>
      <w:proofErr w:type="gramEnd"/>
      <w:r w:rsidR="009C62F6">
        <w:t xml:space="preserve"> or neglected. The model </w:t>
      </w:r>
      <w:proofErr w:type="gramStart"/>
      <w:r w:rsidR="009C62F6">
        <w:t>is also used</w:t>
      </w:r>
      <w:proofErr w:type="gramEnd"/>
      <w:r w:rsidR="009C62F6">
        <w:t xml:space="preserve"> by all policing and partner agencies therefore giving a standard model across the board to help identify who is at most risk. If each organisation was using different models then people may “fall underneath the crack” as different tools are measuring different questions. </w:t>
      </w:r>
    </w:p>
    <w:p w:rsidR="00682F3B" w:rsidRDefault="00682F3B"/>
    <w:p w:rsidR="00682F3B" w:rsidRDefault="00682F3B" w:rsidP="00682F3B">
      <w:r>
        <w:t>Question 19</w:t>
      </w:r>
    </w:p>
    <w:p w:rsidR="007F4BF5" w:rsidRDefault="007F4BF5">
      <w:r>
        <w:t xml:space="preserve">The PPN is a tool used by the police when attending cases where the officer(s) identify any vulnerability. The PPN asks questions to a vulnerable person to help protect them from any further harm. When completing the PPN the first stage is to identify which type of person is being asked the question, the options are Adult at Risk, Child Neglect, SADO, </w:t>
      </w:r>
      <w:proofErr w:type="gramStart"/>
      <w:r>
        <w:t>Domestic</w:t>
      </w:r>
      <w:proofErr w:type="gramEnd"/>
      <w:r>
        <w:t xml:space="preserve"> Violence/Abuse. The DASH model forms part of the </w:t>
      </w:r>
      <w:proofErr w:type="gramStart"/>
      <w:r>
        <w:t>PPN which</w:t>
      </w:r>
      <w:proofErr w:type="gramEnd"/>
      <w:r>
        <w:t xml:space="preserve"> is shared with relevant partners to help identify high risk victims and give them the best possible help. The PPN for domestic abuse/violence asks 29 questions which 18 of them identify High Risk </w:t>
      </w:r>
      <w:proofErr w:type="gramStart"/>
      <w:r>
        <w:t>Cases,</w:t>
      </w:r>
      <w:proofErr w:type="gramEnd"/>
      <w:r>
        <w:t xml:space="preserve"> these must always be asked when filling in a PPN with a victim. At the end of the </w:t>
      </w:r>
      <w:proofErr w:type="gramStart"/>
      <w:r>
        <w:t>PPN</w:t>
      </w:r>
      <w:proofErr w:type="gramEnd"/>
      <w:r>
        <w:t xml:space="preserve"> the officer(s) must give their own opinion on where they feel the risk is at. The options are; </w:t>
      </w:r>
    </w:p>
    <w:p w:rsidR="007F4BF5" w:rsidRDefault="007F4BF5" w:rsidP="007F4BF5">
      <w:pPr>
        <w:pStyle w:val="ListParagraph"/>
        <w:numPr>
          <w:ilvl w:val="0"/>
          <w:numId w:val="3"/>
        </w:numPr>
      </w:pPr>
      <w:r>
        <w:t>Standard- There are not any identifiable factors that insinuate serious harm</w:t>
      </w:r>
    </w:p>
    <w:p w:rsidR="007F4BF5" w:rsidRDefault="007F4BF5" w:rsidP="007F4BF5">
      <w:pPr>
        <w:pStyle w:val="ListParagraph"/>
        <w:numPr>
          <w:ilvl w:val="0"/>
          <w:numId w:val="3"/>
        </w:numPr>
      </w:pPr>
      <w:r>
        <w:t>Medium- There are some identifiable factors that insinuate serious harm</w:t>
      </w:r>
    </w:p>
    <w:p w:rsidR="007F4BF5" w:rsidRDefault="007F4BF5" w:rsidP="007F4BF5">
      <w:pPr>
        <w:pStyle w:val="ListParagraph"/>
        <w:numPr>
          <w:ilvl w:val="0"/>
          <w:numId w:val="3"/>
        </w:numPr>
      </w:pPr>
      <w:r>
        <w:t xml:space="preserve">High Risk- There are lots of identifiable factors that insinuate serious harm </w:t>
      </w:r>
    </w:p>
    <w:p w:rsidR="00682F3B" w:rsidRDefault="007F4BF5" w:rsidP="007F4BF5">
      <w:r>
        <w:t xml:space="preserve">The PPN </w:t>
      </w:r>
      <w:proofErr w:type="gramStart"/>
      <w:r>
        <w:t>must always be dynamically assessed</w:t>
      </w:r>
      <w:proofErr w:type="gramEnd"/>
      <w:r>
        <w:t xml:space="preserve"> and must be reviewed, it is not something that is put on a person forever and can be removed if there is no longer a need for it. The </w:t>
      </w:r>
      <w:proofErr w:type="gramStart"/>
      <w:r>
        <w:t>high risk</w:t>
      </w:r>
      <w:proofErr w:type="gramEnd"/>
      <w:r>
        <w:t xml:space="preserve"> cases get referred to MARAC (Multi Agency Risk Assessment Conference) where a number of agencies such as </w:t>
      </w:r>
      <w:r>
        <w:lastRenderedPageBreak/>
        <w:t xml:space="preserve">Police, Social Services, Education, Health, Charities help the most at risk from harm and try and prevent further harm.  </w:t>
      </w:r>
    </w:p>
    <w:p w:rsidR="00682F3B" w:rsidRDefault="00682F3B"/>
    <w:p w:rsidR="00682F3B" w:rsidRDefault="00682F3B" w:rsidP="00682F3B">
      <w:r>
        <w:t>Question 20</w:t>
      </w:r>
    </w:p>
    <w:p w:rsidR="00682F3B" w:rsidRDefault="00EE6880">
      <w:r>
        <w:t xml:space="preserve">A DVPN is a Domestic Violence Protection Notice that the police can put on a perpetrator who has been arrested an </w:t>
      </w:r>
      <w:proofErr w:type="gramStart"/>
      <w:r>
        <w:t>NFA’d</w:t>
      </w:r>
      <w:proofErr w:type="gramEnd"/>
      <w:r>
        <w:t xml:space="preserve"> or released without bail conditions. The purpose of the DVPN is to protect victims of domestic violence from the person who has been abusing them. For a DVPN to be applied it does not need require permission from the victim, it is the police who apply for it. The DVPN must be authorised by a super intendent or above. The DVPN is bail like conditions given to a perpetrator when they are released from custody, the DVPN can prevent a perpetrator from returning to the house where the victim is, it can prevent the perpetrator from removing the victim from the house, it can prevent the perpetrator from going a certain distance near the victim or home of the victim. The conditions would last for up to 48 hours. The 48 hours start when the person </w:t>
      </w:r>
      <w:proofErr w:type="gramStart"/>
      <w:r>
        <w:t>is served</w:t>
      </w:r>
      <w:proofErr w:type="gramEnd"/>
      <w:r>
        <w:t xml:space="preserve"> the notice on leaving custody and does not include Sunday’s or bank holidays. If the perpetrator was to break any of these conditions then </w:t>
      </w:r>
      <w:proofErr w:type="gramStart"/>
      <w:r>
        <w:t>they could be arrested by the police</w:t>
      </w:r>
      <w:proofErr w:type="gramEnd"/>
      <w:r>
        <w:t xml:space="preserve">. When the DVPN is </w:t>
      </w:r>
      <w:proofErr w:type="gramStart"/>
      <w:r>
        <w:t>served</w:t>
      </w:r>
      <w:proofErr w:type="gramEnd"/>
      <w:r>
        <w:t xml:space="preserve"> the police will then apply for a DVPO to be heard in court which can extend the conditions for up to 28 days. The perpetrator’s DVPO </w:t>
      </w:r>
      <w:proofErr w:type="gramStart"/>
      <w:r>
        <w:t>will be heard</w:t>
      </w:r>
      <w:proofErr w:type="gramEnd"/>
      <w:r>
        <w:t xml:space="preserve"> in a magistrate’s court and magistrate will decide on the outcome.  If the perpetrator does not attend court then the case </w:t>
      </w:r>
      <w:proofErr w:type="gramStart"/>
      <w:r>
        <w:t>will still be heard</w:t>
      </w:r>
      <w:proofErr w:type="gramEnd"/>
      <w:r>
        <w:t xml:space="preserve"> on their behalf. </w:t>
      </w:r>
    </w:p>
    <w:p w:rsidR="00682F3B" w:rsidRDefault="00682F3B"/>
    <w:p w:rsidR="00682F3B" w:rsidRDefault="00682F3B" w:rsidP="00682F3B">
      <w:r>
        <w:t>Question 21</w:t>
      </w:r>
    </w:p>
    <w:p w:rsidR="00682F3B" w:rsidRDefault="003668A4">
      <w:r>
        <w:t xml:space="preserve">Child sexual </w:t>
      </w:r>
      <w:proofErr w:type="gramStart"/>
      <w:r>
        <w:t>exploitation</w:t>
      </w:r>
      <w:proofErr w:type="gramEnd"/>
      <w:r>
        <w:t xml:space="preserve"> is </w:t>
      </w:r>
      <w:proofErr w:type="gramStart"/>
      <w:r>
        <w:t>where</w:t>
      </w:r>
      <w:proofErr w:type="gramEnd"/>
      <w:r>
        <w:t xml:space="preserve"> children are exploited for sexual gratitude. They may be taken away from their families and taken to a place where they </w:t>
      </w:r>
      <w:proofErr w:type="gramStart"/>
      <w:r>
        <w:t>are controlled by a person or organisation and forced into doing sexual activity with different people for money</w:t>
      </w:r>
      <w:proofErr w:type="gramEnd"/>
      <w:r>
        <w:t xml:space="preserve">. They </w:t>
      </w:r>
      <w:proofErr w:type="gramStart"/>
      <w:r>
        <w:t>will be kept and controlled by these people or organisations and not allowed to talk to other people outside of the work</w:t>
      </w:r>
      <w:proofErr w:type="gramEnd"/>
      <w:r>
        <w:t xml:space="preserve">. Child sexual </w:t>
      </w:r>
      <w:proofErr w:type="gramStart"/>
      <w:r>
        <w:t>exploitation</w:t>
      </w:r>
      <w:proofErr w:type="gramEnd"/>
      <w:r>
        <w:t xml:space="preserve"> could also be </w:t>
      </w:r>
      <w:proofErr w:type="gramStart"/>
      <w:r>
        <w:t>where</w:t>
      </w:r>
      <w:proofErr w:type="gramEnd"/>
      <w:r>
        <w:t xml:space="preserve"> the children are forced to take picture or videos of themselves and be sold on to people. There are increasing occurrences where children are brought into the UK from abroad to be sexually </w:t>
      </w:r>
      <w:proofErr w:type="gramStart"/>
      <w:r>
        <w:t>exploited</w:t>
      </w:r>
      <w:proofErr w:type="gramEnd"/>
      <w:r>
        <w:t xml:space="preserve"> as their families aren’t reporting it or in their countries the police are not dealing with the matters so the child goes under the radar. </w:t>
      </w:r>
    </w:p>
    <w:p w:rsidR="00682F3B" w:rsidRDefault="00682F3B"/>
    <w:p w:rsidR="00682F3B" w:rsidRDefault="00682F3B" w:rsidP="00682F3B">
      <w:r>
        <w:t>Question 22</w:t>
      </w:r>
    </w:p>
    <w:p w:rsidR="00682F3B" w:rsidRDefault="003668A4">
      <w:r>
        <w:t xml:space="preserve">Sarah’s law is a Child Sexual Offender Disclosure Scheme that allows any person connected to a child (parents, </w:t>
      </w:r>
      <w:proofErr w:type="gramStart"/>
      <w:r>
        <w:t>grand parent</w:t>
      </w:r>
      <w:proofErr w:type="gramEnd"/>
      <w:r>
        <w:t xml:space="preserve">, guardian) to be able to have disclosure on the person’s working with their child. The request </w:t>
      </w:r>
      <w:proofErr w:type="gramStart"/>
      <w:r>
        <w:t>must be made</w:t>
      </w:r>
      <w:proofErr w:type="gramEnd"/>
      <w:r>
        <w:t xml:space="preserve"> and the information will be provided back to the relevant person. It is not a public scheme and random members of the public cannot apply if there is no relevant purpose. </w:t>
      </w:r>
    </w:p>
    <w:p w:rsidR="00682F3B" w:rsidRDefault="00682F3B"/>
    <w:p w:rsidR="00682F3B" w:rsidRDefault="00682F3B" w:rsidP="00682F3B">
      <w:r>
        <w:t>Question 23</w:t>
      </w:r>
    </w:p>
    <w:p w:rsidR="00682F3B" w:rsidRDefault="00EE6880">
      <w:r>
        <w:t xml:space="preserve">The definition of consent is- A person consents when agreeing by choice and the person has the freedom and mental capacity to make the choice. There are two types of statutory presumptions that </w:t>
      </w:r>
      <w:proofErr w:type="gramStart"/>
      <w:r>
        <w:t>can be made</w:t>
      </w:r>
      <w:proofErr w:type="gramEnd"/>
      <w:r>
        <w:t xml:space="preserve"> during a sexual offences case, Evidential Presumptions and Conclusive </w:t>
      </w:r>
      <w:r>
        <w:lastRenderedPageBreak/>
        <w:t xml:space="preserve">Presumptions. Evidential presumptions are ones, which </w:t>
      </w:r>
      <w:proofErr w:type="gramStart"/>
      <w:r>
        <w:t>can be argued</w:t>
      </w:r>
      <w:proofErr w:type="gramEnd"/>
      <w:r>
        <w:t xml:space="preserve"> by the defendant in court. One evidential presumption is unlawful </w:t>
      </w:r>
      <w:proofErr w:type="gramStart"/>
      <w:r>
        <w:t>detention,</w:t>
      </w:r>
      <w:proofErr w:type="gramEnd"/>
      <w:r>
        <w:t xml:space="preserve"> an example of this is being tied up and unable to move. Another evidential presumption is unlawful use of fear or violence, an example of this is threatening behaviour towards a victim and they could say “if you don’t do</w:t>
      </w:r>
      <w:proofErr w:type="gramStart"/>
      <w:r>
        <w:t>…..</w:t>
      </w:r>
      <w:proofErr w:type="gramEnd"/>
      <w:r>
        <w:t xml:space="preserve"> </w:t>
      </w:r>
      <w:proofErr w:type="gramStart"/>
      <w:r>
        <w:t>with</w:t>
      </w:r>
      <w:proofErr w:type="gramEnd"/>
      <w:r>
        <w:t xml:space="preserve"> me then I will kill you”. Another evidential presumption is </w:t>
      </w:r>
      <w:proofErr w:type="gramStart"/>
      <w:r>
        <w:t>Unconsciousness,</w:t>
      </w:r>
      <w:proofErr w:type="gramEnd"/>
      <w:r>
        <w:t xml:space="preserve"> a person cannot consent if they are unconscious however the defendant may argue that they didn’t know the person was unconscious. Another evidential presumption is Inability to communicate from a physical disability. Here the defendant might </w:t>
      </w:r>
      <w:proofErr w:type="gramStart"/>
      <w:r>
        <w:t>say</w:t>
      </w:r>
      <w:proofErr w:type="gramEnd"/>
      <w:r>
        <w:t xml:space="preserve"> “I asked them if it is okay and they didn’t say no”, this is something that could be argued in court. </w:t>
      </w:r>
    </w:p>
    <w:p w:rsidR="003668A4" w:rsidRDefault="003668A4"/>
    <w:p w:rsidR="003668A4" w:rsidRDefault="003668A4">
      <w:r>
        <w:t>Section 75 (a) states that:</w:t>
      </w:r>
    </w:p>
    <w:p w:rsidR="003668A4" w:rsidRDefault="003668A4" w:rsidP="003668A4">
      <w:pPr>
        <w:pStyle w:val="ListParagraph"/>
        <w:numPr>
          <w:ilvl w:val="0"/>
          <w:numId w:val="4"/>
        </w:numPr>
      </w:pPr>
      <w:r>
        <w:t>If the sexual activity took place</w:t>
      </w:r>
    </w:p>
    <w:p w:rsidR="003668A4" w:rsidRDefault="003668A4" w:rsidP="003668A4">
      <w:pPr>
        <w:pStyle w:val="ListParagraph"/>
        <w:numPr>
          <w:ilvl w:val="0"/>
          <w:numId w:val="4"/>
        </w:numPr>
      </w:pPr>
      <w:r>
        <w:t xml:space="preserve">If any of the specified criteria in section 75(b) exist </w:t>
      </w:r>
    </w:p>
    <w:p w:rsidR="003668A4" w:rsidRDefault="003668A4" w:rsidP="003668A4">
      <w:pPr>
        <w:pStyle w:val="ListParagraph"/>
        <w:numPr>
          <w:ilvl w:val="0"/>
          <w:numId w:val="4"/>
        </w:numPr>
      </w:pPr>
      <w:r>
        <w:t xml:space="preserve">The defendant knew the criteria existed </w:t>
      </w:r>
    </w:p>
    <w:p w:rsidR="003668A4" w:rsidRDefault="003668A4" w:rsidP="003668A4">
      <w:pPr>
        <w:ind w:left="360"/>
      </w:pPr>
      <w:r>
        <w:t xml:space="preserve">Then the person is guilty of an offence. </w:t>
      </w:r>
    </w:p>
    <w:p w:rsidR="00682F3B" w:rsidRDefault="00682F3B"/>
    <w:p w:rsidR="00682F3B" w:rsidRDefault="00682F3B" w:rsidP="00682F3B">
      <w:r>
        <w:t>Question 24</w:t>
      </w:r>
    </w:p>
    <w:p w:rsidR="00682F3B" w:rsidRDefault="0082608D">
      <w:r>
        <w:t>Location of the court</w:t>
      </w:r>
    </w:p>
    <w:p w:rsidR="0082608D" w:rsidRDefault="0082608D">
      <w:r>
        <w:t xml:space="preserve">Witnesses </w:t>
      </w:r>
      <w:bookmarkStart w:id="0" w:name="_GoBack"/>
      <w:bookmarkEnd w:id="0"/>
    </w:p>
    <w:p w:rsidR="00682F3B" w:rsidRDefault="00682F3B"/>
    <w:p w:rsidR="00682F3B" w:rsidRDefault="00682F3B" w:rsidP="00682F3B">
      <w:r>
        <w:t>Question 25</w:t>
      </w:r>
    </w:p>
    <w:p w:rsidR="00682F3B" w:rsidRDefault="00682F3B" w:rsidP="00682F3B"/>
    <w:p w:rsidR="00682F3B" w:rsidRDefault="0082608D" w:rsidP="00682F3B">
      <w:r>
        <w:t xml:space="preserve">It has passed through all the evidence checks and police statements. </w:t>
      </w:r>
    </w:p>
    <w:sectPr w:rsidR="00682F3B" w:rsidSect="005E41E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668A4" w:rsidRDefault="003668A4" w:rsidP="005E41EC">
      <w:pPr>
        <w:spacing w:after="0" w:line="240" w:lineRule="auto"/>
      </w:pPr>
      <w:r>
        <w:separator/>
      </w:r>
    </w:p>
  </w:endnote>
  <w:endnote w:type="continuationSeparator" w:id="0">
    <w:p w:rsidR="003668A4" w:rsidRDefault="003668A4" w:rsidP="005E4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Footer"/>
      <w:rPr>
        <w:color w:val="000000"/>
        <w:sz w:val="17"/>
      </w:rPr>
    </w:pPr>
    <w:bookmarkStart w:id="3" w:name="TITUS1FooterEvenPages"/>
    <w:r>
      <w:rPr>
        <w:color w:val="000000"/>
        <w:sz w:val="17"/>
      </w:rPr>
      <w:t> </w:t>
    </w:r>
  </w:p>
  <w:bookmarkEnd w:id="3"/>
  <w:p w:rsidR="003668A4" w:rsidRDefault="003668A4" w:rsidP="00F40ABF">
    <w:pPr>
      <w:pStyle w:val="Footer"/>
    </w:pPr>
  </w:p>
  <w:p w:rsidR="003668A4" w:rsidRDefault="003668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Footer"/>
      <w:rPr>
        <w:color w:val="000000"/>
        <w:sz w:val="17"/>
      </w:rPr>
    </w:pPr>
    <w:bookmarkStart w:id="4" w:name="TITUS1FooterPrimary"/>
    <w:r>
      <w:rPr>
        <w:color w:val="000000"/>
        <w:sz w:val="17"/>
      </w:rPr>
      <w:t> </w:t>
    </w:r>
  </w:p>
  <w:bookmarkEnd w:id="4"/>
  <w:p w:rsidR="003668A4" w:rsidRDefault="003668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Footer"/>
      <w:rPr>
        <w:color w:val="000000"/>
        <w:sz w:val="17"/>
      </w:rPr>
    </w:pPr>
    <w:bookmarkStart w:id="6" w:name="TITUS1FooterFirstPage"/>
    <w:r>
      <w:rPr>
        <w:color w:val="000000"/>
        <w:sz w:val="17"/>
      </w:rPr>
      <w:t> </w:t>
    </w:r>
  </w:p>
  <w:bookmarkEnd w:id="6"/>
  <w:p w:rsidR="003668A4" w:rsidRDefault="00366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668A4" w:rsidRDefault="003668A4" w:rsidP="005E41EC">
      <w:pPr>
        <w:spacing w:after="0" w:line="240" w:lineRule="auto"/>
      </w:pPr>
      <w:r>
        <w:separator/>
      </w:r>
    </w:p>
  </w:footnote>
  <w:footnote w:type="continuationSeparator" w:id="0">
    <w:p w:rsidR="003668A4" w:rsidRDefault="003668A4" w:rsidP="005E41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Header"/>
      <w:rPr>
        <w:color w:val="000000"/>
        <w:sz w:val="17"/>
      </w:rPr>
    </w:pPr>
    <w:bookmarkStart w:id="1" w:name="TITUS1HeaderEvenPages"/>
    <w:r>
      <w:rPr>
        <w:color w:val="000000"/>
        <w:sz w:val="17"/>
      </w:rPr>
      <w:t> </w:t>
    </w:r>
  </w:p>
  <w:bookmarkEnd w:id="1"/>
  <w:p w:rsidR="003668A4" w:rsidRDefault="003668A4" w:rsidP="00F40ABF">
    <w:pPr>
      <w:pStyle w:val="Header"/>
    </w:pPr>
  </w:p>
  <w:p w:rsidR="003668A4" w:rsidRDefault="003668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Header"/>
      <w:rPr>
        <w:color w:val="000000"/>
        <w:sz w:val="17"/>
      </w:rPr>
    </w:pPr>
    <w:bookmarkStart w:id="2" w:name="TITUS1HeaderPrimary"/>
    <w:r>
      <w:rPr>
        <w:color w:val="000000"/>
        <w:sz w:val="17"/>
      </w:rPr>
      <w:t> </w:t>
    </w:r>
  </w:p>
  <w:bookmarkEnd w:id="2"/>
  <w:p w:rsidR="003668A4" w:rsidRDefault="003668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68A4" w:rsidRDefault="0082608D" w:rsidP="0082608D">
    <w:pPr>
      <w:pStyle w:val="Header"/>
      <w:rPr>
        <w:color w:val="000000"/>
        <w:sz w:val="17"/>
      </w:rPr>
    </w:pPr>
    <w:bookmarkStart w:id="5" w:name="TITUS1HeaderFirstPage"/>
    <w:r>
      <w:rPr>
        <w:color w:val="000000"/>
        <w:sz w:val="17"/>
      </w:rPr>
      <w:t> </w:t>
    </w:r>
  </w:p>
  <w:bookmarkEnd w:id="5"/>
  <w:p w:rsidR="003668A4" w:rsidRDefault="003668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854FC1"/>
    <w:multiLevelType w:val="hybridMultilevel"/>
    <w:tmpl w:val="C96255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262524"/>
    <w:multiLevelType w:val="hybridMultilevel"/>
    <w:tmpl w:val="DAC8BC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3153EF"/>
    <w:multiLevelType w:val="hybridMultilevel"/>
    <w:tmpl w:val="3AD43E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D937E88"/>
    <w:multiLevelType w:val="hybridMultilevel"/>
    <w:tmpl w:val="0EFC502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170292"/>
    <w:rsid w:val="001D2391"/>
    <w:rsid w:val="00272EF4"/>
    <w:rsid w:val="003668A4"/>
    <w:rsid w:val="003B3165"/>
    <w:rsid w:val="003D0695"/>
    <w:rsid w:val="00544969"/>
    <w:rsid w:val="00545F1F"/>
    <w:rsid w:val="005E41EC"/>
    <w:rsid w:val="00682F3B"/>
    <w:rsid w:val="007A7E5E"/>
    <w:rsid w:val="007B0183"/>
    <w:rsid w:val="007E4409"/>
    <w:rsid w:val="007F4BF5"/>
    <w:rsid w:val="0082608D"/>
    <w:rsid w:val="00877432"/>
    <w:rsid w:val="009C62F6"/>
    <w:rsid w:val="00A56DA9"/>
    <w:rsid w:val="00AB0AE7"/>
    <w:rsid w:val="00D04565"/>
    <w:rsid w:val="00D84BE6"/>
    <w:rsid w:val="00DC4CFE"/>
    <w:rsid w:val="00E41B08"/>
    <w:rsid w:val="00EE6880"/>
    <w:rsid w:val="00F2556C"/>
    <w:rsid w:val="00F40ABF"/>
    <w:rsid w:val="00F45362"/>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B6A8B2"/>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0AE7"/>
    <w:pPr>
      <w:ind w:left="720"/>
      <w:contextualSpacing/>
    </w:pPr>
  </w:style>
  <w:style w:type="paragraph" w:styleId="Header">
    <w:name w:val="header"/>
    <w:basedOn w:val="Normal"/>
    <w:link w:val="HeaderChar"/>
    <w:uiPriority w:val="99"/>
    <w:unhideWhenUsed/>
    <w:rsid w:val="005E41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1EC"/>
  </w:style>
  <w:style w:type="paragraph" w:styleId="Footer">
    <w:name w:val="footer"/>
    <w:basedOn w:val="Normal"/>
    <w:link w:val="FooterChar"/>
    <w:uiPriority w:val="99"/>
    <w:unhideWhenUsed/>
    <w:rsid w:val="005E41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1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3281</Words>
  <Characters>18703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Baber,Johnathon swp6733</cp:lastModifiedBy>
  <cp:revision>2</cp:revision>
  <dcterms:created xsi:type="dcterms:W3CDTF">2020-11-16T15:00:00Z</dcterms:created>
  <dcterms:modified xsi:type="dcterms:W3CDTF">2020-11-16T15:00:00Z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