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0" w:line="279" w:lineRule="auto"/>
        <w:jc w:val="center"/>
        <w:rPr>
          <w:rFonts w:ascii="Aptos" w:cs="Aptos" w:eastAsia="Aptos" w:hAnsi="Aptos"/>
          <w:sz w:val="24"/>
          <w:szCs w:val="24"/>
        </w:rPr>
      </w:pPr>
      <w:r w:rsidDel="00000000" w:rsidR="00000000" w:rsidRPr="00000000">
        <w:rPr>
          <w:rFonts w:ascii="Aptos" w:cs="Aptos" w:eastAsia="Aptos" w:hAnsi="Aptos"/>
          <w:sz w:val="24"/>
          <w:szCs w:val="24"/>
        </w:rPr>
        <w:drawing>
          <wp:inline distB="0" distT="0" distL="0" distR="0">
            <wp:extent cx="3209925" cy="1428750"/>
            <wp:effectExtent b="0" l="0" r="0" t="0"/>
            <wp:docPr id="2"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209925" cy="14287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0" w:line="279" w:lineRule="auto"/>
        <w:jc w:val="center"/>
        <w:rPr>
          <w:sz w:val="24"/>
          <w:szCs w:val="24"/>
        </w:rPr>
      </w:pPr>
      <w:r w:rsidDel="00000000" w:rsidR="00000000" w:rsidRPr="00000000">
        <w:rPr>
          <w:rtl w:val="0"/>
        </w:rPr>
      </w:r>
    </w:p>
    <w:p w:rsidR="00000000" w:rsidDel="00000000" w:rsidP="00000000" w:rsidRDefault="00000000" w:rsidRPr="00000000" w14:paraId="00000003">
      <w:pPr>
        <w:spacing w:after="160" w:line="279" w:lineRule="auto"/>
        <w:jc w:val="center"/>
        <w:rPr>
          <w:sz w:val="44"/>
          <w:szCs w:val="44"/>
        </w:rPr>
      </w:pPr>
      <w:r w:rsidDel="00000000" w:rsidR="00000000" w:rsidRPr="00000000">
        <w:rPr>
          <w:sz w:val="44"/>
          <w:szCs w:val="44"/>
          <w:rtl w:val="0"/>
        </w:rPr>
        <w:t xml:space="preserve">STUDENT NAME: AGNES BOASIAKO</w:t>
      </w:r>
    </w:p>
    <w:p w:rsidR="00000000" w:rsidDel="00000000" w:rsidP="00000000" w:rsidRDefault="00000000" w:rsidRPr="00000000" w14:paraId="00000004">
      <w:pPr>
        <w:spacing w:after="160" w:line="279" w:lineRule="auto"/>
        <w:jc w:val="center"/>
        <w:rPr>
          <w:sz w:val="44"/>
          <w:szCs w:val="44"/>
        </w:rPr>
      </w:pPr>
      <w:r w:rsidDel="00000000" w:rsidR="00000000" w:rsidRPr="00000000">
        <w:rPr>
          <w:sz w:val="44"/>
          <w:szCs w:val="44"/>
          <w:rtl w:val="0"/>
        </w:rPr>
        <w:t xml:space="preserve">ID: 2334150</w:t>
      </w:r>
    </w:p>
    <w:p w:rsidR="00000000" w:rsidDel="00000000" w:rsidP="00000000" w:rsidRDefault="00000000" w:rsidRPr="00000000" w14:paraId="00000005">
      <w:pPr>
        <w:spacing w:after="160" w:line="279" w:lineRule="auto"/>
        <w:jc w:val="center"/>
        <w:rPr>
          <w:sz w:val="44"/>
          <w:szCs w:val="44"/>
        </w:rPr>
      </w:pPr>
      <w:r w:rsidDel="00000000" w:rsidR="00000000" w:rsidRPr="00000000">
        <w:rPr>
          <w:rtl w:val="0"/>
        </w:rPr>
      </w:r>
    </w:p>
    <w:p w:rsidR="00000000" w:rsidDel="00000000" w:rsidP="00000000" w:rsidRDefault="00000000" w:rsidRPr="00000000" w14:paraId="00000006">
      <w:pPr>
        <w:spacing w:after="160" w:line="279" w:lineRule="auto"/>
        <w:jc w:val="center"/>
        <w:rPr>
          <w:sz w:val="44"/>
          <w:szCs w:val="44"/>
        </w:rPr>
      </w:pPr>
      <w:r w:rsidDel="00000000" w:rsidR="00000000" w:rsidRPr="00000000">
        <w:rPr>
          <w:sz w:val="44"/>
          <w:szCs w:val="44"/>
          <w:rtl w:val="0"/>
        </w:rPr>
        <w:t xml:space="preserve">LECTURER:  TSIWANI KHUMALO</w:t>
      </w:r>
    </w:p>
    <w:p w:rsidR="00000000" w:rsidDel="00000000" w:rsidP="00000000" w:rsidRDefault="00000000" w:rsidRPr="00000000" w14:paraId="00000007">
      <w:pPr>
        <w:spacing w:after="160" w:line="279" w:lineRule="auto"/>
        <w:jc w:val="center"/>
        <w:rPr>
          <w:sz w:val="44"/>
          <w:szCs w:val="44"/>
        </w:rPr>
      </w:pPr>
      <w:r w:rsidDel="00000000" w:rsidR="00000000" w:rsidRPr="00000000">
        <w:rPr>
          <w:sz w:val="44"/>
          <w:szCs w:val="44"/>
          <w:rtl w:val="0"/>
        </w:rPr>
        <w:t xml:space="preserve">MODULE: BMHP5014</w:t>
      </w:r>
    </w:p>
    <w:p w:rsidR="00000000" w:rsidDel="00000000" w:rsidP="00000000" w:rsidRDefault="00000000" w:rsidRPr="00000000" w14:paraId="00000008">
      <w:pPr>
        <w:spacing w:after="160" w:line="279" w:lineRule="auto"/>
        <w:jc w:val="center"/>
        <w:rPr>
          <w:sz w:val="44"/>
          <w:szCs w:val="44"/>
        </w:rPr>
      </w:pPr>
      <w:r w:rsidDel="00000000" w:rsidR="00000000" w:rsidRPr="00000000">
        <w:rPr>
          <w:rtl w:val="0"/>
        </w:rPr>
      </w:r>
    </w:p>
    <w:p w:rsidR="00000000" w:rsidDel="00000000" w:rsidP="00000000" w:rsidRDefault="00000000" w:rsidRPr="00000000" w14:paraId="00000009">
      <w:pPr>
        <w:spacing w:after="160" w:line="279" w:lineRule="auto"/>
        <w:jc w:val="center"/>
        <w:rPr>
          <w:sz w:val="44"/>
          <w:szCs w:val="44"/>
        </w:rPr>
      </w:pPr>
      <w:r w:rsidDel="00000000" w:rsidR="00000000" w:rsidRPr="00000000">
        <w:rPr>
          <w:sz w:val="44"/>
          <w:szCs w:val="44"/>
          <w:rtl w:val="0"/>
        </w:rPr>
        <w:t xml:space="preserve">MODULE TITLE: CHANGEMAKERS: CREATIVITY AND VALUE CREATION</w:t>
      </w:r>
    </w:p>
    <w:p w:rsidR="00000000" w:rsidDel="00000000" w:rsidP="00000000" w:rsidRDefault="00000000" w:rsidRPr="00000000" w14:paraId="0000000A">
      <w:pPr>
        <w:spacing w:after="160" w:line="279" w:lineRule="auto"/>
        <w:jc w:val="center"/>
        <w:rPr>
          <w:sz w:val="44"/>
          <w:szCs w:val="44"/>
        </w:rPr>
      </w:pPr>
      <w:r w:rsidDel="00000000" w:rsidR="00000000" w:rsidRPr="00000000">
        <w:rPr>
          <w:rtl w:val="0"/>
        </w:rPr>
      </w:r>
    </w:p>
    <w:p w:rsidR="00000000" w:rsidDel="00000000" w:rsidP="00000000" w:rsidRDefault="00000000" w:rsidRPr="00000000" w14:paraId="0000000B">
      <w:pPr>
        <w:spacing w:after="160" w:line="279" w:lineRule="auto"/>
        <w:jc w:val="center"/>
        <w:rPr>
          <w:sz w:val="44"/>
          <w:szCs w:val="44"/>
        </w:rPr>
      </w:pPr>
      <w:r w:rsidDel="00000000" w:rsidR="00000000" w:rsidRPr="00000000">
        <w:rPr>
          <w:sz w:val="44"/>
          <w:szCs w:val="44"/>
          <w:rtl w:val="0"/>
        </w:rPr>
        <w:t xml:space="preserve">ASSIGNMENT TITLE: COMPONENT 2: WRITTEN ASSIGNMENT (REPORT)</w:t>
      </w:r>
    </w:p>
    <w:p w:rsidR="00000000" w:rsidDel="00000000" w:rsidP="00000000" w:rsidRDefault="00000000" w:rsidRPr="00000000" w14:paraId="0000000C">
      <w:pPr>
        <w:spacing w:after="160" w:line="279" w:lineRule="auto"/>
        <w:jc w:val="center"/>
        <w:rPr>
          <w:sz w:val="44"/>
          <w:szCs w:val="44"/>
        </w:rPr>
      </w:pPr>
      <w:r w:rsidDel="00000000" w:rsidR="00000000" w:rsidRPr="00000000">
        <w:rPr>
          <w:rtl w:val="0"/>
        </w:rPr>
      </w:r>
    </w:p>
    <w:p w:rsidR="00000000" w:rsidDel="00000000" w:rsidP="00000000" w:rsidRDefault="00000000" w:rsidRPr="00000000" w14:paraId="0000000D">
      <w:pPr>
        <w:spacing w:after="160" w:line="279" w:lineRule="auto"/>
        <w:jc w:val="center"/>
        <w:rPr>
          <w:sz w:val="44"/>
          <w:szCs w:val="44"/>
        </w:rPr>
      </w:pPr>
      <w:r w:rsidDel="00000000" w:rsidR="00000000" w:rsidRPr="00000000">
        <w:rPr>
          <w:sz w:val="44"/>
          <w:szCs w:val="44"/>
          <w:rtl w:val="0"/>
        </w:rPr>
        <w:t xml:space="preserve">DATE: 24TH NOVEMBER 2025</w:t>
      </w:r>
    </w:p>
    <w:p w:rsidR="00000000" w:rsidDel="00000000" w:rsidP="00000000" w:rsidRDefault="00000000" w:rsidRPr="00000000" w14:paraId="0000000E">
      <w:pPr>
        <w:spacing w:after="160" w:line="279" w:lineRule="auto"/>
        <w:jc w:val="center"/>
        <w:rPr>
          <w:sz w:val="44"/>
          <w:szCs w:val="44"/>
        </w:rPr>
        <w:sectPr>
          <w:headerReference r:id="rId7" w:type="default"/>
          <w:headerReference r:id="rId8" w:type="first"/>
          <w:footerReference r:id="rId9" w:type="first"/>
          <w:pgSz w:h="15840" w:w="12240" w:orient="portrait"/>
          <w:pgMar w:bottom="1440" w:top="1440" w:left="1440" w:right="1440" w:header="720" w:footer="720"/>
          <w:pgNumType w:start="0"/>
          <w:titlePg w:val="1"/>
        </w:sectPr>
      </w:pPr>
      <w:r w:rsidDel="00000000" w:rsidR="00000000" w:rsidRPr="00000000">
        <w:rPr>
          <w:rtl w:val="0"/>
        </w:rPr>
      </w:r>
    </w:p>
    <w:p w:rsidR="00000000" w:rsidDel="00000000" w:rsidP="00000000" w:rsidRDefault="00000000" w:rsidRPr="00000000" w14:paraId="0000000F">
      <w:pPr>
        <w:spacing w:after="160" w:line="279" w:lineRule="auto"/>
        <w:jc w:val="center"/>
        <w:rPr>
          <w:sz w:val="44"/>
          <w:szCs w:val="44"/>
        </w:rPr>
        <w:sectPr>
          <w:type w:val="nextPage"/>
          <w:pgSz w:h="12240" w:w="15840" w:orient="landscape"/>
          <w:pgMar w:bottom="1440" w:top="0" w:left="1440" w:right="1440" w:header="144" w:footer="720"/>
        </w:sect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-895349</wp:posOffset>
            </wp:positionH>
            <wp:positionV relativeFrom="paragraph">
              <wp:posOffset>114300</wp:posOffset>
            </wp:positionV>
            <wp:extent cx="10006013" cy="7081619"/>
            <wp:effectExtent b="0" l="0" r="0" t="0"/>
            <wp:wrapSquare wrapText="bothSides" distB="114300" distT="114300" distL="114300" distR="114300"/>
            <wp:docPr id="1" name="image2.png"/>
            <a:graphic>
              <a:graphicData uri="http://schemas.openxmlformats.org/drawingml/2006/picture">
                <pic:pic>
                  <pic:nvPicPr>
                    <pic:cNvPr id="0" name="image2.png"/>
                    <pic:cNvPicPr preferRelativeResize="0"/>
                  </pic:nvPicPr>
                  <pic:blipFill>
                    <a:blip r:embed="rId10"/>
                    <a:srcRect b="0" l="0" r="0" t="0"/>
                    <a:stretch>
                      <a:fillRect/>
                    </a:stretch>
                  </pic:blipFill>
                  <pic:spPr>
                    <a:xfrm>
                      <a:off x="0" y="0"/>
                      <a:ext cx="10006013" cy="7081619"/>
                    </a:xfrm>
                    <a:prstGeom prst="rect"/>
                    <a:ln/>
                  </pic:spPr>
                </pic:pic>
              </a:graphicData>
            </a:graphic>
          </wp:anchor>
        </w:drawing>
      </w:r>
    </w:p>
    <w:p w:rsidR="00000000" w:rsidDel="00000000" w:rsidP="00000000" w:rsidRDefault="00000000" w:rsidRPr="00000000" w14:paraId="00000010">
      <w:pPr>
        <w:spacing w:after="160" w:line="360" w:lineRule="auto"/>
        <w:jc w:val="both"/>
        <w:rPr>
          <w:b w:val="1"/>
          <w:bCs w:val="1"/>
        </w:rPr>
      </w:pPr>
      <w:r w:rsidDel="00000000" w:rsidR="00000000" w:rsidRPr="00000000">
        <w:rPr>
          <w:b w:val="1"/>
          <w:bCs w:val="1"/>
          <w:rtl w:val="0"/>
        </w:rPr>
        <w:t xml:space="preserve">PITCH FOR COMPASSION CONNECT: A DIGITAL PEER SUPPORT AND WELLBEING PLATFORM FOR UK HEALTH AND SOCIAL CARE STAFF</w:t>
      </w:r>
    </w:p>
    <w:p w:rsidR="00000000" w:rsidDel="00000000" w:rsidP="00000000" w:rsidRDefault="00000000" w:rsidRPr="00000000" w14:paraId="00000011">
      <w:pPr>
        <w:spacing w:after="160" w:line="360" w:lineRule="auto"/>
        <w:jc w:val="both"/>
        <w:rPr/>
      </w:pPr>
      <w:r w:rsidDel="00000000" w:rsidR="00000000" w:rsidRPr="00000000">
        <w:rPr>
          <w:b w:val="1"/>
          <w:bCs w:val="1"/>
          <w:rtl w:val="0"/>
        </w:rPr>
        <w:t xml:space="preserve">Introduction</w:t>
      </w:r>
      <w:r w:rsidDel="00000000" w:rsidR="00000000" w:rsidRPr="00000000">
        <w:rPr>
          <w:rtl w:val="0"/>
        </w:rPr>
      </w:r>
    </w:p>
    <w:p w:rsidR="00000000" w:rsidDel="00000000" w:rsidP="00000000" w:rsidRDefault="00000000" w:rsidRPr="00000000" w14:paraId="00000012">
      <w:pPr>
        <w:spacing w:after="160" w:line="360" w:lineRule="auto"/>
        <w:jc w:val="both"/>
        <w:rPr/>
      </w:pPr>
      <w:r w:rsidDel="00000000" w:rsidR="00000000" w:rsidRPr="00000000">
        <w:rPr>
          <w:rtl w:val="0"/>
        </w:rPr>
        <w:t xml:space="preserve">Compassion Connect is a digital peer support and wellbeing platform designed to strengthen the emotional health of staff working in NHS and social care settings. It responds to ongoing concerns about stress, burnout and moral distress in the workforce and offers a practical way to embed compassionate support into everyday practice. The proposal aligns with national priorities to create kind, safe and inclusive workplaces that retain experienced staff and protect quality of care for patients and service users (NHS England, 2020; NHS England, 2021).</w:t>
      </w:r>
    </w:p>
    <w:p w:rsidR="00000000" w:rsidDel="00000000" w:rsidP="00000000" w:rsidRDefault="00000000" w:rsidRPr="00000000" w14:paraId="00000013">
      <w:pPr>
        <w:spacing w:after="160" w:line="360" w:lineRule="auto"/>
        <w:jc w:val="both"/>
        <w:rPr/>
      </w:pPr>
      <w:r w:rsidDel="00000000" w:rsidR="00000000" w:rsidRPr="00000000">
        <w:rPr>
          <w:rtl w:val="0"/>
        </w:rPr>
      </w:r>
    </w:p>
    <w:p w:rsidR="00000000" w:rsidDel="00000000" w:rsidP="00000000" w:rsidRDefault="00000000" w:rsidRPr="00000000" w14:paraId="00000014">
      <w:pPr>
        <w:spacing w:after="160" w:line="360" w:lineRule="auto"/>
        <w:jc w:val="both"/>
        <w:rPr/>
      </w:pPr>
      <w:r w:rsidDel="00000000" w:rsidR="00000000" w:rsidRPr="00000000">
        <w:rPr>
          <w:b w:val="1"/>
          <w:bCs w:val="1"/>
          <w:rtl w:val="0"/>
        </w:rPr>
        <w:t xml:space="preserve">Problem and context</w:t>
      </w:r>
      <w:r w:rsidDel="00000000" w:rsidR="00000000" w:rsidRPr="00000000">
        <w:rPr>
          <w:rtl w:val="0"/>
        </w:rPr>
      </w:r>
    </w:p>
    <w:p w:rsidR="00000000" w:rsidDel="00000000" w:rsidP="00000000" w:rsidRDefault="00000000" w:rsidRPr="00000000" w14:paraId="00000015">
      <w:pPr>
        <w:spacing w:after="160" w:line="360" w:lineRule="auto"/>
        <w:jc w:val="both"/>
        <w:rPr/>
      </w:pPr>
      <w:r w:rsidDel="00000000" w:rsidR="00000000" w:rsidRPr="00000000">
        <w:rPr>
          <w:rtl w:val="0"/>
        </w:rPr>
        <w:t xml:space="preserve">Health and social care staff continue to face increasing workloads, complex needs and organisational pressures. National surveys and independent reviews report high levels of work-related stress, emotional exhaustion and intention to leave among nurses, midwives, doctors, allied health professionals and social care staff. These pressures are associated with sickness absence, reduced morale and risks to patient safety and continuity of care (West, Bailey and Williams, 2020; Health Foundation, 2022).</w:t>
      </w:r>
    </w:p>
    <w:p w:rsidR="00000000" w:rsidDel="00000000" w:rsidP="00000000" w:rsidRDefault="00000000" w:rsidRPr="00000000" w14:paraId="00000016">
      <w:pPr>
        <w:spacing w:after="160" w:line="360" w:lineRule="auto"/>
        <w:jc w:val="both"/>
        <w:rPr/>
      </w:pPr>
      <w:r w:rsidDel="00000000" w:rsidR="00000000" w:rsidRPr="00000000">
        <w:rPr>
          <w:rtl w:val="0"/>
        </w:rPr>
        <w:t xml:space="preserve">Many organisations now provide wellbeing resources. However, staff still describe barriers to accessing support, including lack of time, concerns about confidentiality, stigma around disclosing distress, and a perception that offers are reactive or short term. Policy frameworks such as the NHS People Plan, the NHS Health and Wellbeing Framework and professional standards emphasise compassionate leadership, psychological safety and accessible mental health support for staff (NHS England, 2020; NHS England, 2021). There remains a gap between these expectations and the day-to-day experience of some workers. Compassion Connect aims to address this gap through a simple, staff centred, technology enabled solution.</w:t>
      </w:r>
    </w:p>
    <w:p w:rsidR="00000000" w:rsidDel="00000000" w:rsidP="00000000" w:rsidRDefault="00000000" w:rsidRPr="00000000" w14:paraId="00000017">
      <w:pPr>
        <w:spacing w:after="160" w:line="360" w:lineRule="auto"/>
        <w:jc w:val="both"/>
        <w:rPr/>
      </w:pPr>
      <w:r w:rsidDel="00000000" w:rsidR="00000000" w:rsidRPr="00000000">
        <w:rPr>
          <w:rtl w:val="0"/>
        </w:rPr>
      </w:r>
    </w:p>
    <w:p w:rsidR="00000000" w:rsidDel="00000000" w:rsidP="00000000" w:rsidRDefault="00000000" w:rsidRPr="00000000" w14:paraId="00000018">
      <w:pPr>
        <w:spacing w:after="160" w:line="360" w:lineRule="auto"/>
        <w:jc w:val="both"/>
        <w:rPr/>
      </w:pPr>
      <w:r w:rsidDel="00000000" w:rsidR="00000000" w:rsidRPr="00000000">
        <w:rPr>
          <w:b w:val="1"/>
          <w:bCs w:val="1"/>
          <w:rtl w:val="0"/>
        </w:rPr>
        <w:t xml:space="preserve">Description of the innovation</w:t>
      </w:r>
      <w:r w:rsidDel="00000000" w:rsidR="00000000" w:rsidRPr="00000000">
        <w:rPr>
          <w:rtl w:val="0"/>
        </w:rPr>
      </w:r>
    </w:p>
    <w:p w:rsidR="00000000" w:rsidDel="00000000" w:rsidP="00000000" w:rsidRDefault="00000000" w:rsidRPr="00000000" w14:paraId="00000019">
      <w:pPr>
        <w:spacing w:after="160" w:line="360" w:lineRule="auto"/>
        <w:jc w:val="both"/>
        <w:rPr/>
      </w:pPr>
      <w:r w:rsidDel="00000000" w:rsidR="00000000" w:rsidRPr="00000000">
        <w:rPr>
          <w:rtl w:val="0"/>
        </w:rPr>
        <w:t xml:space="preserve">Compassion Connect is a secure, mobile friendly platform for staff across health and social care.It reflects wider evidence that simple, well designed digital tools can support staff experience and service quality when integrated into existing systems (The King’s Fund, 2023). It has four core functions.</w:t>
      </w:r>
    </w:p>
    <w:p w:rsidR="00000000" w:rsidDel="00000000" w:rsidP="00000000" w:rsidRDefault="00000000" w:rsidRPr="00000000" w14:paraId="0000001A">
      <w:pPr>
        <w:spacing w:after="160" w:line="360" w:lineRule="auto"/>
        <w:jc w:val="both"/>
        <w:rPr/>
      </w:pPr>
      <w:r w:rsidDel="00000000" w:rsidR="00000000" w:rsidRPr="00000000">
        <w:rPr>
          <w:rtl w:val="0"/>
        </w:rPr>
        <w:t xml:space="preserve">First, peer support messaging. Selected staff are trained as Compassion Champions to provide structured one to one and small group peer support within clear boundaries. Drawing on colleagues who understand the realities of clinical and care work helps to build trust and normalise conversations about emotional strain.</w:t>
      </w:r>
    </w:p>
    <w:p w:rsidR="00000000" w:rsidDel="00000000" w:rsidP="00000000" w:rsidRDefault="00000000" w:rsidRPr="00000000" w14:paraId="0000001B">
      <w:pPr>
        <w:spacing w:after="160" w:line="360" w:lineRule="auto"/>
        <w:jc w:val="both"/>
        <w:rPr/>
      </w:pPr>
      <w:r w:rsidDel="00000000" w:rsidR="00000000" w:rsidRPr="00000000">
        <w:rPr>
          <w:rtl w:val="0"/>
        </w:rPr>
        <w:t xml:space="preserve">Second, guided reflective spaces. The platform offers short reflective prompts based on recognised models to help staff process challenging experiences, recognise good practice and identify learning or support needs. These reflections can complement supervision and appraisal processes and encourage a learning culture.</w:t>
      </w:r>
    </w:p>
    <w:p w:rsidR="00000000" w:rsidDel="00000000" w:rsidP="00000000" w:rsidRDefault="00000000" w:rsidRPr="00000000" w14:paraId="0000001C">
      <w:pPr>
        <w:spacing w:after="160" w:line="360" w:lineRule="auto"/>
        <w:jc w:val="both"/>
        <w:rPr/>
      </w:pPr>
      <w:r w:rsidDel="00000000" w:rsidR="00000000" w:rsidRPr="00000000">
        <w:rPr>
          <w:rtl w:val="0"/>
        </w:rPr>
        <w:t xml:space="preserve">Third, a concise resource hub. Staff can access brief, evidence informed materials on topics such as stress, sleep, moral injury, trauma, civility and bystander behaviours. Content is designed for rapid use during breaks or between shifts rather than lengthy training packages.</w:t>
      </w:r>
    </w:p>
    <w:p w:rsidR="00000000" w:rsidDel="00000000" w:rsidP="00000000" w:rsidRDefault="00000000" w:rsidRPr="00000000" w14:paraId="0000001D">
      <w:pPr>
        <w:spacing w:after="160" w:line="360" w:lineRule="auto"/>
        <w:jc w:val="both"/>
        <w:rPr/>
      </w:pPr>
      <w:r w:rsidDel="00000000" w:rsidR="00000000" w:rsidRPr="00000000">
        <w:rPr>
          <w:rtl w:val="0"/>
        </w:rPr>
        <w:t xml:space="preserve">Fourth, signposting and escalation. Clear pathways direct staff to occupational health, psychological therapies, employee assistance programmes, trade unions and national helplines where more intensive support is needed. Transparent information about confidentiality, consent and data handling is built into the platform to reinforce trust.</w:t>
      </w:r>
    </w:p>
    <w:p w:rsidR="00000000" w:rsidDel="00000000" w:rsidP="00000000" w:rsidRDefault="00000000" w:rsidRPr="00000000" w14:paraId="0000001E">
      <w:pPr>
        <w:spacing w:after="160" w:line="360" w:lineRule="auto"/>
        <w:jc w:val="both"/>
        <w:rPr/>
      </w:pPr>
      <w:r w:rsidDel="00000000" w:rsidR="00000000" w:rsidRPr="00000000">
        <w:rPr>
          <w:rtl w:val="0"/>
        </w:rPr>
        <w:t xml:space="preserve">The system is designed to integrate with existing infrastructure, such as NHS login or local organisational credentials, and avoids storing clinical information. This keeps the focus on workforce wellbeing rather than patient data.</w:t>
      </w:r>
    </w:p>
    <w:p w:rsidR="00000000" w:rsidDel="00000000" w:rsidP="00000000" w:rsidRDefault="00000000" w:rsidRPr="00000000" w14:paraId="0000001F">
      <w:pPr>
        <w:spacing w:after="160" w:line="360" w:lineRule="auto"/>
        <w:jc w:val="both"/>
        <w:rPr/>
      </w:pPr>
      <w:r w:rsidDel="00000000" w:rsidR="00000000" w:rsidRPr="00000000">
        <w:rPr>
          <w:rtl w:val="0"/>
        </w:rPr>
      </w:r>
    </w:p>
    <w:p w:rsidR="00000000" w:rsidDel="00000000" w:rsidP="00000000" w:rsidRDefault="00000000" w:rsidRPr="00000000" w14:paraId="00000020">
      <w:pPr>
        <w:spacing w:after="160" w:line="360" w:lineRule="auto"/>
        <w:jc w:val="both"/>
        <w:rPr/>
      </w:pPr>
      <w:r w:rsidDel="00000000" w:rsidR="00000000" w:rsidRPr="00000000">
        <w:rPr>
          <w:b w:val="1"/>
          <w:bCs w:val="1"/>
          <w:rtl w:val="0"/>
        </w:rPr>
        <w:t xml:space="preserve">Implementation and feasibility</w:t>
      </w:r>
      <w:r w:rsidDel="00000000" w:rsidR="00000000" w:rsidRPr="00000000">
        <w:rPr>
          <w:rtl w:val="0"/>
        </w:rPr>
      </w:r>
    </w:p>
    <w:p w:rsidR="00000000" w:rsidDel="00000000" w:rsidP="00000000" w:rsidRDefault="00000000" w:rsidRPr="00000000" w14:paraId="00000021">
      <w:pPr>
        <w:spacing w:after="160" w:line="360" w:lineRule="auto"/>
        <w:jc w:val="both"/>
        <w:rPr/>
      </w:pPr>
      <w:r w:rsidDel="00000000" w:rsidR="00000000" w:rsidRPr="00000000">
        <w:rPr>
          <w:rtl w:val="0"/>
        </w:rPr>
        <w:t xml:space="preserve">Implementation would begin with a six month pilot in two NHS Trusts and one local authority adult social care service. A multi-disciplinary steering group including workforce leads, digital teams, trade union or professional body representatives, equality and diversity leads and frontline staff would oversee design, governance and evaluation.</w:t>
      </w:r>
    </w:p>
    <w:p w:rsidR="00000000" w:rsidDel="00000000" w:rsidP="00000000" w:rsidRDefault="00000000" w:rsidRPr="00000000" w14:paraId="00000022">
      <w:pPr>
        <w:spacing w:after="160" w:line="360" w:lineRule="auto"/>
        <w:jc w:val="both"/>
        <w:rPr/>
      </w:pPr>
      <w:r w:rsidDel="00000000" w:rsidR="00000000" w:rsidRPr="00000000">
        <w:rPr>
          <w:rtl w:val="0"/>
        </w:rPr>
        <w:t xml:space="preserve">The pilot phase would include co design workshops, recruitment and training of Compassion Champions, configuration of secure access and communication campaigns to introduce the platform. Data collection would focus on uptake, user experience, perceived impact on wellbeing and qualitative feedback. Learning from the pilot would inform any technical or cultural adjustments needed before wider rollout.</w:t>
      </w:r>
    </w:p>
    <w:p w:rsidR="00000000" w:rsidDel="00000000" w:rsidP="00000000" w:rsidRDefault="00000000" w:rsidRPr="00000000" w14:paraId="00000023">
      <w:pPr>
        <w:spacing w:after="160" w:line="360" w:lineRule="auto"/>
        <w:jc w:val="both"/>
        <w:rPr/>
      </w:pPr>
      <w:r w:rsidDel="00000000" w:rsidR="00000000" w:rsidRPr="00000000">
        <w:rPr>
          <w:rtl w:val="0"/>
        </w:rPr>
        <w:t xml:space="preserve">Because the platform uses familiar functions such as messaging and short resources, technical and training requirements are modest. This supports scalability across Integrated Care Systems and partner organisations.</w:t>
      </w:r>
    </w:p>
    <w:p w:rsidR="00000000" w:rsidDel="00000000" w:rsidP="00000000" w:rsidRDefault="00000000" w:rsidRPr="00000000" w14:paraId="00000024">
      <w:pPr>
        <w:spacing w:after="160" w:line="360" w:lineRule="auto"/>
        <w:jc w:val="both"/>
        <w:rPr>
          <w:b w:val="1"/>
          <w:bCs w:val="1"/>
        </w:rPr>
      </w:pPr>
      <w:r w:rsidDel="00000000" w:rsidR="00000000" w:rsidRPr="00000000">
        <w:rPr>
          <w:rtl w:val="0"/>
        </w:rPr>
      </w:r>
    </w:p>
    <w:p w:rsidR="00000000" w:rsidDel="00000000" w:rsidP="00000000" w:rsidRDefault="00000000" w:rsidRPr="00000000" w14:paraId="00000025">
      <w:pPr>
        <w:spacing w:after="160" w:line="360" w:lineRule="auto"/>
        <w:jc w:val="both"/>
        <w:rPr/>
      </w:pPr>
      <w:r w:rsidDel="00000000" w:rsidR="00000000" w:rsidRPr="00000000">
        <w:rPr>
          <w:b w:val="1"/>
          <w:bCs w:val="1"/>
          <w:rtl w:val="0"/>
        </w:rPr>
        <w:t xml:space="preserve">Value creation and impact</w:t>
      </w:r>
      <w:r w:rsidDel="00000000" w:rsidR="00000000" w:rsidRPr="00000000">
        <w:rPr>
          <w:rtl w:val="0"/>
        </w:rPr>
      </w:r>
    </w:p>
    <w:p w:rsidR="00000000" w:rsidDel="00000000" w:rsidP="00000000" w:rsidRDefault="00000000" w:rsidRPr="00000000" w14:paraId="00000026">
      <w:pPr>
        <w:spacing w:after="160" w:line="360" w:lineRule="auto"/>
        <w:jc w:val="both"/>
        <w:rPr/>
      </w:pPr>
      <w:r w:rsidDel="00000000" w:rsidR="00000000" w:rsidRPr="00000000">
        <w:rPr>
          <w:rtl w:val="0"/>
        </w:rPr>
        <w:t xml:space="preserve">Compassion Connect is designed to create value at staff, organisational and system levels.</w:t>
      </w:r>
    </w:p>
    <w:p w:rsidR="00000000" w:rsidDel="00000000" w:rsidP="00000000" w:rsidRDefault="00000000" w:rsidRPr="00000000" w14:paraId="00000027">
      <w:pPr>
        <w:spacing w:after="160" w:line="360" w:lineRule="auto"/>
        <w:jc w:val="both"/>
        <w:rPr/>
      </w:pPr>
      <w:r w:rsidDel="00000000" w:rsidR="00000000" w:rsidRPr="00000000">
        <w:rPr>
          <w:rtl w:val="0"/>
        </w:rPr>
        <w:t xml:space="preserve">For staff, the platform offers an accessible route to speak openly about emotional pressures, feel heard and receive timely peer support. Early help of this kind can reduce isolation, encourage healthier coping strategies and support a sense of belonging.</w:t>
      </w:r>
    </w:p>
    <w:p w:rsidR="00000000" w:rsidDel="00000000" w:rsidP="00000000" w:rsidRDefault="00000000" w:rsidRPr="00000000" w14:paraId="00000028">
      <w:pPr>
        <w:spacing w:after="160" w:line="360" w:lineRule="auto"/>
        <w:jc w:val="both"/>
        <w:rPr/>
      </w:pPr>
      <w:r w:rsidDel="00000000" w:rsidR="00000000" w:rsidRPr="00000000">
        <w:rPr>
          <w:rtl w:val="0"/>
        </w:rPr>
        <w:t xml:space="preserve">For organisations, improved wellbeing and engagement are linked to lower sickness absence, better retention and stronger teamwork. These outcomes support safer staffing, reduce recruitment costs and contribute to a more positive safety culture. Compassion Connect therefore aligns with the NHS Long Term Workforce Plan ambition to retain and support staff more effectively.</w:t>
      </w:r>
    </w:p>
    <w:p w:rsidR="00000000" w:rsidDel="00000000" w:rsidP="00000000" w:rsidRDefault="00000000" w:rsidRPr="00000000" w14:paraId="00000029">
      <w:pPr>
        <w:spacing w:after="160" w:line="360" w:lineRule="auto"/>
        <w:jc w:val="both"/>
        <w:rPr/>
      </w:pPr>
      <w:r w:rsidDel="00000000" w:rsidR="00000000" w:rsidRPr="00000000">
        <w:rPr>
          <w:rtl w:val="0"/>
        </w:rPr>
        <w:t xml:space="preserve">For patients and service users, a supported workforce is more likely to provide compassionate, attentive and consistent care. By investing in staff wellbeing, organisations act both ethically and pragmatically to protect quality and continuity.</w:t>
      </w:r>
    </w:p>
    <w:p w:rsidR="00000000" w:rsidDel="00000000" w:rsidP="00000000" w:rsidRDefault="00000000" w:rsidRPr="00000000" w14:paraId="0000002A">
      <w:pPr>
        <w:spacing w:after="160" w:line="360" w:lineRule="auto"/>
        <w:jc w:val="both"/>
        <w:rPr>
          <w:b w:val="1"/>
          <w:bCs w:val="1"/>
        </w:rPr>
      </w:pPr>
      <w:r w:rsidDel="00000000" w:rsidR="00000000" w:rsidRPr="00000000">
        <w:rPr>
          <w:rtl w:val="0"/>
        </w:rPr>
      </w:r>
    </w:p>
    <w:p w:rsidR="00000000" w:rsidDel="00000000" w:rsidP="00000000" w:rsidRDefault="00000000" w:rsidRPr="00000000" w14:paraId="0000002B">
      <w:pPr>
        <w:spacing w:after="160" w:line="360" w:lineRule="auto"/>
        <w:jc w:val="both"/>
        <w:rPr/>
      </w:pPr>
      <w:r w:rsidDel="00000000" w:rsidR="00000000" w:rsidRPr="00000000">
        <w:rPr>
          <w:b w:val="1"/>
          <w:bCs w:val="1"/>
          <w:rtl w:val="0"/>
        </w:rPr>
        <w:t xml:space="preserve">Public and stakeholder engagement</w:t>
      </w:r>
      <w:r w:rsidDel="00000000" w:rsidR="00000000" w:rsidRPr="00000000">
        <w:rPr>
          <w:rtl w:val="0"/>
        </w:rPr>
      </w:r>
    </w:p>
    <w:p w:rsidR="00000000" w:rsidDel="00000000" w:rsidP="00000000" w:rsidRDefault="00000000" w:rsidRPr="00000000" w14:paraId="0000002C">
      <w:pPr>
        <w:spacing w:after="160" w:line="360" w:lineRule="auto"/>
        <w:jc w:val="both"/>
        <w:rPr/>
      </w:pPr>
      <w:r w:rsidDel="00000000" w:rsidR="00000000" w:rsidRPr="00000000">
        <w:rPr>
          <w:rtl w:val="0"/>
        </w:rPr>
        <w:t xml:space="preserve">Although Compassion Connect is primarily for staff, the wider public has a direct interest in sustainable, compassionate care. The initiative can be presented within local quality accounts and system level reports as part of a transparent commitment to looking after the workforce. Unions, professional bodies, staff networks and wellbeing champions would be involved in co-design and promotion to ensure credibility.</w:t>
      </w:r>
    </w:p>
    <w:p w:rsidR="00000000" w:rsidDel="00000000" w:rsidP="00000000" w:rsidRDefault="00000000" w:rsidRPr="00000000" w14:paraId="0000002D">
      <w:pPr>
        <w:spacing w:after="160" w:line="360" w:lineRule="auto"/>
        <w:jc w:val="both"/>
        <w:rPr/>
      </w:pPr>
      <w:r w:rsidDel="00000000" w:rsidR="00000000" w:rsidRPr="00000000">
        <w:rPr>
          <w:rtl w:val="0"/>
        </w:rPr>
        <w:t xml:space="preserve">The public can support Compassion Connect by speaking up for staff wellbeing, engaging with local involvement forums and supporting organisations that prioritise humane working environments. Patient and carer advisory groups can contribute perspectives on how staff wellbeing influences their experiences, helping to refine the platform and reinforcing the message that caring for staff is essential to safe, high quality care.</w:t>
      </w:r>
    </w:p>
    <w:p w:rsidR="00000000" w:rsidDel="00000000" w:rsidP="00000000" w:rsidRDefault="00000000" w:rsidRPr="00000000" w14:paraId="0000002E">
      <w:pPr>
        <w:spacing w:after="160" w:line="360" w:lineRule="auto"/>
        <w:jc w:val="both"/>
        <w:rPr/>
      </w:pPr>
      <w:r w:rsidDel="00000000" w:rsidR="00000000" w:rsidRPr="00000000">
        <w:rPr>
          <w:rtl w:val="0"/>
        </w:rPr>
      </w:r>
    </w:p>
    <w:p w:rsidR="00000000" w:rsidDel="00000000" w:rsidP="00000000" w:rsidRDefault="00000000" w:rsidRPr="00000000" w14:paraId="0000002F">
      <w:pPr>
        <w:spacing w:after="160" w:line="360" w:lineRule="auto"/>
        <w:jc w:val="both"/>
        <w:rPr/>
      </w:pPr>
      <w:r w:rsidDel="00000000" w:rsidR="00000000" w:rsidRPr="00000000">
        <w:rPr>
          <w:b w:val="1"/>
          <w:bCs w:val="1"/>
          <w:rtl w:val="0"/>
        </w:rPr>
        <w:t xml:space="preserve">Ethics, regulation and safety</w:t>
      </w:r>
      <w:r w:rsidDel="00000000" w:rsidR="00000000" w:rsidRPr="00000000">
        <w:rPr>
          <w:rtl w:val="0"/>
        </w:rPr>
      </w:r>
    </w:p>
    <w:p w:rsidR="00000000" w:rsidDel="00000000" w:rsidP="00000000" w:rsidRDefault="00000000" w:rsidRPr="00000000" w14:paraId="00000030">
      <w:pPr>
        <w:spacing w:after="160" w:line="360" w:lineRule="auto"/>
        <w:jc w:val="both"/>
        <w:rPr/>
      </w:pPr>
      <w:r w:rsidDel="00000000" w:rsidR="00000000" w:rsidRPr="00000000">
        <w:rPr>
          <w:rtl w:val="0"/>
        </w:rPr>
        <w:t xml:space="preserve">Compassion Connect would comply with UK GDPR and the Data Protection Act 2018, and follow NHS data security standards. Only minimal personal data would be collected for authentication purposes. End-to-end encryption, clear privacy notices and explicit boundaries between peer support and clinical advice would be in place. Risks identified through the platform, such as disclosures of serious distress, would follow agreed escalation pathways to appropriate services. Accessibility standards, including consideration of language, disability and diverse work patterns, would guide design so that support is inclusive.</w:t>
      </w:r>
    </w:p>
    <w:p w:rsidR="00000000" w:rsidDel="00000000" w:rsidP="00000000" w:rsidRDefault="00000000" w:rsidRPr="00000000" w14:paraId="00000031">
      <w:pPr>
        <w:spacing w:after="160" w:line="360" w:lineRule="auto"/>
        <w:jc w:val="both"/>
        <w:rPr/>
      </w:pPr>
      <w:r w:rsidDel="00000000" w:rsidR="00000000" w:rsidRPr="00000000">
        <w:rPr>
          <w:rtl w:val="0"/>
        </w:rPr>
      </w:r>
    </w:p>
    <w:p w:rsidR="00000000" w:rsidDel="00000000" w:rsidP="00000000" w:rsidRDefault="00000000" w:rsidRPr="00000000" w14:paraId="00000032">
      <w:pPr>
        <w:spacing w:after="160" w:line="360" w:lineRule="auto"/>
        <w:jc w:val="both"/>
        <w:rPr/>
      </w:pPr>
      <w:r w:rsidDel="00000000" w:rsidR="00000000" w:rsidRPr="00000000">
        <w:rPr>
          <w:b w:val="1"/>
          <w:bCs w:val="1"/>
          <w:rtl w:val="0"/>
        </w:rPr>
        <w:t xml:space="preserve">Conclusion</w:t>
      </w:r>
      <w:r w:rsidDel="00000000" w:rsidR="00000000" w:rsidRPr="00000000">
        <w:rPr>
          <w:rtl w:val="0"/>
        </w:rPr>
      </w:r>
    </w:p>
    <w:p w:rsidR="00000000" w:rsidDel="00000000" w:rsidP="00000000" w:rsidRDefault="00000000" w:rsidRPr="00000000" w14:paraId="00000033">
      <w:pPr>
        <w:spacing w:after="160" w:line="360" w:lineRule="auto"/>
        <w:jc w:val="both"/>
        <w:rPr/>
      </w:pPr>
      <w:r w:rsidDel="00000000" w:rsidR="00000000" w:rsidRPr="00000000">
        <w:rPr>
          <w:rtl w:val="0"/>
        </w:rPr>
        <w:t xml:space="preserve">Compassion Connect offers a realistic and innovative response to workforce wellbeing challenges in UK health and social care. It uses straightforward digital tools to make compassionate peer support, reflection and signposting part of everyday working life rather than a separate, hard-to-reach resource. By aligning with national policy, professional guidance and staff expectations, the platform has the potential to improve wellbeing, strengthen retention and enhance the quality of care experienced by patients and service users. Supporting Compassion Connect is therefore an investment in both the people who provide care and the communities they serve.</w:t>
      </w:r>
    </w:p>
    <w:p w:rsidR="00000000" w:rsidDel="00000000" w:rsidP="00000000" w:rsidRDefault="00000000" w:rsidRPr="00000000" w14:paraId="00000034">
      <w:pPr>
        <w:spacing w:after="160" w:line="360" w:lineRule="auto"/>
        <w:jc w:val="both"/>
        <w:rPr/>
      </w:pPr>
      <w:r w:rsidDel="00000000" w:rsidR="00000000" w:rsidRPr="00000000">
        <w:rPr>
          <w:rtl w:val="0"/>
        </w:rPr>
      </w:r>
    </w:p>
    <w:p w:rsidR="00000000" w:rsidDel="00000000" w:rsidP="00000000" w:rsidRDefault="00000000" w:rsidRPr="00000000" w14:paraId="00000035">
      <w:pPr>
        <w:spacing w:after="160" w:line="360" w:lineRule="auto"/>
        <w:jc w:val="both"/>
        <w:rPr/>
      </w:pPr>
      <w:r w:rsidDel="00000000" w:rsidR="00000000" w:rsidRPr="00000000">
        <w:rPr>
          <w:rtl w:val="0"/>
        </w:rPr>
      </w:r>
    </w:p>
    <w:p w:rsidR="00000000" w:rsidDel="00000000" w:rsidP="00000000" w:rsidRDefault="00000000" w:rsidRPr="00000000" w14:paraId="00000036">
      <w:pPr>
        <w:spacing w:after="160" w:line="360" w:lineRule="auto"/>
        <w:jc w:val="both"/>
        <w:rPr/>
      </w:pPr>
      <w:r w:rsidDel="00000000" w:rsidR="00000000" w:rsidRPr="00000000">
        <w:rPr>
          <w:rtl w:val="0"/>
        </w:rPr>
      </w:r>
    </w:p>
    <w:p w:rsidR="00000000" w:rsidDel="00000000" w:rsidP="00000000" w:rsidRDefault="00000000" w:rsidRPr="00000000" w14:paraId="00000037">
      <w:pPr>
        <w:spacing w:after="160" w:line="360" w:lineRule="auto"/>
        <w:jc w:val="both"/>
        <w:rPr/>
      </w:pPr>
      <w:r w:rsidDel="00000000" w:rsidR="00000000" w:rsidRPr="00000000">
        <w:rPr>
          <w:rtl w:val="0"/>
        </w:rPr>
      </w:r>
    </w:p>
    <w:p w:rsidR="00000000" w:rsidDel="00000000" w:rsidP="00000000" w:rsidRDefault="00000000" w:rsidRPr="00000000" w14:paraId="00000038">
      <w:pPr>
        <w:spacing w:after="160" w:line="360" w:lineRule="auto"/>
        <w:jc w:val="both"/>
        <w:rPr/>
      </w:pPr>
      <w:r w:rsidDel="00000000" w:rsidR="00000000" w:rsidRPr="00000000">
        <w:rPr>
          <w:rtl w:val="0"/>
        </w:rPr>
      </w:r>
    </w:p>
    <w:p w:rsidR="00000000" w:rsidDel="00000000" w:rsidP="00000000" w:rsidRDefault="00000000" w:rsidRPr="00000000" w14:paraId="00000039">
      <w:pPr>
        <w:spacing w:after="160" w:line="360" w:lineRule="auto"/>
        <w:jc w:val="both"/>
        <w:rPr/>
      </w:pPr>
      <w:r w:rsidDel="00000000" w:rsidR="00000000" w:rsidRPr="00000000">
        <w:rPr>
          <w:rtl w:val="0"/>
        </w:rPr>
      </w:r>
    </w:p>
    <w:p w:rsidR="00000000" w:rsidDel="00000000" w:rsidP="00000000" w:rsidRDefault="00000000" w:rsidRPr="00000000" w14:paraId="0000003A">
      <w:pPr>
        <w:spacing w:after="160" w:line="360" w:lineRule="auto"/>
        <w:jc w:val="both"/>
        <w:rPr/>
      </w:pPr>
      <w:r w:rsidDel="00000000" w:rsidR="00000000" w:rsidRPr="00000000">
        <w:rPr>
          <w:rtl w:val="0"/>
        </w:rPr>
      </w:r>
    </w:p>
    <w:p w:rsidR="00000000" w:rsidDel="00000000" w:rsidP="00000000" w:rsidRDefault="00000000" w:rsidRPr="00000000" w14:paraId="0000003B">
      <w:pPr>
        <w:spacing w:after="160" w:line="360" w:lineRule="auto"/>
        <w:jc w:val="both"/>
        <w:rPr/>
      </w:pPr>
      <w:r w:rsidDel="00000000" w:rsidR="00000000" w:rsidRPr="00000000">
        <w:rPr>
          <w:b w:val="1"/>
          <w:bCs w:val="1"/>
          <w:rtl w:val="0"/>
        </w:rPr>
        <w:t xml:space="preserve">REFERENCES</w:t>
        <w:br w:type="textWrapping"/>
      </w:r>
      <w:r w:rsidDel="00000000" w:rsidR="00000000" w:rsidRPr="00000000">
        <w:rPr>
          <w:rtl w:val="0"/>
        </w:rPr>
        <w:t xml:space="preserve">Health Foundation (2022) </w:t>
      </w:r>
      <w:r w:rsidDel="00000000" w:rsidR="00000000" w:rsidRPr="00000000">
        <w:rPr>
          <w:i w:val="1"/>
          <w:iCs w:val="1"/>
          <w:rtl w:val="0"/>
        </w:rPr>
        <w:t xml:space="preserve">Understanding pressures in general practice and workforce wellbeing</w:t>
      </w:r>
      <w:r w:rsidDel="00000000" w:rsidR="00000000" w:rsidRPr="00000000">
        <w:rPr>
          <w:rtl w:val="0"/>
        </w:rPr>
        <w:t xml:space="preserve">. London: Health Foundation.</w:t>
      </w:r>
    </w:p>
    <w:p w:rsidR="00000000" w:rsidDel="00000000" w:rsidP="00000000" w:rsidRDefault="00000000" w:rsidRPr="00000000" w14:paraId="0000003C">
      <w:pPr>
        <w:spacing w:after="240" w:before="240" w:line="360" w:lineRule="auto"/>
        <w:jc w:val="both"/>
        <w:rPr/>
      </w:pPr>
      <w:r w:rsidDel="00000000" w:rsidR="00000000" w:rsidRPr="00000000">
        <w:rPr>
          <w:rtl w:val="0"/>
        </w:rPr>
        <w:t xml:space="preserve">NHS England (2020) </w:t>
      </w:r>
      <w:r w:rsidDel="00000000" w:rsidR="00000000" w:rsidRPr="00000000">
        <w:rPr>
          <w:i w:val="1"/>
          <w:iCs w:val="1"/>
          <w:rtl w:val="0"/>
        </w:rPr>
        <w:t xml:space="preserve">We are the NHS: People plan for 2020–2021 and Our People Promise</w:t>
      </w:r>
      <w:r w:rsidDel="00000000" w:rsidR="00000000" w:rsidRPr="00000000">
        <w:rPr>
          <w:rtl w:val="0"/>
        </w:rPr>
        <w:t xml:space="preserve">. London: NHS England.</w:t>
      </w:r>
    </w:p>
    <w:p w:rsidR="00000000" w:rsidDel="00000000" w:rsidP="00000000" w:rsidRDefault="00000000" w:rsidRPr="00000000" w14:paraId="0000003D">
      <w:pPr>
        <w:spacing w:after="240" w:before="240" w:line="360" w:lineRule="auto"/>
        <w:jc w:val="both"/>
        <w:rPr/>
      </w:pPr>
      <w:r w:rsidDel="00000000" w:rsidR="00000000" w:rsidRPr="00000000">
        <w:rPr>
          <w:rtl w:val="0"/>
        </w:rPr>
        <w:t xml:space="preserve">NHS England (2021) </w:t>
      </w:r>
      <w:r w:rsidDel="00000000" w:rsidR="00000000" w:rsidRPr="00000000">
        <w:rPr>
          <w:i w:val="1"/>
          <w:iCs w:val="1"/>
          <w:rtl w:val="0"/>
        </w:rPr>
        <w:t xml:space="preserve">NHS health and wellbeing framework</w:t>
      </w:r>
      <w:r w:rsidDel="00000000" w:rsidR="00000000" w:rsidRPr="00000000">
        <w:rPr>
          <w:rtl w:val="0"/>
        </w:rPr>
        <w:t xml:space="preserve">. London: NHS England.</w:t>
      </w:r>
    </w:p>
    <w:p w:rsidR="00000000" w:rsidDel="00000000" w:rsidP="00000000" w:rsidRDefault="00000000" w:rsidRPr="00000000" w14:paraId="0000003E">
      <w:pPr>
        <w:spacing w:after="240" w:before="240" w:line="360" w:lineRule="auto"/>
        <w:jc w:val="both"/>
        <w:rPr/>
      </w:pPr>
      <w:r w:rsidDel="00000000" w:rsidR="00000000" w:rsidRPr="00000000">
        <w:rPr>
          <w:rtl w:val="0"/>
        </w:rPr>
        <w:t xml:space="preserve">NHS England (2023) </w:t>
      </w:r>
      <w:r w:rsidDel="00000000" w:rsidR="00000000" w:rsidRPr="00000000">
        <w:rPr>
          <w:i w:val="1"/>
          <w:iCs w:val="1"/>
          <w:rtl w:val="0"/>
        </w:rPr>
        <w:t xml:space="preserve">NHS long term workforce plan</w:t>
      </w:r>
      <w:r w:rsidDel="00000000" w:rsidR="00000000" w:rsidRPr="00000000">
        <w:rPr>
          <w:rtl w:val="0"/>
        </w:rPr>
        <w:t xml:space="preserve">. London: NHS England.</w:t>
      </w:r>
    </w:p>
    <w:p w:rsidR="00000000" w:rsidDel="00000000" w:rsidP="00000000" w:rsidRDefault="00000000" w:rsidRPr="00000000" w14:paraId="0000003F">
      <w:pPr>
        <w:spacing w:after="240" w:before="240" w:line="360" w:lineRule="auto"/>
        <w:jc w:val="both"/>
        <w:rPr/>
      </w:pPr>
      <w:r w:rsidDel="00000000" w:rsidR="00000000" w:rsidRPr="00000000">
        <w:rPr>
          <w:rtl w:val="0"/>
        </w:rPr>
        <w:t xml:space="preserve">The King’s Fund (2023) </w:t>
      </w:r>
      <w:r w:rsidDel="00000000" w:rsidR="00000000" w:rsidRPr="00000000">
        <w:rPr>
          <w:i w:val="1"/>
          <w:iCs w:val="1"/>
          <w:rtl w:val="0"/>
        </w:rPr>
        <w:t xml:space="preserve">Digital innovation in health and care</w:t>
      </w:r>
      <w:r w:rsidDel="00000000" w:rsidR="00000000" w:rsidRPr="00000000">
        <w:rPr>
          <w:rtl w:val="0"/>
        </w:rPr>
        <w:t xml:space="preserve">. London: The King’s Fund.</w:t>
      </w:r>
    </w:p>
    <w:p w:rsidR="00000000" w:rsidDel="00000000" w:rsidP="00000000" w:rsidRDefault="00000000" w:rsidRPr="00000000" w14:paraId="00000040">
      <w:pPr>
        <w:spacing w:after="240" w:before="240" w:line="360" w:lineRule="auto"/>
        <w:jc w:val="both"/>
        <w:rPr/>
      </w:pPr>
      <w:r w:rsidDel="00000000" w:rsidR="00000000" w:rsidRPr="00000000">
        <w:rPr>
          <w:rtl w:val="0"/>
        </w:rPr>
        <w:t xml:space="preserve">West, M., Bailey, S. and Williams, E. (2020) </w:t>
      </w:r>
      <w:r w:rsidDel="00000000" w:rsidR="00000000" w:rsidRPr="00000000">
        <w:rPr>
          <w:i w:val="1"/>
          <w:iCs w:val="1"/>
          <w:rtl w:val="0"/>
        </w:rPr>
        <w:t xml:space="preserve">The courage of compassion: Supporting nurses and midwives to deliver high quality care</w:t>
      </w:r>
      <w:r w:rsidDel="00000000" w:rsidR="00000000" w:rsidRPr="00000000">
        <w:rPr>
          <w:rtl w:val="0"/>
        </w:rPr>
        <w:t xml:space="preserve">. London: The King’s Fund.</w:t>
      </w:r>
    </w:p>
    <w:p w:rsidR="00000000" w:rsidDel="00000000" w:rsidP="00000000" w:rsidRDefault="00000000" w:rsidRPr="00000000" w14:paraId="00000041">
      <w:pPr>
        <w:spacing w:after="160" w:line="360" w:lineRule="auto"/>
        <w:jc w:val="both"/>
        <w:rPr/>
      </w:pPr>
      <w:r w:rsidDel="00000000" w:rsidR="00000000" w:rsidRPr="00000000">
        <w:rPr>
          <w:rtl w:val="0"/>
        </w:rPr>
      </w:r>
    </w:p>
    <w:sectPr>
      <w:type w:val="nextPage"/>
      <w:pgSz w:h="15840" w:w="12240" w:orient="portrait"/>
      <w:pgMar w:bottom="1440" w:top="1440" w:left="1440" w:right="1440"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4">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2">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3">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image" Target="media/image2.png"/><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eader" Target="header1.xml"/><Relationship Id="rId8"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