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Override PartName="/word/footnotes.xml" ContentType="application/vnd.openxmlformats-officedocument.wordprocessingml.footnotes+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word/styles.xml" ContentType="application/vnd.openxmlformats-officedocument.wordprocessingml.styles+xml"/>
  <Override PartName="/docProps/core.xml" ContentType="application/vnd.openxmlformats-package.core-properties+xml"/>
  <Override PartName="/word/theme/theme1.xml" ContentType="application/vnd.openxmlformats-officedocument.theme+xml"/>
  <Override PartName="/docProps/app.xml" ContentType="application/vnd.openxmlformats-officedocument.extended-properties+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rPr>
          <w:rFonts w:ascii="Avenir Book" w:hAnsi="Avenir Book"/>
          <w:sz w:val="28"/>
        </w:rPr>
      </w:pPr>
      <w:r>
        <w:rPr>
          <w:rFonts w:ascii="Avenir Book" w:hAnsi="Avenir Book"/>
          <w:sz w:val="28"/>
        </w:rPr>
        <w:t>Contemporary Buddhism</w:t>
      </w:r>
      <w:r>
        <w:rPr>
          <w:rFonts w:ascii="Avenir Book" w:hAnsi="Avenir Book"/>
          <w:sz w:val="28"/>
        </w:rPr>
        <w:t xml:space="preserve"> in Post-Cultural Revolution China</w:t>
      </w:r>
    </w:p>
    <w:p>
      <w:pPr>
        <w:jc w:val="center"/>
        <w:rPr>
          <w:rFonts w:ascii="Avenir Book" w:hAnsi="Avenir Book"/>
          <w:sz w:val="28"/>
        </w:rPr>
      </w:pPr>
    </w:p>
    <w:p>
      <w:pPr>
        <w:rPr>
          <w:rFonts w:ascii="Avenir Book" w:hAnsi="Avenir Book"/>
        </w:rPr>
      </w:pPr>
      <w:r>
        <w:rPr>
          <w:rFonts w:ascii="Avenir Book" w:hAnsi="Avenir Book"/>
        </w:rPr>
        <w:t xml:space="preserve">The Cultural Revolution that took place in China between the years 1966 and 1976 is one of the gravest examples of sociopolitical unrest and upheaval in modern history, and marked the most significant </w:t>
      </w:r>
      <w:r>
        <w:rPr>
          <w:rFonts w:ascii="Avenir Book" w:hAnsi="Avenir Book"/>
        </w:rPr>
        <w:t>loss for the Chinese population in terms of life and heritage since the establishment of the People’s Republic of China in 1949, according to the Chinese Communist Party several years later</w:t>
      </w:r>
      <w:r>
        <w:rPr>
          <w:rStyle w:val="footnotereference"/>
          <w:rFonts w:ascii="Avenir Book" w:hAnsi="Avenir Book"/>
        </w:rPr>
        <w:footnoteReference w:id="0"/>
        <w:t></w:t>
      </w:r>
      <w:r>
        <w:rPr>
          <w:rFonts w:ascii="Avenir Book" w:hAnsi="Avenir Book"/>
        </w:rPr>
        <w:t>.</w:t>
      </w:r>
      <w:r>
        <w:rPr>
          <w:rFonts w:ascii="Avenir Book" w:hAnsi="Avenir Book"/>
        </w:rPr>
        <w:t xml:space="preserve"> It was during this period that ideologies considered to be contradictory to Party policy came under greater degrees of intolerance and persecution</w:t>
      </w:r>
      <w:r>
        <w:rPr>
          <w:rFonts w:ascii="Avenir Book" w:hAnsi="Avenir Book"/>
        </w:rPr>
        <w:t xml:space="preserve">, and in accordance with the trend towards State supported abandonment of religious beliefs </w:t>
      </w:r>
      <w:r>
        <w:rPr>
          <w:rFonts w:ascii="Avenir Book" w:hAnsi="Avenir Book"/>
        </w:rPr>
        <w:t xml:space="preserve">- </w:t>
      </w:r>
      <w:r>
        <w:rPr>
          <w:rFonts w:ascii="Avenir Book" w:hAnsi="Avenir Book"/>
        </w:rPr>
        <w:t>deemed an inappropriate mainstay of the former imperialist China</w:t>
      </w:r>
      <w:r>
        <w:rPr>
          <w:rFonts w:ascii="Avenir Book" w:hAnsi="Avenir Book"/>
        </w:rPr>
        <w:t xml:space="preserve"> -</w:t>
      </w:r>
      <w:r>
        <w:rPr>
          <w:rFonts w:ascii="Avenir Book" w:hAnsi="Avenir Book"/>
        </w:rPr>
        <w:t xml:space="preserve"> Buddhism suffered under heavy opposition. </w:t>
      </w:r>
    </w:p>
    <w:p>
      <w:pPr>
        <w:rPr>
          <w:rFonts w:ascii="Avenir Book" w:hAnsi="Avenir Book"/>
        </w:rPr>
      </w:pPr>
    </w:p>
    <w:p>
      <w:pPr>
        <w:rPr>
          <w:rFonts w:ascii="Avenir Book" w:hAnsi="Avenir Book"/>
        </w:rPr>
      </w:pPr>
      <w:r>
        <w:rPr>
          <w:rFonts w:ascii="Avenir Book" w:hAnsi="Avenir Book"/>
        </w:rPr>
        <w:t>Today’s China is a world apart from this period that saw such violent suppression, and over the course of almost half a century</w:t>
      </w:r>
      <w:r>
        <w:rPr>
          <w:rFonts w:ascii="Avenir Book" w:hAnsi="Avenir Book"/>
        </w:rPr>
        <w:t xml:space="preserve">, Buddhism is seeing </w:t>
      </w:r>
      <w:r>
        <w:rPr>
          <w:rFonts w:ascii="Avenir Book" w:hAnsi="Avenir Book"/>
        </w:rPr>
        <w:t>a resurgence</w:t>
      </w:r>
      <w:r>
        <w:rPr>
          <w:rFonts w:ascii="Avenir Book" w:hAnsi="Avenir Book"/>
        </w:rPr>
        <w:t xml:space="preserve"> in open practice and acceptance. However, I posit that </w:t>
      </w:r>
      <w:r>
        <w:rPr>
          <w:rFonts w:ascii="Avenir Book" w:hAnsi="Avenir Book"/>
        </w:rPr>
        <w:t>to suggest</w:t>
      </w:r>
      <w:r>
        <w:rPr>
          <w:rFonts w:ascii="Avenir Book" w:hAnsi="Avenir Book"/>
        </w:rPr>
        <w:t xml:space="preserve"> a time of such intense and thorough persecution as </w:t>
      </w:r>
      <w:r>
        <w:rPr>
          <w:rFonts w:ascii="Avenir Book" w:hAnsi="Avenir Book"/>
        </w:rPr>
        <w:t xml:space="preserve">the Cultural Revolution would not have consequences stretching into contemporary China would be to make a somewhat implausible argument. I mean to research the state of </w:t>
      </w:r>
      <w:r>
        <w:rPr>
          <w:rFonts w:ascii="Avenir Book" w:hAnsi="Avenir Book"/>
        </w:rPr>
        <w:t xml:space="preserve">Chinese </w:t>
      </w:r>
      <w:r>
        <w:rPr>
          <w:rFonts w:ascii="Avenir Book" w:hAnsi="Avenir Book"/>
        </w:rPr>
        <w:t xml:space="preserve">Buddhism and practicing Buddhists both during the Cultural Revolution and more importantly in modern China; </w:t>
      </w:r>
      <w:r>
        <w:rPr>
          <w:rFonts w:ascii="Avenir Book" w:hAnsi="Avenir Book"/>
        </w:rPr>
        <w:t xml:space="preserve">my essay will analyse the question of what long-term consequences are still in effect from a period of severe persecution, in what ways if any has Buddhism in China developed since this time period, </w:t>
      </w:r>
      <w:r>
        <w:rPr>
          <w:rFonts w:ascii="Avenir Book" w:hAnsi="Avenir Book"/>
        </w:rPr>
        <w:t xml:space="preserve">and what current research suggests is a likely future for religious belief in China. Whilst this analysis does not necessitate an in-depth knowledge of the beliefs of those undergoing state-supported oppression, I believe an examination of how the tenets of Buddhism have influenced the reaction of adherents to the faith will be an insightful addition to my essay. </w:t>
      </w:r>
    </w:p>
    <w:sectPr>
      <w:pgSz w:w="11900" w:h="16840"/>
      <w:pgMar w:top="1440" w:right="1800" w:bottom="1440" w:left="1800" w:header="708" w:footer="708" w:gutter="0"/>
      <w:cols w:space="708"/>
    </w:sectPr>
  </w:body>
</w:document>
</file>

<file path=word/fontTable.xml><?xml version="1.0" encoding="utf-8"?>
<w:fonts xmlns:r="http://schemas.openxmlformats.org/officeDocument/2006/relationships" xmlns:w="http://schemas.openxmlformats.org/wordprocessingml/2006/main">
  <w:font w:name="Cambria">
    <w:altName w:val="Times New Roman"/>
    <w:panose1 w:val="00000000000000000000"/>
    <w:charset w:val="4d"/>
    <w:family w:val="roman"/>
    <w:family w:val="default"/>
    <w:sig w:usb0="ff000003" w:usb1="ff000000" w:usb2="ff000000" w:usb3="ff000000" w:csb0="ff000001" w:csb1="ff000000"/>
  </w:font>
  <w:font w:name="Times New Roman">
    <w:panose1 w:val="02020603050405020304"/>
    <w:charset w:val="59"/>
    <w:family w:val="auto"/>
    <w:family w:val="variable"/>
    <w:sig w:usb0="ff000201" w:usb1="ff000000" w:usb2="ff000000" w:usb3="ff000000" w:csb0="ff000004" w:csb1="ff000000"/>
  </w:font>
  <w:font w:name="Avenir Book">
    <w:panose1 w:val="02000503020000020003"/>
    <w:charset w:val="00"/>
    <w:family w:val="auto"/>
    <w:family w:val="variable"/>
    <w:sig w:usb0="ff000003" w:usb1="ff000000" w:usb2="ff000000" w:usb3="ff000000" w:csb0="ff000001" w:csb1="ff000000"/>
  </w:font>
  <w:font w:name="Helvetica">
    <w:panose1 w:val="00000000000000000000"/>
    <w:charset w:val="00"/>
    <w:family w:val="auto"/>
    <w:family w:val="variable"/>
    <w:sig w:usb0="ff000003" w:usb1="ff000000" w:usb2="ff000000" w:usb3="ff000000" w:csb0="ff000001" w:csb1="ff000000"/>
  </w:font>
  <w:font w:name="Arial">
    <w:panose1 w:val="020b0604020202020204"/>
    <w:charset w:val="59"/>
    <w:family w:val="auto"/>
    <w:family w:val="variable"/>
    <w:sig w:usb0="ff000201" w:usb1="ff000000" w:usb2="ff000000" w:usb3="ff000000" w:csb0="ff000004" w:csb1="ff000000"/>
  </w:font>
  <w:font w:name="Calibri">
    <w:panose1 w:val="00000000000000000000"/>
    <w:charset w:val="4d"/>
    <w:family w:val="roman"/>
    <w:family w:val="default"/>
    <w:sig w:usb0="ff000003" w:usb1="ff000000" w:usb2="ff000000" w:usb3="ff000000" w:csb0="ff000001" w:csb1="ff000000"/>
  </w:font>
  <w:font w:name="Tahoma">
    <w:panose1 w:val="020b0604030504040204"/>
    <w:charset w:val="00"/>
    <w:family w:val="roman"/>
    <w:family w:val="variable"/>
    <w:sig w:usb0="e1002eff" w:usb1="c000605b" w:usb2="00000029" w:usb3="00000000" w:csb0="000001ff" w:csb1="00000000"/>
  </w:font>
  <w:font w:name="Verdana">
    <w:panose1 w:val="020b0604030504040204"/>
    <w:charset w:val="00"/>
    <w:family w:val="roman"/>
    <w:family w:val="variable"/>
    <w:sig w:usb0="a10006ff" w:usb1="4000205b" w:usb2="00000010" w:usb3="00000000" w:csb0="0000019f" w:csb1="00000000"/>
  </w:font>
  <w:font w:name="Courier New">
    <w:panose1 w:val="02070309020205020404"/>
    <w:charset w:val="00"/>
    <w:family w:val="modern"/>
    <w:family w:val="variable"/>
    <w:sig w:usb0="e0002aff" w:usb1="c0007843" w:usb2="00000009" w:usb3="00000000" w:csb0="000001ff" w:csb1="00000000"/>
  </w:font>
</w:fonts>
</file>

<file path=word/footnotes.xml><?xml version="1.0" encoding="utf-8"?>
<w:foot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id="0">
    <w:p>
      <w:pPr>
        <w:pStyle w:val="footnotetext"/>
        <w:rPr>
          <w:rFonts w:ascii="Avenir Book" w:hAnsi="Avenir Book"/>
          <w:sz w:val="18"/>
        </w:rPr>
      </w:pPr>
      <w:r>
        <w:rPr>
          <w:rStyle w:val="footnotereference"/>
          <w:rFonts w:ascii="Avenir Book" w:hAnsi="Avenir Book"/>
          <w:sz w:val="18"/>
        </w:rPr>
        <w:footnoteRef/>
      </w:r>
      <w:r>
        <w:rPr>
          <w:rFonts w:ascii="Avenir Book" w:hAnsi="Avenir Book"/>
          <w:sz w:val="18"/>
        </w:rPr>
        <w:t xml:space="preserve"> </w:t>
      </w:r>
      <w:r>
        <w:rPr>
          <w:rFonts w:ascii="Avenir Book" w:cs="Helvetica" w:hAnsi="Avenir Book"/>
          <w:i w:val="on"/>
          <w:color w:val="1a1a1a"/>
          <w:sz w:val="18"/>
        </w:rPr>
        <w:t>Resolution on CPC History (1949–81).</w:t>
      </w:r>
      <w:r>
        <w:rPr>
          <w:rFonts w:ascii="Avenir Book" w:cs="Helvetica" w:hAnsi="Avenir Book"/>
          <w:color w:val="1a1a1a"/>
          <w:sz w:val="18"/>
        </w:rPr>
        <w:t xml:space="preserve"> (Beijing: Foreign Languages Press, 1981</w:t>
      </w:r>
      <w:r>
        <w:rPr>
          <w:rFonts w:ascii="Avenir Book" w:cs="Helvetica" w:hAnsi="Avenir Book"/>
          <w:color w:val="1a1a1a"/>
          <w:sz w:val="18"/>
        </w:rPr>
        <w:t>)</w:t>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200"/>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340E41"/>
    <w:rsid w:val="00223E27"/>
    <w:rsid w:val="002309F6"/>
    <w:rsid w:val="002777AB"/>
    <w:rsid w:val="00340E41"/>
    <w:rsid w:val="003C3D2A"/>
    <w:rsid w:val="00470101"/>
    <w:rsid w:val="007620E0"/>
    <w:rsid w:val="00801CE9"/>
    <w:rsid w:val="008541E9"/>
    <w:rsid w:val="00AA71AE"/>
  </w:rsids>
  <m:mathPr>
    <m:mathFont m:val="Lucida Grande"/>
    <m:brkBin m:val="before"/>
    <m:brkBinSub m:val="--"/>
    <m:smallFrac m:val="off"/>
    <m:dispDef m:val="off"/>
    <m:lMargin m:val="0"/>
    <m:rMargin m:val="0"/>
    <m:wrapRight/>
    <m:intLim m:val="subSup"/>
    <m:naryLim m:val="subSup"/>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rPr>
    </w:rPrDefault>
    <w:pPrDefault/>
  </w:docDefaults>
  <w:style w:type="character" w:styleId="FootnoteTextChar">
    <w:name w:val="Footnote Text Char"/>
    <w:basedOn w:val="DefaultParagraphFont"/>
    <w:link w:val="footnotetext"/>
    <w:uiPriority w:val="99"/>
    <w:rPr/>
  </w:style>
  <w:style w:type="paragraph" w:styleId="header">
    <w:name w:val="header"/>
    <w:basedOn w:val="Normal"/>
    <w:link w:val="HeaderChar"/>
    <w:uiPriority w:val="99"/>
    <w:pPr>
      <w:tabs>
        <w:tab w:val="center" w:pos="4320"/>
        <w:tab w:val="right" w:pos="8640"/>
      </w:tabs>
    </w:pPr>
  </w:style>
  <w:style w:type="paragraph" w:styleId="footnotetext">
    <w:name w:val="footnote text"/>
    <w:basedOn w:val="Normal"/>
    <w:link w:val="FootnoteTextChar"/>
    <w:uiPriority w:val="99"/>
  </w:style>
  <w:style w:type="character" w:styleId="footnotereference">
    <w:name w:val="footnote reference"/>
    <w:basedOn w:val="DefaultParagraphFont"/>
    <w:uiPriority w:val="99"/>
    <w:rPr>
      <w:vertAlign w:val="superscript"/>
    </w:rPr>
  </w:style>
  <w:style w:type="character" w:styleId="HeaderChar">
    <w:name w:val="Header Char"/>
    <w:basedOn w:val="DefaultParagraphFont"/>
    <w:link w:val="header"/>
    <w:uiPriority w:val="99"/>
    <w:rPr/>
  </w:style>
  <w:style w:type="numbering" w:default="1" w:styleId="NoList">
    <w:name w:val="No List"/>
    <w:uiPriority w:val="99"/>
  </w:style>
  <w:style w:type="paragraph" w:default="1" w:styleId="Normal">
    <w:name w:val="Normal"/>
    <w:uiPriority w:val="99"/>
    <w:rPr/>
  </w:style>
  <w:style w:type="paragraph" w:styleId="footer">
    <w:name w:val="footer"/>
    <w:basedOn w:val="Normal"/>
    <w:link w:val="FooterChar"/>
    <w:uiPriority w:val="99"/>
    <w:pPr>
      <w:tabs>
        <w:tab w:val="center" w:pos="4320"/>
        <w:tab w:val="right" w:pos="8640"/>
      </w:tabs>
    </w:pPr>
  </w:style>
  <w:style w:type="table" w:default="1" w:styleId="NormalTable">
    <w:name w:val="Normal Table"/>
    <w:uiPriority w:val="99"/>
    <w:tblPr>
      <w:tblInd w:w="0" w:type="dxa"/>
      <w:tblCellMar>
        <w:top w:w="0" w:type="dxa"/>
        <w:left w:w="108" w:type="dxa"/>
        <w:bottom w:w="0" w:type="dxa"/>
        <w:right w:w="108" w:type="dxa"/>
      </w:tblCellMar>
    </w:tblPr>
  </w:style>
  <w:style w:type="character" w:default="1" w:styleId="DefaultParagraphFont">
    <w:name w:val="Default Paragraph Font"/>
    <w:uiPriority w:val="99"/>
  </w:style>
  <w:style w:type="character" w:styleId="FooterChar">
    <w:name w:val="Footer Char"/>
    <w:basedOn w:val="DefaultParagraphFont"/>
    <w:link w:val="footer"/>
    <w:uiPriority w:val="99"/>
    <w:rPr/>
  </w:style>
  <w:style w:type="character" w:styleId="Hyperlink">
    <w:name w:val="Hyperlink"/>
    <w:basedOn w:val="DefaultParagraphFont"/>
    <w:uiPriority w:val="99"/>
    <w:rPr>
      <w:color w:val="0000ff"/>
      <w:u w:val="single"/>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2" Type="http://schemas.openxmlformats.org/officeDocument/2006/relationships/settings" Target="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4" Type="http://schemas.openxmlformats.org/officeDocument/2006/relationships/footnotes" Target="footnotes.xml"/><Relationship Id="rId3"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66</TotalTime>
  <Pages>1</Pages>
  <Words>0</Words>
  <Characters>0</Characters>
  <Application>Microsoft Macintosh Word</Application>
  <DocSecurity>0</DocSecurity>
  <Lines>1</Lines>
  <Paragraphs>1</Paragraphs>
  <ScaleCrop>false</ScaleCrop>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Josh</dc:creator>
  <cp:keywords/>
  <cp:lastModifiedBy>Josh</cp:lastModifiedBy>
  <cp:revision>3</cp:revision>
  <dcterms:created xsi:type="dcterms:W3CDTF">2017-10-14T09:55:00Z</dcterms:created>
  <dcterms:modified xsi:type="dcterms:W3CDTF">2017-10-14T13:36:00Z</dcterms:modified>
</cp:coreProperties>
</file>