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180E" w:rsidRPr="00913EE4" w:rsidRDefault="006D367D" w:rsidP="006D367D">
      <w:pPr>
        <w:jc w:val="center"/>
        <w:rPr>
          <w:rFonts w:ascii="Arial" w:hAnsi="Arial" w:cs="Arial"/>
          <w:sz w:val="96"/>
        </w:rPr>
      </w:pPr>
      <w:r w:rsidRPr="00913EE4">
        <w:rPr>
          <w:rFonts w:ascii="Arial" w:hAnsi="Arial" w:cs="Arial"/>
          <w:sz w:val="96"/>
        </w:rPr>
        <w:t>Elan Williams</w:t>
      </w:r>
    </w:p>
    <w:p w:rsidR="006D367D" w:rsidRPr="00913EE4" w:rsidRDefault="006D367D" w:rsidP="006D367D">
      <w:pPr>
        <w:jc w:val="center"/>
        <w:rPr>
          <w:rFonts w:ascii="Arial" w:hAnsi="Arial" w:cs="Arial"/>
          <w:sz w:val="96"/>
        </w:rPr>
      </w:pPr>
    </w:p>
    <w:p w:rsidR="006D367D" w:rsidRPr="00913EE4" w:rsidRDefault="006D367D" w:rsidP="006D367D">
      <w:pPr>
        <w:jc w:val="center"/>
        <w:rPr>
          <w:rFonts w:ascii="Arial" w:hAnsi="Arial" w:cs="Arial"/>
          <w:sz w:val="96"/>
        </w:rPr>
      </w:pPr>
      <w:r w:rsidRPr="00913EE4">
        <w:rPr>
          <w:rFonts w:ascii="Arial" w:hAnsi="Arial" w:cs="Arial"/>
          <w:sz w:val="96"/>
        </w:rPr>
        <w:t>1802224</w:t>
      </w:r>
    </w:p>
    <w:p w:rsidR="006D367D" w:rsidRPr="00913EE4" w:rsidRDefault="006D367D" w:rsidP="006D367D">
      <w:pPr>
        <w:jc w:val="center"/>
        <w:rPr>
          <w:rFonts w:ascii="Arial" w:hAnsi="Arial" w:cs="Arial"/>
          <w:sz w:val="144"/>
        </w:rPr>
      </w:pPr>
    </w:p>
    <w:p w:rsidR="006D367D" w:rsidRPr="00913EE4" w:rsidRDefault="00722594" w:rsidP="00913EE4">
      <w:pPr>
        <w:jc w:val="center"/>
        <w:rPr>
          <w:rFonts w:ascii="Arial" w:hAnsi="Arial" w:cs="Arial"/>
          <w:sz w:val="96"/>
        </w:rPr>
      </w:pPr>
      <w:r w:rsidRPr="00913EE4">
        <w:rPr>
          <w:rFonts w:ascii="Arial" w:hAnsi="Arial" w:cs="Arial"/>
          <w:sz w:val="96"/>
        </w:rPr>
        <w:t>Part A &amp; Part B</w:t>
      </w:r>
      <w:r w:rsidR="00D02492">
        <w:rPr>
          <w:rFonts w:ascii="Arial" w:hAnsi="Arial" w:cs="Arial"/>
          <w:sz w:val="96"/>
        </w:rPr>
        <w:t xml:space="preserve">: </w:t>
      </w:r>
      <w:r w:rsidRPr="00913EE4">
        <w:rPr>
          <w:rFonts w:ascii="Arial" w:hAnsi="Arial" w:cs="Arial"/>
          <w:sz w:val="96"/>
        </w:rPr>
        <w:t xml:space="preserve">Assignment 1 </w:t>
      </w:r>
    </w:p>
    <w:p w:rsidR="00913EE4" w:rsidRDefault="00913EE4" w:rsidP="00722594">
      <w:pPr>
        <w:jc w:val="center"/>
        <w:rPr>
          <w:rFonts w:ascii="Arial" w:hAnsi="Arial" w:cs="Arial"/>
          <w:sz w:val="56"/>
        </w:rPr>
      </w:pPr>
    </w:p>
    <w:p w:rsidR="00913EE4" w:rsidRDefault="00913EE4" w:rsidP="00722594">
      <w:pPr>
        <w:jc w:val="center"/>
        <w:rPr>
          <w:rFonts w:ascii="Arial" w:hAnsi="Arial" w:cs="Arial"/>
          <w:sz w:val="56"/>
        </w:rPr>
      </w:pPr>
    </w:p>
    <w:p w:rsidR="006D367D" w:rsidRPr="00913EE4" w:rsidRDefault="006D367D" w:rsidP="00722594">
      <w:pPr>
        <w:jc w:val="center"/>
        <w:rPr>
          <w:rFonts w:ascii="Arial" w:hAnsi="Arial" w:cs="Arial"/>
          <w:sz w:val="56"/>
        </w:rPr>
      </w:pPr>
      <w:r w:rsidRPr="00913EE4">
        <w:rPr>
          <w:rFonts w:ascii="Arial" w:hAnsi="Arial" w:cs="Arial"/>
          <w:sz w:val="56"/>
        </w:rPr>
        <w:t>Date of Submission:</w:t>
      </w:r>
    </w:p>
    <w:p w:rsidR="006D367D" w:rsidRPr="00913EE4" w:rsidRDefault="006D367D" w:rsidP="00722594">
      <w:pPr>
        <w:jc w:val="center"/>
        <w:rPr>
          <w:rFonts w:ascii="Arial" w:hAnsi="Arial" w:cs="Arial"/>
          <w:sz w:val="56"/>
        </w:rPr>
      </w:pPr>
      <w:r w:rsidRPr="00913EE4">
        <w:rPr>
          <w:rFonts w:ascii="Arial" w:hAnsi="Arial" w:cs="Arial"/>
          <w:sz w:val="56"/>
        </w:rPr>
        <w:t>6</w:t>
      </w:r>
      <w:r w:rsidRPr="00913EE4">
        <w:rPr>
          <w:rFonts w:ascii="Arial" w:hAnsi="Arial" w:cs="Arial"/>
          <w:sz w:val="56"/>
          <w:vertAlign w:val="superscript"/>
        </w:rPr>
        <w:t>th</w:t>
      </w:r>
      <w:r w:rsidRPr="00913EE4">
        <w:rPr>
          <w:rFonts w:ascii="Arial" w:hAnsi="Arial" w:cs="Arial"/>
          <w:sz w:val="56"/>
        </w:rPr>
        <w:t xml:space="preserve"> November 2020</w:t>
      </w:r>
    </w:p>
    <w:p w:rsidR="006D367D" w:rsidRPr="00913EE4" w:rsidRDefault="006D367D">
      <w:pPr>
        <w:rPr>
          <w:rFonts w:ascii="Arial" w:hAnsi="Arial" w:cs="Arial"/>
          <w:sz w:val="28"/>
        </w:rPr>
      </w:pPr>
    </w:p>
    <w:p w:rsidR="00913EE4" w:rsidRDefault="00913EE4" w:rsidP="00722594">
      <w:pPr>
        <w:jc w:val="center"/>
        <w:rPr>
          <w:rFonts w:ascii="Arial" w:hAnsi="Arial" w:cs="Arial"/>
          <w:sz w:val="72"/>
        </w:rPr>
      </w:pPr>
    </w:p>
    <w:p w:rsidR="00913EE4" w:rsidRPr="00913EE4" w:rsidRDefault="006D367D" w:rsidP="00722594">
      <w:pPr>
        <w:jc w:val="center"/>
        <w:rPr>
          <w:rFonts w:ascii="Arial" w:hAnsi="Arial" w:cs="Arial"/>
          <w:sz w:val="72"/>
        </w:rPr>
      </w:pPr>
      <w:r w:rsidRPr="00913EE4">
        <w:rPr>
          <w:rFonts w:ascii="Arial" w:hAnsi="Arial" w:cs="Arial"/>
          <w:sz w:val="72"/>
        </w:rPr>
        <w:t>Words</w:t>
      </w:r>
      <w:r w:rsidR="00913EE4" w:rsidRPr="00913EE4">
        <w:rPr>
          <w:rFonts w:ascii="Arial" w:hAnsi="Arial" w:cs="Arial"/>
          <w:sz w:val="72"/>
        </w:rPr>
        <w:t>-</w:t>
      </w:r>
    </w:p>
    <w:p w:rsidR="006D367D" w:rsidRPr="00913EE4" w:rsidRDefault="00913EE4" w:rsidP="00722594">
      <w:pPr>
        <w:jc w:val="center"/>
        <w:rPr>
          <w:rFonts w:ascii="Arial" w:hAnsi="Arial" w:cs="Arial"/>
          <w:sz w:val="72"/>
        </w:rPr>
      </w:pPr>
      <w:r w:rsidRPr="00913EE4">
        <w:rPr>
          <w:rFonts w:ascii="Arial" w:hAnsi="Arial" w:cs="Arial"/>
          <w:sz w:val="72"/>
        </w:rPr>
        <w:t xml:space="preserve">Part A: </w:t>
      </w:r>
      <w:r w:rsidR="005744A6">
        <w:rPr>
          <w:rFonts w:ascii="Arial" w:hAnsi="Arial" w:cs="Arial"/>
          <w:sz w:val="72"/>
        </w:rPr>
        <w:t>1,648</w:t>
      </w:r>
    </w:p>
    <w:p w:rsidR="00913EE4" w:rsidRPr="00913EE4" w:rsidRDefault="00913EE4" w:rsidP="00722594">
      <w:pPr>
        <w:jc w:val="center"/>
        <w:rPr>
          <w:rFonts w:ascii="Arial" w:hAnsi="Arial" w:cs="Arial"/>
          <w:sz w:val="72"/>
        </w:rPr>
      </w:pPr>
      <w:r w:rsidRPr="00913EE4">
        <w:rPr>
          <w:rFonts w:ascii="Arial" w:hAnsi="Arial" w:cs="Arial"/>
          <w:sz w:val="72"/>
        </w:rPr>
        <w:t>Part B: 1,650</w:t>
      </w:r>
    </w:p>
    <w:p w:rsidR="00722594" w:rsidRPr="00913EE4" w:rsidRDefault="00722594" w:rsidP="00722594">
      <w:pPr>
        <w:rPr>
          <w:sz w:val="20"/>
        </w:rPr>
      </w:pPr>
    </w:p>
    <w:p w:rsidR="00175318" w:rsidRDefault="00175318" w:rsidP="004142D5">
      <w:pPr>
        <w:spacing w:line="480" w:lineRule="auto"/>
        <w:rPr>
          <w:rFonts w:ascii="Arial" w:hAnsi="Arial" w:cs="Arial"/>
          <w:u w:val="single"/>
        </w:rPr>
      </w:pPr>
    </w:p>
    <w:p w:rsidR="00B832BB" w:rsidRDefault="004142D5" w:rsidP="004142D5">
      <w:pPr>
        <w:spacing w:line="480" w:lineRule="auto"/>
        <w:rPr>
          <w:rFonts w:ascii="Arial" w:hAnsi="Arial" w:cs="Arial"/>
          <w:u w:val="single"/>
        </w:rPr>
      </w:pPr>
      <w:r w:rsidRPr="004142D5">
        <w:rPr>
          <w:rFonts w:ascii="Arial" w:hAnsi="Arial" w:cs="Arial"/>
          <w:u w:val="single"/>
        </w:rPr>
        <w:lastRenderedPageBreak/>
        <w:t>Part A</w:t>
      </w:r>
    </w:p>
    <w:p w:rsidR="006E14A0" w:rsidRDefault="0081426B" w:rsidP="004142D5">
      <w:pPr>
        <w:spacing w:line="480" w:lineRule="auto"/>
        <w:rPr>
          <w:rFonts w:ascii="Arial" w:hAnsi="Arial" w:cs="Arial"/>
          <w:color w:val="000000" w:themeColor="text1"/>
        </w:rPr>
      </w:pPr>
      <w:r>
        <w:rPr>
          <w:rFonts w:ascii="Arial" w:hAnsi="Arial" w:cs="Arial"/>
          <w:color w:val="000000" w:themeColor="text1"/>
        </w:rPr>
        <w:t xml:space="preserve">When critically evaluating the processes and procedures adopted by the First Attending Officer (FAO) at a crime scene in order to reduce the possibilities of cross contamination is very important. This must be followed out correctly otherwise </w:t>
      </w:r>
      <w:r w:rsidR="00367A31">
        <w:rPr>
          <w:rFonts w:ascii="Arial" w:hAnsi="Arial" w:cs="Arial"/>
          <w:color w:val="000000" w:themeColor="text1"/>
        </w:rPr>
        <w:t xml:space="preserve">evidence from the crime scene will be </w:t>
      </w:r>
      <w:r w:rsidR="008F6C8C">
        <w:rPr>
          <w:rFonts w:ascii="Arial" w:hAnsi="Arial" w:cs="Arial"/>
          <w:color w:val="000000" w:themeColor="text1"/>
        </w:rPr>
        <w:t xml:space="preserve">destroyed. </w:t>
      </w:r>
    </w:p>
    <w:p w:rsidR="00CB6145" w:rsidRDefault="00CB6145" w:rsidP="004142D5">
      <w:pPr>
        <w:spacing w:line="480" w:lineRule="auto"/>
        <w:rPr>
          <w:rFonts w:ascii="Arial" w:hAnsi="Arial" w:cs="Arial"/>
          <w:color w:val="000000" w:themeColor="text1"/>
        </w:rPr>
      </w:pPr>
    </w:p>
    <w:p w:rsidR="00932F1E" w:rsidRDefault="00CB6145" w:rsidP="00932F1E">
      <w:pPr>
        <w:spacing w:line="480" w:lineRule="auto"/>
        <w:rPr>
          <w:rFonts w:ascii="Arial" w:hAnsi="Arial" w:cs="Arial"/>
          <w:color w:val="000000" w:themeColor="text1"/>
        </w:rPr>
      </w:pPr>
      <w:r>
        <w:rPr>
          <w:rFonts w:ascii="Arial" w:hAnsi="Arial" w:cs="Arial"/>
          <w:color w:val="000000" w:themeColor="text1"/>
        </w:rPr>
        <w:t xml:space="preserve">College of Policing UK (2016) have written a </w:t>
      </w:r>
      <w:r w:rsidR="000513E5">
        <w:rPr>
          <w:rFonts w:ascii="Arial" w:hAnsi="Arial" w:cs="Arial"/>
          <w:color w:val="000000" w:themeColor="text1"/>
        </w:rPr>
        <w:t xml:space="preserve">short, effective ‘major investigation and public protection first response’ for First Attending Officer (FAO). </w:t>
      </w:r>
      <w:r w:rsidR="00E1494C">
        <w:rPr>
          <w:rFonts w:ascii="Arial" w:hAnsi="Arial" w:cs="Arial"/>
          <w:color w:val="000000" w:themeColor="text1"/>
        </w:rPr>
        <w:t>This is a</w:t>
      </w:r>
      <w:r w:rsidR="00B67074">
        <w:rPr>
          <w:rFonts w:ascii="Arial" w:hAnsi="Arial" w:cs="Arial"/>
          <w:color w:val="000000" w:themeColor="text1"/>
        </w:rPr>
        <w:t>n</w:t>
      </w:r>
      <w:r w:rsidR="00E1494C">
        <w:rPr>
          <w:rFonts w:ascii="Arial" w:hAnsi="Arial" w:cs="Arial"/>
          <w:color w:val="000000" w:themeColor="text1"/>
        </w:rPr>
        <w:t xml:space="preserve"> </w:t>
      </w:r>
      <w:r w:rsidR="00C42D26">
        <w:rPr>
          <w:rFonts w:ascii="Arial" w:hAnsi="Arial" w:cs="Arial"/>
          <w:color w:val="000000" w:themeColor="text1"/>
        </w:rPr>
        <w:t xml:space="preserve">example of what an overall assessment should be. </w:t>
      </w:r>
      <w:r w:rsidR="000513E5">
        <w:rPr>
          <w:rFonts w:ascii="Arial" w:hAnsi="Arial" w:cs="Arial"/>
          <w:color w:val="000000" w:themeColor="text1"/>
        </w:rPr>
        <w:t xml:space="preserve">It explains that the FAO should: </w:t>
      </w:r>
    </w:p>
    <w:p w:rsidR="000513E5" w:rsidRDefault="000513E5" w:rsidP="00932F1E">
      <w:pPr>
        <w:spacing w:line="480" w:lineRule="auto"/>
        <w:jc w:val="center"/>
        <w:rPr>
          <w:rFonts w:ascii="Arial" w:hAnsi="Arial" w:cs="Arial"/>
          <w:color w:val="000000" w:themeColor="text1"/>
        </w:rPr>
      </w:pPr>
      <w:r>
        <w:rPr>
          <w:rFonts w:ascii="Arial" w:hAnsi="Arial" w:cs="Arial"/>
          <w:color w:val="000000" w:themeColor="text1"/>
        </w:rPr>
        <w:t>‘ensure immediate safety, build rapport, carry out initial investigation, identify risk, initiate support and protection (safety planning) and ensure a good handover takes place’.</w:t>
      </w:r>
    </w:p>
    <w:p w:rsidR="000513E5" w:rsidRDefault="000513E5" w:rsidP="004142D5">
      <w:pPr>
        <w:spacing w:line="480" w:lineRule="auto"/>
        <w:rPr>
          <w:rFonts w:ascii="Arial" w:hAnsi="Arial" w:cs="Arial"/>
          <w:color w:val="000000" w:themeColor="text1"/>
        </w:rPr>
      </w:pPr>
    </w:p>
    <w:p w:rsidR="006E14A0" w:rsidRDefault="005B3B64" w:rsidP="004142D5">
      <w:pPr>
        <w:spacing w:line="480" w:lineRule="auto"/>
        <w:rPr>
          <w:rFonts w:ascii="Arial" w:hAnsi="Arial" w:cs="Arial"/>
          <w:color w:val="000000" w:themeColor="text1"/>
        </w:rPr>
      </w:pPr>
      <w:r>
        <w:rPr>
          <w:rFonts w:ascii="Arial" w:hAnsi="Arial" w:cs="Arial"/>
          <w:color w:val="000000" w:themeColor="text1"/>
        </w:rPr>
        <w:t xml:space="preserve">Scenes of Crime Examination Best Practice Manual </w:t>
      </w:r>
      <w:r w:rsidR="009C7E05">
        <w:rPr>
          <w:rFonts w:ascii="Arial" w:hAnsi="Arial" w:cs="Arial"/>
          <w:color w:val="000000" w:themeColor="text1"/>
        </w:rPr>
        <w:t xml:space="preserve">(Fryer, 2012) </w:t>
      </w:r>
      <w:r w:rsidR="0090650D">
        <w:rPr>
          <w:rFonts w:ascii="Arial" w:hAnsi="Arial" w:cs="Arial"/>
          <w:color w:val="000000" w:themeColor="text1"/>
        </w:rPr>
        <w:t xml:space="preserve">explains when a first attending officer </w:t>
      </w:r>
      <w:r w:rsidR="006D38A8">
        <w:rPr>
          <w:rFonts w:ascii="Arial" w:hAnsi="Arial" w:cs="Arial"/>
          <w:color w:val="000000" w:themeColor="text1"/>
        </w:rPr>
        <w:t xml:space="preserve">(FAO) </w:t>
      </w:r>
      <w:r w:rsidR="0090650D">
        <w:rPr>
          <w:rFonts w:ascii="Arial" w:hAnsi="Arial" w:cs="Arial"/>
          <w:color w:val="000000" w:themeColor="text1"/>
        </w:rPr>
        <w:t xml:space="preserve">arrives at a crime scene. </w:t>
      </w:r>
      <w:r w:rsidR="00B67074">
        <w:rPr>
          <w:rFonts w:ascii="Arial" w:hAnsi="Arial" w:cs="Arial"/>
          <w:color w:val="000000" w:themeColor="text1"/>
        </w:rPr>
        <w:t>This assessment is based on the crime scen</w:t>
      </w:r>
      <w:r w:rsidR="00D675F0">
        <w:rPr>
          <w:rFonts w:ascii="Arial" w:hAnsi="Arial" w:cs="Arial"/>
          <w:color w:val="000000" w:themeColor="text1"/>
        </w:rPr>
        <w:t>e</w:t>
      </w:r>
      <w:r w:rsidR="00B67074">
        <w:rPr>
          <w:rFonts w:ascii="Arial" w:hAnsi="Arial" w:cs="Arial"/>
          <w:color w:val="000000" w:themeColor="text1"/>
        </w:rPr>
        <w:t xml:space="preserve">. </w:t>
      </w:r>
      <w:r w:rsidR="0090650D">
        <w:rPr>
          <w:rFonts w:ascii="Arial" w:hAnsi="Arial" w:cs="Arial"/>
          <w:color w:val="000000" w:themeColor="text1"/>
        </w:rPr>
        <w:t xml:space="preserve">As it says there is only ‘one opportunity’ to achieve the best possible out come from an examination at a scene. From this, officers should take ‘relevant material’ from the </w:t>
      </w:r>
      <w:r w:rsidR="00FC195C">
        <w:rPr>
          <w:rFonts w:ascii="Arial" w:hAnsi="Arial" w:cs="Arial"/>
          <w:color w:val="000000" w:themeColor="text1"/>
        </w:rPr>
        <w:t>scene</w:t>
      </w:r>
      <w:r w:rsidR="0090650D">
        <w:rPr>
          <w:rFonts w:ascii="Arial" w:hAnsi="Arial" w:cs="Arial"/>
          <w:color w:val="000000" w:themeColor="text1"/>
        </w:rPr>
        <w:t xml:space="preserve">. </w:t>
      </w:r>
      <w:r w:rsidR="00FC195C">
        <w:rPr>
          <w:rFonts w:ascii="Arial" w:hAnsi="Arial" w:cs="Arial"/>
          <w:color w:val="000000" w:themeColor="text1"/>
        </w:rPr>
        <w:t xml:space="preserve">This is </w:t>
      </w:r>
      <w:r w:rsidR="00B72B75">
        <w:rPr>
          <w:rFonts w:ascii="Arial" w:hAnsi="Arial" w:cs="Arial"/>
          <w:color w:val="000000" w:themeColor="text1"/>
        </w:rPr>
        <w:t>critical</w:t>
      </w:r>
      <w:r w:rsidR="0090650D">
        <w:rPr>
          <w:rFonts w:ascii="Arial" w:hAnsi="Arial" w:cs="Arial"/>
          <w:color w:val="000000" w:themeColor="text1"/>
        </w:rPr>
        <w:t xml:space="preserve"> </w:t>
      </w:r>
      <w:r w:rsidR="006D38A8">
        <w:rPr>
          <w:rFonts w:ascii="Arial" w:hAnsi="Arial" w:cs="Arial"/>
          <w:color w:val="000000" w:themeColor="text1"/>
        </w:rPr>
        <w:t>to gather all ‘possible evidential avenues’ which are at a crime scene before investigation</w:t>
      </w:r>
      <w:r w:rsidR="00FC195C">
        <w:rPr>
          <w:rFonts w:ascii="Arial" w:hAnsi="Arial" w:cs="Arial"/>
          <w:color w:val="000000" w:themeColor="text1"/>
        </w:rPr>
        <w:t xml:space="preserve"> begins</w:t>
      </w:r>
      <w:r w:rsidR="006D38A8">
        <w:rPr>
          <w:rFonts w:ascii="Arial" w:hAnsi="Arial" w:cs="Arial"/>
          <w:color w:val="000000" w:themeColor="text1"/>
        </w:rPr>
        <w:t xml:space="preserve">. With being the FAO at a crime scene, it is essential that there is a specific assessment </w:t>
      </w:r>
      <w:r w:rsidR="00902F6D">
        <w:rPr>
          <w:rFonts w:ascii="Arial" w:hAnsi="Arial" w:cs="Arial"/>
          <w:color w:val="000000" w:themeColor="text1"/>
        </w:rPr>
        <w:t xml:space="preserve">carried out to </w:t>
      </w:r>
      <w:r w:rsidR="006D38A8">
        <w:rPr>
          <w:rFonts w:ascii="Arial" w:hAnsi="Arial" w:cs="Arial"/>
          <w:color w:val="000000" w:themeColor="text1"/>
        </w:rPr>
        <w:t xml:space="preserve">ensure the full potential of the evidence being kept. </w:t>
      </w:r>
      <w:r w:rsidR="004E3770">
        <w:rPr>
          <w:rFonts w:ascii="Arial" w:hAnsi="Arial" w:cs="Arial"/>
          <w:color w:val="000000" w:themeColor="text1"/>
        </w:rPr>
        <w:t>E</w:t>
      </w:r>
      <w:r w:rsidR="00302BD0">
        <w:rPr>
          <w:rFonts w:ascii="Arial" w:hAnsi="Arial" w:cs="Arial"/>
          <w:color w:val="000000" w:themeColor="text1"/>
        </w:rPr>
        <w:t>nsuring that all evidence is safe, looking after yourself and other is another main point</w:t>
      </w:r>
      <w:r w:rsidR="00902F6D">
        <w:rPr>
          <w:rFonts w:ascii="Arial" w:hAnsi="Arial" w:cs="Arial"/>
          <w:color w:val="000000" w:themeColor="text1"/>
        </w:rPr>
        <w:t>.</w:t>
      </w:r>
    </w:p>
    <w:p w:rsidR="006D38A8" w:rsidRDefault="006D38A8" w:rsidP="004142D5">
      <w:pPr>
        <w:spacing w:line="480" w:lineRule="auto"/>
        <w:rPr>
          <w:rFonts w:ascii="Arial" w:hAnsi="Arial" w:cs="Arial"/>
          <w:color w:val="FF0000"/>
        </w:rPr>
      </w:pPr>
    </w:p>
    <w:p w:rsidR="006E14A0" w:rsidRDefault="006D38A8" w:rsidP="004142D5">
      <w:pPr>
        <w:spacing w:line="480" w:lineRule="auto"/>
        <w:rPr>
          <w:rFonts w:ascii="Arial" w:hAnsi="Arial" w:cs="Arial"/>
          <w:color w:val="000000" w:themeColor="text1"/>
        </w:rPr>
      </w:pPr>
      <w:r>
        <w:rPr>
          <w:rFonts w:ascii="Arial" w:hAnsi="Arial" w:cs="Arial"/>
          <w:color w:val="000000" w:themeColor="text1"/>
        </w:rPr>
        <w:t xml:space="preserve">The crime scene investigation should start with ‘examination’. This </w:t>
      </w:r>
      <w:r w:rsidR="00072B03">
        <w:rPr>
          <w:rFonts w:ascii="Arial" w:hAnsi="Arial" w:cs="Arial"/>
          <w:color w:val="000000" w:themeColor="text1"/>
        </w:rPr>
        <w:t>part</w:t>
      </w:r>
      <w:r w:rsidR="00A17CAA">
        <w:rPr>
          <w:rFonts w:ascii="Arial" w:hAnsi="Arial" w:cs="Arial"/>
          <w:color w:val="000000" w:themeColor="text1"/>
        </w:rPr>
        <w:t xml:space="preserve"> of the investigation is ‘preservation, recording and recovery of items and other material </w:t>
      </w:r>
      <w:r w:rsidR="00A17CAA">
        <w:rPr>
          <w:rFonts w:ascii="Arial" w:hAnsi="Arial" w:cs="Arial"/>
          <w:color w:val="000000" w:themeColor="text1"/>
        </w:rPr>
        <w:lastRenderedPageBreak/>
        <w:t>during crime scene examination’.</w:t>
      </w:r>
      <w:r w:rsidR="00350CA8">
        <w:rPr>
          <w:rFonts w:ascii="Arial" w:hAnsi="Arial" w:cs="Arial"/>
          <w:color w:val="000000" w:themeColor="text1"/>
        </w:rPr>
        <w:t xml:space="preserve"> The crime scene will be</w:t>
      </w:r>
      <w:r w:rsidR="00326687">
        <w:rPr>
          <w:rFonts w:ascii="Arial" w:hAnsi="Arial" w:cs="Arial"/>
          <w:color w:val="000000" w:themeColor="text1"/>
        </w:rPr>
        <w:t xml:space="preserve"> a</w:t>
      </w:r>
      <w:r w:rsidR="00350CA8">
        <w:rPr>
          <w:rFonts w:ascii="Arial" w:hAnsi="Arial" w:cs="Arial"/>
          <w:color w:val="000000" w:themeColor="text1"/>
        </w:rPr>
        <w:t xml:space="preserve"> zone of evidence for many departments </w:t>
      </w:r>
      <w:r w:rsidR="00326687">
        <w:rPr>
          <w:rFonts w:ascii="Arial" w:hAnsi="Arial" w:cs="Arial"/>
          <w:color w:val="000000" w:themeColor="text1"/>
        </w:rPr>
        <w:t xml:space="preserve">within the police as </w:t>
      </w:r>
      <w:r w:rsidR="00350CA8">
        <w:rPr>
          <w:rFonts w:ascii="Arial" w:hAnsi="Arial" w:cs="Arial"/>
          <w:color w:val="000000" w:themeColor="text1"/>
        </w:rPr>
        <w:t>they look further into the investigation</w:t>
      </w:r>
      <w:r w:rsidR="00326687">
        <w:rPr>
          <w:rFonts w:ascii="Arial" w:hAnsi="Arial" w:cs="Arial"/>
          <w:color w:val="000000" w:themeColor="text1"/>
        </w:rPr>
        <w:t>,</w:t>
      </w:r>
      <w:r w:rsidR="00350CA8">
        <w:rPr>
          <w:rFonts w:ascii="Arial" w:hAnsi="Arial" w:cs="Arial"/>
          <w:color w:val="000000" w:themeColor="text1"/>
        </w:rPr>
        <w:t xml:space="preserve"> therefore preserving the scene is </w:t>
      </w:r>
      <w:r w:rsidR="00326687">
        <w:rPr>
          <w:rFonts w:ascii="Arial" w:hAnsi="Arial" w:cs="Arial"/>
          <w:color w:val="000000" w:themeColor="text1"/>
        </w:rPr>
        <w:t xml:space="preserve">crucial for everybody. </w:t>
      </w:r>
    </w:p>
    <w:p w:rsidR="00302BD0" w:rsidRDefault="00302BD0" w:rsidP="004142D5">
      <w:pPr>
        <w:spacing w:line="480" w:lineRule="auto"/>
        <w:rPr>
          <w:rFonts w:ascii="Arial" w:hAnsi="Arial" w:cs="Arial"/>
          <w:color w:val="000000" w:themeColor="text1"/>
        </w:rPr>
      </w:pPr>
    </w:p>
    <w:p w:rsidR="00302BD0" w:rsidRDefault="00302BD0" w:rsidP="004142D5">
      <w:pPr>
        <w:spacing w:line="480" w:lineRule="auto"/>
        <w:rPr>
          <w:rFonts w:ascii="Arial" w:hAnsi="Arial" w:cs="Arial"/>
          <w:color w:val="000000" w:themeColor="text1"/>
        </w:rPr>
      </w:pPr>
      <w:r>
        <w:rPr>
          <w:rFonts w:ascii="Arial" w:hAnsi="Arial" w:cs="Arial"/>
          <w:color w:val="000000" w:themeColor="text1"/>
        </w:rPr>
        <w:t>Secon</w:t>
      </w:r>
      <w:r w:rsidR="00DB61A2">
        <w:rPr>
          <w:rFonts w:ascii="Arial" w:hAnsi="Arial" w:cs="Arial"/>
          <w:color w:val="000000" w:themeColor="text1"/>
        </w:rPr>
        <w:t>d</w:t>
      </w:r>
      <w:r>
        <w:rPr>
          <w:rFonts w:ascii="Arial" w:hAnsi="Arial" w:cs="Arial"/>
          <w:color w:val="000000" w:themeColor="text1"/>
        </w:rPr>
        <w:t xml:space="preserve">, the ‘scene preservation’. </w:t>
      </w:r>
      <w:r w:rsidR="00790EA0">
        <w:rPr>
          <w:rFonts w:ascii="Arial" w:hAnsi="Arial" w:cs="Arial"/>
          <w:color w:val="000000" w:themeColor="text1"/>
        </w:rPr>
        <w:t>Firstly, in th</w:t>
      </w:r>
      <w:r w:rsidR="00040679">
        <w:rPr>
          <w:rFonts w:ascii="Arial" w:hAnsi="Arial" w:cs="Arial"/>
          <w:color w:val="000000" w:themeColor="text1"/>
        </w:rPr>
        <w:t>is sector</w:t>
      </w:r>
      <w:r w:rsidR="00790EA0">
        <w:rPr>
          <w:rFonts w:ascii="Arial" w:hAnsi="Arial" w:cs="Arial"/>
          <w:color w:val="000000" w:themeColor="text1"/>
        </w:rPr>
        <w:t xml:space="preserve">, </w:t>
      </w:r>
      <w:r w:rsidR="00040679">
        <w:rPr>
          <w:rFonts w:ascii="Arial" w:hAnsi="Arial" w:cs="Arial"/>
          <w:color w:val="000000" w:themeColor="text1"/>
        </w:rPr>
        <w:t xml:space="preserve">‘indoor, outdoor or vehicles’ </w:t>
      </w:r>
      <w:r w:rsidR="00E56DFC">
        <w:rPr>
          <w:rFonts w:ascii="Arial" w:hAnsi="Arial" w:cs="Arial"/>
          <w:color w:val="000000" w:themeColor="text1"/>
        </w:rPr>
        <w:t>which surround the</w:t>
      </w:r>
      <w:r w:rsidR="00790EA0">
        <w:rPr>
          <w:rFonts w:ascii="Arial" w:hAnsi="Arial" w:cs="Arial"/>
          <w:color w:val="000000" w:themeColor="text1"/>
        </w:rPr>
        <w:t xml:space="preserve"> scene </w:t>
      </w:r>
      <w:r w:rsidR="00040679">
        <w:rPr>
          <w:rFonts w:ascii="Arial" w:hAnsi="Arial" w:cs="Arial"/>
          <w:color w:val="000000" w:themeColor="text1"/>
        </w:rPr>
        <w:t xml:space="preserve">should be shielded to reduce the risk of cross contamination or loss of material. This emphasises to preserve the evidence </w:t>
      </w:r>
      <w:r w:rsidR="00A150E6">
        <w:rPr>
          <w:rFonts w:ascii="Arial" w:hAnsi="Arial" w:cs="Arial"/>
          <w:color w:val="000000" w:themeColor="text1"/>
        </w:rPr>
        <w:t xml:space="preserve">allowing </w:t>
      </w:r>
      <w:r w:rsidR="00040679">
        <w:rPr>
          <w:rFonts w:ascii="Arial" w:hAnsi="Arial" w:cs="Arial"/>
          <w:color w:val="000000" w:themeColor="text1"/>
        </w:rPr>
        <w:t xml:space="preserve">verification on </w:t>
      </w:r>
      <w:r w:rsidR="003C11A9">
        <w:rPr>
          <w:rFonts w:ascii="Arial" w:hAnsi="Arial" w:cs="Arial"/>
          <w:color w:val="000000" w:themeColor="text1"/>
        </w:rPr>
        <w:t xml:space="preserve">the investigation with correct data found on the evidence later </w:t>
      </w:r>
      <w:r w:rsidR="00A150E6">
        <w:rPr>
          <w:rFonts w:ascii="Arial" w:hAnsi="Arial" w:cs="Arial"/>
          <w:color w:val="000000" w:themeColor="text1"/>
        </w:rPr>
        <w:t>during</w:t>
      </w:r>
      <w:r w:rsidR="003C11A9">
        <w:rPr>
          <w:rFonts w:ascii="Arial" w:hAnsi="Arial" w:cs="Arial"/>
          <w:color w:val="000000" w:themeColor="text1"/>
        </w:rPr>
        <w:t xml:space="preserve"> the process.</w:t>
      </w:r>
      <w:r w:rsidR="00790EA0">
        <w:rPr>
          <w:rFonts w:ascii="Arial" w:hAnsi="Arial" w:cs="Arial"/>
          <w:color w:val="000000" w:themeColor="text1"/>
        </w:rPr>
        <w:t xml:space="preserve"> Secondly in this sector, t</w:t>
      </w:r>
      <w:r w:rsidR="003C11A9">
        <w:rPr>
          <w:rFonts w:ascii="Arial" w:hAnsi="Arial" w:cs="Arial"/>
          <w:color w:val="000000" w:themeColor="text1"/>
        </w:rPr>
        <w:t>he FAO must be the only person to preserve evidence unless someone else is told to do so in case of any misunderstanding which will later have an effect on cross contamination and loss of evidence.</w:t>
      </w:r>
      <w:r w:rsidR="00790EA0">
        <w:rPr>
          <w:rFonts w:ascii="Arial" w:hAnsi="Arial" w:cs="Arial"/>
          <w:color w:val="000000" w:themeColor="text1"/>
        </w:rPr>
        <w:t xml:space="preserve"> Thirdly, a</w:t>
      </w:r>
      <w:r w:rsidR="003C11A9">
        <w:rPr>
          <w:rFonts w:ascii="Arial" w:hAnsi="Arial" w:cs="Arial"/>
          <w:color w:val="000000" w:themeColor="text1"/>
        </w:rPr>
        <w:t xml:space="preserve"> crime scene log should take place by another police officer at the scene to ensure that everything is tracked such as who enters and leaves the scene.</w:t>
      </w:r>
      <w:r w:rsidR="00790EA0">
        <w:rPr>
          <w:rFonts w:ascii="Arial" w:hAnsi="Arial" w:cs="Arial"/>
          <w:color w:val="000000" w:themeColor="text1"/>
        </w:rPr>
        <w:t xml:space="preserve"> Point four, t</w:t>
      </w:r>
      <w:r w:rsidR="003C11A9">
        <w:rPr>
          <w:rFonts w:ascii="Arial" w:hAnsi="Arial" w:cs="Arial"/>
          <w:color w:val="000000" w:themeColor="text1"/>
        </w:rPr>
        <w:t xml:space="preserve">he use of cordons should be used </w:t>
      </w:r>
      <w:r w:rsidR="000C16C0">
        <w:rPr>
          <w:rFonts w:ascii="Arial" w:hAnsi="Arial" w:cs="Arial"/>
          <w:color w:val="000000" w:themeColor="text1"/>
        </w:rPr>
        <w:t>at</w:t>
      </w:r>
      <w:r w:rsidR="003C11A9">
        <w:rPr>
          <w:rFonts w:ascii="Arial" w:hAnsi="Arial" w:cs="Arial"/>
          <w:color w:val="000000" w:themeColor="text1"/>
        </w:rPr>
        <w:t xml:space="preserve"> the scene </w:t>
      </w:r>
      <w:r w:rsidR="000C16C0">
        <w:rPr>
          <w:rFonts w:ascii="Arial" w:hAnsi="Arial" w:cs="Arial"/>
          <w:color w:val="000000" w:themeColor="text1"/>
        </w:rPr>
        <w:t>to</w:t>
      </w:r>
      <w:r w:rsidR="003C11A9">
        <w:rPr>
          <w:rFonts w:ascii="Arial" w:hAnsi="Arial" w:cs="Arial"/>
          <w:color w:val="000000" w:themeColor="text1"/>
        </w:rPr>
        <w:t xml:space="preserve"> barricade</w:t>
      </w:r>
      <w:r w:rsidR="00F742E1">
        <w:rPr>
          <w:rFonts w:ascii="Arial" w:hAnsi="Arial" w:cs="Arial"/>
          <w:color w:val="000000" w:themeColor="text1"/>
        </w:rPr>
        <w:t xml:space="preserve"> and </w:t>
      </w:r>
      <w:r w:rsidR="003C11A9">
        <w:rPr>
          <w:rFonts w:ascii="Arial" w:hAnsi="Arial" w:cs="Arial"/>
          <w:color w:val="000000" w:themeColor="text1"/>
        </w:rPr>
        <w:t xml:space="preserve">safeguard </w:t>
      </w:r>
      <w:r w:rsidR="00F742E1">
        <w:rPr>
          <w:rFonts w:ascii="Arial" w:hAnsi="Arial" w:cs="Arial"/>
          <w:color w:val="000000" w:themeColor="text1"/>
        </w:rPr>
        <w:t xml:space="preserve">to prevent </w:t>
      </w:r>
      <w:r w:rsidR="003C11A9">
        <w:rPr>
          <w:rFonts w:ascii="Arial" w:hAnsi="Arial" w:cs="Arial"/>
          <w:color w:val="000000" w:themeColor="text1"/>
        </w:rPr>
        <w:t xml:space="preserve">loss evidence </w:t>
      </w:r>
      <w:r w:rsidR="00F742E1">
        <w:rPr>
          <w:rFonts w:ascii="Arial" w:hAnsi="Arial" w:cs="Arial"/>
          <w:color w:val="000000" w:themeColor="text1"/>
        </w:rPr>
        <w:t xml:space="preserve">and </w:t>
      </w:r>
      <w:r w:rsidR="003C11A9">
        <w:rPr>
          <w:rFonts w:ascii="Arial" w:hAnsi="Arial" w:cs="Arial"/>
          <w:color w:val="000000" w:themeColor="text1"/>
        </w:rPr>
        <w:t xml:space="preserve">cross contamination. </w:t>
      </w:r>
      <w:r w:rsidR="00790EA0">
        <w:rPr>
          <w:rFonts w:ascii="Arial" w:hAnsi="Arial" w:cs="Arial"/>
          <w:color w:val="000000" w:themeColor="text1"/>
        </w:rPr>
        <w:t>Point five, establishing a way in and out of the crime scene which will</w:t>
      </w:r>
      <w:r w:rsidR="00F742E1">
        <w:rPr>
          <w:rFonts w:ascii="Arial" w:hAnsi="Arial" w:cs="Arial"/>
          <w:color w:val="000000" w:themeColor="text1"/>
        </w:rPr>
        <w:t xml:space="preserve"> </w:t>
      </w:r>
      <w:r w:rsidR="00790EA0">
        <w:rPr>
          <w:rFonts w:ascii="Arial" w:hAnsi="Arial" w:cs="Arial"/>
          <w:color w:val="000000" w:themeColor="text1"/>
        </w:rPr>
        <w:t>decrease the chan</w:t>
      </w:r>
      <w:r w:rsidR="00F742E1">
        <w:rPr>
          <w:rFonts w:ascii="Arial" w:hAnsi="Arial" w:cs="Arial"/>
          <w:color w:val="000000" w:themeColor="text1"/>
        </w:rPr>
        <w:t>c</w:t>
      </w:r>
      <w:r w:rsidR="00790EA0">
        <w:rPr>
          <w:rFonts w:ascii="Arial" w:hAnsi="Arial" w:cs="Arial"/>
          <w:color w:val="000000" w:themeColor="text1"/>
        </w:rPr>
        <w:t xml:space="preserve">es of loss evidence. Point six, to ensure that everyone is wearing the correct clothing to investigate </w:t>
      </w:r>
      <w:r w:rsidR="00F742E1">
        <w:rPr>
          <w:rFonts w:ascii="Arial" w:hAnsi="Arial" w:cs="Arial"/>
          <w:color w:val="000000" w:themeColor="text1"/>
        </w:rPr>
        <w:t>at</w:t>
      </w:r>
      <w:r w:rsidR="00790EA0">
        <w:rPr>
          <w:rFonts w:ascii="Arial" w:hAnsi="Arial" w:cs="Arial"/>
          <w:color w:val="000000" w:themeColor="text1"/>
        </w:rPr>
        <w:t xml:space="preserve"> the scene. This will reduce cross contamination</w:t>
      </w:r>
      <w:r w:rsidR="007A2583">
        <w:rPr>
          <w:rFonts w:ascii="Arial" w:hAnsi="Arial" w:cs="Arial"/>
          <w:color w:val="000000" w:themeColor="text1"/>
        </w:rPr>
        <w:t xml:space="preserve"> because fibres from officers won’t be falling on</w:t>
      </w:r>
      <w:r w:rsidR="00B12186">
        <w:rPr>
          <w:rFonts w:ascii="Arial" w:hAnsi="Arial" w:cs="Arial"/>
          <w:color w:val="000000" w:themeColor="text1"/>
        </w:rPr>
        <w:t xml:space="preserve"> evidence</w:t>
      </w:r>
      <w:r w:rsidR="00790EA0">
        <w:rPr>
          <w:rFonts w:ascii="Arial" w:hAnsi="Arial" w:cs="Arial"/>
          <w:color w:val="000000" w:themeColor="text1"/>
        </w:rPr>
        <w:t xml:space="preserve">. </w:t>
      </w:r>
      <w:r w:rsidR="00E46555">
        <w:rPr>
          <w:rFonts w:ascii="Arial" w:hAnsi="Arial" w:cs="Arial"/>
          <w:color w:val="000000" w:themeColor="text1"/>
        </w:rPr>
        <w:t xml:space="preserve">Point seven, procedures should be in place to lower the changes of </w:t>
      </w:r>
      <w:r w:rsidR="006300A4">
        <w:rPr>
          <w:rFonts w:ascii="Arial" w:hAnsi="Arial" w:cs="Arial"/>
          <w:color w:val="000000" w:themeColor="text1"/>
        </w:rPr>
        <w:t>evidence being damaged</w:t>
      </w:r>
      <w:r w:rsidR="00F62D70">
        <w:rPr>
          <w:rFonts w:ascii="Arial" w:hAnsi="Arial" w:cs="Arial"/>
          <w:color w:val="000000" w:themeColor="text1"/>
        </w:rPr>
        <w:t xml:space="preserve"> such as: equipment to be ‘decontaminated after use’, ‘different items in the same case’, ‘different personnel for collecting material from the victims and each suspect’, if suspect is being interviewed to ensure ‘different vehicles, room and officers are used’, having the ability to ‘recover items or material’ and for nothing to get disrupted in the process, to lower the risk of cross contamination with ‘local environmental conditions’, that nobody is allowed to attend </w:t>
      </w:r>
      <w:r w:rsidR="00F62D70">
        <w:rPr>
          <w:rFonts w:ascii="Arial" w:hAnsi="Arial" w:cs="Arial"/>
          <w:color w:val="000000" w:themeColor="text1"/>
        </w:rPr>
        <w:lastRenderedPageBreak/>
        <w:t>the scene if they have been somewhere else (another scene) without shower</w:t>
      </w:r>
      <w:r w:rsidR="00B12186">
        <w:rPr>
          <w:rFonts w:ascii="Arial" w:hAnsi="Arial" w:cs="Arial"/>
          <w:color w:val="000000" w:themeColor="text1"/>
        </w:rPr>
        <w:t>ing</w:t>
      </w:r>
      <w:r w:rsidR="00F62D70">
        <w:rPr>
          <w:rFonts w:ascii="Arial" w:hAnsi="Arial" w:cs="Arial"/>
          <w:color w:val="000000" w:themeColor="text1"/>
        </w:rPr>
        <w:t xml:space="preserve"> and change of clothing</w:t>
      </w:r>
      <w:r w:rsidR="00B12186">
        <w:rPr>
          <w:rFonts w:ascii="Arial" w:hAnsi="Arial" w:cs="Arial"/>
          <w:color w:val="000000" w:themeColor="text1"/>
        </w:rPr>
        <w:t>.</w:t>
      </w:r>
      <w:r w:rsidR="00B0705D">
        <w:rPr>
          <w:rFonts w:ascii="Arial" w:hAnsi="Arial" w:cs="Arial"/>
          <w:color w:val="000000" w:themeColor="text1"/>
        </w:rPr>
        <w:t xml:space="preserve"> Another is,</w:t>
      </w:r>
      <w:r w:rsidR="00F62D70">
        <w:rPr>
          <w:rFonts w:ascii="Arial" w:hAnsi="Arial" w:cs="Arial"/>
          <w:color w:val="000000" w:themeColor="text1"/>
        </w:rPr>
        <w:t xml:space="preserve"> any evidence which has been sealed to be only opened in ‘controlled conditions and preferable not before laboratory examination’.</w:t>
      </w:r>
    </w:p>
    <w:p w:rsidR="00F43388" w:rsidRDefault="00F43388" w:rsidP="004142D5">
      <w:pPr>
        <w:spacing w:line="480" w:lineRule="auto"/>
        <w:rPr>
          <w:rFonts w:ascii="Arial" w:hAnsi="Arial" w:cs="Arial"/>
          <w:color w:val="000000" w:themeColor="text1"/>
        </w:rPr>
      </w:pPr>
    </w:p>
    <w:p w:rsidR="00F43388" w:rsidRDefault="00F43388" w:rsidP="004142D5">
      <w:pPr>
        <w:spacing w:line="480" w:lineRule="auto"/>
        <w:rPr>
          <w:rFonts w:ascii="Arial" w:hAnsi="Arial" w:cs="Arial"/>
          <w:color w:val="000000" w:themeColor="text1"/>
        </w:rPr>
      </w:pPr>
      <w:r>
        <w:rPr>
          <w:rFonts w:ascii="Arial" w:hAnsi="Arial" w:cs="Arial"/>
          <w:color w:val="000000" w:themeColor="text1"/>
        </w:rPr>
        <w:t>Third</w:t>
      </w:r>
      <w:r w:rsidR="00DB61A2">
        <w:rPr>
          <w:rFonts w:ascii="Arial" w:hAnsi="Arial" w:cs="Arial"/>
          <w:color w:val="000000" w:themeColor="text1"/>
        </w:rPr>
        <w:t xml:space="preserve">, </w:t>
      </w:r>
      <w:r>
        <w:rPr>
          <w:rFonts w:ascii="Arial" w:hAnsi="Arial" w:cs="Arial"/>
          <w:color w:val="000000" w:themeColor="text1"/>
        </w:rPr>
        <w:t>the ‘searching the crime scene’</w:t>
      </w:r>
      <w:r w:rsidR="000C41FA">
        <w:rPr>
          <w:rFonts w:ascii="Arial" w:hAnsi="Arial" w:cs="Arial"/>
          <w:color w:val="000000" w:themeColor="text1"/>
        </w:rPr>
        <w:t>. C</w:t>
      </w:r>
      <w:r w:rsidR="009E379F">
        <w:rPr>
          <w:rFonts w:ascii="Arial" w:hAnsi="Arial" w:cs="Arial"/>
          <w:color w:val="000000" w:themeColor="text1"/>
        </w:rPr>
        <w:t>apturing evidence on a crime scene will be quite limiting as you need to gather everythin</w:t>
      </w:r>
      <w:r w:rsidR="00111581">
        <w:rPr>
          <w:rFonts w:ascii="Arial" w:hAnsi="Arial" w:cs="Arial"/>
          <w:color w:val="000000" w:themeColor="text1"/>
        </w:rPr>
        <w:t>g.</w:t>
      </w:r>
      <w:r w:rsidR="00443FCB">
        <w:rPr>
          <w:rFonts w:ascii="Arial" w:hAnsi="Arial" w:cs="Arial"/>
          <w:color w:val="000000" w:themeColor="text1"/>
        </w:rPr>
        <w:t xml:space="preserve"> During the procedure of investigating, the search must be thorough to find evidence </w:t>
      </w:r>
      <w:r w:rsidR="00993BF6">
        <w:rPr>
          <w:rFonts w:ascii="Arial" w:hAnsi="Arial" w:cs="Arial"/>
          <w:color w:val="000000" w:themeColor="text1"/>
        </w:rPr>
        <w:t>in target</w:t>
      </w:r>
      <w:r w:rsidR="000C41FA">
        <w:rPr>
          <w:rFonts w:ascii="Arial" w:hAnsi="Arial" w:cs="Arial"/>
          <w:color w:val="000000" w:themeColor="text1"/>
        </w:rPr>
        <w:t>ed</w:t>
      </w:r>
      <w:r w:rsidR="00993BF6">
        <w:rPr>
          <w:rFonts w:ascii="Arial" w:hAnsi="Arial" w:cs="Arial"/>
          <w:color w:val="000000" w:themeColor="text1"/>
        </w:rPr>
        <w:t xml:space="preserve"> places by using professional equipment to find the best results. Additional searches might be carried out to advance the search for evidence for example ‘dog specialist search teams’ and search should be </w:t>
      </w:r>
      <w:r w:rsidR="004F2E43">
        <w:rPr>
          <w:rFonts w:ascii="Arial" w:hAnsi="Arial" w:cs="Arial"/>
          <w:color w:val="000000" w:themeColor="text1"/>
        </w:rPr>
        <w:t xml:space="preserve">‘co-ordinated via the Crime Scene Manager’ to </w:t>
      </w:r>
      <w:r w:rsidR="0056781B">
        <w:rPr>
          <w:rFonts w:ascii="Arial" w:hAnsi="Arial" w:cs="Arial"/>
          <w:color w:val="000000" w:themeColor="text1"/>
        </w:rPr>
        <w:t xml:space="preserve">avoid cross contamination and any damage to evidence. </w:t>
      </w:r>
    </w:p>
    <w:p w:rsidR="00DB61A2" w:rsidRDefault="00DB61A2" w:rsidP="004142D5">
      <w:pPr>
        <w:spacing w:line="480" w:lineRule="auto"/>
        <w:rPr>
          <w:rFonts w:ascii="Arial" w:hAnsi="Arial" w:cs="Arial"/>
          <w:color w:val="000000" w:themeColor="text1"/>
        </w:rPr>
      </w:pPr>
    </w:p>
    <w:p w:rsidR="00DB61A2" w:rsidRDefault="00DB61A2" w:rsidP="004142D5">
      <w:pPr>
        <w:spacing w:line="480" w:lineRule="auto"/>
        <w:rPr>
          <w:rFonts w:ascii="Arial" w:hAnsi="Arial" w:cs="Arial"/>
          <w:color w:val="000000" w:themeColor="text1"/>
        </w:rPr>
      </w:pPr>
      <w:r>
        <w:rPr>
          <w:rFonts w:ascii="Arial" w:hAnsi="Arial" w:cs="Arial"/>
          <w:color w:val="000000" w:themeColor="text1"/>
        </w:rPr>
        <w:t xml:space="preserve">Fourth, ‘recording the crime scene’. The scene should </w:t>
      </w:r>
      <w:r w:rsidR="00F765B7">
        <w:rPr>
          <w:rFonts w:ascii="Arial" w:hAnsi="Arial" w:cs="Arial"/>
          <w:color w:val="000000" w:themeColor="text1"/>
        </w:rPr>
        <w:t>be</w:t>
      </w:r>
      <w:r>
        <w:rPr>
          <w:rFonts w:ascii="Arial" w:hAnsi="Arial" w:cs="Arial"/>
          <w:color w:val="000000" w:themeColor="text1"/>
        </w:rPr>
        <w:t xml:space="preserve"> recorded previous to evidence recovery. The only exception for this would be if there was a danger of losing evidence due to weather conditions. </w:t>
      </w:r>
      <w:r w:rsidR="00A7221B">
        <w:rPr>
          <w:rFonts w:ascii="Arial" w:hAnsi="Arial" w:cs="Arial"/>
          <w:color w:val="000000" w:themeColor="text1"/>
        </w:rPr>
        <w:t xml:space="preserve">The purpose and aim of recording the scene </w:t>
      </w:r>
      <w:r w:rsidR="00B94AA0">
        <w:rPr>
          <w:rFonts w:ascii="Arial" w:hAnsi="Arial" w:cs="Arial"/>
          <w:color w:val="000000" w:themeColor="text1"/>
        </w:rPr>
        <w:t xml:space="preserve">to have a ‘clear show’ and ‘any items’ for the purpose of: evidence purposes, recording of ‘any significant features’ form the scene, consultation with ‘authorised parties’, previously examining and later recovery of items and recording any ‘significant </w:t>
      </w:r>
      <w:proofErr w:type="gramStart"/>
      <w:r w:rsidR="00B94AA0">
        <w:rPr>
          <w:rFonts w:ascii="Arial" w:hAnsi="Arial" w:cs="Arial"/>
          <w:color w:val="000000" w:themeColor="text1"/>
        </w:rPr>
        <w:t>items’</w:t>
      </w:r>
      <w:proofErr w:type="gramEnd"/>
      <w:r w:rsidR="00B94AA0">
        <w:rPr>
          <w:rFonts w:ascii="Arial" w:hAnsi="Arial" w:cs="Arial"/>
          <w:color w:val="000000" w:themeColor="text1"/>
        </w:rPr>
        <w:t xml:space="preserve">. </w:t>
      </w:r>
      <w:r w:rsidR="00100DEF">
        <w:rPr>
          <w:rFonts w:ascii="Arial" w:hAnsi="Arial" w:cs="Arial"/>
          <w:color w:val="000000" w:themeColor="text1"/>
        </w:rPr>
        <w:t xml:space="preserve">Also, the approaches used to record the crime can contain: photographic evidence, ‘video/digital recording, </w:t>
      </w:r>
      <w:proofErr w:type="gramStart"/>
      <w:r w:rsidR="00100DEF">
        <w:rPr>
          <w:rFonts w:ascii="Arial" w:hAnsi="Arial" w:cs="Arial"/>
          <w:color w:val="000000" w:themeColor="text1"/>
        </w:rPr>
        <w:t>360 degree</w:t>
      </w:r>
      <w:proofErr w:type="gramEnd"/>
      <w:r w:rsidR="00100DEF">
        <w:rPr>
          <w:rFonts w:ascii="Arial" w:hAnsi="Arial" w:cs="Arial"/>
          <w:color w:val="000000" w:themeColor="text1"/>
        </w:rPr>
        <w:t xml:space="preserve"> imaging, plan drawing, taking of notes and suitable means of photogrammetry, </w:t>
      </w:r>
      <w:proofErr w:type="spellStart"/>
      <w:r w:rsidR="00100DEF">
        <w:rPr>
          <w:rFonts w:ascii="Arial" w:hAnsi="Arial" w:cs="Arial"/>
          <w:color w:val="000000" w:themeColor="text1"/>
        </w:rPr>
        <w:t>lasergrammetry</w:t>
      </w:r>
      <w:proofErr w:type="spellEnd"/>
      <w:r w:rsidR="00100DEF">
        <w:rPr>
          <w:rFonts w:ascii="Arial" w:hAnsi="Arial" w:cs="Arial"/>
          <w:color w:val="000000" w:themeColor="text1"/>
        </w:rPr>
        <w:t xml:space="preserve"> etc’. </w:t>
      </w:r>
    </w:p>
    <w:p w:rsidR="00DB61A2" w:rsidRDefault="00DB61A2" w:rsidP="004142D5">
      <w:pPr>
        <w:spacing w:line="480" w:lineRule="auto"/>
        <w:rPr>
          <w:rFonts w:ascii="Arial" w:hAnsi="Arial" w:cs="Arial"/>
          <w:color w:val="000000" w:themeColor="text1"/>
        </w:rPr>
      </w:pPr>
    </w:p>
    <w:p w:rsidR="00EE2C16" w:rsidRDefault="00961F44" w:rsidP="004142D5">
      <w:pPr>
        <w:spacing w:line="480" w:lineRule="auto"/>
        <w:rPr>
          <w:rFonts w:ascii="Arial" w:hAnsi="Arial" w:cs="Arial"/>
          <w:color w:val="000000" w:themeColor="text1"/>
        </w:rPr>
      </w:pPr>
      <w:r>
        <w:rPr>
          <w:rFonts w:ascii="Arial" w:hAnsi="Arial" w:cs="Arial"/>
          <w:color w:val="000000" w:themeColor="text1"/>
        </w:rPr>
        <w:t xml:space="preserve">After explaining the processes and procedures of FAO at a crime scene in order to reduce the possibilities of cross contamination. This is really important to be carried </w:t>
      </w:r>
      <w:r>
        <w:rPr>
          <w:rFonts w:ascii="Arial" w:hAnsi="Arial" w:cs="Arial"/>
          <w:color w:val="000000" w:themeColor="text1"/>
        </w:rPr>
        <w:lastRenderedPageBreak/>
        <w:t>out correctly. Many case studies show where lack of procedures and processes had not been carried out correctly had damaged evidence and effected the whole case</w:t>
      </w:r>
      <w:r w:rsidR="00183943">
        <w:rPr>
          <w:rFonts w:ascii="Arial" w:hAnsi="Arial" w:cs="Arial"/>
          <w:color w:val="000000" w:themeColor="text1"/>
        </w:rPr>
        <w:t>.</w:t>
      </w:r>
    </w:p>
    <w:p w:rsidR="004020BD" w:rsidRDefault="004020BD" w:rsidP="004142D5">
      <w:pPr>
        <w:spacing w:line="480" w:lineRule="auto"/>
        <w:rPr>
          <w:rFonts w:ascii="Arial" w:hAnsi="Arial" w:cs="Arial"/>
          <w:color w:val="000000" w:themeColor="text1"/>
        </w:rPr>
      </w:pPr>
    </w:p>
    <w:p w:rsidR="004020BD" w:rsidRDefault="004020BD" w:rsidP="004142D5">
      <w:pPr>
        <w:spacing w:line="480" w:lineRule="auto"/>
        <w:rPr>
          <w:rFonts w:ascii="Arial" w:hAnsi="Arial" w:cs="Arial"/>
          <w:color w:val="000000" w:themeColor="text1"/>
        </w:rPr>
      </w:pPr>
      <w:r>
        <w:rPr>
          <w:rFonts w:ascii="Arial" w:hAnsi="Arial" w:cs="Arial"/>
          <w:color w:val="000000" w:themeColor="text1"/>
        </w:rPr>
        <w:t xml:space="preserve">An example of a case study where procedures and processes were carried out wrong and had consequences at the end of the case due to lack of evidence was the O J Simpson case. </w:t>
      </w:r>
    </w:p>
    <w:p w:rsidR="00AF471F" w:rsidRDefault="00AF471F" w:rsidP="004142D5">
      <w:pPr>
        <w:spacing w:line="480" w:lineRule="auto"/>
        <w:rPr>
          <w:rFonts w:ascii="Arial" w:hAnsi="Arial" w:cs="Arial"/>
          <w:color w:val="000000" w:themeColor="text1"/>
        </w:rPr>
      </w:pPr>
    </w:p>
    <w:p w:rsidR="007D7E12" w:rsidRDefault="00AF471F" w:rsidP="00EB4AB2">
      <w:pPr>
        <w:spacing w:line="480" w:lineRule="auto"/>
        <w:rPr>
          <w:rFonts w:ascii="Arial" w:hAnsi="Arial" w:cs="Arial"/>
          <w:color w:val="000000" w:themeColor="text1"/>
        </w:rPr>
      </w:pPr>
      <w:r>
        <w:rPr>
          <w:rFonts w:ascii="Arial" w:hAnsi="Arial" w:cs="Arial"/>
          <w:color w:val="000000" w:themeColor="text1"/>
        </w:rPr>
        <w:t>O J Simpson</w:t>
      </w:r>
      <w:r w:rsidR="0080376F">
        <w:rPr>
          <w:rFonts w:ascii="Arial" w:hAnsi="Arial" w:cs="Arial"/>
          <w:color w:val="000000" w:themeColor="text1"/>
        </w:rPr>
        <w:t xml:space="preserve"> </w:t>
      </w:r>
      <w:r w:rsidR="005B5D86">
        <w:rPr>
          <w:rFonts w:ascii="Arial" w:hAnsi="Arial" w:cs="Arial"/>
          <w:color w:val="000000" w:themeColor="text1"/>
        </w:rPr>
        <w:t>mentioned that he was</w:t>
      </w:r>
      <w:r w:rsidR="0080376F">
        <w:rPr>
          <w:rFonts w:ascii="Arial" w:hAnsi="Arial" w:cs="Arial"/>
          <w:color w:val="000000" w:themeColor="text1"/>
        </w:rPr>
        <w:t xml:space="preserve"> ‘absolutely, one hundred percent not guilty’ for his case explained Rantala (1996, p.2).</w:t>
      </w:r>
      <w:r w:rsidR="00342125">
        <w:rPr>
          <w:rFonts w:ascii="Arial" w:hAnsi="Arial" w:cs="Arial"/>
          <w:color w:val="000000" w:themeColor="text1"/>
        </w:rPr>
        <w:t xml:space="preserve"> </w:t>
      </w:r>
      <w:r w:rsidR="00F41B78">
        <w:rPr>
          <w:rFonts w:ascii="Arial" w:hAnsi="Arial" w:cs="Arial"/>
          <w:color w:val="000000" w:themeColor="text1"/>
        </w:rPr>
        <w:t xml:space="preserve">When the FAO arrived at the scene it was ‘so dark’ that the officer ‘didn’t find the second body until he approached the murdered woman’. This indicated that the scene was cross contaminated by everyone walking around and it resulting in losing evidence. </w:t>
      </w:r>
      <w:r w:rsidR="008B6F05">
        <w:rPr>
          <w:rFonts w:ascii="Arial" w:hAnsi="Arial" w:cs="Arial"/>
          <w:color w:val="000000" w:themeColor="text1"/>
        </w:rPr>
        <w:t xml:space="preserve">Also, it was believed that two detectives were on their way from being at ‘Bundy murder scene’ which suggests that there was cross contamination of fibres that could’ve been discovered as it is asked for officer not to go from scene to scene without showering or change of clothing. </w:t>
      </w:r>
      <w:r w:rsidR="00462E49">
        <w:rPr>
          <w:rFonts w:ascii="Arial" w:hAnsi="Arial" w:cs="Arial"/>
          <w:color w:val="000000" w:themeColor="text1"/>
        </w:rPr>
        <w:t>Simpson had left ‘bloody footprints and was identified by DNA’ and the footprints were so big that it was identified as Simpsons due to him buying the only pair of trainers in ‘forty stores in the US’ that he had purchase</w:t>
      </w:r>
      <w:r w:rsidR="007D7E12">
        <w:rPr>
          <w:rFonts w:ascii="Arial" w:hAnsi="Arial" w:cs="Arial"/>
          <w:color w:val="000000" w:themeColor="text1"/>
        </w:rPr>
        <w:t xml:space="preserve">d. </w:t>
      </w:r>
    </w:p>
    <w:p w:rsidR="007D7E12" w:rsidRDefault="007D7E12" w:rsidP="00EB4AB2">
      <w:pPr>
        <w:spacing w:line="480" w:lineRule="auto"/>
        <w:rPr>
          <w:rFonts w:ascii="Arial" w:hAnsi="Arial" w:cs="Arial"/>
          <w:color w:val="000000" w:themeColor="text1"/>
        </w:rPr>
      </w:pPr>
      <w:r>
        <w:rPr>
          <w:rFonts w:ascii="Arial" w:hAnsi="Arial" w:cs="Arial"/>
          <w:color w:val="000000" w:themeColor="text1"/>
        </w:rPr>
        <w:t>Drummond Ayres Jr, B (1994)</w:t>
      </w:r>
      <w:r w:rsidR="00447BCC">
        <w:rPr>
          <w:rFonts w:ascii="Arial" w:hAnsi="Arial" w:cs="Arial"/>
          <w:color w:val="000000" w:themeColor="text1"/>
        </w:rPr>
        <w:t xml:space="preserve"> enhances details about the O J Simpson case where officers </w:t>
      </w:r>
      <w:r w:rsidR="008F2679">
        <w:rPr>
          <w:rFonts w:ascii="Arial" w:hAnsi="Arial" w:cs="Arial"/>
          <w:color w:val="000000" w:themeColor="text1"/>
        </w:rPr>
        <w:t xml:space="preserve">had </w:t>
      </w:r>
      <w:r w:rsidR="00604289">
        <w:rPr>
          <w:rFonts w:ascii="Arial" w:hAnsi="Arial" w:cs="Arial"/>
          <w:color w:val="000000" w:themeColor="text1"/>
        </w:rPr>
        <w:t>jumped a gate without a warrant which is something that they needed in this incident to follow correct procedures.</w:t>
      </w:r>
      <w:r w:rsidR="00A27106" w:rsidRPr="00A27106">
        <w:rPr>
          <w:rFonts w:ascii="Arial" w:hAnsi="Arial" w:cs="Arial"/>
          <w:color w:val="000000" w:themeColor="text1"/>
        </w:rPr>
        <w:t xml:space="preserve"> </w:t>
      </w:r>
      <w:r w:rsidR="00A27106">
        <w:rPr>
          <w:rFonts w:ascii="Arial" w:hAnsi="Arial" w:cs="Arial"/>
          <w:color w:val="000000" w:themeColor="text1"/>
        </w:rPr>
        <w:t xml:space="preserve">The officers </w:t>
      </w:r>
      <w:r w:rsidR="00A62E44">
        <w:rPr>
          <w:rFonts w:ascii="Arial" w:hAnsi="Arial" w:cs="Arial"/>
          <w:color w:val="000000" w:themeColor="text1"/>
        </w:rPr>
        <w:t xml:space="preserve">did </w:t>
      </w:r>
      <w:r w:rsidR="00A27106">
        <w:rPr>
          <w:rFonts w:ascii="Arial" w:hAnsi="Arial" w:cs="Arial"/>
          <w:color w:val="000000" w:themeColor="text1"/>
        </w:rPr>
        <w:t xml:space="preserve">not cordon anything off at this point which meant that loss of evidence could have come to light. </w:t>
      </w:r>
      <w:r w:rsidR="00604289">
        <w:rPr>
          <w:rFonts w:ascii="Arial" w:hAnsi="Arial" w:cs="Arial"/>
          <w:color w:val="000000" w:themeColor="text1"/>
        </w:rPr>
        <w:t xml:space="preserve"> It came to light in court that the officers did not ‘call for backup cars or wear protective vests when they entered the property’. This is a huge </w:t>
      </w:r>
      <w:r w:rsidR="0004180E">
        <w:rPr>
          <w:rFonts w:ascii="Arial" w:hAnsi="Arial" w:cs="Arial"/>
          <w:color w:val="000000" w:themeColor="text1"/>
        </w:rPr>
        <w:t xml:space="preserve">fault for police because they did not follow correct procedures which are in place. </w:t>
      </w:r>
    </w:p>
    <w:p w:rsidR="00312E52" w:rsidRDefault="00312E52" w:rsidP="00EB4AB2">
      <w:pPr>
        <w:spacing w:line="480" w:lineRule="auto"/>
        <w:rPr>
          <w:rFonts w:ascii="Arial" w:hAnsi="Arial" w:cs="Arial"/>
          <w:color w:val="000000" w:themeColor="text1"/>
        </w:rPr>
      </w:pPr>
    </w:p>
    <w:p w:rsidR="00312E52" w:rsidRDefault="00046578" w:rsidP="00EB4AB2">
      <w:pPr>
        <w:spacing w:line="480" w:lineRule="auto"/>
        <w:rPr>
          <w:rFonts w:ascii="Arial" w:hAnsi="Arial" w:cs="Arial"/>
          <w:color w:val="000000" w:themeColor="text1"/>
        </w:rPr>
      </w:pPr>
      <w:r>
        <w:rPr>
          <w:rFonts w:ascii="Arial" w:hAnsi="Arial" w:cs="Arial"/>
          <w:color w:val="000000" w:themeColor="text1"/>
        </w:rPr>
        <w:t>Crime Museum Org (2020) had described that there was l</w:t>
      </w:r>
      <w:r w:rsidR="00C72F76">
        <w:rPr>
          <w:rFonts w:ascii="Arial" w:hAnsi="Arial" w:cs="Arial"/>
          <w:color w:val="000000" w:themeColor="text1"/>
        </w:rPr>
        <w:t xml:space="preserve">oss of evidence discovered </w:t>
      </w:r>
      <w:r>
        <w:rPr>
          <w:rFonts w:ascii="Arial" w:hAnsi="Arial" w:cs="Arial"/>
          <w:color w:val="000000" w:themeColor="text1"/>
        </w:rPr>
        <w:t>throughout the case. One issue they had was the loss of evidence with a ‘bloody fingerprint’ which was on the ‘gateway at Nicole Brown’s house’ but it was not collected properly which meant they had lost evidence towards the case. This was down to who collected the evidence at this point but also it was not noted down to ‘chain of custody’ when it was ‘first located’. As noted that Detective Mark Fuhrman was the FAO and it should have been him to pick up on the evidence. It was not traced back to him which shows policing errors.</w:t>
      </w:r>
      <w:r w:rsidR="00C74370">
        <w:rPr>
          <w:rFonts w:ascii="Arial" w:hAnsi="Arial" w:cs="Arial"/>
          <w:color w:val="000000" w:themeColor="text1"/>
        </w:rPr>
        <w:t xml:space="preserve"> As Fuhrman was leaving the scene and a new officer was taking over</w:t>
      </w:r>
      <w:r w:rsidR="00F961F4">
        <w:rPr>
          <w:rFonts w:ascii="Arial" w:hAnsi="Arial" w:cs="Arial"/>
          <w:color w:val="000000" w:themeColor="text1"/>
        </w:rPr>
        <w:t xml:space="preserve">, the </w:t>
      </w:r>
      <w:r w:rsidR="00C74370">
        <w:rPr>
          <w:rFonts w:ascii="Arial" w:hAnsi="Arial" w:cs="Arial"/>
          <w:color w:val="000000" w:themeColor="text1"/>
        </w:rPr>
        <w:t>information was never given to new officers about the loss of evidence with the fingerprints. This could have been resolved if only officers were more careful</w:t>
      </w:r>
      <w:r w:rsidR="0024692B">
        <w:rPr>
          <w:rFonts w:ascii="Arial" w:hAnsi="Arial" w:cs="Arial"/>
          <w:color w:val="000000" w:themeColor="text1"/>
        </w:rPr>
        <w:t xml:space="preserve"> and ensuring that it was logged into the log book. Another issue which had occurred was that photographic evidence was being taken but the evidence wasn’t getting labelled which meant that nobody knew what it was and what relation it had to the scene when looking back at it. All these wrongly taken procedures are something that police are meant to follow. But, by not following the procedures which have been given it ha</w:t>
      </w:r>
      <w:r w:rsidR="00F961F4">
        <w:rPr>
          <w:rFonts w:ascii="Arial" w:hAnsi="Arial" w:cs="Arial"/>
          <w:color w:val="000000" w:themeColor="text1"/>
        </w:rPr>
        <w:t>d</w:t>
      </w:r>
      <w:r w:rsidR="0024692B">
        <w:rPr>
          <w:rFonts w:ascii="Arial" w:hAnsi="Arial" w:cs="Arial"/>
          <w:color w:val="000000" w:themeColor="text1"/>
        </w:rPr>
        <w:t xml:space="preserve"> resulted in loss of evidence and cross contamination. </w:t>
      </w:r>
      <w:r w:rsidR="00F83EA1">
        <w:rPr>
          <w:rFonts w:ascii="Arial" w:hAnsi="Arial" w:cs="Arial"/>
          <w:color w:val="000000" w:themeColor="text1"/>
        </w:rPr>
        <w:t>Another issue that had appeared was that officers who were gathering evidence were putting items in the same bag</w:t>
      </w:r>
      <w:r w:rsidR="005B7127">
        <w:rPr>
          <w:rFonts w:ascii="Arial" w:hAnsi="Arial" w:cs="Arial"/>
          <w:color w:val="000000" w:themeColor="text1"/>
        </w:rPr>
        <w:t>. This meant</w:t>
      </w:r>
      <w:r w:rsidR="00F83EA1">
        <w:rPr>
          <w:rFonts w:ascii="Arial" w:hAnsi="Arial" w:cs="Arial"/>
          <w:color w:val="000000" w:themeColor="text1"/>
        </w:rPr>
        <w:t xml:space="preserve"> fibres and other evidence was getting tampered with and nothing was accurate due to wrong procedures being made</w:t>
      </w:r>
      <w:r w:rsidR="00E971D7">
        <w:rPr>
          <w:rFonts w:ascii="Arial" w:hAnsi="Arial" w:cs="Arial"/>
          <w:color w:val="000000" w:themeColor="text1"/>
        </w:rPr>
        <w:t xml:space="preserve">. </w:t>
      </w:r>
      <w:r w:rsidR="00AE6231">
        <w:rPr>
          <w:rFonts w:ascii="Arial" w:hAnsi="Arial" w:cs="Arial"/>
          <w:color w:val="000000" w:themeColor="text1"/>
        </w:rPr>
        <w:t xml:space="preserve">Additionally, further evidence was not getting logged </w:t>
      </w:r>
      <w:r w:rsidR="009A0065">
        <w:rPr>
          <w:rFonts w:ascii="Arial" w:hAnsi="Arial" w:cs="Arial"/>
          <w:color w:val="000000" w:themeColor="text1"/>
        </w:rPr>
        <w:t xml:space="preserve">by officers or into the log book for evidence to written down and all together to keep track of everything that they had gathered. Due to </w:t>
      </w:r>
      <w:r w:rsidR="00E971D7">
        <w:rPr>
          <w:rFonts w:ascii="Arial" w:hAnsi="Arial" w:cs="Arial"/>
          <w:color w:val="000000" w:themeColor="text1"/>
        </w:rPr>
        <w:t>not following correct</w:t>
      </w:r>
      <w:r w:rsidR="009A0065">
        <w:rPr>
          <w:rFonts w:ascii="Arial" w:hAnsi="Arial" w:cs="Arial"/>
          <w:color w:val="000000" w:themeColor="text1"/>
        </w:rPr>
        <w:t xml:space="preserve"> procedures and processes, it had become a failure </w:t>
      </w:r>
      <w:r w:rsidR="00E971D7">
        <w:rPr>
          <w:rFonts w:ascii="Arial" w:hAnsi="Arial" w:cs="Arial"/>
          <w:color w:val="000000" w:themeColor="text1"/>
        </w:rPr>
        <w:t xml:space="preserve">whilst </w:t>
      </w:r>
      <w:r w:rsidR="009A0065">
        <w:rPr>
          <w:rFonts w:ascii="Arial" w:hAnsi="Arial" w:cs="Arial"/>
          <w:color w:val="000000" w:themeColor="text1"/>
        </w:rPr>
        <w:t>the evidence for the case</w:t>
      </w:r>
      <w:r w:rsidR="00E971D7">
        <w:rPr>
          <w:rFonts w:ascii="Arial" w:hAnsi="Arial" w:cs="Arial"/>
          <w:color w:val="000000" w:themeColor="text1"/>
        </w:rPr>
        <w:t xml:space="preserve"> was destroyed. </w:t>
      </w:r>
      <w:r w:rsidR="009A0065">
        <w:rPr>
          <w:rFonts w:ascii="Arial" w:hAnsi="Arial" w:cs="Arial"/>
          <w:color w:val="000000" w:themeColor="text1"/>
        </w:rPr>
        <w:t xml:space="preserve">The police had also covered Brown’s body with a blanket which had </w:t>
      </w:r>
      <w:r w:rsidR="009A0065">
        <w:rPr>
          <w:rFonts w:ascii="Arial" w:hAnsi="Arial" w:cs="Arial"/>
          <w:color w:val="000000" w:themeColor="text1"/>
        </w:rPr>
        <w:lastRenderedPageBreak/>
        <w:t xml:space="preserve">fibres on it and then was placed on the lady which then contaminating her and resulting in loss of evidence. Another concern was that the loss of blood which had been lost in the process of taking evidence was </w:t>
      </w:r>
      <w:r w:rsidR="00285B48">
        <w:rPr>
          <w:rFonts w:ascii="Arial" w:hAnsi="Arial" w:cs="Arial"/>
          <w:color w:val="000000" w:themeColor="text1"/>
        </w:rPr>
        <w:t xml:space="preserve">destroyed. </w:t>
      </w:r>
      <w:r w:rsidR="00094CD0">
        <w:rPr>
          <w:rFonts w:ascii="Arial" w:hAnsi="Arial" w:cs="Arial"/>
          <w:color w:val="000000" w:themeColor="text1"/>
        </w:rPr>
        <w:t xml:space="preserve">There was ‘1.5ml’ of O J Simpson’s blood missing which could have resulted in major evidence. It was noted that there was ‘no documentation’ of the amount of blood which was taken and no reference of who it was taken from. Due to the blood not getting into the </w:t>
      </w:r>
      <w:r w:rsidR="002320D0">
        <w:rPr>
          <w:rFonts w:ascii="Arial" w:hAnsi="Arial" w:cs="Arial"/>
          <w:color w:val="000000" w:themeColor="text1"/>
        </w:rPr>
        <w:t xml:space="preserve">laboratory </w:t>
      </w:r>
      <w:r w:rsidR="005744A6">
        <w:rPr>
          <w:rFonts w:ascii="Arial" w:hAnsi="Arial" w:cs="Arial"/>
          <w:color w:val="000000" w:themeColor="text1"/>
        </w:rPr>
        <w:t>immediately</w:t>
      </w:r>
      <w:r w:rsidR="00094CD0">
        <w:rPr>
          <w:rFonts w:ascii="Arial" w:hAnsi="Arial" w:cs="Arial"/>
          <w:color w:val="000000" w:themeColor="text1"/>
        </w:rPr>
        <w:t xml:space="preserve">, it was kept with the officers at the scene for a ‘couple of hours’ which may indicate why so much of it was missing. </w:t>
      </w:r>
    </w:p>
    <w:p w:rsidR="00E971D7" w:rsidRDefault="00E971D7" w:rsidP="00EB4AB2">
      <w:pPr>
        <w:spacing w:line="480" w:lineRule="auto"/>
        <w:rPr>
          <w:rFonts w:ascii="Arial" w:hAnsi="Arial" w:cs="Arial"/>
          <w:color w:val="000000" w:themeColor="text1"/>
        </w:rPr>
      </w:pPr>
    </w:p>
    <w:p w:rsidR="00E971D7" w:rsidRPr="007D7E12" w:rsidRDefault="00E971D7" w:rsidP="00EB4AB2">
      <w:pPr>
        <w:spacing w:line="480" w:lineRule="auto"/>
        <w:rPr>
          <w:rFonts w:ascii="Arial" w:hAnsi="Arial" w:cs="Arial"/>
          <w:color w:val="000000" w:themeColor="text1"/>
        </w:rPr>
      </w:pPr>
      <w:r>
        <w:rPr>
          <w:rFonts w:ascii="Arial" w:hAnsi="Arial" w:cs="Arial"/>
          <w:color w:val="000000" w:themeColor="text1"/>
        </w:rPr>
        <w:t xml:space="preserve">Concluding on this part of the assignment </w:t>
      </w:r>
      <w:r w:rsidR="004E3770">
        <w:rPr>
          <w:rFonts w:ascii="Arial" w:hAnsi="Arial" w:cs="Arial"/>
          <w:color w:val="000000" w:themeColor="text1"/>
        </w:rPr>
        <w:t xml:space="preserve">after the evaluation of processes and procedures by FAO at a crime scene in order to reduce the possibilities of cross contamination. There are many studies where procedures are not followed and resulted in a bad case. But, if processes and procedures are followed, they do result in the best kind </w:t>
      </w:r>
      <w:r w:rsidR="005B5D86">
        <w:rPr>
          <w:rFonts w:ascii="Arial" w:hAnsi="Arial" w:cs="Arial"/>
          <w:color w:val="000000" w:themeColor="text1"/>
        </w:rPr>
        <w:t xml:space="preserve">investigation. </w:t>
      </w:r>
    </w:p>
    <w:p w:rsidR="007D7E12" w:rsidRDefault="007D7E12" w:rsidP="00EB4AB2">
      <w:pPr>
        <w:spacing w:line="480" w:lineRule="auto"/>
      </w:pPr>
    </w:p>
    <w:p w:rsidR="00C72F76" w:rsidRDefault="00C72F76" w:rsidP="00EB4AB2">
      <w:pPr>
        <w:spacing w:line="480" w:lineRule="auto"/>
      </w:pPr>
    </w:p>
    <w:p w:rsidR="00C72F76" w:rsidRDefault="00C72F76" w:rsidP="00C72F76"/>
    <w:p w:rsidR="00ED4636" w:rsidRDefault="00ED4636" w:rsidP="008A326E">
      <w:pPr>
        <w:tabs>
          <w:tab w:val="left" w:pos="1819"/>
        </w:tabs>
        <w:spacing w:line="480" w:lineRule="auto"/>
        <w:rPr>
          <w:rFonts w:ascii="Arial" w:hAnsi="Arial" w:cs="Arial"/>
        </w:rPr>
      </w:pPr>
    </w:p>
    <w:p w:rsidR="00DD111A" w:rsidRDefault="00DD111A" w:rsidP="004142D5">
      <w:pPr>
        <w:spacing w:line="480" w:lineRule="auto"/>
        <w:rPr>
          <w:rFonts w:ascii="Arial" w:hAnsi="Arial" w:cs="Arial"/>
          <w:u w:val="single"/>
        </w:rPr>
      </w:pPr>
    </w:p>
    <w:p w:rsidR="007D7E12" w:rsidRDefault="007D7E12" w:rsidP="007D7E12"/>
    <w:p w:rsidR="00DD111A" w:rsidRDefault="00DD111A"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6E14A0" w:rsidRDefault="004142D5" w:rsidP="004142D5">
      <w:pPr>
        <w:spacing w:line="480" w:lineRule="auto"/>
        <w:rPr>
          <w:rFonts w:ascii="Arial" w:hAnsi="Arial" w:cs="Arial"/>
          <w:u w:val="single"/>
        </w:rPr>
      </w:pPr>
      <w:r>
        <w:rPr>
          <w:rFonts w:ascii="Arial" w:hAnsi="Arial" w:cs="Arial"/>
          <w:u w:val="single"/>
        </w:rPr>
        <w:lastRenderedPageBreak/>
        <w:t xml:space="preserve">Referencing: </w:t>
      </w:r>
    </w:p>
    <w:p w:rsidR="00E971D7" w:rsidRDefault="00E971D7" w:rsidP="00E971D7">
      <w:pPr>
        <w:pStyle w:val="NormalWeb"/>
        <w:jc w:val="center"/>
        <w:rPr>
          <w:rFonts w:ascii="Verdana" w:hAnsi="Verdana"/>
          <w:color w:val="000000"/>
          <w:sz w:val="20"/>
          <w:szCs w:val="20"/>
        </w:rPr>
      </w:pPr>
      <w:r>
        <w:rPr>
          <w:rFonts w:ascii="Verdana" w:hAnsi="Verdana"/>
          <w:color w:val="000000"/>
          <w:sz w:val="20"/>
          <w:szCs w:val="20"/>
        </w:rPr>
        <w:t>College of Policing UK. (2016).</w:t>
      </w:r>
      <w:r>
        <w:rPr>
          <w:rStyle w:val="apple-converted-space"/>
          <w:rFonts w:ascii="Verdana" w:hAnsi="Verdana"/>
          <w:color w:val="000000"/>
          <w:sz w:val="20"/>
          <w:szCs w:val="20"/>
        </w:rPr>
        <w:t> </w:t>
      </w:r>
      <w:r>
        <w:rPr>
          <w:rFonts w:ascii="Verdana" w:hAnsi="Verdana"/>
          <w:i/>
          <w:iCs/>
          <w:color w:val="000000"/>
          <w:sz w:val="20"/>
          <w:szCs w:val="20"/>
        </w:rPr>
        <w:t>Major investigation and public protection First response.</w:t>
      </w:r>
      <w:r>
        <w:rPr>
          <w:rStyle w:val="apple-converted-space"/>
          <w:rFonts w:ascii="Verdana" w:hAnsi="Verdana"/>
          <w:color w:val="000000"/>
          <w:sz w:val="20"/>
          <w:szCs w:val="20"/>
        </w:rPr>
        <w:t> </w:t>
      </w:r>
      <w:r>
        <w:rPr>
          <w:rFonts w:ascii="Verdana" w:hAnsi="Verdana"/>
          <w:color w:val="000000"/>
          <w:sz w:val="20"/>
          <w:szCs w:val="20"/>
        </w:rPr>
        <w:t>Available: https://www.app.college.police.uk/app-content/major-investigation-and-public-protection/domestic-abuse/first-response/. Last accessed 31st October 2020.</w:t>
      </w:r>
    </w:p>
    <w:p w:rsidR="00E971D7" w:rsidRDefault="00E971D7" w:rsidP="00E971D7">
      <w:pPr>
        <w:pStyle w:val="NormalWeb"/>
        <w:jc w:val="center"/>
        <w:rPr>
          <w:rFonts w:ascii="Verdana" w:hAnsi="Verdana"/>
          <w:color w:val="000000"/>
          <w:sz w:val="20"/>
          <w:szCs w:val="20"/>
        </w:rPr>
      </w:pPr>
      <w:r>
        <w:rPr>
          <w:rFonts w:ascii="Verdana" w:hAnsi="Verdana"/>
          <w:color w:val="000000"/>
          <w:sz w:val="20"/>
          <w:szCs w:val="20"/>
        </w:rPr>
        <w:t>Crime Museum Org. (2020).</w:t>
      </w:r>
      <w:r>
        <w:rPr>
          <w:rStyle w:val="apple-converted-space"/>
          <w:rFonts w:ascii="Verdana" w:hAnsi="Verdana"/>
          <w:color w:val="000000"/>
          <w:sz w:val="20"/>
          <w:szCs w:val="20"/>
        </w:rPr>
        <w:t> </w:t>
      </w:r>
      <w:r>
        <w:rPr>
          <w:rFonts w:ascii="Verdana" w:hAnsi="Verdana"/>
          <w:i/>
          <w:iCs/>
          <w:color w:val="000000"/>
          <w:sz w:val="20"/>
          <w:szCs w:val="20"/>
        </w:rPr>
        <w:t xml:space="preserve">FORENSICS AT THE OJ SIMPSON </w:t>
      </w:r>
      <w:proofErr w:type="spellStart"/>
      <w:r>
        <w:rPr>
          <w:rFonts w:ascii="Verdana" w:hAnsi="Verdana"/>
          <w:i/>
          <w:iCs/>
          <w:color w:val="000000"/>
          <w:sz w:val="20"/>
          <w:szCs w:val="20"/>
        </w:rPr>
        <w:t>TRIAL.</w:t>
      </w:r>
      <w:r>
        <w:rPr>
          <w:rFonts w:ascii="Verdana" w:hAnsi="Verdana"/>
          <w:color w:val="000000"/>
          <w:sz w:val="20"/>
          <w:szCs w:val="20"/>
        </w:rPr>
        <w:t>Available</w:t>
      </w:r>
      <w:proofErr w:type="spellEnd"/>
      <w:r>
        <w:rPr>
          <w:rFonts w:ascii="Verdana" w:hAnsi="Verdana"/>
          <w:color w:val="000000"/>
          <w:sz w:val="20"/>
          <w:szCs w:val="20"/>
        </w:rPr>
        <w:t xml:space="preserve">: https://www.crimemuseum.org/crime-library/famous-murders/forensic-investigation-of-the-oj-simpson-trial/. Last accessed 2nd November </w:t>
      </w:r>
      <w:proofErr w:type="gramStart"/>
      <w:r>
        <w:rPr>
          <w:rFonts w:ascii="Verdana" w:hAnsi="Verdana"/>
          <w:color w:val="000000"/>
          <w:sz w:val="20"/>
          <w:szCs w:val="20"/>
        </w:rPr>
        <w:t>2020 .</w:t>
      </w:r>
      <w:proofErr w:type="gramEnd"/>
    </w:p>
    <w:p w:rsidR="00E971D7" w:rsidRDefault="00E971D7" w:rsidP="004142D5">
      <w:pPr>
        <w:spacing w:line="480" w:lineRule="auto"/>
        <w:rPr>
          <w:rFonts w:ascii="Arial" w:hAnsi="Arial" w:cs="Arial"/>
          <w:u w:val="single"/>
        </w:rPr>
      </w:pPr>
    </w:p>
    <w:p w:rsidR="00E971D7" w:rsidRDefault="00E971D7" w:rsidP="004142D5">
      <w:pPr>
        <w:spacing w:line="480" w:lineRule="auto"/>
        <w:rPr>
          <w:rFonts w:ascii="Arial" w:hAnsi="Arial" w:cs="Arial"/>
          <w:u w:val="single"/>
        </w:rPr>
      </w:pPr>
    </w:p>
    <w:p w:rsidR="00E971D7" w:rsidRDefault="00E971D7" w:rsidP="00E971D7">
      <w:pPr>
        <w:pStyle w:val="NormalWeb"/>
        <w:jc w:val="center"/>
        <w:rPr>
          <w:rFonts w:ascii="Verdana" w:hAnsi="Verdana"/>
          <w:color w:val="000000"/>
          <w:sz w:val="20"/>
          <w:szCs w:val="20"/>
        </w:rPr>
      </w:pPr>
      <w:r>
        <w:rPr>
          <w:rFonts w:ascii="Verdana" w:hAnsi="Verdana"/>
          <w:color w:val="000000"/>
          <w:sz w:val="20"/>
          <w:szCs w:val="20"/>
        </w:rPr>
        <w:t>Drummond Ayres Jr, B (1994).</w:t>
      </w:r>
      <w:r>
        <w:rPr>
          <w:rStyle w:val="apple-converted-space"/>
          <w:rFonts w:ascii="Verdana" w:hAnsi="Verdana"/>
          <w:color w:val="000000"/>
          <w:sz w:val="20"/>
          <w:szCs w:val="20"/>
        </w:rPr>
        <w:t> </w:t>
      </w:r>
      <w:r>
        <w:rPr>
          <w:rFonts w:ascii="Verdana" w:hAnsi="Verdana"/>
          <w:i/>
          <w:iCs/>
          <w:color w:val="000000"/>
          <w:sz w:val="20"/>
          <w:szCs w:val="20"/>
        </w:rPr>
        <w:t>Detectives in Simpson Case Defend Search.</w:t>
      </w:r>
      <w:r>
        <w:rPr>
          <w:rStyle w:val="apple-converted-space"/>
          <w:rFonts w:ascii="Verdana" w:hAnsi="Verdana"/>
          <w:color w:val="000000"/>
          <w:sz w:val="20"/>
          <w:szCs w:val="20"/>
        </w:rPr>
        <w:t> </w:t>
      </w:r>
      <w:r>
        <w:rPr>
          <w:rFonts w:ascii="Verdana" w:hAnsi="Verdana"/>
          <w:color w:val="000000"/>
          <w:sz w:val="20"/>
          <w:szCs w:val="20"/>
        </w:rPr>
        <w:t>Available: https://www.nytimes.com/1994/07/07/us/detectives-in-simpson-case-defend-search.html. Last accessed 2nd November 2020.</w:t>
      </w:r>
    </w:p>
    <w:p w:rsidR="00E971D7" w:rsidRPr="00BB22F5" w:rsidRDefault="00E971D7" w:rsidP="004142D5">
      <w:pPr>
        <w:spacing w:line="480" w:lineRule="auto"/>
        <w:rPr>
          <w:rFonts w:ascii="Arial" w:hAnsi="Arial" w:cs="Arial"/>
          <w:u w:val="single"/>
        </w:rPr>
      </w:pPr>
    </w:p>
    <w:p w:rsidR="006E14A0" w:rsidRDefault="006E14A0" w:rsidP="006E14A0">
      <w:pPr>
        <w:pStyle w:val="NormalWeb"/>
        <w:jc w:val="center"/>
        <w:rPr>
          <w:rFonts w:ascii="Verdana" w:hAnsi="Verdana"/>
          <w:color w:val="000000"/>
          <w:sz w:val="20"/>
          <w:szCs w:val="20"/>
        </w:rPr>
      </w:pPr>
      <w:r>
        <w:rPr>
          <w:rFonts w:ascii="Verdana" w:hAnsi="Verdana"/>
          <w:color w:val="000000"/>
          <w:sz w:val="20"/>
          <w:szCs w:val="20"/>
        </w:rPr>
        <w:t>Fryer, K. (2012).</w:t>
      </w:r>
      <w:r>
        <w:rPr>
          <w:rStyle w:val="apple-converted-space"/>
          <w:rFonts w:ascii="Verdana" w:hAnsi="Verdana"/>
          <w:color w:val="000000"/>
          <w:sz w:val="20"/>
          <w:szCs w:val="20"/>
        </w:rPr>
        <w:t> </w:t>
      </w:r>
      <w:r>
        <w:rPr>
          <w:rFonts w:ascii="Verdana" w:hAnsi="Verdana"/>
          <w:i/>
          <w:iCs/>
          <w:color w:val="000000"/>
          <w:sz w:val="20"/>
          <w:szCs w:val="20"/>
        </w:rPr>
        <w:t xml:space="preserve">Scenes of Crime Examination Best Practice </w:t>
      </w:r>
      <w:proofErr w:type="gramStart"/>
      <w:r>
        <w:rPr>
          <w:rFonts w:ascii="Verdana" w:hAnsi="Verdana"/>
          <w:i/>
          <w:iCs/>
          <w:color w:val="000000"/>
          <w:sz w:val="20"/>
          <w:szCs w:val="20"/>
        </w:rPr>
        <w:t>Manual .</w:t>
      </w:r>
      <w:r>
        <w:rPr>
          <w:rFonts w:ascii="Verdana" w:hAnsi="Verdana"/>
          <w:color w:val="000000"/>
          <w:sz w:val="20"/>
          <w:szCs w:val="20"/>
        </w:rPr>
        <w:t>Available</w:t>
      </w:r>
      <w:proofErr w:type="gramEnd"/>
      <w:r>
        <w:rPr>
          <w:rFonts w:ascii="Verdana" w:hAnsi="Verdana"/>
          <w:color w:val="000000"/>
          <w:sz w:val="20"/>
          <w:szCs w:val="20"/>
        </w:rPr>
        <w:t xml:space="preserve">: http://library.college.police.uk/docs/appref/ENFSI-BPM-v1_0.pdf. Last accessed 31st October </w:t>
      </w:r>
      <w:proofErr w:type="gramStart"/>
      <w:r>
        <w:rPr>
          <w:rFonts w:ascii="Verdana" w:hAnsi="Verdana"/>
          <w:color w:val="000000"/>
          <w:sz w:val="20"/>
          <w:szCs w:val="20"/>
        </w:rPr>
        <w:t>2020 .</w:t>
      </w:r>
      <w:proofErr w:type="gramEnd"/>
    </w:p>
    <w:p w:rsidR="006E14A0" w:rsidRDefault="006E14A0" w:rsidP="006E14A0"/>
    <w:p w:rsidR="0080376F" w:rsidRDefault="0080376F" w:rsidP="0080376F">
      <w:pPr>
        <w:pStyle w:val="NormalWeb"/>
        <w:jc w:val="center"/>
        <w:rPr>
          <w:rFonts w:ascii="Verdana" w:hAnsi="Verdana"/>
          <w:color w:val="000000"/>
          <w:sz w:val="20"/>
          <w:szCs w:val="20"/>
        </w:rPr>
      </w:pPr>
      <w:r>
        <w:rPr>
          <w:rFonts w:ascii="Verdana" w:hAnsi="Verdana"/>
          <w:color w:val="000000"/>
          <w:sz w:val="20"/>
          <w:szCs w:val="20"/>
        </w:rPr>
        <w:t>Rantala, M (1996).</w:t>
      </w:r>
      <w:r>
        <w:rPr>
          <w:rStyle w:val="apple-converted-space"/>
          <w:rFonts w:ascii="Verdana" w:hAnsi="Verdana"/>
          <w:color w:val="000000"/>
          <w:sz w:val="20"/>
          <w:szCs w:val="20"/>
        </w:rPr>
        <w:t> </w:t>
      </w:r>
      <w:r>
        <w:rPr>
          <w:rFonts w:ascii="Verdana" w:hAnsi="Verdana"/>
          <w:i/>
          <w:iCs/>
          <w:color w:val="000000"/>
          <w:sz w:val="20"/>
          <w:szCs w:val="20"/>
        </w:rPr>
        <w:t xml:space="preserve">O. J. The Trial, The Truth and The </w:t>
      </w:r>
      <w:proofErr w:type="gramStart"/>
      <w:r>
        <w:rPr>
          <w:rFonts w:ascii="Verdana" w:hAnsi="Verdana"/>
          <w:i/>
          <w:iCs/>
          <w:color w:val="000000"/>
          <w:sz w:val="20"/>
          <w:szCs w:val="20"/>
        </w:rPr>
        <w:t>Media</w:t>
      </w:r>
      <w:r>
        <w:rPr>
          <w:rStyle w:val="apple-converted-space"/>
          <w:rFonts w:ascii="Verdana" w:hAnsi="Verdana"/>
          <w:i/>
          <w:iCs/>
          <w:color w:val="000000"/>
          <w:sz w:val="20"/>
          <w:szCs w:val="20"/>
        </w:rPr>
        <w:t> </w:t>
      </w:r>
      <w:r>
        <w:rPr>
          <w:rFonts w:ascii="Verdana" w:hAnsi="Verdana"/>
          <w:color w:val="000000"/>
          <w:sz w:val="20"/>
          <w:szCs w:val="20"/>
        </w:rPr>
        <w:t>.</w:t>
      </w:r>
      <w:proofErr w:type="gramEnd"/>
      <w:r>
        <w:rPr>
          <w:rFonts w:ascii="Verdana" w:hAnsi="Verdana"/>
          <w:color w:val="000000"/>
          <w:sz w:val="20"/>
          <w:szCs w:val="20"/>
        </w:rPr>
        <w:t xml:space="preserve"> </w:t>
      </w:r>
      <w:proofErr w:type="gramStart"/>
      <w:r>
        <w:rPr>
          <w:rFonts w:ascii="Verdana" w:hAnsi="Verdana"/>
          <w:color w:val="000000"/>
          <w:sz w:val="20"/>
          <w:szCs w:val="20"/>
        </w:rPr>
        <w:t>USA :</w:t>
      </w:r>
      <w:proofErr w:type="gramEnd"/>
      <w:r>
        <w:rPr>
          <w:rFonts w:ascii="Verdana" w:hAnsi="Verdana"/>
          <w:color w:val="000000"/>
          <w:sz w:val="20"/>
          <w:szCs w:val="20"/>
        </w:rPr>
        <w:t xml:space="preserve"> </w:t>
      </w:r>
      <w:proofErr w:type="spellStart"/>
      <w:r>
        <w:rPr>
          <w:rFonts w:ascii="Verdana" w:hAnsi="Verdana"/>
          <w:color w:val="000000"/>
          <w:sz w:val="20"/>
          <w:szCs w:val="20"/>
        </w:rPr>
        <w:t>Catfeet</w:t>
      </w:r>
      <w:proofErr w:type="spellEnd"/>
      <w:r>
        <w:rPr>
          <w:rFonts w:ascii="Verdana" w:hAnsi="Verdana"/>
          <w:color w:val="000000"/>
          <w:sz w:val="20"/>
          <w:szCs w:val="20"/>
        </w:rPr>
        <w:t xml:space="preserve"> Press . p.1-p.226.</w:t>
      </w:r>
    </w:p>
    <w:p w:rsidR="0080376F" w:rsidRDefault="0080376F" w:rsidP="0080376F"/>
    <w:p w:rsidR="00CB6145" w:rsidRDefault="00CB6145" w:rsidP="00CB6145"/>
    <w:p w:rsidR="007D7E12" w:rsidRDefault="007D7E12" w:rsidP="007D7E12"/>
    <w:p w:rsidR="00C72F76" w:rsidRDefault="00C72F76" w:rsidP="00C72F76"/>
    <w:p w:rsidR="006E14A0" w:rsidRDefault="006E14A0" w:rsidP="004142D5">
      <w:pPr>
        <w:spacing w:line="480" w:lineRule="auto"/>
        <w:rPr>
          <w:rFonts w:ascii="Arial" w:hAnsi="Arial" w:cs="Arial"/>
        </w:rPr>
      </w:pPr>
    </w:p>
    <w:p w:rsidR="0085784B" w:rsidRPr="0085784B" w:rsidRDefault="0085784B" w:rsidP="004142D5">
      <w:pPr>
        <w:spacing w:line="480" w:lineRule="auto"/>
        <w:rPr>
          <w:rFonts w:ascii="Arial" w:hAnsi="Arial" w:cs="Arial"/>
        </w:rPr>
      </w:pPr>
    </w:p>
    <w:p w:rsidR="004142D5" w:rsidRDefault="004142D5" w:rsidP="004142D5">
      <w:pPr>
        <w:spacing w:line="480" w:lineRule="auto"/>
        <w:rPr>
          <w:rFonts w:ascii="Arial" w:hAnsi="Arial" w:cs="Arial"/>
          <w:u w:val="single"/>
        </w:rPr>
      </w:pPr>
    </w:p>
    <w:p w:rsidR="004142D5" w:rsidRDefault="004142D5" w:rsidP="004142D5">
      <w:pPr>
        <w:spacing w:line="480" w:lineRule="auto"/>
        <w:rPr>
          <w:rFonts w:ascii="Arial" w:hAnsi="Arial" w:cs="Arial"/>
          <w:u w:val="single"/>
        </w:rPr>
      </w:pPr>
    </w:p>
    <w:p w:rsidR="004142D5" w:rsidRDefault="004142D5" w:rsidP="004142D5">
      <w:pPr>
        <w:spacing w:line="480" w:lineRule="auto"/>
        <w:rPr>
          <w:rFonts w:ascii="Arial" w:hAnsi="Arial" w:cs="Arial"/>
          <w:u w:val="single"/>
        </w:rPr>
      </w:pPr>
    </w:p>
    <w:p w:rsidR="004142D5" w:rsidRDefault="004142D5" w:rsidP="004142D5">
      <w:pPr>
        <w:spacing w:line="480" w:lineRule="auto"/>
        <w:rPr>
          <w:rFonts w:ascii="Arial" w:hAnsi="Arial" w:cs="Arial"/>
          <w:u w:val="single"/>
        </w:rPr>
      </w:pPr>
    </w:p>
    <w:p w:rsidR="004142D5" w:rsidRDefault="004142D5" w:rsidP="004142D5">
      <w:pPr>
        <w:spacing w:line="480" w:lineRule="auto"/>
        <w:rPr>
          <w:rFonts w:ascii="Arial" w:hAnsi="Arial" w:cs="Arial"/>
          <w:u w:val="single"/>
        </w:rPr>
      </w:pPr>
    </w:p>
    <w:p w:rsidR="005744A6" w:rsidRDefault="005744A6" w:rsidP="004142D5">
      <w:pPr>
        <w:spacing w:line="480" w:lineRule="auto"/>
        <w:rPr>
          <w:rFonts w:ascii="Arial" w:hAnsi="Arial" w:cs="Arial"/>
          <w:u w:val="single"/>
        </w:rPr>
      </w:pPr>
    </w:p>
    <w:p w:rsidR="00BB22F5" w:rsidRDefault="004142D5" w:rsidP="004142D5">
      <w:pPr>
        <w:spacing w:line="480" w:lineRule="auto"/>
        <w:rPr>
          <w:rFonts w:ascii="Arial" w:hAnsi="Arial" w:cs="Arial"/>
          <w:u w:val="single"/>
        </w:rPr>
      </w:pPr>
      <w:r>
        <w:rPr>
          <w:rFonts w:ascii="Arial" w:hAnsi="Arial" w:cs="Arial"/>
          <w:u w:val="single"/>
        </w:rPr>
        <w:lastRenderedPageBreak/>
        <w:t>Part B</w:t>
      </w:r>
      <w:r w:rsidR="00C40E8E">
        <w:rPr>
          <w:rFonts w:ascii="Arial" w:hAnsi="Arial" w:cs="Arial"/>
          <w:u w:val="single"/>
        </w:rPr>
        <w:t xml:space="preserve"> </w:t>
      </w:r>
    </w:p>
    <w:p w:rsidR="001971F1" w:rsidRDefault="00A404D8" w:rsidP="004142D5">
      <w:pPr>
        <w:spacing w:line="480" w:lineRule="auto"/>
        <w:rPr>
          <w:rFonts w:ascii="Arial" w:hAnsi="Arial" w:cs="Arial"/>
        </w:rPr>
      </w:pPr>
      <w:r>
        <w:rPr>
          <w:rFonts w:ascii="Arial" w:hAnsi="Arial" w:cs="Arial"/>
        </w:rPr>
        <w:t>When analysing methods in practice for the recovery and examination of forensic evidence at crime scene and evaluating the legislation, strategies, policies and procedures with regard to forensic recovery and examination</w:t>
      </w:r>
      <w:r w:rsidR="000B402B">
        <w:rPr>
          <w:rFonts w:ascii="Arial" w:hAnsi="Arial" w:cs="Arial"/>
        </w:rPr>
        <w:t xml:space="preserve"> this is important as </w:t>
      </w:r>
      <w:r w:rsidR="00EC5AEF">
        <w:rPr>
          <w:rFonts w:ascii="Arial" w:hAnsi="Arial" w:cs="Arial"/>
        </w:rPr>
        <w:t>court</w:t>
      </w:r>
      <w:r w:rsidR="000B402B">
        <w:rPr>
          <w:rFonts w:ascii="Arial" w:hAnsi="Arial" w:cs="Arial"/>
        </w:rPr>
        <w:t xml:space="preserve"> cases rely on this information</w:t>
      </w:r>
      <w:r w:rsidR="00EC5AEF">
        <w:rPr>
          <w:rFonts w:ascii="Arial" w:hAnsi="Arial" w:cs="Arial"/>
        </w:rPr>
        <w:t xml:space="preserve"> to make judgement </w:t>
      </w:r>
      <w:r w:rsidR="00175966">
        <w:rPr>
          <w:rFonts w:ascii="Arial" w:hAnsi="Arial" w:cs="Arial"/>
        </w:rPr>
        <w:t xml:space="preserve">and an </w:t>
      </w:r>
      <w:r w:rsidR="00EC5AEF">
        <w:rPr>
          <w:rFonts w:ascii="Arial" w:hAnsi="Arial" w:cs="Arial"/>
        </w:rPr>
        <w:t>agreement on a verdict</w:t>
      </w:r>
      <w:r w:rsidR="000B402B">
        <w:rPr>
          <w:rFonts w:ascii="Arial" w:hAnsi="Arial" w:cs="Arial"/>
        </w:rPr>
        <w:t xml:space="preserve">. </w:t>
      </w:r>
    </w:p>
    <w:p w:rsidR="000B402B" w:rsidRDefault="000B402B" w:rsidP="004142D5">
      <w:pPr>
        <w:spacing w:line="480" w:lineRule="auto"/>
        <w:rPr>
          <w:rFonts w:ascii="Arial" w:hAnsi="Arial" w:cs="Arial"/>
        </w:rPr>
      </w:pPr>
    </w:p>
    <w:p w:rsidR="00D543D0" w:rsidRDefault="00D543D0" w:rsidP="004142D5">
      <w:pPr>
        <w:spacing w:line="480" w:lineRule="auto"/>
        <w:rPr>
          <w:rFonts w:ascii="Arial" w:hAnsi="Arial" w:cs="Arial"/>
        </w:rPr>
      </w:pPr>
      <w:r>
        <w:rPr>
          <w:rFonts w:ascii="Arial" w:hAnsi="Arial" w:cs="Arial"/>
        </w:rPr>
        <w:t xml:space="preserve">There are many </w:t>
      </w:r>
      <w:r w:rsidR="0076178B">
        <w:rPr>
          <w:rFonts w:ascii="Arial" w:hAnsi="Arial" w:cs="Arial"/>
        </w:rPr>
        <w:t xml:space="preserve">process and procedures to follow regarding recovering and examining evidence but also there are different crimes and evidence exhibits which must be treated differently for best results. </w:t>
      </w:r>
    </w:p>
    <w:p w:rsidR="002075EE" w:rsidRDefault="002075EE" w:rsidP="002075EE">
      <w:pPr>
        <w:spacing w:line="480" w:lineRule="auto"/>
        <w:rPr>
          <w:rFonts w:ascii="Arial" w:hAnsi="Arial" w:cs="Arial"/>
        </w:rPr>
      </w:pPr>
    </w:p>
    <w:p w:rsidR="002075EE" w:rsidRDefault="00E47C30" w:rsidP="002075EE">
      <w:pPr>
        <w:spacing w:line="480" w:lineRule="auto"/>
        <w:rPr>
          <w:rFonts w:ascii="Arial" w:hAnsi="Arial" w:cs="Arial"/>
        </w:rPr>
      </w:pPr>
      <w:r>
        <w:rPr>
          <w:rFonts w:ascii="Arial" w:hAnsi="Arial" w:cs="Arial"/>
        </w:rPr>
        <w:t>Paul (2009</w:t>
      </w:r>
      <w:r w:rsidR="007A756C">
        <w:rPr>
          <w:rFonts w:ascii="Arial" w:hAnsi="Arial" w:cs="Arial"/>
        </w:rPr>
        <w:t xml:space="preserve"> p.1)</w:t>
      </w:r>
      <w:r w:rsidR="002075EE">
        <w:rPr>
          <w:rFonts w:ascii="Arial" w:hAnsi="Arial" w:cs="Arial"/>
        </w:rPr>
        <w:t xml:space="preserve"> voices that </w:t>
      </w:r>
    </w:p>
    <w:p w:rsidR="00E47C30" w:rsidRDefault="002075EE" w:rsidP="002075EE">
      <w:pPr>
        <w:spacing w:line="480" w:lineRule="auto"/>
        <w:jc w:val="center"/>
        <w:rPr>
          <w:rFonts w:ascii="Arial" w:hAnsi="Arial" w:cs="Arial"/>
        </w:rPr>
      </w:pPr>
      <w:r>
        <w:rPr>
          <w:rFonts w:ascii="Arial" w:hAnsi="Arial" w:cs="Arial"/>
        </w:rPr>
        <w:t>‘every incident, be it a crime, accident, natural disaster, armed conflict, or other, leaves traces at the scene’.</w:t>
      </w:r>
    </w:p>
    <w:p w:rsidR="00E47C30" w:rsidRDefault="002075EE" w:rsidP="008E6D77">
      <w:pPr>
        <w:spacing w:line="480" w:lineRule="auto"/>
        <w:rPr>
          <w:rFonts w:ascii="Arial" w:hAnsi="Arial" w:cs="Arial"/>
        </w:rPr>
      </w:pPr>
      <w:r>
        <w:rPr>
          <w:rFonts w:ascii="Arial" w:hAnsi="Arial" w:cs="Arial"/>
        </w:rPr>
        <w:t>This is why every crime has different processes and procedures to allow</w:t>
      </w:r>
      <w:r w:rsidR="00F46EA3">
        <w:rPr>
          <w:rFonts w:ascii="Arial" w:hAnsi="Arial" w:cs="Arial"/>
        </w:rPr>
        <w:t xml:space="preserve"> full</w:t>
      </w:r>
      <w:r>
        <w:rPr>
          <w:rFonts w:ascii="Arial" w:hAnsi="Arial" w:cs="Arial"/>
        </w:rPr>
        <w:t xml:space="preserve"> recovery and examination</w:t>
      </w:r>
      <w:r w:rsidR="00F46EA3">
        <w:rPr>
          <w:rFonts w:ascii="Arial" w:hAnsi="Arial" w:cs="Arial"/>
        </w:rPr>
        <w:t xml:space="preserve"> of exhibits during the investigation within the crime scene. </w:t>
      </w:r>
      <w:r w:rsidR="0001473A">
        <w:rPr>
          <w:rFonts w:ascii="Arial" w:hAnsi="Arial" w:cs="Arial"/>
        </w:rPr>
        <w:t xml:space="preserve">Due to short term and delicate nature of traces, preserving information is vital for crime scene purposes. </w:t>
      </w:r>
      <w:r w:rsidR="00A65BBF">
        <w:rPr>
          <w:rFonts w:ascii="Arial" w:hAnsi="Arial" w:cs="Arial"/>
        </w:rPr>
        <w:t xml:space="preserve">By following certain processes and procedures, preserving the evidence and </w:t>
      </w:r>
      <w:r w:rsidR="004E584E">
        <w:rPr>
          <w:rFonts w:ascii="Arial" w:hAnsi="Arial" w:cs="Arial"/>
        </w:rPr>
        <w:t xml:space="preserve">ensuring that they follow a </w:t>
      </w:r>
      <w:r w:rsidR="008E6D77">
        <w:rPr>
          <w:rFonts w:ascii="Arial" w:hAnsi="Arial" w:cs="Arial"/>
        </w:rPr>
        <w:t xml:space="preserve">correct guideline it will reduce cross contamination and will allow </w:t>
      </w:r>
    </w:p>
    <w:p w:rsidR="001C57B7" w:rsidRDefault="001C57B7" w:rsidP="008E6D77">
      <w:pPr>
        <w:spacing w:line="480" w:lineRule="auto"/>
        <w:rPr>
          <w:rFonts w:ascii="Arial" w:hAnsi="Arial" w:cs="Arial"/>
        </w:rPr>
      </w:pPr>
    </w:p>
    <w:p w:rsidR="000276B0" w:rsidRDefault="00335413" w:rsidP="008E6D77">
      <w:pPr>
        <w:spacing w:line="480" w:lineRule="auto"/>
        <w:rPr>
          <w:rFonts w:ascii="Arial" w:hAnsi="Arial" w:cs="Arial"/>
        </w:rPr>
      </w:pPr>
      <w:r>
        <w:rPr>
          <w:rFonts w:ascii="Arial" w:hAnsi="Arial" w:cs="Arial"/>
        </w:rPr>
        <w:t xml:space="preserve">Paul (2009 p.4) stated </w:t>
      </w:r>
      <w:r w:rsidR="000276B0">
        <w:rPr>
          <w:rFonts w:ascii="Arial" w:hAnsi="Arial" w:cs="Arial"/>
        </w:rPr>
        <w:t>that</w:t>
      </w:r>
    </w:p>
    <w:p w:rsidR="001C57B7" w:rsidRDefault="000276B0" w:rsidP="000276B0">
      <w:pPr>
        <w:spacing w:line="480" w:lineRule="auto"/>
        <w:jc w:val="center"/>
        <w:rPr>
          <w:rFonts w:ascii="Arial" w:hAnsi="Arial" w:cs="Arial"/>
        </w:rPr>
      </w:pPr>
      <w:r>
        <w:rPr>
          <w:rFonts w:ascii="Arial" w:hAnsi="Arial" w:cs="Arial"/>
        </w:rPr>
        <w:t xml:space="preserve">‘physical evidence can be anything from massive objects to microscopic items, generated as part of a crime and recovered at the scene or at related </w:t>
      </w:r>
      <w:proofErr w:type="gramStart"/>
      <w:r>
        <w:rPr>
          <w:rFonts w:ascii="Arial" w:hAnsi="Arial" w:cs="Arial"/>
        </w:rPr>
        <w:t>locations’</w:t>
      </w:r>
      <w:proofErr w:type="gramEnd"/>
      <w:r>
        <w:rPr>
          <w:rFonts w:ascii="Arial" w:hAnsi="Arial" w:cs="Arial"/>
        </w:rPr>
        <w:t>.</w:t>
      </w:r>
      <w:r w:rsidR="0008651F">
        <w:rPr>
          <w:rFonts w:ascii="Arial" w:hAnsi="Arial" w:cs="Arial"/>
        </w:rPr>
        <w:t xml:space="preserve"> </w:t>
      </w:r>
    </w:p>
    <w:p w:rsidR="0008651F" w:rsidRDefault="0008651F" w:rsidP="0008651F">
      <w:pPr>
        <w:spacing w:line="480" w:lineRule="auto"/>
        <w:rPr>
          <w:rFonts w:ascii="Arial" w:hAnsi="Arial" w:cs="Arial"/>
        </w:rPr>
      </w:pPr>
    </w:p>
    <w:p w:rsidR="00B263F8" w:rsidRDefault="005735F2" w:rsidP="004142D5">
      <w:pPr>
        <w:spacing w:line="480" w:lineRule="auto"/>
        <w:rPr>
          <w:rFonts w:ascii="Arial" w:hAnsi="Arial" w:cs="Arial"/>
        </w:rPr>
      </w:pPr>
      <w:r>
        <w:rPr>
          <w:rFonts w:ascii="Arial" w:hAnsi="Arial" w:cs="Arial"/>
        </w:rPr>
        <w:lastRenderedPageBreak/>
        <w:t xml:space="preserve">Another process that they look into is ‘forensic science services and the crime scene investigation process’. </w:t>
      </w:r>
      <w:r w:rsidR="00175966">
        <w:rPr>
          <w:rFonts w:ascii="Arial" w:hAnsi="Arial" w:cs="Arial"/>
        </w:rPr>
        <w:t>The</w:t>
      </w:r>
      <w:r w:rsidR="00F1012A">
        <w:rPr>
          <w:rFonts w:ascii="Arial" w:hAnsi="Arial" w:cs="Arial"/>
        </w:rPr>
        <w:t xml:space="preserve"> role of forensic science which starts at the scene itself with identification and recovery of physical evidence. All forensic evidence from the exhibit will be analysed and evaluated with result in the lab. This will enable justice to happen with result of evidence being shown from forensic recovery and examination.</w:t>
      </w:r>
    </w:p>
    <w:p w:rsidR="001B3E94" w:rsidRDefault="001B3E94" w:rsidP="004142D5">
      <w:pPr>
        <w:spacing w:line="480" w:lineRule="auto"/>
        <w:rPr>
          <w:rFonts w:ascii="Arial" w:hAnsi="Arial" w:cs="Arial"/>
        </w:rPr>
      </w:pPr>
    </w:p>
    <w:p w:rsidR="00230B47" w:rsidRDefault="001B3E94" w:rsidP="004142D5">
      <w:pPr>
        <w:spacing w:line="480" w:lineRule="auto"/>
        <w:rPr>
          <w:rFonts w:ascii="Arial" w:hAnsi="Arial" w:cs="Arial"/>
        </w:rPr>
      </w:pPr>
      <w:r>
        <w:rPr>
          <w:rFonts w:ascii="Arial" w:hAnsi="Arial" w:cs="Arial"/>
        </w:rPr>
        <w:t xml:space="preserve">Wilding (2012) </w:t>
      </w:r>
      <w:r w:rsidR="00421B30">
        <w:rPr>
          <w:rFonts w:ascii="Arial" w:hAnsi="Arial" w:cs="Arial"/>
        </w:rPr>
        <w:t xml:space="preserve">reveals </w:t>
      </w:r>
      <w:proofErr w:type="spellStart"/>
      <w:r w:rsidR="00421B30">
        <w:rPr>
          <w:rFonts w:ascii="Arial" w:hAnsi="Arial" w:cs="Arial"/>
        </w:rPr>
        <w:t>Locard’s</w:t>
      </w:r>
      <w:proofErr w:type="spellEnd"/>
      <w:r w:rsidR="00421B30">
        <w:rPr>
          <w:rFonts w:ascii="Arial" w:hAnsi="Arial" w:cs="Arial"/>
        </w:rPr>
        <w:t xml:space="preserve"> principles.</w:t>
      </w:r>
      <w:r w:rsidR="007E4724">
        <w:rPr>
          <w:rFonts w:ascii="Arial" w:hAnsi="Arial" w:cs="Arial"/>
        </w:rPr>
        <w:t xml:space="preserve"> </w:t>
      </w:r>
      <w:proofErr w:type="spellStart"/>
      <w:r w:rsidR="00230B47">
        <w:rPr>
          <w:rFonts w:ascii="Arial" w:hAnsi="Arial" w:cs="Arial"/>
        </w:rPr>
        <w:t>Locad’s</w:t>
      </w:r>
      <w:proofErr w:type="spellEnd"/>
      <w:r w:rsidR="00230B47">
        <w:rPr>
          <w:rFonts w:ascii="Arial" w:hAnsi="Arial" w:cs="Arial"/>
        </w:rPr>
        <w:t xml:space="preserve"> view was </w:t>
      </w:r>
    </w:p>
    <w:p w:rsidR="001B3E94" w:rsidRDefault="00230B47" w:rsidP="00230B47">
      <w:pPr>
        <w:spacing w:line="480" w:lineRule="auto"/>
        <w:jc w:val="center"/>
        <w:rPr>
          <w:rFonts w:ascii="Arial" w:hAnsi="Arial" w:cs="Arial"/>
        </w:rPr>
      </w:pPr>
      <w:r>
        <w:rPr>
          <w:rFonts w:ascii="Arial" w:hAnsi="Arial" w:cs="Arial"/>
        </w:rPr>
        <w:t xml:space="preserve">‘every time you make contact with another person, place or thing, it results in an exchange of physical </w:t>
      </w:r>
      <w:proofErr w:type="gramStart"/>
      <w:r>
        <w:rPr>
          <w:rFonts w:ascii="Arial" w:hAnsi="Arial" w:cs="Arial"/>
        </w:rPr>
        <w:t>materials’</w:t>
      </w:r>
      <w:proofErr w:type="gramEnd"/>
      <w:r>
        <w:rPr>
          <w:rFonts w:ascii="Arial" w:hAnsi="Arial" w:cs="Arial"/>
        </w:rPr>
        <w:t>.</w:t>
      </w:r>
    </w:p>
    <w:p w:rsidR="00230B47" w:rsidRDefault="00230B47" w:rsidP="00230B47">
      <w:pPr>
        <w:spacing w:line="480" w:lineRule="auto"/>
        <w:rPr>
          <w:rFonts w:ascii="Arial" w:hAnsi="Arial" w:cs="Arial"/>
        </w:rPr>
      </w:pPr>
      <w:r>
        <w:rPr>
          <w:rFonts w:ascii="Arial" w:hAnsi="Arial" w:cs="Arial"/>
        </w:rPr>
        <w:t xml:space="preserve">By </w:t>
      </w:r>
      <w:r w:rsidR="006712F2">
        <w:rPr>
          <w:rFonts w:ascii="Arial" w:hAnsi="Arial" w:cs="Arial"/>
        </w:rPr>
        <w:t>contacting</w:t>
      </w:r>
      <w:r>
        <w:rPr>
          <w:rFonts w:ascii="Arial" w:hAnsi="Arial" w:cs="Arial"/>
        </w:rPr>
        <w:t xml:space="preserve"> another person or a criminal then it can leave a lot of evidence such as ‘DNA, fingerprints, footprints, hair, skin cells, blood, bodily fluids, pieces of clothing, fibres and more’.</w:t>
      </w:r>
      <w:r w:rsidR="009D629C">
        <w:rPr>
          <w:rFonts w:ascii="Arial" w:hAnsi="Arial" w:cs="Arial"/>
        </w:rPr>
        <w:t xml:space="preserve"> He also believed that people take evidence such as fibres from the scene which will be planted on your clothing for example.</w:t>
      </w:r>
      <w:r>
        <w:rPr>
          <w:rFonts w:ascii="Arial" w:hAnsi="Arial" w:cs="Arial"/>
        </w:rPr>
        <w:t xml:space="preserve"> </w:t>
      </w:r>
      <w:r w:rsidR="00FC76DE">
        <w:rPr>
          <w:rFonts w:ascii="Arial" w:hAnsi="Arial" w:cs="Arial"/>
        </w:rPr>
        <w:t xml:space="preserve">This means that forensic examiners search for all these things within a crime scene. </w:t>
      </w:r>
      <w:r w:rsidR="0079128F">
        <w:rPr>
          <w:rFonts w:ascii="Arial" w:hAnsi="Arial" w:cs="Arial"/>
        </w:rPr>
        <w:t xml:space="preserve">It indicates that there </w:t>
      </w:r>
      <w:r w:rsidR="006712F2">
        <w:rPr>
          <w:rFonts w:ascii="Arial" w:hAnsi="Arial" w:cs="Arial"/>
        </w:rPr>
        <w:t>are</w:t>
      </w:r>
      <w:r w:rsidR="0079128F">
        <w:rPr>
          <w:rFonts w:ascii="Arial" w:hAnsi="Arial" w:cs="Arial"/>
        </w:rPr>
        <w:t xml:space="preserve"> so much forensic exhibits to pick up on that a thorough search is really important.</w:t>
      </w:r>
      <w:r w:rsidR="002206B3">
        <w:rPr>
          <w:rFonts w:ascii="Arial" w:hAnsi="Arial" w:cs="Arial"/>
        </w:rPr>
        <w:t xml:space="preserve"> He believes that physical materials such as trace evidence can ‘tell a story’ no matter </w:t>
      </w:r>
      <w:r w:rsidR="00175966">
        <w:rPr>
          <w:rFonts w:ascii="Arial" w:hAnsi="Arial" w:cs="Arial"/>
        </w:rPr>
        <w:t>big or small, fibres are still noticeable in a lab</w:t>
      </w:r>
      <w:r w:rsidR="002B1FBA">
        <w:rPr>
          <w:rFonts w:ascii="Arial" w:hAnsi="Arial" w:cs="Arial"/>
        </w:rPr>
        <w:t>. He also discloses that trace evidence does not change unless it is cross contaminated. He describes it as ‘unlike humans’ as we forget thorough details and</w:t>
      </w:r>
      <w:r w:rsidR="00FA17B1">
        <w:rPr>
          <w:rFonts w:ascii="Arial" w:hAnsi="Arial" w:cs="Arial"/>
        </w:rPr>
        <w:t xml:space="preserve"> can change a story but with trace evidence, it is what is it, there is no changing that once it is found. It’s like a ‘silent witness’ who speaks when people cannot get their evidence story across</w:t>
      </w:r>
      <w:r w:rsidR="00175966">
        <w:rPr>
          <w:rFonts w:ascii="Arial" w:hAnsi="Arial" w:cs="Arial"/>
        </w:rPr>
        <w:t>.</w:t>
      </w:r>
      <w:r w:rsidR="00FA17B1">
        <w:rPr>
          <w:rFonts w:ascii="Arial" w:hAnsi="Arial" w:cs="Arial"/>
        </w:rPr>
        <w:t xml:space="preserve"> </w:t>
      </w:r>
    </w:p>
    <w:p w:rsidR="001B3E94" w:rsidRDefault="001B3E94" w:rsidP="004142D5">
      <w:pPr>
        <w:spacing w:line="480" w:lineRule="auto"/>
        <w:rPr>
          <w:rFonts w:ascii="Arial" w:hAnsi="Arial" w:cs="Arial"/>
        </w:rPr>
      </w:pPr>
    </w:p>
    <w:p w:rsidR="001B3E94" w:rsidRDefault="001B3E94" w:rsidP="004142D5">
      <w:pPr>
        <w:spacing w:line="480" w:lineRule="auto"/>
        <w:rPr>
          <w:rFonts w:ascii="Arial" w:hAnsi="Arial" w:cs="Arial"/>
        </w:rPr>
      </w:pPr>
      <w:r>
        <w:rPr>
          <w:rFonts w:ascii="Arial" w:hAnsi="Arial" w:cs="Arial"/>
        </w:rPr>
        <w:t xml:space="preserve">Bryant and Bryant (2010, p636) </w:t>
      </w:r>
      <w:r w:rsidR="002C1124">
        <w:rPr>
          <w:rFonts w:ascii="Arial" w:hAnsi="Arial" w:cs="Arial"/>
        </w:rPr>
        <w:t xml:space="preserve">explains the </w:t>
      </w:r>
      <w:proofErr w:type="spellStart"/>
      <w:r w:rsidR="002C1124">
        <w:rPr>
          <w:rFonts w:ascii="Arial" w:hAnsi="Arial" w:cs="Arial"/>
        </w:rPr>
        <w:t>Locard’s</w:t>
      </w:r>
      <w:proofErr w:type="spellEnd"/>
      <w:r w:rsidR="002C1124">
        <w:rPr>
          <w:rFonts w:ascii="Arial" w:hAnsi="Arial" w:cs="Arial"/>
        </w:rPr>
        <w:t xml:space="preserve"> principle and individualization.</w:t>
      </w:r>
      <w:r w:rsidR="003D366D">
        <w:rPr>
          <w:rFonts w:ascii="Arial" w:hAnsi="Arial" w:cs="Arial"/>
        </w:rPr>
        <w:t xml:space="preserve"> </w:t>
      </w:r>
      <w:r w:rsidR="008170C1">
        <w:rPr>
          <w:rFonts w:ascii="Arial" w:hAnsi="Arial" w:cs="Arial"/>
        </w:rPr>
        <w:t xml:space="preserve">It explains that </w:t>
      </w:r>
      <w:proofErr w:type="spellStart"/>
      <w:r w:rsidR="008170C1">
        <w:rPr>
          <w:rFonts w:ascii="Arial" w:hAnsi="Arial" w:cs="Arial"/>
        </w:rPr>
        <w:t>Locard’s</w:t>
      </w:r>
      <w:proofErr w:type="spellEnd"/>
      <w:r w:rsidR="008170C1">
        <w:rPr>
          <w:rFonts w:ascii="Arial" w:hAnsi="Arial" w:cs="Arial"/>
        </w:rPr>
        <w:t xml:space="preserve"> principle of forensic investigation </w:t>
      </w:r>
      <w:r w:rsidR="0016687A">
        <w:rPr>
          <w:rFonts w:ascii="Arial" w:hAnsi="Arial" w:cs="Arial"/>
        </w:rPr>
        <w:t xml:space="preserve">is the principle of exchange. The individualization gathers that objects which show that they are </w:t>
      </w:r>
      <w:r w:rsidR="0016687A">
        <w:rPr>
          <w:rFonts w:ascii="Arial" w:hAnsi="Arial" w:cs="Arial"/>
        </w:rPr>
        <w:lastRenderedPageBreak/>
        <w:t>‘identical’ but ‘marked differently’</w:t>
      </w:r>
      <w:r w:rsidR="00363D5D">
        <w:rPr>
          <w:rFonts w:ascii="Arial" w:hAnsi="Arial" w:cs="Arial"/>
        </w:rPr>
        <w:t xml:space="preserve"> which </w:t>
      </w:r>
      <w:r w:rsidR="00994F4C">
        <w:rPr>
          <w:rFonts w:ascii="Arial" w:hAnsi="Arial" w:cs="Arial"/>
        </w:rPr>
        <w:t xml:space="preserve">categorises them to be ‘individual </w:t>
      </w:r>
      <w:r w:rsidR="00E864A7">
        <w:rPr>
          <w:rFonts w:ascii="Arial" w:hAnsi="Arial" w:cs="Arial"/>
        </w:rPr>
        <w:t>characteristics</w:t>
      </w:r>
      <w:r w:rsidR="00994F4C">
        <w:rPr>
          <w:rFonts w:ascii="Arial" w:hAnsi="Arial" w:cs="Arial"/>
        </w:rPr>
        <w:t>’</w:t>
      </w:r>
      <w:r w:rsidR="00175966">
        <w:rPr>
          <w:rFonts w:ascii="Arial" w:hAnsi="Arial" w:cs="Arial"/>
        </w:rPr>
        <w:t>.</w:t>
      </w:r>
      <w:r w:rsidR="00D735EB">
        <w:rPr>
          <w:rFonts w:ascii="Arial" w:hAnsi="Arial" w:cs="Arial"/>
        </w:rPr>
        <w:t xml:space="preserve"> </w:t>
      </w:r>
    </w:p>
    <w:p w:rsidR="005744A6" w:rsidRDefault="005744A6" w:rsidP="00B84F1D">
      <w:pPr>
        <w:spacing w:line="480" w:lineRule="auto"/>
        <w:rPr>
          <w:rFonts w:ascii="Arial" w:hAnsi="Arial" w:cs="Arial"/>
        </w:rPr>
      </w:pPr>
    </w:p>
    <w:p w:rsidR="005744A6" w:rsidRDefault="005744A6" w:rsidP="00B84F1D">
      <w:pPr>
        <w:spacing w:line="480" w:lineRule="auto"/>
        <w:rPr>
          <w:rFonts w:ascii="Arial" w:hAnsi="Arial" w:cs="Arial"/>
        </w:rPr>
      </w:pPr>
    </w:p>
    <w:p w:rsidR="00FF6FA4" w:rsidRDefault="00EC5AEF" w:rsidP="00B84F1D">
      <w:pPr>
        <w:spacing w:line="480" w:lineRule="auto"/>
        <w:rPr>
          <w:rFonts w:ascii="Arial" w:hAnsi="Arial" w:cs="Arial"/>
        </w:rPr>
      </w:pPr>
      <w:r>
        <w:rPr>
          <w:rFonts w:ascii="Arial" w:hAnsi="Arial" w:cs="Arial"/>
        </w:rPr>
        <w:t xml:space="preserve">Hart (2004) </w:t>
      </w:r>
      <w:r w:rsidR="00B263F8">
        <w:rPr>
          <w:rFonts w:ascii="Arial" w:hAnsi="Arial" w:cs="Arial"/>
        </w:rPr>
        <w:t xml:space="preserve">explains the process regarding digital </w:t>
      </w:r>
      <w:r w:rsidR="00EF6657">
        <w:rPr>
          <w:rFonts w:ascii="Arial" w:hAnsi="Arial" w:cs="Arial"/>
        </w:rPr>
        <w:t xml:space="preserve">recovery and examination of forensic evidence at crime scene. </w:t>
      </w:r>
      <w:r w:rsidR="00C95CCF">
        <w:rPr>
          <w:rFonts w:ascii="Arial" w:hAnsi="Arial" w:cs="Arial"/>
        </w:rPr>
        <w:t xml:space="preserve">Digital evidence is processed by following steps which will result in evidence. The first step is to do an ‘assessment’ which is a ‘computer forensic examiner’ who will access the digital evidence and will investigate thoroughly and will conclude the actions which have been taken. Secondly, ‘acquisition’. Digital evidence is very delicate where it can be ‘altered, damaged or destroyed’ by the people who are investigating into it. </w:t>
      </w:r>
      <w:r w:rsidR="00725130">
        <w:rPr>
          <w:rFonts w:ascii="Arial" w:hAnsi="Arial" w:cs="Arial"/>
        </w:rPr>
        <w:t xml:space="preserve">Ensuring that there is a hard copy of original evidence would be vital. Thirdly, ‘examination’. This process is important as it is ‘analyses digital evidence’. Extraction is showing the ‘recovery’ from the data. But, ‘analysing’ it indicates the ‘interpretation of the recovered data’ and putting it into a beneficial format. Fourth point is ‘documenting and reporting’. This process is important for the ‘actions and observations’ </w:t>
      </w:r>
      <w:r w:rsidR="00A92B9F">
        <w:rPr>
          <w:rFonts w:ascii="Arial" w:hAnsi="Arial" w:cs="Arial"/>
        </w:rPr>
        <w:t>because it should be documented during the forensic processing of the evidence. This enable</w:t>
      </w:r>
      <w:r w:rsidR="00CC22FB">
        <w:rPr>
          <w:rFonts w:ascii="Arial" w:hAnsi="Arial" w:cs="Arial"/>
        </w:rPr>
        <w:t>s</w:t>
      </w:r>
      <w:r w:rsidR="00A92B9F">
        <w:rPr>
          <w:rFonts w:ascii="Arial" w:hAnsi="Arial" w:cs="Arial"/>
        </w:rPr>
        <w:t xml:space="preserve"> the evidence to </w:t>
      </w:r>
      <w:r w:rsidR="00BB7FCD">
        <w:rPr>
          <w:rFonts w:ascii="Arial" w:hAnsi="Arial" w:cs="Arial"/>
        </w:rPr>
        <w:t>end</w:t>
      </w:r>
      <w:r w:rsidR="00A92B9F">
        <w:rPr>
          <w:rFonts w:ascii="Arial" w:hAnsi="Arial" w:cs="Arial"/>
        </w:rPr>
        <w:t xml:space="preserve"> as they conclude everything together and show findings</w:t>
      </w:r>
      <w:r w:rsidR="00CC22FB">
        <w:rPr>
          <w:rFonts w:ascii="Arial" w:hAnsi="Arial" w:cs="Arial"/>
        </w:rPr>
        <w:t xml:space="preserve">. </w:t>
      </w:r>
    </w:p>
    <w:p w:rsidR="00940FE7" w:rsidRDefault="00940FE7" w:rsidP="00B84F1D">
      <w:pPr>
        <w:spacing w:line="480" w:lineRule="auto"/>
        <w:rPr>
          <w:rFonts w:ascii="Arial" w:hAnsi="Arial" w:cs="Arial"/>
        </w:rPr>
      </w:pPr>
    </w:p>
    <w:p w:rsidR="002417C7" w:rsidRDefault="00940FE7" w:rsidP="00B84F1D">
      <w:pPr>
        <w:spacing w:line="480" w:lineRule="auto"/>
        <w:rPr>
          <w:rFonts w:ascii="Arial" w:hAnsi="Arial" w:cs="Arial"/>
        </w:rPr>
      </w:pPr>
      <w:r>
        <w:rPr>
          <w:rFonts w:ascii="Arial" w:hAnsi="Arial" w:cs="Arial"/>
        </w:rPr>
        <w:t>White (2010</w:t>
      </w:r>
      <w:r w:rsidR="002417C7">
        <w:rPr>
          <w:rFonts w:ascii="Arial" w:hAnsi="Arial" w:cs="Arial"/>
        </w:rPr>
        <w:t>, p336</w:t>
      </w:r>
      <w:r>
        <w:rPr>
          <w:rFonts w:ascii="Arial" w:hAnsi="Arial" w:cs="Arial"/>
        </w:rPr>
        <w:t xml:space="preserve">) </w:t>
      </w:r>
      <w:r w:rsidR="009D4DE9">
        <w:rPr>
          <w:rFonts w:ascii="Arial" w:hAnsi="Arial" w:cs="Arial"/>
        </w:rPr>
        <w:t>clarifies the processes and procedures</w:t>
      </w:r>
      <w:r w:rsidR="002417C7">
        <w:rPr>
          <w:rFonts w:ascii="Arial" w:hAnsi="Arial" w:cs="Arial"/>
        </w:rPr>
        <w:t xml:space="preserve"> with firearms objects at crime scene</w:t>
      </w:r>
      <w:r w:rsidR="00A02EC3">
        <w:rPr>
          <w:rFonts w:ascii="Arial" w:hAnsi="Arial" w:cs="Arial"/>
        </w:rPr>
        <w:t>s</w:t>
      </w:r>
      <w:r w:rsidR="002417C7">
        <w:rPr>
          <w:rFonts w:ascii="Arial" w:hAnsi="Arial" w:cs="Arial"/>
        </w:rPr>
        <w:t xml:space="preserve"> where they</w:t>
      </w:r>
      <w:r w:rsidR="00A02EC3">
        <w:rPr>
          <w:rFonts w:ascii="Arial" w:hAnsi="Arial" w:cs="Arial"/>
        </w:rPr>
        <w:t xml:space="preserve"> are</w:t>
      </w:r>
      <w:r w:rsidR="002417C7">
        <w:rPr>
          <w:rFonts w:ascii="Arial" w:hAnsi="Arial" w:cs="Arial"/>
        </w:rPr>
        <w:t xml:space="preserve"> in need to be examined for forensic recovery and examination</w:t>
      </w:r>
      <w:r w:rsidR="00A5383B">
        <w:rPr>
          <w:rFonts w:ascii="Arial" w:hAnsi="Arial" w:cs="Arial"/>
        </w:rPr>
        <w:t xml:space="preserve"> for the best possible outcome.</w:t>
      </w:r>
    </w:p>
    <w:p w:rsidR="004B6ED7" w:rsidRDefault="004B6ED7" w:rsidP="00B84F1D">
      <w:pPr>
        <w:spacing w:line="480" w:lineRule="auto"/>
        <w:rPr>
          <w:rFonts w:ascii="Arial" w:hAnsi="Arial" w:cs="Arial"/>
        </w:rPr>
      </w:pPr>
    </w:p>
    <w:p w:rsidR="00F84CF5" w:rsidRDefault="004B6ED7" w:rsidP="00B84F1D">
      <w:pPr>
        <w:spacing w:line="480" w:lineRule="auto"/>
        <w:rPr>
          <w:rFonts w:ascii="Arial" w:hAnsi="Arial" w:cs="Arial"/>
        </w:rPr>
      </w:pPr>
      <w:r>
        <w:rPr>
          <w:rFonts w:ascii="Arial" w:hAnsi="Arial" w:cs="Arial"/>
        </w:rPr>
        <w:t xml:space="preserve">As explained that the manufacturing processes is </w:t>
      </w:r>
      <w:r w:rsidR="00C07A32">
        <w:rPr>
          <w:rFonts w:ascii="Arial" w:hAnsi="Arial" w:cs="Arial"/>
        </w:rPr>
        <w:t xml:space="preserve">very important in regard to the examiner who is looking into firearms forensic as they need to find out whether or not </w:t>
      </w:r>
      <w:r w:rsidR="00C07A32">
        <w:rPr>
          <w:rFonts w:ascii="Arial" w:hAnsi="Arial" w:cs="Arial"/>
        </w:rPr>
        <w:lastRenderedPageBreak/>
        <w:t xml:space="preserve">a gun can be ‘associated with recovered bullets or cartridges </w:t>
      </w:r>
      <w:proofErr w:type="gramStart"/>
      <w:r w:rsidR="00C07A32">
        <w:rPr>
          <w:rFonts w:ascii="Arial" w:hAnsi="Arial" w:cs="Arial"/>
        </w:rPr>
        <w:t>cases’</w:t>
      </w:r>
      <w:proofErr w:type="gramEnd"/>
      <w:r w:rsidR="00C07A32">
        <w:rPr>
          <w:rFonts w:ascii="Arial" w:hAnsi="Arial" w:cs="Arial"/>
        </w:rPr>
        <w:t xml:space="preserve">. In order of this, the forensic examiner needs to know what kind of results a firearm can handover to the ammunition. </w:t>
      </w:r>
      <w:r w:rsidR="00480A0B">
        <w:rPr>
          <w:rFonts w:ascii="Arial" w:hAnsi="Arial" w:cs="Arial"/>
        </w:rPr>
        <w:t xml:space="preserve">In view of this, the examiner must peruse the investigation in search of the marks which will be on the firearm exhibit. </w:t>
      </w:r>
      <w:r w:rsidR="00F84CF5">
        <w:rPr>
          <w:rFonts w:ascii="Arial" w:hAnsi="Arial" w:cs="Arial"/>
        </w:rPr>
        <w:t xml:space="preserve">This will enable them to discover any traces from the firearms exhibit and to expose more detail into the investigation of the crime scene. </w:t>
      </w:r>
    </w:p>
    <w:p w:rsidR="00F84CF5" w:rsidRDefault="00F84CF5" w:rsidP="00B84F1D">
      <w:pPr>
        <w:spacing w:line="480" w:lineRule="auto"/>
        <w:rPr>
          <w:rFonts w:ascii="Arial" w:hAnsi="Arial" w:cs="Arial"/>
        </w:rPr>
      </w:pPr>
    </w:p>
    <w:p w:rsidR="00396D68" w:rsidRDefault="00F84CF5" w:rsidP="00B84F1D">
      <w:pPr>
        <w:spacing w:line="480" w:lineRule="auto"/>
        <w:rPr>
          <w:rFonts w:ascii="Arial" w:hAnsi="Arial" w:cs="Arial"/>
        </w:rPr>
      </w:pPr>
      <w:r>
        <w:rPr>
          <w:rFonts w:ascii="Arial" w:hAnsi="Arial" w:cs="Arial"/>
        </w:rPr>
        <w:t>Firearms examiner</w:t>
      </w:r>
      <w:r w:rsidR="00300F00">
        <w:rPr>
          <w:rFonts w:ascii="Arial" w:hAnsi="Arial" w:cs="Arial"/>
        </w:rPr>
        <w:t>s</w:t>
      </w:r>
      <w:r>
        <w:rPr>
          <w:rFonts w:ascii="Arial" w:hAnsi="Arial" w:cs="Arial"/>
        </w:rPr>
        <w:t xml:space="preserve"> will be needed at a crime scene of a ‘shooting incident’ and in a ‘post-mortem examination’. This is </w:t>
      </w:r>
      <w:r w:rsidR="00300F00">
        <w:rPr>
          <w:rFonts w:ascii="Arial" w:hAnsi="Arial" w:cs="Arial"/>
        </w:rPr>
        <w:t xml:space="preserve">an </w:t>
      </w:r>
      <w:r>
        <w:rPr>
          <w:rFonts w:ascii="Arial" w:hAnsi="Arial" w:cs="Arial"/>
        </w:rPr>
        <w:t xml:space="preserve">analytical process of the investigation as </w:t>
      </w:r>
      <w:r w:rsidR="00262D93">
        <w:rPr>
          <w:rFonts w:ascii="Arial" w:hAnsi="Arial" w:cs="Arial"/>
        </w:rPr>
        <w:t>they are professionals in this department and will be able to recovery evidence and examine it to uncover information which will help investigation</w:t>
      </w:r>
      <w:r w:rsidR="00300F00">
        <w:rPr>
          <w:rFonts w:ascii="Arial" w:hAnsi="Arial" w:cs="Arial"/>
        </w:rPr>
        <w:t xml:space="preserve"> of the scene</w:t>
      </w:r>
      <w:r w:rsidR="00262D93">
        <w:rPr>
          <w:rFonts w:ascii="Arial" w:hAnsi="Arial" w:cs="Arial"/>
        </w:rPr>
        <w:t xml:space="preserve">. </w:t>
      </w:r>
      <w:r w:rsidR="00566D8F">
        <w:rPr>
          <w:rFonts w:ascii="Arial" w:hAnsi="Arial" w:cs="Arial"/>
        </w:rPr>
        <w:t>In regards to a crime scene, the firearms examiner will be asked to attend as they are very skilled and capable to lead the role of investigating forensic evidence</w:t>
      </w:r>
      <w:r w:rsidR="00300F00">
        <w:rPr>
          <w:rFonts w:ascii="Arial" w:hAnsi="Arial" w:cs="Arial"/>
        </w:rPr>
        <w:t xml:space="preserve"> within the scene. During this process</w:t>
      </w:r>
      <w:r w:rsidR="002B7C2E">
        <w:rPr>
          <w:rFonts w:ascii="Arial" w:hAnsi="Arial" w:cs="Arial"/>
        </w:rPr>
        <w:t xml:space="preserve"> and procedures</w:t>
      </w:r>
      <w:r w:rsidR="00300F00">
        <w:rPr>
          <w:rFonts w:ascii="Arial" w:hAnsi="Arial" w:cs="Arial"/>
        </w:rPr>
        <w:t xml:space="preserve">, taking </w:t>
      </w:r>
      <w:r w:rsidR="002B7C2E">
        <w:rPr>
          <w:rFonts w:ascii="Arial" w:hAnsi="Arial" w:cs="Arial"/>
        </w:rPr>
        <w:t xml:space="preserve">‘DNA and fingerprint’ is necessary and will be carried out wearing necessary clothing such as a ‘full bodysuit, double gloves and face mask’. This will ensure no cross contamination between exhibits and the examiners. </w:t>
      </w:r>
      <w:r w:rsidR="00CD7D58" w:rsidRPr="00D3684D">
        <w:rPr>
          <w:rFonts w:ascii="Arial" w:hAnsi="Arial" w:cs="Arial"/>
          <w:color w:val="000000" w:themeColor="text1"/>
        </w:rPr>
        <w:t xml:space="preserve">After </w:t>
      </w:r>
      <w:r w:rsidR="00CD7D58">
        <w:rPr>
          <w:rFonts w:ascii="Arial" w:hAnsi="Arial" w:cs="Arial"/>
        </w:rPr>
        <w:t xml:space="preserve">ensuring that full </w:t>
      </w:r>
      <w:r w:rsidR="00173AEE">
        <w:rPr>
          <w:rFonts w:ascii="Arial" w:hAnsi="Arial" w:cs="Arial"/>
        </w:rPr>
        <w:t xml:space="preserve">clothing is worn, they must not pick up any exhibits until they are recorded on paper as well as other information written about the object. </w:t>
      </w:r>
      <w:r w:rsidR="00E03203">
        <w:rPr>
          <w:rFonts w:ascii="Arial" w:hAnsi="Arial" w:cs="Arial"/>
        </w:rPr>
        <w:t xml:space="preserve">The forensic examiners would be processing the scene and should </w:t>
      </w:r>
      <w:r w:rsidR="00CC22FB">
        <w:rPr>
          <w:rFonts w:ascii="Arial" w:hAnsi="Arial" w:cs="Arial"/>
        </w:rPr>
        <w:t>take</w:t>
      </w:r>
      <w:r w:rsidR="00E03203">
        <w:rPr>
          <w:rFonts w:ascii="Arial" w:hAnsi="Arial" w:cs="Arial"/>
        </w:rPr>
        <w:t xml:space="preserve"> photographic evidence to enable them to look back later on to see exactly where the evidence was </w:t>
      </w:r>
      <w:r w:rsidR="0010431B">
        <w:rPr>
          <w:rFonts w:ascii="Arial" w:hAnsi="Arial" w:cs="Arial"/>
        </w:rPr>
        <w:t xml:space="preserve">and to evaluate the scene. </w:t>
      </w:r>
      <w:r w:rsidR="00CF7432">
        <w:rPr>
          <w:rFonts w:ascii="Arial" w:hAnsi="Arial" w:cs="Arial"/>
        </w:rPr>
        <w:t xml:space="preserve">At the crime scene, forensic examiner would be able to see the possible ‘location of cartridge cases, </w:t>
      </w:r>
      <w:proofErr w:type="spellStart"/>
      <w:r w:rsidR="00CF7432">
        <w:rPr>
          <w:rFonts w:ascii="Arial" w:hAnsi="Arial" w:cs="Arial"/>
        </w:rPr>
        <w:t>bulltets</w:t>
      </w:r>
      <w:proofErr w:type="spellEnd"/>
      <w:r w:rsidR="00CF7432">
        <w:rPr>
          <w:rFonts w:ascii="Arial" w:hAnsi="Arial" w:cs="Arial"/>
        </w:rPr>
        <w:t xml:space="preserve">’ which indicates the position of the shooter and will enable officers to catch the offender. As well, using the bullets and cartridges to find out what type of gun it was and who it was shot by as forensic evidence come to light by DNA which is left on the gun or </w:t>
      </w:r>
      <w:r w:rsidR="00CF7432">
        <w:rPr>
          <w:rFonts w:ascii="Arial" w:hAnsi="Arial" w:cs="Arial"/>
        </w:rPr>
        <w:lastRenderedPageBreak/>
        <w:t>even gun powder which is left on the offenders clothing which they will be able to identify the right gun was fired by the same offender.</w:t>
      </w:r>
    </w:p>
    <w:p w:rsidR="00396D68" w:rsidRDefault="00396D68" w:rsidP="00B84F1D">
      <w:pPr>
        <w:spacing w:line="480" w:lineRule="auto"/>
        <w:rPr>
          <w:rFonts w:ascii="Arial" w:hAnsi="Arial" w:cs="Arial"/>
        </w:rPr>
      </w:pPr>
    </w:p>
    <w:p w:rsidR="00396D68" w:rsidRDefault="00396D68" w:rsidP="00B84F1D">
      <w:pPr>
        <w:spacing w:line="480" w:lineRule="auto"/>
        <w:rPr>
          <w:rFonts w:ascii="Arial" w:hAnsi="Arial" w:cs="Arial"/>
        </w:rPr>
      </w:pPr>
      <w:r>
        <w:rPr>
          <w:rFonts w:ascii="Arial" w:hAnsi="Arial" w:cs="Arial"/>
        </w:rPr>
        <w:t>Regarding ‘post-mo</w:t>
      </w:r>
      <w:r w:rsidR="00945D1B">
        <w:rPr>
          <w:rFonts w:ascii="Arial" w:hAnsi="Arial" w:cs="Arial"/>
        </w:rPr>
        <w:t>r</w:t>
      </w:r>
      <w:r>
        <w:rPr>
          <w:rFonts w:ascii="Arial" w:hAnsi="Arial" w:cs="Arial"/>
        </w:rPr>
        <w:t xml:space="preserve">tem examination’. </w:t>
      </w:r>
      <w:r w:rsidR="00531F72">
        <w:rPr>
          <w:rFonts w:ascii="Arial" w:hAnsi="Arial" w:cs="Arial"/>
        </w:rPr>
        <w:t xml:space="preserve">The post-mortem </w:t>
      </w:r>
      <w:r w:rsidR="00FE225A">
        <w:rPr>
          <w:rFonts w:ascii="Arial" w:hAnsi="Arial" w:cs="Arial"/>
        </w:rPr>
        <w:t xml:space="preserve">examiner and the firearms forensic examiner have a lot in common as they both ask near enough the same questions when it comes down to recovery and examination. </w:t>
      </w:r>
      <w:r w:rsidR="00400A28">
        <w:rPr>
          <w:rFonts w:ascii="Arial" w:hAnsi="Arial" w:cs="Arial"/>
        </w:rPr>
        <w:t>An example of what questions they both ask is ‘what was the gun used and how far away was it from the victim’.</w:t>
      </w:r>
      <w:r w:rsidR="00E10828">
        <w:rPr>
          <w:rFonts w:ascii="Arial" w:hAnsi="Arial" w:cs="Arial"/>
        </w:rPr>
        <w:t xml:space="preserve"> </w:t>
      </w:r>
      <w:r w:rsidR="00962EA4">
        <w:rPr>
          <w:rFonts w:ascii="Arial" w:hAnsi="Arial" w:cs="Arial"/>
        </w:rPr>
        <w:t>As a result of b</w:t>
      </w:r>
      <w:r w:rsidR="00E10828">
        <w:rPr>
          <w:rFonts w:ascii="Arial" w:hAnsi="Arial" w:cs="Arial"/>
        </w:rPr>
        <w:t xml:space="preserve">oth </w:t>
      </w:r>
      <w:r w:rsidR="00962EA4">
        <w:rPr>
          <w:rFonts w:ascii="Arial" w:hAnsi="Arial" w:cs="Arial"/>
        </w:rPr>
        <w:t>working</w:t>
      </w:r>
      <w:r w:rsidR="00E10828">
        <w:rPr>
          <w:rFonts w:ascii="Arial" w:hAnsi="Arial" w:cs="Arial"/>
        </w:rPr>
        <w:t xml:space="preserve"> together to recognise the ‘entry and exit wounds’</w:t>
      </w:r>
      <w:r w:rsidR="00962EA4">
        <w:rPr>
          <w:rFonts w:ascii="Arial" w:hAnsi="Arial" w:cs="Arial"/>
        </w:rPr>
        <w:t xml:space="preserve"> they will discover recovery from the examination that they have carried out</w:t>
      </w:r>
      <w:r w:rsidR="00E10828">
        <w:rPr>
          <w:rFonts w:ascii="Arial" w:hAnsi="Arial" w:cs="Arial"/>
        </w:rPr>
        <w:t xml:space="preserve">. </w:t>
      </w:r>
    </w:p>
    <w:p w:rsidR="00770D5A" w:rsidRDefault="00770D5A" w:rsidP="00B84F1D">
      <w:pPr>
        <w:spacing w:line="480" w:lineRule="auto"/>
        <w:rPr>
          <w:rFonts w:ascii="Arial" w:hAnsi="Arial" w:cs="Arial"/>
        </w:rPr>
      </w:pPr>
    </w:p>
    <w:p w:rsidR="000707E0" w:rsidRDefault="00770D5A" w:rsidP="00B84F1D">
      <w:pPr>
        <w:spacing w:line="480" w:lineRule="auto"/>
        <w:rPr>
          <w:rFonts w:ascii="Arial" w:hAnsi="Arial" w:cs="Arial"/>
        </w:rPr>
      </w:pPr>
      <w:r w:rsidRPr="00E35861">
        <w:rPr>
          <w:rFonts w:ascii="Arial" w:hAnsi="Arial" w:cs="Arial"/>
          <w:color w:val="000000" w:themeColor="text1"/>
        </w:rPr>
        <w:t xml:space="preserve">Another </w:t>
      </w:r>
      <w:r>
        <w:rPr>
          <w:rFonts w:ascii="Arial" w:hAnsi="Arial" w:cs="Arial"/>
        </w:rPr>
        <w:t xml:space="preserve">process and procedure that the </w:t>
      </w:r>
      <w:r w:rsidR="00991BFB">
        <w:rPr>
          <w:rFonts w:ascii="Arial" w:hAnsi="Arial" w:cs="Arial"/>
        </w:rPr>
        <w:t xml:space="preserve">firearms </w:t>
      </w:r>
      <w:r>
        <w:rPr>
          <w:rFonts w:ascii="Arial" w:hAnsi="Arial" w:cs="Arial"/>
        </w:rPr>
        <w:t>forensic recovery and examination officers do is ‘examination at the laboratory</w:t>
      </w:r>
      <w:r w:rsidR="00991BFB">
        <w:rPr>
          <w:rFonts w:ascii="Arial" w:hAnsi="Arial" w:cs="Arial"/>
        </w:rPr>
        <w:t xml:space="preserve">’. </w:t>
      </w:r>
      <w:r w:rsidR="0003533F">
        <w:rPr>
          <w:rFonts w:ascii="Arial" w:hAnsi="Arial" w:cs="Arial"/>
        </w:rPr>
        <w:t xml:space="preserve">Most </w:t>
      </w:r>
      <w:r w:rsidR="00D877C0">
        <w:rPr>
          <w:rFonts w:ascii="Arial" w:hAnsi="Arial" w:cs="Arial"/>
        </w:rPr>
        <w:t>firearms need thorough examination, if essential then a ‘full trace evidence anti-contamination’ should be carr</w:t>
      </w:r>
      <w:r w:rsidR="00CC22FB">
        <w:rPr>
          <w:rFonts w:ascii="Arial" w:hAnsi="Arial" w:cs="Arial"/>
        </w:rPr>
        <w:t xml:space="preserve">ied </w:t>
      </w:r>
      <w:r w:rsidR="00D877C0">
        <w:rPr>
          <w:rFonts w:ascii="Arial" w:hAnsi="Arial" w:cs="Arial"/>
        </w:rPr>
        <w:t xml:space="preserve">out. </w:t>
      </w:r>
      <w:r w:rsidR="00056A08">
        <w:rPr>
          <w:rFonts w:ascii="Arial" w:hAnsi="Arial" w:cs="Arial"/>
        </w:rPr>
        <w:t xml:space="preserve">As well as </w:t>
      </w:r>
      <w:r w:rsidR="000707E0">
        <w:rPr>
          <w:rFonts w:ascii="Arial" w:hAnsi="Arial" w:cs="Arial"/>
        </w:rPr>
        <w:t xml:space="preserve">the firearms, looking into the ammunition which was used is important too. This is because you can identify the gun from the ammunition which you are investigating. This can help you try and find the firearm exhibit after identifying the ammunition. If there is a possibility that the forensic examination can see what ‘shape, position of the ejector and extractor, firing pin impression, breech face and chamber marks’ then there is a chance of identifying what ‘type, make and sometimes model of gun used’. </w:t>
      </w:r>
    </w:p>
    <w:p w:rsidR="001B2567" w:rsidRDefault="001B2567" w:rsidP="00B84F1D">
      <w:pPr>
        <w:spacing w:line="480" w:lineRule="auto"/>
        <w:rPr>
          <w:rFonts w:ascii="Arial" w:hAnsi="Arial" w:cs="Arial"/>
        </w:rPr>
      </w:pPr>
    </w:p>
    <w:p w:rsidR="001B2567" w:rsidRDefault="001B2567" w:rsidP="00B84F1D">
      <w:pPr>
        <w:spacing w:line="480" w:lineRule="auto"/>
        <w:rPr>
          <w:rFonts w:ascii="Arial" w:hAnsi="Arial" w:cs="Arial"/>
        </w:rPr>
      </w:pPr>
      <w:r>
        <w:rPr>
          <w:rFonts w:ascii="Arial" w:hAnsi="Arial" w:cs="Arial"/>
        </w:rPr>
        <w:t xml:space="preserve">As well as firearms and ammunition, ‘clothing’ is another interesting one. This is because any piece of clothing which was worn </w:t>
      </w:r>
      <w:r w:rsidR="00D77044">
        <w:rPr>
          <w:rFonts w:ascii="Arial" w:hAnsi="Arial" w:cs="Arial"/>
        </w:rPr>
        <w:t xml:space="preserve">during a crime scene the possibility that there are fibres on that item of clothing is high. </w:t>
      </w:r>
      <w:r w:rsidR="00E12A4F">
        <w:rPr>
          <w:rFonts w:ascii="Arial" w:hAnsi="Arial" w:cs="Arial"/>
        </w:rPr>
        <w:t xml:space="preserve">But also, the impact of the gunshot will distribute fibres onto the victims clothing and as a result of that the </w:t>
      </w:r>
      <w:r w:rsidR="00E12A4F">
        <w:rPr>
          <w:rFonts w:ascii="Arial" w:hAnsi="Arial" w:cs="Arial"/>
        </w:rPr>
        <w:lastRenderedPageBreak/>
        <w:t xml:space="preserve">forensic examination will be able to recover what ammunition was used which can result in finding out what gun it was.  </w:t>
      </w:r>
    </w:p>
    <w:p w:rsidR="000707E0" w:rsidRDefault="000707E0" w:rsidP="00B84F1D">
      <w:pPr>
        <w:spacing w:line="480" w:lineRule="auto"/>
        <w:rPr>
          <w:rFonts w:ascii="Arial" w:hAnsi="Arial" w:cs="Arial"/>
        </w:rPr>
      </w:pPr>
    </w:p>
    <w:p w:rsidR="00915307" w:rsidRDefault="00915307" w:rsidP="00B84F1D">
      <w:pPr>
        <w:spacing w:line="480" w:lineRule="auto"/>
        <w:rPr>
          <w:rFonts w:ascii="Arial" w:hAnsi="Arial" w:cs="Arial"/>
        </w:rPr>
      </w:pPr>
      <w:r>
        <w:rPr>
          <w:rFonts w:ascii="Arial" w:hAnsi="Arial" w:cs="Arial"/>
        </w:rPr>
        <w:t xml:space="preserve">To conclude on this part of the assignment after analysing the methods in practice for the recovery and examination of forensic evidence at crime scene evaluating the legislation, strategies, policies and procedures with regard to forensic recovery and examination. All three-physical evidence, digital evidence and manufacturing processes such as firearms are examples of forensic evidence which is around today. The law </w:t>
      </w:r>
      <w:r w:rsidR="00FA48D7">
        <w:rPr>
          <w:rFonts w:ascii="Arial" w:hAnsi="Arial" w:cs="Arial"/>
        </w:rPr>
        <w:t xml:space="preserve">is there to maintain that the forensic evidence is being recovered and examined in the correct form. But, as explained, the three examples of evidence are dealt with differently because the outcome needs to be thorough. Every recovery and examination </w:t>
      </w:r>
      <w:r w:rsidR="00CB7616">
        <w:rPr>
          <w:rFonts w:ascii="Arial" w:hAnsi="Arial" w:cs="Arial"/>
        </w:rPr>
        <w:t>have</w:t>
      </w:r>
      <w:r w:rsidR="00FA48D7">
        <w:rPr>
          <w:rFonts w:ascii="Arial" w:hAnsi="Arial" w:cs="Arial"/>
        </w:rPr>
        <w:t xml:space="preserve"> a process and procedures that need to be followed the correct way to ensure the best possible outcome. There are strategies in place for the examiners to follow which is at a professional standard. As a person touches something it will leave a trace which means that processes and procedures are followed to recover the evidence from the scene to ensure that is it examined with no cross contamination. The digital recovery is recovered and examined by following processes and procedures </w:t>
      </w:r>
      <w:r w:rsidR="00CB7616">
        <w:rPr>
          <w:rFonts w:ascii="Arial" w:hAnsi="Arial" w:cs="Arial"/>
        </w:rPr>
        <w:t>beforehand</w:t>
      </w:r>
      <w:r w:rsidR="00FA48D7">
        <w:rPr>
          <w:rFonts w:ascii="Arial" w:hAnsi="Arial" w:cs="Arial"/>
        </w:rPr>
        <w:t xml:space="preserve"> to ensure that </w:t>
      </w:r>
      <w:r w:rsidR="00CB7616">
        <w:rPr>
          <w:rFonts w:ascii="Arial" w:hAnsi="Arial" w:cs="Arial"/>
        </w:rPr>
        <w:t xml:space="preserve">nothing is altered or changed. The firearms </w:t>
      </w:r>
      <w:r w:rsidR="00913EE4">
        <w:rPr>
          <w:rFonts w:ascii="Arial" w:hAnsi="Arial" w:cs="Arial"/>
        </w:rPr>
        <w:t>are</w:t>
      </w:r>
      <w:r w:rsidR="00CB7616">
        <w:rPr>
          <w:rFonts w:ascii="Arial" w:hAnsi="Arial" w:cs="Arial"/>
        </w:rPr>
        <w:t xml:space="preserve"> recovered and examined by following the correct procedures and processes to ensure that every bit of evidence is with them to get the full report of the incident. This enables them to work on the ammunition to see what was used to pursue this attack. </w:t>
      </w:r>
      <w:r w:rsidR="00BA5B7A">
        <w:rPr>
          <w:rFonts w:ascii="Arial" w:hAnsi="Arial" w:cs="Arial"/>
        </w:rPr>
        <w:t xml:space="preserve">Clothing is also a huge factor in examining and recovering data for investigation. </w:t>
      </w:r>
    </w:p>
    <w:p w:rsidR="002417C7" w:rsidRDefault="002417C7" w:rsidP="00B84F1D">
      <w:pPr>
        <w:spacing w:line="480" w:lineRule="auto"/>
        <w:rPr>
          <w:rFonts w:ascii="Arial" w:hAnsi="Arial" w:cs="Arial"/>
        </w:rPr>
      </w:pPr>
    </w:p>
    <w:p w:rsidR="004142D5" w:rsidRDefault="004142D5" w:rsidP="004142D5">
      <w:pPr>
        <w:spacing w:line="480" w:lineRule="auto"/>
        <w:rPr>
          <w:rFonts w:ascii="Arial" w:hAnsi="Arial" w:cs="Arial"/>
          <w:u w:val="single"/>
        </w:rPr>
      </w:pPr>
      <w:bookmarkStart w:id="0" w:name="_GoBack"/>
      <w:bookmarkEnd w:id="0"/>
    </w:p>
    <w:p w:rsidR="00E10C28" w:rsidRPr="003D366D" w:rsidRDefault="004142D5" w:rsidP="004142D5">
      <w:pPr>
        <w:spacing w:line="480" w:lineRule="auto"/>
        <w:rPr>
          <w:rFonts w:ascii="Arial" w:hAnsi="Arial" w:cs="Arial"/>
          <w:u w:val="single"/>
        </w:rPr>
      </w:pPr>
      <w:r>
        <w:rPr>
          <w:rFonts w:ascii="Arial" w:hAnsi="Arial" w:cs="Arial"/>
          <w:u w:val="single"/>
        </w:rPr>
        <w:lastRenderedPageBreak/>
        <w:t>Referencing:</w:t>
      </w:r>
    </w:p>
    <w:p w:rsidR="004A4BDC" w:rsidRPr="000D2AB5" w:rsidRDefault="004A4BDC" w:rsidP="000D2AB5">
      <w:pPr>
        <w:pStyle w:val="NormalWeb"/>
        <w:rPr>
          <w:rFonts w:ascii="Arial" w:hAnsi="Arial" w:cs="Arial"/>
          <w:color w:val="000000"/>
        </w:rPr>
      </w:pPr>
      <w:r w:rsidRPr="000D2AB5">
        <w:rPr>
          <w:rFonts w:ascii="Arial" w:hAnsi="Arial" w:cs="Arial"/>
          <w:color w:val="000000"/>
        </w:rPr>
        <w:t xml:space="preserve">Bryant, R and Bryant, S (2010) Student Police Officer Handbook </w:t>
      </w:r>
      <w:proofErr w:type="gramStart"/>
      <w:r w:rsidRPr="000D2AB5">
        <w:rPr>
          <w:rFonts w:ascii="Arial" w:hAnsi="Arial" w:cs="Arial"/>
          <w:color w:val="000000"/>
        </w:rPr>
        <w:t>2010 :</w:t>
      </w:r>
      <w:proofErr w:type="gramEnd"/>
      <w:r w:rsidRPr="000D2AB5">
        <w:rPr>
          <w:rFonts w:ascii="Arial" w:hAnsi="Arial" w:cs="Arial"/>
          <w:color w:val="000000"/>
        </w:rPr>
        <w:t xml:space="preserve"> Oxford University Press </w:t>
      </w:r>
    </w:p>
    <w:p w:rsidR="003D366D" w:rsidRPr="000D2AB5" w:rsidRDefault="003D366D" w:rsidP="000D2AB5">
      <w:pPr>
        <w:spacing w:line="480" w:lineRule="auto"/>
        <w:rPr>
          <w:rFonts w:ascii="Arial" w:hAnsi="Arial" w:cs="Arial"/>
        </w:rPr>
      </w:pPr>
    </w:p>
    <w:p w:rsidR="003A501B" w:rsidRPr="000D2AB5" w:rsidRDefault="003A501B" w:rsidP="000D2AB5">
      <w:pPr>
        <w:pStyle w:val="NormalWeb"/>
        <w:rPr>
          <w:rFonts w:ascii="Arial" w:hAnsi="Arial" w:cs="Arial"/>
          <w:color w:val="000000"/>
        </w:rPr>
      </w:pPr>
      <w:r w:rsidRPr="000D2AB5">
        <w:rPr>
          <w:rFonts w:ascii="Arial" w:hAnsi="Arial" w:cs="Arial"/>
          <w:color w:val="000000"/>
        </w:rPr>
        <w:t>Hart, S. (2004). Forensic Examination of Digital Evidence: A Guide for Law Enforcement.</w:t>
      </w:r>
      <w:r w:rsidRPr="000D2AB5">
        <w:rPr>
          <w:rStyle w:val="apple-converted-space"/>
          <w:rFonts w:ascii="Arial" w:hAnsi="Arial" w:cs="Arial"/>
          <w:color w:val="000000"/>
        </w:rPr>
        <w:t> </w:t>
      </w:r>
      <w:r w:rsidRPr="000D2AB5">
        <w:rPr>
          <w:rFonts w:ascii="Arial" w:hAnsi="Arial" w:cs="Arial"/>
          <w:i/>
          <w:iCs/>
          <w:color w:val="000000"/>
        </w:rPr>
        <w:t>NIJ Special Report</w:t>
      </w:r>
      <w:r w:rsidRPr="000D2AB5">
        <w:rPr>
          <w:rFonts w:ascii="Arial" w:hAnsi="Arial" w:cs="Arial"/>
          <w:color w:val="000000"/>
        </w:rPr>
        <w:t>. 4 (0), p1-p89.</w:t>
      </w:r>
    </w:p>
    <w:p w:rsidR="004A4BDC" w:rsidRPr="000D2AB5" w:rsidRDefault="004A4BDC" w:rsidP="000D2AB5">
      <w:pPr>
        <w:pStyle w:val="NormalWeb"/>
        <w:rPr>
          <w:rFonts w:ascii="Arial" w:hAnsi="Arial" w:cs="Arial"/>
          <w:color w:val="000000"/>
        </w:rPr>
      </w:pPr>
      <w:r w:rsidRPr="000D2AB5">
        <w:rPr>
          <w:rFonts w:ascii="Arial" w:hAnsi="Arial" w:cs="Arial"/>
          <w:color w:val="000000"/>
        </w:rPr>
        <w:t>Paul, K. (2009). Crime scene and physical evidence awareness for non-forensic personnel.</w:t>
      </w:r>
      <w:r w:rsidRPr="000D2AB5">
        <w:rPr>
          <w:rStyle w:val="apple-converted-space"/>
          <w:rFonts w:ascii="Arial" w:hAnsi="Arial" w:cs="Arial"/>
          <w:color w:val="000000"/>
        </w:rPr>
        <w:t> </w:t>
      </w:r>
      <w:r w:rsidRPr="000D2AB5">
        <w:rPr>
          <w:rFonts w:ascii="Arial" w:hAnsi="Arial" w:cs="Arial"/>
          <w:i/>
          <w:iCs/>
          <w:color w:val="000000"/>
        </w:rPr>
        <w:t xml:space="preserve">United Nations Office on Drugs and </w:t>
      </w:r>
      <w:proofErr w:type="gramStart"/>
      <w:r w:rsidRPr="000D2AB5">
        <w:rPr>
          <w:rFonts w:ascii="Arial" w:hAnsi="Arial" w:cs="Arial"/>
          <w:i/>
          <w:iCs/>
          <w:color w:val="000000"/>
        </w:rPr>
        <w:t>Crime</w:t>
      </w:r>
      <w:r w:rsidRPr="000D2AB5">
        <w:rPr>
          <w:rStyle w:val="apple-converted-space"/>
          <w:rFonts w:ascii="Arial" w:hAnsi="Arial" w:cs="Arial"/>
          <w:i/>
          <w:iCs/>
          <w:color w:val="000000"/>
        </w:rPr>
        <w:t> </w:t>
      </w:r>
      <w:r w:rsidRPr="000D2AB5">
        <w:rPr>
          <w:rFonts w:ascii="Arial" w:hAnsi="Arial" w:cs="Arial"/>
          <w:color w:val="000000"/>
        </w:rPr>
        <w:t>.</w:t>
      </w:r>
      <w:proofErr w:type="gramEnd"/>
      <w:r w:rsidRPr="000D2AB5">
        <w:rPr>
          <w:rFonts w:ascii="Arial" w:hAnsi="Arial" w:cs="Arial"/>
          <w:color w:val="000000"/>
        </w:rPr>
        <w:t xml:space="preserve"> 0 (0), p1-p25</w:t>
      </w:r>
      <w:r w:rsidR="000D2AB5" w:rsidRPr="000D2AB5">
        <w:rPr>
          <w:rFonts w:ascii="Arial" w:hAnsi="Arial" w:cs="Arial"/>
          <w:color w:val="000000"/>
        </w:rPr>
        <w:t>.</w:t>
      </w:r>
    </w:p>
    <w:p w:rsidR="000D2AB5" w:rsidRPr="000D2AB5" w:rsidRDefault="000D2AB5" w:rsidP="000D2AB5">
      <w:pPr>
        <w:pStyle w:val="NormalWeb"/>
        <w:rPr>
          <w:rFonts w:ascii="Arial" w:hAnsi="Arial" w:cs="Arial"/>
          <w:color w:val="000000"/>
        </w:rPr>
      </w:pPr>
    </w:p>
    <w:p w:rsidR="003A501B" w:rsidRPr="000D2AB5" w:rsidRDefault="003A501B" w:rsidP="000D2AB5">
      <w:pPr>
        <w:rPr>
          <w:rFonts w:ascii="Arial" w:hAnsi="Arial" w:cs="Arial"/>
        </w:rPr>
      </w:pPr>
    </w:p>
    <w:p w:rsidR="00940FE7" w:rsidRPr="000D2AB5" w:rsidRDefault="00940FE7" w:rsidP="000D2AB5">
      <w:pPr>
        <w:pStyle w:val="NormalWeb"/>
        <w:rPr>
          <w:rFonts w:ascii="Arial" w:hAnsi="Arial" w:cs="Arial"/>
          <w:color w:val="000000"/>
        </w:rPr>
      </w:pPr>
      <w:r w:rsidRPr="000D2AB5">
        <w:rPr>
          <w:rFonts w:ascii="Arial" w:hAnsi="Arial" w:cs="Arial"/>
          <w:color w:val="000000"/>
        </w:rPr>
        <w:t>White, P (2010).</w:t>
      </w:r>
      <w:r w:rsidRPr="000D2AB5">
        <w:rPr>
          <w:rStyle w:val="apple-converted-space"/>
          <w:rFonts w:ascii="Arial" w:hAnsi="Arial" w:cs="Arial"/>
          <w:color w:val="000000"/>
        </w:rPr>
        <w:t> </w:t>
      </w:r>
      <w:r w:rsidRPr="000D2AB5">
        <w:rPr>
          <w:rFonts w:ascii="Arial" w:hAnsi="Arial" w:cs="Arial"/>
          <w:i/>
          <w:iCs/>
          <w:color w:val="000000"/>
        </w:rPr>
        <w:t xml:space="preserve">Crime Scene to Court - The essentials of forensic </w:t>
      </w:r>
      <w:proofErr w:type="gramStart"/>
      <w:r w:rsidRPr="000D2AB5">
        <w:rPr>
          <w:rFonts w:ascii="Arial" w:hAnsi="Arial" w:cs="Arial"/>
          <w:i/>
          <w:iCs/>
          <w:color w:val="000000"/>
        </w:rPr>
        <w:t>science</w:t>
      </w:r>
      <w:r w:rsidRPr="000D2AB5">
        <w:rPr>
          <w:rStyle w:val="apple-converted-space"/>
          <w:rFonts w:ascii="Arial" w:hAnsi="Arial" w:cs="Arial"/>
          <w:i/>
          <w:iCs/>
          <w:color w:val="000000"/>
        </w:rPr>
        <w:t> </w:t>
      </w:r>
      <w:r w:rsidRPr="000D2AB5">
        <w:rPr>
          <w:rFonts w:ascii="Arial" w:hAnsi="Arial" w:cs="Arial"/>
          <w:color w:val="000000"/>
        </w:rPr>
        <w:t>.</w:t>
      </w:r>
      <w:proofErr w:type="gramEnd"/>
      <w:r w:rsidRPr="000D2AB5">
        <w:rPr>
          <w:rFonts w:ascii="Arial" w:hAnsi="Arial" w:cs="Arial"/>
          <w:color w:val="000000"/>
        </w:rPr>
        <w:t xml:space="preserve"> 3rd ed. Cambridge: RSC </w:t>
      </w:r>
      <w:proofErr w:type="gramStart"/>
      <w:r w:rsidRPr="000D2AB5">
        <w:rPr>
          <w:rFonts w:ascii="Arial" w:hAnsi="Arial" w:cs="Arial"/>
          <w:color w:val="000000"/>
        </w:rPr>
        <w:t>Publishing .</w:t>
      </w:r>
      <w:proofErr w:type="gramEnd"/>
      <w:r w:rsidRPr="000D2AB5">
        <w:rPr>
          <w:rFonts w:ascii="Arial" w:hAnsi="Arial" w:cs="Arial"/>
          <w:color w:val="000000"/>
        </w:rPr>
        <w:t xml:space="preserve"> p336- p569.</w:t>
      </w:r>
    </w:p>
    <w:p w:rsidR="00461EC3" w:rsidRPr="000D2AB5" w:rsidRDefault="00461EC3" w:rsidP="000D2AB5">
      <w:pPr>
        <w:pStyle w:val="NormalWeb"/>
        <w:rPr>
          <w:rFonts w:ascii="Arial" w:hAnsi="Arial" w:cs="Arial"/>
          <w:color w:val="000000"/>
        </w:rPr>
      </w:pPr>
    </w:p>
    <w:p w:rsidR="001B3E94" w:rsidRPr="000D2AB5" w:rsidRDefault="001B3E94" w:rsidP="000D2AB5">
      <w:pPr>
        <w:pStyle w:val="NormalWeb"/>
        <w:rPr>
          <w:rFonts w:ascii="Arial" w:hAnsi="Arial" w:cs="Arial"/>
          <w:color w:val="000000"/>
        </w:rPr>
      </w:pPr>
    </w:p>
    <w:p w:rsidR="001B3E94" w:rsidRPr="000D2AB5" w:rsidRDefault="001B3E94" w:rsidP="000D2AB5">
      <w:pPr>
        <w:pStyle w:val="NormalWeb"/>
        <w:rPr>
          <w:rFonts w:ascii="Arial" w:hAnsi="Arial" w:cs="Arial"/>
          <w:color w:val="000000"/>
        </w:rPr>
      </w:pPr>
      <w:r w:rsidRPr="000D2AB5">
        <w:rPr>
          <w:rFonts w:ascii="Arial" w:hAnsi="Arial" w:cs="Arial"/>
          <w:color w:val="000000"/>
        </w:rPr>
        <w:t>Wilding, S. (2012).</w:t>
      </w:r>
      <w:r w:rsidRPr="000D2AB5">
        <w:rPr>
          <w:rStyle w:val="apple-converted-space"/>
          <w:rFonts w:ascii="Arial" w:hAnsi="Arial" w:cs="Arial"/>
          <w:color w:val="000000"/>
        </w:rPr>
        <w:t> </w:t>
      </w:r>
      <w:proofErr w:type="spellStart"/>
      <w:r w:rsidRPr="000D2AB5">
        <w:rPr>
          <w:rFonts w:ascii="Arial" w:hAnsi="Arial" w:cs="Arial"/>
          <w:i/>
          <w:iCs/>
          <w:color w:val="000000"/>
        </w:rPr>
        <w:t>Locard’s</w:t>
      </w:r>
      <w:proofErr w:type="spellEnd"/>
      <w:r w:rsidRPr="000D2AB5">
        <w:rPr>
          <w:rFonts w:ascii="Arial" w:hAnsi="Arial" w:cs="Arial"/>
          <w:i/>
          <w:iCs/>
          <w:color w:val="000000"/>
        </w:rPr>
        <w:t xml:space="preserve"> Exchange Principle.</w:t>
      </w:r>
      <w:r w:rsidRPr="000D2AB5">
        <w:rPr>
          <w:rStyle w:val="apple-converted-space"/>
          <w:rFonts w:ascii="Arial" w:hAnsi="Arial" w:cs="Arial"/>
          <w:color w:val="000000"/>
        </w:rPr>
        <w:t> </w:t>
      </w:r>
      <w:r w:rsidRPr="000D2AB5">
        <w:rPr>
          <w:rFonts w:ascii="Arial" w:hAnsi="Arial" w:cs="Arial"/>
          <w:color w:val="000000"/>
        </w:rPr>
        <w:t>Available: http://www.forensichandbook.com/locards-exchange-principle/. Last accessed 4th November 2020.</w:t>
      </w:r>
    </w:p>
    <w:p w:rsidR="001B3E94" w:rsidRPr="000D2AB5" w:rsidRDefault="001B3E94" w:rsidP="000D2AB5">
      <w:pPr>
        <w:rPr>
          <w:rFonts w:ascii="Arial" w:hAnsi="Arial" w:cs="Arial"/>
        </w:rPr>
      </w:pPr>
    </w:p>
    <w:p w:rsidR="001B3E94" w:rsidRPr="000D2AB5" w:rsidRDefault="001B3E94" w:rsidP="000D2AB5">
      <w:pPr>
        <w:pStyle w:val="NormalWeb"/>
        <w:rPr>
          <w:rFonts w:ascii="Arial" w:hAnsi="Arial" w:cs="Arial"/>
          <w:color w:val="000000"/>
          <w:sz w:val="20"/>
          <w:szCs w:val="20"/>
        </w:rPr>
      </w:pPr>
    </w:p>
    <w:p w:rsidR="00E47C30" w:rsidRPr="000D2AB5" w:rsidRDefault="00E47C30" w:rsidP="000D2AB5">
      <w:pPr>
        <w:rPr>
          <w:rFonts w:ascii="Arial" w:hAnsi="Arial" w:cs="Arial"/>
        </w:rPr>
      </w:pPr>
    </w:p>
    <w:p w:rsidR="009520EB" w:rsidRPr="000D2AB5" w:rsidRDefault="009520EB" w:rsidP="000D2AB5">
      <w:pPr>
        <w:spacing w:line="480" w:lineRule="auto"/>
        <w:rPr>
          <w:rFonts w:ascii="Arial" w:hAnsi="Arial" w:cs="Arial"/>
          <w:u w:val="single"/>
        </w:rPr>
      </w:pPr>
    </w:p>
    <w:sectPr w:rsidR="009520EB" w:rsidRPr="000D2AB5" w:rsidSect="004734F9">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3CB9" w:rsidRDefault="00CB3CB9" w:rsidP="004142D5">
      <w:r>
        <w:separator/>
      </w:r>
    </w:p>
  </w:endnote>
  <w:endnote w:type="continuationSeparator" w:id="0">
    <w:p w:rsidR="00CB3CB9" w:rsidRDefault="00CB3CB9" w:rsidP="00414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4338903"/>
      <w:docPartObj>
        <w:docPartGallery w:val="Page Numbers (Bottom of Page)"/>
        <w:docPartUnique/>
      </w:docPartObj>
    </w:sdtPr>
    <w:sdtContent>
      <w:p w:rsidR="00E47C30" w:rsidRDefault="00E47C30" w:rsidP="000418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47C30" w:rsidRDefault="00E47C30" w:rsidP="004142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3138397"/>
      <w:docPartObj>
        <w:docPartGallery w:val="Page Numbers (Bottom of Page)"/>
        <w:docPartUnique/>
      </w:docPartObj>
    </w:sdtPr>
    <w:sdtContent>
      <w:p w:rsidR="00E47C30" w:rsidRDefault="00E47C30" w:rsidP="000418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47C30" w:rsidRDefault="00E47C30" w:rsidP="004142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3CB9" w:rsidRDefault="00CB3CB9" w:rsidP="004142D5">
      <w:r>
        <w:separator/>
      </w:r>
    </w:p>
  </w:footnote>
  <w:footnote w:type="continuationSeparator" w:id="0">
    <w:p w:rsidR="00CB3CB9" w:rsidRDefault="00CB3CB9" w:rsidP="004142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67D"/>
    <w:rsid w:val="0001473A"/>
    <w:rsid w:val="000276B0"/>
    <w:rsid w:val="00032A3D"/>
    <w:rsid w:val="0003533F"/>
    <w:rsid w:val="00040679"/>
    <w:rsid w:val="0004180E"/>
    <w:rsid w:val="00046578"/>
    <w:rsid w:val="000513E5"/>
    <w:rsid w:val="00056A08"/>
    <w:rsid w:val="0006519A"/>
    <w:rsid w:val="000707E0"/>
    <w:rsid w:val="00072B03"/>
    <w:rsid w:val="0008651F"/>
    <w:rsid w:val="00094CD0"/>
    <w:rsid w:val="000A1129"/>
    <w:rsid w:val="000B402B"/>
    <w:rsid w:val="000C16C0"/>
    <w:rsid w:val="000C41FA"/>
    <w:rsid w:val="000D2AB5"/>
    <w:rsid w:val="000F3780"/>
    <w:rsid w:val="00100DEF"/>
    <w:rsid w:val="0010431B"/>
    <w:rsid w:val="00110CA1"/>
    <w:rsid w:val="00111581"/>
    <w:rsid w:val="0011258A"/>
    <w:rsid w:val="00113D24"/>
    <w:rsid w:val="00140971"/>
    <w:rsid w:val="0016687A"/>
    <w:rsid w:val="00173AEE"/>
    <w:rsid w:val="00175318"/>
    <w:rsid w:val="00175966"/>
    <w:rsid w:val="00183943"/>
    <w:rsid w:val="001920EA"/>
    <w:rsid w:val="001971F1"/>
    <w:rsid w:val="001B2567"/>
    <w:rsid w:val="001B3E94"/>
    <w:rsid w:val="001C57B7"/>
    <w:rsid w:val="001F3622"/>
    <w:rsid w:val="0020215E"/>
    <w:rsid w:val="002075EE"/>
    <w:rsid w:val="002206B3"/>
    <w:rsid w:val="00230B47"/>
    <w:rsid w:val="002320D0"/>
    <w:rsid w:val="002417C7"/>
    <w:rsid w:val="0024692B"/>
    <w:rsid w:val="002523C7"/>
    <w:rsid w:val="00262D93"/>
    <w:rsid w:val="002656C6"/>
    <w:rsid w:val="00285B48"/>
    <w:rsid w:val="002B1FBA"/>
    <w:rsid w:val="002B7C2E"/>
    <w:rsid w:val="002C1124"/>
    <w:rsid w:val="002C6371"/>
    <w:rsid w:val="002E449A"/>
    <w:rsid w:val="002F51D8"/>
    <w:rsid w:val="00300F00"/>
    <w:rsid w:val="00302BD0"/>
    <w:rsid w:val="00312E52"/>
    <w:rsid w:val="00316304"/>
    <w:rsid w:val="00322BD1"/>
    <w:rsid w:val="00324BDF"/>
    <w:rsid w:val="00326687"/>
    <w:rsid w:val="00335413"/>
    <w:rsid w:val="00342125"/>
    <w:rsid w:val="00350CA8"/>
    <w:rsid w:val="00352F29"/>
    <w:rsid w:val="00357481"/>
    <w:rsid w:val="00363D5D"/>
    <w:rsid w:val="00367A31"/>
    <w:rsid w:val="003844C3"/>
    <w:rsid w:val="00396D68"/>
    <w:rsid w:val="003A501B"/>
    <w:rsid w:val="003B1681"/>
    <w:rsid w:val="003C11A9"/>
    <w:rsid w:val="003D366D"/>
    <w:rsid w:val="003F1442"/>
    <w:rsid w:val="00400A28"/>
    <w:rsid w:val="004020BD"/>
    <w:rsid w:val="004142D5"/>
    <w:rsid w:val="00421B30"/>
    <w:rsid w:val="00443FCB"/>
    <w:rsid w:val="0044773B"/>
    <w:rsid w:val="00447BCC"/>
    <w:rsid w:val="00461EC3"/>
    <w:rsid w:val="00462E49"/>
    <w:rsid w:val="004734F9"/>
    <w:rsid w:val="00480A0B"/>
    <w:rsid w:val="004A4BDC"/>
    <w:rsid w:val="004B1359"/>
    <w:rsid w:val="004B6ED7"/>
    <w:rsid w:val="004C647E"/>
    <w:rsid w:val="004E3770"/>
    <w:rsid w:val="004E584E"/>
    <w:rsid w:val="004F2E43"/>
    <w:rsid w:val="00531F72"/>
    <w:rsid w:val="00566D8F"/>
    <w:rsid w:val="0056781B"/>
    <w:rsid w:val="005735F2"/>
    <w:rsid w:val="005744A6"/>
    <w:rsid w:val="005900C0"/>
    <w:rsid w:val="005B3B64"/>
    <w:rsid w:val="005B5D86"/>
    <w:rsid w:val="005B7127"/>
    <w:rsid w:val="00604289"/>
    <w:rsid w:val="00610D27"/>
    <w:rsid w:val="006300A4"/>
    <w:rsid w:val="006366F2"/>
    <w:rsid w:val="0064034D"/>
    <w:rsid w:val="006433B2"/>
    <w:rsid w:val="006712F2"/>
    <w:rsid w:val="00697211"/>
    <w:rsid w:val="006C2469"/>
    <w:rsid w:val="006D367D"/>
    <w:rsid w:val="006D38A8"/>
    <w:rsid w:val="006E14A0"/>
    <w:rsid w:val="00706551"/>
    <w:rsid w:val="00722594"/>
    <w:rsid w:val="00725130"/>
    <w:rsid w:val="0072716E"/>
    <w:rsid w:val="00756503"/>
    <w:rsid w:val="0076178B"/>
    <w:rsid w:val="00770D5A"/>
    <w:rsid w:val="00771525"/>
    <w:rsid w:val="00785018"/>
    <w:rsid w:val="00790EA0"/>
    <w:rsid w:val="0079128F"/>
    <w:rsid w:val="007938E9"/>
    <w:rsid w:val="007A2583"/>
    <w:rsid w:val="007A756C"/>
    <w:rsid w:val="007B6DD9"/>
    <w:rsid w:val="007C375A"/>
    <w:rsid w:val="007D7267"/>
    <w:rsid w:val="007D7E12"/>
    <w:rsid w:val="007E4724"/>
    <w:rsid w:val="0080376F"/>
    <w:rsid w:val="0081426B"/>
    <w:rsid w:val="008170C1"/>
    <w:rsid w:val="0085784B"/>
    <w:rsid w:val="00863FC9"/>
    <w:rsid w:val="008A326E"/>
    <w:rsid w:val="008B6F05"/>
    <w:rsid w:val="008E6D77"/>
    <w:rsid w:val="008F2679"/>
    <w:rsid w:val="008F6C8C"/>
    <w:rsid w:val="00902F6D"/>
    <w:rsid w:val="0090650D"/>
    <w:rsid w:val="00913EE4"/>
    <w:rsid w:val="00915307"/>
    <w:rsid w:val="00932F1E"/>
    <w:rsid w:val="00940FE7"/>
    <w:rsid w:val="00943AF5"/>
    <w:rsid w:val="00945D1B"/>
    <w:rsid w:val="009520EB"/>
    <w:rsid w:val="00961F02"/>
    <w:rsid w:val="00961F44"/>
    <w:rsid w:val="00962EA4"/>
    <w:rsid w:val="00991BFB"/>
    <w:rsid w:val="00993BF6"/>
    <w:rsid w:val="00994F4C"/>
    <w:rsid w:val="009A0065"/>
    <w:rsid w:val="009C7E05"/>
    <w:rsid w:val="009D4DE9"/>
    <w:rsid w:val="009D629C"/>
    <w:rsid w:val="009E379F"/>
    <w:rsid w:val="00A02EC3"/>
    <w:rsid w:val="00A150E6"/>
    <w:rsid w:val="00A16417"/>
    <w:rsid w:val="00A17CAA"/>
    <w:rsid w:val="00A27106"/>
    <w:rsid w:val="00A404D8"/>
    <w:rsid w:val="00A4251B"/>
    <w:rsid w:val="00A5383B"/>
    <w:rsid w:val="00A6281D"/>
    <w:rsid w:val="00A62E44"/>
    <w:rsid w:val="00A65BBF"/>
    <w:rsid w:val="00A67601"/>
    <w:rsid w:val="00A7221B"/>
    <w:rsid w:val="00A92B9F"/>
    <w:rsid w:val="00A94420"/>
    <w:rsid w:val="00AD6D84"/>
    <w:rsid w:val="00AD7387"/>
    <w:rsid w:val="00AE6231"/>
    <w:rsid w:val="00AF471F"/>
    <w:rsid w:val="00B03BD7"/>
    <w:rsid w:val="00B0705D"/>
    <w:rsid w:val="00B12186"/>
    <w:rsid w:val="00B136C9"/>
    <w:rsid w:val="00B2334D"/>
    <w:rsid w:val="00B263F8"/>
    <w:rsid w:val="00B35AB6"/>
    <w:rsid w:val="00B67074"/>
    <w:rsid w:val="00B72B75"/>
    <w:rsid w:val="00B832BB"/>
    <w:rsid w:val="00B84F1D"/>
    <w:rsid w:val="00B94AA0"/>
    <w:rsid w:val="00BA5B7A"/>
    <w:rsid w:val="00BB22F5"/>
    <w:rsid w:val="00BB7FCD"/>
    <w:rsid w:val="00C0144D"/>
    <w:rsid w:val="00C07A32"/>
    <w:rsid w:val="00C27C29"/>
    <w:rsid w:val="00C40E8E"/>
    <w:rsid w:val="00C42D26"/>
    <w:rsid w:val="00C72F76"/>
    <w:rsid w:val="00C74370"/>
    <w:rsid w:val="00C95CCF"/>
    <w:rsid w:val="00CB3CB9"/>
    <w:rsid w:val="00CB6145"/>
    <w:rsid w:val="00CB7616"/>
    <w:rsid w:val="00CC22FB"/>
    <w:rsid w:val="00CC5A41"/>
    <w:rsid w:val="00CC5D58"/>
    <w:rsid w:val="00CD7D58"/>
    <w:rsid w:val="00CE697B"/>
    <w:rsid w:val="00CF7432"/>
    <w:rsid w:val="00D02492"/>
    <w:rsid w:val="00D12E50"/>
    <w:rsid w:val="00D14326"/>
    <w:rsid w:val="00D3684D"/>
    <w:rsid w:val="00D45F5A"/>
    <w:rsid w:val="00D543D0"/>
    <w:rsid w:val="00D675F0"/>
    <w:rsid w:val="00D735EB"/>
    <w:rsid w:val="00D77044"/>
    <w:rsid w:val="00D877C0"/>
    <w:rsid w:val="00DA378D"/>
    <w:rsid w:val="00DB61A2"/>
    <w:rsid w:val="00DD111A"/>
    <w:rsid w:val="00E03203"/>
    <w:rsid w:val="00E10828"/>
    <w:rsid w:val="00E10C28"/>
    <w:rsid w:val="00E12A4F"/>
    <w:rsid w:val="00E1494C"/>
    <w:rsid w:val="00E16802"/>
    <w:rsid w:val="00E35861"/>
    <w:rsid w:val="00E46555"/>
    <w:rsid w:val="00E47C30"/>
    <w:rsid w:val="00E56DFC"/>
    <w:rsid w:val="00E6219B"/>
    <w:rsid w:val="00E864A7"/>
    <w:rsid w:val="00E971D7"/>
    <w:rsid w:val="00EB4AB2"/>
    <w:rsid w:val="00EC138E"/>
    <w:rsid w:val="00EC5AEF"/>
    <w:rsid w:val="00ED4636"/>
    <w:rsid w:val="00EE2C16"/>
    <w:rsid w:val="00EF2BBA"/>
    <w:rsid w:val="00EF6657"/>
    <w:rsid w:val="00F1012A"/>
    <w:rsid w:val="00F41B78"/>
    <w:rsid w:val="00F43388"/>
    <w:rsid w:val="00F46EA3"/>
    <w:rsid w:val="00F62D70"/>
    <w:rsid w:val="00F72F84"/>
    <w:rsid w:val="00F742E1"/>
    <w:rsid w:val="00F765B7"/>
    <w:rsid w:val="00F83EA1"/>
    <w:rsid w:val="00F84CF5"/>
    <w:rsid w:val="00F859FE"/>
    <w:rsid w:val="00F961F4"/>
    <w:rsid w:val="00FA08E3"/>
    <w:rsid w:val="00FA11B7"/>
    <w:rsid w:val="00FA17B1"/>
    <w:rsid w:val="00FA48D7"/>
    <w:rsid w:val="00FC195C"/>
    <w:rsid w:val="00FC6B35"/>
    <w:rsid w:val="00FC76DE"/>
    <w:rsid w:val="00FE225A"/>
    <w:rsid w:val="00FF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3C419"/>
  <w14:defaultImageDpi w14:val="32767"/>
  <w15:chartTrackingRefBased/>
  <w15:docId w15:val="{7122B773-C822-844B-9C12-88D27020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40FE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2D5"/>
    <w:pPr>
      <w:tabs>
        <w:tab w:val="center" w:pos="4513"/>
        <w:tab w:val="right" w:pos="9026"/>
      </w:tabs>
    </w:pPr>
  </w:style>
  <w:style w:type="character" w:customStyle="1" w:styleId="HeaderChar">
    <w:name w:val="Header Char"/>
    <w:basedOn w:val="DefaultParagraphFont"/>
    <w:link w:val="Header"/>
    <w:uiPriority w:val="99"/>
    <w:rsid w:val="004142D5"/>
  </w:style>
  <w:style w:type="paragraph" w:styleId="Footer">
    <w:name w:val="footer"/>
    <w:basedOn w:val="Normal"/>
    <w:link w:val="FooterChar"/>
    <w:uiPriority w:val="99"/>
    <w:unhideWhenUsed/>
    <w:rsid w:val="004142D5"/>
    <w:pPr>
      <w:tabs>
        <w:tab w:val="center" w:pos="4513"/>
        <w:tab w:val="right" w:pos="9026"/>
      </w:tabs>
    </w:pPr>
  </w:style>
  <w:style w:type="character" w:customStyle="1" w:styleId="FooterChar">
    <w:name w:val="Footer Char"/>
    <w:basedOn w:val="DefaultParagraphFont"/>
    <w:link w:val="Footer"/>
    <w:uiPriority w:val="99"/>
    <w:rsid w:val="004142D5"/>
  </w:style>
  <w:style w:type="character" w:styleId="PageNumber">
    <w:name w:val="page number"/>
    <w:basedOn w:val="DefaultParagraphFont"/>
    <w:uiPriority w:val="99"/>
    <w:semiHidden/>
    <w:unhideWhenUsed/>
    <w:rsid w:val="004142D5"/>
  </w:style>
  <w:style w:type="character" w:styleId="Hyperlink">
    <w:name w:val="Hyperlink"/>
    <w:basedOn w:val="DefaultParagraphFont"/>
    <w:uiPriority w:val="99"/>
    <w:unhideWhenUsed/>
    <w:rsid w:val="008A326E"/>
    <w:rPr>
      <w:color w:val="0563C1" w:themeColor="hyperlink"/>
      <w:u w:val="single"/>
    </w:rPr>
  </w:style>
  <w:style w:type="character" w:styleId="UnresolvedMention">
    <w:name w:val="Unresolved Mention"/>
    <w:basedOn w:val="DefaultParagraphFont"/>
    <w:uiPriority w:val="99"/>
    <w:rsid w:val="008A326E"/>
    <w:rPr>
      <w:color w:val="605E5C"/>
      <w:shd w:val="clear" w:color="auto" w:fill="E1DFDD"/>
    </w:rPr>
  </w:style>
  <w:style w:type="character" w:styleId="FollowedHyperlink">
    <w:name w:val="FollowedHyperlink"/>
    <w:basedOn w:val="DefaultParagraphFont"/>
    <w:uiPriority w:val="99"/>
    <w:semiHidden/>
    <w:unhideWhenUsed/>
    <w:rsid w:val="006E14A0"/>
    <w:rPr>
      <w:color w:val="954F72" w:themeColor="followedHyperlink"/>
      <w:u w:val="single"/>
    </w:rPr>
  </w:style>
  <w:style w:type="paragraph" w:styleId="NormalWeb">
    <w:name w:val="Normal (Web)"/>
    <w:basedOn w:val="Normal"/>
    <w:uiPriority w:val="99"/>
    <w:semiHidden/>
    <w:unhideWhenUsed/>
    <w:rsid w:val="006E14A0"/>
    <w:pPr>
      <w:spacing w:before="100" w:beforeAutospacing="1" w:after="100" w:afterAutospacing="1"/>
    </w:pPr>
  </w:style>
  <w:style w:type="character" w:customStyle="1" w:styleId="apple-converted-space">
    <w:name w:val="apple-converted-space"/>
    <w:basedOn w:val="DefaultParagraphFont"/>
    <w:rsid w:val="006E1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78268">
      <w:bodyDiv w:val="1"/>
      <w:marLeft w:val="0"/>
      <w:marRight w:val="0"/>
      <w:marTop w:val="0"/>
      <w:marBottom w:val="0"/>
      <w:divBdr>
        <w:top w:val="none" w:sz="0" w:space="0" w:color="auto"/>
        <w:left w:val="none" w:sz="0" w:space="0" w:color="auto"/>
        <w:bottom w:val="none" w:sz="0" w:space="0" w:color="auto"/>
        <w:right w:val="none" w:sz="0" w:space="0" w:color="auto"/>
      </w:divBdr>
    </w:div>
    <w:div w:id="513497684">
      <w:bodyDiv w:val="1"/>
      <w:marLeft w:val="0"/>
      <w:marRight w:val="0"/>
      <w:marTop w:val="0"/>
      <w:marBottom w:val="0"/>
      <w:divBdr>
        <w:top w:val="none" w:sz="0" w:space="0" w:color="auto"/>
        <w:left w:val="none" w:sz="0" w:space="0" w:color="auto"/>
        <w:bottom w:val="none" w:sz="0" w:space="0" w:color="auto"/>
        <w:right w:val="none" w:sz="0" w:space="0" w:color="auto"/>
      </w:divBdr>
    </w:div>
    <w:div w:id="602613865">
      <w:bodyDiv w:val="1"/>
      <w:marLeft w:val="0"/>
      <w:marRight w:val="0"/>
      <w:marTop w:val="0"/>
      <w:marBottom w:val="0"/>
      <w:divBdr>
        <w:top w:val="none" w:sz="0" w:space="0" w:color="auto"/>
        <w:left w:val="none" w:sz="0" w:space="0" w:color="auto"/>
        <w:bottom w:val="none" w:sz="0" w:space="0" w:color="auto"/>
        <w:right w:val="none" w:sz="0" w:space="0" w:color="auto"/>
      </w:divBdr>
    </w:div>
    <w:div w:id="604045386">
      <w:bodyDiv w:val="1"/>
      <w:marLeft w:val="0"/>
      <w:marRight w:val="0"/>
      <w:marTop w:val="0"/>
      <w:marBottom w:val="0"/>
      <w:divBdr>
        <w:top w:val="none" w:sz="0" w:space="0" w:color="auto"/>
        <w:left w:val="none" w:sz="0" w:space="0" w:color="auto"/>
        <w:bottom w:val="none" w:sz="0" w:space="0" w:color="auto"/>
        <w:right w:val="none" w:sz="0" w:space="0" w:color="auto"/>
      </w:divBdr>
    </w:div>
    <w:div w:id="675378175">
      <w:bodyDiv w:val="1"/>
      <w:marLeft w:val="0"/>
      <w:marRight w:val="0"/>
      <w:marTop w:val="0"/>
      <w:marBottom w:val="0"/>
      <w:divBdr>
        <w:top w:val="none" w:sz="0" w:space="0" w:color="auto"/>
        <w:left w:val="none" w:sz="0" w:space="0" w:color="auto"/>
        <w:bottom w:val="none" w:sz="0" w:space="0" w:color="auto"/>
        <w:right w:val="none" w:sz="0" w:space="0" w:color="auto"/>
      </w:divBdr>
    </w:div>
    <w:div w:id="886456261">
      <w:bodyDiv w:val="1"/>
      <w:marLeft w:val="0"/>
      <w:marRight w:val="0"/>
      <w:marTop w:val="0"/>
      <w:marBottom w:val="0"/>
      <w:divBdr>
        <w:top w:val="none" w:sz="0" w:space="0" w:color="auto"/>
        <w:left w:val="none" w:sz="0" w:space="0" w:color="auto"/>
        <w:bottom w:val="none" w:sz="0" w:space="0" w:color="auto"/>
        <w:right w:val="none" w:sz="0" w:space="0" w:color="auto"/>
      </w:divBdr>
    </w:div>
    <w:div w:id="1141732316">
      <w:bodyDiv w:val="1"/>
      <w:marLeft w:val="0"/>
      <w:marRight w:val="0"/>
      <w:marTop w:val="0"/>
      <w:marBottom w:val="0"/>
      <w:divBdr>
        <w:top w:val="none" w:sz="0" w:space="0" w:color="auto"/>
        <w:left w:val="none" w:sz="0" w:space="0" w:color="auto"/>
        <w:bottom w:val="none" w:sz="0" w:space="0" w:color="auto"/>
        <w:right w:val="none" w:sz="0" w:space="0" w:color="auto"/>
      </w:divBdr>
    </w:div>
    <w:div w:id="1303273375">
      <w:bodyDiv w:val="1"/>
      <w:marLeft w:val="0"/>
      <w:marRight w:val="0"/>
      <w:marTop w:val="0"/>
      <w:marBottom w:val="0"/>
      <w:divBdr>
        <w:top w:val="none" w:sz="0" w:space="0" w:color="auto"/>
        <w:left w:val="none" w:sz="0" w:space="0" w:color="auto"/>
        <w:bottom w:val="none" w:sz="0" w:space="0" w:color="auto"/>
        <w:right w:val="none" w:sz="0" w:space="0" w:color="auto"/>
      </w:divBdr>
    </w:div>
    <w:div w:id="1392539525">
      <w:bodyDiv w:val="1"/>
      <w:marLeft w:val="0"/>
      <w:marRight w:val="0"/>
      <w:marTop w:val="0"/>
      <w:marBottom w:val="0"/>
      <w:divBdr>
        <w:top w:val="none" w:sz="0" w:space="0" w:color="auto"/>
        <w:left w:val="none" w:sz="0" w:space="0" w:color="auto"/>
        <w:bottom w:val="none" w:sz="0" w:space="0" w:color="auto"/>
        <w:right w:val="none" w:sz="0" w:space="0" w:color="auto"/>
      </w:divBdr>
    </w:div>
    <w:div w:id="1395853371">
      <w:bodyDiv w:val="1"/>
      <w:marLeft w:val="0"/>
      <w:marRight w:val="0"/>
      <w:marTop w:val="0"/>
      <w:marBottom w:val="0"/>
      <w:divBdr>
        <w:top w:val="none" w:sz="0" w:space="0" w:color="auto"/>
        <w:left w:val="none" w:sz="0" w:space="0" w:color="auto"/>
        <w:bottom w:val="none" w:sz="0" w:space="0" w:color="auto"/>
        <w:right w:val="none" w:sz="0" w:space="0" w:color="auto"/>
      </w:divBdr>
    </w:div>
    <w:div w:id="1400977275">
      <w:bodyDiv w:val="1"/>
      <w:marLeft w:val="0"/>
      <w:marRight w:val="0"/>
      <w:marTop w:val="0"/>
      <w:marBottom w:val="0"/>
      <w:divBdr>
        <w:top w:val="none" w:sz="0" w:space="0" w:color="auto"/>
        <w:left w:val="none" w:sz="0" w:space="0" w:color="auto"/>
        <w:bottom w:val="none" w:sz="0" w:space="0" w:color="auto"/>
        <w:right w:val="none" w:sz="0" w:space="0" w:color="auto"/>
      </w:divBdr>
    </w:div>
    <w:div w:id="1698311240">
      <w:bodyDiv w:val="1"/>
      <w:marLeft w:val="0"/>
      <w:marRight w:val="0"/>
      <w:marTop w:val="0"/>
      <w:marBottom w:val="0"/>
      <w:divBdr>
        <w:top w:val="none" w:sz="0" w:space="0" w:color="auto"/>
        <w:left w:val="none" w:sz="0" w:space="0" w:color="auto"/>
        <w:bottom w:val="none" w:sz="0" w:space="0" w:color="auto"/>
        <w:right w:val="none" w:sz="0" w:space="0" w:color="auto"/>
      </w:divBdr>
    </w:div>
    <w:div w:id="1843087704">
      <w:bodyDiv w:val="1"/>
      <w:marLeft w:val="0"/>
      <w:marRight w:val="0"/>
      <w:marTop w:val="0"/>
      <w:marBottom w:val="0"/>
      <w:divBdr>
        <w:top w:val="none" w:sz="0" w:space="0" w:color="auto"/>
        <w:left w:val="none" w:sz="0" w:space="0" w:color="auto"/>
        <w:bottom w:val="none" w:sz="0" w:space="0" w:color="auto"/>
        <w:right w:val="none" w:sz="0" w:space="0" w:color="auto"/>
      </w:divBdr>
    </w:div>
    <w:div w:id="1863476610">
      <w:bodyDiv w:val="1"/>
      <w:marLeft w:val="0"/>
      <w:marRight w:val="0"/>
      <w:marTop w:val="0"/>
      <w:marBottom w:val="0"/>
      <w:divBdr>
        <w:top w:val="none" w:sz="0" w:space="0" w:color="auto"/>
        <w:left w:val="none" w:sz="0" w:space="0" w:color="auto"/>
        <w:bottom w:val="none" w:sz="0" w:space="0" w:color="auto"/>
        <w:right w:val="none" w:sz="0" w:space="0" w:color="auto"/>
      </w:divBdr>
    </w:div>
    <w:div w:id="198400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950</TotalTime>
  <Pages>15</Pages>
  <Words>3273</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Williams</dc:creator>
  <cp:keywords/>
  <dc:description/>
  <cp:lastModifiedBy>Elan Williams</cp:lastModifiedBy>
  <cp:revision>211</cp:revision>
  <dcterms:created xsi:type="dcterms:W3CDTF">2020-10-31T10:53:00Z</dcterms:created>
  <dcterms:modified xsi:type="dcterms:W3CDTF">2020-11-04T23:20:00Z</dcterms:modified>
</cp:coreProperties>
</file>