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FE2431" w14:textId="7217E58E" w:rsidR="009104EA" w:rsidRPr="0066224E" w:rsidRDefault="009104EA" w:rsidP="009104EA">
      <w:pPr>
        <w:spacing w:before="212"/>
        <w:jc w:val="center"/>
        <w:rPr>
          <w:rFonts w:ascii="Arial"/>
          <w:b/>
          <w:sz w:val="56"/>
          <w:szCs w:val="56"/>
        </w:rPr>
      </w:pPr>
      <w:r w:rsidRPr="00150274">
        <w:rPr>
          <w:noProof/>
        </w:rPr>
        <w:drawing>
          <wp:inline distT="0" distB="0" distL="0" distR="0" wp14:anchorId="62933250" wp14:editId="19CE7DF6">
            <wp:extent cx="2984500" cy="1187450"/>
            <wp:effectExtent l="0" t="0" r="6350" b="0"/>
            <wp:docPr id="448846367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846367" name="Picture 2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4500" cy="118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BF52AE" w14:textId="7949C087" w:rsidR="009104EA" w:rsidRPr="005E51D2" w:rsidRDefault="009104EA" w:rsidP="005E51D2">
      <w:pPr>
        <w:spacing w:before="212"/>
        <w:ind w:firstLine="720"/>
        <w:jc w:val="center"/>
        <w:rPr>
          <w:rFonts w:ascii="Arial" w:hAnsi="Arial" w:cs="Arial"/>
          <w:b/>
          <w:bCs/>
          <w:sz w:val="48"/>
          <w:szCs w:val="48"/>
        </w:rPr>
      </w:pPr>
      <w:r w:rsidRPr="005E51D2">
        <w:rPr>
          <w:rFonts w:ascii="Arial" w:hAnsi="Arial" w:cs="Arial"/>
          <w:b/>
          <w:bCs/>
          <w:sz w:val="48"/>
          <w:szCs w:val="48"/>
        </w:rPr>
        <w:t>Employability Skills</w:t>
      </w:r>
    </w:p>
    <w:p w14:paraId="51D39FBF" w14:textId="73656C58" w:rsidR="009104EA" w:rsidRDefault="009104EA" w:rsidP="009104EA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 xml:space="preserve">Module Name: </w:t>
      </w:r>
      <w:r w:rsidRPr="009104EA">
        <w:rPr>
          <w:rFonts w:ascii="Arial" w:hAnsi="Arial" w:cs="Arial"/>
          <w:sz w:val="48"/>
          <w:szCs w:val="48"/>
        </w:rPr>
        <w:t>Professional Career Development</w:t>
      </w:r>
    </w:p>
    <w:p w14:paraId="3EA4479E" w14:textId="1C0A32B2" w:rsidR="009104EA" w:rsidRPr="004B31F1" w:rsidRDefault="009104EA" w:rsidP="009104EA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Module Code: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Pr="009104EA">
        <w:rPr>
          <w:rFonts w:ascii="Arial" w:hAnsi="Arial" w:cs="Arial"/>
          <w:sz w:val="48"/>
          <w:szCs w:val="48"/>
        </w:rPr>
        <w:t>BMSW4012</w:t>
      </w:r>
    </w:p>
    <w:p w14:paraId="3F5C3B16" w14:textId="4CB9F38C" w:rsidR="009104EA" w:rsidRPr="005E51D2" w:rsidRDefault="009104EA" w:rsidP="009104EA">
      <w:pPr>
        <w:spacing w:before="212"/>
        <w:rPr>
          <w:rFonts w:ascii="Arial" w:hAnsi="Arial" w:cs="Arial"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="00167915" w:rsidRPr="009104EA">
        <w:rPr>
          <w:rFonts w:ascii="Arial" w:hAnsi="Arial" w:cs="Arial"/>
          <w:sz w:val="48"/>
          <w:szCs w:val="48"/>
        </w:rPr>
        <w:t>Professional Career Development</w:t>
      </w:r>
      <w:r w:rsidR="005E51D2" w:rsidRPr="005E51D2">
        <w:rPr>
          <w:rFonts w:ascii="Arial" w:hAnsi="Arial" w:cs="Arial"/>
          <w:sz w:val="48"/>
          <w:szCs w:val="48"/>
        </w:rPr>
        <w:t xml:space="preserve"> </w:t>
      </w:r>
      <w:r w:rsidR="002A66E3">
        <w:rPr>
          <w:rFonts w:ascii="Arial" w:hAnsi="Arial" w:cs="Arial"/>
          <w:sz w:val="48"/>
          <w:szCs w:val="48"/>
        </w:rPr>
        <w:t>r</w:t>
      </w:r>
      <w:r w:rsidR="005E51D2" w:rsidRPr="005E51D2">
        <w:rPr>
          <w:rFonts w:ascii="Arial" w:hAnsi="Arial" w:cs="Arial"/>
          <w:sz w:val="48"/>
          <w:szCs w:val="48"/>
        </w:rPr>
        <w:t>eflect</w:t>
      </w:r>
      <w:r w:rsidR="002A66E3">
        <w:rPr>
          <w:rFonts w:ascii="Arial" w:hAnsi="Arial" w:cs="Arial"/>
          <w:sz w:val="48"/>
          <w:szCs w:val="48"/>
        </w:rPr>
        <w:t>ive essay</w:t>
      </w:r>
    </w:p>
    <w:p w14:paraId="505387CB" w14:textId="16EB45F9" w:rsidR="009104EA" w:rsidRPr="005E51D2" w:rsidRDefault="009104EA" w:rsidP="009104EA">
      <w:pPr>
        <w:spacing w:before="3"/>
        <w:rPr>
          <w:rFonts w:ascii="Arial" w:hAnsi="Arial" w:cs="Arial"/>
          <w:bCs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5E51D2">
        <w:rPr>
          <w:rFonts w:ascii="Arial" w:hAnsi="Arial" w:cs="Arial"/>
          <w:bCs/>
          <w:sz w:val="48"/>
          <w:szCs w:val="48"/>
        </w:rPr>
        <w:t>Adelina Georgiana</w:t>
      </w:r>
      <w:r w:rsidR="00CD5DE9">
        <w:rPr>
          <w:rFonts w:ascii="Arial" w:hAnsi="Arial" w:cs="Arial"/>
          <w:bCs/>
          <w:sz w:val="48"/>
          <w:szCs w:val="48"/>
        </w:rPr>
        <w:t xml:space="preserve"> </w:t>
      </w:r>
      <w:r w:rsidRPr="005E51D2">
        <w:rPr>
          <w:rFonts w:ascii="Arial" w:hAnsi="Arial" w:cs="Arial"/>
          <w:bCs/>
          <w:sz w:val="48"/>
          <w:szCs w:val="48"/>
        </w:rPr>
        <w:t>Cozma</w:t>
      </w:r>
    </w:p>
    <w:p w14:paraId="2F8D578E" w14:textId="0040C7EC" w:rsidR="009104EA" w:rsidRPr="004B31F1" w:rsidRDefault="009104EA" w:rsidP="009104EA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 w:rsidR="005E51D2">
        <w:rPr>
          <w:rFonts w:ascii="Arial" w:hAnsi="Arial" w:cs="Arial"/>
          <w:b/>
          <w:sz w:val="48"/>
          <w:szCs w:val="48"/>
        </w:rPr>
        <w:t xml:space="preserve"> </w:t>
      </w:r>
      <w:r w:rsidR="005E51D2" w:rsidRPr="005E51D2">
        <w:rPr>
          <w:rFonts w:ascii="Arial" w:hAnsi="Arial" w:cs="Arial"/>
          <w:bCs/>
          <w:sz w:val="48"/>
          <w:szCs w:val="48"/>
        </w:rPr>
        <w:t>2431275</w:t>
      </w:r>
    </w:p>
    <w:p w14:paraId="5C64B023" w14:textId="51BB6D3F" w:rsidR="009104EA" w:rsidRPr="004B31F1" w:rsidRDefault="009104EA" w:rsidP="009104EA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9104EA">
        <w:rPr>
          <w:rFonts w:ascii="Arial" w:hAnsi="Arial" w:cs="Arial"/>
          <w:sz w:val="48"/>
          <w:szCs w:val="48"/>
        </w:rPr>
        <w:t xml:space="preserve">Muhammad </w:t>
      </w:r>
      <w:r w:rsidR="005E51D2" w:rsidRPr="009104EA">
        <w:rPr>
          <w:rFonts w:ascii="Arial" w:hAnsi="Arial" w:cs="Arial"/>
          <w:sz w:val="48"/>
          <w:szCs w:val="48"/>
        </w:rPr>
        <w:t>Cassam</w:t>
      </w:r>
      <w:r w:rsidR="00155C2F">
        <w:rPr>
          <w:rFonts w:ascii="Arial" w:hAnsi="Arial" w:cs="Arial"/>
          <w:sz w:val="48"/>
          <w:szCs w:val="48"/>
        </w:rPr>
        <w:t>o</w:t>
      </w:r>
      <w:r w:rsidR="0039239F">
        <w:rPr>
          <w:rFonts w:ascii="Arial" w:hAnsi="Arial" w:cs="Arial"/>
          <w:sz w:val="48"/>
          <w:szCs w:val="48"/>
        </w:rPr>
        <w:t xml:space="preserve"> 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4A5959">
        <w:rPr>
          <w:rFonts w:ascii="Arial" w:hAnsi="Arial" w:cs="Arial"/>
          <w:bCs/>
          <w:sz w:val="48"/>
          <w:szCs w:val="48"/>
        </w:rPr>
        <w:t xml:space="preserve">Friday </w:t>
      </w:r>
      <w:r w:rsidR="005E51D2">
        <w:rPr>
          <w:rFonts w:ascii="Arial" w:hAnsi="Arial" w:cs="Arial"/>
          <w:bCs/>
          <w:sz w:val="48"/>
          <w:szCs w:val="48"/>
        </w:rPr>
        <w:t>13</w:t>
      </w:r>
      <w:r w:rsidRPr="004A5959">
        <w:rPr>
          <w:rFonts w:ascii="Arial" w:hAnsi="Arial" w:cs="Arial"/>
          <w:bCs/>
          <w:sz w:val="48"/>
          <w:szCs w:val="48"/>
          <w:vertAlign w:val="superscript"/>
        </w:rPr>
        <w:t>th</w:t>
      </w:r>
      <w:r w:rsidRPr="004A5959">
        <w:rPr>
          <w:rFonts w:ascii="Arial" w:hAnsi="Arial" w:cs="Arial"/>
          <w:bCs/>
          <w:sz w:val="48"/>
          <w:szCs w:val="48"/>
        </w:rPr>
        <w:t xml:space="preserve"> June 23.59</w:t>
      </w:r>
    </w:p>
    <w:p w14:paraId="1DC6087B" w14:textId="77777777" w:rsidR="009104EA" w:rsidRPr="004B31F1" w:rsidRDefault="009104EA" w:rsidP="009104EA">
      <w:pPr>
        <w:rPr>
          <w:rFonts w:ascii="Arial" w:hAnsi="Arial" w:cs="Arial"/>
          <w:b/>
          <w:sz w:val="32"/>
          <w:szCs w:val="32"/>
        </w:rPr>
      </w:pPr>
    </w:p>
    <w:p w14:paraId="0532C295" w14:textId="77777777" w:rsidR="009104EA" w:rsidRDefault="009104EA" w:rsidP="000A2562">
      <w:pPr>
        <w:spacing w:line="360" w:lineRule="auto"/>
        <w:jc w:val="both"/>
      </w:pPr>
    </w:p>
    <w:p w14:paraId="763851C2" w14:textId="77777777" w:rsidR="009104EA" w:rsidRDefault="009104EA" w:rsidP="000A2562">
      <w:pPr>
        <w:spacing w:line="360" w:lineRule="auto"/>
        <w:jc w:val="both"/>
      </w:pPr>
    </w:p>
    <w:p w14:paraId="0CA3B593" w14:textId="77777777" w:rsidR="009104EA" w:rsidRDefault="009104EA" w:rsidP="000A2562">
      <w:pPr>
        <w:spacing w:line="360" w:lineRule="auto"/>
        <w:jc w:val="both"/>
      </w:pPr>
    </w:p>
    <w:p w14:paraId="71C62197" w14:textId="77777777" w:rsidR="009104EA" w:rsidRDefault="009104EA" w:rsidP="000A2562">
      <w:pPr>
        <w:spacing w:line="360" w:lineRule="auto"/>
        <w:jc w:val="both"/>
      </w:pPr>
    </w:p>
    <w:p w14:paraId="78A0108A" w14:textId="77777777" w:rsidR="009104EA" w:rsidRDefault="009104EA" w:rsidP="000A2562">
      <w:pPr>
        <w:spacing w:line="360" w:lineRule="auto"/>
        <w:jc w:val="both"/>
      </w:pPr>
    </w:p>
    <w:p w14:paraId="48F10C31" w14:textId="00595ED6" w:rsidR="009104EA" w:rsidRPr="00170406" w:rsidRDefault="00170406" w:rsidP="00170406">
      <w:pPr>
        <w:spacing w:line="360" w:lineRule="auto"/>
        <w:jc w:val="right"/>
        <w:rPr>
          <w:b/>
          <w:bCs/>
        </w:rPr>
      </w:pPr>
      <w:r w:rsidRPr="00170406">
        <w:rPr>
          <w:b/>
          <w:bCs/>
        </w:rPr>
        <w:lastRenderedPageBreak/>
        <w:t>Wordcount:</w:t>
      </w:r>
      <w:r w:rsidR="00327D14">
        <w:rPr>
          <w:b/>
          <w:bCs/>
        </w:rPr>
        <w:t>138</w:t>
      </w:r>
      <w:r w:rsidR="002E0029">
        <w:rPr>
          <w:b/>
          <w:bCs/>
        </w:rPr>
        <w:t>3</w:t>
      </w:r>
    </w:p>
    <w:p w14:paraId="1FDCBE62" w14:textId="14515B7E" w:rsidR="009104EA" w:rsidRPr="00991CC2" w:rsidRDefault="00991CC2" w:rsidP="00991CC2">
      <w:pPr>
        <w:spacing w:line="360" w:lineRule="auto"/>
        <w:jc w:val="center"/>
        <w:rPr>
          <w:b/>
          <w:bCs/>
          <w:i/>
          <w:iCs/>
          <w:sz w:val="36"/>
          <w:szCs w:val="36"/>
        </w:rPr>
      </w:pPr>
      <w:r w:rsidRPr="00991CC2">
        <w:rPr>
          <w:b/>
          <w:bCs/>
          <w:i/>
          <w:iCs/>
          <w:sz w:val="36"/>
          <w:szCs w:val="36"/>
        </w:rPr>
        <w:t xml:space="preserve">Professional </w:t>
      </w:r>
      <w:r w:rsidR="00256EDD">
        <w:rPr>
          <w:b/>
          <w:bCs/>
          <w:i/>
          <w:iCs/>
          <w:sz w:val="36"/>
          <w:szCs w:val="36"/>
        </w:rPr>
        <w:t xml:space="preserve">Career </w:t>
      </w:r>
      <w:r w:rsidRPr="00991CC2">
        <w:rPr>
          <w:b/>
          <w:bCs/>
          <w:i/>
          <w:iCs/>
          <w:sz w:val="36"/>
          <w:szCs w:val="36"/>
        </w:rPr>
        <w:t>Development</w:t>
      </w:r>
    </w:p>
    <w:p w14:paraId="43D8CF9A" w14:textId="77777777" w:rsidR="009104EA" w:rsidRDefault="009104EA" w:rsidP="002E0029">
      <w:pPr>
        <w:spacing w:line="360" w:lineRule="auto"/>
        <w:jc w:val="both"/>
      </w:pPr>
    </w:p>
    <w:p w14:paraId="4C9E62D0" w14:textId="14120373" w:rsidR="00011E78" w:rsidRDefault="00DC5A88" w:rsidP="002E0029">
      <w:pPr>
        <w:spacing w:line="360" w:lineRule="auto"/>
        <w:jc w:val="both"/>
      </w:pPr>
      <w:r>
        <w:t xml:space="preserve">I have always felt that </w:t>
      </w:r>
      <w:r w:rsidR="005E51D2">
        <w:t xml:space="preserve">Professional </w:t>
      </w:r>
      <w:r>
        <w:t>D</w:t>
      </w:r>
      <w:r w:rsidR="005E51D2">
        <w:t>evelopment</w:t>
      </w:r>
      <w:r w:rsidR="00011E78">
        <w:t xml:space="preserve"> was something distant, something with an uncertain future, but this module helped me make it real and personal. </w:t>
      </w:r>
      <w:r w:rsidR="005E51D2">
        <w:t>I have</w:t>
      </w:r>
      <w:r w:rsidR="00011E78">
        <w:t xml:space="preserve"> always known that I need to improve myself and find direction in life, but I did</w:t>
      </w:r>
      <w:r w:rsidR="005E51D2">
        <w:t xml:space="preserve"> not </w:t>
      </w:r>
      <w:r w:rsidR="00011E78">
        <w:t xml:space="preserve">know how to do it in an organised way. </w:t>
      </w:r>
      <w:r w:rsidR="005E51D2" w:rsidRPr="005E51D2">
        <w:t>The Professional Career Development module provided various theories and tools designed to help individuals assess</w:t>
      </w:r>
      <w:r w:rsidR="00C37498">
        <w:t>in</w:t>
      </w:r>
      <w:r w:rsidR="003B75AB">
        <w:t>g</w:t>
      </w:r>
      <w:r w:rsidR="005E51D2" w:rsidRPr="005E51D2">
        <w:t xml:space="preserve"> their strengths and weaknesses and make progress towards their goals</w:t>
      </w:r>
      <w:r w:rsidRPr="005E51D2">
        <w:t>.</w:t>
      </w:r>
      <w:r>
        <w:t xml:space="preserve"> </w:t>
      </w:r>
      <w:r w:rsidR="00011E78">
        <w:t xml:space="preserve">In this essay, I will discuss three models that I found </w:t>
      </w:r>
      <w:r>
        <w:t>particularly useful</w:t>
      </w:r>
      <w:r w:rsidR="00011E78">
        <w:t xml:space="preserve">: the SWOT analysis, SMART goals, and the Johari Window. I will explain what I learned, how this process affected me, and how I intend to use these insights in the future using Rolfe’s reflective </w:t>
      </w:r>
      <w:r w:rsidR="00054DB8">
        <w:t xml:space="preserve">model. </w:t>
      </w:r>
      <w:r w:rsidR="00036151">
        <w:t>(Saul</w:t>
      </w:r>
      <w:r w:rsidR="00054DB8">
        <w:t xml:space="preserve"> McLeod (2024)</w:t>
      </w:r>
    </w:p>
    <w:p w14:paraId="3872F9BF" w14:textId="77777777" w:rsidR="00011E78" w:rsidRPr="00FA4793" w:rsidRDefault="00011E78" w:rsidP="002E0029">
      <w:pPr>
        <w:spacing w:line="360" w:lineRule="auto"/>
        <w:jc w:val="both"/>
        <w:rPr>
          <w:b/>
          <w:bCs/>
        </w:rPr>
      </w:pPr>
      <w:r w:rsidRPr="00FA4793">
        <w:rPr>
          <w:b/>
          <w:bCs/>
        </w:rPr>
        <w:t>SWOT Analysis</w:t>
      </w:r>
    </w:p>
    <w:p w14:paraId="18C1A094" w14:textId="77777777" w:rsidR="00011E78" w:rsidRDefault="00011E78" w:rsidP="002E0029">
      <w:pPr>
        <w:spacing w:line="360" w:lineRule="auto"/>
        <w:jc w:val="both"/>
      </w:pPr>
      <w:r>
        <w:t xml:space="preserve"> What?</w:t>
      </w:r>
    </w:p>
    <w:p w14:paraId="13C3CA94" w14:textId="4C333E72" w:rsidR="00831DB1" w:rsidRDefault="00011E78" w:rsidP="002E0029">
      <w:pPr>
        <w:spacing w:line="360" w:lineRule="auto"/>
        <w:jc w:val="both"/>
      </w:pPr>
      <w:r>
        <w:t xml:space="preserve"> In the first part of the module, we studied the SWOT analysis. This includes strengths, weaknesses, opportunities, and threats. Although it is commonly u</w:t>
      </w:r>
      <w:r w:rsidR="00F058E5">
        <w:t>tili</w:t>
      </w:r>
      <w:r w:rsidR="009743B3">
        <w:t>sed</w:t>
      </w:r>
      <w:r>
        <w:t xml:space="preserve"> in the business world, I recently discovered that it can also be applied to personal development. We did our own SWOT assessments during the class, and I was surprised by how revealing the activity was. It really made me think about myself and acknowledge the aspects I usually avoid. For example, I discovered that I am a </w:t>
      </w:r>
      <w:r w:rsidR="00E45170">
        <w:t>stre</w:t>
      </w:r>
      <w:r w:rsidR="00476F8E">
        <w:t>ngth in communication</w:t>
      </w:r>
      <w:r>
        <w:t>, especially when working in a team, but I also</w:t>
      </w:r>
      <w:r w:rsidR="000942DA">
        <w:t xml:space="preserve"> </w:t>
      </w:r>
      <w:r w:rsidR="00EC5D80">
        <w:t>found</w:t>
      </w:r>
      <w:r>
        <w:t xml:space="preserve"> one of my major weaknesses: I tend to procrastinate. </w:t>
      </w:r>
    </w:p>
    <w:p w14:paraId="6CCF5E80" w14:textId="77777777" w:rsidR="00831DB1" w:rsidRDefault="00011E78" w:rsidP="002E0029">
      <w:pPr>
        <w:spacing w:line="360" w:lineRule="auto"/>
        <w:jc w:val="both"/>
      </w:pPr>
      <w:r>
        <w:t xml:space="preserve">So What? </w:t>
      </w:r>
    </w:p>
    <w:p w14:paraId="67BBB447" w14:textId="1AFCC6DB" w:rsidR="00011E78" w:rsidRDefault="00011E78" w:rsidP="002E0029">
      <w:pPr>
        <w:spacing w:line="360" w:lineRule="auto"/>
        <w:jc w:val="both"/>
      </w:pPr>
      <w:r>
        <w:t xml:space="preserve">It </w:t>
      </w:r>
      <w:r w:rsidR="005E51D2">
        <w:t>was not</w:t>
      </w:r>
      <w:r>
        <w:t xml:space="preserve"> easy for me to acknowledge my weaknesses. Although I was always aware of my tendency to leave things until the last minute, writing it down and seeing it clearly in front of me made it impossible to ignore. I realised that procrastination </w:t>
      </w:r>
      <w:r w:rsidR="005E51D2">
        <w:t>is not</w:t>
      </w:r>
      <w:r>
        <w:t xml:space="preserve"> just laziness; it affects my ability to make progress and reach my goals. Moreover, the analysis helped me </w:t>
      </w:r>
      <w:r w:rsidR="00DC5A88">
        <w:t>find</w:t>
      </w:r>
      <w:r>
        <w:t xml:space="preserve"> opportunities, such as university workshops, and threats like my lack of self-confidence and fear of failure. I became aware that if I </w:t>
      </w:r>
      <w:r w:rsidR="005E51D2">
        <w:t>do not</w:t>
      </w:r>
      <w:r>
        <w:t xml:space="preserve"> take these issues </w:t>
      </w:r>
      <w:r>
        <w:lastRenderedPageBreak/>
        <w:t xml:space="preserve">seriously and </w:t>
      </w:r>
      <w:r w:rsidR="00DC38AC">
        <w:t xml:space="preserve">I do not </w:t>
      </w:r>
      <w:r w:rsidR="00360E66">
        <w:t>try</w:t>
      </w:r>
      <w:r>
        <w:t xml:space="preserve"> to improve them, I could face obstacles in my career and even in my personal life. </w:t>
      </w:r>
    </w:p>
    <w:p w14:paraId="46B59984" w14:textId="77777777" w:rsidR="00011E78" w:rsidRDefault="00011E78" w:rsidP="002E0029">
      <w:pPr>
        <w:spacing w:line="360" w:lineRule="auto"/>
        <w:jc w:val="both"/>
      </w:pPr>
      <w:r>
        <w:t xml:space="preserve">Now What? </w:t>
      </w:r>
    </w:p>
    <w:p w14:paraId="22E04D5F" w14:textId="3DD65425" w:rsidR="00011E78" w:rsidRDefault="00011E78" w:rsidP="002E0029">
      <w:pPr>
        <w:spacing w:line="360" w:lineRule="auto"/>
        <w:jc w:val="both"/>
      </w:pPr>
      <w:r>
        <w:t xml:space="preserve">To stay aware of the areas I need to work on, I regularly revisit my SWOT analysis. </w:t>
      </w:r>
      <w:r w:rsidR="005E51D2">
        <w:t>I have</w:t>
      </w:r>
      <w:r>
        <w:t xml:space="preserve"> started using a daily planner to be more organized and try to break tasks into smaller steps, so I </w:t>
      </w:r>
      <w:r w:rsidR="005E51D2">
        <w:t>do not</w:t>
      </w:r>
      <w:r>
        <w:t xml:space="preserve"> feel overwhelmed. Understanding the threats also helps me prepare </w:t>
      </w:r>
      <w:r w:rsidR="008E631D">
        <w:t>mentally; hence</w:t>
      </w:r>
      <w:r w:rsidR="00302697">
        <w:t>,</w:t>
      </w:r>
      <w:r>
        <w:t xml:space="preserve"> </w:t>
      </w:r>
      <w:r w:rsidR="005E51D2">
        <w:t>I have</w:t>
      </w:r>
      <w:r>
        <w:t xml:space="preserve"> started listening to motivational podcasts and reading more about time management. In the future, I plan to update my SWOT analysis every few months to track my progress and remind myself that I have both strengths to </w:t>
      </w:r>
      <w:r w:rsidR="00DC5A88">
        <w:t>use</w:t>
      </w:r>
      <w:r>
        <w:t xml:space="preserve"> and </w:t>
      </w:r>
      <w:r w:rsidR="00951A39">
        <w:t xml:space="preserve">challenges that stands in my way to </w:t>
      </w:r>
      <w:r w:rsidR="0062089B">
        <w:t>achieve a goal or complete a task.</w:t>
      </w:r>
    </w:p>
    <w:p w14:paraId="6256B8FA" w14:textId="77777777" w:rsidR="00011E78" w:rsidRPr="00FA4793" w:rsidRDefault="00011E78" w:rsidP="002E0029">
      <w:pPr>
        <w:spacing w:line="360" w:lineRule="auto"/>
        <w:jc w:val="both"/>
        <w:rPr>
          <w:b/>
          <w:bCs/>
        </w:rPr>
      </w:pPr>
      <w:r w:rsidRPr="00FA4793">
        <w:rPr>
          <w:b/>
          <w:bCs/>
        </w:rPr>
        <w:t xml:space="preserve"> SMART Goals</w:t>
      </w:r>
    </w:p>
    <w:p w14:paraId="7944212A" w14:textId="77777777" w:rsidR="00011E78" w:rsidRDefault="00011E78" w:rsidP="002E0029">
      <w:pPr>
        <w:spacing w:line="360" w:lineRule="auto"/>
        <w:jc w:val="both"/>
      </w:pPr>
      <w:r>
        <w:t xml:space="preserve"> What?</w:t>
      </w:r>
    </w:p>
    <w:p w14:paraId="70B8E1A1" w14:textId="2C8A798A" w:rsidR="00011E78" w:rsidRDefault="00011E78" w:rsidP="002E0029">
      <w:pPr>
        <w:spacing w:line="360" w:lineRule="auto"/>
        <w:jc w:val="both"/>
      </w:pPr>
      <w:r>
        <w:t xml:space="preserve"> Another </w:t>
      </w:r>
      <w:r w:rsidR="005E51D2">
        <w:t>valuable tool</w:t>
      </w:r>
      <w:r>
        <w:t xml:space="preserve"> I learned was the SMART Framework, which stands for Specific, Measurable, Achievable, Relevant, and Time-bound. Before, my goals were vague, like “become more confident</w:t>
      </w:r>
      <w:r w:rsidR="00C53DAF">
        <w:t>”,</w:t>
      </w:r>
      <w:r>
        <w:t xml:space="preserve"> “find a good job</w:t>
      </w:r>
      <w:r w:rsidR="00E05121">
        <w:t>”</w:t>
      </w:r>
      <w:r w:rsidR="00AC7F15">
        <w:t xml:space="preserve"> or “</w:t>
      </w:r>
      <w:r w:rsidR="00FF4D36">
        <w:t>improve my language barrier</w:t>
      </w:r>
      <w:r w:rsidR="000C1B65">
        <w:t>”</w:t>
      </w:r>
      <w:r w:rsidR="00FF4D36">
        <w:t xml:space="preserve"> </w:t>
      </w:r>
      <w:r w:rsidR="000C1B65">
        <w:t>as English is not my first language</w:t>
      </w:r>
      <w:r>
        <w:t>. During the course, I was asked to revise one of my goals using the SMART approach. I chose</w:t>
      </w:r>
      <w:r w:rsidR="00F51A6D">
        <w:t xml:space="preserve"> </w:t>
      </w:r>
      <w:r w:rsidR="0024661A">
        <w:t>“</w:t>
      </w:r>
      <w:r w:rsidR="00F51A6D">
        <w:t>become</w:t>
      </w:r>
      <w:r w:rsidR="006F3DBB">
        <w:t xml:space="preserve"> more confident</w:t>
      </w:r>
      <w:r w:rsidR="0024661A">
        <w:t>”</w:t>
      </w:r>
      <w:r>
        <w:t>, a skill</w:t>
      </w:r>
      <w:r w:rsidR="001210E1">
        <w:t xml:space="preserve"> that </w:t>
      </w:r>
      <w:r w:rsidR="005E51D2">
        <w:t>I have</w:t>
      </w:r>
      <w:r>
        <w:t xml:space="preserve"> often struggled with</w:t>
      </w:r>
      <w:r w:rsidR="001210E1">
        <w:t>,</w:t>
      </w:r>
      <w:r>
        <w:t xml:space="preserve"> in formal situations such as presentations</w:t>
      </w:r>
      <w:r w:rsidR="006F3DBB">
        <w:t>,</w:t>
      </w:r>
      <w:r>
        <w:t xml:space="preserve"> interviews</w:t>
      </w:r>
      <w:r w:rsidR="0024661A">
        <w:t xml:space="preserve"> or day to day life. </w:t>
      </w:r>
    </w:p>
    <w:p w14:paraId="55092ABE" w14:textId="77777777" w:rsidR="00011E78" w:rsidRDefault="00011E78" w:rsidP="002E0029">
      <w:pPr>
        <w:spacing w:line="360" w:lineRule="auto"/>
        <w:jc w:val="both"/>
      </w:pPr>
      <w:r>
        <w:t>So What?</w:t>
      </w:r>
    </w:p>
    <w:p w14:paraId="7D84866E" w14:textId="41A08724" w:rsidR="00011E78" w:rsidRDefault="00011E78" w:rsidP="002E0029">
      <w:pPr>
        <w:spacing w:line="360" w:lineRule="auto"/>
        <w:jc w:val="both"/>
      </w:pPr>
      <w:r>
        <w:t xml:space="preserve"> It gave me a sense of structure when I turned it into a SMART goal. My confidence increased significantly after my goal became: “Deliver a </w:t>
      </w:r>
      <w:r w:rsidR="006F5352">
        <w:t>2</w:t>
      </w:r>
      <w:r>
        <w:t>-minute</w:t>
      </w:r>
      <w:r w:rsidR="006F5352">
        <w:t>s</w:t>
      </w:r>
      <w:r>
        <w:t xml:space="preserve"> presentation </w:t>
      </w:r>
      <w:r w:rsidR="006F5352">
        <w:t xml:space="preserve">about </w:t>
      </w:r>
      <w:r w:rsidR="00ED00AB">
        <w:t>myself</w:t>
      </w:r>
      <w:r w:rsidR="006F5352">
        <w:t xml:space="preserve"> </w:t>
      </w:r>
      <w:r>
        <w:t>in class without</w:t>
      </w:r>
      <w:r w:rsidR="00F34F22">
        <w:t xml:space="preserve"> be so nervous or panicking </w:t>
      </w:r>
      <w:r>
        <w:t xml:space="preserve"> by the end of Week </w:t>
      </w:r>
      <w:r w:rsidR="005E51D2">
        <w:t>3” In</w:t>
      </w:r>
      <w:r>
        <w:t xml:space="preserve"> addition, it highlighted my communication skills and initiative, which I can </w:t>
      </w:r>
      <w:r w:rsidR="0032111E">
        <w:t xml:space="preserve">approach </w:t>
      </w:r>
      <w:r>
        <w:t>in future interviews</w:t>
      </w:r>
      <w:r w:rsidR="002548CA">
        <w:t xml:space="preserve"> and jobs</w:t>
      </w:r>
      <w:r>
        <w:t>. This method helped me understand that measurable goals</w:t>
      </w:r>
      <w:r w:rsidR="00420B1B" w:rsidRPr="00420B1B">
        <w:t xml:space="preserve"> </w:t>
      </w:r>
      <w:r w:rsidR="00420B1B">
        <w:t>(</w:t>
      </w:r>
      <w:r w:rsidR="00420B1B" w:rsidRPr="002E436C">
        <w:t>Cameron, S. 2021</w:t>
      </w:r>
      <w:r w:rsidR="00420B1B">
        <w:t>)</w:t>
      </w:r>
      <w:r>
        <w:t xml:space="preserve"> gave me momentum and helped me</w:t>
      </w:r>
      <w:r w:rsidR="00170D46">
        <w:t xml:space="preserve"> to</w:t>
      </w:r>
      <w:r>
        <w:t xml:space="preserve"> prepare for the job</w:t>
      </w:r>
      <w:r w:rsidR="00170D46">
        <w:t xml:space="preserve"> interview and daily life</w:t>
      </w:r>
      <w:r>
        <w:t xml:space="preserve">. </w:t>
      </w:r>
    </w:p>
    <w:p w14:paraId="342F135E" w14:textId="77777777" w:rsidR="00011E78" w:rsidRDefault="00011E78" w:rsidP="002E0029">
      <w:pPr>
        <w:spacing w:line="360" w:lineRule="auto"/>
        <w:jc w:val="both"/>
      </w:pPr>
      <w:r>
        <w:t>Now What?</w:t>
      </w:r>
    </w:p>
    <w:p w14:paraId="57957A8F" w14:textId="771A592B" w:rsidR="00011E78" w:rsidRDefault="00011E78" w:rsidP="002E0029">
      <w:pPr>
        <w:spacing w:line="360" w:lineRule="auto"/>
        <w:jc w:val="both"/>
      </w:pPr>
      <w:r>
        <w:lastRenderedPageBreak/>
        <w:t xml:space="preserve"> I now use the SMART framework to achieve both my short-term and long-term goals. I created a list of clear </w:t>
      </w:r>
      <w:r w:rsidR="00DC5A88">
        <w:t>goals</w:t>
      </w:r>
      <w:r>
        <w:t xml:space="preserve"> for the next six months, including completing an online communication course, </w:t>
      </w:r>
      <w:r w:rsidR="00086050">
        <w:t>setting up</w:t>
      </w:r>
      <w:r>
        <w:t xml:space="preserve"> my LinkedIn </w:t>
      </w:r>
      <w:r w:rsidR="007B24AB">
        <w:t>account</w:t>
      </w:r>
      <w:r>
        <w:t>,</w:t>
      </w:r>
      <w:r w:rsidR="007B24AB">
        <w:t xml:space="preserve"> </w:t>
      </w:r>
      <w:r>
        <w:t xml:space="preserve">and applying for </w:t>
      </w:r>
      <w:r w:rsidR="00CC1F92">
        <w:t xml:space="preserve">types of work </w:t>
      </w:r>
      <w:r w:rsidR="006A734F">
        <w:t xml:space="preserve">experience that allows me to gain experience and </w:t>
      </w:r>
      <w:r w:rsidR="008F163F">
        <w:t>practical skills</w:t>
      </w:r>
      <w:r>
        <w:t xml:space="preserve">. Each of these goals has </w:t>
      </w:r>
      <w:r w:rsidR="00B6529C">
        <w:t xml:space="preserve">clearly defined </w:t>
      </w:r>
      <w:r>
        <w:t xml:space="preserve">conditions and criteria </w:t>
      </w:r>
      <w:r w:rsidR="00AE4846">
        <w:t xml:space="preserve">that </w:t>
      </w:r>
      <w:r w:rsidR="00420B1B">
        <w:t>decide</w:t>
      </w:r>
      <w:r w:rsidR="00AE4846">
        <w:t xml:space="preserve"> </w:t>
      </w:r>
      <w:r w:rsidR="00FF11F0">
        <w:t xml:space="preserve">their </w:t>
      </w:r>
      <w:r w:rsidR="00420B1B">
        <w:t xml:space="preserve">completion. </w:t>
      </w:r>
      <w:r w:rsidR="002A66E3">
        <w:t>(</w:t>
      </w:r>
      <w:r w:rsidR="002A66E3" w:rsidRPr="00420B1B">
        <w:t>Cameron</w:t>
      </w:r>
      <w:r w:rsidR="00420B1B" w:rsidRPr="002E436C">
        <w:t>, S. 2021</w:t>
      </w:r>
      <w:r w:rsidR="00420B1B">
        <w:t>)</w:t>
      </w:r>
      <w:r>
        <w:t xml:space="preserve"> I broke them down into small, manageable steps, so I no longer feel overwhelmed when thinking about the future. </w:t>
      </w:r>
      <w:r w:rsidR="00DC5A88" w:rsidRPr="00DC5A88">
        <w:t xml:space="preserve">Rather than waiting for opportunities to arise on their own, this approach </w:t>
      </w:r>
      <w:r w:rsidR="00DA1CA5">
        <w:t>will</w:t>
      </w:r>
      <w:r w:rsidR="00DC5A88" w:rsidRPr="00DC5A88">
        <w:t xml:space="preserve"> </w:t>
      </w:r>
      <w:r w:rsidR="009313D7" w:rsidRPr="00DC5A88">
        <w:t>enable</w:t>
      </w:r>
      <w:r w:rsidR="00DC5A88" w:rsidRPr="00DC5A88">
        <w:t xml:space="preserve"> me to manage my development effectively.</w:t>
      </w:r>
    </w:p>
    <w:p w14:paraId="34C832D6" w14:textId="02FBBEC9" w:rsidR="00011E78" w:rsidRPr="00FA4793" w:rsidRDefault="00011E78" w:rsidP="002E0029">
      <w:pPr>
        <w:spacing w:line="360" w:lineRule="auto"/>
        <w:jc w:val="both"/>
        <w:rPr>
          <w:b/>
          <w:bCs/>
        </w:rPr>
      </w:pPr>
      <w:r w:rsidRPr="00FA4793">
        <w:rPr>
          <w:b/>
          <w:bCs/>
        </w:rPr>
        <w:t xml:space="preserve">Johari Window </w:t>
      </w:r>
    </w:p>
    <w:p w14:paraId="31AC2416" w14:textId="77777777" w:rsidR="00011E78" w:rsidRDefault="00011E78" w:rsidP="002E0029">
      <w:pPr>
        <w:spacing w:line="360" w:lineRule="auto"/>
        <w:jc w:val="both"/>
      </w:pPr>
      <w:r>
        <w:t xml:space="preserve">What? </w:t>
      </w:r>
    </w:p>
    <w:p w14:paraId="2201A90B" w14:textId="0D2C6C6E" w:rsidR="00152E36" w:rsidRDefault="00011E78" w:rsidP="002E0029">
      <w:pPr>
        <w:spacing w:line="360" w:lineRule="auto"/>
        <w:jc w:val="both"/>
      </w:pPr>
      <w:r>
        <w:t>The Johari Window was another model that drew my attention. It is about discovering and understanding one’s</w:t>
      </w:r>
      <w:r w:rsidR="004F2F4A">
        <w:t xml:space="preserve"> </w:t>
      </w:r>
      <w:r>
        <w:t>identity</w:t>
      </w:r>
      <w:r w:rsidR="00E52A21">
        <w:t xml:space="preserve"> through</w:t>
      </w:r>
      <w:r w:rsidR="00E23254">
        <w:t xml:space="preserve"> four categories</w:t>
      </w:r>
      <w:r>
        <w:t>. I was very motivated to think about each of the four categories: open, blind, hidden, and unknown.</w:t>
      </w:r>
      <w:r w:rsidR="000D7BBA">
        <w:t>(</w:t>
      </w:r>
      <w:r w:rsidR="000D7BBA" w:rsidRPr="000D7BBA">
        <w:t xml:space="preserve"> </w:t>
      </w:r>
      <w:r w:rsidR="000D7BBA" w:rsidRPr="000D7BBA">
        <w:t>Sujan Chaudhary</w:t>
      </w:r>
      <w:r w:rsidR="000D7BBA">
        <w:t>, 2025)</w:t>
      </w:r>
      <w:r>
        <w:t xml:space="preserve"> During </w:t>
      </w:r>
      <w:r w:rsidR="009F7E12">
        <w:t>my job</w:t>
      </w:r>
      <w:r>
        <w:t xml:space="preserve">, </w:t>
      </w:r>
      <w:r w:rsidR="009F7E12">
        <w:t xml:space="preserve">I have </w:t>
      </w:r>
      <w:r>
        <w:t>ask</w:t>
      </w:r>
      <w:r w:rsidR="00E5297C">
        <w:t>ed</w:t>
      </w:r>
      <w:r>
        <w:t xml:space="preserve"> </w:t>
      </w:r>
      <w:r w:rsidR="00E5297C">
        <w:t xml:space="preserve">my </w:t>
      </w:r>
      <w:r w:rsidR="00B401C4">
        <w:t>colleagues for</w:t>
      </w:r>
      <w:r>
        <w:t xml:space="preserve"> their opinions and reflect on how others perceive </w:t>
      </w:r>
      <w:r w:rsidR="00B401C4">
        <w:t>me</w:t>
      </w:r>
      <w:r>
        <w:t xml:space="preserve"> compared to how </w:t>
      </w:r>
      <w:r w:rsidR="00B401C4">
        <w:t>I</w:t>
      </w:r>
      <w:r>
        <w:t xml:space="preserve"> perceive </w:t>
      </w:r>
      <w:r w:rsidR="00B401C4">
        <w:t>myself</w:t>
      </w:r>
      <w:r w:rsidR="00EF594A">
        <w:t>(</w:t>
      </w:r>
      <w:r w:rsidR="00EF594A" w:rsidRPr="00EF594A">
        <w:t>Cottrell, S. 2021)</w:t>
      </w:r>
      <w:r>
        <w:t xml:space="preserve">. Indeed, at first it was unpleasant. I was concerned about other people’s </w:t>
      </w:r>
      <w:r w:rsidR="005E51D2">
        <w:t>opinions because</w:t>
      </w:r>
      <w:r w:rsidR="006F5352">
        <w:t xml:space="preserve"> I </w:t>
      </w:r>
      <w:r w:rsidR="005E51D2">
        <w:t>did not</w:t>
      </w:r>
      <w:r w:rsidR="006F5352">
        <w:t xml:space="preserve"> know what to aspect from them as</w:t>
      </w:r>
      <w:r w:rsidR="0002158D">
        <w:t xml:space="preserve"> </w:t>
      </w:r>
      <w:r w:rsidR="00D20130">
        <w:t>I have never had to ask opinions about myself</w:t>
      </w:r>
      <w:r w:rsidR="006F5352">
        <w:t>. However</w:t>
      </w:r>
      <w:r>
        <w:t xml:space="preserve">, the feedback </w:t>
      </w:r>
      <w:r w:rsidR="005E51D2">
        <w:t>was not</w:t>
      </w:r>
      <w:r>
        <w:t xml:space="preserve"> as terrible as I had </w:t>
      </w:r>
      <w:r w:rsidR="00DC5A88">
        <w:t>expected</w:t>
      </w:r>
      <w:r>
        <w:t>. I was told that I am</w:t>
      </w:r>
      <w:r w:rsidR="00AA1A37">
        <w:t xml:space="preserve"> curios, impulsive and </w:t>
      </w:r>
      <w:r w:rsidR="000277F1">
        <w:t>vocal</w:t>
      </w:r>
      <w:r w:rsidR="00AA1A37">
        <w:t>.</w:t>
      </w:r>
    </w:p>
    <w:p w14:paraId="163EC6E1" w14:textId="77777777" w:rsidR="00152E36" w:rsidRDefault="00011E78" w:rsidP="002E0029">
      <w:pPr>
        <w:spacing w:line="360" w:lineRule="auto"/>
        <w:jc w:val="both"/>
      </w:pPr>
      <w:r>
        <w:t xml:space="preserve">So What? </w:t>
      </w:r>
    </w:p>
    <w:p w14:paraId="6AA9E95D" w14:textId="11D7DA20" w:rsidR="00152E36" w:rsidRDefault="00011E78" w:rsidP="002E0029">
      <w:pPr>
        <w:spacing w:line="360" w:lineRule="auto"/>
        <w:jc w:val="both"/>
      </w:pPr>
      <w:r>
        <w:t xml:space="preserve">The ‘blind area’ was what impressed me the most; it refers to the parts of ourselves that others can see but we are unaware of. It made me think about how I might be perceived in interviews </w:t>
      </w:r>
      <w:r w:rsidR="003C597F">
        <w:t>or new job</w:t>
      </w:r>
      <w:r>
        <w:t xml:space="preserve">. I began to understand that ignoring these blind spots can hold me back from progressing. The feedback helped me become more aware of my tone of voice, body language, and how I manage </w:t>
      </w:r>
      <w:r w:rsidR="00534237">
        <w:t xml:space="preserve">my questions </w:t>
      </w:r>
      <w:r>
        <w:t>in groups. The Johari Window taught me that personal development is not just about knowing yourself; it also means being open to what others can teach you about yourself</w:t>
      </w:r>
      <w:r w:rsidR="002C4BD7">
        <w:t xml:space="preserve"> and what </w:t>
      </w:r>
      <w:r w:rsidR="00646AD3">
        <w:t xml:space="preserve">you </w:t>
      </w:r>
      <w:r w:rsidR="002C4FC0">
        <w:t>must</w:t>
      </w:r>
      <w:r w:rsidR="00646AD3">
        <w:t xml:space="preserve"> </w:t>
      </w:r>
      <w:r w:rsidR="00D86B79">
        <w:t xml:space="preserve">improve to get a better understanding </w:t>
      </w:r>
      <w:r w:rsidR="009C5DA4">
        <w:t>of</w:t>
      </w:r>
      <w:r w:rsidR="00162199">
        <w:t xml:space="preserve"> </w:t>
      </w:r>
      <w:r w:rsidR="002C4FC0">
        <w:t>yourself. (</w:t>
      </w:r>
      <w:r w:rsidR="002C4FC0" w:rsidRPr="0066766A">
        <w:t>Sujan</w:t>
      </w:r>
      <w:r w:rsidR="0066766A" w:rsidRPr="0066766A">
        <w:t xml:space="preserve"> Chaudhary</w:t>
      </w:r>
      <w:r w:rsidR="0066766A">
        <w:t>, 2025)</w:t>
      </w:r>
    </w:p>
    <w:p w14:paraId="76FD17EB" w14:textId="77777777" w:rsidR="00152E36" w:rsidRDefault="00011E78" w:rsidP="002E0029">
      <w:pPr>
        <w:spacing w:line="360" w:lineRule="auto"/>
        <w:jc w:val="both"/>
      </w:pPr>
      <w:r>
        <w:t xml:space="preserve"> Now What?</w:t>
      </w:r>
    </w:p>
    <w:p w14:paraId="0593D5BC" w14:textId="2F7A22B3" w:rsidR="00BE67FA" w:rsidRDefault="00011E78" w:rsidP="002E0029">
      <w:pPr>
        <w:spacing w:line="360" w:lineRule="auto"/>
        <w:jc w:val="both"/>
      </w:pPr>
      <w:r>
        <w:lastRenderedPageBreak/>
        <w:t xml:space="preserve"> I want to continue reducing the blind and hidden areas of my Johari Window in the future. </w:t>
      </w:r>
      <w:r w:rsidR="00AD106C">
        <w:t>(</w:t>
      </w:r>
      <w:r w:rsidR="00AD106C" w:rsidRPr="00AD106C">
        <w:t>Sujan Chaudhary</w:t>
      </w:r>
      <w:r w:rsidR="00AD106C">
        <w:t xml:space="preserve">,2025) </w:t>
      </w:r>
      <w:r>
        <w:t xml:space="preserve">During group projects, I </w:t>
      </w:r>
      <w:r w:rsidR="00A97A6D">
        <w:t>will</w:t>
      </w:r>
      <w:r>
        <w:t xml:space="preserve"> start </w:t>
      </w:r>
      <w:r w:rsidR="00DC5A88">
        <w:t>often</w:t>
      </w:r>
      <w:r w:rsidR="00A97A6D">
        <w:t xml:space="preserve"> to</w:t>
      </w:r>
      <w:r>
        <w:t xml:space="preserve"> ask for </w:t>
      </w:r>
      <w:r w:rsidR="00AA1A37">
        <w:t>feedback.</w:t>
      </w:r>
      <w:r>
        <w:t xml:space="preserve"> Additionally, </w:t>
      </w:r>
      <w:r w:rsidR="00E31F11" w:rsidRPr="00062FE0">
        <w:t xml:space="preserve">I will also incorporate this practice into my professional </w:t>
      </w:r>
      <w:r w:rsidR="00E31F11" w:rsidRPr="00062FE0">
        <w:t>career</w:t>
      </w:r>
      <w:r w:rsidR="00E31F11">
        <w:t xml:space="preserve"> </w:t>
      </w:r>
      <w:r w:rsidR="008B2300">
        <w:t>because, I</w:t>
      </w:r>
      <w:r>
        <w:t xml:space="preserve"> now understand that </w:t>
      </w:r>
      <w:r w:rsidR="008B2300">
        <w:t xml:space="preserve">valuing </w:t>
      </w:r>
      <w:r>
        <w:t xml:space="preserve">feedback is more of a gift than criticism. </w:t>
      </w:r>
      <w:r w:rsidR="00D30EAC">
        <w:t xml:space="preserve">In my </w:t>
      </w:r>
      <w:r>
        <w:t>full-time job, one thing I plan to do is organize monthly feedback sessions with a colleague or mentor</w:t>
      </w:r>
      <w:r w:rsidR="005C1AFC">
        <w:t xml:space="preserve"> to </w:t>
      </w:r>
      <w:r w:rsidR="00AA1969">
        <w:t>continuous development</w:t>
      </w:r>
      <w:r>
        <w:t xml:space="preserve">. This model has shown me that development happens both through increased self-awareness and through gaining shared understanding. </w:t>
      </w:r>
    </w:p>
    <w:p w14:paraId="5F32200A" w14:textId="2B45BD7A" w:rsidR="00152E36" w:rsidRDefault="00162199" w:rsidP="002E0029">
      <w:pPr>
        <w:spacing w:line="360" w:lineRule="auto"/>
        <w:jc w:val="both"/>
      </w:pPr>
      <w:r>
        <w:t xml:space="preserve">In conclusion </w:t>
      </w:r>
      <w:r w:rsidR="00011E78">
        <w:t>I developed a better understanding of what employability truly means after reviewing my journey</w:t>
      </w:r>
      <w:r w:rsidR="00DA7710">
        <w:t>s</w:t>
      </w:r>
      <w:r w:rsidR="00011E78">
        <w:t xml:space="preserve"> in the Professional Career Development module</w:t>
      </w:r>
      <w:r w:rsidR="00DA7710">
        <w:t>s</w:t>
      </w:r>
      <w:r w:rsidR="00011E78">
        <w:t xml:space="preserve">. Before this course, </w:t>
      </w:r>
      <w:r w:rsidR="005E51D2">
        <w:t>professional development</w:t>
      </w:r>
      <w:r w:rsidR="00011E78">
        <w:t xml:space="preserve"> was </w:t>
      </w:r>
      <w:r w:rsidR="00E226F9">
        <w:t xml:space="preserve">only </w:t>
      </w:r>
      <w:r w:rsidR="00011E78">
        <w:t>about obtaining a qualification</w:t>
      </w:r>
      <w:r w:rsidR="00DA7710">
        <w:t xml:space="preserve">, </w:t>
      </w:r>
      <w:r w:rsidR="00011E78">
        <w:t>creating an effective CV</w:t>
      </w:r>
      <w:r w:rsidR="00DA7710">
        <w:t xml:space="preserve"> or be a better </w:t>
      </w:r>
      <w:r w:rsidR="00791592">
        <w:t>employee</w:t>
      </w:r>
      <w:r w:rsidR="00011E78">
        <w:t xml:space="preserve">. However, </w:t>
      </w:r>
      <w:r w:rsidR="0032509E">
        <w:t xml:space="preserve">now </w:t>
      </w:r>
      <w:r w:rsidR="00011E78">
        <w:t>I concluded that it is a continuous cycle of action, planning, and reflection. The theories and models I studied gave me practical means to assess where I am now and where I want to be. The SWOT analysis helped me be more honest with myself</w:t>
      </w:r>
      <w:r w:rsidR="00A33755">
        <w:t xml:space="preserve"> and listen to </w:t>
      </w:r>
      <w:r w:rsidR="00561F62">
        <w:t xml:space="preserve">people’s </w:t>
      </w:r>
      <w:r w:rsidR="007947FB">
        <w:t>feedback, which</w:t>
      </w:r>
      <w:r w:rsidR="00453161">
        <w:t xml:space="preserve"> </w:t>
      </w:r>
      <w:r w:rsidR="007947FB">
        <w:t>most of the time is constructive in my development</w:t>
      </w:r>
      <w:r w:rsidR="00011E78">
        <w:t xml:space="preserve">. It allowed me to </w:t>
      </w:r>
      <w:r w:rsidR="00DC5A88">
        <w:t>find</w:t>
      </w:r>
      <w:r w:rsidR="00011E78">
        <w:t xml:space="preserve"> my strengths, such as my ability to </w:t>
      </w:r>
      <w:r w:rsidR="00C36569">
        <w:t>communicate</w:t>
      </w:r>
      <w:r w:rsidR="00011E78">
        <w:t xml:space="preserve"> effective</w:t>
      </w:r>
      <w:r w:rsidR="00C36569">
        <w:t>ly</w:t>
      </w:r>
      <w:r w:rsidR="00011E78">
        <w:t xml:space="preserve">, but it also revealed difficult truths, like my tendency to procrastinate. </w:t>
      </w:r>
      <w:r w:rsidR="005E51D2" w:rsidRPr="005E51D2">
        <w:t>The SMART</w:t>
      </w:r>
      <w:r w:rsidR="00B101DF">
        <w:t xml:space="preserve"> framework</w:t>
      </w:r>
      <w:r w:rsidR="005E51D2" w:rsidRPr="005E51D2">
        <w:t xml:space="preserve"> goals model </w:t>
      </w:r>
      <w:r w:rsidR="00DC5A88" w:rsidRPr="005E51D2">
        <w:t>offered</w:t>
      </w:r>
      <w:r w:rsidR="005E51D2" w:rsidRPr="005E51D2">
        <w:t xml:space="preserve"> the necessary to transform my ambiguous </w:t>
      </w:r>
      <w:r w:rsidR="00B43923" w:rsidRPr="005E51D2">
        <w:t>goals</w:t>
      </w:r>
      <w:r w:rsidR="005E51D2" w:rsidRPr="005E51D2">
        <w:t xml:space="preserve"> into specific, measurable, achievable, relevant, and time-bound goals</w:t>
      </w:r>
      <w:r w:rsidR="00DC5A88" w:rsidRPr="005E51D2">
        <w:t>.</w:t>
      </w:r>
      <w:r w:rsidR="00DC5A88">
        <w:t xml:space="preserve"> </w:t>
      </w:r>
      <w:r w:rsidR="00011E78">
        <w:t xml:space="preserve">It taught me responsibility and how to measure progress. Finally, the Johari Window helped me </w:t>
      </w:r>
      <w:r w:rsidR="00152E36">
        <w:t>open</w:t>
      </w:r>
      <w:r w:rsidR="00011E78">
        <w:t xml:space="preserve"> to feedback and understand the importance of how others perceive me. This was a significant lesson in communication and self-awareness. </w:t>
      </w:r>
    </w:p>
    <w:p w14:paraId="09087C7A" w14:textId="77777777" w:rsidR="00763E35" w:rsidRDefault="00011E78" w:rsidP="002E0029">
      <w:pPr>
        <w:spacing w:line="360" w:lineRule="auto"/>
        <w:jc w:val="both"/>
      </w:pPr>
      <w:r>
        <w:t xml:space="preserve">These models </w:t>
      </w:r>
      <w:r w:rsidR="00E334B6">
        <w:t xml:space="preserve">fundamentally </w:t>
      </w:r>
      <w:r>
        <w:t xml:space="preserve">changed the way I </w:t>
      </w:r>
      <w:r w:rsidR="00082212">
        <w:t>approach</w:t>
      </w:r>
      <w:r>
        <w:t xml:space="preserve"> my career and academic </w:t>
      </w:r>
      <w:r w:rsidR="00082212">
        <w:t>panning</w:t>
      </w:r>
      <w:r>
        <w:t xml:space="preserve">. I managed my personal development with more proactivity, reflection, and confidence. I now see professional growth as coming from within: taking responsibility for what I do and being open to continuous learning. </w:t>
      </w:r>
    </w:p>
    <w:p w14:paraId="0195900B" w14:textId="6DD36F38" w:rsidR="00011E78" w:rsidRDefault="00011E78" w:rsidP="002E0029">
      <w:pPr>
        <w:spacing w:line="360" w:lineRule="auto"/>
        <w:jc w:val="both"/>
      </w:pPr>
      <w:r>
        <w:t xml:space="preserve">I </w:t>
      </w:r>
      <w:r w:rsidR="00426581">
        <w:t>intend</w:t>
      </w:r>
      <w:r>
        <w:t xml:space="preserve"> to continue </w:t>
      </w:r>
      <w:r w:rsidR="00A9385B">
        <w:t>using</w:t>
      </w:r>
      <w:r>
        <w:t xml:space="preserve"> these tools to guide my progress as I</w:t>
      </w:r>
      <w:r w:rsidR="00100CDA">
        <w:t xml:space="preserve"> will</w:t>
      </w:r>
      <w:r>
        <w:t xml:space="preserve"> advance in my career</w:t>
      </w:r>
      <w:r w:rsidR="00100CDA">
        <w:t xml:space="preserve">. </w:t>
      </w:r>
      <w:r w:rsidR="00343B0D">
        <w:t xml:space="preserve">With </w:t>
      </w:r>
      <w:r w:rsidR="006D2027">
        <w:t>this tool</w:t>
      </w:r>
      <w:r w:rsidR="00343B0D">
        <w:t xml:space="preserve"> </w:t>
      </w:r>
      <w:r w:rsidR="00300BFF">
        <w:t xml:space="preserve">and </w:t>
      </w:r>
      <w:r w:rsidR="006D2027">
        <w:t>module,</w:t>
      </w:r>
      <w:r w:rsidR="00300BFF">
        <w:t xml:space="preserve"> </w:t>
      </w:r>
      <w:r w:rsidR="00343B0D">
        <w:t>I</w:t>
      </w:r>
      <w:r w:rsidR="00763E35">
        <w:t xml:space="preserve"> </w:t>
      </w:r>
      <w:r w:rsidR="00300BFF">
        <w:t xml:space="preserve">am </w:t>
      </w:r>
      <w:r w:rsidR="00763E35" w:rsidRPr="00062FE0">
        <w:t>prepar</w:t>
      </w:r>
      <w:r w:rsidR="00300BFF">
        <w:t>ing</w:t>
      </w:r>
      <w:r w:rsidR="00763E35" w:rsidRPr="00062FE0">
        <w:t xml:space="preserve"> not only for employment but also for lifelong development</w:t>
      </w:r>
      <w:r w:rsidR="00300BFF">
        <w:t xml:space="preserve">. </w:t>
      </w:r>
      <w:r w:rsidR="00B72CF8">
        <w:t xml:space="preserve">I intend to be a </w:t>
      </w:r>
      <w:r w:rsidR="007D4A28">
        <w:t xml:space="preserve">manager. I would like to apply all </w:t>
      </w:r>
      <w:r w:rsidR="009C6648">
        <w:t>the theory and tool</w:t>
      </w:r>
      <w:r w:rsidR="00663354">
        <w:t xml:space="preserve"> </w:t>
      </w:r>
      <w:r w:rsidR="004F0C43">
        <w:t>I have learn in this module for my employee and for myself</w:t>
      </w:r>
      <w:proofErr w:type="gramStart"/>
      <w:r w:rsidR="002C4FC0">
        <w:t xml:space="preserve">. </w:t>
      </w:r>
      <w:r w:rsidR="009C6648">
        <w:t xml:space="preserve"> </w:t>
      </w:r>
      <w:proofErr w:type="gramEnd"/>
    </w:p>
    <w:p w14:paraId="3FF321BD" w14:textId="77777777" w:rsidR="00753062" w:rsidRDefault="00753062" w:rsidP="002E0029">
      <w:pPr>
        <w:spacing w:line="360" w:lineRule="auto"/>
        <w:jc w:val="both"/>
      </w:pPr>
    </w:p>
    <w:p w14:paraId="630907EE" w14:textId="77777777" w:rsidR="00753062" w:rsidRDefault="00753062" w:rsidP="002E0029">
      <w:pPr>
        <w:spacing w:line="360" w:lineRule="auto"/>
        <w:jc w:val="both"/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</w:p>
    <w:p w14:paraId="75F2F425" w14:textId="77777777" w:rsidR="00753062" w:rsidRDefault="00753062" w:rsidP="002E0029">
      <w:pPr>
        <w:spacing w:line="360" w:lineRule="auto"/>
        <w:jc w:val="both"/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</w:p>
    <w:p w14:paraId="4B52AA2D" w14:textId="77777777" w:rsidR="00B85BFE" w:rsidRDefault="00B85BFE" w:rsidP="002E0029">
      <w:pPr>
        <w:spacing w:line="360" w:lineRule="auto"/>
        <w:jc w:val="both"/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</w:p>
    <w:p w14:paraId="3583D49F" w14:textId="77777777" w:rsidR="00753062" w:rsidRDefault="00753062" w:rsidP="002E0029">
      <w:pPr>
        <w:spacing w:line="360" w:lineRule="auto"/>
        <w:jc w:val="both"/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</w:p>
    <w:p w14:paraId="5AEA3A77" w14:textId="53AE5BEA" w:rsidR="00152E36" w:rsidRDefault="00011E78" w:rsidP="002E0029">
      <w:pPr>
        <w:spacing w:line="360" w:lineRule="auto"/>
        <w:jc w:val="both"/>
      </w:pPr>
      <w:r>
        <w:t xml:space="preserve">References </w:t>
      </w:r>
    </w:p>
    <w:p w14:paraId="2755673E" w14:textId="35E8FA30" w:rsidR="002E436C" w:rsidRDefault="002E436C" w:rsidP="002E0029">
      <w:pPr>
        <w:spacing w:line="360" w:lineRule="auto"/>
        <w:jc w:val="both"/>
      </w:pPr>
      <w:r>
        <w:t>1</w:t>
      </w:r>
      <w:r w:rsidR="001E2F26">
        <w:t>.</w:t>
      </w:r>
      <w:r w:rsidR="00B62F7F" w:rsidRPr="00B62F7F"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 </w:t>
      </w:r>
      <w:r w:rsidR="00B62F7F" w:rsidRPr="00B62F7F">
        <w:t>Cameron,</w:t>
      </w:r>
      <w:r w:rsidR="00142F2C">
        <w:t xml:space="preserve"> </w:t>
      </w:r>
      <w:r w:rsidR="00B62F7F" w:rsidRPr="00B62F7F">
        <w:t>S</w:t>
      </w:r>
      <w:r w:rsidR="00142F2C">
        <w:t xml:space="preserve"> (</w:t>
      </w:r>
      <w:r w:rsidR="00B62F7F" w:rsidRPr="00B62F7F">
        <w:t>2021</w:t>
      </w:r>
      <w:r w:rsidR="00142F2C">
        <w:t>)</w:t>
      </w:r>
      <w:r w:rsidR="00B62F7F" w:rsidRPr="00B62F7F">
        <w:t xml:space="preserve">, The Business Student's </w:t>
      </w:r>
      <w:r w:rsidR="00B62F7F" w:rsidRPr="00B62F7F">
        <w:t>Handbook:</w:t>
      </w:r>
      <w:r w:rsidR="00B62F7F" w:rsidRPr="00B62F7F">
        <w:t xml:space="preserve"> Skills for Study and Employability, Pearson Education, Limited, Harlow. Available from: ProQuest </w:t>
      </w:r>
      <w:r w:rsidR="00B62F7F" w:rsidRPr="00B62F7F">
        <w:t>eBook</w:t>
      </w:r>
      <w:r w:rsidR="00B62F7F" w:rsidRPr="00B62F7F">
        <w:t xml:space="preserve"> Central.</w:t>
      </w:r>
    </w:p>
    <w:p w14:paraId="031EDE42" w14:textId="6266ED4E" w:rsidR="00753062" w:rsidRDefault="00327D14" w:rsidP="002E0029">
      <w:pPr>
        <w:spacing w:line="360" w:lineRule="auto"/>
        <w:jc w:val="both"/>
      </w:pPr>
      <w:r>
        <w:t>2</w:t>
      </w:r>
      <w:r w:rsidR="00A64307">
        <w:t>.</w:t>
      </w:r>
      <w:r w:rsidR="00753062" w:rsidRPr="00753062">
        <w:t xml:space="preserve">Cottrell, S </w:t>
      </w:r>
      <w:r w:rsidR="0004002E">
        <w:t>(</w:t>
      </w:r>
      <w:r w:rsidR="00753062" w:rsidRPr="00753062">
        <w:t>2024</w:t>
      </w:r>
      <w:r w:rsidR="0004002E">
        <w:t>)</w:t>
      </w:r>
      <w:r w:rsidR="00753062" w:rsidRPr="00753062">
        <w:t>, The Study Skills Handbook, Bloomsbury Publishing Plc, London. Available from: ProQuest eBook Central</w:t>
      </w:r>
      <w:r w:rsidR="00753062">
        <w:t xml:space="preserve"> </w:t>
      </w:r>
    </w:p>
    <w:p w14:paraId="19447191" w14:textId="2D2B4587" w:rsidR="00152E36" w:rsidRDefault="00327D14" w:rsidP="002E0029">
      <w:pPr>
        <w:spacing w:line="360" w:lineRule="auto"/>
        <w:jc w:val="both"/>
      </w:pPr>
      <w:r>
        <w:t>3</w:t>
      </w:r>
      <w:r w:rsidR="00011E78">
        <w:t>. Cottrell, S. (2021). Skills for success: personal development and employability. 4</w:t>
      </w:r>
      <w:r w:rsidR="00011E78">
        <w:rPr>
          <w:vertAlign w:val="superscript"/>
        </w:rPr>
        <w:t>th</w:t>
      </w:r>
      <w:r w:rsidR="00011E78">
        <w:t xml:space="preserve"> ed. London: Red Globe Press.</w:t>
      </w:r>
    </w:p>
    <w:p w14:paraId="5C27CE23" w14:textId="3E49B7FF" w:rsidR="00A64307" w:rsidRDefault="00327D14" w:rsidP="002E0029">
      <w:pPr>
        <w:spacing w:line="360" w:lineRule="auto"/>
        <w:jc w:val="both"/>
      </w:pPr>
      <w:r>
        <w:t>4</w:t>
      </w:r>
      <w:r w:rsidR="00A64307">
        <w:t xml:space="preserve">. </w:t>
      </w:r>
      <w:r w:rsidR="00A64307" w:rsidRPr="000A2562">
        <w:t>Chaudhary</w:t>
      </w:r>
      <w:r w:rsidR="00A64307">
        <w:t xml:space="preserve">, S. (2025) </w:t>
      </w:r>
      <w:r w:rsidR="00A64307" w:rsidRPr="000A2562">
        <w:t>Johari Window Model – Meaning, Origins, 4 Quadrants, Exercises, Examples, &amp; Pros/Cons</w:t>
      </w:r>
      <w:r w:rsidR="00A64307">
        <w:t xml:space="preserve"> Available at: </w:t>
      </w:r>
      <w:hyperlink r:id="rId6" w:history="1">
        <w:r w:rsidR="00A64307" w:rsidRPr="005A64C0">
          <w:rPr>
            <w:rStyle w:val="Hyperlink"/>
          </w:rPr>
          <w:t>https://thembains.com/johari-window-model/</w:t>
        </w:r>
      </w:hyperlink>
    </w:p>
    <w:p w14:paraId="08840AF8" w14:textId="6D38A24D" w:rsidR="00A64307" w:rsidRDefault="00327D14" w:rsidP="002E0029">
      <w:pPr>
        <w:spacing w:line="360" w:lineRule="auto"/>
        <w:jc w:val="both"/>
      </w:pPr>
      <w:r>
        <w:t>5</w:t>
      </w:r>
      <w:r w:rsidR="00A64307">
        <w:t xml:space="preserve">. Dweck, C.S. (2017). Mindset: Changing The Way You think To Fulfil Your Potential. London: Robinson. </w:t>
      </w:r>
    </w:p>
    <w:p w14:paraId="7EBA15E0" w14:textId="04F2B676" w:rsidR="00A64307" w:rsidRDefault="00327D14" w:rsidP="002E0029">
      <w:pPr>
        <w:spacing w:line="360" w:lineRule="auto"/>
        <w:jc w:val="both"/>
      </w:pPr>
      <w:r>
        <w:t>6</w:t>
      </w:r>
      <w:r w:rsidR="00A64307">
        <w:t>. Gallagher, K. (2022). Essential study and employment skills for business and management students. 4</w:t>
      </w:r>
      <w:r w:rsidR="00A64307">
        <w:rPr>
          <w:vertAlign w:val="superscript"/>
        </w:rPr>
        <w:t>th</w:t>
      </w:r>
      <w:r w:rsidR="00A64307">
        <w:t xml:space="preserve"> ed. Oxford University Press.</w:t>
      </w:r>
    </w:p>
    <w:p w14:paraId="40BB344F" w14:textId="6E4E909A" w:rsidR="00436964" w:rsidRDefault="00011E78" w:rsidP="002E0029">
      <w:pPr>
        <w:spacing w:line="360" w:lineRule="auto"/>
        <w:jc w:val="both"/>
      </w:pPr>
      <w:r>
        <w:t xml:space="preserve"> </w:t>
      </w:r>
      <w:r w:rsidR="005D3553">
        <w:t>7. Indeed Editorial Team (2025)</w:t>
      </w:r>
      <w:r w:rsidR="005D3553" w:rsidRPr="00070261">
        <w:t>How to Develop SMART Goals (With Examples)</w:t>
      </w:r>
      <w:r w:rsidR="005D3553">
        <w:t xml:space="preserve"> Available at: </w:t>
      </w:r>
      <w:hyperlink r:id="rId7" w:history="1">
        <w:r w:rsidR="005D3553" w:rsidRPr="00070261">
          <w:rPr>
            <w:rStyle w:val="Hyperlink"/>
          </w:rPr>
          <w:t>How to Develop SMART Goals (With Examples) | Indeed.com UK</w:t>
        </w:r>
      </w:hyperlink>
      <w:r w:rsidR="005D3553">
        <w:t xml:space="preserve"> </w:t>
      </w:r>
      <w:r w:rsidR="00436964">
        <w:t xml:space="preserve"> </w:t>
      </w:r>
    </w:p>
    <w:p w14:paraId="1DE9A0F8" w14:textId="4C1D576B" w:rsidR="00436964" w:rsidRDefault="00962D3F" w:rsidP="002E0029">
      <w:pPr>
        <w:spacing w:line="360" w:lineRule="auto"/>
        <w:jc w:val="both"/>
      </w:pPr>
      <w:r>
        <w:t>8</w:t>
      </w:r>
      <w:r w:rsidR="00436964">
        <w:t xml:space="preserve">. </w:t>
      </w:r>
      <w:r w:rsidR="00436964" w:rsidRPr="00436964">
        <w:t xml:space="preserve">Jenny </w:t>
      </w:r>
      <w:r w:rsidR="00436964" w:rsidRPr="00436964">
        <w:t>Sloan</w:t>
      </w:r>
      <w:r w:rsidR="00436964">
        <w:t>,</w:t>
      </w:r>
      <w:r w:rsidR="00436964">
        <w:t xml:space="preserve"> Prospects.ac.uk. (2024). How to Set Personal Development Goals. [online] Available at:</w:t>
      </w:r>
      <w:hyperlink r:id="rId8" w:history="1">
        <w:r w:rsidR="00436964" w:rsidRPr="008B7AC8">
          <w:rPr>
            <w:rStyle w:val="Hyperlink"/>
          </w:rPr>
          <w:t>https://www.prospects.ac.uk/jobs-and-work-experience/job-sectors/teacher-training-and-education/how-to-set-personal-development-goals 9</w:t>
        </w:r>
      </w:hyperlink>
    </w:p>
    <w:p w14:paraId="59A2B727" w14:textId="2691EB47" w:rsidR="00152E36" w:rsidRDefault="00962D3F" w:rsidP="002E0029">
      <w:pPr>
        <w:spacing w:line="360" w:lineRule="auto"/>
        <w:jc w:val="both"/>
      </w:pPr>
      <w:r>
        <w:t>9</w:t>
      </w:r>
      <w:r w:rsidR="00011E78">
        <w:t>.</w:t>
      </w:r>
      <w:r w:rsidR="00F81AC0" w:rsidRPr="00F81AC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F81AC0" w:rsidRPr="00F81AC0">
        <w:t>Maslow, A.H. (1943) ‘A theory of human motivation’, </w:t>
      </w:r>
      <w:r w:rsidR="00F81AC0" w:rsidRPr="00F81AC0">
        <w:rPr>
          <w:i/>
          <w:iCs/>
        </w:rPr>
        <w:t>Psychological review</w:t>
      </w:r>
      <w:r w:rsidR="00F81AC0" w:rsidRPr="00F81AC0">
        <w:t xml:space="preserve">, 50(4), pp. 370–396. Available at: </w:t>
      </w:r>
      <w:hyperlink r:id="rId9" w:history="1">
        <w:r w:rsidR="00F81AC0" w:rsidRPr="008B7AC8">
          <w:rPr>
            <w:rStyle w:val="Hyperlink"/>
          </w:rPr>
          <w:t>https://doi.org/10.1037/h0054346</w:t>
        </w:r>
      </w:hyperlink>
      <w:r w:rsidR="00F81AC0" w:rsidRPr="00F81AC0">
        <w:t>.</w:t>
      </w:r>
      <w:r w:rsidR="00F81AC0">
        <w:t xml:space="preserve"> </w:t>
      </w:r>
    </w:p>
    <w:p w14:paraId="200C2D18" w14:textId="67428919" w:rsidR="003E3D9C" w:rsidRDefault="00962D3F" w:rsidP="002E0029">
      <w:pPr>
        <w:spacing w:line="360" w:lineRule="auto"/>
        <w:jc w:val="both"/>
      </w:pPr>
      <w:r>
        <w:t>10</w:t>
      </w:r>
      <w:r w:rsidR="00011E78">
        <w:t>.</w:t>
      </w:r>
      <w:bookmarkStart w:id="0" w:name="_Hlk200719938"/>
      <w:r w:rsidR="00342784">
        <w:t>Saul McLeod</w:t>
      </w:r>
      <w:r w:rsidR="007C1CBE">
        <w:t xml:space="preserve"> (2024)</w:t>
      </w:r>
      <w:r w:rsidR="00011E78">
        <w:t xml:space="preserve"> </w:t>
      </w:r>
      <w:bookmarkEnd w:id="0"/>
      <w:r w:rsidR="00AB53CA" w:rsidRPr="00AB53CA">
        <w:t>What? So What? Now What? Critical Reflection Model</w:t>
      </w:r>
      <w:r w:rsidR="007C1CBE">
        <w:t xml:space="preserve"> Available : </w:t>
      </w:r>
      <w:hyperlink r:id="rId10" w:history="1">
        <w:r w:rsidR="007C1CBE" w:rsidRPr="007C1CBE">
          <w:rPr>
            <w:rStyle w:val="Hyperlink"/>
          </w:rPr>
          <w:t>What? So What? Now What? Critical Reflection Model</w:t>
        </w:r>
      </w:hyperlink>
    </w:p>
    <w:sectPr w:rsidR="003E3D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E78"/>
    <w:rsid w:val="00011E78"/>
    <w:rsid w:val="0002158D"/>
    <w:rsid w:val="000277F1"/>
    <w:rsid w:val="00036151"/>
    <w:rsid w:val="0004002E"/>
    <w:rsid w:val="00054DB8"/>
    <w:rsid w:val="00070261"/>
    <w:rsid w:val="00082212"/>
    <w:rsid w:val="00086050"/>
    <w:rsid w:val="000942DA"/>
    <w:rsid w:val="000A2562"/>
    <w:rsid w:val="000B45A5"/>
    <w:rsid w:val="000C1B65"/>
    <w:rsid w:val="000D7BBA"/>
    <w:rsid w:val="00100CDA"/>
    <w:rsid w:val="001210E1"/>
    <w:rsid w:val="00142F2C"/>
    <w:rsid w:val="00152E36"/>
    <w:rsid w:val="00155C2F"/>
    <w:rsid w:val="00162199"/>
    <w:rsid w:val="00167915"/>
    <w:rsid w:val="00170406"/>
    <w:rsid w:val="00170D46"/>
    <w:rsid w:val="001E2F26"/>
    <w:rsid w:val="001E3E5A"/>
    <w:rsid w:val="0020038B"/>
    <w:rsid w:val="0024661A"/>
    <w:rsid w:val="002548CA"/>
    <w:rsid w:val="00256EDD"/>
    <w:rsid w:val="002A66E3"/>
    <w:rsid w:val="002C4BD7"/>
    <w:rsid w:val="002C4FC0"/>
    <w:rsid w:val="002E0029"/>
    <w:rsid w:val="002E436C"/>
    <w:rsid w:val="00300BFF"/>
    <w:rsid w:val="00302697"/>
    <w:rsid w:val="0032111E"/>
    <w:rsid w:val="0032509E"/>
    <w:rsid w:val="00327D14"/>
    <w:rsid w:val="00342784"/>
    <w:rsid w:val="00343B0D"/>
    <w:rsid w:val="00360E66"/>
    <w:rsid w:val="0039239F"/>
    <w:rsid w:val="003B75AB"/>
    <w:rsid w:val="003C597F"/>
    <w:rsid w:val="003D2DDD"/>
    <w:rsid w:val="003E3D9C"/>
    <w:rsid w:val="003F1661"/>
    <w:rsid w:val="00420B1B"/>
    <w:rsid w:val="00426581"/>
    <w:rsid w:val="004360A2"/>
    <w:rsid w:val="00436964"/>
    <w:rsid w:val="00453161"/>
    <w:rsid w:val="00476F8E"/>
    <w:rsid w:val="004F0C43"/>
    <w:rsid w:val="004F2F4A"/>
    <w:rsid w:val="00534237"/>
    <w:rsid w:val="00561F62"/>
    <w:rsid w:val="00565337"/>
    <w:rsid w:val="005958E0"/>
    <w:rsid w:val="005B2BED"/>
    <w:rsid w:val="005C1AFC"/>
    <w:rsid w:val="005D3553"/>
    <w:rsid w:val="005E51D2"/>
    <w:rsid w:val="0062089B"/>
    <w:rsid w:val="0064051C"/>
    <w:rsid w:val="00646AD3"/>
    <w:rsid w:val="00663354"/>
    <w:rsid w:val="0066766A"/>
    <w:rsid w:val="00672852"/>
    <w:rsid w:val="006A734F"/>
    <w:rsid w:val="006D2027"/>
    <w:rsid w:val="006F3354"/>
    <w:rsid w:val="006F3DBB"/>
    <w:rsid w:val="006F5352"/>
    <w:rsid w:val="007246AC"/>
    <w:rsid w:val="00730817"/>
    <w:rsid w:val="0074230F"/>
    <w:rsid w:val="00753062"/>
    <w:rsid w:val="00763E35"/>
    <w:rsid w:val="00772A57"/>
    <w:rsid w:val="00791592"/>
    <w:rsid w:val="007947FB"/>
    <w:rsid w:val="00796512"/>
    <w:rsid w:val="007B24AB"/>
    <w:rsid w:val="007C1CBE"/>
    <w:rsid w:val="007D4A28"/>
    <w:rsid w:val="00831DB1"/>
    <w:rsid w:val="008543D0"/>
    <w:rsid w:val="00883B81"/>
    <w:rsid w:val="008B2300"/>
    <w:rsid w:val="008E631D"/>
    <w:rsid w:val="008F163F"/>
    <w:rsid w:val="009104EA"/>
    <w:rsid w:val="009206E3"/>
    <w:rsid w:val="009313D7"/>
    <w:rsid w:val="00951A39"/>
    <w:rsid w:val="00962D3F"/>
    <w:rsid w:val="00966EDD"/>
    <w:rsid w:val="009743B3"/>
    <w:rsid w:val="00991CC2"/>
    <w:rsid w:val="009C5DA4"/>
    <w:rsid w:val="009C6648"/>
    <w:rsid w:val="009F7E12"/>
    <w:rsid w:val="00A304D7"/>
    <w:rsid w:val="00A33755"/>
    <w:rsid w:val="00A64307"/>
    <w:rsid w:val="00A9385B"/>
    <w:rsid w:val="00A97A6D"/>
    <w:rsid w:val="00AA1969"/>
    <w:rsid w:val="00AA1A37"/>
    <w:rsid w:val="00AB53CA"/>
    <w:rsid w:val="00AB5B25"/>
    <w:rsid w:val="00AC7F15"/>
    <w:rsid w:val="00AD106C"/>
    <w:rsid w:val="00AE4846"/>
    <w:rsid w:val="00B101DF"/>
    <w:rsid w:val="00B401C4"/>
    <w:rsid w:val="00B43923"/>
    <w:rsid w:val="00B62F7F"/>
    <w:rsid w:val="00B6529C"/>
    <w:rsid w:val="00B72CF8"/>
    <w:rsid w:val="00B85BFE"/>
    <w:rsid w:val="00BA60C2"/>
    <w:rsid w:val="00BE67FA"/>
    <w:rsid w:val="00C36569"/>
    <w:rsid w:val="00C37498"/>
    <w:rsid w:val="00C53DAF"/>
    <w:rsid w:val="00CA1CCF"/>
    <w:rsid w:val="00CC1F92"/>
    <w:rsid w:val="00CD5DE9"/>
    <w:rsid w:val="00CE3A60"/>
    <w:rsid w:val="00D20130"/>
    <w:rsid w:val="00D226A4"/>
    <w:rsid w:val="00D30EAC"/>
    <w:rsid w:val="00D84DFA"/>
    <w:rsid w:val="00D86B79"/>
    <w:rsid w:val="00DA1CA5"/>
    <w:rsid w:val="00DA7710"/>
    <w:rsid w:val="00DC38AC"/>
    <w:rsid w:val="00DC5A88"/>
    <w:rsid w:val="00E05121"/>
    <w:rsid w:val="00E226F9"/>
    <w:rsid w:val="00E23254"/>
    <w:rsid w:val="00E31F11"/>
    <w:rsid w:val="00E334B6"/>
    <w:rsid w:val="00E45170"/>
    <w:rsid w:val="00E5297C"/>
    <w:rsid w:val="00E52A21"/>
    <w:rsid w:val="00E60FD2"/>
    <w:rsid w:val="00E95471"/>
    <w:rsid w:val="00EC5D80"/>
    <w:rsid w:val="00ED00AB"/>
    <w:rsid w:val="00EE73A0"/>
    <w:rsid w:val="00EF594A"/>
    <w:rsid w:val="00F058E5"/>
    <w:rsid w:val="00F34F22"/>
    <w:rsid w:val="00F51A6D"/>
    <w:rsid w:val="00F81AC0"/>
    <w:rsid w:val="00FA4793"/>
    <w:rsid w:val="00FF11F0"/>
    <w:rsid w:val="00FF4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421C5"/>
  <w15:chartTrackingRefBased/>
  <w15:docId w15:val="{A1415256-FF67-4BCF-8327-7C34528DB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1E78"/>
    <w:pPr>
      <w:spacing w:line="276" w:lineRule="auto"/>
    </w:pPr>
    <w:rPr>
      <w:rFonts w:eastAsiaTheme="minorEastAsia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11E7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1E7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1E78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1E78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1E78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1E78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1E78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1E78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1E78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1E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11E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1E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1E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1E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1E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1E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1E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1E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1E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011E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1E78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011E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1E78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011E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1E78"/>
    <w:pPr>
      <w:spacing w:line="278" w:lineRule="auto"/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011E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1E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1E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1E7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1E78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52E36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2E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1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4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4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7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7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6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1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5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s-and-work-experience/job-sectors/teacher-training-and-education/how-to-set-personal-development-goals%20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indeed.com/career-advice/career-development/smart-goal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thembains.com/johari-window-model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simplypsychology.org/what-so-what-now-what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h00543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034034-F837-4915-A543-571A073C43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545</TotalTime>
  <Pages>6</Pages>
  <Words>1565</Words>
  <Characters>8926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adelina Cozma</dc:creator>
  <cp:keywords/>
  <dc:description/>
  <cp:lastModifiedBy>adelina Cozma</cp:lastModifiedBy>
  <cp:revision>142</cp:revision>
  <dcterms:created xsi:type="dcterms:W3CDTF">2025-06-12T08:25:00Z</dcterms:created>
  <dcterms:modified xsi:type="dcterms:W3CDTF">2025-06-13T14:53:00Z</dcterms:modified>
</cp:coreProperties>
</file>