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E0D88" w14:textId="1A2B66CB" w:rsidR="007F51A4" w:rsidRPr="00CB6F7A" w:rsidRDefault="007F51A4" w:rsidP="007F51A4">
      <w:pPr>
        <w:jc w:val="center"/>
        <w:rPr>
          <w:rFonts w:ascii="Arial" w:eastAsia="Times New Roman" w:hAnsi="Arial" w:cs="Arial"/>
          <w:i/>
          <w:iCs/>
          <w:u w:val="single"/>
          <w:lang w:eastAsia="en-GB"/>
        </w:rPr>
      </w:pPr>
      <w:r w:rsidRPr="00CB6F7A">
        <w:rPr>
          <w:rFonts w:ascii="Arial" w:eastAsia="Times New Roman" w:hAnsi="Arial" w:cs="Arial"/>
          <w:i/>
          <w:iCs/>
          <w:color w:val="373A3C"/>
          <w:u w:val="single"/>
          <w:shd w:val="clear" w:color="auto" w:fill="FFFFFF"/>
          <w:lang w:eastAsia="en-GB"/>
        </w:rPr>
        <w:t>A textual analysis of the Biblical text Luke 10:38–42</w:t>
      </w:r>
    </w:p>
    <w:p w14:paraId="526BE2AD" w14:textId="0EF746CE" w:rsidR="00B239FB" w:rsidRPr="00CB6F7A" w:rsidRDefault="00B239FB">
      <w:pPr>
        <w:rPr>
          <w:rFonts w:ascii="Arial" w:hAnsi="Arial" w:cs="Arial"/>
        </w:rPr>
      </w:pPr>
    </w:p>
    <w:p w14:paraId="411005D2" w14:textId="77777777" w:rsidR="00473DE4" w:rsidRPr="00CB6F7A" w:rsidRDefault="00473DE4">
      <w:pPr>
        <w:rPr>
          <w:rFonts w:ascii="Arial" w:hAnsi="Arial" w:cs="Arial"/>
        </w:rPr>
      </w:pPr>
    </w:p>
    <w:p w14:paraId="34D5A10E" w14:textId="09AB9A4A" w:rsidR="00473DE4" w:rsidRPr="00CB6F7A" w:rsidRDefault="00473DE4">
      <w:pPr>
        <w:rPr>
          <w:rFonts w:ascii="Arial" w:hAnsi="Arial" w:cs="Arial"/>
          <w:u w:val="single"/>
        </w:rPr>
      </w:pPr>
      <w:r w:rsidRPr="00CB6F7A">
        <w:rPr>
          <w:rFonts w:ascii="Arial" w:hAnsi="Arial" w:cs="Arial"/>
          <w:u w:val="single"/>
        </w:rPr>
        <w:t>Introduction</w:t>
      </w:r>
    </w:p>
    <w:p w14:paraId="28D2AAFA" w14:textId="77777777" w:rsidR="00473DE4" w:rsidRPr="00CB6F7A" w:rsidRDefault="00473DE4">
      <w:pPr>
        <w:rPr>
          <w:rFonts w:ascii="Arial" w:hAnsi="Arial" w:cs="Arial"/>
        </w:rPr>
      </w:pPr>
    </w:p>
    <w:p w14:paraId="11F01F17" w14:textId="3B33516C" w:rsidR="000E7842" w:rsidRPr="00CB6F7A" w:rsidRDefault="007F51A4" w:rsidP="00CC1F3D">
      <w:pPr>
        <w:spacing w:line="360" w:lineRule="auto"/>
        <w:rPr>
          <w:rFonts w:ascii="Arial" w:hAnsi="Arial" w:cs="Arial"/>
        </w:rPr>
      </w:pPr>
      <w:r w:rsidRPr="00CB6F7A">
        <w:rPr>
          <w:rFonts w:ascii="Arial" w:hAnsi="Arial" w:cs="Arial"/>
        </w:rPr>
        <w:t>Throughout the Bible, both in the Old Testament and the New Testament</w:t>
      </w:r>
      <w:r w:rsidR="00EF5109" w:rsidRPr="00CB6F7A">
        <w:rPr>
          <w:rFonts w:ascii="Arial" w:hAnsi="Arial" w:cs="Arial"/>
        </w:rPr>
        <w:t xml:space="preserve">, we read passages about great men of faith from </w:t>
      </w:r>
      <w:r w:rsidR="004E25CB" w:rsidRPr="00CB6F7A">
        <w:rPr>
          <w:rFonts w:ascii="Arial" w:hAnsi="Arial" w:cs="Arial"/>
        </w:rPr>
        <w:t xml:space="preserve">Adam at the beginning, to Noah, Abraham, Moses through to </w:t>
      </w:r>
      <w:r w:rsidR="00476528" w:rsidRPr="00CB6F7A">
        <w:rPr>
          <w:rFonts w:ascii="Arial" w:hAnsi="Arial" w:cs="Arial"/>
        </w:rPr>
        <w:t xml:space="preserve">John, Jesus, </w:t>
      </w:r>
      <w:proofErr w:type="gramStart"/>
      <w:r w:rsidR="00476528" w:rsidRPr="00CB6F7A">
        <w:rPr>
          <w:rFonts w:ascii="Arial" w:hAnsi="Arial" w:cs="Arial"/>
        </w:rPr>
        <w:t>Peter</w:t>
      </w:r>
      <w:proofErr w:type="gramEnd"/>
      <w:r w:rsidR="00476528" w:rsidRPr="00CB6F7A">
        <w:rPr>
          <w:rFonts w:ascii="Arial" w:hAnsi="Arial" w:cs="Arial"/>
        </w:rPr>
        <w:t xml:space="preserve"> and Paul. </w:t>
      </w:r>
      <w:r w:rsidR="009E72C8" w:rsidRPr="00CB6F7A">
        <w:rPr>
          <w:rFonts w:ascii="Arial" w:hAnsi="Arial" w:cs="Arial"/>
        </w:rPr>
        <w:t>But what of the women of faith?</w:t>
      </w:r>
      <w:r w:rsidR="008D438C" w:rsidRPr="00CB6F7A">
        <w:rPr>
          <w:rFonts w:ascii="Arial" w:hAnsi="Arial" w:cs="Arial"/>
        </w:rPr>
        <w:t xml:space="preserve"> </w:t>
      </w:r>
      <w:r w:rsidR="00237BC0" w:rsidRPr="00CB6F7A">
        <w:rPr>
          <w:rFonts w:ascii="Arial" w:hAnsi="Arial" w:cs="Arial"/>
        </w:rPr>
        <w:t>Except for a select few such as Esther, Ruth, Mary</w:t>
      </w:r>
      <w:r w:rsidR="00A4418B" w:rsidRPr="00CB6F7A">
        <w:rPr>
          <w:rFonts w:ascii="Arial" w:hAnsi="Arial" w:cs="Arial"/>
        </w:rPr>
        <w:t xml:space="preserve"> </w:t>
      </w:r>
      <w:r w:rsidR="00237BC0" w:rsidRPr="00CB6F7A">
        <w:rPr>
          <w:rFonts w:ascii="Arial" w:hAnsi="Arial" w:cs="Arial"/>
        </w:rPr>
        <w:t>(Jesus</w:t>
      </w:r>
      <w:r w:rsidR="00AD0A75" w:rsidRPr="00CB6F7A">
        <w:rPr>
          <w:rFonts w:ascii="Arial" w:hAnsi="Arial" w:cs="Arial"/>
        </w:rPr>
        <w:t xml:space="preserve">’ mother) and Mary Magdalene there is very little mention of them. </w:t>
      </w:r>
      <w:r w:rsidR="00AE2BDD" w:rsidRPr="00CB6F7A">
        <w:rPr>
          <w:rFonts w:ascii="Arial" w:hAnsi="Arial" w:cs="Arial"/>
        </w:rPr>
        <w:t>“T</w:t>
      </w:r>
      <w:r w:rsidR="00573058" w:rsidRPr="00CB6F7A">
        <w:rPr>
          <w:rFonts w:ascii="Arial" w:hAnsi="Arial" w:cs="Arial"/>
        </w:rPr>
        <w:t>his</w:t>
      </w:r>
      <w:r w:rsidR="00AE2BDD" w:rsidRPr="00CB6F7A">
        <w:rPr>
          <w:rFonts w:ascii="Arial" w:hAnsi="Arial" w:cs="Arial"/>
        </w:rPr>
        <w:t xml:space="preserve"> state of affairs not only mirrors the status </w:t>
      </w:r>
      <w:r w:rsidR="002C1EF0" w:rsidRPr="00CB6F7A">
        <w:rPr>
          <w:rFonts w:ascii="Arial" w:hAnsi="Arial" w:cs="Arial"/>
        </w:rPr>
        <w:t xml:space="preserve">assigned to women in Western society of the last 2,000 years, </w:t>
      </w:r>
      <w:r w:rsidR="007507DE" w:rsidRPr="00CB6F7A">
        <w:rPr>
          <w:rFonts w:ascii="Arial" w:hAnsi="Arial" w:cs="Arial"/>
        </w:rPr>
        <w:t>[but] it also reflects the patriarchal nature of both the Jewish and Christian re</w:t>
      </w:r>
      <w:r w:rsidR="00CB3690" w:rsidRPr="00CB6F7A">
        <w:rPr>
          <w:rFonts w:ascii="Arial" w:hAnsi="Arial" w:cs="Arial"/>
        </w:rPr>
        <w:t>ligions”.</w:t>
      </w:r>
      <w:r w:rsidR="00CB3690" w:rsidRPr="00CB6F7A">
        <w:rPr>
          <w:rStyle w:val="FootnoteReference"/>
          <w:rFonts w:ascii="Arial" w:hAnsi="Arial" w:cs="Arial"/>
        </w:rPr>
        <w:footnoteReference w:id="1"/>
      </w:r>
      <w:r w:rsidR="00573058" w:rsidRPr="00CB6F7A">
        <w:rPr>
          <w:rFonts w:ascii="Arial" w:hAnsi="Arial" w:cs="Arial"/>
        </w:rPr>
        <w:t xml:space="preserve"> </w:t>
      </w:r>
    </w:p>
    <w:p w14:paraId="0CDF1722" w14:textId="77777777" w:rsidR="006243EB" w:rsidRPr="00CB6F7A" w:rsidRDefault="006243EB" w:rsidP="00CC1F3D">
      <w:pPr>
        <w:spacing w:line="360" w:lineRule="auto"/>
        <w:rPr>
          <w:rFonts w:ascii="Arial" w:hAnsi="Arial" w:cs="Arial"/>
        </w:rPr>
      </w:pPr>
    </w:p>
    <w:p w14:paraId="0F87268F" w14:textId="42ABC562" w:rsidR="006243EB" w:rsidRPr="00CB6F7A" w:rsidRDefault="00741E27" w:rsidP="00CC1F3D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But was this really the case. Were </w:t>
      </w:r>
      <w:r w:rsidR="004C3A1B" w:rsidRPr="00CB6F7A">
        <w:rPr>
          <w:rFonts w:ascii="Arial" w:hAnsi="Arial" w:cs="Arial"/>
          <w:color w:val="000000" w:themeColor="text1"/>
        </w:rPr>
        <w:t xml:space="preserve">women regarded as inferior to men? </w:t>
      </w:r>
      <w:r w:rsidR="00445572" w:rsidRPr="00CB6F7A">
        <w:rPr>
          <w:rFonts w:ascii="Arial" w:hAnsi="Arial" w:cs="Arial"/>
          <w:color w:val="000000" w:themeColor="text1"/>
        </w:rPr>
        <w:t xml:space="preserve">Were their </w:t>
      </w:r>
      <w:r w:rsidRPr="00CB6F7A">
        <w:rPr>
          <w:rFonts w:ascii="Arial" w:hAnsi="Arial" w:cs="Arial"/>
          <w:color w:val="000000" w:themeColor="text1"/>
        </w:rPr>
        <w:t>stories</w:t>
      </w:r>
      <w:r w:rsidR="00445572" w:rsidRPr="00CB6F7A">
        <w:rPr>
          <w:rFonts w:ascii="Arial" w:hAnsi="Arial" w:cs="Arial"/>
          <w:color w:val="000000" w:themeColor="text1"/>
        </w:rPr>
        <w:t xml:space="preserve"> and lives overlooked </w:t>
      </w:r>
      <w:r w:rsidR="00C111D6" w:rsidRPr="00CB6F7A">
        <w:rPr>
          <w:rFonts w:ascii="Arial" w:hAnsi="Arial" w:cs="Arial"/>
          <w:color w:val="000000" w:themeColor="text1"/>
        </w:rPr>
        <w:t xml:space="preserve">and </w:t>
      </w:r>
      <w:r w:rsidR="00445572" w:rsidRPr="00CB6F7A">
        <w:rPr>
          <w:rFonts w:ascii="Arial" w:hAnsi="Arial" w:cs="Arial"/>
          <w:color w:val="000000" w:themeColor="text1"/>
        </w:rPr>
        <w:t xml:space="preserve">instead </w:t>
      </w:r>
      <w:r w:rsidR="00C111D6" w:rsidRPr="00CB6F7A">
        <w:rPr>
          <w:rFonts w:ascii="Arial" w:hAnsi="Arial" w:cs="Arial"/>
          <w:color w:val="000000" w:themeColor="text1"/>
        </w:rPr>
        <w:t>were</w:t>
      </w:r>
      <w:r w:rsidR="00445572" w:rsidRPr="00CB6F7A">
        <w:rPr>
          <w:rFonts w:ascii="Arial" w:hAnsi="Arial" w:cs="Arial"/>
          <w:color w:val="000000" w:themeColor="text1"/>
        </w:rPr>
        <w:t xml:space="preserve"> replaced</w:t>
      </w:r>
      <w:r w:rsidR="00C53B72" w:rsidRPr="00CB6F7A">
        <w:rPr>
          <w:rFonts w:ascii="Arial" w:hAnsi="Arial" w:cs="Arial"/>
          <w:color w:val="000000" w:themeColor="text1"/>
        </w:rPr>
        <w:t xml:space="preserve"> by those of their male counterparts</w:t>
      </w:r>
      <w:r w:rsidR="00B97A5B" w:rsidRPr="00CB6F7A">
        <w:rPr>
          <w:rFonts w:ascii="Arial" w:hAnsi="Arial" w:cs="Arial"/>
          <w:color w:val="000000" w:themeColor="text1"/>
        </w:rPr>
        <w:t xml:space="preserve">? Or </w:t>
      </w:r>
      <w:r w:rsidR="00C53B72" w:rsidRPr="00CB6F7A">
        <w:rPr>
          <w:rFonts w:ascii="Arial" w:hAnsi="Arial" w:cs="Arial"/>
          <w:color w:val="000000" w:themeColor="text1"/>
        </w:rPr>
        <w:t>are the</w:t>
      </w:r>
      <w:r w:rsidR="00B97A5B" w:rsidRPr="00CB6F7A">
        <w:rPr>
          <w:rFonts w:ascii="Arial" w:hAnsi="Arial" w:cs="Arial"/>
          <w:color w:val="000000" w:themeColor="text1"/>
        </w:rPr>
        <w:t>se stories and the importa</w:t>
      </w:r>
      <w:r w:rsidR="00F84595" w:rsidRPr="00CB6F7A">
        <w:rPr>
          <w:rFonts w:ascii="Arial" w:hAnsi="Arial" w:cs="Arial"/>
          <w:color w:val="000000" w:themeColor="text1"/>
        </w:rPr>
        <w:t>nt role that women played</w:t>
      </w:r>
      <w:r w:rsidR="00C53B72" w:rsidRPr="00CB6F7A">
        <w:rPr>
          <w:rFonts w:ascii="Arial" w:hAnsi="Arial" w:cs="Arial"/>
          <w:color w:val="000000" w:themeColor="text1"/>
        </w:rPr>
        <w:t xml:space="preserve"> still visible wit</w:t>
      </w:r>
      <w:r w:rsidR="00760989" w:rsidRPr="00CB6F7A">
        <w:rPr>
          <w:rFonts w:ascii="Arial" w:hAnsi="Arial" w:cs="Arial"/>
          <w:color w:val="000000" w:themeColor="text1"/>
        </w:rPr>
        <w:t xml:space="preserve">hin the writings of scripture? </w:t>
      </w:r>
      <w:r w:rsidR="00CC78CA" w:rsidRPr="00CB6F7A">
        <w:rPr>
          <w:rFonts w:ascii="Arial" w:hAnsi="Arial" w:cs="Arial"/>
          <w:color w:val="000000" w:themeColor="text1"/>
        </w:rPr>
        <w:t xml:space="preserve">Through a textual analysis of Luke 10:38-42, </w:t>
      </w:r>
      <w:r w:rsidR="00F26E69" w:rsidRPr="00CB6F7A">
        <w:rPr>
          <w:rFonts w:ascii="Arial" w:hAnsi="Arial" w:cs="Arial"/>
          <w:color w:val="000000" w:themeColor="text1"/>
        </w:rPr>
        <w:t xml:space="preserve">we will aim to explore the role of women and their influence within </w:t>
      </w:r>
      <w:r w:rsidR="004C4C84" w:rsidRPr="00CB6F7A">
        <w:rPr>
          <w:rFonts w:ascii="Arial" w:hAnsi="Arial" w:cs="Arial"/>
          <w:color w:val="000000" w:themeColor="text1"/>
        </w:rPr>
        <w:t>that of the Bible</w:t>
      </w:r>
      <w:r w:rsidR="004174B8" w:rsidRPr="00CB6F7A">
        <w:rPr>
          <w:rFonts w:ascii="Arial" w:hAnsi="Arial" w:cs="Arial"/>
          <w:color w:val="000000" w:themeColor="text1"/>
        </w:rPr>
        <w:t xml:space="preserve">. We will look at the idea of a patriarchal society, Jesus and the role of women </w:t>
      </w:r>
      <w:r w:rsidR="009C7FE7" w:rsidRPr="00CB6F7A">
        <w:rPr>
          <w:rFonts w:ascii="Arial" w:hAnsi="Arial" w:cs="Arial"/>
          <w:color w:val="000000" w:themeColor="text1"/>
        </w:rPr>
        <w:t xml:space="preserve">and the idea of </w:t>
      </w:r>
      <w:r w:rsidR="00C111D6" w:rsidRPr="00CB6F7A">
        <w:rPr>
          <w:rFonts w:ascii="Arial" w:hAnsi="Arial" w:cs="Arial"/>
          <w:color w:val="000000" w:themeColor="text1"/>
        </w:rPr>
        <w:t>spiritual</w:t>
      </w:r>
      <w:r w:rsidR="009C7FE7" w:rsidRPr="00CB6F7A">
        <w:rPr>
          <w:rFonts w:ascii="Arial" w:hAnsi="Arial" w:cs="Arial"/>
          <w:color w:val="000000" w:themeColor="text1"/>
        </w:rPr>
        <w:t xml:space="preserve"> nourishment verses physical </w:t>
      </w:r>
      <w:r w:rsidR="004C4C84" w:rsidRPr="00CB6F7A">
        <w:rPr>
          <w:rFonts w:ascii="Arial" w:hAnsi="Arial" w:cs="Arial"/>
          <w:color w:val="000000" w:themeColor="text1"/>
        </w:rPr>
        <w:t xml:space="preserve">using the methods of social-scientific approaches, </w:t>
      </w:r>
      <w:r w:rsidR="008B3C7E" w:rsidRPr="00CB6F7A">
        <w:rPr>
          <w:rFonts w:ascii="Arial" w:hAnsi="Arial" w:cs="Arial"/>
          <w:color w:val="000000" w:themeColor="text1"/>
        </w:rPr>
        <w:t>feminist exegetical her</w:t>
      </w:r>
      <w:r w:rsidR="0014678B" w:rsidRPr="00CB6F7A">
        <w:rPr>
          <w:rFonts w:ascii="Arial" w:hAnsi="Arial" w:cs="Arial"/>
          <w:color w:val="000000" w:themeColor="text1"/>
        </w:rPr>
        <w:t xml:space="preserve">meneutics and </w:t>
      </w:r>
      <w:r w:rsidR="009E0316" w:rsidRPr="00CB6F7A">
        <w:rPr>
          <w:rFonts w:ascii="Arial" w:hAnsi="Arial" w:cs="Arial"/>
          <w:color w:val="000000" w:themeColor="text1"/>
        </w:rPr>
        <w:t>masculinity studies</w:t>
      </w:r>
      <w:r w:rsidR="004174B8" w:rsidRPr="00CB6F7A">
        <w:rPr>
          <w:rFonts w:ascii="Arial" w:hAnsi="Arial" w:cs="Arial"/>
          <w:color w:val="000000" w:themeColor="text1"/>
        </w:rPr>
        <w:t>.</w:t>
      </w:r>
    </w:p>
    <w:p w14:paraId="520AAF86" w14:textId="77777777" w:rsidR="000E7842" w:rsidRPr="00CB6F7A" w:rsidRDefault="000E7842">
      <w:pPr>
        <w:rPr>
          <w:rFonts w:ascii="Arial" w:hAnsi="Arial" w:cs="Arial"/>
        </w:rPr>
      </w:pPr>
    </w:p>
    <w:p w14:paraId="3BF84F56" w14:textId="77777777" w:rsidR="000E7842" w:rsidRPr="00CB6F7A" w:rsidRDefault="000E7842">
      <w:pPr>
        <w:rPr>
          <w:rFonts w:ascii="Arial" w:hAnsi="Arial" w:cs="Arial"/>
        </w:rPr>
      </w:pPr>
    </w:p>
    <w:p w14:paraId="3F63FEE3" w14:textId="14679341" w:rsidR="007F51A4" w:rsidRDefault="00473DE4">
      <w:pPr>
        <w:rPr>
          <w:rFonts w:ascii="Arial" w:hAnsi="Arial" w:cs="Arial"/>
          <w:u w:val="single"/>
        </w:rPr>
      </w:pPr>
      <w:r w:rsidRPr="00CB6F7A">
        <w:rPr>
          <w:rFonts w:ascii="Arial" w:hAnsi="Arial" w:cs="Arial"/>
          <w:u w:val="single"/>
        </w:rPr>
        <w:t>A patriarchal society</w:t>
      </w:r>
    </w:p>
    <w:p w14:paraId="02C76CA8" w14:textId="77777777" w:rsidR="00CC1F3D" w:rsidRPr="00CB6F7A" w:rsidRDefault="00CC1F3D">
      <w:pPr>
        <w:rPr>
          <w:rFonts w:ascii="Arial" w:hAnsi="Arial" w:cs="Arial"/>
          <w:u w:val="single"/>
        </w:rPr>
      </w:pPr>
    </w:p>
    <w:p w14:paraId="6E48DF59" w14:textId="159E10AB" w:rsidR="007A3834" w:rsidRPr="00CB6F7A" w:rsidRDefault="00823181" w:rsidP="00CC1F3D">
      <w:pPr>
        <w:spacing w:line="360" w:lineRule="auto"/>
        <w:rPr>
          <w:rFonts w:ascii="Arial" w:hAnsi="Arial" w:cs="Arial"/>
        </w:rPr>
      </w:pPr>
      <w:r w:rsidRPr="00CB6F7A">
        <w:rPr>
          <w:rFonts w:ascii="Arial" w:hAnsi="Arial" w:cs="Arial"/>
        </w:rPr>
        <w:t>As we have briefly looked at in the introduction, the Bible appears to give a minor role to that of women within its contents with only those who were deemed important enough to be mentioned. The Bible in its origin is Jewish</w:t>
      </w:r>
      <w:r w:rsidR="00E74858" w:rsidRPr="00CB6F7A">
        <w:rPr>
          <w:rFonts w:ascii="Arial" w:hAnsi="Arial" w:cs="Arial"/>
        </w:rPr>
        <w:t xml:space="preserve"> and as suc</w:t>
      </w:r>
      <w:r w:rsidR="007B15C6" w:rsidRPr="00CB6F7A">
        <w:rPr>
          <w:rFonts w:ascii="Arial" w:hAnsi="Arial" w:cs="Arial"/>
        </w:rPr>
        <w:t>h many of the early followers of Christianity would have had their foundations in Judaism</w:t>
      </w:r>
      <w:r w:rsidR="00494767" w:rsidRPr="00CB6F7A">
        <w:rPr>
          <w:rFonts w:ascii="Arial" w:hAnsi="Arial" w:cs="Arial"/>
        </w:rPr>
        <w:t>. Therefore, “</w:t>
      </w:r>
      <w:r w:rsidR="009F639D" w:rsidRPr="00CB6F7A">
        <w:rPr>
          <w:rFonts w:ascii="Arial" w:hAnsi="Arial" w:cs="Arial"/>
        </w:rPr>
        <w:t xml:space="preserve">it should not be surprising if the first Christians -being Jews or heirs of </w:t>
      </w:r>
      <w:r w:rsidR="000136BE" w:rsidRPr="00CB6F7A">
        <w:rPr>
          <w:rFonts w:ascii="Arial" w:hAnsi="Arial" w:cs="Arial"/>
        </w:rPr>
        <w:t>Jewish tradition - adopted attitudes about the foundational traditions of their newly shaped religion th</w:t>
      </w:r>
      <w:r w:rsidR="003E64EC" w:rsidRPr="00CB6F7A">
        <w:rPr>
          <w:rFonts w:ascii="Arial" w:hAnsi="Arial" w:cs="Arial"/>
        </w:rPr>
        <w:t>at reflected Jewish attitudes and replicated Jewish practice”.</w:t>
      </w:r>
      <w:r w:rsidR="00AA02AA" w:rsidRPr="00CB6F7A">
        <w:rPr>
          <w:rStyle w:val="FootnoteReference"/>
          <w:rFonts w:ascii="Arial" w:hAnsi="Arial" w:cs="Arial"/>
        </w:rPr>
        <w:footnoteReference w:id="2"/>
      </w:r>
      <w:r w:rsidR="007A3834" w:rsidRPr="00CB6F7A">
        <w:rPr>
          <w:rFonts w:ascii="Arial" w:hAnsi="Arial" w:cs="Arial"/>
        </w:rPr>
        <w:t xml:space="preserve"> </w:t>
      </w:r>
    </w:p>
    <w:p w14:paraId="4637D4A1" w14:textId="1A4D896F" w:rsidR="007A3834" w:rsidRPr="00CB6F7A" w:rsidRDefault="007A3834" w:rsidP="00CC1F3D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CB6F7A">
        <w:rPr>
          <w:rFonts w:ascii="Arial" w:hAnsi="Arial" w:cs="Arial"/>
        </w:rPr>
        <w:lastRenderedPageBreak/>
        <w:t>Within Judaism there are many l</w:t>
      </w:r>
      <w:r w:rsidR="00BF2A74" w:rsidRPr="00CB6F7A">
        <w:rPr>
          <w:rFonts w:ascii="Arial" w:hAnsi="Arial" w:cs="Arial"/>
        </w:rPr>
        <w:t xml:space="preserve">aws </w:t>
      </w:r>
      <w:r w:rsidR="004A41D4" w:rsidRPr="00CB6F7A">
        <w:rPr>
          <w:rFonts w:ascii="Arial" w:hAnsi="Arial" w:cs="Arial"/>
        </w:rPr>
        <w:t xml:space="preserve">/ commandments </w:t>
      </w:r>
      <w:r w:rsidR="00BF2A74" w:rsidRPr="00CB6F7A">
        <w:rPr>
          <w:rFonts w:ascii="Arial" w:hAnsi="Arial" w:cs="Arial"/>
        </w:rPr>
        <w:t>(mitzvo</w:t>
      </w:r>
      <w:r w:rsidR="004A41D4" w:rsidRPr="00CB6F7A">
        <w:rPr>
          <w:rFonts w:ascii="Arial" w:hAnsi="Arial" w:cs="Arial"/>
        </w:rPr>
        <w:t xml:space="preserve">t) which can be found within </w:t>
      </w:r>
      <w:r w:rsidR="00E82B34" w:rsidRPr="00CB6F7A">
        <w:rPr>
          <w:rFonts w:ascii="Arial" w:hAnsi="Arial" w:cs="Arial"/>
        </w:rPr>
        <w:t xml:space="preserve">the Talmud and the Old Testament of the Bible. </w:t>
      </w:r>
      <w:r w:rsidR="00295909" w:rsidRPr="00CB6F7A">
        <w:rPr>
          <w:rFonts w:ascii="Arial" w:hAnsi="Arial" w:cs="Arial"/>
        </w:rPr>
        <w:t>“In all, there are 613</w:t>
      </w:r>
      <w:r w:rsidR="00A67C25" w:rsidRPr="00CB6F7A">
        <w:rPr>
          <w:rFonts w:ascii="Arial" w:hAnsi="Arial" w:cs="Arial"/>
        </w:rPr>
        <w:t xml:space="preserve"> laws. Some laws tell Jews how they should worship and what festival</w:t>
      </w:r>
      <w:r w:rsidR="009869F2" w:rsidRPr="00CB6F7A">
        <w:rPr>
          <w:rFonts w:ascii="Arial" w:hAnsi="Arial" w:cs="Arial"/>
        </w:rPr>
        <w:t xml:space="preserve">s they should observe. Others offer </w:t>
      </w:r>
      <w:r w:rsidR="00CB2064" w:rsidRPr="00CB6F7A">
        <w:rPr>
          <w:rFonts w:ascii="Arial" w:hAnsi="Arial" w:cs="Arial"/>
        </w:rPr>
        <w:t xml:space="preserve">more general advice on </w:t>
      </w:r>
      <w:proofErr w:type="gramStart"/>
      <w:r w:rsidR="00CB2064" w:rsidRPr="00CB6F7A">
        <w:rPr>
          <w:rFonts w:ascii="Arial" w:hAnsi="Arial" w:cs="Arial"/>
        </w:rPr>
        <w:t>how to live in</w:t>
      </w:r>
      <w:proofErr w:type="gramEnd"/>
      <w:r w:rsidR="00CB2064" w:rsidRPr="00CB6F7A">
        <w:rPr>
          <w:rFonts w:ascii="Arial" w:hAnsi="Arial" w:cs="Arial"/>
        </w:rPr>
        <w:t xml:space="preserve"> ways that will please God”</w:t>
      </w:r>
      <w:r w:rsidR="00A8198B">
        <w:rPr>
          <w:rFonts w:ascii="Arial" w:hAnsi="Arial" w:cs="Arial"/>
        </w:rPr>
        <w:t>.</w:t>
      </w:r>
      <w:r w:rsidR="00CB2064" w:rsidRPr="00CB6F7A">
        <w:rPr>
          <w:rStyle w:val="FootnoteReference"/>
          <w:rFonts w:ascii="Arial" w:hAnsi="Arial" w:cs="Arial"/>
        </w:rPr>
        <w:footnoteReference w:id="3"/>
      </w:r>
    </w:p>
    <w:p w14:paraId="6634A423" w14:textId="77777777" w:rsidR="00593D8B" w:rsidRPr="00CB6F7A" w:rsidRDefault="00593D8B">
      <w:pPr>
        <w:rPr>
          <w:rFonts w:ascii="Arial" w:hAnsi="Arial" w:cs="Arial"/>
          <w:b/>
          <w:bCs/>
          <w:color w:val="FF0000"/>
        </w:rPr>
      </w:pPr>
    </w:p>
    <w:p w14:paraId="0B2B83A6" w14:textId="09EAE4A2" w:rsidR="009E73FE" w:rsidRPr="00CB6F7A" w:rsidRDefault="006902D3" w:rsidP="00CC1F3D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CB6F7A">
        <w:rPr>
          <w:rFonts w:ascii="Arial" w:hAnsi="Arial" w:cs="Arial"/>
          <w:color w:val="000000" w:themeColor="text1"/>
        </w:rPr>
        <w:t>When the New Testament was written</w:t>
      </w:r>
      <w:r w:rsidR="002D109A" w:rsidRPr="00CB6F7A">
        <w:rPr>
          <w:rFonts w:ascii="Arial" w:hAnsi="Arial" w:cs="Arial"/>
          <w:color w:val="000000" w:themeColor="text1"/>
        </w:rPr>
        <w:t>,</w:t>
      </w:r>
      <w:r w:rsidRPr="00CB6F7A">
        <w:rPr>
          <w:rFonts w:ascii="Arial" w:hAnsi="Arial" w:cs="Arial"/>
          <w:color w:val="000000" w:themeColor="text1"/>
        </w:rPr>
        <w:t xml:space="preserve"> and especially that of the Gospels, their writings would have reflected the social norms </w:t>
      </w:r>
      <w:r w:rsidR="00363EB5" w:rsidRPr="00CB6F7A">
        <w:rPr>
          <w:rFonts w:ascii="Arial" w:hAnsi="Arial" w:cs="Arial"/>
          <w:color w:val="000000" w:themeColor="text1"/>
        </w:rPr>
        <w:t xml:space="preserve">and traditions </w:t>
      </w:r>
      <w:r w:rsidRPr="00CB6F7A">
        <w:rPr>
          <w:rFonts w:ascii="Arial" w:hAnsi="Arial" w:cs="Arial"/>
          <w:color w:val="000000" w:themeColor="text1"/>
        </w:rPr>
        <w:t xml:space="preserve">of that </w:t>
      </w:r>
      <w:proofErr w:type="gramStart"/>
      <w:r w:rsidRPr="00CB6F7A">
        <w:rPr>
          <w:rFonts w:ascii="Arial" w:hAnsi="Arial" w:cs="Arial"/>
          <w:color w:val="000000" w:themeColor="text1"/>
        </w:rPr>
        <w:t>time period</w:t>
      </w:r>
      <w:proofErr w:type="gramEnd"/>
      <w:r w:rsidRPr="00CB6F7A">
        <w:rPr>
          <w:rFonts w:ascii="Arial" w:hAnsi="Arial" w:cs="Arial"/>
          <w:color w:val="000000" w:themeColor="text1"/>
        </w:rPr>
        <w:t>.</w:t>
      </w:r>
      <w:r w:rsidR="0028083B" w:rsidRPr="00CB6F7A">
        <w:rPr>
          <w:rFonts w:ascii="Arial" w:hAnsi="Arial" w:cs="Arial"/>
          <w:color w:val="000000" w:themeColor="text1"/>
        </w:rPr>
        <w:t xml:space="preserve"> The Gospels, to varying degrees were written shortly after Jesus’ death</w:t>
      </w:r>
      <w:r w:rsidR="00A76216" w:rsidRPr="00CB6F7A">
        <w:rPr>
          <w:rFonts w:ascii="Arial" w:hAnsi="Arial" w:cs="Arial"/>
          <w:color w:val="000000" w:themeColor="text1"/>
        </w:rPr>
        <w:t>,</w:t>
      </w:r>
      <w:r w:rsidR="0028083B" w:rsidRPr="00CB6F7A">
        <w:rPr>
          <w:rFonts w:ascii="Arial" w:hAnsi="Arial" w:cs="Arial"/>
          <w:color w:val="000000" w:themeColor="text1"/>
        </w:rPr>
        <w:t xml:space="preserve"> resurrection and </w:t>
      </w:r>
      <w:r w:rsidR="00A76216" w:rsidRPr="00CB6F7A">
        <w:rPr>
          <w:rFonts w:ascii="Arial" w:hAnsi="Arial" w:cs="Arial"/>
          <w:color w:val="000000" w:themeColor="text1"/>
        </w:rPr>
        <w:t>accension</w:t>
      </w:r>
      <w:r w:rsidR="00363EB5" w:rsidRPr="00CB6F7A">
        <w:rPr>
          <w:rFonts w:ascii="Arial" w:hAnsi="Arial" w:cs="Arial"/>
          <w:color w:val="000000" w:themeColor="text1"/>
        </w:rPr>
        <w:t xml:space="preserve"> and as such can be seen as </w:t>
      </w:r>
      <w:r w:rsidR="00974B92" w:rsidRPr="00CB6F7A">
        <w:rPr>
          <w:rFonts w:ascii="Arial" w:hAnsi="Arial" w:cs="Arial"/>
          <w:color w:val="000000" w:themeColor="text1"/>
        </w:rPr>
        <w:t>reliable</w:t>
      </w:r>
      <w:r w:rsidR="00363EB5" w:rsidRPr="00CB6F7A">
        <w:rPr>
          <w:rFonts w:ascii="Arial" w:hAnsi="Arial" w:cs="Arial"/>
          <w:color w:val="000000" w:themeColor="text1"/>
        </w:rPr>
        <w:t xml:space="preserve"> resource</w:t>
      </w:r>
      <w:r w:rsidR="00974B92" w:rsidRPr="00CB6F7A">
        <w:rPr>
          <w:rFonts w:ascii="Arial" w:hAnsi="Arial" w:cs="Arial"/>
          <w:color w:val="000000" w:themeColor="text1"/>
        </w:rPr>
        <w:t>s</w:t>
      </w:r>
      <w:r w:rsidR="00363EB5" w:rsidRPr="00CB6F7A">
        <w:rPr>
          <w:rFonts w:ascii="Arial" w:hAnsi="Arial" w:cs="Arial"/>
          <w:color w:val="000000" w:themeColor="text1"/>
        </w:rPr>
        <w:t xml:space="preserve"> </w:t>
      </w:r>
      <w:r w:rsidR="007B752F" w:rsidRPr="00CB6F7A">
        <w:rPr>
          <w:rFonts w:ascii="Arial" w:hAnsi="Arial" w:cs="Arial"/>
          <w:color w:val="000000" w:themeColor="text1"/>
        </w:rPr>
        <w:t>when looking at life of that time</w:t>
      </w:r>
      <w:r w:rsidR="009F0D7D" w:rsidRPr="00CB6F7A">
        <w:rPr>
          <w:rFonts w:ascii="Arial" w:hAnsi="Arial" w:cs="Arial"/>
          <w:color w:val="000000" w:themeColor="text1"/>
        </w:rPr>
        <w:t xml:space="preserve"> due to the short time between them taking place and being recorded</w:t>
      </w:r>
      <w:r w:rsidR="007B752F" w:rsidRPr="00CB6F7A">
        <w:rPr>
          <w:rFonts w:ascii="Arial" w:hAnsi="Arial" w:cs="Arial"/>
          <w:color w:val="000000" w:themeColor="text1"/>
        </w:rPr>
        <w:t xml:space="preserve">. </w:t>
      </w:r>
      <w:r w:rsidR="009E73FE" w:rsidRPr="00CB6F7A">
        <w:rPr>
          <w:rFonts w:ascii="Arial" w:hAnsi="Arial" w:cs="Arial"/>
          <w:color w:val="000000" w:themeColor="text1"/>
        </w:rPr>
        <w:t xml:space="preserve">One Gospel writer who gives us a great insight </w:t>
      </w:r>
      <w:r w:rsidR="005936CE" w:rsidRPr="00CB6F7A">
        <w:rPr>
          <w:rFonts w:ascii="Arial" w:hAnsi="Arial" w:cs="Arial"/>
          <w:color w:val="000000" w:themeColor="text1"/>
        </w:rPr>
        <w:t xml:space="preserve">into society and particular Jewish society is that of Luke. </w:t>
      </w:r>
    </w:p>
    <w:p w14:paraId="3E92984B" w14:textId="77777777" w:rsidR="001F1046" w:rsidRPr="00CB6F7A" w:rsidRDefault="001F1046">
      <w:pPr>
        <w:rPr>
          <w:rFonts w:ascii="Arial" w:hAnsi="Arial" w:cs="Arial"/>
          <w:color w:val="000000" w:themeColor="text1"/>
        </w:rPr>
      </w:pPr>
    </w:p>
    <w:p w14:paraId="3DAC8851" w14:textId="0F34870F" w:rsidR="00352867" w:rsidRPr="00CB6F7A" w:rsidRDefault="00432894" w:rsidP="00A8198B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The Gospel writer </w:t>
      </w:r>
      <w:r w:rsidR="001F1046" w:rsidRPr="00CB6F7A">
        <w:rPr>
          <w:rFonts w:ascii="Arial" w:hAnsi="Arial" w:cs="Arial"/>
          <w:color w:val="000000" w:themeColor="text1"/>
        </w:rPr>
        <w:t xml:space="preserve">Luke </w:t>
      </w:r>
      <w:r w:rsidRPr="00CB6F7A">
        <w:rPr>
          <w:rFonts w:ascii="Arial" w:hAnsi="Arial" w:cs="Arial"/>
          <w:color w:val="000000" w:themeColor="text1"/>
        </w:rPr>
        <w:t>“</w:t>
      </w:r>
      <w:r w:rsidR="001F1046" w:rsidRPr="00CB6F7A">
        <w:rPr>
          <w:rFonts w:ascii="Arial" w:hAnsi="Arial" w:cs="Arial"/>
          <w:color w:val="000000" w:themeColor="text1"/>
        </w:rPr>
        <w:t xml:space="preserve">was </w:t>
      </w:r>
      <w:r w:rsidR="00850FC4" w:rsidRPr="00CB6F7A">
        <w:rPr>
          <w:rFonts w:ascii="Arial" w:hAnsi="Arial" w:cs="Arial"/>
          <w:color w:val="000000" w:themeColor="text1"/>
        </w:rPr>
        <w:t>an educated and cultured man, the first real historian to write a</w:t>
      </w:r>
      <w:r w:rsidR="008A6164" w:rsidRPr="00CB6F7A">
        <w:rPr>
          <w:rFonts w:ascii="Arial" w:hAnsi="Arial" w:cs="Arial"/>
          <w:color w:val="000000" w:themeColor="text1"/>
        </w:rPr>
        <w:t xml:space="preserve">bout </w:t>
      </w:r>
      <w:r w:rsidR="00C83E92" w:rsidRPr="00CB6F7A">
        <w:rPr>
          <w:rFonts w:ascii="Arial" w:hAnsi="Arial" w:cs="Arial"/>
          <w:color w:val="000000" w:themeColor="text1"/>
        </w:rPr>
        <w:t xml:space="preserve">Jesus. His book places </w:t>
      </w:r>
      <w:r w:rsidR="003A52A3" w:rsidRPr="00CB6F7A">
        <w:rPr>
          <w:rFonts w:ascii="Arial" w:hAnsi="Arial" w:cs="Arial"/>
          <w:color w:val="000000" w:themeColor="text1"/>
        </w:rPr>
        <w:t xml:space="preserve">Jesus not only at the heart of the Jewish world of the first </w:t>
      </w:r>
      <w:r w:rsidR="00A8550A" w:rsidRPr="00CB6F7A">
        <w:rPr>
          <w:rFonts w:ascii="Arial" w:hAnsi="Arial" w:cs="Arial"/>
          <w:color w:val="000000" w:themeColor="text1"/>
        </w:rPr>
        <w:t xml:space="preserve">century, but at the </w:t>
      </w:r>
      <w:r w:rsidR="00437EA8" w:rsidRPr="00CB6F7A">
        <w:rPr>
          <w:rFonts w:ascii="Arial" w:hAnsi="Arial" w:cs="Arial"/>
          <w:color w:val="000000" w:themeColor="text1"/>
        </w:rPr>
        <w:t>heart of the Roman world into which the Christian gospel explode and which it was destined to change so radically”.</w:t>
      </w:r>
      <w:r w:rsidR="00CF56BD" w:rsidRPr="00CB6F7A">
        <w:rPr>
          <w:rStyle w:val="FootnoteReference"/>
          <w:rFonts w:ascii="Arial" w:hAnsi="Arial" w:cs="Arial"/>
          <w:color w:val="000000" w:themeColor="text1"/>
        </w:rPr>
        <w:footnoteReference w:id="4"/>
      </w:r>
      <w:r w:rsidR="00F35F44" w:rsidRPr="00CB6F7A">
        <w:rPr>
          <w:rFonts w:ascii="Arial" w:hAnsi="Arial" w:cs="Arial"/>
          <w:color w:val="000000" w:themeColor="text1"/>
        </w:rPr>
        <w:t xml:space="preserve"> </w:t>
      </w:r>
      <w:r w:rsidR="00FA099C" w:rsidRPr="00CB6F7A">
        <w:rPr>
          <w:rFonts w:ascii="Arial" w:hAnsi="Arial" w:cs="Arial"/>
          <w:color w:val="000000" w:themeColor="text1"/>
        </w:rPr>
        <w:t xml:space="preserve">Although he was not a disciple of Jesus, </w:t>
      </w:r>
      <w:r w:rsidR="009F0D7D" w:rsidRPr="00CB6F7A">
        <w:rPr>
          <w:rFonts w:ascii="Arial" w:hAnsi="Arial" w:cs="Arial"/>
          <w:color w:val="000000" w:themeColor="text1"/>
        </w:rPr>
        <w:t>Luke</w:t>
      </w:r>
      <w:r w:rsidR="00FA099C" w:rsidRPr="00CB6F7A">
        <w:rPr>
          <w:rFonts w:ascii="Arial" w:hAnsi="Arial" w:cs="Arial"/>
          <w:color w:val="000000" w:themeColor="text1"/>
        </w:rPr>
        <w:t xml:space="preserve"> took great care in ensuring his information was correct. We are informed by Luke himself </w:t>
      </w:r>
      <w:r w:rsidR="00526390" w:rsidRPr="00CB6F7A">
        <w:rPr>
          <w:rFonts w:ascii="Arial" w:hAnsi="Arial" w:cs="Arial"/>
          <w:color w:val="000000" w:themeColor="text1"/>
        </w:rPr>
        <w:t xml:space="preserve">that </w:t>
      </w:r>
      <w:r w:rsidR="00F35F44" w:rsidRPr="00CB6F7A">
        <w:rPr>
          <w:rFonts w:ascii="Arial" w:hAnsi="Arial" w:cs="Arial"/>
          <w:color w:val="000000" w:themeColor="text1"/>
        </w:rPr>
        <w:t>‘just as th</w:t>
      </w:r>
      <w:r w:rsidR="001804AC" w:rsidRPr="00CB6F7A">
        <w:rPr>
          <w:rFonts w:ascii="Arial" w:hAnsi="Arial" w:cs="Arial"/>
          <w:color w:val="000000" w:themeColor="text1"/>
        </w:rPr>
        <w:t xml:space="preserve">ey were handed on to us by those </w:t>
      </w:r>
      <w:r w:rsidR="00293169" w:rsidRPr="00CB6F7A">
        <w:rPr>
          <w:rFonts w:ascii="Arial" w:hAnsi="Arial" w:cs="Arial"/>
          <w:color w:val="000000" w:themeColor="text1"/>
        </w:rPr>
        <w:t xml:space="preserve">who from the beginning were eyewitnesses and servants of the word, </w:t>
      </w:r>
      <w:r w:rsidR="008A4406" w:rsidRPr="00CB6F7A">
        <w:rPr>
          <w:rFonts w:ascii="Arial" w:hAnsi="Arial" w:cs="Arial"/>
          <w:color w:val="000000" w:themeColor="text1"/>
        </w:rPr>
        <w:t xml:space="preserve">I too decided, after </w:t>
      </w:r>
      <w:r w:rsidR="006C6E2E" w:rsidRPr="00CB6F7A">
        <w:rPr>
          <w:rFonts w:ascii="Arial" w:hAnsi="Arial" w:cs="Arial"/>
          <w:color w:val="000000" w:themeColor="text1"/>
        </w:rPr>
        <w:t xml:space="preserve">investigating everything carefully from the very first, to write an </w:t>
      </w:r>
      <w:r w:rsidR="00624D37" w:rsidRPr="00CB6F7A">
        <w:rPr>
          <w:rFonts w:ascii="Arial" w:hAnsi="Arial" w:cs="Arial"/>
          <w:color w:val="000000" w:themeColor="text1"/>
        </w:rPr>
        <w:t>orderly account for you</w:t>
      </w:r>
      <w:r w:rsidR="00BD323D" w:rsidRPr="00CB6F7A">
        <w:rPr>
          <w:rFonts w:ascii="Arial" w:hAnsi="Arial" w:cs="Arial"/>
          <w:color w:val="000000" w:themeColor="text1"/>
        </w:rPr>
        <w:t>,</w:t>
      </w:r>
      <w:r w:rsidR="00624D37" w:rsidRPr="00CB6F7A">
        <w:rPr>
          <w:rFonts w:ascii="Arial" w:hAnsi="Arial" w:cs="Arial"/>
          <w:color w:val="000000" w:themeColor="text1"/>
        </w:rPr>
        <w:t xml:space="preserve"> </w:t>
      </w:r>
      <w:r w:rsidR="003A540F" w:rsidRPr="00CB6F7A">
        <w:rPr>
          <w:rFonts w:ascii="Arial" w:hAnsi="Arial" w:cs="Arial"/>
          <w:color w:val="000000" w:themeColor="text1"/>
        </w:rPr>
        <w:t>mos</w:t>
      </w:r>
      <w:r w:rsidR="00BD323D" w:rsidRPr="00CB6F7A">
        <w:rPr>
          <w:rFonts w:ascii="Arial" w:hAnsi="Arial" w:cs="Arial"/>
          <w:color w:val="000000" w:themeColor="text1"/>
        </w:rPr>
        <w:t>t excellent Theophilus</w:t>
      </w:r>
      <w:r w:rsidR="00711BAB" w:rsidRPr="00CB6F7A">
        <w:rPr>
          <w:rFonts w:ascii="Arial" w:hAnsi="Arial" w:cs="Arial"/>
          <w:color w:val="000000" w:themeColor="text1"/>
        </w:rPr>
        <w:t>, so that you ma</w:t>
      </w:r>
      <w:r w:rsidR="00B84CED" w:rsidRPr="00CB6F7A">
        <w:rPr>
          <w:rFonts w:ascii="Arial" w:hAnsi="Arial" w:cs="Arial"/>
          <w:color w:val="000000" w:themeColor="text1"/>
        </w:rPr>
        <w:t>y know the truth</w:t>
      </w:r>
      <w:r w:rsidR="00AD5BE8" w:rsidRPr="00CB6F7A">
        <w:rPr>
          <w:rFonts w:ascii="Arial" w:hAnsi="Arial" w:cs="Arial"/>
          <w:color w:val="000000" w:themeColor="text1"/>
        </w:rPr>
        <w:t>…</w:t>
      </w:r>
      <w:r w:rsidR="00BD323D" w:rsidRPr="00CB6F7A">
        <w:rPr>
          <w:rFonts w:ascii="Arial" w:hAnsi="Arial" w:cs="Arial"/>
          <w:color w:val="000000" w:themeColor="text1"/>
        </w:rPr>
        <w:t>’</w:t>
      </w:r>
      <w:r w:rsidR="00BF5378" w:rsidRPr="00CB6F7A">
        <w:rPr>
          <w:rFonts w:ascii="Arial" w:hAnsi="Arial" w:cs="Arial"/>
          <w:color w:val="000000" w:themeColor="text1"/>
        </w:rPr>
        <w:t xml:space="preserve"> (Lk 1: 2-4).</w:t>
      </w:r>
      <w:r w:rsidR="00AD5BE8" w:rsidRPr="00CB6F7A">
        <w:rPr>
          <w:rFonts w:ascii="Arial" w:hAnsi="Arial" w:cs="Arial"/>
          <w:color w:val="000000" w:themeColor="text1"/>
        </w:rPr>
        <w:t xml:space="preserve"> </w:t>
      </w:r>
      <w:r w:rsidR="00FB0DBF" w:rsidRPr="00CB6F7A">
        <w:rPr>
          <w:rFonts w:ascii="Arial" w:hAnsi="Arial" w:cs="Arial"/>
          <w:color w:val="000000" w:themeColor="text1"/>
        </w:rPr>
        <w:t>Therefore</w:t>
      </w:r>
      <w:r w:rsidR="004F769D" w:rsidRPr="00CB6F7A">
        <w:rPr>
          <w:rFonts w:ascii="Arial" w:hAnsi="Arial" w:cs="Arial"/>
          <w:color w:val="000000" w:themeColor="text1"/>
        </w:rPr>
        <w:t>,</w:t>
      </w:r>
      <w:r w:rsidR="00FB0DBF" w:rsidRPr="00CB6F7A">
        <w:rPr>
          <w:rFonts w:ascii="Arial" w:hAnsi="Arial" w:cs="Arial"/>
          <w:color w:val="000000" w:themeColor="text1"/>
        </w:rPr>
        <w:t xml:space="preserve"> if we take Luke at his word</w:t>
      </w:r>
      <w:r w:rsidR="00A8198B">
        <w:rPr>
          <w:rFonts w:ascii="Arial" w:hAnsi="Arial" w:cs="Arial"/>
          <w:color w:val="000000" w:themeColor="text1"/>
        </w:rPr>
        <w:t>,</w:t>
      </w:r>
      <w:r w:rsidR="00FB0DBF" w:rsidRPr="00CB6F7A">
        <w:rPr>
          <w:rFonts w:ascii="Arial" w:hAnsi="Arial" w:cs="Arial"/>
          <w:color w:val="000000" w:themeColor="text1"/>
        </w:rPr>
        <w:t xml:space="preserve"> we can assume that his writing reflects the society of the time.</w:t>
      </w:r>
    </w:p>
    <w:p w14:paraId="7A1D07FD" w14:textId="77777777" w:rsidR="004A144D" w:rsidRPr="00CB6F7A" w:rsidRDefault="004A144D">
      <w:pPr>
        <w:rPr>
          <w:rFonts w:ascii="Arial" w:hAnsi="Arial" w:cs="Arial"/>
          <w:color w:val="000000" w:themeColor="text1"/>
        </w:rPr>
      </w:pPr>
    </w:p>
    <w:p w14:paraId="12057983" w14:textId="11535E74" w:rsidR="004A144D" w:rsidRPr="00CB6F7A" w:rsidRDefault="004A144D" w:rsidP="00A8198B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>A</w:t>
      </w:r>
      <w:r w:rsidR="007B58F2" w:rsidRPr="00CB6F7A">
        <w:rPr>
          <w:rFonts w:ascii="Arial" w:hAnsi="Arial" w:cs="Arial"/>
          <w:color w:val="000000" w:themeColor="text1"/>
        </w:rPr>
        <w:t xml:space="preserve">s we have seen </w:t>
      </w:r>
      <w:r w:rsidR="007B4A98" w:rsidRPr="00CB6F7A">
        <w:rPr>
          <w:rFonts w:ascii="Arial" w:hAnsi="Arial" w:cs="Arial"/>
          <w:color w:val="000000" w:themeColor="text1"/>
        </w:rPr>
        <w:t>society during that of the New Testament was</w:t>
      </w:r>
      <w:r w:rsidR="00D46B83" w:rsidRPr="00CB6F7A">
        <w:rPr>
          <w:rFonts w:ascii="Arial" w:hAnsi="Arial" w:cs="Arial"/>
          <w:color w:val="000000" w:themeColor="text1"/>
        </w:rPr>
        <w:t xml:space="preserve"> male orientated</w:t>
      </w:r>
      <w:r w:rsidR="006E375F" w:rsidRPr="00CB6F7A">
        <w:rPr>
          <w:rFonts w:ascii="Arial" w:hAnsi="Arial" w:cs="Arial"/>
          <w:color w:val="000000" w:themeColor="text1"/>
        </w:rPr>
        <w:t xml:space="preserve"> and can capture under the </w:t>
      </w:r>
      <w:r w:rsidR="004947DF" w:rsidRPr="00CB6F7A">
        <w:rPr>
          <w:rFonts w:ascii="Arial" w:hAnsi="Arial" w:cs="Arial"/>
          <w:color w:val="000000" w:themeColor="text1"/>
        </w:rPr>
        <w:t>umbrella</w:t>
      </w:r>
      <w:r w:rsidR="00541B7C" w:rsidRPr="00CB6F7A">
        <w:rPr>
          <w:rFonts w:ascii="Arial" w:hAnsi="Arial" w:cs="Arial"/>
          <w:color w:val="000000" w:themeColor="text1"/>
        </w:rPr>
        <w:t xml:space="preserve"> of ‘analysis of patriarchy</w:t>
      </w:r>
      <w:r w:rsidR="004947DF" w:rsidRPr="00CB6F7A">
        <w:rPr>
          <w:rFonts w:ascii="Arial" w:hAnsi="Arial" w:cs="Arial"/>
          <w:color w:val="000000" w:themeColor="text1"/>
        </w:rPr>
        <w:t xml:space="preserve">’. This “is first and foremost </w:t>
      </w:r>
      <w:r w:rsidR="00D64286" w:rsidRPr="00CB6F7A">
        <w:rPr>
          <w:rFonts w:ascii="Arial" w:hAnsi="Arial" w:cs="Arial"/>
          <w:color w:val="000000" w:themeColor="text1"/>
        </w:rPr>
        <w:t>[an] analysis of social conditions [and</w:t>
      </w:r>
      <w:r w:rsidR="003C3E87" w:rsidRPr="00CB6F7A">
        <w:rPr>
          <w:rFonts w:ascii="Arial" w:hAnsi="Arial" w:cs="Arial"/>
          <w:color w:val="000000" w:themeColor="text1"/>
        </w:rPr>
        <w:t xml:space="preserve">] the category of andro-centrism fits more readily into the feminist </w:t>
      </w:r>
      <w:r w:rsidR="00B228C5" w:rsidRPr="00CB6F7A">
        <w:rPr>
          <w:rFonts w:ascii="Arial" w:hAnsi="Arial" w:cs="Arial"/>
          <w:color w:val="000000" w:themeColor="text1"/>
        </w:rPr>
        <w:t>exegetical task of reading texts”.</w:t>
      </w:r>
      <w:r w:rsidR="0067736E" w:rsidRPr="00CB6F7A">
        <w:rPr>
          <w:rStyle w:val="FootnoteReference"/>
          <w:rFonts w:ascii="Arial" w:hAnsi="Arial" w:cs="Arial"/>
          <w:color w:val="000000" w:themeColor="text1"/>
        </w:rPr>
        <w:footnoteReference w:id="5"/>
      </w:r>
    </w:p>
    <w:p w14:paraId="358F42A8" w14:textId="77777777" w:rsidR="00524425" w:rsidRPr="00CB6F7A" w:rsidRDefault="00524425">
      <w:pPr>
        <w:rPr>
          <w:rFonts w:ascii="Arial" w:hAnsi="Arial" w:cs="Arial"/>
        </w:rPr>
      </w:pPr>
    </w:p>
    <w:p w14:paraId="29AE1DF5" w14:textId="77777777" w:rsidR="002D109A" w:rsidRPr="00CB6F7A" w:rsidRDefault="002D109A">
      <w:pPr>
        <w:rPr>
          <w:rFonts w:ascii="Arial" w:hAnsi="Arial" w:cs="Arial"/>
        </w:rPr>
      </w:pPr>
    </w:p>
    <w:p w14:paraId="19EF1208" w14:textId="06B44E61" w:rsidR="005D6020" w:rsidRPr="00CB6F7A" w:rsidRDefault="005D6020">
      <w:pPr>
        <w:rPr>
          <w:rFonts w:ascii="Arial" w:hAnsi="Arial" w:cs="Arial"/>
          <w:u w:val="single"/>
        </w:rPr>
      </w:pPr>
      <w:r w:rsidRPr="00CB6F7A">
        <w:rPr>
          <w:rFonts w:ascii="Arial" w:hAnsi="Arial" w:cs="Arial"/>
          <w:u w:val="single"/>
        </w:rPr>
        <w:t xml:space="preserve">Jesus and the role </w:t>
      </w:r>
      <w:r w:rsidR="00282F3F" w:rsidRPr="00CB6F7A">
        <w:rPr>
          <w:rFonts w:ascii="Arial" w:hAnsi="Arial" w:cs="Arial"/>
          <w:u w:val="single"/>
        </w:rPr>
        <w:t>of women</w:t>
      </w:r>
    </w:p>
    <w:p w14:paraId="3922D8D0" w14:textId="77777777" w:rsidR="000D0F27" w:rsidRPr="00CB6F7A" w:rsidRDefault="000D0F27">
      <w:pPr>
        <w:rPr>
          <w:rFonts w:ascii="Arial" w:hAnsi="Arial" w:cs="Arial"/>
          <w:u w:val="single"/>
        </w:rPr>
      </w:pPr>
    </w:p>
    <w:p w14:paraId="3FA335FD" w14:textId="6EF89519" w:rsidR="000D0F27" w:rsidRPr="00CB6F7A" w:rsidRDefault="000D0F27" w:rsidP="003B02BE">
      <w:pPr>
        <w:spacing w:line="360" w:lineRule="auto"/>
        <w:rPr>
          <w:rFonts w:ascii="Arial" w:hAnsi="Arial" w:cs="Arial"/>
        </w:rPr>
      </w:pPr>
      <w:r w:rsidRPr="00CB6F7A">
        <w:rPr>
          <w:rFonts w:ascii="Arial" w:hAnsi="Arial" w:cs="Arial"/>
        </w:rPr>
        <w:t>As we have seen thus far</w:t>
      </w:r>
      <w:r w:rsidR="00090CE6" w:rsidRPr="00CB6F7A">
        <w:rPr>
          <w:rFonts w:ascii="Arial" w:hAnsi="Arial" w:cs="Arial"/>
        </w:rPr>
        <w:t>,</w:t>
      </w:r>
      <w:r w:rsidRPr="00CB6F7A">
        <w:rPr>
          <w:rFonts w:ascii="Arial" w:hAnsi="Arial" w:cs="Arial"/>
        </w:rPr>
        <w:t xml:space="preserve"> for many women </w:t>
      </w:r>
      <w:r w:rsidR="0095656F" w:rsidRPr="00CB6F7A">
        <w:rPr>
          <w:rFonts w:ascii="Arial" w:hAnsi="Arial" w:cs="Arial"/>
        </w:rPr>
        <w:t xml:space="preserve">in both the old and New Testament, they were given little regard to and lived in a very patriarchal society, but </w:t>
      </w:r>
      <w:r w:rsidR="00BE43CB" w:rsidRPr="00CB6F7A">
        <w:rPr>
          <w:rFonts w:ascii="Arial" w:hAnsi="Arial" w:cs="Arial"/>
        </w:rPr>
        <w:t xml:space="preserve">this was not the view of all people and certainly not for </w:t>
      </w:r>
      <w:r w:rsidR="0095656F" w:rsidRPr="00CB6F7A">
        <w:rPr>
          <w:rFonts w:ascii="Arial" w:hAnsi="Arial" w:cs="Arial"/>
        </w:rPr>
        <w:t>Jesus</w:t>
      </w:r>
      <w:r w:rsidR="00700824" w:rsidRPr="00CB6F7A">
        <w:rPr>
          <w:rFonts w:ascii="Arial" w:hAnsi="Arial" w:cs="Arial"/>
        </w:rPr>
        <w:t xml:space="preserve">. If we turn our </w:t>
      </w:r>
      <w:r w:rsidR="001010F2" w:rsidRPr="00CB6F7A">
        <w:rPr>
          <w:rFonts w:ascii="Arial" w:hAnsi="Arial" w:cs="Arial"/>
        </w:rPr>
        <w:t>focus to Jesus</w:t>
      </w:r>
      <w:r w:rsidR="00F03183" w:rsidRPr="00CB6F7A">
        <w:rPr>
          <w:rFonts w:ascii="Arial" w:hAnsi="Arial" w:cs="Arial"/>
        </w:rPr>
        <w:t>,</w:t>
      </w:r>
      <w:r w:rsidR="001010F2" w:rsidRPr="00CB6F7A">
        <w:rPr>
          <w:rFonts w:ascii="Arial" w:hAnsi="Arial" w:cs="Arial"/>
        </w:rPr>
        <w:t xml:space="preserve"> we can see how he did not follow the status quo of the time but instead focused on those who were given little regard</w:t>
      </w:r>
      <w:r w:rsidR="00E87699" w:rsidRPr="00CB6F7A">
        <w:rPr>
          <w:rFonts w:ascii="Arial" w:hAnsi="Arial" w:cs="Arial"/>
        </w:rPr>
        <w:t xml:space="preserve"> to such as beggars, the sick, the outcast, </w:t>
      </w:r>
      <w:r w:rsidR="00BE43CB" w:rsidRPr="00CB6F7A">
        <w:rPr>
          <w:rFonts w:ascii="Arial" w:hAnsi="Arial" w:cs="Arial"/>
        </w:rPr>
        <w:t xml:space="preserve">and </w:t>
      </w:r>
      <w:r w:rsidR="00E87699" w:rsidRPr="00CB6F7A">
        <w:rPr>
          <w:rFonts w:ascii="Arial" w:hAnsi="Arial" w:cs="Arial"/>
        </w:rPr>
        <w:t xml:space="preserve">women. </w:t>
      </w:r>
      <w:r w:rsidR="00727665" w:rsidRPr="00CB6F7A">
        <w:rPr>
          <w:rFonts w:ascii="Arial" w:hAnsi="Arial" w:cs="Arial"/>
        </w:rPr>
        <w:t xml:space="preserve">“Jesus’ </w:t>
      </w:r>
      <w:r w:rsidR="00AA1186" w:rsidRPr="00CB6F7A">
        <w:rPr>
          <w:rFonts w:ascii="Arial" w:hAnsi="Arial" w:cs="Arial"/>
        </w:rPr>
        <w:t>treat</w:t>
      </w:r>
      <w:r w:rsidR="003C2B8B" w:rsidRPr="00CB6F7A">
        <w:rPr>
          <w:rFonts w:ascii="Arial" w:hAnsi="Arial" w:cs="Arial"/>
        </w:rPr>
        <w:t>ment of wome</w:t>
      </w:r>
      <w:r w:rsidR="009C138B" w:rsidRPr="00CB6F7A">
        <w:rPr>
          <w:rFonts w:ascii="Arial" w:hAnsi="Arial" w:cs="Arial"/>
        </w:rPr>
        <w:t>n was revolutionary. He welcom</w:t>
      </w:r>
      <w:r w:rsidR="00F04A94" w:rsidRPr="00CB6F7A">
        <w:rPr>
          <w:rFonts w:ascii="Arial" w:hAnsi="Arial" w:cs="Arial"/>
        </w:rPr>
        <w:t>ed and commended women others overlooked and scorned</w:t>
      </w:r>
      <w:r w:rsidR="00CE72F1" w:rsidRPr="00CB6F7A">
        <w:rPr>
          <w:rFonts w:ascii="Arial" w:hAnsi="Arial" w:cs="Arial"/>
        </w:rPr>
        <w:t>”.</w:t>
      </w:r>
      <w:r w:rsidR="00CE72F1" w:rsidRPr="00CB6F7A">
        <w:rPr>
          <w:rStyle w:val="FootnoteReference"/>
          <w:rFonts w:ascii="Arial" w:hAnsi="Arial" w:cs="Arial"/>
        </w:rPr>
        <w:footnoteReference w:id="6"/>
      </w:r>
      <w:r w:rsidR="00773DAC" w:rsidRPr="00CB6F7A">
        <w:rPr>
          <w:rFonts w:ascii="Arial" w:hAnsi="Arial" w:cs="Arial"/>
        </w:rPr>
        <w:t xml:space="preserve"> </w:t>
      </w:r>
      <w:r w:rsidR="00E87699" w:rsidRPr="00CB6F7A">
        <w:rPr>
          <w:rFonts w:ascii="Arial" w:hAnsi="Arial" w:cs="Arial"/>
        </w:rPr>
        <w:t xml:space="preserve">We see </w:t>
      </w:r>
      <w:r w:rsidR="002D0EC7" w:rsidRPr="00CB6F7A">
        <w:rPr>
          <w:rFonts w:ascii="Arial" w:hAnsi="Arial" w:cs="Arial"/>
        </w:rPr>
        <w:t>this</w:t>
      </w:r>
      <w:r w:rsidR="00E87699" w:rsidRPr="00CB6F7A">
        <w:rPr>
          <w:rFonts w:ascii="Arial" w:hAnsi="Arial" w:cs="Arial"/>
        </w:rPr>
        <w:t xml:space="preserve"> </w:t>
      </w:r>
      <w:r w:rsidR="00224CF0" w:rsidRPr="00CB6F7A">
        <w:rPr>
          <w:rFonts w:ascii="Arial" w:hAnsi="Arial" w:cs="Arial"/>
        </w:rPr>
        <w:t xml:space="preserve">when Jesus heals a woman who had been bleeding for 12 years </w:t>
      </w:r>
      <w:r w:rsidR="00E46BB5" w:rsidRPr="00CB6F7A">
        <w:rPr>
          <w:rFonts w:ascii="Arial" w:hAnsi="Arial" w:cs="Arial"/>
        </w:rPr>
        <w:t xml:space="preserve">(cf. </w:t>
      </w:r>
      <w:r w:rsidR="0058525E" w:rsidRPr="00CB6F7A">
        <w:rPr>
          <w:rFonts w:ascii="Arial" w:hAnsi="Arial" w:cs="Arial"/>
        </w:rPr>
        <w:t>L</w:t>
      </w:r>
      <w:r w:rsidR="00302C7A" w:rsidRPr="00CB6F7A">
        <w:rPr>
          <w:rFonts w:ascii="Arial" w:hAnsi="Arial" w:cs="Arial"/>
        </w:rPr>
        <w:t xml:space="preserve">k </w:t>
      </w:r>
      <w:r w:rsidR="0058525E" w:rsidRPr="00CB6F7A">
        <w:rPr>
          <w:rFonts w:ascii="Arial" w:hAnsi="Arial" w:cs="Arial"/>
        </w:rPr>
        <w:t>8</w:t>
      </w:r>
      <w:r w:rsidR="00E46BB5" w:rsidRPr="00CB6F7A">
        <w:rPr>
          <w:rFonts w:ascii="Arial" w:hAnsi="Arial" w:cs="Arial"/>
        </w:rPr>
        <w:t>:</w:t>
      </w:r>
      <w:r w:rsidR="0058525E" w:rsidRPr="00CB6F7A">
        <w:rPr>
          <w:rFonts w:ascii="Arial" w:hAnsi="Arial" w:cs="Arial"/>
        </w:rPr>
        <w:t>43</w:t>
      </w:r>
      <w:r w:rsidR="00E46BB5" w:rsidRPr="00CB6F7A">
        <w:rPr>
          <w:rFonts w:ascii="Arial" w:hAnsi="Arial" w:cs="Arial"/>
        </w:rPr>
        <w:t>-</w:t>
      </w:r>
      <w:r w:rsidR="0058525E" w:rsidRPr="00CB6F7A">
        <w:rPr>
          <w:rFonts w:ascii="Arial" w:hAnsi="Arial" w:cs="Arial"/>
        </w:rPr>
        <w:t>48</w:t>
      </w:r>
      <w:r w:rsidR="00E46BB5" w:rsidRPr="00CB6F7A">
        <w:rPr>
          <w:rFonts w:ascii="Arial" w:hAnsi="Arial" w:cs="Arial"/>
        </w:rPr>
        <w:t>)</w:t>
      </w:r>
      <w:r w:rsidR="00D122F5" w:rsidRPr="00CB6F7A">
        <w:rPr>
          <w:rFonts w:ascii="Arial" w:hAnsi="Arial" w:cs="Arial"/>
        </w:rPr>
        <w:t xml:space="preserve"> and w</w:t>
      </w:r>
      <w:r w:rsidR="00302C7A" w:rsidRPr="00CB6F7A">
        <w:rPr>
          <w:rFonts w:ascii="Arial" w:hAnsi="Arial" w:cs="Arial"/>
        </w:rPr>
        <w:t xml:space="preserve">hen he brings Jairus’ daughter </w:t>
      </w:r>
      <w:r w:rsidR="00C5533A" w:rsidRPr="00CB6F7A">
        <w:rPr>
          <w:rFonts w:ascii="Arial" w:hAnsi="Arial" w:cs="Arial"/>
        </w:rPr>
        <w:t xml:space="preserve">back to life </w:t>
      </w:r>
      <w:r w:rsidR="006E3F31" w:rsidRPr="00CB6F7A">
        <w:rPr>
          <w:rFonts w:ascii="Arial" w:hAnsi="Arial" w:cs="Arial"/>
        </w:rPr>
        <w:t>(cf. Lk 8:</w:t>
      </w:r>
      <w:r w:rsidR="00893873" w:rsidRPr="00CB6F7A">
        <w:rPr>
          <w:rFonts w:ascii="Arial" w:hAnsi="Arial" w:cs="Arial"/>
        </w:rPr>
        <w:t xml:space="preserve">40-42, </w:t>
      </w:r>
      <w:r w:rsidR="00F03183" w:rsidRPr="00CB6F7A">
        <w:rPr>
          <w:rFonts w:ascii="Arial" w:hAnsi="Arial" w:cs="Arial"/>
        </w:rPr>
        <w:t>49</w:t>
      </w:r>
      <w:r w:rsidR="001A3F6F" w:rsidRPr="00CB6F7A">
        <w:rPr>
          <w:rFonts w:ascii="Arial" w:hAnsi="Arial" w:cs="Arial"/>
        </w:rPr>
        <w:t>-</w:t>
      </w:r>
      <w:r w:rsidR="00F03183" w:rsidRPr="00CB6F7A">
        <w:rPr>
          <w:rFonts w:ascii="Arial" w:hAnsi="Arial" w:cs="Arial"/>
        </w:rPr>
        <w:t>56).</w:t>
      </w:r>
      <w:r w:rsidR="00BE43CB" w:rsidRPr="00CB6F7A">
        <w:rPr>
          <w:rFonts w:ascii="Arial" w:hAnsi="Arial" w:cs="Arial"/>
        </w:rPr>
        <w:t xml:space="preserve"> We see it </w:t>
      </w:r>
      <w:r w:rsidR="001F1C91" w:rsidRPr="00CB6F7A">
        <w:rPr>
          <w:rFonts w:ascii="Arial" w:hAnsi="Arial" w:cs="Arial"/>
        </w:rPr>
        <w:t xml:space="preserve">when </w:t>
      </w:r>
      <w:r w:rsidR="00D7663D" w:rsidRPr="00CB6F7A">
        <w:rPr>
          <w:rFonts w:ascii="Arial" w:hAnsi="Arial" w:cs="Arial"/>
        </w:rPr>
        <w:t xml:space="preserve">Jesus </w:t>
      </w:r>
      <w:r w:rsidR="001F1C91" w:rsidRPr="00CB6F7A">
        <w:rPr>
          <w:rFonts w:ascii="Arial" w:hAnsi="Arial" w:cs="Arial"/>
        </w:rPr>
        <w:t xml:space="preserve">talks </w:t>
      </w:r>
      <w:r w:rsidR="00684E6B" w:rsidRPr="00CB6F7A">
        <w:rPr>
          <w:rFonts w:ascii="Arial" w:hAnsi="Arial" w:cs="Arial"/>
        </w:rPr>
        <w:t xml:space="preserve">to </w:t>
      </w:r>
      <w:r w:rsidR="006C2D9D" w:rsidRPr="00CB6F7A">
        <w:rPr>
          <w:rFonts w:ascii="Arial" w:hAnsi="Arial" w:cs="Arial"/>
        </w:rPr>
        <w:t>the Samaritan woman at the well</w:t>
      </w:r>
      <w:r w:rsidR="00454C11" w:rsidRPr="00CB6F7A">
        <w:rPr>
          <w:rFonts w:ascii="Arial" w:hAnsi="Arial" w:cs="Arial"/>
        </w:rPr>
        <w:t xml:space="preserve"> </w:t>
      </w:r>
      <w:r w:rsidR="001F1C91" w:rsidRPr="00CB6F7A">
        <w:rPr>
          <w:rFonts w:ascii="Arial" w:hAnsi="Arial" w:cs="Arial"/>
        </w:rPr>
        <w:t>(cf.</w:t>
      </w:r>
      <w:r w:rsidR="00454C11" w:rsidRPr="00CB6F7A">
        <w:rPr>
          <w:rFonts w:ascii="Arial" w:hAnsi="Arial" w:cs="Arial"/>
        </w:rPr>
        <w:t xml:space="preserve"> </w:t>
      </w:r>
      <w:r w:rsidR="001A3F6F" w:rsidRPr="00CB6F7A">
        <w:rPr>
          <w:rFonts w:ascii="Arial" w:hAnsi="Arial" w:cs="Arial"/>
        </w:rPr>
        <w:t>Jn 4:</w:t>
      </w:r>
      <w:r w:rsidR="00793F12" w:rsidRPr="00CB6F7A">
        <w:rPr>
          <w:rFonts w:ascii="Arial" w:hAnsi="Arial" w:cs="Arial"/>
        </w:rPr>
        <w:t>7-</w:t>
      </w:r>
      <w:r w:rsidR="001A3F6F" w:rsidRPr="00CB6F7A">
        <w:rPr>
          <w:rFonts w:ascii="Arial" w:hAnsi="Arial" w:cs="Arial"/>
        </w:rPr>
        <w:t>2</w:t>
      </w:r>
      <w:r w:rsidR="005E7458" w:rsidRPr="00CB6F7A">
        <w:rPr>
          <w:rFonts w:ascii="Arial" w:hAnsi="Arial" w:cs="Arial"/>
        </w:rPr>
        <w:t>6</w:t>
      </w:r>
      <w:r w:rsidR="00C27079" w:rsidRPr="00CB6F7A">
        <w:rPr>
          <w:rFonts w:ascii="Arial" w:hAnsi="Arial" w:cs="Arial"/>
        </w:rPr>
        <w:t xml:space="preserve">) and </w:t>
      </w:r>
      <w:r w:rsidR="00D7663D" w:rsidRPr="00CB6F7A">
        <w:rPr>
          <w:rFonts w:ascii="Arial" w:hAnsi="Arial" w:cs="Arial"/>
        </w:rPr>
        <w:t xml:space="preserve">when he </w:t>
      </w:r>
      <w:r w:rsidR="006C2D9D" w:rsidRPr="00CB6F7A">
        <w:rPr>
          <w:rFonts w:ascii="Arial" w:hAnsi="Arial" w:cs="Arial"/>
        </w:rPr>
        <w:t xml:space="preserve">heals </w:t>
      </w:r>
      <w:r w:rsidR="00D7663D" w:rsidRPr="00CB6F7A">
        <w:rPr>
          <w:rFonts w:ascii="Arial" w:hAnsi="Arial" w:cs="Arial"/>
        </w:rPr>
        <w:t>a wom</w:t>
      </w:r>
      <w:r w:rsidR="003B4B7B" w:rsidRPr="00CB6F7A">
        <w:rPr>
          <w:rFonts w:ascii="Arial" w:hAnsi="Arial" w:cs="Arial"/>
        </w:rPr>
        <w:t>a</w:t>
      </w:r>
      <w:r w:rsidR="00D7663D" w:rsidRPr="00CB6F7A">
        <w:rPr>
          <w:rFonts w:ascii="Arial" w:hAnsi="Arial" w:cs="Arial"/>
        </w:rPr>
        <w:t>n who has been bent over for eighteen years</w:t>
      </w:r>
      <w:r w:rsidR="00797230" w:rsidRPr="00CB6F7A">
        <w:rPr>
          <w:rFonts w:ascii="Arial" w:hAnsi="Arial" w:cs="Arial"/>
        </w:rPr>
        <w:t xml:space="preserve"> (cf. Lk</w:t>
      </w:r>
      <w:r w:rsidR="003B4B7B" w:rsidRPr="00CB6F7A">
        <w:rPr>
          <w:rFonts w:ascii="Arial" w:hAnsi="Arial" w:cs="Arial"/>
        </w:rPr>
        <w:t xml:space="preserve"> 13:1</w:t>
      </w:r>
      <w:r w:rsidR="00D67E3B" w:rsidRPr="00CB6F7A">
        <w:rPr>
          <w:rFonts w:ascii="Arial" w:hAnsi="Arial" w:cs="Arial"/>
        </w:rPr>
        <w:t>0-13</w:t>
      </w:r>
      <w:r w:rsidR="003B4B7B" w:rsidRPr="00CB6F7A">
        <w:rPr>
          <w:rFonts w:ascii="Arial" w:hAnsi="Arial" w:cs="Arial"/>
        </w:rPr>
        <w:t>).</w:t>
      </w:r>
      <w:r w:rsidR="00193C9A" w:rsidRPr="00CB6F7A">
        <w:rPr>
          <w:rFonts w:ascii="Arial" w:hAnsi="Arial" w:cs="Arial"/>
        </w:rPr>
        <w:t xml:space="preserve"> The notion that Jesus did not follow the example of others but instead spoke freely to women came as a surprise not only to those who disagreed with what he did</w:t>
      </w:r>
      <w:r w:rsidR="00D67E3B" w:rsidRPr="00CB6F7A">
        <w:rPr>
          <w:rFonts w:ascii="Arial" w:hAnsi="Arial" w:cs="Arial"/>
        </w:rPr>
        <w:t>,</w:t>
      </w:r>
      <w:r w:rsidR="00193C9A" w:rsidRPr="00CB6F7A">
        <w:rPr>
          <w:rFonts w:ascii="Arial" w:hAnsi="Arial" w:cs="Arial"/>
        </w:rPr>
        <w:t xml:space="preserve"> but also to </w:t>
      </w:r>
      <w:r w:rsidR="002E1EB5" w:rsidRPr="00CB6F7A">
        <w:rPr>
          <w:rFonts w:ascii="Arial" w:hAnsi="Arial" w:cs="Arial"/>
        </w:rPr>
        <w:t>his disciples</w:t>
      </w:r>
      <w:r w:rsidR="00D67E3B" w:rsidRPr="00CB6F7A">
        <w:rPr>
          <w:rFonts w:ascii="Arial" w:hAnsi="Arial" w:cs="Arial"/>
        </w:rPr>
        <w:t>;</w:t>
      </w:r>
      <w:r w:rsidR="00CC2551" w:rsidRPr="00CB6F7A">
        <w:rPr>
          <w:rFonts w:ascii="Arial" w:hAnsi="Arial" w:cs="Arial"/>
        </w:rPr>
        <w:t xml:space="preserve"> ‘Just then his disciples came back. They </w:t>
      </w:r>
      <w:r w:rsidR="00AE0089" w:rsidRPr="00CB6F7A">
        <w:rPr>
          <w:rFonts w:ascii="Arial" w:hAnsi="Arial" w:cs="Arial"/>
        </w:rPr>
        <w:t>marvelled that he was talking with a woman, but no one said, “</w:t>
      </w:r>
      <w:r w:rsidR="00AE6FA6" w:rsidRPr="00CB6F7A">
        <w:rPr>
          <w:rFonts w:ascii="Arial" w:hAnsi="Arial" w:cs="Arial"/>
        </w:rPr>
        <w:t>What do you want?” or, “</w:t>
      </w:r>
      <w:r w:rsidR="00DB0E44" w:rsidRPr="00CB6F7A">
        <w:rPr>
          <w:rFonts w:ascii="Arial" w:hAnsi="Arial" w:cs="Arial"/>
        </w:rPr>
        <w:t>Why are you speaking with her”</w:t>
      </w:r>
      <w:r w:rsidR="00F71144" w:rsidRPr="00CB6F7A">
        <w:rPr>
          <w:rFonts w:ascii="Arial" w:hAnsi="Arial" w:cs="Arial"/>
        </w:rPr>
        <w:t>’</w:t>
      </w:r>
      <w:r w:rsidR="00CB6F7A" w:rsidRPr="00CB6F7A">
        <w:rPr>
          <w:rFonts w:ascii="Arial" w:hAnsi="Arial" w:cs="Arial"/>
        </w:rPr>
        <w:t xml:space="preserve"> </w:t>
      </w:r>
      <w:r w:rsidR="00DB0E44" w:rsidRPr="00CB6F7A">
        <w:rPr>
          <w:rFonts w:ascii="Arial" w:hAnsi="Arial" w:cs="Arial"/>
        </w:rPr>
        <w:t xml:space="preserve">(Jn </w:t>
      </w:r>
      <w:r w:rsidR="00090CE6" w:rsidRPr="00CB6F7A">
        <w:rPr>
          <w:rFonts w:ascii="Arial" w:hAnsi="Arial" w:cs="Arial"/>
        </w:rPr>
        <w:t>4:27).</w:t>
      </w:r>
    </w:p>
    <w:p w14:paraId="00321CCD" w14:textId="77777777" w:rsidR="00796EB2" w:rsidRPr="00CB6F7A" w:rsidRDefault="00796EB2">
      <w:pPr>
        <w:rPr>
          <w:rFonts w:ascii="Arial" w:hAnsi="Arial" w:cs="Arial"/>
        </w:rPr>
      </w:pPr>
    </w:p>
    <w:p w14:paraId="34D1A47F" w14:textId="2C46E192" w:rsidR="00427D91" w:rsidRPr="00CB6F7A" w:rsidRDefault="00796EB2" w:rsidP="003B02BE">
      <w:pPr>
        <w:spacing w:line="360" w:lineRule="auto"/>
        <w:rPr>
          <w:rFonts w:ascii="Arial" w:hAnsi="Arial" w:cs="Arial"/>
        </w:rPr>
      </w:pPr>
      <w:r w:rsidRPr="00CB6F7A">
        <w:rPr>
          <w:rFonts w:ascii="Arial" w:hAnsi="Arial" w:cs="Arial"/>
        </w:rPr>
        <w:t>Women played a significant role is the life of Jesus and the message that he brought</w:t>
      </w:r>
      <w:r w:rsidR="00D263AE" w:rsidRPr="00CB6F7A">
        <w:rPr>
          <w:rFonts w:ascii="Arial" w:hAnsi="Arial" w:cs="Arial"/>
        </w:rPr>
        <w:t xml:space="preserve"> to </w:t>
      </w:r>
      <w:r w:rsidR="005B7A5A" w:rsidRPr="00CB6F7A">
        <w:rPr>
          <w:rFonts w:ascii="Arial" w:hAnsi="Arial" w:cs="Arial"/>
        </w:rPr>
        <w:t>and for others</w:t>
      </w:r>
      <w:r w:rsidRPr="00CB6F7A">
        <w:rPr>
          <w:rFonts w:ascii="Arial" w:hAnsi="Arial" w:cs="Arial"/>
        </w:rPr>
        <w:t xml:space="preserve">. </w:t>
      </w:r>
      <w:r w:rsidR="006476FA" w:rsidRPr="00CB6F7A">
        <w:rPr>
          <w:rFonts w:ascii="Arial" w:hAnsi="Arial" w:cs="Arial"/>
        </w:rPr>
        <w:t>“</w:t>
      </w:r>
      <w:r w:rsidR="000A146D" w:rsidRPr="00CB6F7A">
        <w:rPr>
          <w:rFonts w:ascii="Arial" w:hAnsi="Arial" w:cs="Arial"/>
        </w:rPr>
        <w:t>Jesus judged people according to the depth of their faith</w:t>
      </w:r>
      <w:r w:rsidR="004E1E3C" w:rsidRPr="00CB6F7A">
        <w:rPr>
          <w:rFonts w:ascii="Arial" w:hAnsi="Arial" w:cs="Arial"/>
        </w:rPr>
        <w:t xml:space="preserve">, not their gender. As we learn from the Gospels, it was </w:t>
      </w:r>
      <w:r w:rsidR="009E5342" w:rsidRPr="00CB6F7A">
        <w:rPr>
          <w:rFonts w:ascii="Arial" w:hAnsi="Arial" w:cs="Arial"/>
        </w:rPr>
        <w:t>the women in his closest circle who served Jesus</w:t>
      </w:r>
      <w:r w:rsidR="00415A6F" w:rsidRPr="00CB6F7A">
        <w:rPr>
          <w:rFonts w:ascii="Arial" w:hAnsi="Arial" w:cs="Arial"/>
        </w:rPr>
        <w:t xml:space="preserve"> and looked after him during his ministry in </w:t>
      </w:r>
      <w:r w:rsidR="00427D91" w:rsidRPr="00CB6F7A">
        <w:rPr>
          <w:rFonts w:ascii="Arial" w:hAnsi="Arial" w:cs="Arial"/>
        </w:rPr>
        <w:t>Galilee, and who provided for him and his disciples out of their private resources</w:t>
      </w:r>
      <w:r w:rsidR="00EA126D" w:rsidRPr="00CB6F7A">
        <w:rPr>
          <w:rFonts w:ascii="Arial" w:hAnsi="Arial" w:cs="Arial"/>
        </w:rPr>
        <w:t>”.</w:t>
      </w:r>
      <w:r w:rsidR="00EA126D" w:rsidRPr="00CB6F7A">
        <w:rPr>
          <w:rStyle w:val="FootnoteReference"/>
          <w:rFonts w:ascii="Arial" w:hAnsi="Arial" w:cs="Arial"/>
        </w:rPr>
        <w:footnoteReference w:id="7"/>
      </w:r>
    </w:p>
    <w:p w14:paraId="496DE56D" w14:textId="77777777" w:rsidR="00427D91" w:rsidRPr="00CB6F7A" w:rsidRDefault="00427D91">
      <w:pPr>
        <w:rPr>
          <w:rFonts w:ascii="Arial" w:hAnsi="Arial" w:cs="Arial"/>
        </w:rPr>
      </w:pPr>
    </w:p>
    <w:p w14:paraId="0F11F2BD" w14:textId="1853CFCF" w:rsidR="008022E0" w:rsidRPr="00CB6F7A" w:rsidRDefault="005D0396" w:rsidP="003B02BE">
      <w:pPr>
        <w:spacing w:line="360" w:lineRule="auto"/>
        <w:rPr>
          <w:rFonts w:ascii="Arial" w:hAnsi="Arial" w:cs="Arial"/>
        </w:rPr>
      </w:pPr>
      <w:r w:rsidRPr="00CB6F7A">
        <w:rPr>
          <w:rFonts w:ascii="Arial" w:hAnsi="Arial" w:cs="Arial"/>
        </w:rPr>
        <w:t xml:space="preserve">When </w:t>
      </w:r>
      <w:r w:rsidR="00B11D67" w:rsidRPr="00CB6F7A">
        <w:rPr>
          <w:rFonts w:ascii="Arial" w:hAnsi="Arial" w:cs="Arial"/>
        </w:rPr>
        <w:t>reflecting upon</w:t>
      </w:r>
      <w:r w:rsidRPr="00CB6F7A">
        <w:rPr>
          <w:rFonts w:ascii="Arial" w:hAnsi="Arial" w:cs="Arial"/>
        </w:rPr>
        <w:t xml:space="preserve"> the women in Jesus’ closest circle and those who cared for him</w:t>
      </w:r>
      <w:r w:rsidR="007D58EF" w:rsidRPr="00CB6F7A">
        <w:rPr>
          <w:rFonts w:ascii="Arial" w:hAnsi="Arial" w:cs="Arial"/>
        </w:rPr>
        <w:t>;</w:t>
      </w:r>
      <w:r w:rsidR="00B11D67" w:rsidRPr="00CB6F7A">
        <w:rPr>
          <w:rFonts w:ascii="Arial" w:hAnsi="Arial" w:cs="Arial"/>
        </w:rPr>
        <w:t xml:space="preserve"> </w:t>
      </w:r>
      <w:r w:rsidR="00D80CB0" w:rsidRPr="00CB6F7A">
        <w:rPr>
          <w:rFonts w:ascii="Arial" w:hAnsi="Arial" w:cs="Arial"/>
        </w:rPr>
        <w:t>a</w:t>
      </w:r>
      <w:r w:rsidR="005A44E8" w:rsidRPr="00CB6F7A">
        <w:rPr>
          <w:rFonts w:ascii="Arial" w:hAnsi="Arial" w:cs="Arial"/>
        </w:rPr>
        <w:t xml:space="preserve"> </w:t>
      </w:r>
      <w:r w:rsidR="006B2C49" w:rsidRPr="00CB6F7A">
        <w:rPr>
          <w:rFonts w:ascii="Arial" w:hAnsi="Arial" w:cs="Arial"/>
        </w:rPr>
        <w:t>place</w:t>
      </w:r>
      <w:r w:rsidR="005A44E8" w:rsidRPr="00CB6F7A">
        <w:rPr>
          <w:rFonts w:ascii="Arial" w:hAnsi="Arial" w:cs="Arial"/>
        </w:rPr>
        <w:t xml:space="preserve"> where we see this</w:t>
      </w:r>
      <w:r w:rsidR="00EE2216" w:rsidRPr="00CB6F7A">
        <w:rPr>
          <w:rFonts w:ascii="Arial" w:hAnsi="Arial" w:cs="Arial"/>
        </w:rPr>
        <w:t>,</w:t>
      </w:r>
      <w:r w:rsidR="005A44E8" w:rsidRPr="00CB6F7A">
        <w:rPr>
          <w:rFonts w:ascii="Arial" w:hAnsi="Arial" w:cs="Arial"/>
        </w:rPr>
        <w:t xml:space="preserve"> </w:t>
      </w:r>
      <w:r w:rsidR="00D80CB0" w:rsidRPr="00CB6F7A">
        <w:rPr>
          <w:rFonts w:ascii="Arial" w:hAnsi="Arial" w:cs="Arial"/>
        </w:rPr>
        <w:t>and which may come to the forefront for many</w:t>
      </w:r>
      <w:r w:rsidR="007D58EF" w:rsidRPr="00CB6F7A">
        <w:rPr>
          <w:rFonts w:ascii="Arial" w:hAnsi="Arial" w:cs="Arial"/>
        </w:rPr>
        <w:t xml:space="preserve"> </w:t>
      </w:r>
      <w:r w:rsidR="00335FC7" w:rsidRPr="00CB6F7A">
        <w:rPr>
          <w:rFonts w:ascii="Arial" w:hAnsi="Arial" w:cs="Arial"/>
        </w:rPr>
        <w:t>academics</w:t>
      </w:r>
      <w:r w:rsidR="00D80CB0" w:rsidRPr="00CB6F7A">
        <w:rPr>
          <w:rFonts w:ascii="Arial" w:hAnsi="Arial" w:cs="Arial"/>
        </w:rPr>
        <w:t xml:space="preserve"> can be found within the narrative o</w:t>
      </w:r>
      <w:r w:rsidR="005A44E8" w:rsidRPr="00CB6F7A">
        <w:rPr>
          <w:rFonts w:ascii="Arial" w:hAnsi="Arial" w:cs="Arial"/>
        </w:rPr>
        <w:t xml:space="preserve">n Jesus’ resurrection. </w:t>
      </w:r>
      <w:r w:rsidR="00114448" w:rsidRPr="00CB6F7A">
        <w:rPr>
          <w:rFonts w:ascii="Arial" w:hAnsi="Arial" w:cs="Arial"/>
        </w:rPr>
        <w:t xml:space="preserve">In this </w:t>
      </w:r>
      <w:r w:rsidR="006B2C49" w:rsidRPr="00CB6F7A">
        <w:rPr>
          <w:rFonts w:ascii="Arial" w:hAnsi="Arial" w:cs="Arial"/>
        </w:rPr>
        <w:t xml:space="preserve">narrative </w:t>
      </w:r>
      <w:r w:rsidR="00BC0F7C" w:rsidRPr="00CB6F7A">
        <w:rPr>
          <w:rFonts w:ascii="Arial" w:hAnsi="Arial" w:cs="Arial"/>
        </w:rPr>
        <w:t xml:space="preserve">the women are put at the centre of </w:t>
      </w:r>
      <w:r w:rsidR="00D70B35" w:rsidRPr="00CB6F7A">
        <w:rPr>
          <w:rFonts w:ascii="Arial" w:hAnsi="Arial" w:cs="Arial"/>
        </w:rPr>
        <w:t xml:space="preserve">the focus as </w:t>
      </w:r>
      <w:r w:rsidR="00766733" w:rsidRPr="00CB6F7A">
        <w:rPr>
          <w:rFonts w:ascii="Arial" w:hAnsi="Arial" w:cs="Arial"/>
        </w:rPr>
        <w:t>they go to Jesus’ tomb t</w:t>
      </w:r>
      <w:r w:rsidR="00EE2216" w:rsidRPr="00CB6F7A">
        <w:rPr>
          <w:rFonts w:ascii="Arial" w:hAnsi="Arial" w:cs="Arial"/>
        </w:rPr>
        <w:t>o anoint his body with oils after the Sabbath</w:t>
      </w:r>
      <w:r w:rsidR="0025618C" w:rsidRPr="00CB6F7A">
        <w:rPr>
          <w:rFonts w:ascii="Arial" w:hAnsi="Arial" w:cs="Arial"/>
        </w:rPr>
        <w:t xml:space="preserve"> but instead of seeing Jesus</w:t>
      </w:r>
      <w:r w:rsidR="000B270C" w:rsidRPr="00CB6F7A">
        <w:rPr>
          <w:rFonts w:ascii="Arial" w:hAnsi="Arial" w:cs="Arial"/>
        </w:rPr>
        <w:t>,</w:t>
      </w:r>
      <w:r w:rsidR="0025618C" w:rsidRPr="00CB6F7A">
        <w:rPr>
          <w:rFonts w:ascii="Arial" w:hAnsi="Arial" w:cs="Arial"/>
        </w:rPr>
        <w:t xml:space="preserve"> they find the stone rolled away and the tomb empty. </w:t>
      </w:r>
      <w:r w:rsidR="000F12BF" w:rsidRPr="00CB6F7A">
        <w:rPr>
          <w:rFonts w:ascii="Arial" w:hAnsi="Arial" w:cs="Arial"/>
        </w:rPr>
        <w:t>T</w:t>
      </w:r>
      <w:r w:rsidR="00E47285" w:rsidRPr="00CB6F7A">
        <w:rPr>
          <w:rFonts w:ascii="Arial" w:hAnsi="Arial" w:cs="Arial"/>
        </w:rPr>
        <w:t>wo men</w:t>
      </w:r>
      <w:r w:rsidR="000F12BF" w:rsidRPr="00CB6F7A">
        <w:rPr>
          <w:rFonts w:ascii="Arial" w:hAnsi="Arial" w:cs="Arial"/>
        </w:rPr>
        <w:t xml:space="preserve"> appear</w:t>
      </w:r>
      <w:r w:rsidR="00E47285" w:rsidRPr="00CB6F7A">
        <w:rPr>
          <w:rFonts w:ascii="Arial" w:hAnsi="Arial" w:cs="Arial"/>
        </w:rPr>
        <w:t xml:space="preserve"> </w:t>
      </w:r>
      <w:r w:rsidR="009C1217" w:rsidRPr="00CB6F7A">
        <w:rPr>
          <w:rFonts w:ascii="Arial" w:hAnsi="Arial" w:cs="Arial"/>
        </w:rPr>
        <w:t xml:space="preserve">who are believed to be angels </w:t>
      </w:r>
      <w:r w:rsidR="006A226E" w:rsidRPr="00CB6F7A">
        <w:rPr>
          <w:rFonts w:ascii="Arial" w:hAnsi="Arial" w:cs="Arial"/>
        </w:rPr>
        <w:t xml:space="preserve">ask the women why they look for </w:t>
      </w:r>
      <w:r w:rsidR="00E623D6" w:rsidRPr="00CB6F7A">
        <w:rPr>
          <w:rFonts w:ascii="Arial" w:hAnsi="Arial" w:cs="Arial"/>
        </w:rPr>
        <w:t>J</w:t>
      </w:r>
      <w:r w:rsidR="006A226E" w:rsidRPr="00CB6F7A">
        <w:rPr>
          <w:rFonts w:ascii="Arial" w:hAnsi="Arial" w:cs="Arial"/>
        </w:rPr>
        <w:t xml:space="preserve">esus among the dead and of how </w:t>
      </w:r>
      <w:r w:rsidR="00E623D6" w:rsidRPr="00CB6F7A">
        <w:rPr>
          <w:rFonts w:ascii="Arial" w:hAnsi="Arial" w:cs="Arial"/>
        </w:rPr>
        <w:t xml:space="preserve">he has risen as </w:t>
      </w:r>
      <w:r w:rsidR="00E623D6" w:rsidRPr="00CB6F7A">
        <w:rPr>
          <w:rFonts w:ascii="Arial" w:hAnsi="Arial" w:cs="Arial"/>
        </w:rPr>
        <w:lastRenderedPageBreak/>
        <w:t xml:space="preserve">he told them he would. The passage continues with the women telling the disciples </w:t>
      </w:r>
      <w:r w:rsidR="001D611B" w:rsidRPr="00CB6F7A">
        <w:rPr>
          <w:rFonts w:ascii="Arial" w:hAnsi="Arial" w:cs="Arial"/>
        </w:rPr>
        <w:t xml:space="preserve">of what has happened </w:t>
      </w:r>
      <w:r w:rsidR="00E623D6" w:rsidRPr="00CB6F7A">
        <w:rPr>
          <w:rFonts w:ascii="Arial" w:hAnsi="Arial" w:cs="Arial"/>
        </w:rPr>
        <w:t>and Peter having to see the empty tomb for himself befor</w:t>
      </w:r>
      <w:r w:rsidR="000D2C06" w:rsidRPr="00CB6F7A">
        <w:rPr>
          <w:rFonts w:ascii="Arial" w:hAnsi="Arial" w:cs="Arial"/>
        </w:rPr>
        <w:t xml:space="preserve">e he believes </w:t>
      </w:r>
      <w:r w:rsidR="000F12BF" w:rsidRPr="00CB6F7A">
        <w:rPr>
          <w:rFonts w:ascii="Arial" w:hAnsi="Arial" w:cs="Arial"/>
        </w:rPr>
        <w:t>(cf. Lk 24:1-12).</w:t>
      </w:r>
      <w:r w:rsidR="003253A5" w:rsidRPr="00CB6F7A">
        <w:rPr>
          <w:rFonts w:ascii="Arial" w:hAnsi="Arial" w:cs="Arial"/>
        </w:rPr>
        <w:t xml:space="preserve"> </w:t>
      </w:r>
      <w:r w:rsidR="00F36981" w:rsidRPr="00CB6F7A">
        <w:rPr>
          <w:rFonts w:ascii="Arial" w:hAnsi="Arial" w:cs="Arial"/>
        </w:rPr>
        <w:t xml:space="preserve">In this passage women are not only at the </w:t>
      </w:r>
      <w:r w:rsidR="00CB6F7A" w:rsidRPr="00CB6F7A">
        <w:rPr>
          <w:rFonts w:ascii="Arial" w:hAnsi="Arial" w:cs="Arial"/>
        </w:rPr>
        <w:t>centre,</w:t>
      </w:r>
      <w:r w:rsidR="00F36981" w:rsidRPr="00CB6F7A">
        <w:rPr>
          <w:rFonts w:ascii="Arial" w:hAnsi="Arial" w:cs="Arial"/>
        </w:rPr>
        <w:t xml:space="preserve"> but some are also named. </w:t>
      </w:r>
      <w:r w:rsidR="00A217AE" w:rsidRPr="00CB6F7A">
        <w:rPr>
          <w:rFonts w:ascii="Arial" w:hAnsi="Arial" w:cs="Arial"/>
        </w:rPr>
        <w:t>“The naming of some women is perhaps</w:t>
      </w:r>
      <w:r w:rsidR="00A45BBA" w:rsidRPr="00CB6F7A">
        <w:rPr>
          <w:rFonts w:ascii="Arial" w:hAnsi="Arial" w:cs="Arial"/>
        </w:rPr>
        <w:t xml:space="preserve"> an indication that they ought to have been regarded as credible</w:t>
      </w:r>
      <w:r w:rsidR="00E16DFA" w:rsidRPr="00CB6F7A">
        <w:rPr>
          <w:rFonts w:ascii="Arial" w:hAnsi="Arial" w:cs="Arial"/>
        </w:rPr>
        <w:t xml:space="preserve"> witnesses, but nevertheless for the moment the </w:t>
      </w:r>
      <w:r w:rsidR="007D4CA7" w:rsidRPr="00CB6F7A">
        <w:rPr>
          <w:rFonts w:ascii="Arial" w:hAnsi="Arial" w:cs="Arial"/>
        </w:rPr>
        <w:t>apostles were not disposed to believe the stor</w:t>
      </w:r>
      <w:r w:rsidR="00F60A86" w:rsidRPr="00CB6F7A">
        <w:rPr>
          <w:rFonts w:ascii="Arial" w:hAnsi="Arial" w:cs="Arial"/>
        </w:rPr>
        <w:t>y”</w:t>
      </w:r>
      <w:r w:rsidR="003B02BE">
        <w:rPr>
          <w:rFonts w:ascii="Arial" w:hAnsi="Arial" w:cs="Arial"/>
        </w:rPr>
        <w:t>.</w:t>
      </w:r>
      <w:r w:rsidR="00F60A86" w:rsidRPr="00CB6F7A">
        <w:rPr>
          <w:rStyle w:val="FootnoteReference"/>
          <w:rFonts w:ascii="Arial" w:hAnsi="Arial" w:cs="Arial"/>
        </w:rPr>
        <w:footnoteReference w:id="8"/>
      </w:r>
    </w:p>
    <w:p w14:paraId="43998F7B" w14:textId="77777777" w:rsidR="00105FDD" w:rsidRPr="00CB6F7A" w:rsidRDefault="00105FDD">
      <w:pPr>
        <w:rPr>
          <w:rFonts w:ascii="Arial" w:hAnsi="Arial" w:cs="Arial"/>
        </w:rPr>
      </w:pPr>
    </w:p>
    <w:p w14:paraId="3EE4C33F" w14:textId="5BBE5D06" w:rsidR="00105FDD" w:rsidRPr="00CB6F7A" w:rsidRDefault="002F0992" w:rsidP="003B02BE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Further examples of women being in Jesus’ closest circle and caring for both him and his disciples can be found within </w:t>
      </w:r>
      <w:r w:rsidR="003E3423" w:rsidRPr="00CB6F7A">
        <w:rPr>
          <w:rFonts w:ascii="Arial" w:hAnsi="Arial" w:cs="Arial"/>
          <w:color w:val="000000" w:themeColor="text1"/>
        </w:rPr>
        <w:t xml:space="preserve">a passage about Martha </w:t>
      </w:r>
      <w:r w:rsidR="00687800" w:rsidRPr="00CB6F7A">
        <w:rPr>
          <w:rFonts w:ascii="Arial" w:hAnsi="Arial" w:cs="Arial"/>
          <w:color w:val="000000" w:themeColor="text1"/>
        </w:rPr>
        <w:t>and Mary</w:t>
      </w:r>
      <w:r w:rsidR="0085764E" w:rsidRPr="00CB6F7A">
        <w:rPr>
          <w:rFonts w:ascii="Arial" w:hAnsi="Arial" w:cs="Arial"/>
          <w:color w:val="000000" w:themeColor="text1"/>
        </w:rPr>
        <w:t>.</w:t>
      </w:r>
    </w:p>
    <w:p w14:paraId="346F2399" w14:textId="77777777" w:rsidR="00B47DA2" w:rsidRPr="00CB6F7A" w:rsidRDefault="00B47DA2">
      <w:pPr>
        <w:rPr>
          <w:rFonts w:ascii="Arial" w:hAnsi="Arial" w:cs="Arial"/>
        </w:rPr>
      </w:pPr>
    </w:p>
    <w:p w14:paraId="096E21E5" w14:textId="77777777" w:rsidR="007202F0" w:rsidRPr="00CB6F7A" w:rsidRDefault="007202F0">
      <w:pPr>
        <w:rPr>
          <w:rFonts w:ascii="Arial" w:hAnsi="Arial" w:cs="Arial"/>
        </w:rPr>
      </w:pPr>
    </w:p>
    <w:p w14:paraId="19CE7D48" w14:textId="305B2B52" w:rsidR="00B47DA2" w:rsidRPr="00CB6F7A" w:rsidRDefault="00B47DA2">
      <w:pPr>
        <w:rPr>
          <w:rFonts w:ascii="Arial" w:hAnsi="Arial" w:cs="Arial"/>
          <w:u w:val="single"/>
        </w:rPr>
      </w:pPr>
      <w:r w:rsidRPr="00CB6F7A">
        <w:rPr>
          <w:rFonts w:ascii="Arial" w:hAnsi="Arial" w:cs="Arial"/>
          <w:u w:val="single"/>
        </w:rPr>
        <w:t>Martha and Mary</w:t>
      </w:r>
      <w:r w:rsidR="00385B6C" w:rsidRPr="00CB6F7A">
        <w:rPr>
          <w:rFonts w:ascii="Arial" w:hAnsi="Arial" w:cs="Arial"/>
          <w:u w:val="single"/>
        </w:rPr>
        <w:t xml:space="preserve">: </w:t>
      </w:r>
      <w:r w:rsidR="007D58EF" w:rsidRPr="00CB6F7A">
        <w:rPr>
          <w:rFonts w:ascii="Arial" w:hAnsi="Arial" w:cs="Arial"/>
          <w:u w:val="single"/>
        </w:rPr>
        <w:t>spiritual</w:t>
      </w:r>
      <w:r w:rsidR="00105FDD" w:rsidRPr="00CB6F7A">
        <w:rPr>
          <w:rFonts w:ascii="Arial" w:hAnsi="Arial" w:cs="Arial"/>
          <w:u w:val="single"/>
        </w:rPr>
        <w:t xml:space="preserve"> nourishment </w:t>
      </w:r>
      <w:r w:rsidR="00DB3B7B" w:rsidRPr="00CB6F7A">
        <w:rPr>
          <w:rFonts w:ascii="Arial" w:hAnsi="Arial" w:cs="Arial"/>
          <w:u w:val="single"/>
        </w:rPr>
        <w:t xml:space="preserve">and </w:t>
      </w:r>
      <w:r w:rsidR="00E67425" w:rsidRPr="00CB6F7A">
        <w:rPr>
          <w:rFonts w:ascii="Arial" w:hAnsi="Arial" w:cs="Arial"/>
          <w:u w:val="single"/>
        </w:rPr>
        <w:t>the physical</w:t>
      </w:r>
    </w:p>
    <w:p w14:paraId="2343F167" w14:textId="77777777" w:rsidR="007202F0" w:rsidRPr="00CB6F7A" w:rsidRDefault="007202F0">
      <w:pPr>
        <w:rPr>
          <w:rFonts w:ascii="Arial" w:hAnsi="Arial" w:cs="Arial"/>
          <w:u w:val="single"/>
        </w:rPr>
      </w:pPr>
    </w:p>
    <w:p w14:paraId="4C3F78C4" w14:textId="11ABCCF2" w:rsidR="007202F0" w:rsidRPr="00CB6F7A" w:rsidRDefault="007202F0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</w:rPr>
        <w:t>M</w:t>
      </w:r>
      <w:r w:rsidR="00F23CAB" w:rsidRPr="00CB6F7A">
        <w:rPr>
          <w:rFonts w:ascii="Arial" w:hAnsi="Arial" w:cs="Arial"/>
        </w:rPr>
        <w:t>artha and Mary were close friends of Jesus along with their brother Lazarus</w:t>
      </w:r>
      <w:r w:rsidR="00EC71C4" w:rsidRPr="00CB6F7A">
        <w:rPr>
          <w:rFonts w:ascii="Arial" w:hAnsi="Arial" w:cs="Arial"/>
        </w:rPr>
        <w:t xml:space="preserve"> a</w:t>
      </w:r>
      <w:r w:rsidR="00FD0470" w:rsidRPr="00CB6F7A">
        <w:rPr>
          <w:rFonts w:ascii="Arial" w:hAnsi="Arial" w:cs="Arial"/>
        </w:rPr>
        <w:t>nd</w:t>
      </w:r>
      <w:r w:rsidR="00EC71C4" w:rsidRPr="00CB6F7A">
        <w:rPr>
          <w:rFonts w:ascii="Arial" w:hAnsi="Arial" w:cs="Arial"/>
        </w:rPr>
        <w:t xml:space="preserve"> were visited by him </w:t>
      </w:r>
      <w:r w:rsidR="00E2796B" w:rsidRPr="00CB6F7A">
        <w:rPr>
          <w:rFonts w:ascii="Arial" w:hAnsi="Arial" w:cs="Arial"/>
        </w:rPr>
        <w:t xml:space="preserve">at their home in Bethany </w:t>
      </w:r>
      <w:r w:rsidR="00EC71C4" w:rsidRPr="00CB6F7A">
        <w:rPr>
          <w:rFonts w:ascii="Arial" w:hAnsi="Arial" w:cs="Arial"/>
        </w:rPr>
        <w:t xml:space="preserve">on </w:t>
      </w:r>
      <w:proofErr w:type="gramStart"/>
      <w:r w:rsidR="00EC71C4" w:rsidRPr="00CB6F7A">
        <w:rPr>
          <w:rFonts w:ascii="Arial" w:hAnsi="Arial" w:cs="Arial"/>
        </w:rPr>
        <w:t>a number of</w:t>
      </w:r>
      <w:proofErr w:type="gramEnd"/>
      <w:r w:rsidR="00EC71C4" w:rsidRPr="00CB6F7A">
        <w:rPr>
          <w:rFonts w:ascii="Arial" w:hAnsi="Arial" w:cs="Arial"/>
        </w:rPr>
        <w:t xml:space="preserve"> </w:t>
      </w:r>
      <w:r w:rsidR="002C6CD6" w:rsidRPr="00CB6F7A">
        <w:rPr>
          <w:rFonts w:ascii="Arial" w:hAnsi="Arial" w:cs="Arial"/>
        </w:rPr>
        <w:t>occasions</w:t>
      </w:r>
      <w:r w:rsidR="0085764E" w:rsidRPr="00CB6F7A">
        <w:rPr>
          <w:rFonts w:ascii="Arial" w:hAnsi="Arial" w:cs="Arial"/>
        </w:rPr>
        <w:t xml:space="preserve">. </w:t>
      </w:r>
      <w:r w:rsidR="007A251B" w:rsidRPr="00CB6F7A">
        <w:rPr>
          <w:rFonts w:ascii="Arial" w:hAnsi="Arial" w:cs="Arial"/>
        </w:rPr>
        <w:t>On one occasion Jesus and his disciples visit them where they are provided with hospitality whilst Jesus also t</w:t>
      </w:r>
      <w:r w:rsidR="00401D27" w:rsidRPr="00CB6F7A">
        <w:rPr>
          <w:rFonts w:ascii="Arial" w:hAnsi="Arial" w:cs="Arial"/>
        </w:rPr>
        <w:t xml:space="preserve">eaches </w:t>
      </w:r>
      <w:r w:rsidR="00401D27" w:rsidRPr="00CB6F7A">
        <w:rPr>
          <w:rFonts w:ascii="Arial" w:hAnsi="Arial" w:cs="Arial"/>
          <w:color w:val="000000" w:themeColor="text1"/>
        </w:rPr>
        <w:t>(cf. L</w:t>
      </w:r>
      <w:r w:rsidR="004A2BFF" w:rsidRPr="00CB6F7A">
        <w:rPr>
          <w:rFonts w:ascii="Arial" w:hAnsi="Arial" w:cs="Arial"/>
          <w:color w:val="000000" w:themeColor="text1"/>
        </w:rPr>
        <w:t>k</w:t>
      </w:r>
      <w:r w:rsidR="00401D27" w:rsidRPr="00CB6F7A">
        <w:rPr>
          <w:rFonts w:ascii="Arial" w:hAnsi="Arial" w:cs="Arial"/>
          <w:color w:val="000000" w:themeColor="text1"/>
        </w:rPr>
        <w:t xml:space="preserve"> 10:38-42). Another occasion in which Jesus visits Martha and Mary is </w:t>
      </w:r>
      <w:r w:rsidR="004F0FB0" w:rsidRPr="00CB6F7A">
        <w:rPr>
          <w:rFonts w:ascii="Arial" w:hAnsi="Arial" w:cs="Arial"/>
          <w:color w:val="000000" w:themeColor="text1"/>
        </w:rPr>
        <w:t xml:space="preserve">when their brother Lazarus has passed away and Jesus visits his tomb. </w:t>
      </w:r>
      <w:r w:rsidR="009D0BF4" w:rsidRPr="00CB6F7A">
        <w:rPr>
          <w:rFonts w:ascii="Arial" w:hAnsi="Arial" w:cs="Arial"/>
          <w:color w:val="000000" w:themeColor="text1"/>
        </w:rPr>
        <w:t xml:space="preserve">In this passage Jesus opens the tomb, calls out to </w:t>
      </w:r>
      <w:r w:rsidR="00CB6F7A" w:rsidRPr="00CB6F7A">
        <w:rPr>
          <w:rFonts w:ascii="Arial" w:hAnsi="Arial" w:cs="Arial"/>
          <w:color w:val="000000" w:themeColor="text1"/>
        </w:rPr>
        <w:t>Lazarus,</w:t>
      </w:r>
      <w:r w:rsidR="009D0BF4" w:rsidRPr="00CB6F7A">
        <w:rPr>
          <w:rFonts w:ascii="Arial" w:hAnsi="Arial" w:cs="Arial"/>
          <w:color w:val="000000" w:themeColor="text1"/>
        </w:rPr>
        <w:t xml:space="preserve"> and brings him back to life (cf. </w:t>
      </w:r>
      <w:r w:rsidR="004A2BFF" w:rsidRPr="00CB6F7A">
        <w:rPr>
          <w:rFonts w:ascii="Arial" w:hAnsi="Arial" w:cs="Arial"/>
          <w:color w:val="000000" w:themeColor="text1"/>
        </w:rPr>
        <w:t>Jn 11:38-44).</w:t>
      </w:r>
      <w:r w:rsidR="00093692" w:rsidRPr="00CB6F7A">
        <w:rPr>
          <w:rFonts w:ascii="Arial" w:hAnsi="Arial" w:cs="Arial"/>
          <w:color w:val="000000" w:themeColor="text1"/>
        </w:rPr>
        <w:t xml:space="preserve"> But it is the first occasion which </w:t>
      </w:r>
      <w:r w:rsidR="00CE4522" w:rsidRPr="00CB6F7A">
        <w:rPr>
          <w:rFonts w:ascii="Arial" w:hAnsi="Arial" w:cs="Arial"/>
          <w:color w:val="000000" w:themeColor="text1"/>
        </w:rPr>
        <w:t>as we have already started to do so explore in greater detail.</w:t>
      </w:r>
    </w:p>
    <w:p w14:paraId="186F90B2" w14:textId="77777777" w:rsidR="00DE4D40" w:rsidRPr="00CB6F7A" w:rsidRDefault="00DE4D40">
      <w:pPr>
        <w:rPr>
          <w:rFonts w:ascii="Arial" w:hAnsi="Arial" w:cs="Arial"/>
          <w:color w:val="000000" w:themeColor="text1"/>
        </w:rPr>
      </w:pPr>
    </w:p>
    <w:p w14:paraId="09D27370" w14:textId="6AE9C00F" w:rsidR="00991AAB" w:rsidRPr="00CB6F7A" w:rsidRDefault="00DE4D40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The passage on </w:t>
      </w:r>
      <w:r w:rsidR="006C6D8E" w:rsidRPr="00CB6F7A">
        <w:rPr>
          <w:rFonts w:ascii="Arial" w:hAnsi="Arial" w:cs="Arial"/>
          <w:color w:val="000000" w:themeColor="text1"/>
        </w:rPr>
        <w:t>Martha and Mary at their home is only short</w:t>
      </w:r>
      <w:r w:rsidR="00670E68" w:rsidRPr="00CB6F7A">
        <w:rPr>
          <w:rFonts w:ascii="Arial" w:hAnsi="Arial" w:cs="Arial"/>
          <w:color w:val="000000" w:themeColor="text1"/>
        </w:rPr>
        <w:t xml:space="preserve"> in length with it being </w:t>
      </w:r>
      <w:r w:rsidR="00717815" w:rsidRPr="00CB6F7A">
        <w:rPr>
          <w:rFonts w:ascii="Arial" w:hAnsi="Arial" w:cs="Arial"/>
          <w:color w:val="000000" w:themeColor="text1"/>
        </w:rPr>
        <w:t xml:space="preserve">four verses in total. </w:t>
      </w:r>
      <w:r w:rsidR="009E718E" w:rsidRPr="00CB6F7A">
        <w:rPr>
          <w:rFonts w:ascii="Arial" w:hAnsi="Arial" w:cs="Arial"/>
          <w:color w:val="000000" w:themeColor="text1"/>
        </w:rPr>
        <w:t xml:space="preserve">It could be viewed that not much can be learnt by anything this short however, that is not the case. </w:t>
      </w:r>
      <w:r w:rsidR="00717815" w:rsidRPr="00CB6F7A">
        <w:rPr>
          <w:rFonts w:ascii="Arial" w:hAnsi="Arial" w:cs="Arial"/>
          <w:color w:val="000000" w:themeColor="text1"/>
        </w:rPr>
        <w:t>These four verse</w:t>
      </w:r>
      <w:r w:rsidR="00CA5E44" w:rsidRPr="00CB6F7A">
        <w:rPr>
          <w:rFonts w:ascii="Arial" w:hAnsi="Arial" w:cs="Arial"/>
          <w:color w:val="000000" w:themeColor="text1"/>
        </w:rPr>
        <w:t xml:space="preserve">s give us a great insight into </w:t>
      </w:r>
      <w:r w:rsidR="00BD3D0B" w:rsidRPr="00CB6F7A">
        <w:rPr>
          <w:rFonts w:ascii="Arial" w:hAnsi="Arial" w:cs="Arial"/>
          <w:color w:val="000000" w:themeColor="text1"/>
        </w:rPr>
        <w:t>the role of women within Jesus’ ministry</w:t>
      </w:r>
      <w:r w:rsidR="00060B0A" w:rsidRPr="00CB6F7A">
        <w:rPr>
          <w:rFonts w:ascii="Arial" w:hAnsi="Arial" w:cs="Arial"/>
          <w:color w:val="000000" w:themeColor="text1"/>
        </w:rPr>
        <w:t>, the different perspectives and what can be learnt from both Martha and Mary</w:t>
      </w:r>
      <w:r w:rsidR="00BD3D0B" w:rsidRPr="00CB6F7A">
        <w:rPr>
          <w:rFonts w:ascii="Arial" w:hAnsi="Arial" w:cs="Arial"/>
          <w:color w:val="000000" w:themeColor="text1"/>
        </w:rPr>
        <w:t>.</w:t>
      </w:r>
      <w:r w:rsidR="00991AAB" w:rsidRPr="00CB6F7A">
        <w:rPr>
          <w:rFonts w:ascii="Arial" w:hAnsi="Arial" w:cs="Arial"/>
          <w:color w:val="000000" w:themeColor="text1"/>
        </w:rPr>
        <w:t xml:space="preserve"> Through the narrative of Martha and Mary, Luke was “not only…redrawing the boundaries of God’s people… outside the traditional borders. He was redrawing the boundaries between men and women”.</w:t>
      </w:r>
      <w:r w:rsidR="00991AAB" w:rsidRPr="00CB6F7A">
        <w:rPr>
          <w:rStyle w:val="FootnoteReference"/>
          <w:rFonts w:ascii="Arial" w:hAnsi="Arial" w:cs="Arial"/>
          <w:color w:val="000000" w:themeColor="text1"/>
        </w:rPr>
        <w:footnoteReference w:id="9"/>
      </w:r>
    </w:p>
    <w:p w14:paraId="77A78FB9" w14:textId="77777777" w:rsidR="00991AAB" w:rsidRPr="00CB6F7A" w:rsidRDefault="00991AAB" w:rsidP="00991AAB">
      <w:pPr>
        <w:rPr>
          <w:rFonts w:ascii="Arial" w:hAnsi="Arial" w:cs="Arial"/>
          <w:color w:val="000000" w:themeColor="text1"/>
        </w:rPr>
      </w:pPr>
    </w:p>
    <w:p w14:paraId="5EBD1B55" w14:textId="662F22D3" w:rsidR="007160EF" w:rsidRPr="00CB6F7A" w:rsidRDefault="007160EF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When looking at the passage from Luke </w:t>
      </w:r>
      <w:r w:rsidR="007F6131" w:rsidRPr="00CB6F7A">
        <w:rPr>
          <w:rFonts w:ascii="Arial" w:hAnsi="Arial" w:cs="Arial"/>
          <w:color w:val="000000" w:themeColor="text1"/>
        </w:rPr>
        <w:t xml:space="preserve">we are presented with a </w:t>
      </w:r>
      <w:r w:rsidR="00BE1B1D" w:rsidRPr="00CB6F7A">
        <w:rPr>
          <w:rFonts w:ascii="Arial" w:hAnsi="Arial" w:cs="Arial"/>
          <w:color w:val="000000" w:themeColor="text1"/>
        </w:rPr>
        <w:t xml:space="preserve">scene that is likely to have been typical of any home of its time. The men </w:t>
      </w:r>
      <w:r w:rsidR="004C6DCF" w:rsidRPr="00CB6F7A">
        <w:rPr>
          <w:rFonts w:ascii="Arial" w:hAnsi="Arial" w:cs="Arial"/>
          <w:color w:val="000000" w:themeColor="text1"/>
        </w:rPr>
        <w:t>are</w:t>
      </w:r>
      <w:r w:rsidR="00BE1B1D" w:rsidRPr="00CB6F7A">
        <w:rPr>
          <w:rFonts w:ascii="Arial" w:hAnsi="Arial" w:cs="Arial"/>
          <w:color w:val="000000" w:themeColor="text1"/>
        </w:rPr>
        <w:t xml:space="preserve"> sitting down talking whilst the women are in the kitchen and looking after th</w:t>
      </w:r>
      <w:r w:rsidR="00FC217D" w:rsidRPr="00CB6F7A">
        <w:rPr>
          <w:rFonts w:ascii="Arial" w:hAnsi="Arial" w:cs="Arial"/>
          <w:color w:val="000000" w:themeColor="text1"/>
        </w:rPr>
        <w:t xml:space="preserve">ings </w:t>
      </w:r>
      <w:r w:rsidR="00BE1B1D" w:rsidRPr="00CB6F7A">
        <w:rPr>
          <w:rFonts w:ascii="Arial" w:hAnsi="Arial" w:cs="Arial"/>
          <w:color w:val="000000" w:themeColor="text1"/>
        </w:rPr>
        <w:t xml:space="preserve">making sure that their guests have everything that they may need. </w:t>
      </w:r>
      <w:r w:rsidR="003C5BD7" w:rsidRPr="00CB6F7A">
        <w:rPr>
          <w:rFonts w:ascii="Arial" w:hAnsi="Arial" w:cs="Arial"/>
          <w:color w:val="000000" w:themeColor="text1"/>
        </w:rPr>
        <w:t xml:space="preserve">This is a traditional view which </w:t>
      </w:r>
      <w:r w:rsidR="00D97C32" w:rsidRPr="00CB6F7A">
        <w:rPr>
          <w:rFonts w:ascii="Arial" w:hAnsi="Arial" w:cs="Arial"/>
          <w:color w:val="000000" w:themeColor="text1"/>
        </w:rPr>
        <w:t xml:space="preserve">is still seen </w:t>
      </w:r>
      <w:r w:rsidR="00D97C32" w:rsidRPr="00CB6F7A">
        <w:rPr>
          <w:rFonts w:ascii="Arial" w:hAnsi="Arial" w:cs="Arial"/>
          <w:color w:val="000000" w:themeColor="text1"/>
        </w:rPr>
        <w:lastRenderedPageBreak/>
        <w:t>within</w:t>
      </w:r>
      <w:r w:rsidR="00E531D3" w:rsidRPr="00CB6F7A">
        <w:rPr>
          <w:rFonts w:ascii="Arial" w:hAnsi="Arial" w:cs="Arial"/>
          <w:color w:val="000000" w:themeColor="text1"/>
        </w:rPr>
        <w:t xml:space="preserve"> some</w:t>
      </w:r>
      <w:r w:rsidR="00D97C32" w:rsidRPr="00CB6F7A">
        <w:rPr>
          <w:rFonts w:ascii="Arial" w:hAnsi="Arial" w:cs="Arial"/>
          <w:color w:val="000000" w:themeColor="text1"/>
        </w:rPr>
        <w:t xml:space="preserve"> home</w:t>
      </w:r>
      <w:r w:rsidR="00E531D3" w:rsidRPr="00CB6F7A">
        <w:rPr>
          <w:rFonts w:ascii="Arial" w:hAnsi="Arial" w:cs="Arial"/>
          <w:color w:val="000000" w:themeColor="text1"/>
        </w:rPr>
        <w:t>s</w:t>
      </w:r>
      <w:r w:rsidR="00D97C32" w:rsidRPr="00CB6F7A">
        <w:rPr>
          <w:rFonts w:ascii="Arial" w:hAnsi="Arial" w:cs="Arial"/>
          <w:color w:val="000000" w:themeColor="text1"/>
        </w:rPr>
        <w:t xml:space="preserve"> in the 21</w:t>
      </w:r>
      <w:r w:rsidR="00D97C32" w:rsidRPr="00CB6F7A">
        <w:rPr>
          <w:rFonts w:ascii="Arial" w:hAnsi="Arial" w:cs="Arial"/>
          <w:color w:val="000000" w:themeColor="text1"/>
          <w:vertAlign w:val="superscript"/>
        </w:rPr>
        <w:t>st</w:t>
      </w:r>
      <w:r w:rsidR="00D97C32" w:rsidRPr="00CB6F7A">
        <w:rPr>
          <w:rFonts w:ascii="Arial" w:hAnsi="Arial" w:cs="Arial"/>
          <w:color w:val="000000" w:themeColor="text1"/>
        </w:rPr>
        <w:t xml:space="preserve"> century</w:t>
      </w:r>
      <w:r w:rsidR="001256F9" w:rsidRPr="00CB6F7A">
        <w:rPr>
          <w:rFonts w:ascii="Arial" w:hAnsi="Arial" w:cs="Arial"/>
          <w:color w:val="000000" w:themeColor="text1"/>
        </w:rPr>
        <w:t>, however this scene within Luke’s Gospel is not as it first seems</w:t>
      </w:r>
      <w:r w:rsidR="00FC217D" w:rsidRPr="00CB6F7A">
        <w:rPr>
          <w:rFonts w:ascii="Arial" w:hAnsi="Arial" w:cs="Arial"/>
          <w:color w:val="000000" w:themeColor="text1"/>
        </w:rPr>
        <w:t xml:space="preserve"> as not everyone is </w:t>
      </w:r>
      <w:r w:rsidR="00272315" w:rsidRPr="00CB6F7A">
        <w:rPr>
          <w:rFonts w:ascii="Arial" w:hAnsi="Arial" w:cs="Arial"/>
          <w:color w:val="000000" w:themeColor="text1"/>
        </w:rPr>
        <w:t xml:space="preserve">doing as expected. </w:t>
      </w:r>
      <w:r w:rsidR="006B3409" w:rsidRPr="00CB6F7A">
        <w:rPr>
          <w:rFonts w:ascii="Arial" w:hAnsi="Arial" w:cs="Arial"/>
          <w:color w:val="000000" w:themeColor="text1"/>
        </w:rPr>
        <w:t>Instead of helping her sister Mary in the kitchen</w:t>
      </w:r>
      <w:r w:rsidR="00E531D3" w:rsidRPr="00CB6F7A">
        <w:rPr>
          <w:rFonts w:ascii="Arial" w:hAnsi="Arial" w:cs="Arial"/>
          <w:color w:val="000000" w:themeColor="text1"/>
        </w:rPr>
        <w:t>,</w:t>
      </w:r>
      <w:r w:rsidR="006B3409" w:rsidRPr="00CB6F7A">
        <w:rPr>
          <w:rFonts w:ascii="Arial" w:hAnsi="Arial" w:cs="Arial"/>
          <w:color w:val="000000" w:themeColor="text1"/>
        </w:rPr>
        <w:t xml:space="preserve"> Martha is instead listening to Jesus which </w:t>
      </w:r>
      <w:r w:rsidR="00F71C7D" w:rsidRPr="00CB6F7A">
        <w:rPr>
          <w:rFonts w:ascii="Arial" w:hAnsi="Arial" w:cs="Arial"/>
          <w:color w:val="000000" w:themeColor="text1"/>
        </w:rPr>
        <w:t>makes her sister angry</w:t>
      </w:r>
      <w:r w:rsidR="00FD1382" w:rsidRPr="00CB6F7A">
        <w:rPr>
          <w:rFonts w:ascii="Arial" w:hAnsi="Arial" w:cs="Arial"/>
          <w:color w:val="000000" w:themeColor="text1"/>
        </w:rPr>
        <w:t xml:space="preserve"> with Mary </w:t>
      </w:r>
      <w:r w:rsidR="00A15073" w:rsidRPr="00CB6F7A">
        <w:rPr>
          <w:rFonts w:ascii="Arial" w:hAnsi="Arial" w:cs="Arial"/>
          <w:color w:val="000000" w:themeColor="text1"/>
        </w:rPr>
        <w:t>asking Jesus</w:t>
      </w:r>
      <w:r w:rsidR="00BC10B0" w:rsidRPr="00CB6F7A">
        <w:rPr>
          <w:rFonts w:ascii="Arial" w:hAnsi="Arial" w:cs="Arial"/>
          <w:color w:val="000000" w:themeColor="text1"/>
        </w:rPr>
        <w:t>: ‘“</w:t>
      </w:r>
      <w:r w:rsidR="00433701" w:rsidRPr="00CB6F7A">
        <w:rPr>
          <w:rFonts w:ascii="Arial" w:hAnsi="Arial" w:cs="Arial"/>
          <w:color w:val="000000" w:themeColor="text1"/>
        </w:rPr>
        <w:t>Lord</w:t>
      </w:r>
      <w:r w:rsidR="00D47731" w:rsidRPr="00CB6F7A">
        <w:rPr>
          <w:rFonts w:ascii="Arial" w:hAnsi="Arial" w:cs="Arial"/>
          <w:color w:val="000000" w:themeColor="text1"/>
        </w:rPr>
        <w:t>, do you not care that my sister has left me to do all the work by myself?</w:t>
      </w:r>
      <w:r w:rsidR="00B31721" w:rsidRPr="00CB6F7A">
        <w:rPr>
          <w:rFonts w:ascii="Arial" w:hAnsi="Arial" w:cs="Arial"/>
          <w:color w:val="000000" w:themeColor="text1"/>
        </w:rPr>
        <w:t>”’ and instructing him to ‘“</w:t>
      </w:r>
      <w:r w:rsidR="005B55A4" w:rsidRPr="00CB6F7A">
        <w:rPr>
          <w:rFonts w:ascii="Arial" w:hAnsi="Arial" w:cs="Arial"/>
          <w:color w:val="000000" w:themeColor="text1"/>
        </w:rPr>
        <w:t>Tell her then to help me”’ (Lk 10:</w:t>
      </w:r>
      <w:r w:rsidR="0052198F" w:rsidRPr="00CB6F7A">
        <w:rPr>
          <w:rFonts w:ascii="Arial" w:hAnsi="Arial" w:cs="Arial"/>
          <w:color w:val="000000" w:themeColor="text1"/>
        </w:rPr>
        <w:t>40).</w:t>
      </w:r>
      <w:r w:rsidR="00B31721" w:rsidRPr="00CB6F7A">
        <w:rPr>
          <w:rFonts w:ascii="Arial" w:hAnsi="Arial" w:cs="Arial"/>
          <w:color w:val="000000" w:themeColor="text1"/>
        </w:rPr>
        <w:t xml:space="preserve"> </w:t>
      </w:r>
      <w:r w:rsidR="00E43779" w:rsidRPr="00CB6F7A">
        <w:rPr>
          <w:rFonts w:ascii="Arial" w:hAnsi="Arial" w:cs="Arial"/>
          <w:color w:val="000000" w:themeColor="text1"/>
        </w:rPr>
        <w:t xml:space="preserve"> </w:t>
      </w:r>
      <w:r w:rsidR="00BC10B0" w:rsidRPr="00CB6F7A">
        <w:rPr>
          <w:rFonts w:ascii="Arial" w:hAnsi="Arial" w:cs="Arial"/>
          <w:color w:val="000000" w:themeColor="text1"/>
        </w:rPr>
        <w:t xml:space="preserve">We may wonder </w:t>
      </w:r>
      <w:r w:rsidR="005F2136" w:rsidRPr="00CB6F7A">
        <w:rPr>
          <w:rFonts w:ascii="Arial" w:hAnsi="Arial" w:cs="Arial"/>
          <w:color w:val="000000" w:themeColor="text1"/>
        </w:rPr>
        <w:t xml:space="preserve">why Mary wasn’t in the kitchen helping her sister </w:t>
      </w:r>
      <w:r w:rsidR="00030452" w:rsidRPr="00CB6F7A">
        <w:rPr>
          <w:rFonts w:ascii="Arial" w:hAnsi="Arial" w:cs="Arial"/>
          <w:color w:val="000000" w:themeColor="text1"/>
        </w:rPr>
        <w:t xml:space="preserve">if they have </w:t>
      </w:r>
      <w:r w:rsidR="00E531D3" w:rsidRPr="00CB6F7A">
        <w:rPr>
          <w:rFonts w:ascii="Arial" w:hAnsi="Arial" w:cs="Arial"/>
          <w:color w:val="000000" w:themeColor="text1"/>
        </w:rPr>
        <w:t>guests</w:t>
      </w:r>
      <w:r w:rsidR="00030452" w:rsidRPr="00CB6F7A">
        <w:rPr>
          <w:rFonts w:ascii="Arial" w:hAnsi="Arial" w:cs="Arial"/>
          <w:color w:val="000000" w:themeColor="text1"/>
        </w:rPr>
        <w:t>, especially Jesus</w:t>
      </w:r>
      <w:r w:rsidR="00E91CFC" w:rsidRPr="00CB6F7A">
        <w:rPr>
          <w:rFonts w:ascii="Arial" w:hAnsi="Arial" w:cs="Arial"/>
          <w:color w:val="000000" w:themeColor="text1"/>
        </w:rPr>
        <w:t xml:space="preserve">. </w:t>
      </w:r>
      <w:r w:rsidR="00F7460A" w:rsidRPr="00CB6F7A">
        <w:rPr>
          <w:rFonts w:ascii="Arial" w:hAnsi="Arial" w:cs="Arial"/>
          <w:color w:val="000000" w:themeColor="text1"/>
        </w:rPr>
        <w:t>“</w:t>
      </w:r>
      <w:r w:rsidR="00E91CFC" w:rsidRPr="00CB6F7A">
        <w:rPr>
          <w:rFonts w:ascii="Arial" w:hAnsi="Arial" w:cs="Arial"/>
          <w:color w:val="000000" w:themeColor="text1"/>
        </w:rPr>
        <w:t>T</w:t>
      </w:r>
      <w:r w:rsidR="00F7460A" w:rsidRPr="00CB6F7A">
        <w:rPr>
          <w:rFonts w:ascii="Arial" w:hAnsi="Arial" w:cs="Arial"/>
          <w:color w:val="000000" w:themeColor="text1"/>
        </w:rPr>
        <w:t xml:space="preserve">he real problem </w:t>
      </w:r>
      <w:r w:rsidR="00D00EAC" w:rsidRPr="00CB6F7A">
        <w:rPr>
          <w:rFonts w:ascii="Arial" w:hAnsi="Arial" w:cs="Arial"/>
          <w:color w:val="000000" w:themeColor="text1"/>
        </w:rPr>
        <w:t>between Martha and Mary wasn’t the workload that Martha had in the kitchen”</w:t>
      </w:r>
      <w:r w:rsidR="009A497A" w:rsidRPr="00CB6F7A">
        <w:rPr>
          <w:rFonts w:ascii="Arial" w:hAnsi="Arial" w:cs="Arial"/>
          <w:color w:val="000000" w:themeColor="text1"/>
        </w:rPr>
        <w:t>.</w:t>
      </w:r>
      <w:r w:rsidR="009A497A" w:rsidRPr="00CB6F7A">
        <w:rPr>
          <w:rStyle w:val="FootnoteReference"/>
          <w:rFonts w:ascii="Arial" w:hAnsi="Arial" w:cs="Arial"/>
          <w:color w:val="000000" w:themeColor="text1"/>
        </w:rPr>
        <w:footnoteReference w:id="10"/>
      </w:r>
      <w:r w:rsidR="00BC10B0" w:rsidRPr="00CB6F7A">
        <w:rPr>
          <w:rFonts w:ascii="Arial" w:hAnsi="Arial" w:cs="Arial"/>
          <w:color w:val="000000" w:themeColor="text1"/>
        </w:rPr>
        <w:t xml:space="preserve"> but </w:t>
      </w:r>
      <w:r w:rsidR="00E04940" w:rsidRPr="00CB6F7A">
        <w:rPr>
          <w:rFonts w:ascii="Arial" w:hAnsi="Arial" w:cs="Arial"/>
          <w:color w:val="000000" w:themeColor="text1"/>
        </w:rPr>
        <w:t xml:space="preserve">the real issue was that </w:t>
      </w:r>
      <w:r w:rsidR="00BC10B0" w:rsidRPr="00CB6F7A">
        <w:rPr>
          <w:rFonts w:ascii="Arial" w:hAnsi="Arial" w:cs="Arial"/>
          <w:color w:val="000000" w:themeColor="text1"/>
        </w:rPr>
        <w:t xml:space="preserve">what </w:t>
      </w:r>
      <w:r w:rsidR="00E04940" w:rsidRPr="00CB6F7A">
        <w:rPr>
          <w:rFonts w:ascii="Arial" w:hAnsi="Arial" w:cs="Arial"/>
          <w:color w:val="000000" w:themeColor="text1"/>
        </w:rPr>
        <w:t xml:space="preserve">Mary </w:t>
      </w:r>
      <w:r w:rsidR="00BC10B0" w:rsidRPr="00CB6F7A">
        <w:rPr>
          <w:rFonts w:ascii="Arial" w:hAnsi="Arial" w:cs="Arial"/>
          <w:color w:val="000000" w:themeColor="text1"/>
        </w:rPr>
        <w:t>was doing</w:t>
      </w:r>
      <w:r w:rsidR="00E04940" w:rsidRPr="00CB6F7A">
        <w:rPr>
          <w:rFonts w:ascii="Arial" w:hAnsi="Arial" w:cs="Arial"/>
          <w:color w:val="000000" w:themeColor="text1"/>
        </w:rPr>
        <w:t>, sitting with the men,</w:t>
      </w:r>
      <w:r w:rsidR="00BC10B0" w:rsidRPr="00CB6F7A">
        <w:rPr>
          <w:rFonts w:ascii="Arial" w:hAnsi="Arial" w:cs="Arial"/>
          <w:color w:val="000000" w:themeColor="text1"/>
        </w:rPr>
        <w:t xml:space="preserve"> w</w:t>
      </w:r>
      <w:r w:rsidR="00E91CFC" w:rsidRPr="00CB6F7A">
        <w:rPr>
          <w:rFonts w:ascii="Arial" w:hAnsi="Arial" w:cs="Arial"/>
          <w:color w:val="000000" w:themeColor="text1"/>
        </w:rPr>
        <w:t>hich was</w:t>
      </w:r>
      <w:r w:rsidR="00BC10B0" w:rsidRPr="00CB6F7A">
        <w:rPr>
          <w:rFonts w:ascii="Arial" w:hAnsi="Arial" w:cs="Arial"/>
          <w:color w:val="000000" w:themeColor="text1"/>
        </w:rPr>
        <w:t xml:space="preserve"> not seen as </w:t>
      </w:r>
      <w:r w:rsidR="009D5394" w:rsidRPr="00CB6F7A">
        <w:rPr>
          <w:rFonts w:ascii="Arial" w:hAnsi="Arial" w:cs="Arial"/>
          <w:color w:val="000000" w:themeColor="text1"/>
        </w:rPr>
        <w:t xml:space="preserve">an </w:t>
      </w:r>
      <w:r w:rsidR="00BC10B0" w:rsidRPr="00CB6F7A">
        <w:rPr>
          <w:rFonts w:ascii="Arial" w:hAnsi="Arial" w:cs="Arial"/>
          <w:color w:val="000000" w:themeColor="text1"/>
        </w:rPr>
        <w:t>acceptable</w:t>
      </w:r>
      <w:r w:rsidR="004D26F6" w:rsidRPr="00CB6F7A">
        <w:rPr>
          <w:rFonts w:ascii="Arial" w:hAnsi="Arial" w:cs="Arial"/>
          <w:color w:val="000000" w:themeColor="text1"/>
        </w:rPr>
        <w:t xml:space="preserve"> </w:t>
      </w:r>
      <w:r w:rsidR="009D5394" w:rsidRPr="00CB6F7A">
        <w:rPr>
          <w:rFonts w:ascii="Arial" w:hAnsi="Arial" w:cs="Arial"/>
          <w:color w:val="000000" w:themeColor="text1"/>
        </w:rPr>
        <w:t xml:space="preserve">thing </w:t>
      </w:r>
      <w:r w:rsidR="004D26F6" w:rsidRPr="00CB6F7A">
        <w:rPr>
          <w:rFonts w:ascii="Arial" w:hAnsi="Arial" w:cs="Arial"/>
          <w:color w:val="000000" w:themeColor="text1"/>
        </w:rPr>
        <w:t>for a woman</w:t>
      </w:r>
      <w:r w:rsidR="009D5394" w:rsidRPr="00CB6F7A">
        <w:rPr>
          <w:rFonts w:ascii="Arial" w:hAnsi="Arial" w:cs="Arial"/>
          <w:color w:val="000000" w:themeColor="text1"/>
        </w:rPr>
        <w:t xml:space="preserve"> to do</w:t>
      </w:r>
      <w:r w:rsidR="004D26F6" w:rsidRPr="00CB6F7A">
        <w:rPr>
          <w:rFonts w:ascii="Arial" w:hAnsi="Arial" w:cs="Arial"/>
          <w:color w:val="000000" w:themeColor="text1"/>
        </w:rPr>
        <w:t xml:space="preserve">. </w:t>
      </w:r>
    </w:p>
    <w:p w14:paraId="2BF4077D" w14:textId="77777777" w:rsidR="00A155F7" w:rsidRPr="00CB6F7A" w:rsidRDefault="00A155F7">
      <w:pPr>
        <w:rPr>
          <w:rFonts w:ascii="Arial" w:hAnsi="Arial" w:cs="Arial"/>
          <w:color w:val="000000" w:themeColor="text1"/>
        </w:rPr>
      </w:pPr>
    </w:p>
    <w:p w14:paraId="03AC2C5B" w14:textId="37D38DD9" w:rsidR="00EE339B" w:rsidRPr="00CB6F7A" w:rsidRDefault="00A155F7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A we have seen the society that Martha and Mary lived in was patriarchal and based on many Jewish beliefs which were embedded within it. </w:t>
      </w:r>
      <w:r w:rsidR="00971FAA" w:rsidRPr="00CB6F7A">
        <w:rPr>
          <w:rFonts w:ascii="Arial" w:hAnsi="Arial" w:cs="Arial"/>
          <w:color w:val="000000" w:themeColor="text1"/>
        </w:rPr>
        <w:t>“In that culture</w:t>
      </w:r>
      <w:r w:rsidR="00BB76BD" w:rsidRPr="00CB6F7A">
        <w:rPr>
          <w:rFonts w:ascii="Arial" w:hAnsi="Arial" w:cs="Arial"/>
          <w:color w:val="000000" w:themeColor="text1"/>
        </w:rPr>
        <w:t xml:space="preserve">, houses were divided into male ‘space’ and female </w:t>
      </w:r>
      <w:r w:rsidR="00CC0908" w:rsidRPr="00CB6F7A">
        <w:rPr>
          <w:rFonts w:ascii="Arial" w:hAnsi="Arial" w:cs="Arial"/>
          <w:color w:val="000000" w:themeColor="text1"/>
        </w:rPr>
        <w:t>‘space’, and male and female roles were strictly demarcated as we</w:t>
      </w:r>
      <w:r w:rsidR="007C4AE8" w:rsidRPr="00CB6F7A">
        <w:rPr>
          <w:rFonts w:ascii="Arial" w:hAnsi="Arial" w:cs="Arial"/>
          <w:color w:val="000000" w:themeColor="text1"/>
        </w:rPr>
        <w:t xml:space="preserve">ll. Mary had crossed an invisible but very important boundary within </w:t>
      </w:r>
      <w:r w:rsidR="00152DEC" w:rsidRPr="00CB6F7A">
        <w:rPr>
          <w:rFonts w:ascii="Arial" w:hAnsi="Arial" w:cs="Arial"/>
          <w:color w:val="000000" w:themeColor="text1"/>
        </w:rPr>
        <w:t>the house, another equally important boundary within the social world”.</w:t>
      </w:r>
      <w:r w:rsidR="00CC6793" w:rsidRPr="00CB6F7A">
        <w:rPr>
          <w:rStyle w:val="FootnoteReference"/>
          <w:rFonts w:ascii="Arial" w:hAnsi="Arial" w:cs="Arial"/>
          <w:color w:val="000000" w:themeColor="text1"/>
        </w:rPr>
        <w:footnoteReference w:id="11"/>
      </w:r>
      <w:r w:rsidR="003D6FE9" w:rsidRPr="00CB6F7A">
        <w:rPr>
          <w:rFonts w:ascii="Arial" w:hAnsi="Arial" w:cs="Arial"/>
          <w:color w:val="000000" w:themeColor="text1"/>
        </w:rPr>
        <w:t xml:space="preserve"> As we explore this passage and</w:t>
      </w:r>
      <w:r w:rsidR="00614BA2" w:rsidRPr="00CB6F7A">
        <w:rPr>
          <w:rFonts w:ascii="Arial" w:hAnsi="Arial" w:cs="Arial"/>
          <w:color w:val="000000" w:themeColor="text1"/>
        </w:rPr>
        <w:t xml:space="preserve"> that of Luke’s </w:t>
      </w:r>
      <w:r w:rsidR="00DF2690" w:rsidRPr="00CB6F7A">
        <w:rPr>
          <w:rFonts w:ascii="Arial" w:hAnsi="Arial" w:cs="Arial"/>
          <w:color w:val="000000" w:themeColor="text1"/>
        </w:rPr>
        <w:t>Gospel,</w:t>
      </w:r>
      <w:r w:rsidR="00614BA2" w:rsidRPr="00CB6F7A">
        <w:rPr>
          <w:rFonts w:ascii="Arial" w:hAnsi="Arial" w:cs="Arial"/>
          <w:color w:val="000000" w:themeColor="text1"/>
        </w:rPr>
        <w:t xml:space="preserve"> we can see how both Jesus </w:t>
      </w:r>
      <w:r w:rsidR="005D218C" w:rsidRPr="00CB6F7A">
        <w:rPr>
          <w:rFonts w:ascii="Arial" w:hAnsi="Arial" w:cs="Arial"/>
          <w:color w:val="000000" w:themeColor="text1"/>
        </w:rPr>
        <w:t xml:space="preserve">and Mary are depicted as </w:t>
      </w:r>
      <w:r w:rsidR="002B59C9" w:rsidRPr="00CB6F7A">
        <w:rPr>
          <w:rFonts w:ascii="Arial" w:hAnsi="Arial" w:cs="Arial"/>
          <w:color w:val="000000" w:themeColor="text1"/>
        </w:rPr>
        <w:t>individuals</w:t>
      </w:r>
      <w:r w:rsidR="00614BA2" w:rsidRPr="00CB6F7A">
        <w:rPr>
          <w:rFonts w:ascii="Arial" w:hAnsi="Arial" w:cs="Arial"/>
          <w:color w:val="000000" w:themeColor="text1"/>
        </w:rPr>
        <w:t xml:space="preserve"> who liked to cross the boundaries</w:t>
      </w:r>
      <w:r w:rsidR="00E63A5A" w:rsidRPr="00CB6F7A">
        <w:rPr>
          <w:rFonts w:ascii="Arial" w:hAnsi="Arial" w:cs="Arial"/>
          <w:color w:val="000000" w:themeColor="text1"/>
        </w:rPr>
        <w:t>. There was no ‘us’ and ‘them’ only the collective of ‘we’</w:t>
      </w:r>
      <w:r w:rsidR="003268EF" w:rsidRPr="00CB6F7A">
        <w:rPr>
          <w:rFonts w:ascii="Arial" w:hAnsi="Arial" w:cs="Arial"/>
          <w:color w:val="000000" w:themeColor="text1"/>
        </w:rPr>
        <w:t xml:space="preserve">; </w:t>
      </w:r>
      <w:r w:rsidR="002D2E62" w:rsidRPr="00CB6F7A">
        <w:rPr>
          <w:rFonts w:ascii="Arial" w:hAnsi="Arial" w:cs="Arial"/>
          <w:color w:val="000000" w:themeColor="text1"/>
        </w:rPr>
        <w:t>Jesus</w:t>
      </w:r>
      <w:r w:rsidR="002B59C9" w:rsidRPr="00CB6F7A">
        <w:rPr>
          <w:rFonts w:ascii="Arial" w:hAnsi="Arial" w:cs="Arial"/>
          <w:color w:val="000000" w:themeColor="text1"/>
        </w:rPr>
        <w:t xml:space="preserve"> did not follow the rules of society but </w:t>
      </w:r>
      <w:r w:rsidR="003268EF" w:rsidRPr="00CB6F7A">
        <w:rPr>
          <w:rFonts w:ascii="Arial" w:hAnsi="Arial" w:cs="Arial"/>
          <w:color w:val="000000" w:themeColor="text1"/>
        </w:rPr>
        <w:t>instead established</w:t>
      </w:r>
      <w:r w:rsidR="002B59C9" w:rsidRPr="00CB6F7A">
        <w:rPr>
          <w:rFonts w:ascii="Arial" w:hAnsi="Arial" w:cs="Arial"/>
          <w:color w:val="000000" w:themeColor="text1"/>
        </w:rPr>
        <w:t xml:space="preserve"> his own</w:t>
      </w:r>
      <w:r w:rsidR="00501631" w:rsidRPr="00CB6F7A">
        <w:rPr>
          <w:rFonts w:ascii="Arial" w:hAnsi="Arial" w:cs="Arial"/>
          <w:color w:val="000000" w:themeColor="text1"/>
        </w:rPr>
        <w:t xml:space="preserve"> as did Mary.</w:t>
      </w:r>
    </w:p>
    <w:p w14:paraId="2E63AE45" w14:textId="62D2A4C7" w:rsidR="009E60E9" w:rsidRPr="00CB6F7A" w:rsidRDefault="009E60E9">
      <w:pPr>
        <w:rPr>
          <w:rFonts w:ascii="Arial" w:hAnsi="Arial" w:cs="Arial"/>
          <w:color w:val="000000" w:themeColor="text1"/>
        </w:rPr>
      </w:pPr>
    </w:p>
    <w:p w14:paraId="7822048C" w14:textId="14EFEB92" w:rsidR="00960A93" w:rsidRPr="00CB6F7A" w:rsidRDefault="004F402E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>Through Mary</w:t>
      </w:r>
      <w:r w:rsidR="00DF2690" w:rsidRPr="00CB6F7A">
        <w:rPr>
          <w:rFonts w:ascii="Arial" w:hAnsi="Arial" w:cs="Arial"/>
          <w:color w:val="000000" w:themeColor="text1"/>
        </w:rPr>
        <w:t xml:space="preserve"> siting in the male ‘space’ of the house she was showing that she too could be masculine. </w:t>
      </w:r>
      <w:r w:rsidR="00A17DEE" w:rsidRPr="00CB6F7A">
        <w:rPr>
          <w:rFonts w:ascii="Arial" w:hAnsi="Arial" w:cs="Arial"/>
          <w:color w:val="000000" w:themeColor="text1"/>
        </w:rPr>
        <w:t xml:space="preserve">Being masculine is not only about </w:t>
      </w:r>
      <w:r w:rsidR="00960A93" w:rsidRPr="00CB6F7A">
        <w:rPr>
          <w:rFonts w:ascii="Arial" w:hAnsi="Arial" w:cs="Arial"/>
          <w:color w:val="000000" w:themeColor="text1"/>
        </w:rPr>
        <w:t>gender but also about the actions that were taken by individuals.</w:t>
      </w:r>
      <w:r w:rsidR="002F668A" w:rsidRPr="00CB6F7A">
        <w:rPr>
          <w:rFonts w:ascii="Arial" w:hAnsi="Arial" w:cs="Arial"/>
          <w:color w:val="000000" w:themeColor="text1"/>
        </w:rPr>
        <w:t xml:space="preserve"> </w:t>
      </w:r>
      <w:r w:rsidR="00501631" w:rsidRPr="00CB6F7A">
        <w:rPr>
          <w:rFonts w:ascii="Arial" w:hAnsi="Arial" w:cs="Arial"/>
          <w:color w:val="000000" w:themeColor="text1"/>
        </w:rPr>
        <w:t>Luke’s Gospel is one in which we have a concept of the femininity</w:t>
      </w:r>
      <w:r w:rsidR="00846412" w:rsidRPr="00CB6F7A">
        <w:rPr>
          <w:rFonts w:ascii="Arial" w:hAnsi="Arial" w:cs="Arial"/>
          <w:color w:val="000000" w:themeColor="text1"/>
        </w:rPr>
        <w:t xml:space="preserve"> through </w:t>
      </w:r>
      <w:r w:rsidR="00EC5E1E" w:rsidRPr="00CB6F7A">
        <w:rPr>
          <w:rFonts w:ascii="Arial" w:hAnsi="Arial" w:cs="Arial"/>
          <w:color w:val="000000" w:themeColor="text1"/>
        </w:rPr>
        <w:t xml:space="preserve">the way that he portrays Martha and Mary. </w:t>
      </w:r>
      <w:r w:rsidR="00722103" w:rsidRPr="00CB6F7A">
        <w:rPr>
          <w:rFonts w:ascii="Arial" w:hAnsi="Arial" w:cs="Arial"/>
          <w:color w:val="000000" w:themeColor="text1"/>
        </w:rPr>
        <w:t xml:space="preserve">Through Mary </w:t>
      </w:r>
      <w:r w:rsidR="000A1B4B" w:rsidRPr="00CB6F7A">
        <w:rPr>
          <w:rFonts w:ascii="Arial" w:hAnsi="Arial" w:cs="Arial"/>
          <w:color w:val="000000" w:themeColor="text1"/>
        </w:rPr>
        <w:t>“sitting at Jesus’ feet</w:t>
      </w:r>
      <w:r w:rsidR="00EE1B5E" w:rsidRPr="00CB6F7A">
        <w:rPr>
          <w:rFonts w:ascii="Arial" w:hAnsi="Arial" w:cs="Arial"/>
          <w:color w:val="000000" w:themeColor="text1"/>
        </w:rPr>
        <w:t xml:space="preserve"> [and] </w:t>
      </w:r>
      <w:r w:rsidR="000A1B4B" w:rsidRPr="00CB6F7A">
        <w:rPr>
          <w:rFonts w:ascii="Arial" w:hAnsi="Arial" w:cs="Arial"/>
          <w:color w:val="000000" w:themeColor="text1"/>
        </w:rPr>
        <w:t xml:space="preserve">listening to </w:t>
      </w:r>
      <w:r w:rsidR="00C670D2" w:rsidRPr="00CB6F7A">
        <w:rPr>
          <w:rFonts w:ascii="Arial" w:hAnsi="Arial" w:cs="Arial"/>
          <w:color w:val="000000" w:themeColor="text1"/>
        </w:rPr>
        <w:t>his teaching</w:t>
      </w:r>
      <w:r w:rsidR="00EE1B5E" w:rsidRPr="00CB6F7A">
        <w:rPr>
          <w:rFonts w:ascii="Arial" w:hAnsi="Arial" w:cs="Arial"/>
          <w:color w:val="000000" w:themeColor="text1"/>
        </w:rPr>
        <w:t xml:space="preserve">… </w:t>
      </w:r>
      <w:r w:rsidR="00C670D2" w:rsidRPr="00CB6F7A">
        <w:rPr>
          <w:rFonts w:ascii="Arial" w:hAnsi="Arial" w:cs="Arial"/>
          <w:color w:val="000000" w:themeColor="text1"/>
        </w:rPr>
        <w:t xml:space="preserve">[she] occupies the </w:t>
      </w:r>
      <w:r w:rsidR="00BD2840" w:rsidRPr="00CB6F7A">
        <w:rPr>
          <w:rFonts w:ascii="Arial" w:hAnsi="Arial" w:cs="Arial"/>
          <w:color w:val="000000" w:themeColor="text1"/>
        </w:rPr>
        <w:t>traditional place of a student</w:t>
      </w:r>
      <w:r w:rsidR="000276D9" w:rsidRPr="00CB6F7A">
        <w:rPr>
          <w:rFonts w:ascii="Arial" w:hAnsi="Arial" w:cs="Arial"/>
          <w:color w:val="000000" w:themeColor="text1"/>
        </w:rPr>
        <w:t>”</w:t>
      </w:r>
      <w:r w:rsidR="006F5BE9" w:rsidRPr="00CB6F7A">
        <w:rPr>
          <w:rStyle w:val="FootnoteReference"/>
          <w:rFonts w:ascii="Arial" w:hAnsi="Arial" w:cs="Arial"/>
          <w:color w:val="000000" w:themeColor="text1"/>
        </w:rPr>
        <w:footnoteReference w:id="12"/>
      </w:r>
      <w:r w:rsidR="000276D9" w:rsidRPr="00CB6F7A">
        <w:rPr>
          <w:rFonts w:ascii="Arial" w:hAnsi="Arial" w:cs="Arial"/>
          <w:color w:val="000000" w:themeColor="text1"/>
        </w:rPr>
        <w:t xml:space="preserve"> </w:t>
      </w:r>
      <w:r w:rsidR="00DE7A7A" w:rsidRPr="00CB6F7A">
        <w:rPr>
          <w:rFonts w:ascii="Arial" w:hAnsi="Arial" w:cs="Arial"/>
          <w:color w:val="000000" w:themeColor="text1"/>
        </w:rPr>
        <w:t xml:space="preserve">and </w:t>
      </w:r>
      <w:r w:rsidR="000276D9" w:rsidRPr="00CB6F7A">
        <w:rPr>
          <w:rFonts w:ascii="Arial" w:hAnsi="Arial" w:cs="Arial"/>
          <w:color w:val="000000" w:themeColor="text1"/>
        </w:rPr>
        <w:t xml:space="preserve">remaining silent as was expected of her as a woman. </w:t>
      </w:r>
    </w:p>
    <w:p w14:paraId="0094E8F6" w14:textId="77777777" w:rsidR="004C3F24" w:rsidRPr="00CB6F7A" w:rsidRDefault="004C3F24">
      <w:pPr>
        <w:rPr>
          <w:rFonts w:ascii="Arial" w:hAnsi="Arial" w:cs="Arial"/>
          <w:color w:val="000000" w:themeColor="text1"/>
        </w:rPr>
      </w:pPr>
    </w:p>
    <w:p w14:paraId="4F55AF47" w14:textId="320C78B4" w:rsidR="00657207" w:rsidRPr="00CB6F7A" w:rsidRDefault="004C3F24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Jesus’ response to Martha’s behaviour is likely to be one of surprise as rather than condoning Mary’s behaviour he </w:t>
      </w:r>
      <w:r w:rsidR="00924C2C" w:rsidRPr="00CB6F7A">
        <w:rPr>
          <w:rFonts w:ascii="Arial" w:hAnsi="Arial" w:cs="Arial"/>
          <w:color w:val="000000" w:themeColor="text1"/>
        </w:rPr>
        <w:t>speaks the following words: ‘“</w:t>
      </w:r>
      <w:r w:rsidR="00E3042B" w:rsidRPr="00CB6F7A">
        <w:rPr>
          <w:rFonts w:ascii="Arial" w:hAnsi="Arial" w:cs="Arial"/>
          <w:color w:val="000000" w:themeColor="text1"/>
        </w:rPr>
        <w:t xml:space="preserve">Martha, Martha, you </w:t>
      </w:r>
      <w:r w:rsidR="00E3042B" w:rsidRPr="00CB6F7A">
        <w:rPr>
          <w:rFonts w:ascii="Arial" w:hAnsi="Arial" w:cs="Arial"/>
          <w:color w:val="000000" w:themeColor="text1"/>
        </w:rPr>
        <w:lastRenderedPageBreak/>
        <w:t xml:space="preserve">are worried and distracted by many things; there is need of only </w:t>
      </w:r>
      <w:r w:rsidR="006C01E9" w:rsidRPr="00CB6F7A">
        <w:rPr>
          <w:rFonts w:ascii="Arial" w:hAnsi="Arial" w:cs="Arial"/>
          <w:color w:val="000000" w:themeColor="text1"/>
        </w:rPr>
        <w:t xml:space="preserve">one thing. Mary has chosen the better part, which will not be </w:t>
      </w:r>
      <w:r w:rsidR="006B13A4" w:rsidRPr="00CB6F7A">
        <w:rPr>
          <w:rFonts w:ascii="Arial" w:hAnsi="Arial" w:cs="Arial"/>
          <w:color w:val="000000" w:themeColor="text1"/>
        </w:rPr>
        <w:t>taken away from here”’ (Lk 10:41</w:t>
      </w:r>
      <w:r w:rsidR="004B5895" w:rsidRPr="00CB6F7A">
        <w:rPr>
          <w:rFonts w:ascii="Arial" w:hAnsi="Arial" w:cs="Arial"/>
          <w:color w:val="000000" w:themeColor="text1"/>
        </w:rPr>
        <w:t>-42)</w:t>
      </w:r>
      <w:r w:rsidR="006B13A4" w:rsidRPr="00CB6F7A">
        <w:rPr>
          <w:rFonts w:ascii="Arial" w:hAnsi="Arial" w:cs="Arial"/>
          <w:color w:val="000000" w:themeColor="text1"/>
        </w:rPr>
        <w:t>.</w:t>
      </w:r>
      <w:r w:rsidR="00F54E9F" w:rsidRPr="00CB6F7A">
        <w:rPr>
          <w:rFonts w:ascii="Arial" w:hAnsi="Arial" w:cs="Arial"/>
          <w:color w:val="000000" w:themeColor="text1"/>
        </w:rPr>
        <w:t xml:space="preserve"> </w:t>
      </w:r>
      <w:r w:rsidR="0074513C" w:rsidRPr="00CB6F7A">
        <w:rPr>
          <w:rFonts w:ascii="Arial" w:hAnsi="Arial" w:cs="Arial"/>
          <w:color w:val="000000" w:themeColor="text1"/>
        </w:rPr>
        <w:t>Through speaking these words Jesus is showing how although work is important</w:t>
      </w:r>
      <w:r w:rsidR="00EE1A72" w:rsidRPr="00CB6F7A">
        <w:rPr>
          <w:rFonts w:ascii="Arial" w:hAnsi="Arial" w:cs="Arial"/>
          <w:color w:val="000000" w:themeColor="text1"/>
        </w:rPr>
        <w:t>,</w:t>
      </w:r>
      <w:r w:rsidR="0074513C" w:rsidRPr="00CB6F7A">
        <w:rPr>
          <w:rFonts w:ascii="Arial" w:hAnsi="Arial" w:cs="Arial"/>
          <w:color w:val="000000" w:themeColor="text1"/>
        </w:rPr>
        <w:t xml:space="preserve"> </w:t>
      </w:r>
      <w:r w:rsidR="00FC14A8" w:rsidRPr="00CB6F7A">
        <w:rPr>
          <w:rFonts w:ascii="Arial" w:hAnsi="Arial" w:cs="Arial"/>
          <w:color w:val="000000" w:themeColor="text1"/>
        </w:rPr>
        <w:t xml:space="preserve">so is being still and listening to him. </w:t>
      </w:r>
      <w:r w:rsidR="00EB102C" w:rsidRPr="00CB6F7A">
        <w:rPr>
          <w:rFonts w:ascii="Arial" w:hAnsi="Arial" w:cs="Arial"/>
          <w:color w:val="000000" w:themeColor="text1"/>
        </w:rPr>
        <w:t>“The traditional interpretation of the story of Martha and Mary represents the sisters as e</w:t>
      </w:r>
      <w:r w:rsidR="00BE5F44" w:rsidRPr="00CB6F7A">
        <w:rPr>
          <w:rFonts w:ascii="Arial" w:hAnsi="Arial" w:cs="Arial"/>
          <w:color w:val="000000" w:themeColor="text1"/>
        </w:rPr>
        <w:t>mbodying respectively the active life and the contemplative life and sees the narrative as establishing</w:t>
      </w:r>
      <w:r w:rsidR="00100391" w:rsidRPr="00CB6F7A">
        <w:rPr>
          <w:rFonts w:ascii="Arial" w:hAnsi="Arial" w:cs="Arial"/>
          <w:color w:val="000000" w:themeColor="text1"/>
        </w:rPr>
        <w:t xml:space="preserve"> the superiority of the contemplative</w:t>
      </w:r>
      <w:r w:rsidR="00EE1A72" w:rsidRPr="00CB6F7A">
        <w:rPr>
          <w:rFonts w:ascii="Arial" w:hAnsi="Arial" w:cs="Arial"/>
          <w:color w:val="000000" w:themeColor="text1"/>
        </w:rPr>
        <w:t>”</w:t>
      </w:r>
      <w:r w:rsidR="00134119">
        <w:rPr>
          <w:rFonts w:ascii="Arial" w:hAnsi="Arial" w:cs="Arial"/>
          <w:color w:val="000000" w:themeColor="text1"/>
        </w:rPr>
        <w:t>.</w:t>
      </w:r>
      <w:r w:rsidR="001C321D" w:rsidRPr="00CB6F7A">
        <w:rPr>
          <w:rStyle w:val="FootnoteReference"/>
          <w:rFonts w:ascii="Arial" w:hAnsi="Arial" w:cs="Arial"/>
          <w:color w:val="000000" w:themeColor="text1"/>
        </w:rPr>
        <w:footnoteReference w:id="13"/>
      </w:r>
      <w:r w:rsidR="00134119">
        <w:rPr>
          <w:rFonts w:ascii="Arial" w:hAnsi="Arial" w:cs="Arial"/>
          <w:color w:val="000000" w:themeColor="text1"/>
        </w:rPr>
        <w:t xml:space="preserve"> </w:t>
      </w:r>
      <w:r w:rsidR="00657207" w:rsidRPr="00CB6F7A">
        <w:rPr>
          <w:rFonts w:ascii="Arial" w:hAnsi="Arial" w:cs="Arial"/>
          <w:color w:val="000000" w:themeColor="text1"/>
        </w:rPr>
        <w:t>Martha and Mary can be seen as representing the two different types of life. Th</w:t>
      </w:r>
      <w:r w:rsidR="00D10986" w:rsidRPr="00CB6F7A">
        <w:rPr>
          <w:rFonts w:ascii="Arial" w:hAnsi="Arial" w:cs="Arial"/>
          <w:color w:val="000000" w:themeColor="text1"/>
        </w:rPr>
        <w:t>ose who work and those who follow contemplation.</w:t>
      </w:r>
      <w:r w:rsidR="00F161C9" w:rsidRPr="00CB6F7A">
        <w:rPr>
          <w:rFonts w:ascii="Arial" w:hAnsi="Arial" w:cs="Arial"/>
          <w:color w:val="000000" w:themeColor="text1"/>
        </w:rPr>
        <w:t xml:space="preserve"> </w:t>
      </w:r>
      <w:r w:rsidR="00D10986" w:rsidRPr="00CB6F7A">
        <w:rPr>
          <w:rFonts w:ascii="Arial" w:hAnsi="Arial" w:cs="Arial"/>
          <w:color w:val="000000" w:themeColor="text1"/>
        </w:rPr>
        <w:t>Contemplation was an important part of the early Christians life</w:t>
      </w:r>
      <w:r w:rsidR="00D10986" w:rsidRPr="00CB6F7A">
        <w:rPr>
          <w:rFonts w:ascii="Arial" w:hAnsi="Arial" w:cs="Arial"/>
          <w:color w:val="000000" w:themeColor="text1"/>
        </w:rPr>
        <w:t>,</w:t>
      </w:r>
      <w:r w:rsidR="00D10986" w:rsidRPr="00CB6F7A">
        <w:rPr>
          <w:rFonts w:ascii="Arial" w:hAnsi="Arial" w:cs="Arial"/>
          <w:color w:val="000000" w:themeColor="text1"/>
        </w:rPr>
        <w:t xml:space="preserve"> which was started by Jesus with his disciples, shared by the apostles and developed by the desert mothers and fathers</w:t>
      </w:r>
      <w:r w:rsidR="00D10986" w:rsidRPr="00CB6F7A">
        <w:rPr>
          <w:rFonts w:ascii="Arial" w:hAnsi="Arial" w:cs="Arial"/>
          <w:color w:val="000000" w:themeColor="text1"/>
        </w:rPr>
        <w:t xml:space="preserve"> through monasticism. </w:t>
      </w:r>
      <w:r w:rsidR="00EF76AD" w:rsidRPr="00CB6F7A">
        <w:rPr>
          <w:rFonts w:ascii="Arial" w:hAnsi="Arial" w:cs="Arial"/>
          <w:color w:val="000000" w:themeColor="text1"/>
        </w:rPr>
        <w:t xml:space="preserve">Their “aim was </w:t>
      </w:r>
      <w:r w:rsidR="00083687" w:rsidRPr="00CB6F7A">
        <w:rPr>
          <w:rFonts w:ascii="Arial" w:hAnsi="Arial" w:cs="Arial"/>
          <w:color w:val="000000" w:themeColor="text1"/>
        </w:rPr>
        <w:t xml:space="preserve">to experience God in each moment and activity by reducing their physical needs and committing themselves to the discipline of regular </w:t>
      </w:r>
      <w:r w:rsidR="00B3733B" w:rsidRPr="00CB6F7A">
        <w:rPr>
          <w:rFonts w:ascii="Arial" w:hAnsi="Arial" w:cs="Arial"/>
          <w:color w:val="000000" w:themeColor="text1"/>
        </w:rPr>
        <w:t>prayer and self-inquiry”.</w:t>
      </w:r>
      <w:r w:rsidR="00B3733B" w:rsidRPr="00CB6F7A">
        <w:rPr>
          <w:rStyle w:val="FootnoteReference"/>
          <w:rFonts w:ascii="Arial" w:hAnsi="Arial" w:cs="Arial"/>
          <w:color w:val="000000" w:themeColor="text1"/>
        </w:rPr>
        <w:footnoteReference w:id="14"/>
      </w:r>
    </w:p>
    <w:p w14:paraId="3432166C" w14:textId="77777777" w:rsidR="00F93E82" w:rsidRPr="00CB6F7A" w:rsidRDefault="00F93E82" w:rsidP="004C3F24">
      <w:pPr>
        <w:rPr>
          <w:rFonts w:ascii="Arial" w:hAnsi="Arial" w:cs="Arial"/>
          <w:color w:val="000000" w:themeColor="text1"/>
        </w:rPr>
      </w:pPr>
    </w:p>
    <w:p w14:paraId="55A67249" w14:textId="68759CCC" w:rsidR="004C3F24" w:rsidRPr="00CB6F7A" w:rsidRDefault="00D53D57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 xml:space="preserve">Jesus’ visit to Bethany </w:t>
      </w:r>
      <w:r w:rsidR="008335D9" w:rsidRPr="00CB6F7A">
        <w:rPr>
          <w:rFonts w:ascii="Arial" w:hAnsi="Arial" w:cs="Arial"/>
          <w:color w:val="000000" w:themeColor="text1"/>
        </w:rPr>
        <w:t xml:space="preserve">took place after Jesus had been telling </w:t>
      </w:r>
      <w:r w:rsidR="00C2287C" w:rsidRPr="00CB6F7A">
        <w:rPr>
          <w:rFonts w:ascii="Arial" w:hAnsi="Arial" w:cs="Arial"/>
          <w:color w:val="000000" w:themeColor="text1"/>
        </w:rPr>
        <w:t xml:space="preserve">his </w:t>
      </w:r>
      <w:r w:rsidR="008335D9" w:rsidRPr="00CB6F7A">
        <w:rPr>
          <w:rFonts w:ascii="Arial" w:hAnsi="Arial" w:cs="Arial"/>
          <w:color w:val="000000" w:themeColor="text1"/>
        </w:rPr>
        <w:t>parables and shortly be</w:t>
      </w:r>
      <w:r w:rsidR="00C2287C" w:rsidRPr="00CB6F7A">
        <w:rPr>
          <w:rFonts w:ascii="Arial" w:hAnsi="Arial" w:cs="Arial"/>
          <w:color w:val="000000" w:themeColor="text1"/>
        </w:rPr>
        <w:t xml:space="preserve">fore he would make his way towards the cross. </w:t>
      </w:r>
      <w:r w:rsidR="006C7505" w:rsidRPr="00CB6F7A">
        <w:rPr>
          <w:rFonts w:ascii="Arial" w:hAnsi="Arial" w:cs="Arial"/>
          <w:color w:val="000000" w:themeColor="text1"/>
        </w:rPr>
        <w:t xml:space="preserve">Jesus could have come simply to visit friends however there are suggestions by others that he came to reflect </w:t>
      </w:r>
      <w:r w:rsidR="00005145" w:rsidRPr="00CB6F7A">
        <w:rPr>
          <w:rFonts w:ascii="Arial" w:hAnsi="Arial" w:cs="Arial"/>
          <w:color w:val="000000" w:themeColor="text1"/>
        </w:rPr>
        <w:t>which is responded to by Martha and Mary in different ways.</w:t>
      </w:r>
      <w:r w:rsidR="00316B25" w:rsidRPr="00CB6F7A">
        <w:rPr>
          <w:rFonts w:ascii="Arial" w:hAnsi="Arial" w:cs="Arial"/>
          <w:color w:val="000000" w:themeColor="text1"/>
        </w:rPr>
        <w:t xml:space="preserve"> Both show Jesus kindness in different ways. Martha through listening to Jesus and Mary through serving him</w:t>
      </w:r>
      <w:r w:rsidR="00D27D48" w:rsidRPr="00CB6F7A">
        <w:rPr>
          <w:rFonts w:ascii="Arial" w:hAnsi="Arial" w:cs="Arial"/>
          <w:color w:val="000000" w:themeColor="text1"/>
        </w:rPr>
        <w:t xml:space="preserve"> which could also be seen as being unkind, </w:t>
      </w:r>
      <w:r w:rsidR="00CB6F7A" w:rsidRPr="00CB6F7A">
        <w:rPr>
          <w:rFonts w:ascii="Arial" w:hAnsi="Arial" w:cs="Arial"/>
          <w:color w:val="000000" w:themeColor="text1"/>
        </w:rPr>
        <w:t>this</w:t>
      </w:r>
      <w:r w:rsidR="009E0D72" w:rsidRPr="00CB6F7A">
        <w:rPr>
          <w:rFonts w:ascii="Arial" w:hAnsi="Arial" w:cs="Arial"/>
          <w:color w:val="000000" w:themeColor="text1"/>
        </w:rPr>
        <w:t xml:space="preserve"> is the view held by William Barclay </w:t>
      </w:r>
      <w:r w:rsidR="00B821E1" w:rsidRPr="00CB6F7A">
        <w:rPr>
          <w:rFonts w:ascii="Arial" w:hAnsi="Arial" w:cs="Arial"/>
          <w:color w:val="000000" w:themeColor="text1"/>
        </w:rPr>
        <w:t xml:space="preserve">who comments upon how “Jesus </w:t>
      </w:r>
      <w:r w:rsidR="00710F42" w:rsidRPr="00CB6F7A">
        <w:rPr>
          <w:rFonts w:ascii="Arial" w:hAnsi="Arial" w:cs="Arial"/>
          <w:color w:val="000000" w:themeColor="text1"/>
        </w:rPr>
        <w:t>loved Martha and Martha loved him, but</w:t>
      </w:r>
      <w:r w:rsidR="006B0835" w:rsidRPr="00CB6F7A">
        <w:rPr>
          <w:rFonts w:ascii="Arial" w:hAnsi="Arial" w:cs="Arial"/>
          <w:color w:val="000000" w:themeColor="text1"/>
        </w:rPr>
        <w:t xml:space="preserve"> when Martha set out to out to be kind, it had to </w:t>
      </w:r>
      <w:r w:rsidR="00F7742E" w:rsidRPr="00CB6F7A">
        <w:rPr>
          <w:rFonts w:ascii="Arial" w:hAnsi="Arial" w:cs="Arial"/>
          <w:color w:val="000000" w:themeColor="text1"/>
        </w:rPr>
        <w:t xml:space="preserve">be her way </w:t>
      </w:r>
      <w:r w:rsidR="006B10AD" w:rsidRPr="00CB6F7A">
        <w:rPr>
          <w:rFonts w:ascii="Arial" w:hAnsi="Arial" w:cs="Arial"/>
          <w:color w:val="000000" w:themeColor="text1"/>
        </w:rPr>
        <w:t>of being kind which was really being unkin</w:t>
      </w:r>
      <w:r w:rsidR="003D0BCD" w:rsidRPr="00CB6F7A">
        <w:rPr>
          <w:rFonts w:ascii="Arial" w:hAnsi="Arial" w:cs="Arial"/>
          <w:color w:val="000000" w:themeColor="text1"/>
        </w:rPr>
        <w:t>d</w:t>
      </w:r>
      <w:r w:rsidR="006B10AD" w:rsidRPr="00CB6F7A">
        <w:rPr>
          <w:rFonts w:ascii="Arial" w:hAnsi="Arial" w:cs="Arial"/>
          <w:color w:val="000000" w:themeColor="text1"/>
        </w:rPr>
        <w:t xml:space="preserve"> to him </w:t>
      </w:r>
      <w:r w:rsidR="003D0BCD" w:rsidRPr="00CB6F7A">
        <w:rPr>
          <w:rFonts w:ascii="Arial" w:hAnsi="Arial" w:cs="Arial"/>
          <w:color w:val="000000" w:themeColor="text1"/>
        </w:rPr>
        <w:t>whose heart cried out for quiet”</w:t>
      </w:r>
      <w:r w:rsidR="00134119">
        <w:rPr>
          <w:rFonts w:ascii="Arial" w:hAnsi="Arial" w:cs="Arial"/>
          <w:color w:val="000000" w:themeColor="text1"/>
        </w:rPr>
        <w:t>.</w:t>
      </w:r>
      <w:r w:rsidR="003D0BCD" w:rsidRPr="00CB6F7A">
        <w:rPr>
          <w:rStyle w:val="FootnoteReference"/>
          <w:rFonts w:ascii="Arial" w:hAnsi="Arial" w:cs="Arial"/>
          <w:color w:val="000000" w:themeColor="text1"/>
        </w:rPr>
        <w:footnoteReference w:id="15"/>
      </w:r>
      <w:r w:rsidR="00316B25" w:rsidRPr="00CB6F7A">
        <w:rPr>
          <w:rFonts w:ascii="Arial" w:hAnsi="Arial" w:cs="Arial"/>
          <w:color w:val="000000" w:themeColor="text1"/>
        </w:rPr>
        <w:t xml:space="preserve"> </w:t>
      </w:r>
    </w:p>
    <w:p w14:paraId="22B8BC52" w14:textId="77777777" w:rsidR="0028429C" w:rsidRPr="00CB6F7A" w:rsidRDefault="0028429C">
      <w:pPr>
        <w:rPr>
          <w:rFonts w:ascii="Arial" w:hAnsi="Arial" w:cs="Arial"/>
          <w:color w:val="000000" w:themeColor="text1"/>
        </w:rPr>
      </w:pPr>
    </w:p>
    <w:p w14:paraId="17F1696E" w14:textId="295F4B50" w:rsidR="0028429C" w:rsidRPr="00CB6F7A" w:rsidRDefault="008C4F71" w:rsidP="00134119">
      <w:pPr>
        <w:spacing w:line="360" w:lineRule="auto"/>
        <w:rPr>
          <w:rFonts w:ascii="Arial" w:hAnsi="Arial" w:cs="Arial"/>
          <w:color w:val="000000" w:themeColor="text1"/>
        </w:rPr>
      </w:pPr>
      <w:r w:rsidRPr="00CB6F7A">
        <w:rPr>
          <w:rFonts w:ascii="Arial" w:hAnsi="Arial" w:cs="Arial"/>
          <w:color w:val="000000" w:themeColor="text1"/>
        </w:rPr>
        <w:t>Although Mary was not in the correct space</w:t>
      </w:r>
      <w:r w:rsidR="00CB6F7A" w:rsidRPr="00CB6F7A">
        <w:rPr>
          <w:rFonts w:ascii="Arial" w:hAnsi="Arial" w:cs="Arial"/>
          <w:color w:val="000000" w:themeColor="text1"/>
        </w:rPr>
        <w:t>,</w:t>
      </w:r>
      <w:r w:rsidRPr="00CB6F7A">
        <w:rPr>
          <w:rFonts w:ascii="Arial" w:hAnsi="Arial" w:cs="Arial"/>
          <w:color w:val="000000" w:themeColor="text1"/>
        </w:rPr>
        <w:t xml:space="preserve"> we can see that through doing show she is showing h</w:t>
      </w:r>
      <w:r w:rsidR="002130FE" w:rsidRPr="00CB6F7A">
        <w:rPr>
          <w:rFonts w:ascii="Arial" w:hAnsi="Arial" w:cs="Arial"/>
          <w:color w:val="000000" w:themeColor="text1"/>
        </w:rPr>
        <w:t xml:space="preserve">er masculinity and her understanding of Jesus in a </w:t>
      </w:r>
      <w:r w:rsidR="00F53DF4" w:rsidRPr="00CB6F7A">
        <w:rPr>
          <w:rFonts w:ascii="Arial" w:hAnsi="Arial" w:cs="Arial"/>
          <w:color w:val="000000" w:themeColor="text1"/>
        </w:rPr>
        <w:t xml:space="preserve">different way to Martha. </w:t>
      </w:r>
      <w:r w:rsidR="002A0897" w:rsidRPr="00CB6F7A">
        <w:rPr>
          <w:rFonts w:ascii="Arial" w:hAnsi="Arial" w:cs="Arial"/>
          <w:color w:val="000000" w:themeColor="text1"/>
        </w:rPr>
        <w:t>These sisters are giving Jesus the nourishment he needs both physical and spiritual.</w:t>
      </w:r>
      <w:r w:rsidR="00FA45DA" w:rsidRPr="00CB6F7A">
        <w:rPr>
          <w:rFonts w:ascii="Arial" w:hAnsi="Arial" w:cs="Arial"/>
          <w:color w:val="000000" w:themeColor="text1"/>
        </w:rPr>
        <w:t xml:space="preserve"> </w:t>
      </w:r>
      <w:r w:rsidR="001572F6" w:rsidRPr="00CB6F7A">
        <w:rPr>
          <w:rFonts w:ascii="Arial" w:hAnsi="Arial" w:cs="Arial"/>
          <w:color w:val="000000" w:themeColor="text1"/>
        </w:rPr>
        <w:t>This is a view that was help by Teresa of A</w:t>
      </w:r>
      <w:r w:rsidR="00CF1E84" w:rsidRPr="00CB6F7A">
        <w:rPr>
          <w:rFonts w:ascii="Arial" w:hAnsi="Arial" w:cs="Arial"/>
          <w:color w:val="000000" w:themeColor="text1"/>
        </w:rPr>
        <w:t xml:space="preserve">vila </w:t>
      </w:r>
      <w:r w:rsidR="00415BCE" w:rsidRPr="00CB6F7A">
        <w:rPr>
          <w:rFonts w:ascii="Arial" w:hAnsi="Arial" w:cs="Arial"/>
          <w:color w:val="000000" w:themeColor="text1"/>
        </w:rPr>
        <w:t xml:space="preserve">who “argues that </w:t>
      </w:r>
      <w:proofErr w:type="gramStart"/>
      <w:r w:rsidR="00415BCE" w:rsidRPr="00CB6F7A">
        <w:rPr>
          <w:rFonts w:ascii="Arial" w:hAnsi="Arial" w:cs="Arial"/>
          <w:color w:val="000000" w:themeColor="text1"/>
        </w:rPr>
        <w:t>in order to</w:t>
      </w:r>
      <w:proofErr w:type="gramEnd"/>
      <w:r w:rsidR="00415BCE" w:rsidRPr="00CB6F7A">
        <w:rPr>
          <w:rFonts w:ascii="Arial" w:hAnsi="Arial" w:cs="Arial"/>
          <w:color w:val="000000" w:themeColor="text1"/>
        </w:rPr>
        <w:t xml:space="preserve"> provide Jesus </w:t>
      </w:r>
      <w:r w:rsidR="000553DA" w:rsidRPr="00CB6F7A">
        <w:rPr>
          <w:rFonts w:ascii="Arial" w:hAnsi="Arial" w:cs="Arial"/>
          <w:color w:val="000000" w:themeColor="text1"/>
        </w:rPr>
        <w:t xml:space="preserve">with “food” </w:t>
      </w:r>
      <w:r w:rsidR="00317F3B" w:rsidRPr="00CB6F7A">
        <w:rPr>
          <w:rFonts w:ascii="Arial" w:hAnsi="Arial" w:cs="Arial"/>
          <w:color w:val="000000" w:themeColor="text1"/>
        </w:rPr>
        <w:t>… -both action and contemplation are necessar</w:t>
      </w:r>
      <w:r w:rsidR="00D36A54" w:rsidRPr="00CB6F7A">
        <w:rPr>
          <w:rFonts w:ascii="Arial" w:hAnsi="Arial" w:cs="Arial"/>
          <w:color w:val="000000" w:themeColor="text1"/>
        </w:rPr>
        <w:t>y”</w:t>
      </w:r>
      <w:r w:rsidR="00134119">
        <w:rPr>
          <w:rFonts w:ascii="Arial" w:hAnsi="Arial" w:cs="Arial"/>
          <w:color w:val="000000" w:themeColor="text1"/>
        </w:rPr>
        <w:t>.</w:t>
      </w:r>
      <w:r w:rsidR="00123D39" w:rsidRPr="00CB6F7A">
        <w:rPr>
          <w:rStyle w:val="FootnoteReference"/>
          <w:rFonts w:ascii="Arial" w:hAnsi="Arial" w:cs="Arial"/>
          <w:color w:val="000000" w:themeColor="text1"/>
        </w:rPr>
        <w:footnoteReference w:id="16"/>
      </w:r>
    </w:p>
    <w:p w14:paraId="4B8CB050" w14:textId="77777777" w:rsidR="00986DE8" w:rsidRPr="00CB6F7A" w:rsidRDefault="00986DE8">
      <w:pPr>
        <w:rPr>
          <w:rFonts w:ascii="Arial" w:hAnsi="Arial" w:cs="Arial"/>
          <w:color w:val="000000" w:themeColor="text1"/>
        </w:rPr>
      </w:pPr>
    </w:p>
    <w:p w14:paraId="2D80F10C" w14:textId="5DB406D7" w:rsidR="00AF04EB" w:rsidRPr="00CB6F7A" w:rsidRDefault="00AF04EB">
      <w:pPr>
        <w:rPr>
          <w:rFonts w:ascii="Arial" w:hAnsi="Arial" w:cs="Arial"/>
          <w:u w:val="single"/>
        </w:rPr>
      </w:pPr>
    </w:p>
    <w:p w14:paraId="4DED1319" w14:textId="184C11DC" w:rsidR="00AF04EB" w:rsidRPr="00CB6F7A" w:rsidRDefault="00AF04EB">
      <w:pPr>
        <w:rPr>
          <w:rFonts w:ascii="Arial" w:hAnsi="Arial" w:cs="Arial"/>
          <w:u w:val="single"/>
        </w:rPr>
      </w:pPr>
      <w:r w:rsidRPr="00CB6F7A">
        <w:rPr>
          <w:rFonts w:ascii="Arial" w:hAnsi="Arial" w:cs="Arial"/>
          <w:u w:val="single"/>
        </w:rPr>
        <w:t>Conclusion</w:t>
      </w:r>
    </w:p>
    <w:p w14:paraId="384F7229" w14:textId="77777777" w:rsidR="00F261CC" w:rsidRPr="00CB6F7A" w:rsidRDefault="00F261CC">
      <w:pPr>
        <w:rPr>
          <w:rFonts w:ascii="Arial" w:hAnsi="Arial" w:cs="Arial"/>
          <w:u w:val="single"/>
        </w:rPr>
      </w:pPr>
    </w:p>
    <w:p w14:paraId="2B82062C" w14:textId="39831C59" w:rsidR="00F261CC" w:rsidRPr="00CB6F7A" w:rsidRDefault="00F261CC" w:rsidP="00134119">
      <w:pPr>
        <w:spacing w:line="360" w:lineRule="auto"/>
        <w:rPr>
          <w:rFonts w:ascii="Arial" w:hAnsi="Arial" w:cs="Arial"/>
        </w:rPr>
      </w:pPr>
      <w:r w:rsidRPr="00CB6F7A">
        <w:rPr>
          <w:rFonts w:ascii="Arial" w:hAnsi="Arial" w:cs="Arial"/>
        </w:rPr>
        <w:t>As we have seen the narrative</w:t>
      </w:r>
      <w:r w:rsidR="00E50E81" w:rsidRPr="00CB6F7A">
        <w:rPr>
          <w:rFonts w:ascii="Arial" w:hAnsi="Arial" w:cs="Arial"/>
        </w:rPr>
        <w:t xml:space="preserve"> of Martha and Mary is unique in that it </w:t>
      </w:r>
      <w:r w:rsidR="006C7A04" w:rsidRPr="00CB6F7A">
        <w:rPr>
          <w:rFonts w:ascii="Arial" w:hAnsi="Arial" w:cs="Arial"/>
        </w:rPr>
        <w:t xml:space="preserve">one that is not only found in </w:t>
      </w:r>
      <w:r w:rsidR="00A16C25" w:rsidRPr="00CB6F7A">
        <w:rPr>
          <w:rFonts w:ascii="Arial" w:hAnsi="Arial" w:cs="Arial"/>
        </w:rPr>
        <w:t xml:space="preserve">Luke’s </w:t>
      </w:r>
      <w:r w:rsidR="006C7A04" w:rsidRPr="00CB6F7A">
        <w:rPr>
          <w:rFonts w:ascii="Arial" w:hAnsi="Arial" w:cs="Arial"/>
        </w:rPr>
        <w:t xml:space="preserve">gospel alone but is </w:t>
      </w:r>
      <w:r w:rsidR="001E6F3D" w:rsidRPr="00CB6F7A">
        <w:rPr>
          <w:rFonts w:ascii="Arial" w:hAnsi="Arial" w:cs="Arial"/>
        </w:rPr>
        <w:t xml:space="preserve">of a minority </w:t>
      </w:r>
      <w:r w:rsidR="006C7A04" w:rsidRPr="00CB6F7A">
        <w:rPr>
          <w:rFonts w:ascii="Arial" w:hAnsi="Arial" w:cs="Arial"/>
        </w:rPr>
        <w:t xml:space="preserve">that places women at its centre. </w:t>
      </w:r>
      <w:r w:rsidR="00A83598" w:rsidRPr="00CB6F7A">
        <w:rPr>
          <w:rFonts w:ascii="Arial" w:hAnsi="Arial" w:cs="Arial"/>
        </w:rPr>
        <w:t>Through the narrative we are given an insight into the social norms and patriarchal society that they lived in. We have been shown how th</w:t>
      </w:r>
      <w:r w:rsidR="004A3AE9" w:rsidRPr="00CB6F7A">
        <w:rPr>
          <w:rFonts w:ascii="Arial" w:hAnsi="Arial" w:cs="Arial"/>
        </w:rPr>
        <w:t xml:space="preserve">rough their actions Martha and Mary not only showed what it meant to be a woman and the difficulties they faced but also how they could be </w:t>
      </w:r>
      <w:r w:rsidR="00E072E5" w:rsidRPr="00CB6F7A">
        <w:rPr>
          <w:rFonts w:ascii="Arial" w:hAnsi="Arial" w:cs="Arial"/>
        </w:rPr>
        <w:t xml:space="preserve">equals. Through Martha crossing the boundaries and going into the male ‘space’ she has showed how </w:t>
      </w:r>
      <w:r w:rsidR="000E1CAB" w:rsidRPr="00CB6F7A">
        <w:rPr>
          <w:rFonts w:ascii="Arial" w:hAnsi="Arial" w:cs="Arial"/>
        </w:rPr>
        <w:t xml:space="preserve">women were too able to be </w:t>
      </w:r>
      <w:r w:rsidR="009369E2" w:rsidRPr="00CB6F7A">
        <w:rPr>
          <w:rFonts w:ascii="Arial" w:hAnsi="Arial" w:cs="Arial"/>
        </w:rPr>
        <w:t>masculine</w:t>
      </w:r>
      <w:r w:rsidR="000E1CAB" w:rsidRPr="00CB6F7A">
        <w:rPr>
          <w:rFonts w:ascii="Arial" w:hAnsi="Arial" w:cs="Arial"/>
        </w:rPr>
        <w:t xml:space="preserve"> and that</w:t>
      </w:r>
      <w:r w:rsidR="009369E2" w:rsidRPr="00CB6F7A">
        <w:rPr>
          <w:rFonts w:ascii="Arial" w:hAnsi="Arial" w:cs="Arial"/>
        </w:rPr>
        <w:t xml:space="preserve"> these were the boundaries that</w:t>
      </w:r>
      <w:r w:rsidR="000E1CAB" w:rsidRPr="00CB6F7A">
        <w:rPr>
          <w:rFonts w:ascii="Arial" w:hAnsi="Arial" w:cs="Arial"/>
        </w:rPr>
        <w:t xml:space="preserve"> Jesus</w:t>
      </w:r>
      <w:r w:rsidR="009369E2" w:rsidRPr="00CB6F7A">
        <w:rPr>
          <w:rFonts w:ascii="Arial" w:hAnsi="Arial" w:cs="Arial"/>
        </w:rPr>
        <w:t xml:space="preserve"> himself too crossed. Through Martha and Mary women </w:t>
      </w:r>
      <w:proofErr w:type="gramStart"/>
      <w:r w:rsidR="009369E2" w:rsidRPr="00CB6F7A">
        <w:rPr>
          <w:rFonts w:ascii="Arial" w:hAnsi="Arial" w:cs="Arial"/>
        </w:rPr>
        <w:t>are able to</w:t>
      </w:r>
      <w:proofErr w:type="gramEnd"/>
      <w:r w:rsidR="009369E2" w:rsidRPr="00CB6F7A">
        <w:rPr>
          <w:rFonts w:ascii="Arial" w:hAnsi="Arial" w:cs="Arial"/>
        </w:rPr>
        <w:t xml:space="preserve"> see reflections of women’s lives throughout history and those of today too. </w:t>
      </w:r>
    </w:p>
    <w:p w14:paraId="1BD0A07B" w14:textId="77777777" w:rsidR="00703FAE" w:rsidRPr="00CB6F7A" w:rsidRDefault="00703FAE">
      <w:pPr>
        <w:rPr>
          <w:rFonts w:ascii="Arial" w:hAnsi="Arial" w:cs="Arial"/>
          <w:u w:val="single"/>
        </w:rPr>
      </w:pPr>
    </w:p>
    <w:p w14:paraId="4CFEC0BE" w14:textId="77777777" w:rsidR="0082265A" w:rsidRPr="00CB6F7A" w:rsidRDefault="0082265A">
      <w:pPr>
        <w:rPr>
          <w:rFonts w:ascii="Arial" w:hAnsi="Arial" w:cs="Arial"/>
          <w:u w:val="single"/>
        </w:rPr>
      </w:pPr>
    </w:p>
    <w:p w14:paraId="54A34ACD" w14:textId="2D8BADBC" w:rsidR="00703FAE" w:rsidRPr="00CB6F7A" w:rsidRDefault="00703FAE">
      <w:pPr>
        <w:rPr>
          <w:rFonts w:ascii="Arial" w:hAnsi="Arial" w:cs="Arial"/>
          <w:u w:val="single"/>
        </w:rPr>
      </w:pPr>
      <w:r w:rsidRPr="00CB6F7A">
        <w:rPr>
          <w:rFonts w:ascii="Arial" w:hAnsi="Arial" w:cs="Arial"/>
          <w:u w:val="single"/>
        </w:rPr>
        <w:t>Bibliography</w:t>
      </w:r>
    </w:p>
    <w:p w14:paraId="2B1DCBC3" w14:textId="77777777" w:rsidR="001065A4" w:rsidRPr="00CB6F7A" w:rsidRDefault="001065A4">
      <w:pPr>
        <w:rPr>
          <w:rFonts w:ascii="Arial" w:hAnsi="Arial" w:cs="Arial"/>
          <w:u w:val="single"/>
        </w:rPr>
      </w:pPr>
    </w:p>
    <w:p w14:paraId="1FA3351B" w14:textId="2306AE81" w:rsidR="00DE2B0C" w:rsidRPr="00CB6F7A" w:rsidRDefault="00DE2B0C">
      <w:pPr>
        <w:rPr>
          <w:rFonts w:ascii="Arial" w:hAnsi="Arial" w:cs="Arial"/>
        </w:rPr>
      </w:pPr>
      <w:r w:rsidRPr="00CB6F7A">
        <w:rPr>
          <w:rFonts w:ascii="Arial" w:hAnsi="Arial" w:cs="Arial"/>
        </w:rPr>
        <w:t xml:space="preserve">Susanna </w:t>
      </w:r>
      <w:proofErr w:type="spellStart"/>
      <w:proofErr w:type="gramStart"/>
      <w:r w:rsidRPr="00CB6F7A">
        <w:rPr>
          <w:rFonts w:ascii="Arial" w:hAnsi="Arial" w:cs="Arial"/>
        </w:rPr>
        <w:t>Asikainen</w:t>
      </w:r>
      <w:proofErr w:type="spellEnd"/>
      <w:r w:rsidRPr="00CB6F7A">
        <w:rPr>
          <w:rFonts w:ascii="Arial" w:hAnsi="Arial" w:cs="Arial"/>
        </w:rPr>
        <w:t>(</w:t>
      </w:r>
      <w:proofErr w:type="gramEnd"/>
      <w:r w:rsidRPr="00CB6F7A">
        <w:rPr>
          <w:rFonts w:ascii="Arial" w:hAnsi="Arial" w:cs="Arial"/>
        </w:rPr>
        <w:t xml:space="preserve">2018). </w:t>
      </w:r>
      <w:r w:rsidRPr="00CB6F7A">
        <w:rPr>
          <w:rFonts w:ascii="Arial" w:hAnsi="Arial" w:cs="Arial"/>
          <w:i/>
          <w:iCs/>
        </w:rPr>
        <w:t>Jesus and Women</w:t>
      </w:r>
      <w:r w:rsidRPr="00CB6F7A">
        <w:rPr>
          <w:rFonts w:ascii="Arial" w:hAnsi="Arial" w:cs="Arial"/>
        </w:rPr>
        <w:t xml:space="preserve"> in </w:t>
      </w:r>
      <w:r w:rsidRPr="00CB6F7A">
        <w:rPr>
          <w:rFonts w:ascii="Arial" w:hAnsi="Arial" w:cs="Arial"/>
          <w:i/>
          <w:iCs/>
        </w:rPr>
        <w:t>Jesus and other men: ideal masculinities in the Synoptic Gospels</w:t>
      </w:r>
      <w:r w:rsidRPr="00CB6F7A">
        <w:rPr>
          <w:rFonts w:ascii="Arial" w:hAnsi="Arial" w:cs="Arial"/>
        </w:rPr>
        <w:t xml:space="preserve">. </w:t>
      </w:r>
      <w:r w:rsidR="00BD0E7F" w:rsidRPr="00CB6F7A">
        <w:rPr>
          <w:rFonts w:ascii="Arial" w:hAnsi="Arial" w:cs="Arial"/>
        </w:rPr>
        <w:t xml:space="preserve">Brill: </w:t>
      </w:r>
      <w:r w:rsidRPr="00CB6F7A">
        <w:rPr>
          <w:rFonts w:ascii="Arial" w:hAnsi="Arial" w:cs="Arial"/>
        </w:rPr>
        <w:t>Leiden</w:t>
      </w:r>
      <w:r w:rsidR="00BD0E7F" w:rsidRPr="00CB6F7A">
        <w:rPr>
          <w:rFonts w:ascii="Arial" w:hAnsi="Arial" w:cs="Arial"/>
        </w:rPr>
        <w:t>.</w:t>
      </w:r>
    </w:p>
    <w:p w14:paraId="4F5944D5" w14:textId="77777777" w:rsidR="00DE2B0C" w:rsidRPr="00CB6F7A" w:rsidRDefault="00DE2B0C">
      <w:pPr>
        <w:rPr>
          <w:rFonts w:ascii="Arial" w:hAnsi="Arial" w:cs="Arial"/>
        </w:rPr>
      </w:pPr>
    </w:p>
    <w:p w14:paraId="032FFFAD" w14:textId="121A2E98" w:rsidR="00703FAE" w:rsidRPr="00CB6F7A" w:rsidRDefault="0082265A">
      <w:pPr>
        <w:rPr>
          <w:rFonts w:ascii="Arial" w:hAnsi="Arial" w:cs="Arial"/>
        </w:rPr>
      </w:pPr>
      <w:r w:rsidRPr="00CB6F7A">
        <w:rPr>
          <w:rFonts w:ascii="Arial" w:hAnsi="Arial" w:cs="Arial"/>
        </w:rPr>
        <w:t>John Baldock</w:t>
      </w:r>
      <w:r w:rsidR="00AA149B" w:rsidRPr="00CB6F7A">
        <w:rPr>
          <w:rFonts w:ascii="Arial" w:hAnsi="Arial" w:cs="Arial"/>
        </w:rPr>
        <w:t xml:space="preserve"> (2018).</w:t>
      </w:r>
      <w:r w:rsidR="0059076E" w:rsidRPr="00CB6F7A">
        <w:rPr>
          <w:rFonts w:ascii="Arial" w:hAnsi="Arial" w:cs="Arial"/>
        </w:rPr>
        <w:t xml:space="preserve"> </w:t>
      </w:r>
      <w:r w:rsidRPr="00CB6F7A">
        <w:rPr>
          <w:rFonts w:ascii="Arial" w:hAnsi="Arial" w:cs="Arial"/>
          <w:i/>
          <w:iCs/>
        </w:rPr>
        <w:t>Women in the Bible. Miracle Births, Heroic Deeds, Bloodlust and Jealousy</w:t>
      </w:r>
      <w:r w:rsidRPr="00CB6F7A">
        <w:rPr>
          <w:rFonts w:ascii="Arial" w:hAnsi="Arial" w:cs="Arial"/>
        </w:rPr>
        <w:t>. Arcturus Publishing Limited</w:t>
      </w:r>
      <w:r w:rsidR="0059076E" w:rsidRPr="00CB6F7A">
        <w:rPr>
          <w:rFonts w:ascii="Arial" w:hAnsi="Arial" w:cs="Arial"/>
        </w:rPr>
        <w:t>: London</w:t>
      </w:r>
      <w:r w:rsidR="001D1D5C" w:rsidRPr="00CB6F7A">
        <w:rPr>
          <w:rFonts w:ascii="Arial" w:hAnsi="Arial" w:cs="Arial"/>
        </w:rPr>
        <w:t>.</w:t>
      </w:r>
    </w:p>
    <w:p w14:paraId="10D9A74E" w14:textId="77777777" w:rsidR="00E032C9" w:rsidRPr="00CB6F7A" w:rsidRDefault="00E032C9">
      <w:pPr>
        <w:rPr>
          <w:rFonts w:ascii="Arial" w:hAnsi="Arial" w:cs="Arial"/>
        </w:rPr>
      </w:pPr>
    </w:p>
    <w:p w14:paraId="196CCAC2" w14:textId="36B0DB3B" w:rsidR="00E032C9" w:rsidRPr="00CB6F7A" w:rsidRDefault="00E032C9">
      <w:pPr>
        <w:rPr>
          <w:rFonts w:ascii="Arial" w:hAnsi="Arial" w:cs="Arial"/>
        </w:rPr>
      </w:pPr>
      <w:r w:rsidRPr="00CB6F7A">
        <w:rPr>
          <w:rFonts w:ascii="Arial" w:hAnsi="Arial" w:cs="Arial"/>
        </w:rPr>
        <w:t>William Barclay</w:t>
      </w:r>
      <w:r w:rsidRPr="00CB6F7A">
        <w:rPr>
          <w:rFonts w:ascii="Arial" w:hAnsi="Arial" w:cs="Arial"/>
        </w:rPr>
        <w:t xml:space="preserve"> (1977). </w:t>
      </w:r>
      <w:r w:rsidRPr="00CB6F7A">
        <w:rPr>
          <w:rFonts w:ascii="Arial" w:hAnsi="Arial" w:cs="Arial"/>
          <w:i/>
          <w:iCs/>
        </w:rPr>
        <w:t>The Daily Study Bible. The Gospel of Luke.</w:t>
      </w:r>
      <w:r w:rsidRPr="00CB6F7A">
        <w:rPr>
          <w:rFonts w:ascii="Arial" w:hAnsi="Arial" w:cs="Arial"/>
        </w:rPr>
        <w:t xml:space="preserve"> The Saint Andrew Press</w:t>
      </w:r>
      <w:r w:rsidRPr="00CB6F7A">
        <w:rPr>
          <w:rFonts w:ascii="Arial" w:hAnsi="Arial" w:cs="Arial"/>
        </w:rPr>
        <w:t>: E</w:t>
      </w:r>
      <w:r w:rsidR="007B13C9" w:rsidRPr="00CB6F7A">
        <w:rPr>
          <w:rFonts w:ascii="Arial" w:hAnsi="Arial" w:cs="Arial"/>
        </w:rPr>
        <w:t>dinburgh.</w:t>
      </w:r>
    </w:p>
    <w:p w14:paraId="0E581E23" w14:textId="77777777" w:rsidR="00DF3107" w:rsidRPr="00CB6F7A" w:rsidRDefault="00DF3107">
      <w:pPr>
        <w:rPr>
          <w:rFonts w:ascii="Arial" w:hAnsi="Arial" w:cs="Arial"/>
        </w:rPr>
      </w:pPr>
    </w:p>
    <w:p w14:paraId="50B4C0A0" w14:textId="117A3F62" w:rsidR="00DF3107" w:rsidRPr="00CB6F7A" w:rsidRDefault="00DF3107">
      <w:pPr>
        <w:rPr>
          <w:rFonts w:ascii="Arial" w:hAnsi="Arial" w:cs="Arial"/>
        </w:rPr>
      </w:pPr>
      <w:r w:rsidRPr="00CB6F7A">
        <w:rPr>
          <w:rFonts w:ascii="Arial" w:hAnsi="Arial" w:cs="Arial"/>
        </w:rPr>
        <w:t xml:space="preserve">Ross Clarke (2021). </w:t>
      </w:r>
      <w:r w:rsidRPr="00CB6F7A">
        <w:rPr>
          <w:rFonts w:ascii="Arial" w:hAnsi="Arial" w:cs="Arial"/>
          <w:i/>
          <w:iCs/>
        </w:rPr>
        <w:t xml:space="preserve">Forty Women. Unseen women of the Bible from Eden to Easter. </w:t>
      </w:r>
      <w:r w:rsidRPr="00CB6F7A">
        <w:rPr>
          <w:rFonts w:ascii="Arial" w:hAnsi="Arial" w:cs="Arial"/>
        </w:rPr>
        <w:t>Inter-Varsity Press</w:t>
      </w:r>
      <w:r w:rsidR="000B270C" w:rsidRPr="00CB6F7A">
        <w:rPr>
          <w:rFonts w:ascii="Arial" w:hAnsi="Arial" w:cs="Arial"/>
        </w:rPr>
        <w:t>: London</w:t>
      </w:r>
      <w:r w:rsidR="001D1D5C" w:rsidRPr="00CB6F7A">
        <w:rPr>
          <w:rFonts w:ascii="Arial" w:hAnsi="Arial" w:cs="Arial"/>
        </w:rPr>
        <w:t>.</w:t>
      </w:r>
      <w:r w:rsidR="00294C75" w:rsidRPr="00CB6F7A">
        <w:rPr>
          <w:rFonts w:ascii="Arial" w:hAnsi="Arial" w:cs="Arial"/>
        </w:rPr>
        <w:t xml:space="preserve"> </w:t>
      </w:r>
    </w:p>
    <w:p w14:paraId="791B7AEC" w14:textId="77777777" w:rsidR="00056CFF" w:rsidRPr="00CB6F7A" w:rsidRDefault="00056CFF">
      <w:pPr>
        <w:rPr>
          <w:rFonts w:ascii="Arial" w:hAnsi="Arial" w:cs="Arial"/>
        </w:rPr>
      </w:pPr>
    </w:p>
    <w:p w14:paraId="100452A0" w14:textId="53709C6A" w:rsidR="00056CFF" w:rsidRPr="00CB6F7A" w:rsidRDefault="00056CFF">
      <w:pPr>
        <w:rPr>
          <w:rFonts w:ascii="Arial" w:hAnsi="Arial" w:cs="Arial"/>
        </w:rPr>
      </w:pPr>
      <w:r w:rsidRPr="00CB6F7A">
        <w:rPr>
          <w:rFonts w:ascii="Arial" w:hAnsi="Arial" w:cs="Arial"/>
        </w:rPr>
        <w:t>Benjamin H Dunning</w:t>
      </w:r>
      <w:r w:rsidRPr="00CB6F7A">
        <w:rPr>
          <w:rFonts w:ascii="Arial" w:hAnsi="Arial" w:cs="Arial"/>
        </w:rPr>
        <w:t xml:space="preserve"> (2019).</w:t>
      </w:r>
      <w:r w:rsidRPr="00CB6F7A">
        <w:rPr>
          <w:rFonts w:ascii="Arial" w:hAnsi="Arial" w:cs="Arial"/>
        </w:rPr>
        <w:t xml:space="preserve"> </w:t>
      </w:r>
      <w:r w:rsidRPr="00CB6F7A">
        <w:rPr>
          <w:rFonts w:ascii="Arial" w:hAnsi="Arial" w:cs="Arial"/>
          <w:i/>
          <w:iCs/>
        </w:rPr>
        <w:t>Jesus and Women</w:t>
      </w:r>
      <w:r w:rsidRPr="00CB6F7A">
        <w:rPr>
          <w:rFonts w:ascii="Arial" w:hAnsi="Arial" w:cs="Arial"/>
        </w:rPr>
        <w:t xml:space="preserve"> in </w:t>
      </w:r>
      <w:r w:rsidRPr="00CB6F7A">
        <w:rPr>
          <w:rFonts w:ascii="Arial" w:hAnsi="Arial" w:cs="Arial"/>
          <w:i/>
          <w:iCs/>
        </w:rPr>
        <w:t>The Oxford handbook of New Testament, gender, and sexuality.</w:t>
      </w:r>
      <w:r w:rsidRPr="00CB6F7A">
        <w:rPr>
          <w:rFonts w:ascii="Arial" w:hAnsi="Arial" w:cs="Arial"/>
        </w:rPr>
        <w:t xml:space="preserve"> Oxford University Press</w:t>
      </w:r>
      <w:r w:rsidRPr="00CB6F7A">
        <w:rPr>
          <w:rFonts w:ascii="Arial" w:hAnsi="Arial" w:cs="Arial"/>
        </w:rPr>
        <w:t>: New York.</w:t>
      </w:r>
    </w:p>
    <w:p w14:paraId="2EC0EA41" w14:textId="77777777" w:rsidR="00CB1B96" w:rsidRPr="00CB6F7A" w:rsidRDefault="00CB1B96">
      <w:pPr>
        <w:rPr>
          <w:rFonts w:ascii="Arial" w:hAnsi="Arial" w:cs="Arial"/>
        </w:rPr>
      </w:pPr>
    </w:p>
    <w:p w14:paraId="13073428" w14:textId="0D6B3020" w:rsidR="00A4726D" w:rsidRPr="00CB6F7A" w:rsidRDefault="00A4726D">
      <w:pPr>
        <w:rPr>
          <w:rFonts w:ascii="Arial" w:hAnsi="Arial" w:cs="Arial"/>
        </w:rPr>
      </w:pPr>
      <w:r w:rsidRPr="00CB6F7A">
        <w:rPr>
          <w:rFonts w:ascii="Arial" w:hAnsi="Arial" w:cs="Arial"/>
        </w:rPr>
        <w:t xml:space="preserve">D. Guthrie, J. A. </w:t>
      </w:r>
      <w:proofErr w:type="spellStart"/>
      <w:r w:rsidRPr="00CB6F7A">
        <w:rPr>
          <w:rFonts w:ascii="Arial" w:hAnsi="Arial" w:cs="Arial"/>
        </w:rPr>
        <w:t>Motyer</w:t>
      </w:r>
      <w:proofErr w:type="spellEnd"/>
      <w:r w:rsidRPr="00CB6F7A">
        <w:rPr>
          <w:rFonts w:ascii="Arial" w:hAnsi="Arial" w:cs="Arial"/>
        </w:rPr>
        <w:t xml:space="preserve"> (Eds),</w:t>
      </w:r>
      <w:r w:rsidR="00A16C25" w:rsidRPr="00CB6F7A">
        <w:rPr>
          <w:rFonts w:ascii="Arial" w:hAnsi="Arial" w:cs="Arial"/>
        </w:rPr>
        <w:t xml:space="preserve"> (1985). </w:t>
      </w:r>
      <w:r w:rsidRPr="00CB6F7A">
        <w:rPr>
          <w:rFonts w:ascii="Arial" w:hAnsi="Arial" w:cs="Arial"/>
        </w:rPr>
        <w:t xml:space="preserve"> </w:t>
      </w:r>
      <w:r w:rsidRPr="00CB6F7A">
        <w:rPr>
          <w:rFonts w:ascii="Arial" w:hAnsi="Arial" w:cs="Arial"/>
          <w:i/>
          <w:iCs/>
        </w:rPr>
        <w:t>New Bible Commentary.</w:t>
      </w:r>
      <w:r w:rsidRPr="00CB6F7A">
        <w:rPr>
          <w:rFonts w:ascii="Arial" w:hAnsi="Arial" w:cs="Arial"/>
        </w:rPr>
        <w:t xml:space="preserve"> Inter-Varsity Press</w:t>
      </w:r>
      <w:r w:rsidR="00A16C25" w:rsidRPr="00CB6F7A">
        <w:rPr>
          <w:rFonts w:ascii="Arial" w:hAnsi="Arial" w:cs="Arial"/>
        </w:rPr>
        <w:t xml:space="preserve">: </w:t>
      </w:r>
      <w:r w:rsidR="00A16C25" w:rsidRPr="00CB6F7A">
        <w:rPr>
          <w:rFonts w:ascii="Arial" w:hAnsi="Arial" w:cs="Arial"/>
        </w:rPr>
        <w:t>Leicester</w:t>
      </w:r>
      <w:r w:rsidR="00A16C25" w:rsidRPr="00CB6F7A">
        <w:rPr>
          <w:rFonts w:ascii="Arial" w:hAnsi="Arial" w:cs="Arial"/>
        </w:rPr>
        <w:t>.</w:t>
      </w:r>
    </w:p>
    <w:p w14:paraId="46666FDB" w14:textId="77777777" w:rsidR="00A4726D" w:rsidRPr="00CB6F7A" w:rsidRDefault="00A4726D">
      <w:pPr>
        <w:rPr>
          <w:rFonts w:ascii="Arial" w:hAnsi="Arial" w:cs="Arial"/>
        </w:rPr>
      </w:pPr>
    </w:p>
    <w:p w14:paraId="025EC6B1" w14:textId="16689D47" w:rsidR="00CB1B96" w:rsidRPr="00CB6F7A" w:rsidRDefault="00CB1B96">
      <w:pPr>
        <w:rPr>
          <w:rFonts w:ascii="Arial" w:hAnsi="Arial" w:cs="Arial"/>
        </w:rPr>
      </w:pPr>
      <w:r w:rsidRPr="00CB6F7A">
        <w:rPr>
          <w:rFonts w:ascii="Arial" w:hAnsi="Arial" w:cs="Arial"/>
        </w:rPr>
        <w:t xml:space="preserve">George W. E. Nickelsburg (2003). </w:t>
      </w:r>
      <w:r w:rsidRPr="00CB6F7A">
        <w:rPr>
          <w:rFonts w:ascii="Arial" w:hAnsi="Arial" w:cs="Arial"/>
          <w:i/>
          <w:iCs/>
        </w:rPr>
        <w:t>Scripture and Tradition</w:t>
      </w:r>
      <w:r w:rsidRPr="00CB6F7A">
        <w:rPr>
          <w:rFonts w:ascii="Arial" w:hAnsi="Arial" w:cs="Arial"/>
        </w:rPr>
        <w:t xml:space="preserve">, in </w:t>
      </w:r>
      <w:r w:rsidRPr="00CB6F7A">
        <w:rPr>
          <w:rFonts w:ascii="Arial" w:hAnsi="Arial" w:cs="Arial"/>
          <w:i/>
          <w:iCs/>
        </w:rPr>
        <w:t>Ancient Judaism and Christian Origins Diversity, Continuity and Transformation.</w:t>
      </w:r>
      <w:r w:rsidRPr="00CB6F7A">
        <w:rPr>
          <w:rFonts w:ascii="Arial" w:hAnsi="Arial" w:cs="Arial"/>
        </w:rPr>
        <w:t xml:space="preserve"> Fortress Press: Minneapolis.</w:t>
      </w:r>
    </w:p>
    <w:p w14:paraId="38BC71D2" w14:textId="77777777" w:rsidR="00A358A1" w:rsidRPr="00CB6F7A" w:rsidRDefault="00A358A1">
      <w:pPr>
        <w:rPr>
          <w:rFonts w:ascii="Arial" w:hAnsi="Arial" w:cs="Arial"/>
        </w:rPr>
      </w:pPr>
    </w:p>
    <w:p w14:paraId="06636190" w14:textId="0574899C" w:rsidR="00A358A1" w:rsidRPr="00CB6F7A" w:rsidRDefault="00A358A1">
      <w:pPr>
        <w:rPr>
          <w:rFonts w:ascii="Arial" w:hAnsi="Arial" w:cs="Arial"/>
        </w:rPr>
      </w:pPr>
      <w:r w:rsidRPr="00CB6F7A">
        <w:rPr>
          <w:rFonts w:ascii="Arial" w:hAnsi="Arial" w:cs="Arial"/>
        </w:rPr>
        <w:t>Robert Orme, Andy Lewis</w:t>
      </w:r>
      <w:r w:rsidRPr="00CB6F7A">
        <w:rPr>
          <w:rFonts w:ascii="Arial" w:hAnsi="Arial" w:cs="Arial"/>
        </w:rPr>
        <w:t xml:space="preserve"> (2017). </w:t>
      </w:r>
      <w:r w:rsidRPr="00CB6F7A">
        <w:rPr>
          <w:rFonts w:ascii="Arial" w:hAnsi="Arial" w:cs="Arial"/>
          <w:i/>
          <w:iCs/>
        </w:rPr>
        <w:t xml:space="preserve">Key Stage 3. World Religions: Judaism, </w:t>
      </w:r>
      <w:proofErr w:type="gramStart"/>
      <w:r w:rsidRPr="00CB6F7A">
        <w:rPr>
          <w:rFonts w:ascii="Arial" w:hAnsi="Arial" w:cs="Arial"/>
          <w:i/>
          <w:iCs/>
        </w:rPr>
        <w:t>Christianity</w:t>
      </w:r>
      <w:proofErr w:type="gramEnd"/>
      <w:r w:rsidRPr="00CB6F7A">
        <w:rPr>
          <w:rFonts w:ascii="Arial" w:hAnsi="Arial" w:cs="Arial"/>
          <w:i/>
          <w:iCs/>
        </w:rPr>
        <w:t xml:space="preserve"> and Islam. </w:t>
      </w:r>
      <w:r w:rsidRPr="00CB6F7A">
        <w:rPr>
          <w:rFonts w:ascii="Arial" w:hAnsi="Arial" w:cs="Arial"/>
        </w:rPr>
        <w:t>Harper Collins</w:t>
      </w:r>
      <w:r w:rsidRPr="00CB6F7A">
        <w:rPr>
          <w:rFonts w:ascii="Arial" w:hAnsi="Arial" w:cs="Arial"/>
        </w:rPr>
        <w:t>: London</w:t>
      </w:r>
    </w:p>
    <w:p w14:paraId="59BB536C" w14:textId="77777777" w:rsidR="00CC032C" w:rsidRPr="00CB6F7A" w:rsidRDefault="00CC032C">
      <w:pPr>
        <w:rPr>
          <w:rFonts w:ascii="Arial" w:hAnsi="Arial" w:cs="Arial"/>
        </w:rPr>
      </w:pPr>
    </w:p>
    <w:p w14:paraId="1AC7C3E4" w14:textId="13A3E879" w:rsidR="001D1D5C" w:rsidRPr="00CB6F7A" w:rsidRDefault="001D1D5C">
      <w:pPr>
        <w:rPr>
          <w:rFonts w:ascii="Arial" w:hAnsi="Arial" w:cs="Arial"/>
        </w:rPr>
      </w:pPr>
      <w:r w:rsidRPr="00CB6F7A">
        <w:rPr>
          <w:rFonts w:ascii="Arial" w:hAnsi="Arial" w:cs="Arial"/>
        </w:rPr>
        <w:t xml:space="preserve">Christine </w:t>
      </w:r>
      <w:proofErr w:type="spellStart"/>
      <w:r w:rsidRPr="00CB6F7A">
        <w:rPr>
          <w:rFonts w:ascii="Arial" w:hAnsi="Arial" w:cs="Arial"/>
        </w:rPr>
        <w:t>Valters</w:t>
      </w:r>
      <w:proofErr w:type="spellEnd"/>
      <w:r w:rsidRPr="00CB6F7A">
        <w:rPr>
          <w:rFonts w:ascii="Arial" w:hAnsi="Arial" w:cs="Arial"/>
        </w:rPr>
        <w:t xml:space="preserve"> </w:t>
      </w:r>
      <w:proofErr w:type="spellStart"/>
      <w:r w:rsidRPr="00CB6F7A">
        <w:rPr>
          <w:rFonts w:ascii="Arial" w:hAnsi="Arial" w:cs="Arial"/>
        </w:rPr>
        <w:t>Paintner</w:t>
      </w:r>
      <w:proofErr w:type="spellEnd"/>
      <w:r w:rsidRPr="00CB6F7A">
        <w:rPr>
          <w:rFonts w:ascii="Arial" w:hAnsi="Arial" w:cs="Arial"/>
        </w:rPr>
        <w:t xml:space="preserve"> (2012). </w:t>
      </w:r>
      <w:r w:rsidRPr="00CB6F7A">
        <w:rPr>
          <w:rFonts w:ascii="Arial" w:hAnsi="Arial" w:cs="Arial"/>
          <w:i/>
          <w:iCs/>
        </w:rPr>
        <w:t>Desert Fathers and Mothers. Early Christian Wisdom Sayings Annotated and Explained.</w:t>
      </w:r>
      <w:r w:rsidRPr="00CB6F7A">
        <w:rPr>
          <w:rFonts w:ascii="Arial" w:hAnsi="Arial" w:cs="Arial"/>
        </w:rPr>
        <w:t xml:space="preserve"> </w:t>
      </w:r>
      <w:proofErr w:type="spellStart"/>
      <w:r w:rsidRPr="00CB6F7A">
        <w:rPr>
          <w:rFonts w:ascii="Arial" w:hAnsi="Arial" w:cs="Arial"/>
        </w:rPr>
        <w:t>SkyLight</w:t>
      </w:r>
      <w:proofErr w:type="spellEnd"/>
      <w:r w:rsidRPr="00CB6F7A">
        <w:rPr>
          <w:rFonts w:ascii="Arial" w:hAnsi="Arial" w:cs="Arial"/>
        </w:rPr>
        <w:t xml:space="preserve"> Paths Publishing</w:t>
      </w:r>
      <w:r w:rsidRPr="00CB6F7A">
        <w:rPr>
          <w:rFonts w:ascii="Arial" w:hAnsi="Arial" w:cs="Arial"/>
        </w:rPr>
        <w:t>: USA.</w:t>
      </w:r>
    </w:p>
    <w:p w14:paraId="57F4A4E6" w14:textId="77777777" w:rsidR="00300933" w:rsidRPr="00CB6F7A" w:rsidRDefault="00300933">
      <w:pPr>
        <w:rPr>
          <w:rFonts w:ascii="Arial" w:hAnsi="Arial" w:cs="Arial"/>
        </w:rPr>
      </w:pPr>
    </w:p>
    <w:p w14:paraId="0A7DD9BA" w14:textId="3CC9A91E" w:rsidR="00300933" w:rsidRPr="00CB6F7A" w:rsidRDefault="00300933">
      <w:pPr>
        <w:rPr>
          <w:rFonts w:ascii="Arial" w:hAnsi="Arial" w:cs="Arial"/>
        </w:rPr>
      </w:pPr>
      <w:r w:rsidRPr="00CB6F7A">
        <w:rPr>
          <w:rFonts w:ascii="Arial" w:hAnsi="Arial" w:cs="Arial"/>
        </w:rPr>
        <w:t>June Sturrock</w:t>
      </w:r>
      <w:r w:rsidRPr="00CB6F7A">
        <w:rPr>
          <w:rFonts w:ascii="Arial" w:hAnsi="Arial" w:cs="Arial"/>
        </w:rPr>
        <w:t xml:space="preserve"> (2016). </w:t>
      </w:r>
      <w:r w:rsidRPr="00CB6F7A">
        <w:rPr>
          <w:rFonts w:ascii="Arial" w:hAnsi="Arial" w:cs="Arial"/>
          <w:i/>
          <w:iCs/>
        </w:rPr>
        <w:t>Martha and Mary Re-Imagined: A.S. Byatt and Others.</w:t>
      </w:r>
      <w:r w:rsidRPr="00CB6F7A">
        <w:rPr>
          <w:rFonts w:ascii="Arial" w:hAnsi="Arial" w:cs="Arial"/>
        </w:rPr>
        <w:t xml:space="preserve"> Christianity &amp; Literature, Vol</w:t>
      </w:r>
      <w:r w:rsidRPr="00CB6F7A">
        <w:rPr>
          <w:rFonts w:ascii="Arial" w:hAnsi="Arial" w:cs="Arial"/>
        </w:rPr>
        <w:t xml:space="preserve"> </w:t>
      </w:r>
      <w:r w:rsidRPr="00CB6F7A">
        <w:rPr>
          <w:rFonts w:ascii="Arial" w:hAnsi="Arial" w:cs="Arial"/>
        </w:rPr>
        <w:t>65 (4). SAGE Publications Ltd</w:t>
      </w:r>
      <w:r w:rsidR="002E5D7A" w:rsidRPr="00CB6F7A">
        <w:rPr>
          <w:rFonts w:ascii="Arial" w:hAnsi="Arial" w:cs="Arial"/>
        </w:rPr>
        <w:t>: London.</w:t>
      </w:r>
    </w:p>
    <w:p w14:paraId="49FCC886" w14:textId="77777777" w:rsidR="005C0854" w:rsidRPr="00CB6F7A" w:rsidRDefault="005C0854">
      <w:pPr>
        <w:rPr>
          <w:rFonts w:ascii="Arial" w:hAnsi="Arial" w:cs="Arial"/>
        </w:rPr>
      </w:pPr>
    </w:p>
    <w:p w14:paraId="49E24E99" w14:textId="19DE54FE" w:rsidR="005C0854" w:rsidRPr="00CB6F7A" w:rsidRDefault="005C0854">
      <w:pPr>
        <w:rPr>
          <w:rFonts w:ascii="Arial" w:hAnsi="Arial" w:cs="Arial"/>
        </w:rPr>
      </w:pPr>
      <w:r w:rsidRPr="00CB6F7A">
        <w:rPr>
          <w:rFonts w:ascii="Arial" w:hAnsi="Arial" w:cs="Arial"/>
        </w:rPr>
        <w:t xml:space="preserve">Tom Wright (2004). </w:t>
      </w:r>
      <w:r w:rsidRPr="00CB6F7A">
        <w:rPr>
          <w:rFonts w:ascii="Arial" w:hAnsi="Arial" w:cs="Arial"/>
          <w:i/>
          <w:iCs/>
        </w:rPr>
        <w:t>Luke for Everyone</w:t>
      </w:r>
      <w:r w:rsidRPr="00CB6F7A">
        <w:rPr>
          <w:rFonts w:ascii="Arial" w:hAnsi="Arial" w:cs="Arial"/>
        </w:rPr>
        <w:t>. Society for Promoting Christian Knowledge</w:t>
      </w:r>
      <w:r w:rsidR="008D4596" w:rsidRPr="00CB6F7A">
        <w:rPr>
          <w:rFonts w:ascii="Arial" w:hAnsi="Arial" w:cs="Arial"/>
        </w:rPr>
        <w:t>: London</w:t>
      </w:r>
      <w:r w:rsidR="001D1D5C" w:rsidRPr="00CB6F7A">
        <w:rPr>
          <w:rFonts w:ascii="Arial" w:hAnsi="Arial" w:cs="Arial"/>
        </w:rPr>
        <w:t>.</w:t>
      </w:r>
    </w:p>
    <w:p w14:paraId="65F02C05" w14:textId="2646EAF3" w:rsidR="00703FAE" w:rsidRDefault="008C32BC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 </w:t>
      </w:r>
    </w:p>
    <w:p w14:paraId="74911117" w14:textId="77777777" w:rsidR="00473DE4" w:rsidRPr="007F51A4" w:rsidRDefault="00473DE4">
      <w:pPr>
        <w:rPr>
          <w:rFonts w:ascii="Arial" w:hAnsi="Arial" w:cs="Arial"/>
        </w:rPr>
      </w:pPr>
    </w:p>
    <w:sectPr w:rsidR="00473DE4" w:rsidRPr="007F51A4">
      <w:headerReference w:type="default" r:id="rId7"/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25C69A" w14:textId="77777777" w:rsidR="00FC6D45" w:rsidRDefault="00FC6D45" w:rsidP="007F51A4">
      <w:r>
        <w:separator/>
      </w:r>
    </w:p>
  </w:endnote>
  <w:endnote w:type="continuationSeparator" w:id="0">
    <w:p w14:paraId="1FFF48EF" w14:textId="77777777" w:rsidR="00FC6D45" w:rsidRDefault="00FC6D45" w:rsidP="007F51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97690472"/>
      <w:docPartObj>
        <w:docPartGallery w:val="Page Numbers (Bottom of Page)"/>
        <w:docPartUnique/>
      </w:docPartObj>
    </w:sdtPr>
    <w:sdtContent>
      <w:p w14:paraId="53A9D0FB" w14:textId="3B6C8645" w:rsidR="00225EF7" w:rsidRDefault="00225EF7" w:rsidP="00A44AF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6472D82" w14:textId="77777777" w:rsidR="00225EF7" w:rsidRDefault="00225EF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73576171"/>
      <w:docPartObj>
        <w:docPartGallery w:val="Page Numbers (Bottom of Page)"/>
        <w:docPartUnique/>
      </w:docPartObj>
    </w:sdtPr>
    <w:sdtContent>
      <w:p w14:paraId="779B79F7" w14:textId="5FADEF24" w:rsidR="00225EF7" w:rsidRDefault="00225EF7" w:rsidP="00A44AF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6D9FE2" w14:textId="77777777" w:rsidR="00225EF7" w:rsidRDefault="00225E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717C4A" w14:textId="77777777" w:rsidR="00FC6D45" w:rsidRDefault="00FC6D45" w:rsidP="007F51A4">
      <w:r>
        <w:separator/>
      </w:r>
    </w:p>
  </w:footnote>
  <w:footnote w:type="continuationSeparator" w:id="0">
    <w:p w14:paraId="51A8B354" w14:textId="77777777" w:rsidR="00FC6D45" w:rsidRDefault="00FC6D45" w:rsidP="007F51A4">
      <w:r>
        <w:continuationSeparator/>
      </w:r>
    </w:p>
  </w:footnote>
  <w:footnote w:id="1">
    <w:p w14:paraId="6D3F5B94" w14:textId="7DFCECA6" w:rsidR="00CB3690" w:rsidRDefault="00CB3690">
      <w:pPr>
        <w:pStyle w:val="FootnoteText"/>
      </w:pPr>
      <w:r>
        <w:rPr>
          <w:rStyle w:val="FootnoteReference"/>
        </w:rPr>
        <w:footnoteRef/>
      </w:r>
      <w:r>
        <w:t xml:space="preserve"> John Baldock, </w:t>
      </w:r>
      <w:r w:rsidR="005C437F" w:rsidRPr="008F3F1A">
        <w:rPr>
          <w:i/>
          <w:iCs/>
        </w:rPr>
        <w:t>Women in the Bible. Miracle Births, Heroic Deeds, Bloodlust and Jealousy</w:t>
      </w:r>
      <w:r w:rsidR="0046387E">
        <w:t>. (London: Arcturus Publishing Limited</w:t>
      </w:r>
      <w:r w:rsidR="008F3F1A">
        <w:t>, 2018), p.7.</w:t>
      </w:r>
      <w:r>
        <w:t xml:space="preserve"> </w:t>
      </w:r>
    </w:p>
  </w:footnote>
  <w:footnote w:id="2">
    <w:p w14:paraId="34DEC74C" w14:textId="6B0FAAD1" w:rsidR="00AA02AA" w:rsidRDefault="00AA02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4682">
        <w:t xml:space="preserve">George W. E. Nickelsburg, </w:t>
      </w:r>
      <w:proofErr w:type="gramStart"/>
      <w:r w:rsidR="00CD5FEE" w:rsidRPr="005C0854">
        <w:rPr>
          <w:i/>
          <w:iCs/>
        </w:rPr>
        <w:t>Scripture</w:t>
      </w:r>
      <w:proofErr w:type="gramEnd"/>
      <w:r w:rsidR="00CD5FEE" w:rsidRPr="005C0854">
        <w:rPr>
          <w:i/>
          <w:iCs/>
        </w:rPr>
        <w:t xml:space="preserve"> and Tradition</w:t>
      </w:r>
      <w:r w:rsidR="00CD5FEE" w:rsidRPr="00CD5FEE">
        <w:t xml:space="preserve">, in </w:t>
      </w:r>
      <w:r w:rsidR="00CD5FEE" w:rsidRPr="005C0854">
        <w:rPr>
          <w:i/>
          <w:iCs/>
        </w:rPr>
        <w:t>Ancient Judaism and Christian Origins Diversity, Continuity and Transformation</w:t>
      </w:r>
      <w:r w:rsidR="00D62993">
        <w:t xml:space="preserve"> </w:t>
      </w:r>
      <w:r w:rsidR="007311CA">
        <w:t xml:space="preserve">(Minneapolis: Fortress Press, </w:t>
      </w:r>
      <w:r w:rsidR="00CD5FEE">
        <w:t>20</w:t>
      </w:r>
      <w:r w:rsidR="00CB1B96">
        <w:t>03), p.26.</w:t>
      </w:r>
    </w:p>
  </w:footnote>
  <w:footnote w:id="3">
    <w:p w14:paraId="6166D2F8" w14:textId="5C52DD20" w:rsidR="00CB2064" w:rsidRDefault="00CB20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521F9">
        <w:t xml:space="preserve">Robert Orme, Andy Lewis, </w:t>
      </w:r>
      <w:r w:rsidR="00BA70D0" w:rsidRPr="00CB6F7A">
        <w:rPr>
          <w:i/>
          <w:iCs/>
        </w:rPr>
        <w:t xml:space="preserve">Key Stage 3. World Religions: Judaism, </w:t>
      </w:r>
      <w:proofErr w:type="gramStart"/>
      <w:r w:rsidR="00BA70D0" w:rsidRPr="00CB6F7A">
        <w:rPr>
          <w:i/>
          <w:iCs/>
        </w:rPr>
        <w:t>Christianity</w:t>
      </w:r>
      <w:proofErr w:type="gramEnd"/>
      <w:r w:rsidR="00BA70D0" w:rsidRPr="00CB6F7A">
        <w:rPr>
          <w:i/>
          <w:iCs/>
        </w:rPr>
        <w:t xml:space="preserve"> and Isla</w:t>
      </w:r>
      <w:r w:rsidR="00D047C4" w:rsidRPr="00CB6F7A">
        <w:rPr>
          <w:i/>
          <w:iCs/>
        </w:rPr>
        <w:t>m</w:t>
      </w:r>
      <w:r w:rsidR="00D047C4">
        <w:t xml:space="preserve">. London: Harper Collins, </w:t>
      </w:r>
      <w:r w:rsidR="00FB2486">
        <w:t>2017), p.18.</w:t>
      </w:r>
    </w:p>
  </w:footnote>
  <w:footnote w:id="4">
    <w:p w14:paraId="16DF5CEB" w14:textId="60DE0C97" w:rsidR="00CF56BD" w:rsidRDefault="00CF56BD">
      <w:pPr>
        <w:pStyle w:val="FootnoteText"/>
      </w:pPr>
      <w:r>
        <w:rPr>
          <w:rStyle w:val="FootnoteReference"/>
        </w:rPr>
        <w:footnoteRef/>
      </w:r>
      <w:r>
        <w:t xml:space="preserve"> Tom Wright, </w:t>
      </w:r>
      <w:r w:rsidRPr="00CB6F7A">
        <w:rPr>
          <w:i/>
          <w:iCs/>
        </w:rPr>
        <w:t>Luke for Everyone</w:t>
      </w:r>
      <w:r>
        <w:t xml:space="preserve">. </w:t>
      </w:r>
      <w:r w:rsidR="00881685">
        <w:t xml:space="preserve">(London: </w:t>
      </w:r>
      <w:r w:rsidR="001321DF">
        <w:t>Society for Promoting Christian</w:t>
      </w:r>
      <w:r w:rsidR="00881685">
        <w:t xml:space="preserve"> Knowledge</w:t>
      </w:r>
      <w:r w:rsidR="005C0854">
        <w:t>, 2004), p. xii.</w:t>
      </w:r>
    </w:p>
  </w:footnote>
  <w:footnote w:id="5">
    <w:p w14:paraId="465B4D4D" w14:textId="74C32C1B" w:rsidR="0067736E" w:rsidRDefault="0067736E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="006365BD" w:rsidRPr="006365BD">
        <w:t>Benjamin H Dunning</w:t>
      </w:r>
      <w:r w:rsidR="004D6998">
        <w:t xml:space="preserve">, </w:t>
      </w:r>
      <w:r w:rsidR="003F466A" w:rsidRPr="004D6998">
        <w:rPr>
          <w:i/>
          <w:iCs/>
        </w:rPr>
        <w:t>Jesus and Women</w:t>
      </w:r>
      <w:r w:rsidR="003F466A">
        <w:t xml:space="preserve"> in </w:t>
      </w:r>
      <w:r w:rsidR="004D6998">
        <w:rPr>
          <w:i/>
          <w:iCs/>
        </w:rPr>
        <w:t xml:space="preserve">The Oxford </w:t>
      </w:r>
      <w:r w:rsidR="00F5405A">
        <w:rPr>
          <w:i/>
          <w:iCs/>
        </w:rPr>
        <w:t>handbook of New Testament, gender, and sexuality</w:t>
      </w:r>
      <w:r w:rsidR="009123BF">
        <w:rPr>
          <w:i/>
          <w:iCs/>
        </w:rPr>
        <w:t>. (</w:t>
      </w:r>
      <w:r w:rsidR="009123BF">
        <w:t xml:space="preserve">New York: Oxford University Press, 2019) </w:t>
      </w:r>
      <w:r>
        <w:t>p.132.</w:t>
      </w:r>
    </w:p>
  </w:footnote>
  <w:footnote w:id="6">
    <w:p w14:paraId="0816EF85" w14:textId="6C96C451" w:rsidR="00CE72F1" w:rsidRPr="002B5016" w:rsidRDefault="00CE72F1">
      <w:pPr>
        <w:pStyle w:val="FootnoteText"/>
      </w:pPr>
      <w:r>
        <w:rPr>
          <w:rStyle w:val="FootnoteReference"/>
        </w:rPr>
        <w:footnoteRef/>
      </w:r>
      <w:r>
        <w:t xml:space="preserve"> Ross Clarke, </w:t>
      </w:r>
      <w:r w:rsidR="00294A4E">
        <w:rPr>
          <w:i/>
          <w:iCs/>
        </w:rPr>
        <w:t>Forty Women. Unseen women of the Bible from Eden to Easter</w:t>
      </w:r>
      <w:r w:rsidR="002B5016">
        <w:rPr>
          <w:i/>
          <w:iCs/>
        </w:rPr>
        <w:t xml:space="preserve">. </w:t>
      </w:r>
      <w:r w:rsidR="002B5016">
        <w:t>(</w:t>
      </w:r>
      <w:r w:rsidR="00607FA3">
        <w:t xml:space="preserve">London: Inter-Varsity Press, </w:t>
      </w:r>
      <w:r w:rsidR="00021907">
        <w:t>2021), p. xiii.</w:t>
      </w:r>
    </w:p>
  </w:footnote>
  <w:footnote w:id="7">
    <w:p w14:paraId="308FA869" w14:textId="15293E36" w:rsidR="00EA126D" w:rsidRDefault="00EA126D">
      <w:pPr>
        <w:pStyle w:val="FootnoteText"/>
      </w:pPr>
      <w:r>
        <w:rPr>
          <w:rStyle w:val="FootnoteReference"/>
        </w:rPr>
        <w:footnoteRef/>
      </w:r>
      <w:r>
        <w:t xml:space="preserve"> John Baldock, </w:t>
      </w:r>
      <w:r w:rsidRPr="008F3F1A">
        <w:rPr>
          <w:i/>
          <w:iCs/>
        </w:rPr>
        <w:t>Women in the Bible. Miracle Births, Heroic Deeds, Bloodlust and Jealousy</w:t>
      </w:r>
      <w:r>
        <w:t>. (London: Arcturus Publishing Limited, 2018), p.</w:t>
      </w:r>
      <w:r w:rsidR="00A62B5D">
        <w:t>162</w:t>
      </w:r>
      <w:r>
        <w:t>.</w:t>
      </w:r>
    </w:p>
  </w:footnote>
  <w:footnote w:id="8">
    <w:p w14:paraId="6D2D37B1" w14:textId="36D2FF77" w:rsidR="00F60A86" w:rsidRDefault="00F60A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2B78">
        <w:t>D. Gu</w:t>
      </w:r>
      <w:r w:rsidR="00457D55">
        <w:t xml:space="preserve">thrie, J. A. </w:t>
      </w:r>
      <w:proofErr w:type="spellStart"/>
      <w:r w:rsidR="00457D55">
        <w:t>Motyer</w:t>
      </w:r>
      <w:proofErr w:type="spellEnd"/>
      <w:r w:rsidR="00457D55">
        <w:t xml:space="preserve"> (Eds)</w:t>
      </w:r>
      <w:r w:rsidR="00AF0FEB">
        <w:t xml:space="preserve">, New Bible Commentary. </w:t>
      </w:r>
      <w:r w:rsidR="00F17057">
        <w:t>Leicester: Inter-Varsity Press</w:t>
      </w:r>
      <w:r w:rsidR="009B5C3E">
        <w:t>, 1985), p.924.</w:t>
      </w:r>
    </w:p>
  </w:footnote>
  <w:footnote w:id="9">
    <w:p w14:paraId="2479E19B" w14:textId="0971800B" w:rsidR="00991AAB" w:rsidRDefault="00991AAB">
      <w:pPr>
        <w:pStyle w:val="FootnoteText"/>
      </w:pPr>
      <w:r>
        <w:rPr>
          <w:rStyle w:val="FootnoteReference"/>
        </w:rPr>
        <w:footnoteRef/>
      </w:r>
      <w:r>
        <w:t xml:space="preserve"> Tom Wright, Luke for Everyone. (London: Society for Promoting Christian Knowledge, 2004), p. 130.</w:t>
      </w:r>
    </w:p>
  </w:footnote>
  <w:footnote w:id="10">
    <w:p w14:paraId="5A602718" w14:textId="384992E5" w:rsidR="009A497A" w:rsidRDefault="009A497A">
      <w:pPr>
        <w:pStyle w:val="FootnoteText"/>
      </w:pPr>
      <w:r>
        <w:rPr>
          <w:rStyle w:val="FootnoteReference"/>
        </w:rPr>
        <w:footnoteRef/>
      </w:r>
      <w:r>
        <w:t xml:space="preserve"> Tom Wright, p</w:t>
      </w:r>
      <w:r w:rsidR="00034CB6">
        <w:t>. 130.</w:t>
      </w:r>
    </w:p>
  </w:footnote>
  <w:footnote w:id="11">
    <w:p w14:paraId="3D64BD71" w14:textId="1F7B85EF" w:rsidR="00CC6793" w:rsidRDefault="00CC6793">
      <w:pPr>
        <w:pStyle w:val="FootnoteText"/>
      </w:pPr>
      <w:r>
        <w:rPr>
          <w:rStyle w:val="FootnoteReference"/>
        </w:rPr>
        <w:footnoteRef/>
      </w:r>
      <w:r>
        <w:t xml:space="preserve"> Tom Wright, p. 130.</w:t>
      </w:r>
    </w:p>
  </w:footnote>
  <w:footnote w:id="12">
    <w:p w14:paraId="4D945EB3" w14:textId="25061A84" w:rsidR="006F5BE9" w:rsidRDefault="006F5B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F5BE9">
        <w:t xml:space="preserve">Susanna </w:t>
      </w:r>
      <w:proofErr w:type="spellStart"/>
      <w:r w:rsidRPr="006F5BE9">
        <w:t>Asikainen</w:t>
      </w:r>
      <w:proofErr w:type="spellEnd"/>
      <w:r w:rsidR="00101AEA">
        <w:t xml:space="preserve">, </w:t>
      </w:r>
      <w:r w:rsidR="00101AEA" w:rsidRPr="00DE2B0C">
        <w:rPr>
          <w:i/>
          <w:iCs/>
        </w:rPr>
        <w:t>Jesus and Women</w:t>
      </w:r>
      <w:r w:rsidR="00101AEA">
        <w:t xml:space="preserve"> in </w:t>
      </w:r>
      <w:r w:rsidR="00C132D0" w:rsidRPr="00DE2B0C">
        <w:rPr>
          <w:i/>
          <w:iCs/>
        </w:rPr>
        <w:t>Jesus and other men: ideal masculinities in the Synoptic Gospels</w:t>
      </w:r>
      <w:r w:rsidR="00C132D0" w:rsidRPr="00C132D0">
        <w:t>.</w:t>
      </w:r>
      <w:r w:rsidR="00C132D0">
        <w:t xml:space="preserve"> </w:t>
      </w:r>
      <w:r w:rsidR="00315F10">
        <w:t>(</w:t>
      </w:r>
      <w:r w:rsidR="00DE2B0C">
        <w:t>Leiden</w:t>
      </w:r>
      <w:r w:rsidR="00315F10">
        <w:t xml:space="preserve">: Brill, </w:t>
      </w:r>
      <w:r w:rsidR="0038708D">
        <w:t>2018) p.130.</w:t>
      </w:r>
    </w:p>
  </w:footnote>
  <w:footnote w:id="13">
    <w:p w14:paraId="6F61ABE8" w14:textId="3A6CAAE6" w:rsidR="001C321D" w:rsidRDefault="001C321D">
      <w:pPr>
        <w:pStyle w:val="FootnoteText"/>
      </w:pPr>
      <w:r>
        <w:rPr>
          <w:rStyle w:val="FootnoteReference"/>
        </w:rPr>
        <w:footnoteRef/>
      </w:r>
      <w:r>
        <w:t xml:space="preserve"> June Sturrock, </w:t>
      </w:r>
      <w:r w:rsidR="00A37E11">
        <w:t xml:space="preserve">Martha and Mary Re-Imagined: A.S. Byatt and Others. </w:t>
      </w:r>
      <w:r w:rsidR="0091633B" w:rsidRPr="0091633B">
        <w:t xml:space="preserve">Christianity &amp; Literature, </w:t>
      </w:r>
      <w:r w:rsidR="002B5266">
        <w:t xml:space="preserve">Vol </w:t>
      </w:r>
      <w:r w:rsidR="0091633B" w:rsidRPr="0091633B">
        <w:t>65</w:t>
      </w:r>
      <w:r w:rsidR="002B5266">
        <w:t xml:space="preserve"> (4).</w:t>
      </w:r>
      <w:r w:rsidR="0091633B" w:rsidRPr="0091633B">
        <w:t xml:space="preserve"> (</w:t>
      </w:r>
      <w:r w:rsidR="008E2F26">
        <w:t xml:space="preserve">London: </w:t>
      </w:r>
      <w:r w:rsidR="00195634">
        <w:t>S</w:t>
      </w:r>
      <w:r w:rsidR="008E2F26">
        <w:t>AGE Publications Ltd</w:t>
      </w:r>
      <w:r w:rsidR="0091633B">
        <w:t xml:space="preserve">, </w:t>
      </w:r>
      <w:r w:rsidR="002B5266">
        <w:t>2016)</w:t>
      </w:r>
      <w:r w:rsidR="004B1307">
        <w:t xml:space="preserve"> </w:t>
      </w:r>
      <w:r w:rsidR="0091633B">
        <w:t>p.473.</w:t>
      </w:r>
    </w:p>
  </w:footnote>
  <w:footnote w:id="14">
    <w:p w14:paraId="51371AC1" w14:textId="1622BC5C" w:rsidR="00B3733B" w:rsidRDefault="00B373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57AB">
        <w:t xml:space="preserve">Christine </w:t>
      </w:r>
      <w:proofErr w:type="spellStart"/>
      <w:r w:rsidR="000157AB">
        <w:t>Valters</w:t>
      </w:r>
      <w:proofErr w:type="spellEnd"/>
      <w:r w:rsidR="000157AB">
        <w:t xml:space="preserve"> </w:t>
      </w:r>
      <w:proofErr w:type="spellStart"/>
      <w:r w:rsidR="000157AB">
        <w:t>Paintner</w:t>
      </w:r>
      <w:proofErr w:type="spellEnd"/>
      <w:r w:rsidR="000157AB">
        <w:t xml:space="preserve">, </w:t>
      </w:r>
      <w:r w:rsidR="003B67AF" w:rsidRPr="00E032C9">
        <w:rPr>
          <w:i/>
          <w:iCs/>
        </w:rPr>
        <w:t>Desert Fathers and Mothers. Early Christian Wisdom Sayings</w:t>
      </w:r>
      <w:r w:rsidR="009505CA" w:rsidRPr="00E032C9">
        <w:rPr>
          <w:i/>
          <w:iCs/>
        </w:rPr>
        <w:t xml:space="preserve"> Annotated and Explained</w:t>
      </w:r>
      <w:r w:rsidR="009505CA">
        <w:t xml:space="preserve">. </w:t>
      </w:r>
      <w:r w:rsidR="001E2837">
        <w:t xml:space="preserve">(USA: </w:t>
      </w:r>
      <w:proofErr w:type="spellStart"/>
      <w:r w:rsidR="00883ACF">
        <w:t>S</w:t>
      </w:r>
      <w:r w:rsidR="00D47C91">
        <w:t>ky</w:t>
      </w:r>
      <w:r w:rsidR="00894485">
        <w:t>Light</w:t>
      </w:r>
      <w:proofErr w:type="spellEnd"/>
      <w:r w:rsidR="00894485">
        <w:t xml:space="preserve"> Paths Publishing</w:t>
      </w:r>
      <w:r w:rsidR="001E2837">
        <w:t xml:space="preserve">, 2012) </w:t>
      </w:r>
      <w:proofErr w:type="spellStart"/>
      <w:proofErr w:type="gramStart"/>
      <w:r w:rsidR="001E2837">
        <w:t>p.</w:t>
      </w:r>
      <w:r w:rsidR="00CC032C">
        <w:t>ix</w:t>
      </w:r>
      <w:proofErr w:type="spellEnd"/>
      <w:r w:rsidR="00CC032C">
        <w:t>.</w:t>
      </w:r>
      <w:proofErr w:type="gramEnd"/>
    </w:p>
  </w:footnote>
  <w:footnote w:id="15">
    <w:p w14:paraId="7EE2B4E1" w14:textId="7058E972" w:rsidR="003D0BCD" w:rsidRDefault="003D0B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13EB3">
        <w:t xml:space="preserve">William Barclay, </w:t>
      </w:r>
      <w:r w:rsidR="00D13EB3" w:rsidRPr="00E032C9">
        <w:rPr>
          <w:i/>
          <w:iCs/>
        </w:rPr>
        <w:t xml:space="preserve">The Daily Study </w:t>
      </w:r>
      <w:r w:rsidR="00C54A25" w:rsidRPr="00E032C9">
        <w:rPr>
          <w:i/>
          <w:iCs/>
        </w:rPr>
        <w:t>Bible. The Gospel of Luke</w:t>
      </w:r>
      <w:r w:rsidR="00C54A25">
        <w:t xml:space="preserve">. </w:t>
      </w:r>
      <w:r w:rsidR="00BF05D4">
        <w:t>(</w:t>
      </w:r>
      <w:r w:rsidR="00C54A25">
        <w:t>Edinburgh: The Saint Andrew Press</w:t>
      </w:r>
      <w:r w:rsidR="00BF05D4">
        <w:t xml:space="preserve">, 1977) </w:t>
      </w:r>
      <w:r w:rsidR="00E032C9">
        <w:t>p.142.</w:t>
      </w:r>
    </w:p>
  </w:footnote>
  <w:footnote w:id="16">
    <w:p w14:paraId="52EABDFF" w14:textId="24FA18D3" w:rsidR="00123D39" w:rsidRDefault="00123D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64CCB">
        <w:t xml:space="preserve">June Sturrock, Martha and Mary Re-Imagined: A.S. Byatt and Others. </w:t>
      </w:r>
      <w:r w:rsidR="00264CCB" w:rsidRPr="0091633B">
        <w:t xml:space="preserve">Christianity &amp; Literature, </w:t>
      </w:r>
      <w:r w:rsidR="00264CCB">
        <w:t xml:space="preserve">Vol </w:t>
      </w:r>
      <w:r w:rsidR="00264CCB" w:rsidRPr="0091633B">
        <w:t>65</w:t>
      </w:r>
      <w:r w:rsidR="00264CCB">
        <w:t xml:space="preserve"> (4).</w:t>
      </w:r>
      <w:r w:rsidR="00264CCB" w:rsidRPr="0091633B">
        <w:t xml:space="preserve"> (</w:t>
      </w:r>
      <w:r w:rsidR="00264CCB">
        <w:t>London: SAGE Publications Ltd, 2016) p.4</w:t>
      </w:r>
      <w:r w:rsidR="00E67425">
        <w:t>82.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865160" w14:textId="4919C123" w:rsidR="007F51A4" w:rsidRPr="004C5070" w:rsidRDefault="007F51A4" w:rsidP="007F51A4">
    <w:pPr>
      <w:pStyle w:val="Header"/>
      <w:rPr>
        <w:rFonts w:ascii="Arial" w:hAnsi="Arial" w:cs="Arial"/>
      </w:rPr>
    </w:pPr>
    <w:r>
      <w:rPr>
        <w:rFonts w:ascii="Arial" w:hAnsi="Arial" w:cs="Arial"/>
      </w:rPr>
      <w:tab/>
    </w:r>
    <w:r>
      <w:rPr>
        <w:rFonts w:ascii="Arial" w:hAnsi="Arial" w:cs="Arial"/>
      </w:rPr>
      <w:tab/>
    </w:r>
    <w:r w:rsidRPr="004C5070">
      <w:rPr>
        <w:rFonts w:ascii="Arial" w:hAnsi="Arial" w:cs="Arial"/>
      </w:rPr>
      <w:t>Siân Davidson 2112887</w:t>
    </w:r>
  </w:p>
  <w:p w14:paraId="518C6B22" w14:textId="77777777" w:rsidR="007F51A4" w:rsidRDefault="007F51A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1A4"/>
    <w:rsid w:val="00005145"/>
    <w:rsid w:val="000136BE"/>
    <w:rsid w:val="000148A8"/>
    <w:rsid w:val="000157AB"/>
    <w:rsid w:val="00021907"/>
    <w:rsid w:val="000276D9"/>
    <w:rsid w:val="00030452"/>
    <w:rsid w:val="00034CB6"/>
    <w:rsid w:val="000553DA"/>
    <w:rsid w:val="00056CFF"/>
    <w:rsid w:val="00060B0A"/>
    <w:rsid w:val="00064583"/>
    <w:rsid w:val="0008185A"/>
    <w:rsid w:val="00083687"/>
    <w:rsid w:val="00090CE6"/>
    <w:rsid w:val="00093692"/>
    <w:rsid w:val="000A146D"/>
    <w:rsid w:val="000A1B4B"/>
    <w:rsid w:val="000B270C"/>
    <w:rsid w:val="000C27FD"/>
    <w:rsid w:val="000D0F27"/>
    <w:rsid w:val="000D2C06"/>
    <w:rsid w:val="000E1CAB"/>
    <w:rsid w:val="000E7842"/>
    <w:rsid w:val="000F12BF"/>
    <w:rsid w:val="000F16AF"/>
    <w:rsid w:val="00100391"/>
    <w:rsid w:val="001010F2"/>
    <w:rsid w:val="00101AEA"/>
    <w:rsid w:val="00101C20"/>
    <w:rsid w:val="00105FDD"/>
    <w:rsid w:val="001065A4"/>
    <w:rsid w:val="0011227F"/>
    <w:rsid w:val="00114448"/>
    <w:rsid w:val="00120BDE"/>
    <w:rsid w:val="00123D39"/>
    <w:rsid w:val="001256F9"/>
    <w:rsid w:val="001321DF"/>
    <w:rsid w:val="00134119"/>
    <w:rsid w:val="00137B0C"/>
    <w:rsid w:val="00137D24"/>
    <w:rsid w:val="0014678B"/>
    <w:rsid w:val="00152DEC"/>
    <w:rsid w:val="001572F6"/>
    <w:rsid w:val="00163DA5"/>
    <w:rsid w:val="001804AC"/>
    <w:rsid w:val="00193C9A"/>
    <w:rsid w:val="00195634"/>
    <w:rsid w:val="001A3F6F"/>
    <w:rsid w:val="001C321D"/>
    <w:rsid w:val="001D1D5C"/>
    <w:rsid w:val="001D611B"/>
    <w:rsid w:val="001E2837"/>
    <w:rsid w:val="001E6F3D"/>
    <w:rsid w:val="001F1046"/>
    <w:rsid w:val="001F1C91"/>
    <w:rsid w:val="0020406A"/>
    <w:rsid w:val="002130FE"/>
    <w:rsid w:val="00222C73"/>
    <w:rsid w:val="00224CF0"/>
    <w:rsid w:val="00225EF7"/>
    <w:rsid w:val="00237BC0"/>
    <w:rsid w:val="00255846"/>
    <w:rsid w:val="0025618C"/>
    <w:rsid w:val="002638ED"/>
    <w:rsid w:val="00264CCB"/>
    <w:rsid w:val="00272315"/>
    <w:rsid w:val="0028083B"/>
    <w:rsid w:val="00282F3F"/>
    <w:rsid w:val="0028429C"/>
    <w:rsid w:val="00293169"/>
    <w:rsid w:val="00294A4E"/>
    <w:rsid w:val="00294C75"/>
    <w:rsid w:val="00295909"/>
    <w:rsid w:val="002A0897"/>
    <w:rsid w:val="002B5016"/>
    <w:rsid w:val="002B5266"/>
    <w:rsid w:val="002B59C9"/>
    <w:rsid w:val="002B6518"/>
    <w:rsid w:val="002C1EF0"/>
    <w:rsid w:val="002C4682"/>
    <w:rsid w:val="002C6CD6"/>
    <w:rsid w:val="002D0EC7"/>
    <w:rsid w:val="002D109A"/>
    <w:rsid w:val="002D2E62"/>
    <w:rsid w:val="002E1EB5"/>
    <w:rsid w:val="002E5D7A"/>
    <w:rsid w:val="002F0992"/>
    <w:rsid w:val="002F668A"/>
    <w:rsid w:val="00300933"/>
    <w:rsid w:val="00302C7A"/>
    <w:rsid w:val="0030682D"/>
    <w:rsid w:val="00315F10"/>
    <w:rsid w:val="00316B25"/>
    <w:rsid w:val="00317F3B"/>
    <w:rsid w:val="003253A5"/>
    <w:rsid w:val="003268EF"/>
    <w:rsid w:val="00335F27"/>
    <w:rsid w:val="00335FC7"/>
    <w:rsid w:val="00344D0D"/>
    <w:rsid w:val="00352867"/>
    <w:rsid w:val="00354DF1"/>
    <w:rsid w:val="00363EB5"/>
    <w:rsid w:val="00385B6C"/>
    <w:rsid w:val="003862B5"/>
    <w:rsid w:val="0038708D"/>
    <w:rsid w:val="003920B5"/>
    <w:rsid w:val="003A52A3"/>
    <w:rsid w:val="003A540F"/>
    <w:rsid w:val="003B02BE"/>
    <w:rsid w:val="003B4B7B"/>
    <w:rsid w:val="003B67AF"/>
    <w:rsid w:val="003C2B8B"/>
    <w:rsid w:val="003C3E87"/>
    <w:rsid w:val="003C5BD7"/>
    <w:rsid w:val="003C66E7"/>
    <w:rsid w:val="003D0BCD"/>
    <w:rsid w:val="003D2952"/>
    <w:rsid w:val="003D6FE9"/>
    <w:rsid w:val="003E3423"/>
    <w:rsid w:val="003E64EC"/>
    <w:rsid w:val="003F466A"/>
    <w:rsid w:val="003F5B19"/>
    <w:rsid w:val="00401D27"/>
    <w:rsid w:val="00415A6F"/>
    <w:rsid w:val="00415BCE"/>
    <w:rsid w:val="004174B8"/>
    <w:rsid w:val="004204F1"/>
    <w:rsid w:val="00427D91"/>
    <w:rsid w:val="00431EB7"/>
    <w:rsid w:val="00432894"/>
    <w:rsid w:val="00433701"/>
    <w:rsid w:val="00437EA8"/>
    <w:rsid w:val="00445572"/>
    <w:rsid w:val="00454C11"/>
    <w:rsid w:val="00457D55"/>
    <w:rsid w:val="0046387E"/>
    <w:rsid w:val="00473DE4"/>
    <w:rsid w:val="00476528"/>
    <w:rsid w:val="00494767"/>
    <w:rsid w:val="004947DF"/>
    <w:rsid w:val="004A144D"/>
    <w:rsid w:val="004A2BFF"/>
    <w:rsid w:val="004A3AE9"/>
    <w:rsid w:val="004A41D4"/>
    <w:rsid w:val="004B1307"/>
    <w:rsid w:val="004B1F28"/>
    <w:rsid w:val="004B3C5C"/>
    <w:rsid w:val="004B5895"/>
    <w:rsid w:val="004C3A1B"/>
    <w:rsid w:val="004C3F24"/>
    <w:rsid w:val="004C4C84"/>
    <w:rsid w:val="004C6DCF"/>
    <w:rsid w:val="004D26F6"/>
    <w:rsid w:val="004D6998"/>
    <w:rsid w:val="004E1E3C"/>
    <w:rsid w:val="004E25CB"/>
    <w:rsid w:val="004F0FB0"/>
    <w:rsid w:val="004F402E"/>
    <w:rsid w:val="004F769D"/>
    <w:rsid w:val="00501631"/>
    <w:rsid w:val="00504590"/>
    <w:rsid w:val="005078B9"/>
    <w:rsid w:val="005217EB"/>
    <w:rsid w:val="0052198F"/>
    <w:rsid w:val="00524425"/>
    <w:rsid w:val="00526390"/>
    <w:rsid w:val="00541B7C"/>
    <w:rsid w:val="00564DAA"/>
    <w:rsid w:val="00573058"/>
    <w:rsid w:val="0058525E"/>
    <w:rsid w:val="0059076E"/>
    <w:rsid w:val="005936CE"/>
    <w:rsid w:val="00593D8B"/>
    <w:rsid w:val="00596A77"/>
    <w:rsid w:val="005A44E8"/>
    <w:rsid w:val="005B014F"/>
    <w:rsid w:val="005B55A4"/>
    <w:rsid w:val="005B7A5A"/>
    <w:rsid w:val="005C0854"/>
    <w:rsid w:val="005C437F"/>
    <w:rsid w:val="005D0396"/>
    <w:rsid w:val="005D218C"/>
    <w:rsid w:val="005D6020"/>
    <w:rsid w:val="005E7458"/>
    <w:rsid w:val="005F2136"/>
    <w:rsid w:val="00607FA3"/>
    <w:rsid w:val="00614BA2"/>
    <w:rsid w:val="006243EB"/>
    <w:rsid w:val="00624D37"/>
    <w:rsid w:val="006365BD"/>
    <w:rsid w:val="00643664"/>
    <w:rsid w:val="006476FA"/>
    <w:rsid w:val="00657207"/>
    <w:rsid w:val="00666107"/>
    <w:rsid w:val="00670E68"/>
    <w:rsid w:val="0067736E"/>
    <w:rsid w:val="00684E6B"/>
    <w:rsid w:val="00687800"/>
    <w:rsid w:val="006902D3"/>
    <w:rsid w:val="006A226E"/>
    <w:rsid w:val="006A390D"/>
    <w:rsid w:val="006B0835"/>
    <w:rsid w:val="006B10AD"/>
    <w:rsid w:val="006B13A4"/>
    <w:rsid w:val="006B2C49"/>
    <w:rsid w:val="006B3409"/>
    <w:rsid w:val="006C01E9"/>
    <w:rsid w:val="006C2D9D"/>
    <w:rsid w:val="006C6D8E"/>
    <w:rsid w:val="006C6E2E"/>
    <w:rsid w:val="006C7505"/>
    <w:rsid w:val="006C7A04"/>
    <w:rsid w:val="006E375F"/>
    <w:rsid w:val="006E3F31"/>
    <w:rsid w:val="006F5BE9"/>
    <w:rsid w:val="00700824"/>
    <w:rsid w:val="00703FAE"/>
    <w:rsid w:val="0070551B"/>
    <w:rsid w:val="00710F42"/>
    <w:rsid w:val="00711BAB"/>
    <w:rsid w:val="007160EF"/>
    <w:rsid w:val="007177BC"/>
    <w:rsid w:val="00717815"/>
    <w:rsid w:val="007202F0"/>
    <w:rsid w:val="00722103"/>
    <w:rsid w:val="00727665"/>
    <w:rsid w:val="007311CA"/>
    <w:rsid w:val="00741E27"/>
    <w:rsid w:val="0074513C"/>
    <w:rsid w:val="007507DE"/>
    <w:rsid w:val="00760989"/>
    <w:rsid w:val="00766733"/>
    <w:rsid w:val="0077257F"/>
    <w:rsid w:val="00773DAC"/>
    <w:rsid w:val="00793F12"/>
    <w:rsid w:val="00796EB2"/>
    <w:rsid w:val="00797230"/>
    <w:rsid w:val="007A192F"/>
    <w:rsid w:val="007A251B"/>
    <w:rsid w:val="007A2D66"/>
    <w:rsid w:val="007A3834"/>
    <w:rsid w:val="007B13C9"/>
    <w:rsid w:val="007B15C6"/>
    <w:rsid w:val="007B4A98"/>
    <w:rsid w:val="007B58F2"/>
    <w:rsid w:val="007B752F"/>
    <w:rsid w:val="007C4AE8"/>
    <w:rsid w:val="007D4CA7"/>
    <w:rsid w:val="007D58EF"/>
    <w:rsid w:val="007F2885"/>
    <w:rsid w:val="007F51A4"/>
    <w:rsid w:val="007F6131"/>
    <w:rsid w:val="008022E0"/>
    <w:rsid w:val="0082265A"/>
    <w:rsid w:val="00823181"/>
    <w:rsid w:val="008264A8"/>
    <w:rsid w:val="008335D9"/>
    <w:rsid w:val="00846412"/>
    <w:rsid w:val="00850FC4"/>
    <w:rsid w:val="00852AE4"/>
    <w:rsid w:val="0085764E"/>
    <w:rsid w:val="00866D6F"/>
    <w:rsid w:val="00870017"/>
    <w:rsid w:val="00881685"/>
    <w:rsid w:val="00882714"/>
    <w:rsid w:val="00883ACF"/>
    <w:rsid w:val="00886444"/>
    <w:rsid w:val="00893873"/>
    <w:rsid w:val="00894485"/>
    <w:rsid w:val="008A4406"/>
    <w:rsid w:val="008A6164"/>
    <w:rsid w:val="008B3C7E"/>
    <w:rsid w:val="008C32BC"/>
    <w:rsid w:val="008C4C46"/>
    <w:rsid w:val="008C4F71"/>
    <w:rsid w:val="008D0AC3"/>
    <w:rsid w:val="008D328E"/>
    <w:rsid w:val="008D438C"/>
    <w:rsid w:val="008D4596"/>
    <w:rsid w:val="008E01D1"/>
    <w:rsid w:val="008E2F26"/>
    <w:rsid w:val="008F3F1A"/>
    <w:rsid w:val="009123BF"/>
    <w:rsid w:val="0091633B"/>
    <w:rsid w:val="00924C2C"/>
    <w:rsid w:val="009369E2"/>
    <w:rsid w:val="009505CA"/>
    <w:rsid w:val="0095656F"/>
    <w:rsid w:val="00960A93"/>
    <w:rsid w:val="00963A30"/>
    <w:rsid w:val="00971FAA"/>
    <w:rsid w:val="00974B92"/>
    <w:rsid w:val="009772F7"/>
    <w:rsid w:val="009869F2"/>
    <w:rsid w:val="00986DE8"/>
    <w:rsid w:val="00991AAB"/>
    <w:rsid w:val="009A497A"/>
    <w:rsid w:val="009B4389"/>
    <w:rsid w:val="009B5C3E"/>
    <w:rsid w:val="009C1217"/>
    <w:rsid w:val="009C138B"/>
    <w:rsid w:val="009C7FE7"/>
    <w:rsid w:val="009D0BF4"/>
    <w:rsid w:val="009D5394"/>
    <w:rsid w:val="009E0316"/>
    <w:rsid w:val="009E0D72"/>
    <w:rsid w:val="009E5342"/>
    <w:rsid w:val="009E60E9"/>
    <w:rsid w:val="009E718E"/>
    <w:rsid w:val="009E72C8"/>
    <w:rsid w:val="009E73FE"/>
    <w:rsid w:val="009E7B75"/>
    <w:rsid w:val="009F0D7D"/>
    <w:rsid w:val="009F639D"/>
    <w:rsid w:val="00A06B7D"/>
    <w:rsid w:val="00A15073"/>
    <w:rsid w:val="00A155F7"/>
    <w:rsid w:val="00A16C25"/>
    <w:rsid w:val="00A17DEE"/>
    <w:rsid w:val="00A217AE"/>
    <w:rsid w:val="00A2553C"/>
    <w:rsid w:val="00A358A1"/>
    <w:rsid w:val="00A37E11"/>
    <w:rsid w:val="00A4418B"/>
    <w:rsid w:val="00A454D6"/>
    <w:rsid w:val="00A45BBA"/>
    <w:rsid w:val="00A4726D"/>
    <w:rsid w:val="00A500E3"/>
    <w:rsid w:val="00A521F9"/>
    <w:rsid w:val="00A62B5D"/>
    <w:rsid w:val="00A67C25"/>
    <w:rsid w:val="00A76216"/>
    <w:rsid w:val="00A8198B"/>
    <w:rsid w:val="00A83598"/>
    <w:rsid w:val="00A8550A"/>
    <w:rsid w:val="00AA02AA"/>
    <w:rsid w:val="00AA1186"/>
    <w:rsid w:val="00AA149B"/>
    <w:rsid w:val="00AB11E3"/>
    <w:rsid w:val="00AC0457"/>
    <w:rsid w:val="00AD0A75"/>
    <w:rsid w:val="00AD5BE8"/>
    <w:rsid w:val="00AE0089"/>
    <w:rsid w:val="00AE2BDD"/>
    <w:rsid w:val="00AE6FA6"/>
    <w:rsid w:val="00AF04EB"/>
    <w:rsid w:val="00AF0FEB"/>
    <w:rsid w:val="00B11D67"/>
    <w:rsid w:val="00B228C5"/>
    <w:rsid w:val="00B239FB"/>
    <w:rsid w:val="00B31721"/>
    <w:rsid w:val="00B325E3"/>
    <w:rsid w:val="00B35DA1"/>
    <w:rsid w:val="00B3733B"/>
    <w:rsid w:val="00B47DA2"/>
    <w:rsid w:val="00B821E1"/>
    <w:rsid w:val="00B84CED"/>
    <w:rsid w:val="00B97A5B"/>
    <w:rsid w:val="00BA70D0"/>
    <w:rsid w:val="00BA7CC9"/>
    <w:rsid w:val="00BB76BD"/>
    <w:rsid w:val="00BC0F7C"/>
    <w:rsid w:val="00BC10B0"/>
    <w:rsid w:val="00BD0E7F"/>
    <w:rsid w:val="00BD2840"/>
    <w:rsid w:val="00BD2852"/>
    <w:rsid w:val="00BD323D"/>
    <w:rsid w:val="00BD3D0B"/>
    <w:rsid w:val="00BD627D"/>
    <w:rsid w:val="00BE1B1D"/>
    <w:rsid w:val="00BE43CB"/>
    <w:rsid w:val="00BE5F44"/>
    <w:rsid w:val="00BF05D4"/>
    <w:rsid w:val="00BF2A74"/>
    <w:rsid w:val="00BF5378"/>
    <w:rsid w:val="00C111D6"/>
    <w:rsid w:val="00C132D0"/>
    <w:rsid w:val="00C13653"/>
    <w:rsid w:val="00C2287C"/>
    <w:rsid w:val="00C27079"/>
    <w:rsid w:val="00C43A76"/>
    <w:rsid w:val="00C53B72"/>
    <w:rsid w:val="00C54A25"/>
    <w:rsid w:val="00C5533A"/>
    <w:rsid w:val="00C666A5"/>
    <w:rsid w:val="00C670D2"/>
    <w:rsid w:val="00C7554D"/>
    <w:rsid w:val="00C83E92"/>
    <w:rsid w:val="00CA5E44"/>
    <w:rsid w:val="00CA6DD8"/>
    <w:rsid w:val="00CB1B96"/>
    <w:rsid w:val="00CB2064"/>
    <w:rsid w:val="00CB3690"/>
    <w:rsid w:val="00CB4676"/>
    <w:rsid w:val="00CB6F7A"/>
    <w:rsid w:val="00CC032C"/>
    <w:rsid w:val="00CC048E"/>
    <w:rsid w:val="00CC0908"/>
    <w:rsid w:val="00CC1F3D"/>
    <w:rsid w:val="00CC2551"/>
    <w:rsid w:val="00CC6793"/>
    <w:rsid w:val="00CC78CA"/>
    <w:rsid w:val="00CD412B"/>
    <w:rsid w:val="00CD5FEE"/>
    <w:rsid w:val="00CE4522"/>
    <w:rsid w:val="00CE72F1"/>
    <w:rsid w:val="00CF179A"/>
    <w:rsid w:val="00CF1E84"/>
    <w:rsid w:val="00CF2B78"/>
    <w:rsid w:val="00CF338E"/>
    <w:rsid w:val="00CF56BD"/>
    <w:rsid w:val="00CF6C6B"/>
    <w:rsid w:val="00D00EAC"/>
    <w:rsid w:val="00D047C4"/>
    <w:rsid w:val="00D10986"/>
    <w:rsid w:val="00D122F5"/>
    <w:rsid w:val="00D13EB3"/>
    <w:rsid w:val="00D263AE"/>
    <w:rsid w:val="00D27D48"/>
    <w:rsid w:val="00D36A54"/>
    <w:rsid w:val="00D46B83"/>
    <w:rsid w:val="00D47731"/>
    <w:rsid w:val="00D47C91"/>
    <w:rsid w:val="00D53D57"/>
    <w:rsid w:val="00D61FBF"/>
    <w:rsid w:val="00D62993"/>
    <w:rsid w:val="00D64286"/>
    <w:rsid w:val="00D67E3B"/>
    <w:rsid w:val="00D70B35"/>
    <w:rsid w:val="00D7663D"/>
    <w:rsid w:val="00D80CB0"/>
    <w:rsid w:val="00D81B63"/>
    <w:rsid w:val="00D97C32"/>
    <w:rsid w:val="00DB0E44"/>
    <w:rsid w:val="00DB3B7B"/>
    <w:rsid w:val="00DE2B0C"/>
    <w:rsid w:val="00DE4D40"/>
    <w:rsid w:val="00DE7A7A"/>
    <w:rsid w:val="00DF2690"/>
    <w:rsid w:val="00DF3107"/>
    <w:rsid w:val="00E032C9"/>
    <w:rsid w:val="00E04940"/>
    <w:rsid w:val="00E072E5"/>
    <w:rsid w:val="00E16DFA"/>
    <w:rsid w:val="00E2796B"/>
    <w:rsid w:val="00E3042B"/>
    <w:rsid w:val="00E43779"/>
    <w:rsid w:val="00E46BB5"/>
    <w:rsid w:val="00E47285"/>
    <w:rsid w:val="00E50E81"/>
    <w:rsid w:val="00E531D3"/>
    <w:rsid w:val="00E623D6"/>
    <w:rsid w:val="00E63A5A"/>
    <w:rsid w:val="00E67425"/>
    <w:rsid w:val="00E74858"/>
    <w:rsid w:val="00E82B34"/>
    <w:rsid w:val="00E87699"/>
    <w:rsid w:val="00E91CFC"/>
    <w:rsid w:val="00EA126D"/>
    <w:rsid w:val="00EB102C"/>
    <w:rsid w:val="00EB73B5"/>
    <w:rsid w:val="00EC48AF"/>
    <w:rsid w:val="00EC5E1E"/>
    <w:rsid w:val="00EC6095"/>
    <w:rsid w:val="00EC71C4"/>
    <w:rsid w:val="00ED4806"/>
    <w:rsid w:val="00EE0ADD"/>
    <w:rsid w:val="00EE1A72"/>
    <w:rsid w:val="00EE1B5E"/>
    <w:rsid w:val="00EE2216"/>
    <w:rsid w:val="00EE339B"/>
    <w:rsid w:val="00EE7A1A"/>
    <w:rsid w:val="00EF5109"/>
    <w:rsid w:val="00EF76AD"/>
    <w:rsid w:val="00F03183"/>
    <w:rsid w:val="00F04A94"/>
    <w:rsid w:val="00F161C9"/>
    <w:rsid w:val="00F17057"/>
    <w:rsid w:val="00F23CAB"/>
    <w:rsid w:val="00F261CC"/>
    <w:rsid w:val="00F26E69"/>
    <w:rsid w:val="00F35F44"/>
    <w:rsid w:val="00F36981"/>
    <w:rsid w:val="00F460A8"/>
    <w:rsid w:val="00F506D9"/>
    <w:rsid w:val="00F53DF4"/>
    <w:rsid w:val="00F5405A"/>
    <w:rsid w:val="00F54E9F"/>
    <w:rsid w:val="00F60A86"/>
    <w:rsid w:val="00F67B35"/>
    <w:rsid w:val="00F71144"/>
    <w:rsid w:val="00F71C7D"/>
    <w:rsid w:val="00F72801"/>
    <w:rsid w:val="00F7460A"/>
    <w:rsid w:val="00F7742E"/>
    <w:rsid w:val="00F84595"/>
    <w:rsid w:val="00F93E82"/>
    <w:rsid w:val="00FA099C"/>
    <w:rsid w:val="00FA45DA"/>
    <w:rsid w:val="00FB0DBF"/>
    <w:rsid w:val="00FB2486"/>
    <w:rsid w:val="00FC14A8"/>
    <w:rsid w:val="00FC217D"/>
    <w:rsid w:val="00FC6D45"/>
    <w:rsid w:val="00FD0470"/>
    <w:rsid w:val="00FD1382"/>
    <w:rsid w:val="00FE5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4480A"/>
  <w15:chartTrackingRefBased/>
  <w15:docId w15:val="{5935AF94-F32B-D745-B2EF-8326CA6701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51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51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F51A4"/>
  </w:style>
  <w:style w:type="paragraph" w:styleId="Footer">
    <w:name w:val="footer"/>
    <w:basedOn w:val="Normal"/>
    <w:link w:val="FooterChar"/>
    <w:uiPriority w:val="99"/>
    <w:unhideWhenUsed/>
    <w:rsid w:val="007F51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F51A4"/>
  </w:style>
  <w:style w:type="paragraph" w:styleId="FootnoteText">
    <w:name w:val="footnote text"/>
    <w:basedOn w:val="Normal"/>
    <w:link w:val="FootnoteTextChar"/>
    <w:uiPriority w:val="99"/>
    <w:semiHidden/>
    <w:unhideWhenUsed/>
    <w:rsid w:val="00CB3690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B369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B3690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137B0C"/>
    <w:pPr>
      <w:spacing w:after="200"/>
    </w:pPr>
    <w:rPr>
      <w:i/>
      <w:iCs/>
      <w:color w:val="44546A" w:themeColor="text2"/>
      <w:sz w:val="18"/>
      <w:szCs w:val="18"/>
    </w:rPr>
  </w:style>
  <w:style w:type="character" w:styleId="PageNumber">
    <w:name w:val="page number"/>
    <w:basedOn w:val="DefaultParagraphFont"/>
    <w:uiPriority w:val="99"/>
    <w:semiHidden/>
    <w:unhideWhenUsed/>
    <w:rsid w:val="00225E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6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9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4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8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14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7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9E58379-4560-7244-BB45-5C7C039030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517</TotalTime>
  <Pages>8</Pages>
  <Words>2212</Words>
  <Characters>12610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Davidson</dc:creator>
  <cp:keywords/>
  <dc:description/>
  <cp:lastModifiedBy>Sian Davidson</cp:lastModifiedBy>
  <cp:revision>505</cp:revision>
  <dcterms:created xsi:type="dcterms:W3CDTF">2022-04-11T11:42:00Z</dcterms:created>
  <dcterms:modified xsi:type="dcterms:W3CDTF">2022-04-14T21:34:00Z</dcterms:modified>
</cp:coreProperties>
</file>