
<file path=[Content_Types].xml><?xml version="1.0" encoding="utf-8"?>
<Types xmlns="http://schemas.openxmlformats.org/package/2006/content-types">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7C30A" w14:textId="5B8782AA" w:rsidR="000A3C52" w:rsidRDefault="000A3C52" w:rsidP="000E0B2C">
      <w:pPr>
        <w:spacing w:before="0" w:after="160" w:line="278" w:lineRule="auto"/>
        <w:jc w:val="center"/>
        <w:rPr>
          <w:b/>
          <w:bCs/>
        </w:rPr>
      </w:pPr>
      <w:r>
        <w:rPr>
          <w:noProof/>
        </w:rPr>
        <w:drawing>
          <wp:inline distT="0" distB="0" distL="0" distR="0" wp14:anchorId="78ACA01A" wp14:editId="1186F850">
            <wp:extent cx="3454400" cy="3454400"/>
            <wp:effectExtent l="0" t="0" r="0" b="0"/>
            <wp:docPr id="403237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237143" name="Picture 403237143"/>
                    <pic:cNvPicPr/>
                  </pic:nvPicPr>
                  <pic:blipFill>
                    <a:blip r:embed="rId5">
                      <a:extLst>
                        <a:ext uri="{28A0092B-C50C-407E-A947-70E740481C1C}">
                          <a14:useLocalDpi xmlns:a14="http://schemas.microsoft.com/office/drawing/2010/main" val="0"/>
                        </a:ext>
                      </a:extLst>
                    </a:blip>
                    <a:stretch>
                      <a:fillRect/>
                    </a:stretch>
                  </pic:blipFill>
                  <pic:spPr>
                    <a:xfrm>
                      <a:off x="0" y="0"/>
                      <a:ext cx="3454400" cy="3454400"/>
                    </a:xfrm>
                    <a:prstGeom prst="rect">
                      <a:avLst/>
                    </a:prstGeom>
                  </pic:spPr>
                </pic:pic>
              </a:graphicData>
            </a:graphic>
          </wp:inline>
        </w:drawing>
      </w:r>
    </w:p>
    <w:p w14:paraId="33FDE5C8" w14:textId="77777777" w:rsidR="000A3C52" w:rsidRDefault="000A3C52" w:rsidP="000E0B2C">
      <w:pPr>
        <w:spacing w:before="0" w:after="160" w:line="278" w:lineRule="auto"/>
        <w:jc w:val="center"/>
        <w:rPr>
          <w:b/>
          <w:bCs/>
        </w:rPr>
      </w:pPr>
    </w:p>
    <w:p w14:paraId="4DF95900" w14:textId="77777777" w:rsidR="000A3C52" w:rsidRDefault="000A3C52" w:rsidP="000A3C52">
      <w:pPr>
        <w:spacing w:before="0" w:after="160" w:line="278" w:lineRule="auto"/>
        <w:jc w:val="center"/>
        <w:rPr>
          <w:b/>
          <w:bCs/>
        </w:rPr>
      </w:pPr>
      <w:r>
        <w:rPr>
          <w:b/>
          <w:bCs/>
        </w:rPr>
        <w:t xml:space="preserve">Student Name: </w:t>
      </w:r>
      <w:proofErr w:type="spellStart"/>
      <w:r w:rsidRPr="00DC786D">
        <w:t>Arsith</w:t>
      </w:r>
      <w:proofErr w:type="spellEnd"/>
      <w:r w:rsidRPr="00DC786D">
        <w:t xml:space="preserve"> Iulian Gabriel</w:t>
      </w:r>
    </w:p>
    <w:p w14:paraId="71D8410B" w14:textId="77777777" w:rsidR="000A3C52" w:rsidRPr="00DC786D" w:rsidRDefault="000A3C52" w:rsidP="000A3C52">
      <w:pPr>
        <w:spacing w:before="0" w:after="160" w:line="278" w:lineRule="auto"/>
        <w:jc w:val="center"/>
      </w:pPr>
      <w:r>
        <w:rPr>
          <w:b/>
          <w:bCs/>
        </w:rPr>
        <w:t>ID</w:t>
      </w:r>
      <w:r w:rsidRPr="00DC786D">
        <w:t>:</w:t>
      </w:r>
      <w:r w:rsidRPr="00DC786D">
        <w:rPr>
          <w:rFonts w:ascii="Arial" w:hAnsi="Arial" w:cs="Arial"/>
          <w:color w:val="222222"/>
          <w:shd w:val="clear" w:color="auto" w:fill="FFFFFF"/>
        </w:rPr>
        <w:t xml:space="preserve"> </w:t>
      </w:r>
      <w:r w:rsidRPr="00DC786D">
        <w:t> 2418622</w:t>
      </w:r>
    </w:p>
    <w:p w14:paraId="688AB7EA" w14:textId="77777777" w:rsidR="000A3C52" w:rsidRDefault="000A3C52" w:rsidP="000E0B2C">
      <w:pPr>
        <w:spacing w:before="0" w:after="160" w:line="278" w:lineRule="auto"/>
        <w:jc w:val="center"/>
        <w:rPr>
          <w:b/>
          <w:bCs/>
        </w:rPr>
      </w:pPr>
    </w:p>
    <w:p w14:paraId="21DCCA68" w14:textId="77777777" w:rsidR="000A3C52" w:rsidRDefault="000A3C52" w:rsidP="000E0B2C">
      <w:pPr>
        <w:spacing w:before="0" w:after="160" w:line="278" w:lineRule="auto"/>
        <w:jc w:val="center"/>
        <w:rPr>
          <w:b/>
          <w:bCs/>
        </w:rPr>
      </w:pPr>
    </w:p>
    <w:p w14:paraId="2197796F" w14:textId="2CBE76B5" w:rsidR="000E0B2C" w:rsidRPr="000E0B2C" w:rsidRDefault="000E0B2C" w:rsidP="000E0B2C">
      <w:pPr>
        <w:spacing w:before="0" w:after="160" w:line="278" w:lineRule="auto"/>
        <w:jc w:val="center"/>
        <w:rPr>
          <w:b/>
          <w:bCs/>
        </w:rPr>
      </w:pPr>
      <w:proofErr w:type="spellStart"/>
      <w:r w:rsidRPr="000E0B2C">
        <w:rPr>
          <w:b/>
          <w:bCs/>
        </w:rPr>
        <w:t>Programme</w:t>
      </w:r>
      <w:proofErr w:type="spellEnd"/>
      <w:r w:rsidRPr="000E0B2C">
        <w:rPr>
          <w:b/>
          <w:bCs/>
        </w:rPr>
        <w:t xml:space="preserve">: </w:t>
      </w:r>
      <w:r w:rsidRPr="000E0B2C">
        <w:t>BA (Hons) Business Management</w:t>
      </w:r>
    </w:p>
    <w:p w14:paraId="4B1A6E8A" w14:textId="77777777" w:rsidR="000E0B2C" w:rsidRPr="000E0B2C" w:rsidRDefault="000E0B2C" w:rsidP="000E0B2C">
      <w:pPr>
        <w:spacing w:before="0" w:after="160" w:line="278" w:lineRule="auto"/>
        <w:jc w:val="center"/>
        <w:rPr>
          <w:b/>
          <w:bCs/>
        </w:rPr>
      </w:pPr>
      <w:r w:rsidRPr="000E0B2C">
        <w:rPr>
          <w:b/>
          <w:bCs/>
        </w:rPr>
        <w:t xml:space="preserve">Module: </w:t>
      </w:r>
      <w:r w:rsidRPr="000E0B2C">
        <w:t>Data Handling &amp; Business Intelligence</w:t>
      </w:r>
    </w:p>
    <w:p w14:paraId="500F8E75" w14:textId="77777777" w:rsidR="005D076F" w:rsidRDefault="000E0B2C" w:rsidP="000E0B2C">
      <w:pPr>
        <w:spacing w:before="0" w:after="160" w:line="278" w:lineRule="auto"/>
        <w:jc w:val="center"/>
      </w:pPr>
      <w:r w:rsidRPr="000E0B2C">
        <w:rPr>
          <w:b/>
          <w:bCs/>
        </w:rPr>
        <w:t xml:space="preserve">Module code: </w:t>
      </w:r>
      <w:r w:rsidRPr="000E0B2C">
        <w:t>LCBB5014</w:t>
      </w:r>
    </w:p>
    <w:p w14:paraId="7FD8EEAC" w14:textId="77777777" w:rsidR="005D076F" w:rsidRDefault="005D076F">
      <w:pPr>
        <w:spacing w:before="0" w:after="160" w:line="278" w:lineRule="auto"/>
        <w:jc w:val="left"/>
      </w:pPr>
      <w:r>
        <w:br w:type="page"/>
      </w:r>
    </w:p>
    <w:sdt>
      <w:sdtPr>
        <w:rPr>
          <w:b w:val="0"/>
          <w:bCs w:val="0"/>
          <w:sz w:val="24"/>
          <w:szCs w:val="24"/>
        </w:rPr>
        <w:id w:val="333956871"/>
        <w:docPartObj>
          <w:docPartGallery w:val="Table of Contents"/>
          <w:docPartUnique/>
        </w:docPartObj>
      </w:sdtPr>
      <w:sdtEndPr>
        <w:rPr>
          <w:noProof/>
        </w:rPr>
      </w:sdtEndPr>
      <w:sdtContent>
        <w:p w14:paraId="40494A53" w14:textId="77777777" w:rsidR="005D076F" w:rsidRDefault="005D076F">
          <w:pPr>
            <w:pStyle w:val="TOCHeading"/>
          </w:pPr>
          <w:r>
            <w:t>Table of Contents</w:t>
          </w:r>
        </w:p>
        <w:p w14:paraId="56B52625" w14:textId="77777777" w:rsidR="005D076F" w:rsidRDefault="005D076F">
          <w:pPr>
            <w:pStyle w:val="TOC1"/>
            <w:tabs>
              <w:tab w:val="right" w:leader="dot" w:pos="9350"/>
            </w:tabs>
            <w:rPr>
              <w:noProof/>
            </w:rPr>
          </w:pPr>
          <w:r>
            <w:fldChar w:fldCharType="begin"/>
          </w:r>
          <w:r>
            <w:instrText xml:space="preserve"> TOC \o "1-3" \h \z \u </w:instrText>
          </w:r>
          <w:r>
            <w:fldChar w:fldCharType="separate"/>
          </w:r>
          <w:hyperlink w:anchor="_Toc214107957" w:history="1">
            <w:r w:rsidRPr="00E2398D">
              <w:rPr>
                <w:rStyle w:val="Hyperlink"/>
                <w:noProof/>
              </w:rPr>
              <w:t>Introduction</w:t>
            </w:r>
            <w:r>
              <w:rPr>
                <w:noProof/>
                <w:webHidden/>
              </w:rPr>
              <w:tab/>
            </w:r>
            <w:r>
              <w:rPr>
                <w:noProof/>
                <w:webHidden/>
              </w:rPr>
              <w:fldChar w:fldCharType="begin"/>
            </w:r>
            <w:r>
              <w:rPr>
                <w:noProof/>
                <w:webHidden/>
              </w:rPr>
              <w:instrText xml:space="preserve"> PAGEREF _Toc214107957 \h </w:instrText>
            </w:r>
            <w:r>
              <w:rPr>
                <w:noProof/>
                <w:webHidden/>
              </w:rPr>
            </w:r>
            <w:r>
              <w:rPr>
                <w:noProof/>
                <w:webHidden/>
              </w:rPr>
              <w:fldChar w:fldCharType="separate"/>
            </w:r>
            <w:r>
              <w:rPr>
                <w:noProof/>
                <w:webHidden/>
              </w:rPr>
              <w:t>4</w:t>
            </w:r>
            <w:r>
              <w:rPr>
                <w:noProof/>
                <w:webHidden/>
              </w:rPr>
              <w:fldChar w:fldCharType="end"/>
            </w:r>
          </w:hyperlink>
        </w:p>
        <w:p w14:paraId="7E854B07" w14:textId="77777777" w:rsidR="005D076F" w:rsidRDefault="005D076F">
          <w:pPr>
            <w:pStyle w:val="TOC1"/>
            <w:tabs>
              <w:tab w:val="right" w:leader="dot" w:pos="9350"/>
            </w:tabs>
            <w:rPr>
              <w:noProof/>
            </w:rPr>
          </w:pPr>
          <w:hyperlink w:anchor="_Toc214107958" w:history="1">
            <w:r w:rsidRPr="00E2398D">
              <w:rPr>
                <w:rStyle w:val="Hyperlink"/>
                <w:noProof/>
              </w:rPr>
              <w:t>Business Intelligence, Data Warehousing and Data Mining Trends.</w:t>
            </w:r>
            <w:r>
              <w:rPr>
                <w:noProof/>
                <w:webHidden/>
              </w:rPr>
              <w:tab/>
            </w:r>
            <w:r>
              <w:rPr>
                <w:noProof/>
                <w:webHidden/>
              </w:rPr>
              <w:fldChar w:fldCharType="begin"/>
            </w:r>
            <w:r>
              <w:rPr>
                <w:noProof/>
                <w:webHidden/>
              </w:rPr>
              <w:instrText xml:space="preserve"> PAGEREF _Toc214107958 \h </w:instrText>
            </w:r>
            <w:r>
              <w:rPr>
                <w:noProof/>
                <w:webHidden/>
              </w:rPr>
            </w:r>
            <w:r>
              <w:rPr>
                <w:noProof/>
                <w:webHidden/>
              </w:rPr>
              <w:fldChar w:fldCharType="separate"/>
            </w:r>
            <w:r>
              <w:rPr>
                <w:noProof/>
                <w:webHidden/>
              </w:rPr>
              <w:t>4</w:t>
            </w:r>
            <w:r>
              <w:rPr>
                <w:noProof/>
                <w:webHidden/>
              </w:rPr>
              <w:fldChar w:fldCharType="end"/>
            </w:r>
          </w:hyperlink>
        </w:p>
        <w:p w14:paraId="5A9C59D5" w14:textId="77777777" w:rsidR="005D076F" w:rsidRDefault="005D076F">
          <w:pPr>
            <w:pStyle w:val="TOC1"/>
            <w:tabs>
              <w:tab w:val="right" w:leader="dot" w:pos="9350"/>
            </w:tabs>
            <w:rPr>
              <w:noProof/>
            </w:rPr>
          </w:pPr>
          <w:hyperlink w:anchor="_Toc214107959" w:history="1">
            <w:r w:rsidRPr="00E2398D">
              <w:rPr>
                <w:rStyle w:val="Hyperlink"/>
                <w:noProof/>
              </w:rPr>
              <w:t>Data Warehousing in the Organisation Applications</w:t>
            </w:r>
            <w:r>
              <w:rPr>
                <w:noProof/>
                <w:webHidden/>
              </w:rPr>
              <w:tab/>
            </w:r>
            <w:r>
              <w:rPr>
                <w:noProof/>
                <w:webHidden/>
              </w:rPr>
              <w:fldChar w:fldCharType="begin"/>
            </w:r>
            <w:r>
              <w:rPr>
                <w:noProof/>
                <w:webHidden/>
              </w:rPr>
              <w:instrText xml:space="preserve"> PAGEREF _Toc214107959 \h </w:instrText>
            </w:r>
            <w:r>
              <w:rPr>
                <w:noProof/>
                <w:webHidden/>
              </w:rPr>
            </w:r>
            <w:r>
              <w:rPr>
                <w:noProof/>
                <w:webHidden/>
              </w:rPr>
              <w:fldChar w:fldCharType="separate"/>
            </w:r>
            <w:r>
              <w:rPr>
                <w:noProof/>
                <w:webHidden/>
              </w:rPr>
              <w:t>5</w:t>
            </w:r>
            <w:r>
              <w:rPr>
                <w:noProof/>
                <w:webHidden/>
              </w:rPr>
              <w:fldChar w:fldCharType="end"/>
            </w:r>
          </w:hyperlink>
        </w:p>
        <w:p w14:paraId="3B2F17D2" w14:textId="77777777" w:rsidR="005D076F" w:rsidRDefault="005D076F">
          <w:pPr>
            <w:pStyle w:val="TOC1"/>
            <w:tabs>
              <w:tab w:val="right" w:leader="dot" w:pos="9350"/>
            </w:tabs>
            <w:rPr>
              <w:noProof/>
            </w:rPr>
          </w:pPr>
          <w:hyperlink w:anchor="_Toc214107960" w:history="1">
            <w:r w:rsidRPr="00E2398D">
              <w:rPr>
                <w:rStyle w:val="Hyperlink"/>
                <w:noProof/>
              </w:rPr>
              <w:t>Data Mining Techniques</w:t>
            </w:r>
            <w:r>
              <w:rPr>
                <w:noProof/>
                <w:webHidden/>
              </w:rPr>
              <w:tab/>
            </w:r>
            <w:r>
              <w:rPr>
                <w:noProof/>
                <w:webHidden/>
              </w:rPr>
              <w:fldChar w:fldCharType="begin"/>
            </w:r>
            <w:r>
              <w:rPr>
                <w:noProof/>
                <w:webHidden/>
              </w:rPr>
              <w:instrText xml:space="preserve"> PAGEREF _Toc214107960 \h </w:instrText>
            </w:r>
            <w:r>
              <w:rPr>
                <w:noProof/>
                <w:webHidden/>
              </w:rPr>
            </w:r>
            <w:r>
              <w:rPr>
                <w:noProof/>
                <w:webHidden/>
              </w:rPr>
              <w:fldChar w:fldCharType="separate"/>
            </w:r>
            <w:r>
              <w:rPr>
                <w:noProof/>
                <w:webHidden/>
              </w:rPr>
              <w:t>6</w:t>
            </w:r>
            <w:r>
              <w:rPr>
                <w:noProof/>
                <w:webHidden/>
              </w:rPr>
              <w:fldChar w:fldCharType="end"/>
            </w:r>
          </w:hyperlink>
        </w:p>
        <w:p w14:paraId="18B1AC28" w14:textId="77777777" w:rsidR="005D076F" w:rsidRDefault="005D076F">
          <w:pPr>
            <w:pStyle w:val="TOC1"/>
            <w:tabs>
              <w:tab w:val="right" w:leader="dot" w:pos="9350"/>
            </w:tabs>
            <w:rPr>
              <w:noProof/>
            </w:rPr>
          </w:pPr>
          <w:hyperlink w:anchor="_Toc214107961" w:history="1">
            <w:r w:rsidRPr="00E2398D">
              <w:rPr>
                <w:rStyle w:val="Hyperlink"/>
                <w:noProof/>
              </w:rPr>
              <w:t>Predictive Analysis</w:t>
            </w:r>
            <w:r>
              <w:rPr>
                <w:noProof/>
                <w:webHidden/>
              </w:rPr>
              <w:tab/>
            </w:r>
            <w:r>
              <w:rPr>
                <w:noProof/>
                <w:webHidden/>
              </w:rPr>
              <w:fldChar w:fldCharType="begin"/>
            </w:r>
            <w:r>
              <w:rPr>
                <w:noProof/>
                <w:webHidden/>
              </w:rPr>
              <w:instrText xml:space="preserve"> PAGEREF _Toc214107961 \h </w:instrText>
            </w:r>
            <w:r>
              <w:rPr>
                <w:noProof/>
                <w:webHidden/>
              </w:rPr>
            </w:r>
            <w:r>
              <w:rPr>
                <w:noProof/>
                <w:webHidden/>
              </w:rPr>
              <w:fldChar w:fldCharType="separate"/>
            </w:r>
            <w:r>
              <w:rPr>
                <w:noProof/>
                <w:webHidden/>
              </w:rPr>
              <w:t>7</w:t>
            </w:r>
            <w:r>
              <w:rPr>
                <w:noProof/>
                <w:webHidden/>
              </w:rPr>
              <w:fldChar w:fldCharType="end"/>
            </w:r>
          </w:hyperlink>
        </w:p>
        <w:p w14:paraId="73263E57" w14:textId="77777777" w:rsidR="005D076F" w:rsidRDefault="005D076F">
          <w:pPr>
            <w:pStyle w:val="TOC1"/>
            <w:tabs>
              <w:tab w:val="right" w:leader="dot" w:pos="9350"/>
            </w:tabs>
            <w:rPr>
              <w:noProof/>
            </w:rPr>
          </w:pPr>
          <w:hyperlink w:anchor="_Toc214107962" w:history="1">
            <w:r w:rsidRPr="00E2398D">
              <w:rPr>
                <w:rStyle w:val="Hyperlink"/>
                <w:noProof/>
              </w:rPr>
              <w:t>Ethical and Data Security disclosures</w:t>
            </w:r>
            <w:r>
              <w:rPr>
                <w:noProof/>
                <w:webHidden/>
              </w:rPr>
              <w:tab/>
            </w:r>
            <w:r>
              <w:rPr>
                <w:noProof/>
                <w:webHidden/>
              </w:rPr>
              <w:fldChar w:fldCharType="begin"/>
            </w:r>
            <w:r>
              <w:rPr>
                <w:noProof/>
                <w:webHidden/>
              </w:rPr>
              <w:instrText xml:space="preserve"> PAGEREF _Toc214107962 \h </w:instrText>
            </w:r>
            <w:r>
              <w:rPr>
                <w:noProof/>
                <w:webHidden/>
              </w:rPr>
            </w:r>
            <w:r>
              <w:rPr>
                <w:noProof/>
                <w:webHidden/>
              </w:rPr>
              <w:fldChar w:fldCharType="separate"/>
            </w:r>
            <w:r>
              <w:rPr>
                <w:noProof/>
                <w:webHidden/>
              </w:rPr>
              <w:t>8</w:t>
            </w:r>
            <w:r>
              <w:rPr>
                <w:noProof/>
                <w:webHidden/>
              </w:rPr>
              <w:fldChar w:fldCharType="end"/>
            </w:r>
          </w:hyperlink>
        </w:p>
        <w:p w14:paraId="1D327835" w14:textId="77777777" w:rsidR="005D076F" w:rsidRDefault="005D076F">
          <w:pPr>
            <w:pStyle w:val="TOC1"/>
            <w:tabs>
              <w:tab w:val="right" w:leader="dot" w:pos="9350"/>
            </w:tabs>
            <w:rPr>
              <w:noProof/>
            </w:rPr>
          </w:pPr>
          <w:hyperlink w:anchor="_Toc214107963" w:history="1">
            <w:r w:rsidRPr="00E2398D">
              <w:rPr>
                <w:rStyle w:val="Hyperlink"/>
                <w:noProof/>
              </w:rPr>
              <w:t>Reporting and Dashboard Solutions</w:t>
            </w:r>
            <w:r>
              <w:rPr>
                <w:noProof/>
                <w:webHidden/>
              </w:rPr>
              <w:tab/>
            </w:r>
            <w:r>
              <w:rPr>
                <w:noProof/>
                <w:webHidden/>
              </w:rPr>
              <w:fldChar w:fldCharType="begin"/>
            </w:r>
            <w:r>
              <w:rPr>
                <w:noProof/>
                <w:webHidden/>
              </w:rPr>
              <w:instrText xml:space="preserve"> PAGEREF _Toc214107963 \h </w:instrText>
            </w:r>
            <w:r>
              <w:rPr>
                <w:noProof/>
                <w:webHidden/>
              </w:rPr>
            </w:r>
            <w:r>
              <w:rPr>
                <w:noProof/>
                <w:webHidden/>
              </w:rPr>
              <w:fldChar w:fldCharType="separate"/>
            </w:r>
            <w:r>
              <w:rPr>
                <w:noProof/>
                <w:webHidden/>
              </w:rPr>
              <w:t>8</w:t>
            </w:r>
            <w:r>
              <w:rPr>
                <w:noProof/>
                <w:webHidden/>
              </w:rPr>
              <w:fldChar w:fldCharType="end"/>
            </w:r>
          </w:hyperlink>
        </w:p>
        <w:p w14:paraId="343A529C" w14:textId="77777777" w:rsidR="005D076F" w:rsidRDefault="005D076F">
          <w:pPr>
            <w:pStyle w:val="TOC1"/>
            <w:tabs>
              <w:tab w:val="right" w:leader="dot" w:pos="9350"/>
            </w:tabs>
            <w:rPr>
              <w:noProof/>
            </w:rPr>
          </w:pPr>
          <w:hyperlink w:anchor="_Toc214107964" w:history="1">
            <w:r w:rsidRPr="00E2398D">
              <w:rPr>
                <w:rStyle w:val="Hyperlink"/>
                <w:noProof/>
              </w:rPr>
              <w:t>Conclusion</w:t>
            </w:r>
            <w:r>
              <w:rPr>
                <w:noProof/>
                <w:webHidden/>
              </w:rPr>
              <w:tab/>
            </w:r>
            <w:r>
              <w:rPr>
                <w:noProof/>
                <w:webHidden/>
              </w:rPr>
              <w:fldChar w:fldCharType="begin"/>
            </w:r>
            <w:r>
              <w:rPr>
                <w:noProof/>
                <w:webHidden/>
              </w:rPr>
              <w:instrText xml:space="preserve"> PAGEREF _Toc214107964 \h </w:instrText>
            </w:r>
            <w:r>
              <w:rPr>
                <w:noProof/>
                <w:webHidden/>
              </w:rPr>
            </w:r>
            <w:r>
              <w:rPr>
                <w:noProof/>
                <w:webHidden/>
              </w:rPr>
              <w:fldChar w:fldCharType="separate"/>
            </w:r>
            <w:r>
              <w:rPr>
                <w:noProof/>
                <w:webHidden/>
              </w:rPr>
              <w:t>9</w:t>
            </w:r>
            <w:r>
              <w:rPr>
                <w:noProof/>
                <w:webHidden/>
              </w:rPr>
              <w:fldChar w:fldCharType="end"/>
            </w:r>
          </w:hyperlink>
        </w:p>
        <w:p w14:paraId="3C7FFDD8" w14:textId="77777777" w:rsidR="005D076F" w:rsidRDefault="005D076F">
          <w:pPr>
            <w:pStyle w:val="TOC1"/>
            <w:tabs>
              <w:tab w:val="right" w:leader="dot" w:pos="9350"/>
            </w:tabs>
            <w:rPr>
              <w:noProof/>
            </w:rPr>
          </w:pPr>
          <w:hyperlink w:anchor="_Toc214107965" w:history="1">
            <w:r w:rsidRPr="00E2398D">
              <w:rPr>
                <w:rStyle w:val="Hyperlink"/>
                <w:noProof/>
              </w:rPr>
              <w:t>References</w:t>
            </w:r>
            <w:r>
              <w:rPr>
                <w:noProof/>
                <w:webHidden/>
              </w:rPr>
              <w:tab/>
            </w:r>
            <w:r>
              <w:rPr>
                <w:noProof/>
                <w:webHidden/>
              </w:rPr>
              <w:fldChar w:fldCharType="begin"/>
            </w:r>
            <w:r>
              <w:rPr>
                <w:noProof/>
                <w:webHidden/>
              </w:rPr>
              <w:instrText xml:space="preserve"> PAGEREF _Toc214107965 \h </w:instrText>
            </w:r>
            <w:r>
              <w:rPr>
                <w:noProof/>
                <w:webHidden/>
              </w:rPr>
            </w:r>
            <w:r>
              <w:rPr>
                <w:noProof/>
                <w:webHidden/>
              </w:rPr>
              <w:fldChar w:fldCharType="separate"/>
            </w:r>
            <w:r>
              <w:rPr>
                <w:noProof/>
                <w:webHidden/>
              </w:rPr>
              <w:t>10</w:t>
            </w:r>
            <w:r>
              <w:rPr>
                <w:noProof/>
                <w:webHidden/>
              </w:rPr>
              <w:fldChar w:fldCharType="end"/>
            </w:r>
          </w:hyperlink>
        </w:p>
        <w:p w14:paraId="153A12C6" w14:textId="77777777" w:rsidR="005D076F" w:rsidRDefault="005D076F">
          <w:r>
            <w:rPr>
              <w:b/>
              <w:bCs/>
              <w:noProof/>
            </w:rPr>
            <w:fldChar w:fldCharType="end"/>
          </w:r>
        </w:p>
      </w:sdtContent>
    </w:sdt>
    <w:p w14:paraId="6FEEFE75" w14:textId="77777777" w:rsidR="000E0B2C" w:rsidRDefault="000E0B2C" w:rsidP="000E0B2C">
      <w:pPr>
        <w:spacing w:before="0" w:after="160" w:line="278" w:lineRule="auto"/>
        <w:jc w:val="center"/>
        <w:rPr>
          <w:b/>
          <w:bCs/>
        </w:rPr>
      </w:pPr>
    </w:p>
    <w:p w14:paraId="3EA4C81D" w14:textId="77777777" w:rsidR="000E0B2C" w:rsidRDefault="000E0B2C" w:rsidP="000E0B2C">
      <w:pPr>
        <w:spacing w:before="0" w:after="160" w:line="278" w:lineRule="auto"/>
        <w:jc w:val="left"/>
        <w:rPr>
          <w:b/>
          <w:bCs/>
        </w:rPr>
      </w:pPr>
      <w:r>
        <w:rPr>
          <w:b/>
          <w:bCs/>
        </w:rPr>
        <w:br w:type="page"/>
      </w:r>
    </w:p>
    <w:p w14:paraId="529DD2E1" w14:textId="77777777" w:rsidR="00A93F15" w:rsidRPr="000E0B2C" w:rsidRDefault="00A93F15" w:rsidP="000E0B2C">
      <w:pPr>
        <w:jc w:val="center"/>
        <w:rPr>
          <w:b/>
          <w:bCs/>
        </w:rPr>
      </w:pPr>
      <w:r w:rsidRPr="000E0B2C">
        <w:rPr>
          <w:b/>
          <w:bCs/>
        </w:rPr>
        <w:lastRenderedPageBreak/>
        <w:t>Executive Summary</w:t>
      </w:r>
    </w:p>
    <w:p w14:paraId="0BAFF37C" w14:textId="77777777" w:rsidR="009335E8" w:rsidRDefault="00A93F15" w:rsidP="00A93F15">
      <w:r>
        <w:t xml:space="preserve">This report explores how Strategic decision making in Harvey Water Softeners, a provider of domestic water-softening systems, can be improved using the Business Intelligence, Data Warehousing and Data Mining. It talks about the current BI trends such as cloud warehousing, automation based on AI, and real-time reporting as to how these technologies can enhance business performance, accuracy in forecasting, and customer interactions. The report discusses the ability of the </w:t>
      </w:r>
      <w:proofErr w:type="spellStart"/>
      <w:r>
        <w:t>centralised</w:t>
      </w:r>
      <w:proofErr w:type="spellEnd"/>
      <w:r>
        <w:t xml:space="preserve"> data warehouse to facilitate combining the analysis of manufacturing, sales and customer service. It also determines the appropriate data mining methods, suggests predictive analytics tools and assesses significant ethical and security issues. Lastly, the report suggests dashboard solutions that will facilitate the real-time performance tracking and better sharing of insights throughout the </w:t>
      </w:r>
      <w:proofErr w:type="spellStart"/>
      <w:r>
        <w:t>organisation</w:t>
      </w:r>
      <w:proofErr w:type="spellEnd"/>
      <w:r>
        <w:t>.</w:t>
      </w:r>
    </w:p>
    <w:p w14:paraId="781C852E" w14:textId="77777777" w:rsidR="00A93F15" w:rsidRDefault="009335E8" w:rsidP="00A93F15">
      <w:r>
        <w:br w:type="page"/>
      </w:r>
    </w:p>
    <w:p w14:paraId="792E2B32" w14:textId="77777777" w:rsidR="00A93F15" w:rsidRDefault="00A93F15" w:rsidP="00A93F15">
      <w:pPr>
        <w:pStyle w:val="Heading1"/>
      </w:pPr>
      <w:bookmarkStart w:id="0" w:name="_Toc214107957"/>
      <w:r>
        <w:lastRenderedPageBreak/>
        <w:t>Introductio</w:t>
      </w:r>
      <w:r w:rsidR="000E0B2C">
        <w:t>n</w:t>
      </w:r>
      <w:bookmarkEnd w:id="0"/>
      <w:r w:rsidR="000E0B2C">
        <w:t xml:space="preserve"> </w:t>
      </w:r>
    </w:p>
    <w:p w14:paraId="7B3C162C" w14:textId="77777777" w:rsidR="00A93F15" w:rsidRDefault="00A93F15" w:rsidP="00A93F15">
      <w:r>
        <w:t>Harvey Water Softeners is a leading UK manufacturer of domestic and commercial water-softening systems that is in an industry, whose customer demands are growing to be dependent on speed and correctness of information and individual treatment</w:t>
      </w:r>
      <w:r w:rsidR="00A3133A">
        <w:t xml:space="preserve"> (</w:t>
      </w:r>
      <w:r w:rsidR="00A3133A" w:rsidRPr="00BC6F65">
        <w:t>Harris and Jones,</w:t>
      </w:r>
      <w:r w:rsidR="00A3133A">
        <w:t xml:space="preserve"> </w:t>
      </w:r>
      <w:r w:rsidR="00A3133A" w:rsidRPr="00BC6F65">
        <w:t>2025</w:t>
      </w:r>
      <w:r w:rsidR="00A3133A">
        <w:t xml:space="preserve">). </w:t>
      </w:r>
      <w:r>
        <w:t xml:space="preserve">As the company keeps expanding, the use of data-driven decision-making has become the current necessity in managing the manufacturing processes, learning the customer </w:t>
      </w:r>
      <w:proofErr w:type="spellStart"/>
      <w:r>
        <w:t>behaviour</w:t>
      </w:r>
      <w:proofErr w:type="spellEnd"/>
      <w:r>
        <w:t xml:space="preserve"> and enhancing the efficiency of the services. This report reviews the way in which Business Intelligence, Data Warehousing and Data Mining can help in facilitating the strategic and operational goals of Harvey. It assesses the modern BI tendencies, describes topical academic models and reasons why a data warehouse would facilitate the process of data retrieval among departments</w:t>
      </w:r>
      <w:r w:rsidR="00A3133A">
        <w:t xml:space="preserve"> (</w:t>
      </w:r>
      <w:r w:rsidR="00A3133A" w:rsidRPr="00BC6F65">
        <w:t>Hajdu</w:t>
      </w:r>
      <w:r w:rsidR="00A3133A">
        <w:t xml:space="preserve">, </w:t>
      </w:r>
      <w:r w:rsidR="00A3133A" w:rsidRPr="00BC6F65">
        <w:t>2024</w:t>
      </w:r>
      <w:r w:rsidR="00A3133A">
        <w:t xml:space="preserve">). </w:t>
      </w:r>
      <w:r>
        <w:t xml:space="preserve">It is also in the report that predictive tools are discussed, the major ethical and security factors, as well as appropriate dashboard solutions to enhance </w:t>
      </w:r>
      <w:proofErr w:type="spellStart"/>
      <w:r>
        <w:t>organisational</w:t>
      </w:r>
      <w:proofErr w:type="spellEnd"/>
      <w:r>
        <w:t xml:space="preserve"> insight.</w:t>
      </w:r>
    </w:p>
    <w:p w14:paraId="4B2B7D4F" w14:textId="77777777" w:rsidR="00A93F15" w:rsidRDefault="00A93F15" w:rsidP="00A93F15">
      <w:pPr>
        <w:pStyle w:val="Heading1"/>
      </w:pPr>
      <w:bookmarkStart w:id="1" w:name="_Toc214107958"/>
      <w:r>
        <w:t>Business Intelligence, Data Warehousing and Data Mining Trends.</w:t>
      </w:r>
      <w:bookmarkEnd w:id="1"/>
    </w:p>
    <w:p w14:paraId="5E732C1E" w14:textId="77777777" w:rsidR="00A93F15" w:rsidRDefault="00A93F15" w:rsidP="00A93F15">
      <w:r>
        <w:t xml:space="preserve">Business intelligence is the combination of technologies and processes rearranging business data into actionable information. Data Warehousing entails the </w:t>
      </w:r>
      <w:proofErr w:type="spellStart"/>
      <w:r>
        <w:t>centrali</w:t>
      </w:r>
      <w:r w:rsidR="00A3133A">
        <w:t>s</w:t>
      </w:r>
      <w:r>
        <w:t>ation</w:t>
      </w:r>
      <w:proofErr w:type="spellEnd"/>
      <w:r>
        <w:t xml:space="preserve"> of the structured information of several departments in one warehouse, whereas Data Mining reveals the unnoticed ties in big data sets</w:t>
      </w:r>
      <w:r w:rsidR="00AA0CAE">
        <w:t xml:space="preserve"> (</w:t>
      </w:r>
      <w:r w:rsidR="00AA0CAE" w:rsidRPr="00BC6F65">
        <w:t>Gath,</w:t>
      </w:r>
      <w:r w:rsidR="00AA0CAE">
        <w:t xml:space="preserve"> </w:t>
      </w:r>
      <w:r w:rsidR="00AA0CAE" w:rsidRPr="00BC6F65">
        <w:t>2024</w:t>
      </w:r>
      <w:r w:rsidR="00AA0CAE">
        <w:t xml:space="preserve">). </w:t>
      </w:r>
      <w:r>
        <w:t xml:space="preserve">These systems have been combined to enhance speed, accuracy and strategic value in decision making within </w:t>
      </w:r>
      <w:proofErr w:type="spellStart"/>
      <w:r>
        <w:t>organisations</w:t>
      </w:r>
      <w:proofErr w:type="spellEnd"/>
      <w:r>
        <w:t>.</w:t>
      </w:r>
    </w:p>
    <w:p w14:paraId="037074BC" w14:textId="77777777" w:rsidR="00A93F15" w:rsidRDefault="00A93F15" w:rsidP="00A93F15">
      <w:r>
        <w:t xml:space="preserve">BI analytics is one of the biggest trends that affect the BI landscape because it enables </w:t>
      </w:r>
      <w:proofErr w:type="spellStart"/>
      <w:r>
        <w:t>organisations</w:t>
      </w:r>
      <w:proofErr w:type="spellEnd"/>
      <w:r>
        <w:t xml:space="preserve"> to react instantaneously to changes in operations. In the case of Harvey Water Softeners, the actual output of production, stock levels, the installation schedules would allow real-time changes and </w:t>
      </w:r>
      <w:proofErr w:type="spellStart"/>
      <w:r>
        <w:t>minimise</w:t>
      </w:r>
      <w:proofErr w:type="spellEnd"/>
      <w:r>
        <w:t xml:space="preserve"> delays in service</w:t>
      </w:r>
      <w:r w:rsidR="00AA0CAE">
        <w:t xml:space="preserve"> (</w:t>
      </w:r>
      <w:r w:rsidR="00AA0CAE" w:rsidRPr="00BC6F65">
        <w:t>Gray,</w:t>
      </w:r>
      <w:r w:rsidR="00AA0CAE">
        <w:t xml:space="preserve"> </w:t>
      </w:r>
      <w:r w:rsidR="00AA0CAE" w:rsidRPr="00BC6F65">
        <w:t>2022</w:t>
      </w:r>
      <w:r w:rsidR="00AA0CAE">
        <w:t xml:space="preserve">). </w:t>
      </w:r>
      <w:r>
        <w:t>The other trend is the cloud-based data warehousing which is scalable, less expensive in infrastructure and simpler to integrate with third-party applications. With the growth of Harvey, cloud storage will be flexible without having to dedicate a lot of internal IT</w:t>
      </w:r>
      <w:r w:rsidR="00AA0CAE">
        <w:t xml:space="preserve"> (</w:t>
      </w:r>
      <w:r w:rsidR="00AA0CAE" w:rsidRPr="00BC6F65">
        <w:t>Harvey, 2024</w:t>
      </w:r>
      <w:r w:rsidR="00AA0CAE">
        <w:t xml:space="preserve">). </w:t>
      </w:r>
    </w:p>
    <w:p w14:paraId="0C3B111D" w14:textId="77777777" w:rsidR="00A93F15" w:rsidRDefault="00A93F15" w:rsidP="00A93F15">
      <w:r>
        <w:t xml:space="preserve">The BI practices are also being transformed by the use of Artificial Intelligence and machine learning that can make predictive insights, analysis of customer </w:t>
      </w:r>
      <w:proofErr w:type="spellStart"/>
      <w:r>
        <w:t>behaviour</w:t>
      </w:r>
      <w:proofErr w:type="spellEnd"/>
      <w:r>
        <w:t xml:space="preserve"> as well as automated reporting. The tools may assist Harvey in anticipating the seasonal demand, the most lucrative </w:t>
      </w:r>
      <w:r>
        <w:lastRenderedPageBreak/>
        <w:t>customer segments and streamline the marketing strategies, depending on the past purchasing trends</w:t>
      </w:r>
      <w:r w:rsidR="00AA0CAE">
        <w:t xml:space="preserve"> (</w:t>
      </w:r>
      <w:r w:rsidR="00AA0CAE" w:rsidRPr="00BC6F65">
        <w:t>Bhardwaj and Rastogi,</w:t>
      </w:r>
      <w:r w:rsidR="00AA0CAE">
        <w:t xml:space="preserve"> </w:t>
      </w:r>
      <w:r w:rsidR="00AA0CAE" w:rsidRPr="00BC6F65">
        <w:t>2025</w:t>
      </w:r>
      <w:r w:rsidR="00AA0CAE">
        <w:t xml:space="preserve">). </w:t>
      </w:r>
    </w:p>
    <w:p w14:paraId="510C3D95" w14:textId="77777777" w:rsidR="00A93F15" w:rsidRDefault="00A93F15" w:rsidP="00A93F15">
      <w:r>
        <w:t>These processes are assisted by the help of academic frameworks. The Data Warehouse Architecture proposed by Kimball enables the dimensional modelling in order to enable the efficient integration of sales, service and manufacturing and logistics information</w:t>
      </w:r>
      <w:r w:rsidR="00AA0CAE">
        <w:t xml:space="preserve"> (</w:t>
      </w:r>
      <w:r w:rsidR="00AA0CAE" w:rsidRPr="00BC6F65">
        <w:t>Jameel</w:t>
      </w:r>
      <w:r w:rsidR="00AA0CAE">
        <w:t xml:space="preserve"> et al., 2022). </w:t>
      </w:r>
      <w:r>
        <w:t xml:space="preserve"> The CRISP-DM model takes the data-mining process in steps of seeking understanding of the business needs, data preparation, modeling, insights evaluation, and implementation. Application of such frameworks will make sure that Harvey embraces systematic, reliable and repeatable data processes</w:t>
      </w:r>
      <w:r w:rsidR="00AA0CAE">
        <w:t xml:space="preserve"> (</w:t>
      </w:r>
      <w:r w:rsidR="00AA0CAE" w:rsidRPr="00BC6F65">
        <w:t>Plotnikova</w:t>
      </w:r>
      <w:r w:rsidR="00AA0CAE">
        <w:t xml:space="preserve"> et al., 2022). </w:t>
      </w:r>
    </w:p>
    <w:p w14:paraId="5DA351DF" w14:textId="77777777" w:rsidR="006B3CA4" w:rsidRDefault="006B3CA4" w:rsidP="00A93F15">
      <w:pPr>
        <w:rPr>
          <w:b/>
          <w:bCs/>
        </w:rPr>
      </w:pPr>
      <w:r w:rsidRPr="006B3CA4">
        <w:rPr>
          <w:b/>
          <w:bCs/>
        </w:rPr>
        <w:t>Key Financial &amp; Company Metrics for Harvey Water Softeners</w:t>
      </w:r>
    </w:p>
    <w:tbl>
      <w:tblPr>
        <w:tblStyle w:val="TableGrid"/>
        <w:tblW w:w="0" w:type="auto"/>
        <w:tblLook w:val="04A0" w:firstRow="1" w:lastRow="0" w:firstColumn="1" w:lastColumn="0" w:noHBand="0" w:noVBand="1"/>
      </w:tblPr>
      <w:tblGrid>
        <w:gridCol w:w="4675"/>
        <w:gridCol w:w="4675"/>
      </w:tblGrid>
      <w:tr w:rsidR="006B3CA4" w14:paraId="347260A8" w14:textId="77777777" w:rsidTr="006B3CA4">
        <w:tc>
          <w:tcPr>
            <w:tcW w:w="4675" w:type="dxa"/>
          </w:tcPr>
          <w:p w14:paraId="5D88C28F" w14:textId="77777777" w:rsidR="006B3CA4" w:rsidRPr="006B3CA4" w:rsidRDefault="006B3CA4" w:rsidP="006B3CA4">
            <w:pPr>
              <w:rPr>
                <w:b/>
                <w:bCs/>
              </w:rPr>
            </w:pPr>
            <w:r w:rsidRPr="006B3CA4">
              <w:rPr>
                <w:b/>
                <w:bCs/>
              </w:rPr>
              <w:t xml:space="preserve">Metric </w:t>
            </w:r>
          </w:p>
        </w:tc>
        <w:tc>
          <w:tcPr>
            <w:tcW w:w="4675" w:type="dxa"/>
          </w:tcPr>
          <w:p w14:paraId="629CCD07" w14:textId="77777777" w:rsidR="006B3CA4" w:rsidRPr="006B3CA4" w:rsidRDefault="006B3CA4" w:rsidP="006B3CA4">
            <w:pPr>
              <w:rPr>
                <w:b/>
                <w:bCs/>
              </w:rPr>
            </w:pPr>
            <w:r w:rsidRPr="006B3CA4">
              <w:rPr>
                <w:b/>
                <w:bCs/>
              </w:rPr>
              <w:t xml:space="preserve">Value </w:t>
            </w:r>
          </w:p>
        </w:tc>
      </w:tr>
      <w:tr w:rsidR="006B3CA4" w14:paraId="24C4FBF7" w14:textId="77777777" w:rsidTr="006B3CA4">
        <w:tc>
          <w:tcPr>
            <w:tcW w:w="4675" w:type="dxa"/>
          </w:tcPr>
          <w:p w14:paraId="22F2E214" w14:textId="77777777" w:rsidR="006B3CA4" w:rsidRDefault="006B3CA4" w:rsidP="006B3CA4">
            <w:r w:rsidRPr="006B3CA4">
              <w:t>Turnover / Revenue</w:t>
            </w:r>
          </w:p>
        </w:tc>
        <w:tc>
          <w:tcPr>
            <w:tcW w:w="4675" w:type="dxa"/>
          </w:tcPr>
          <w:p w14:paraId="5AD7D2F6" w14:textId="77777777" w:rsidR="006B3CA4" w:rsidRDefault="006B3CA4" w:rsidP="006B3CA4">
            <w:r w:rsidRPr="006B3CA4">
              <w:t>£47.32 million (2024)</w:t>
            </w:r>
          </w:p>
        </w:tc>
      </w:tr>
      <w:tr w:rsidR="006B3CA4" w14:paraId="0AC8BB72" w14:textId="77777777" w:rsidTr="006B3CA4">
        <w:tc>
          <w:tcPr>
            <w:tcW w:w="4675" w:type="dxa"/>
          </w:tcPr>
          <w:p w14:paraId="3402E8FB" w14:textId="77777777" w:rsidR="006B3CA4" w:rsidRDefault="006B3CA4" w:rsidP="006B3CA4">
            <w:r w:rsidRPr="006B3CA4">
              <w:t>Employees</w:t>
            </w:r>
          </w:p>
        </w:tc>
        <w:tc>
          <w:tcPr>
            <w:tcW w:w="4675" w:type="dxa"/>
          </w:tcPr>
          <w:p w14:paraId="6EB0AC23" w14:textId="77777777" w:rsidR="006B3CA4" w:rsidRDefault="006B3CA4" w:rsidP="006B3CA4">
            <w:r w:rsidRPr="006B3CA4">
              <w:t>246 (2024)</w:t>
            </w:r>
          </w:p>
        </w:tc>
      </w:tr>
      <w:tr w:rsidR="006B3CA4" w14:paraId="65747F64" w14:textId="77777777" w:rsidTr="006B3CA4">
        <w:tc>
          <w:tcPr>
            <w:tcW w:w="4675" w:type="dxa"/>
          </w:tcPr>
          <w:p w14:paraId="51CBBA49" w14:textId="77777777" w:rsidR="006B3CA4" w:rsidRDefault="006B3CA4" w:rsidP="006B3CA4">
            <w:r>
              <w:t xml:space="preserve">Total Assets </w:t>
            </w:r>
          </w:p>
        </w:tc>
        <w:tc>
          <w:tcPr>
            <w:tcW w:w="4675" w:type="dxa"/>
          </w:tcPr>
          <w:p w14:paraId="0FB6735D" w14:textId="77777777" w:rsidR="006B3CA4" w:rsidRDefault="006B3CA4" w:rsidP="006B3CA4">
            <w:r w:rsidRPr="006B3CA4">
              <w:t>£77.71 million</w:t>
            </w:r>
          </w:p>
        </w:tc>
      </w:tr>
      <w:tr w:rsidR="006B3CA4" w14:paraId="1FC10017" w14:textId="77777777" w:rsidTr="006B3CA4">
        <w:tc>
          <w:tcPr>
            <w:tcW w:w="4675" w:type="dxa"/>
          </w:tcPr>
          <w:p w14:paraId="4147F98B" w14:textId="77777777" w:rsidR="006B3CA4" w:rsidRDefault="006B3CA4" w:rsidP="006B3CA4">
            <w:r>
              <w:t xml:space="preserve">Net Assets </w:t>
            </w:r>
          </w:p>
        </w:tc>
        <w:tc>
          <w:tcPr>
            <w:tcW w:w="4675" w:type="dxa"/>
          </w:tcPr>
          <w:p w14:paraId="013D17A7" w14:textId="77777777" w:rsidR="006B3CA4" w:rsidRDefault="006B3CA4" w:rsidP="006B3CA4">
            <w:r w:rsidRPr="006B3CA4">
              <w:t>£3.24 million</w:t>
            </w:r>
          </w:p>
        </w:tc>
      </w:tr>
    </w:tbl>
    <w:p w14:paraId="4A2D4274" w14:textId="77777777" w:rsidR="006B3CA4" w:rsidRPr="006B3CA4" w:rsidRDefault="006B3CA4" w:rsidP="006B3CA4"/>
    <w:p w14:paraId="455B4826" w14:textId="77777777" w:rsidR="00A93F15" w:rsidRPr="00A93F15" w:rsidRDefault="00A93F15" w:rsidP="00A93F15">
      <w:pPr>
        <w:pStyle w:val="Heading1"/>
      </w:pPr>
      <w:bookmarkStart w:id="2" w:name="_Toc214107959"/>
      <w:r w:rsidRPr="00A93F15">
        <w:t xml:space="preserve">Data Warehousing in the </w:t>
      </w:r>
      <w:proofErr w:type="spellStart"/>
      <w:r w:rsidRPr="00A93F15">
        <w:t>Organisation</w:t>
      </w:r>
      <w:proofErr w:type="spellEnd"/>
      <w:r w:rsidRPr="00A93F15">
        <w:t xml:space="preserve"> Applications</w:t>
      </w:r>
      <w:bookmarkEnd w:id="2"/>
    </w:p>
    <w:p w14:paraId="59EBC075" w14:textId="77777777" w:rsidR="00A93F15" w:rsidRDefault="00A93F15" w:rsidP="00A93F15">
      <w:r>
        <w:t xml:space="preserve">A data warehouse is a central, structured, repository that consists of past and operational data of various </w:t>
      </w:r>
      <w:proofErr w:type="spellStart"/>
      <w:r>
        <w:t>organisational</w:t>
      </w:r>
      <w:proofErr w:type="spellEnd"/>
      <w:r>
        <w:t xml:space="preserve"> systems. In the case of Harvey Water Softeners, building a data warehouse would enhance the accuracy, accessibility and reliability of information </w:t>
      </w:r>
      <w:proofErr w:type="spellStart"/>
      <w:r>
        <w:t>utili</w:t>
      </w:r>
      <w:r w:rsidR="00A3133A">
        <w:t>s</w:t>
      </w:r>
      <w:r>
        <w:t>ed</w:t>
      </w:r>
      <w:proofErr w:type="spellEnd"/>
      <w:r>
        <w:t xml:space="preserve"> in the business very much</w:t>
      </w:r>
      <w:r w:rsidR="00AA0CAE">
        <w:t xml:space="preserve"> (</w:t>
      </w:r>
      <w:r w:rsidR="00AA0CAE" w:rsidRPr="00BC6F65">
        <w:t>Gray,</w:t>
      </w:r>
      <w:r w:rsidR="00AA0CAE">
        <w:t xml:space="preserve"> </w:t>
      </w:r>
      <w:r w:rsidR="00AA0CAE" w:rsidRPr="00BC6F65">
        <w:t>2022</w:t>
      </w:r>
      <w:r w:rsidR="00AA0CAE">
        <w:t xml:space="preserve">). </w:t>
      </w:r>
      <w:r>
        <w:t xml:space="preserve">At present, the records of customers, installation dates, sales transactions and production information could be stored on different platforms. By bringing all these datasets together in a single system, data duplication would be </w:t>
      </w:r>
      <w:proofErr w:type="spellStart"/>
      <w:r>
        <w:t>minimi</w:t>
      </w:r>
      <w:r w:rsidR="00A3133A">
        <w:t>s</w:t>
      </w:r>
      <w:r>
        <w:t>ed</w:t>
      </w:r>
      <w:proofErr w:type="spellEnd"/>
      <w:r>
        <w:t>, inconsistencies would be eradicated and interdepartmental communication would be more efficient</w:t>
      </w:r>
      <w:r w:rsidR="00AA0CAE">
        <w:t xml:space="preserve"> (</w:t>
      </w:r>
      <w:r w:rsidR="00AA0CAE" w:rsidRPr="00BC6F65">
        <w:t>Adepoju</w:t>
      </w:r>
      <w:r w:rsidR="00AA0CAE">
        <w:t xml:space="preserve"> et al., 2022). </w:t>
      </w:r>
    </w:p>
    <w:p w14:paraId="44431C80" w14:textId="77777777" w:rsidR="00A93F15" w:rsidRDefault="00A93F15" w:rsidP="00A93F15">
      <w:r>
        <w:t xml:space="preserve">Operationally, a data warehouse is efficient in that data warehouse can be used to automate reports. As opposed to creating spreadsheets manually, managers will be able to access dashboard, which </w:t>
      </w:r>
      <w:r>
        <w:lastRenderedPageBreak/>
        <w:t>will provide them with daily updated information regarding the production levels, available stock, sales inquiries, and installation performance</w:t>
      </w:r>
      <w:r w:rsidR="00AA0CAE">
        <w:t xml:space="preserve"> (</w:t>
      </w:r>
      <w:proofErr w:type="spellStart"/>
      <w:r w:rsidR="00AA0CAE" w:rsidRPr="00BC6F65">
        <w:t>Ojonugwa</w:t>
      </w:r>
      <w:proofErr w:type="spellEnd"/>
      <w:r w:rsidR="00AA0CAE">
        <w:t xml:space="preserve"> et al., n.d.). </w:t>
      </w:r>
      <w:r>
        <w:t xml:space="preserve"> This saves on administrative efforts and decision making is made on the basis of real time information that is consistent. The warehouse can also enhance forecasting because it allows the analysis of history trends which can be used to predict the seasonal demand, inventory and schedule installation teams</w:t>
      </w:r>
      <w:r w:rsidR="00AA0CAE">
        <w:t xml:space="preserve"> (</w:t>
      </w:r>
      <w:r w:rsidR="00AA0CAE" w:rsidRPr="00BC6F65">
        <w:t>Tang</w:t>
      </w:r>
      <w:r w:rsidR="00AA0CAE">
        <w:t xml:space="preserve"> et al., 2022). </w:t>
      </w:r>
    </w:p>
    <w:p w14:paraId="5DA925BA" w14:textId="77777777" w:rsidR="00A4282B" w:rsidRPr="00A4282B" w:rsidRDefault="00A4282B" w:rsidP="00A93F15">
      <w:pPr>
        <w:rPr>
          <w:b/>
          <w:bCs/>
        </w:rPr>
      </w:pPr>
      <w:r w:rsidRPr="00A4282B">
        <w:rPr>
          <w:b/>
          <w:bCs/>
        </w:rPr>
        <w:t>Strategic and Departmental Impact of a Data Warehouse</w:t>
      </w:r>
    </w:p>
    <w:p w14:paraId="3D19387F" w14:textId="77777777" w:rsidR="00A93F15" w:rsidRDefault="00A93F15" w:rsidP="00A93F15">
      <w:r>
        <w:t xml:space="preserve">Tactically, a data warehouse enables better understanding of customer </w:t>
      </w:r>
      <w:proofErr w:type="spellStart"/>
      <w:r>
        <w:t>behaviour</w:t>
      </w:r>
      <w:proofErr w:type="spellEnd"/>
      <w:r>
        <w:t xml:space="preserve">, product </w:t>
      </w:r>
      <w:proofErr w:type="spellStart"/>
      <w:r>
        <w:t>behaviour</w:t>
      </w:r>
      <w:proofErr w:type="spellEnd"/>
      <w:r>
        <w:t xml:space="preserve"> and long-term business performance. Harvey can, as an example, </w:t>
      </w:r>
      <w:proofErr w:type="spellStart"/>
      <w:r>
        <w:t>analyse</w:t>
      </w:r>
      <w:proofErr w:type="spellEnd"/>
      <w:r>
        <w:t xml:space="preserve"> the customer lifetime value, assess the product models that yield more service requests, or compare the time spent in regions in terms of installations</w:t>
      </w:r>
      <w:r w:rsidR="00AA0CAE">
        <w:t xml:space="preserve"> (</w:t>
      </w:r>
      <w:r w:rsidR="00AA0CAE" w:rsidRPr="00BC6F65">
        <w:t>Harvey-Toupin</w:t>
      </w:r>
      <w:r w:rsidR="00AA0CAE">
        <w:t xml:space="preserve"> et al., 2024). </w:t>
      </w:r>
      <w:r>
        <w:t>This knowledge can be used to make marketing plans more focused; product development; and investment decisions. Patterns of data can indicate the necessity of better allocation of engineers, specific promotions or supply chain changes.</w:t>
      </w:r>
    </w:p>
    <w:p w14:paraId="0B993782" w14:textId="77777777" w:rsidR="00A93F15" w:rsidRDefault="00A93F15" w:rsidP="00A93F15">
      <w:r>
        <w:t xml:space="preserve">The rewards are enormous at departmental level. The sales teams have a better perception of the lead conversion rates and demand patterns. The teams concerned with manufacturing can track machine performance, material consumption and downtimes to </w:t>
      </w:r>
      <w:proofErr w:type="spellStart"/>
      <w:r>
        <w:t>optimi</w:t>
      </w:r>
      <w:r w:rsidR="00A3133A">
        <w:t>s</w:t>
      </w:r>
      <w:r>
        <w:t>e</w:t>
      </w:r>
      <w:proofErr w:type="spellEnd"/>
      <w:r>
        <w:t xml:space="preserve"> production</w:t>
      </w:r>
      <w:r w:rsidR="00AA0CAE">
        <w:t xml:space="preserve"> (</w:t>
      </w:r>
      <w:r w:rsidR="00AA0CAE" w:rsidRPr="00BC6F65">
        <w:t xml:space="preserve">Potla and </w:t>
      </w:r>
      <w:proofErr w:type="spellStart"/>
      <w:r w:rsidR="00AA0CAE" w:rsidRPr="00BC6F65">
        <w:t>Pottla</w:t>
      </w:r>
      <w:proofErr w:type="spellEnd"/>
      <w:r w:rsidR="00AA0CAE" w:rsidRPr="00BC6F65">
        <w:t>, 2024</w:t>
      </w:r>
      <w:r w:rsidR="00AA0CAE">
        <w:t>).</w:t>
      </w:r>
      <w:r>
        <w:t xml:space="preserve"> Customer service departments are able to monitor recurring problems, service schedules and workload of engineers so that they can enhance performance. The teams involved in logistics will be able to </w:t>
      </w:r>
      <w:proofErr w:type="spellStart"/>
      <w:r>
        <w:t>analyse</w:t>
      </w:r>
      <w:proofErr w:type="spellEnd"/>
      <w:r>
        <w:t xml:space="preserve"> routes on delivery, completion of orders, and reliability of suppliers to </w:t>
      </w:r>
      <w:proofErr w:type="spellStart"/>
      <w:r>
        <w:t>minimi</w:t>
      </w:r>
      <w:r w:rsidR="00A3133A">
        <w:t>s</w:t>
      </w:r>
      <w:r>
        <w:t>e</w:t>
      </w:r>
      <w:proofErr w:type="spellEnd"/>
      <w:r>
        <w:t xml:space="preserve"> inefficiencies. Generally, a data warehouse would offer a platform that enhances system coordination to Harvey Water Softeners to enhance operational coordination, decision-making, and </w:t>
      </w:r>
      <w:proofErr w:type="spellStart"/>
      <w:r>
        <w:t>organisational</w:t>
      </w:r>
      <w:proofErr w:type="spellEnd"/>
      <w:r>
        <w:t xml:space="preserve"> performance which is long-term</w:t>
      </w:r>
      <w:r w:rsidR="00AA0CAE">
        <w:t xml:space="preserve"> (</w:t>
      </w:r>
      <w:r w:rsidR="00AA0CAE" w:rsidRPr="00BC6F65">
        <w:t>Renjini,</w:t>
      </w:r>
      <w:r w:rsidR="00AA0CAE">
        <w:t xml:space="preserve"> </w:t>
      </w:r>
      <w:r w:rsidR="00AA0CAE" w:rsidRPr="00BC6F65">
        <w:t>2020</w:t>
      </w:r>
      <w:r w:rsidR="00AA0CAE">
        <w:t>).</w:t>
      </w:r>
    </w:p>
    <w:p w14:paraId="0FF321C3" w14:textId="77777777" w:rsidR="00A93F15" w:rsidRDefault="00A93F15" w:rsidP="00A93F15">
      <w:pPr>
        <w:pStyle w:val="Heading1"/>
      </w:pPr>
      <w:bookmarkStart w:id="3" w:name="_Toc214107960"/>
      <w:r>
        <w:t>Data Mining Techniques</w:t>
      </w:r>
      <w:bookmarkEnd w:id="3"/>
      <w:r>
        <w:t xml:space="preserve"> </w:t>
      </w:r>
    </w:p>
    <w:p w14:paraId="7D62FDC5" w14:textId="77777777" w:rsidR="00A93F15" w:rsidRDefault="00A93F15" w:rsidP="00A93F15">
      <w:r>
        <w:t xml:space="preserve">Data Mining helps </w:t>
      </w:r>
      <w:proofErr w:type="spellStart"/>
      <w:r>
        <w:t>organisations</w:t>
      </w:r>
      <w:proofErr w:type="spellEnd"/>
      <w:r>
        <w:t xml:space="preserve"> to reveal patterns and relationships, insights, and even patterns that are absent in large datasets. As in the case of Harvey Water Softeners, two appropriate methods are classification and clustering which have been deemed to contribute positively to decision-making and understanding the customers</w:t>
      </w:r>
      <w:r w:rsidR="00106E71">
        <w:t xml:space="preserve"> (</w:t>
      </w:r>
      <w:proofErr w:type="spellStart"/>
      <w:r w:rsidR="00106E71" w:rsidRPr="0039442E">
        <w:t>Falaye</w:t>
      </w:r>
      <w:proofErr w:type="spellEnd"/>
      <w:r w:rsidR="00106E71" w:rsidRPr="0039442E">
        <w:t>, 2023</w:t>
      </w:r>
      <w:r w:rsidR="00106E71">
        <w:t>).</w:t>
      </w:r>
    </w:p>
    <w:p w14:paraId="59AE56CA" w14:textId="77777777" w:rsidR="00A93F15" w:rsidRDefault="00A93F15" w:rsidP="00A93F15">
      <w:r>
        <w:lastRenderedPageBreak/>
        <w:t>It involves prediction of categories or the outcome based on the existing data by means of classification. Harvey is able to use classification models to forecast the possibility of customers behavior of buying a softener, seeking maintenance, or acquiring a newer model</w:t>
      </w:r>
      <w:r w:rsidR="00106E71">
        <w:t xml:space="preserve"> (</w:t>
      </w:r>
      <w:r w:rsidR="00106E71" w:rsidRPr="0039442E">
        <w:t>Abdi</w:t>
      </w:r>
      <w:r w:rsidR="00106E71">
        <w:t xml:space="preserve"> et al.,2022). </w:t>
      </w:r>
      <w:r>
        <w:t xml:space="preserve"> This assists in the </w:t>
      </w:r>
      <w:proofErr w:type="spellStart"/>
      <w:r>
        <w:t>personalisation</w:t>
      </w:r>
      <w:proofErr w:type="spellEnd"/>
      <w:r>
        <w:t xml:space="preserve"> of marketing approaches, messages and allocation of resources to the high probability leads. After sales planning is also facilitated by classification which helps in identifying those customers who are likely to need service interventions so that they can be scheduled more proactively</w:t>
      </w:r>
      <w:r w:rsidR="00106E71">
        <w:t xml:space="preserve"> (</w:t>
      </w:r>
      <w:r w:rsidR="00106E71" w:rsidRPr="0039442E">
        <w:t>Rebelo</w:t>
      </w:r>
      <w:r w:rsidR="00106E71">
        <w:t xml:space="preserve"> et al., 2021). </w:t>
      </w:r>
    </w:p>
    <w:p w14:paraId="104476B3" w14:textId="77777777" w:rsidR="00A93F15" w:rsidRDefault="00A93F15" w:rsidP="00A93F15">
      <w:r>
        <w:t xml:space="preserve">Clustering, however, is used to collect data points into naturally occurring clusters without defined categories. This method will assist Harvey to know the unique customer segments in terms of region, household size, the level of water hardness or their product preference. Clustering also helps to display geographical tendencies of consuming products or using services and helps to promote </w:t>
      </w:r>
      <w:proofErr w:type="spellStart"/>
      <w:r>
        <w:t>specialised</w:t>
      </w:r>
      <w:proofErr w:type="spellEnd"/>
      <w:r>
        <w:t xml:space="preserve"> campaigns, individual pricing, or specific distribution of engineers</w:t>
      </w:r>
      <w:r w:rsidR="00106E71">
        <w:t xml:space="preserve"> (</w:t>
      </w:r>
      <w:r w:rsidR="00106E71" w:rsidRPr="0039442E">
        <w:t>Nur and Siregar, 2024</w:t>
      </w:r>
      <w:r w:rsidR="00106E71">
        <w:t xml:space="preserve">). </w:t>
      </w:r>
      <w:r>
        <w:t xml:space="preserve"> In case of manufacturing and logistics, clustering could point out differences in the installation patterns or stock </w:t>
      </w:r>
      <w:proofErr w:type="spellStart"/>
      <w:r>
        <w:t>utilisation</w:t>
      </w:r>
      <w:proofErr w:type="spellEnd"/>
      <w:r>
        <w:t xml:space="preserve"> of the region and it assists in the optimisation of planning and production.</w:t>
      </w:r>
    </w:p>
    <w:p w14:paraId="2D8A7969" w14:textId="77777777" w:rsidR="0094190A" w:rsidRDefault="00A93F15" w:rsidP="00A93F15">
      <w:r>
        <w:t xml:space="preserve">These data mining tools are even better when they are backed up by a </w:t>
      </w:r>
      <w:proofErr w:type="spellStart"/>
      <w:proofErr w:type="gramStart"/>
      <w:r>
        <w:t>well designed</w:t>
      </w:r>
      <w:proofErr w:type="spellEnd"/>
      <w:proofErr w:type="gramEnd"/>
      <w:r>
        <w:t xml:space="preserve"> data warehouse </w:t>
      </w:r>
      <w:bookmarkStart w:id="4" w:name="_Hlk214107565"/>
      <w:r>
        <w:t xml:space="preserve">since, combined and precise data can offer trustworthy results. Such tools as RapidMiner, Python-based libraries or the AI functionality of Power BI can be used to perform </w:t>
      </w:r>
      <w:bookmarkEnd w:id="4"/>
      <w:r>
        <w:t>these methods effectively</w:t>
      </w:r>
      <w:r w:rsidR="00106E71">
        <w:t xml:space="preserve"> (</w:t>
      </w:r>
      <w:proofErr w:type="spellStart"/>
      <w:r w:rsidR="00106E71" w:rsidRPr="0039442E">
        <w:t>Bulaev</w:t>
      </w:r>
      <w:proofErr w:type="spellEnd"/>
      <w:r w:rsidR="00106E71" w:rsidRPr="0039442E">
        <w:t>, 2025</w:t>
      </w:r>
      <w:r w:rsidR="00106E71">
        <w:t xml:space="preserve">). </w:t>
      </w:r>
      <w:r>
        <w:t xml:space="preserve">When properly used, classification and clustering will enable Harvey Water Softeners with a better understanding of customer </w:t>
      </w:r>
      <w:proofErr w:type="spellStart"/>
      <w:r>
        <w:t>behaviour</w:t>
      </w:r>
      <w:proofErr w:type="spellEnd"/>
      <w:r>
        <w:t>, trends in operation.</w:t>
      </w:r>
    </w:p>
    <w:p w14:paraId="34607674" w14:textId="77777777" w:rsidR="002D7472" w:rsidRPr="002D7472" w:rsidRDefault="002D7472" w:rsidP="002D7472">
      <w:pPr>
        <w:rPr>
          <w:b/>
          <w:bCs/>
        </w:rPr>
      </w:pPr>
      <w:r w:rsidRPr="002D7472">
        <w:rPr>
          <w:b/>
          <w:bCs/>
        </w:rPr>
        <w:t>Historical Growth Snapshot (Selected Years)</w:t>
      </w:r>
    </w:p>
    <w:tbl>
      <w:tblPr>
        <w:tblStyle w:val="TableGrid"/>
        <w:tblW w:w="0" w:type="auto"/>
        <w:tblLook w:val="04A0" w:firstRow="1" w:lastRow="0" w:firstColumn="1" w:lastColumn="0" w:noHBand="0" w:noVBand="1"/>
      </w:tblPr>
      <w:tblGrid>
        <w:gridCol w:w="4675"/>
        <w:gridCol w:w="4675"/>
      </w:tblGrid>
      <w:tr w:rsidR="002D7472" w14:paraId="1EAAFB0B" w14:textId="77777777" w:rsidTr="002D7472">
        <w:tc>
          <w:tcPr>
            <w:tcW w:w="4675" w:type="dxa"/>
          </w:tcPr>
          <w:p w14:paraId="73AD1AA7" w14:textId="77777777" w:rsidR="002D7472" w:rsidRDefault="002D7472" w:rsidP="00A93F15">
            <w:r>
              <w:t xml:space="preserve">Year </w:t>
            </w:r>
          </w:p>
        </w:tc>
        <w:tc>
          <w:tcPr>
            <w:tcW w:w="4675" w:type="dxa"/>
          </w:tcPr>
          <w:p w14:paraId="52E462B1" w14:textId="77777777" w:rsidR="002D7472" w:rsidRDefault="002D7472" w:rsidP="00A93F15">
            <w:r w:rsidRPr="002D7472">
              <w:t>Key Financial / Business Highlight</w:t>
            </w:r>
          </w:p>
        </w:tc>
      </w:tr>
      <w:tr w:rsidR="002D7472" w14:paraId="063000BE" w14:textId="77777777" w:rsidTr="002D7472">
        <w:tc>
          <w:tcPr>
            <w:tcW w:w="4675" w:type="dxa"/>
          </w:tcPr>
          <w:p w14:paraId="206D8733" w14:textId="77777777" w:rsidR="002D7472" w:rsidRDefault="002D7472" w:rsidP="00A93F15">
            <w:r>
              <w:t>2017</w:t>
            </w:r>
          </w:p>
        </w:tc>
        <w:tc>
          <w:tcPr>
            <w:tcW w:w="4675" w:type="dxa"/>
          </w:tcPr>
          <w:p w14:paraId="24E87DD4" w14:textId="77777777" w:rsidR="002D7472" w:rsidRDefault="002D7472" w:rsidP="00A93F15">
            <w:r w:rsidRPr="002D7472">
              <w:t>Sales/Turnover = £26.5 million, factory production rose about 28%, and staff expanded sharply.</w:t>
            </w:r>
          </w:p>
        </w:tc>
      </w:tr>
      <w:tr w:rsidR="002D7472" w14:paraId="7F6FB7C3" w14:textId="77777777" w:rsidTr="002D7472">
        <w:tc>
          <w:tcPr>
            <w:tcW w:w="4675" w:type="dxa"/>
          </w:tcPr>
          <w:p w14:paraId="7A991A83" w14:textId="77777777" w:rsidR="002D7472" w:rsidRDefault="002D7472" w:rsidP="00A93F15">
            <w:r>
              <w:t xml:space="preserve">2018 </w:t>
            </w:r>
          </w:p>
        </w:tc>
        <w:tc>
          <w:tcPr>
            <w:tcW w:w="4675" w:type="dxa"/>
          </w:tcPr>
          <w:p w14:paraId="5E9B1B35" w14:textId="77777777" w:rsidR="002D7472" w:rsidRDefault="002D7472" w:rsidP="00A93F15">
            <w:r w:rsidRPr="002D7472">
              <w:t>Projected sales "in excess of £30 million" by year-end; almost 25% export</w:t>
            </w:r>
            <w:r>
              <w:t>.</w:t>
            </w:r>
          </w:p>
        </w:tc>
      </w:tr>
      <w:tr w:rsidR="002D7472" w14:paraId="3F97CE2E" w14:textId="77777777" w:rsidTr="002D7472">
        <w:tc>
          <w:tcPr>
            <w:tcW w:w="4675" w:type="dxa"/>
          </w:tcPr>
          <w:p w14:paraId="7BE9A92D" w14:textId="77777777" w:rsidR="002D7472" w:rsidRDefault="002D7472" w:rsidP="00A93F15">
            <w:r>
              <w:lastRenderedPageBreak/>
              <w:t xml:space="preserve">2022- 2023 </w:t>
            </w:r>
          </w:p>
        </w:tc>
        <w:tc>
          <w:tcPr>
            <w:tcW w:w="4675" w:type="dxa"/>
          </w:tcPr>
          <w:p w14:paraId="4E0C0E92" w14:textId="77777777" w:rsidR="002D7472" w:rsidRDefault="002D7472" w:rsidP="00A93F15">
            <w:r w:rsidRPr="002D7472">
              <w:t>£2.5 million invested in new manufacturing technology; 100% of production restored; 15% output increase; defects in final assembly fell from around 40/week to roughly 4/week.</w:t>
            </w:r>
          </w:p>
        </w:tc>
      </w:tr>
    </w:tbl>
    <w:p w14:paraId="3DCD9E11" w14:textId="77777777" w:rsidR="002D7472" w:rsidRDefault="002D7472" w:rsidP="00A93F15"/>
    <w:p w14:paraId="1435C679" w14:textId="77777777" w:rsidR="00A3133A" w:rsidRDefault="00A3133A" w:rsidP="00A3133A">
      <w:pPr>
        <w:pStyle w:val="Heading1"/>
      </w:pPr>
      <w:bookmarkStart w:id="5" w:name="_Toc214107961"/>
      <w:r>
        <w:t>Predictive Analysis</w:t>
      </w:r>
      <w:bookmarkEnd w:id="5"/>
      <w:r>
        <w:t xml:space="preserve"> </w:t>
      </w:r>
    </w:p>
    <w:p w14:paraId="6E0BD0B1" w14:textId="77777777" w:rsidR="00A3133A" w:rsidRDefault="00A3133A" w:rsidP="00A3133A">
      <w:r>
        <w:t xml:space="preserve">Predictive analysis allows </w:t>
      </w:r>
      <w:proofErr w:type="spellStart"/>
      <w:r>
        <w:t>organisations</w:t>
      </w:r>
      <w:proofErr w:type="spellEnd"/>
      <w:r>
        <w:t xml:space="preserve"> to make predictions about the future by </w:t>
      </w:r>
      <w:proofErr w:type="spellStart"/>
      <w:r>
        <w:t>utilising</w:t>
      </w:r>
      <w:proofErr w:type="spellEnd"/>
      <w:r>
        <w:t xml:space="preserve"> historical data, statistical modelling and machine learning methods. In the case of Harvey Water Softeners, predictive tools may be very useful in planning, customer and operational performance</w:t>
      </w:r>
      <w:r w:rsidR="00106E71">
        <w:t xml:space="preserve"> (</w:t>
      </w:r>
      <w:r w:rsidR="00106E71" w:rsidRPr="0039442E">
        <w:t>Barton</w:t>
      </w:r>
      <w:r w:rsidR="00106E71">
        <w:t xml:space="preserve"> et al., 2022). </w:t>
      </w:r>
      <w:r>
        <w:t xml:space="preserve"> Through the study of the historical sales </w:t>
      </w:r>
      <w:proofErr w:type="spellStart"/>
      <w:r>
        <w:t>behaviour</w:t>
      </w:r>
      <w:proofErr w:type="spellEnd"/>
      <w:r>
        <w:t xml:space="preserve">, installations, order requests and the seasonal patterns, predictive models would forecast the future demand of the products and also know which group of customers would make the purchases and when the products would need maintenance or replacement. This helps in planning the stock better, strategy of </w:t>
      </w:r>
      <w:proofErr w:type="gramStart"/>
      <w:r>
        <w:t>engineers</w:t>
      </w:r>
      <w:proofErr w:type="gramEnd"/>
      <w:r>
        <w:t xml:space="preserve"> allocation and customer engagement</w:t>
      </w:r>
      <w:r w:rsidR="00106E71">
        <w:t xml:space="preserve"> (</w:t>
      </w:r>
      <w:r w:rsidR="00106E71" w:rsidRPr="0039442E">
        <w:t>Barton</w:t>
      </w:r>
      <w:r w:rsidR="00106E71">
        <w:t xml:space="preserve"> et al., 2022).  </w:t>
      </w:r>
    </w:p>
    <w:p w14:paraId="5652141B" w14:textId="77777777" w:rsidR="00A3133A" w:rsidRDefault="00A3133A" w:rsidP="00A3133A">
      <w:r>
        <w:t xml:space="preserve">Power BI, SPSS and RapidMiner can be considered a powerful predictive tool that will be applicable in the situation of Harvey. Power BI can be easily integrated with </w:t>
      </w:r>
      <w:proofErr w:type="gramStart"/>
      <w:r>
        <w:t>cloud based</w:t>
      </w:r>
      <w:proofErr w:type="gramEnd"/>
      <w:r>
        <w:t xml:space="preserve"> data warehouses and it can offer built in forecasting which is ideal in visual and real-time prediction. More complex forecasting tasks can be done using the SPSS with more sophisticated statistical modelling, whereas RapidMiner offers automated machine learning capabilities which have the potential of identifying patterns without need of knowledge in the field of statistics</w:t>
      </w:r>
      <w:r w:rsidR="00106E71">
        <w:t xml:space="preserve"> (</w:t>
      </w:r>
      <w:r w:rsidR="00106E71" w:rsidRPr="0039442E">
        <w:t>Osho</w:t>
      </w:r>
      <w:r w:rsidR="00106E71">
        <w:t xml:space="preserve"> et al., 2020). </w:t>
      </w:r>
      <w:r>
        <w:t>These tools may be linked directly to the future data warehouse that Harvey has, which will ensure that it is constantly updated and reports generated automatically.</w:t>
      </w:r>
    </w:p>
    <w:p w14:paraId="25DA28C0" w14:textId="77777777" w:rsidR="00A3133A" w:rsidRDefault="00A3133A" w:rsidP="00A3133A">
      <w:r>
        <w:t xml:space="preserve">Risk management is also enabled by predictive analysis. As an example, Harvey will be able to predict changes in the consumption of salt, the possible delays in chain supply and the periods of high demand in installation. In general, predictive tools will strengthen the planning capabilities of Harvey Water Softeners, </w:t>
      </w:r>
      <w:proofErr w:type="spellStart"/>
      <w:r>
        <w:t>minimie</w:t>
      </w:r>
      <w:proofErr w:type="spellEnd"/>
      <w:r>
        <w:t xml:space="preserve"> the uncertainty in operations and become more responsive to the needs of customers</w:t>
      </w:r>
      <w:r w:rsidR="00106E71">
        <w:t xml:space="preserve"> (</w:t>
      </w:r>
      <w:r w:rsidR="00106E71" w:rsidRPr="0039442E">
        <w:t>Harvey, 2014</w:t>
      </w:r>
      <w:r w:rsidR="00106E71">
        <w:t xml:space="preserve">). </w:t>
      </w:r>
    </w:p>
    <w:p w14:paraId="3D5A1887" w14:textId="77777777" w:rsidR="00A3133A" w:rsidRDefault="00A3133A" w:rsidP="00A3133A">
      <w:pPr>
        <w:pStyle w:val="Heading1"/>
      </w:pPr>
      <w:bookmarkStart w:id="6" w:name="_Toc214107962"/>
      <w:r>
        <w:t>Ethical and Data Security disclosures</w:t>
      </w:r>
      <w:bookmarkEnd w:id="6"/>
    </w:p>
    <w:p w14:paraId="446BD786" w14:textId="77777777" w:rsidR="00A3133A" w:rsidRDefault="00A3133A" w:rsidP="00A3133A">
      <w:r>
        <w:lastRenderedPageBreak/>
        <w:t>Applications of Business Intelligence and advanced analytics demand high ethical and data protection standards to be in place to be responsible in the use of information. Harvey Water Softeners should give paramount importance to the ethical and legal issues of adhering to data protection laws like the UK GDPR that regulate the collection, processing and storing of personal data</w:t>
      </w:r>
      <w:r w:rsidR="00106E71">
        <w:t xml:space="preserve"> (</w:t>
      </w:r>
      <w:r w:rsidR="00106E71" w:rsidRPr="0039442E">
        <w:t>Buckley, 2025</w:t>
      </w:r>
      <w:r w:rsidR="00106E71">
        <w:t>).</w:t>
      </w:r>
      <w:r>
        <w:t xml:space="preserve"> The transparency and trust between the customers and the company should be upheld by informing customers of the use of their data and where necessary seeking consent.</w:t>
      </w:r>
    </w:p>
    <w:p w14:paraId="7837F968" w14:textId="77777777" w:rsidR="00A3133A" w:rsidRDefault="00A3133A" w:rsidP="00A3133A">
      <w:r>
        <w:t xml:space="preserve">The problem of data ownership and access control is a vital ethical issue. Sensitive information like customer addresses, payment history and installation information should only be accessed by the </w:t>
      </w:r>
      <w:proofErr w:type="spellStart"/>
      <w:r>
        <w:t>authorised</w:t>
      </w:r>
      <w:proofErr w:type="spellEnd"/>
      <w:r>
        <w:t xml:space="preserve"> personnel</w:t>
      </w:r>
      <w:r w:rsidR="00106E71">
        <w:t xml:space="preserve"> (</w:t>
      </w:r>
      <w:r w:rsidR="00106E71" w:rsidRPr="0039442E">
        <w:t>Pina</w:t>
      </w:r>
      <w:r w:rsidR="00106E71">
        <w:t xml:space="preserve"> et al., 2024).</w:t>
      </w:r>
      <w:r>
        <w:t xml:space="preserve"> Role based access, encryption and secure authentication mechanisms </w:t>
      </w:r>
      <w:proofErr w:type="spellStart"/>
      <w:r>
        <w:t>minimise</w:t>
      </w:r>
      <w:proofErr w:type="spellEnd"/>
      <w:r>
        <w:t xml:space="preserve"> the chances of misuse within the </w:t>
      </w:r>
      <w:proofErr w:type="spellStart"/>
      <w:r>
        <w:t>organisation</w:t>
      </w:r>
      <w:proofErr w:type="spellEnd"/>
      <w:r>
        <w:t xml:space="preserve"> or by accident. On the outside, the firm should ensure that its systems are secured against cyber threats by use of firewalls, intrusion detection and frequent security audit</w:t>
      </w:r>
      <w:r w:rsidR="00106E71">
        <w:t xml:space="preserve"> (</w:t>
      </w:r>
      <w:r w:rsidR="00106E71" w:rsidRPr="0039442E">
        <w:t>Pina</w:t>
      </w:r>
      <w:r w:rsidR="00106E71">
        <w:t xml:space="preserve"> et al., 2024).</w:t>
      </w:r>
    </w:p>
    <w:p w14:paraId="166800CC" w14:textId="77777777" w:rsidR="00A3133A" w:rsidRDefault="00A3133A" w:rsidP="00A3133A">
      <w:r>
        <w:t>Ethical analytics is also the avoidance of discrimination, whereby automated decisions or customer segmentation does not discriminate against certain groups. With the help of clarity in policies and adoption of safe technologies, Harvey Water Softeners can secure the information of customers, maintain ethical values and develop trust in Business Intelligence programs.</w:t>
      </w:r>
    </w:p>
    <w:p w14:paraId="2EF348E2" w14:textId="77777777" w:rsidR="00A3133A" w:rsidRDefault="00A3133A" w:rsidP="00A3133A">
      <w:pPr>
        <w:pStyle w:val="Heading1"/>
      </w:pPr>
      <w:bookmarkStart w:id="7" w:name="_Toc214107963"/>
      <w:r>
        <w:t>Reporting and Dashboard Solutions</w:t>
      </w:r>
      <w:bookmarkEnd w:id="7"/>
    </w:p>
    <w:p w14:paraId="463FD779" w14:textId="77777777" w:rsidR="00A3133A" w:rsidRDefault="00A3133A" w:rsidP="00A3133A">
      <w:r>
        <w:t>A powerful reporting and dashboard systems will enable Harvey Water Softeners to convert raw information into a straightforward, graphic information that will facilitate a quick and informed decision-making process. Power BI and Tableau are other tools that have interactive dashboards to display real-time information on the production output, sales, installation performance, and customer-service activity</w:t>
      </w:r>
      <w:r w:rsidR="00106E71">
        <w:t xml:space="preserve"> (</w:t>
      </w:r>
      <w:r w:rsidR="00106E71" w:rsidRPr="0039442E">
        <w:t>Nayak,</w:t>
      </w:r>
      <w:r w:rsidR="00106E71">
        <w:t xml:space="preserve"> </w:t>
      </w:r>
      <w:r w:rsidR="00106E71" w:rsidRPr="0039442E">
        <w:t>2025</w:t>
      </w:r>
      <w:r w:rsidR="00106E71">
        <w:t xml:space="preserve">). </w:t>
      </w:r>
      <w:r>
        <w:t xml:space="preserve">These dashboards will enable the managers to see performance indicators on a single dashboard and </w:t>
      </w:r>
      <w:proofErr w:type="spellStart"/>
      <w:r>
        <w:t>recognise</w:t>
      </w:r>
      <w:proofErr w:type="spellEnd"/>
      <w:r>
        <w:t xml:space="preserve"> problems arising and make a quick corrective action.</w:t>
      </w:r>
    </w:p>
    <w:p w14:paraId="1A3A20D7" w14:textId="77777777" w:rsidR="00A3133A" w:rsidRDefault="00A3133A" w:rsidP="00A3133A">
      <w:r>
        <w:t xml:space="preserve">Departmental dashboards can be </w:t>
      </w:r>
      <w:proofErr w:type="spellStart"/>
      <w:r>
        <w:t>customised</w:t>
      </w:r>
      <w:proofErr w:type="spellEnd"/>
      <w:r>
        <w:t>. Sales departments have the ability to monitor weekly conversion, local performance and lead source. The manufacturing can see the level of stock, machine usage and downtime</w:t>
      </w:r>
      <w:r w:rsidR="00106E71">
        <w:t xml:space="preserve"> (</w:t>
      </w:r>
      <w:proofErr w:type="spellStart"/>
      <w:r w:rsidR="00106E71" w:rsidRPr="0039442E">
        <w:t>Madhumidha</w:t>
      </w:r>
      <w:proofErr w:type="spellEnd"/>
      <w:r w:rsidR="00106E71">
        <w:t xml:space="preserve"> et al., 2025). </w:t>
      </w:r>
      <w:r>
        <w:t xml:space="preserve">The teams of customer service can monitor the </w:t>
      </w:r>
      <w:proofErr w:type="gramStart"/>
      <w:r>
        <w:t>amount</w:t>
      </w:r>
      <w:proofErr w:type="gramEnd"/>
      <w:r>
        <w:t xml:space="preserve"> of calls, bookings and repeated fault patterns. Shipper solutions can show the schedules of delivery dates, route optimisation, as well as supplier measurement.</w:t>
      </w:r>
    </w:p>
    <w:p w14:paraId="430A9074" w14:textId="77777777" w:rsidR="00A3133A" w:rsidRDefault="00A3133A" w:rsidP="00A3133A">
      <w:r>
        <w:lastRenderedPageBreak/>
        <w:t>Using dashboards in conjunction with the data warehouse makes sure that all metrics are precise, up-to-date and are created and based on a single source of truth. Live visibility enhances cross-team communication and makes the process of planning more well-coordinated</w:t>
      </w:r>
      <w:r w:rsidR="00106E71">
        <w:t xml:space="preserve"> (</w:t>
      </w:r>
      <w:r w:rsidR="00106E71" w:rsidRPr="0039442E">
        <w:t>Lastro and Schuster,</w:t>
      </w:r>
      <w:r w:rsidR="00106E71">
        <w:t xml:space="preserve"> </w:t>
      </w:r>
      <w:r w:rsidR="00106E71" w:rsidRPr="0039442E">
        <w:t>2024</w:t>
      </w:r>
      <w:r w:rsidR="00106E71">
        <w:t xml:space="preserve">). </w:t>
      </w:r>
      <w:r>
        <w:t xml:space="preserve">Altogether, the dashboard solutions enhance the </w:t>
      </w:r>
      <w:proofErr w:type="spellStart"/>
      <w:r>
        <w:t>organisational</w:t>
      </w:r>
      <w:proofErr w:type="spellEnd"/>
      <w:r>
        <w:t xml:space="preserve"> capabilities of tracking operations, identifying trends at an early stage and fulfilling the decision-making at all levels with data.</w:t>
      </w:r>
    </w:p>
    <w:p w14:paraId="07547C66" w14:textId="77777777" w:rsidR="00A3133A" w:rsidRDefault="00A3133A" w:rsidP="00A3133A">
      <w:pPr>
        <w:pStyle w:val="Heading1"/>
      </w:pPr>
      <w:bookmarkStart w:id="8" w:name="_Toc214107964"/>
      <w:r>
        <w:t>Conclusion</w:t>
      </w:r>
      <w:bookmarkEnd w:id="8"/>
    </w:p>
    <w:p w14:paraId="4F3508C1" w14:textId="77777777" w:rsidR="00106E71" w:rsidRDefault="00A3133A" w:rsidP="00A3133A">
      <w:r>
        <w:t xml:space="preserve">Finally, the Business Intelligence, Data Warehousing and Data Mining integration offers Harvey Water Softeners with massive potentials of improving both strategic and operational performance. A </w:t>
      </w:r>
      <w:proofErr w:type="spellStart"/>
      <w:r>
        <w:t>centralised</w:t>
      </w:r>
      <w:proofErr w:type="spellEnd"/>
      <w:r>
        <w:t xml:space="preserve"> data warehouse enhances the quality and accessibility of data, whereas data mining and predictive analytics provide further understanding of customer </w:t>
      </w:r>
      <w:proofErr w:type="spellStart"/>
      <w:r>
        <w:t>behaviour</w:t>
      </w:r>
      <w:proofErr w:type="spellEnd"/>
      <w:r>
        <w:t xml:space="preserve">, product </w:t>
      </w:r>
      <w:proofErr w:type="spellStart"/>
      <w:r>
        <w:t>utilisation</w:t>
      </w:r>
      <w:proofErr w:type="spellEnd"/>
      <w:r>
        <w:t xml:space="preserve"> and demands. Insightful information regarding dashboard solutions is communicated clearly and in time through ethical and security considerations that guarantee responsible data handling. All these tools allow Harvey to work more effectively, provide better customer service and make more informed decisions in </w:t>
      </w:r>
      <w:proofErr w:type="spellStart"/>
      <w:r>
        <w:t>favour</w:t>
      </w:r>
      <w:proofErr w:type="spellEnd"/>
      <w:r>
        <w:t xml:space="preserve"> of long-term </w:t>
      </w:r>
      <w:proofErr w:type="spellStart"/>
      <w:r>
        <w:t>organisational</w:t>
      </w:r>
      <w:proofErr w:type="spellEnd"/>
      <w:r>
        <w:t xml:space="preserve"> development and competitiveness on top of a data-driven industry.</w:t>
      </w:r>
    </w:p>
    <w:p w14:paraId="409DBAB1" w14:textId="77777777" w:rsidR="00106E71" w:rsidRDefault="00106E71">
      <w:pPr>
        <w:spacing w:before="0" w:after="160" w:line="278" w:lineRule="auto"/>
        <w:jc w:val="left"/>
      </w:pPr>
      <w:r>
        <w:br w:type="page"/>
      </w:r>
    </w:p>
    <w:p w14:paraId="7E0FE553" w14:textId="77777777" w:rsidR="000E0B2C" w:rsidRDefault="00106E71" w:rsidP="00106E71">
      <w:pPr>
        <w:pStyle w:val="Heading1"/>
      </w:pPr>
      <w:bookmarkStart w:id="9" w:name="_Toc214107965"/>
      <w:r>
        <w:lastRenderedPageBreak/>
        <w:t>References</w:t>
      </w:r>
      <w:bookmarkEnd w:id="9"/>
      <w:r>
        <w:t xml:space="preserve"> </w:t>
      </w:r>
    </w:p>
    <w:p w14:paraId="42DD96DD" w14:textId="77777777" w:rsidR="00106E71" w:rsidRDefault="00106E71" w:rsidP="00106E71">
      <w:pPr>
        <w:ind w:left="720" w:hanging="720"/>
      </w:pPr>
      <w:r w:rsidRPr="0039442E">
        <w:t xml:space="preserve">Abdi, F., </w:t>
      </w:r>
      <w:proofErr w:type="spellStart"/>
      <w:r w:rsidRPr="0039442E">
        <w:t>Abolmakarem</w:t>
      </w:r>
      <w:proofErr w:type="spellEnd"/>
      <w:r w:rsidRPr="0039442E">
        <w:t>, S. and Yazdi, A.K., 2025. Forecasting car repair shops customers’ loyalty based on SERVQUAL model: An application of machine learning techniques. </w:t>
      </w:r>
      <w:r w:rsidRPr="0039442E">
        <w:rPr>
          <w:i/>
          <w:iCs/>
        </w:rPr>
        <w:t>Spectrum of Operational Research</w:t>
      </w:r>
      <w:r w:rsidRPr="0039442E">
        <w:t>, </w:t>
      </w:r>
      <w:r w:rsidRPr="0039442E">
        <w:rPr>
          <w:i/>
          <w:iCs/>
        </w:rPr>
        <w:t>2</w:t>
      </w:r>
      <w:r w:rsidRPr="0039442E">
        <w:t>(1), pp.180-198.</w:t>
      </w:r>
    </w:p>
    <w:p w14:paraId="49F183E9" w14:textId="77777777" w:rsidR="00106E71" w:rsidRDefault="00106E71" w:rsidP="00106E71">
      <w:pPr>
        <w:ind w:left="720" w:hanging="720"/>
      </w:pPr>
      <w:r w:rsidRPr="00BC6F65">
        <w:t xml:space="preserve">Adepoju, A.H., Austin-Gabriel, B.L.E.S.S.I.N.G., </w:t>
      </w:r>
      <w:proofErr w:type="spellStart"/>
      <w:r w:rsidRPr="00BC6F65">
        <w:t>Eweje</w:t>
      </w:r>
      <w:proofErr w:type="spellEnd"/>
      <w:r w:rsidRPr="00BC6F65">
        <w:t>, A.D.E.O.L.U.W.A. and Collins, A.N.U.O.L.U.W.A.P.O., 2022. Framework for automating multi-team workflows to maximize operational efficiency and minimize redundant data handling. </w:t>
      </w:r>
      <w:r w:rsidRPr="00BC6F65">
        <w:rPr>
          <w:i/>
          <w:iCs/>
        </w:rPr>
        <w:t>IRE Journals</w:t>
      </w:r>
      <w:r w:rsidRPr="00BC6F65">
        <w:t>, </w:t>
      </w:r>
      <w:r w:rsidRPr="00BC6F65">
        <w:rPr>
          <w:i/>
          <w:iCs/>
        </w:rPr>
        <w:t>5</w:t>
      </w:r>
      <w:r w:rsidRPr="00BC6F65">
        <w:t>(9), pp.663-664.</w:t>
      </w:r>
    </w:p>
    <w:p w14:paraId="515E6380" w14:textId="77777777" w:rsidR="00106E71" w:rsidRDefault="00106E71" w:rsidP="00106E71">
      <w:pPr>
        <w:ind w:left="720" w:hanging="720"/>
      </w:pPr>
      <w:r w:rsidRPr="0039442E">
        <w:t>Barton, N.A., Hallett, S.H. and Jude, S.R., 2022. The challenges of predicting pipe failures in clean water networks: a view from current practice. </w:t>
      </w:r>
      <w:r w:rsidRPr="0039442E">
        <w:rPr>
          <w:i/>
          <w:iCs/>
        </w:rPr>
        <w:t>Water Supply</w:t>
      </w:r>
      <w:r w:rsidRPr="0039442E">
        <w:t>, </w:t>
      </w:r>
      <w:r w:rsidRPr="0039442E">
        <w:rPr>
          <w:i/>
          <w:iCs/>
        </w:rPr>
        <w:t>22</w:t>
      </w:r>
      <w:r w:rsidRPr="0039442E">
        <w:t>(1), pp.527-541.</w:t>
      </w:r>
    </w:p>
    <w:p w14:paraId="2D1C07E2" w14:textId="77777777" w:rsidR="00106E71" w:rsidRDefault="00106E71" w:rsidP="00106E71">
      <w:pPr>
        <w:ind w:left="720" w:hanging="720"/>
      </w:pPr>
      <w:r w:rsidRPr="00BC6F65">
        <w:t>Bhardwaj, S. and Rastogi, S., 2025. </w:t>
      </w:r>
      <w:r w:rsidRPr="00BC6F65">
        <w:rPr>
          <w:i/>
          <w:iCs/>
        </w:rPr>
        <w:t>Artificial Intelligence and Deep Learning</w:t>
      </w:r>
      <w:r w:rsidRPr="00BC6F65">
        <w:t>. Addition Publishing House.</w:t>
      </w:r>
    </w:p>
    <w:p w14:paraId="27672F89" w14:textId="77777777" w:rsidR="00106E71" w:rsidRDefault="00106E71" w:rsidP="00106E71">
      <w:pPr>
        <w:ind w:left="720" w:hanging="720"/>
      </w:pPr>
      <w:r w:rsidRPr="0039442E">
        <w:t>Buckley, G., 2025. </w:t>
      </w:r>
      <w:r w:rsidRPr="0039442E">
        <w:rPr>
          <w:i/>
          <w:iCs/>
        </w:rPr>
        <w:t>Privacy at the intersection of technology, business and regulation: A case study of the GDPR</w:t>
      </w:r>
      <w:r w:rsidRPr="0039442E">
        <w:t> (Doctoral dissertation, UCL (University College London)).</w:t>
      </w:r>
    </w:p>
    <w:p w14:paraId="3C976AB8" w14:textId="77777777" w:rsidR="00106E71" w:rsidRDefault="00106E71" w:rsidP="00106E71">
      <w:pPr>
        <w:ind w:left="720" w:hanging="720"/>
      </w:pPr>
      <w:proofErr w:type="spellStart"/>
      <w:r w:rsidRPr="0039442E">
        <w:t>Bulaev</w:t>
      </w:r>
      <w:proofErr w:type="spellEnd"/>
      <w:r w:rsidRPr="0039442E">
        <w:t>, V., 2025. The Use of Power BI Tools in Data Quality Assessment.</w:t>
      </w:r>
    </w:p>
    <w:p w14:paraId="17E5E76B" w14:textId="77777777" w:rsidR="00106E71" w:rsidRDefault="00106E71" w:rsidP="00106E71">
      <w:pPr>
        <w:ind w:left="720" w:hanging="720"/>
      </w:pPr>
      <w:proofErr w:type="spellStart"/>
      <w:r w:rsidRPr="0039442E">
        <w:t>Falaye</w:t>
      </w:r>
      <w:proofErr w:type="spellEnd"/>
      <w:r w:rsidRPr="0039442E">
        <w:t>, A., 2023. </w:t>
      </w:r>
      <w:r w:rsidRPr="0039442E">
        <w:rPr>
          <w:i/>
          <w:iCs/>
        </w:rPr>
        <w:t>Data mining and spatial analysis of Twitter as a resource for assessing UK water pollution</w:t>
      </w:r>
      <w:r w:rsidRPr="0039442E">
        <w:t> (Master's thesis, University of Nottingham (United Kingdom)).</w:t>
      </w:r>
    </w:p>
    <w:p w14:paraId="69EBADCA" w14:textId="77777777" w:rsidR="00106E71" w:rsidRDefault="00106E71" w:rsidP="00106E71">
      <w:pPr>
        <w:ind w:left="720" w:hanging="720"/>
      </w:pPr>
      <w:r w:rsidRPr="00BC6F65">
        <w:t>Gath, S., 2024. </w:t>
      </w:r>
      <w:r w:rsidRPr="00BC6F65">
        <w:rPr>
          <w:i/>
          <w:iCs/>
        </w:rPr>
        <w:t>Principle of Data warehousing</w:t>
      </w:r>
      <w:r w:rsidRPr="00BC6F65">
        <w:t>. Academic Guru Publishing House.</w:t>
      </w:r>
    </w:p>
    <w:p w14:paraId="117707E3" w14:textId="77777777" w:rsidR="00106E71" w:rsidRDefault="00106E71" w:rsidP="00106E71">
      <w:pPr>
        <w:ind w:left="720" w:hanging="720"/>
      </w:pPr>
      <w:r w:rsidRPr="00BC6F65">
        <w:t>Gray, A., 2022. </w:t>
      </w:r>
      <w:r w:rsidRPr="00BC6F65">
        <w:rPr>
          <w:i/>
          <w:iCs/>
        </w:rPr>
        <w:t>Optimisation of a water company’s waste pumping asset base with a focus on energy reduction</w:t>
      </w:r>
      <w:r w:rsidRPr="00BC6F65">
        <w:t> (Doctoral dissertation, Brunel University London).</w:t>
      </w:r>
    </w:p>
    <w:p w14:paraId="1E76395A" w14:textId="77777777" w:rsidR="00106E71" w:rsidRDefault="00106E71" w:rsidP="00106E71">
      <w:pPr>
        <w:ind w:left="720" w:hanging="720"/>
      </w:pPr>
      <w:r w:rsidRPr="00BC6F65">
        <w:t>Gray, A., 2022. </w:t>
      </w:r>
      <w:r w:rsidRPr="00BC6F65">
        <w:rPr>
          <w:i/>
          <w:iCs/>
        </w:rPr>
        <w:t>Optimisation of a water company’s waste pumping asset base with a focus on energy reduction</w:t>
      </w:r>
      <w:r w:rsidRPr="00BC6F65">
        <w:t> (Doctoral dissertation, Brunel University London).</w:t>
      </w:r>
    </w:p>
    <w:p w14:paraId="3882F9C7" w14:textId="77777777" w:rsidR="00106E71" w:rsidRDefault="00106E71" w:rsidP="00106E71">
      <w:pPr>
        <w:ind w:left="720" w:hanging="720"/>
      </w:pPr>
      <w:r w:rsidRPr="00BC6F65">
        <w:t>Hajdu, N., 2024. Advancing organizational analytics: a strategic roadmap for implementing machine learning in warehouse management system.</w:t>
      </w:r>
    </w:p>
    <w:p w14:paraId="13B51718" w14:textId="77777777" w:rsidR="00106E71" w:rsidRDefault="00106E71" w:rsidP="00106E71">
      <w:pPr>
        <w:ind w:left="720" w:hanging="720"/>
      </w:pPr>
      <w:r w:rsidRPr="00BC6F65">
        <w:t>Harris, C. and Jones, E., 2025. Salt Savers: Residential Water Softener Efficiency Improvement Incentive Pilot Program. </w:t>
      </w:r>
      <w:r w:rsidRPr="00BC6F65">
        <w:rPr>
          <w:i/>
          <w:iCs/>
        </w:rPr>
        <w:t>Environmental &amp; Engineering Geoscience</w:t>
      </w:r>
      <w:r w:rsidRPr="00BC6F65">
        <w:t>, </w:t>
      </w:r>
      <w:r w:rsidRPr="00BC6F65">
        <w:rPr>
          <w:i/>
          <w:iCs/>
        </w:rPr>
        <w:t>31</w:t>
      </w:r>
      <w:r w:rsidRPr="00BC6F65">
        <w:t>(2), pp.165-175.</w:t>
      </w:r>
    </w:p>
    <w:p w14:paraId="2543B85B" w14:textId="77777777" w:rsidR="00106E71" w:rsidRDefault="00106E71" w:rsidP="00106E71">
      <w:pPr>
        <w:ind w:left="720" w:hanging="720"/>
      </w:pPr>
      <w:r w:rsidRPr="0039442E">
        <w:lastRenderedPageBreak/>
        <w:t>Harvey, R.R., 2014. </w:t>
      </w:r>
      <w:r w:rsidRPr="0039442E">
        <w:rPr>
          <w:i/>
          <w:iCs/>
        </w:rPr>
        <w:t>Predictive Analytics for Planning Inspections of Linear Water and Wastewater Infrastructure</w:t>
      </w:r>
      <w:r w:rsidRPr="0039442E">
        <w:t> (Doctoral dissertation, University of Guelph).</w:t>
      </w:r>
    </w:p>
    <w:p w14:paraId="32043D39" w14:textId="77777777" w:rsidR="00106E71" w:rsidRDefault="00106E71" w:rsidP="00106E71">
      <w:pPr>
        <w:ind w:left="720" w:hanging="720"/>
      </w:pPr>
      <w:r w:rsidRPr="00BC6F65">
        <w:t>Harvey, Z., 2024. </w:t>
      </w:r>
      <w:r w:rsidRPr="00BC6F65">
        <w:rPr>
          <w:i/>
          <w:iCs/>
        </w:rPr>
        <w:t>Cloud-Based Virtual Technologies in the Context of Project Management</w:t>
      </w:r>
      <w:r w:rsidRPr="00BC6F65">
        <w:t>. IPR Journals and Book Publishers.</w:t>
      </w:r>
    </w:p>
    <w:p w14:paraId="67AD7617" w14:textId="77777777" w:rsidR="00106E71" w:rsidRDefault="00106E71" w:rsidP="00106E71">
      <w:pPr>
        <w:ind w:left="720" w:hanging="720"/>
      </w:pPr>
      <w:r w:rsidRPr="00BC6F65">
        <w:t xml:space="preserve">Harvey-Toupin, É., Ertz, M., Gasteau, F., Moustapha, F.A. and </w:t>
      </w:r>
      <w:proofErr w:type="spellStart"/>
      <w:r w:rsidRPr="00BC6F65">
        <w:t>Rhaiem</w:t>
      </w:r>
      <w:proofErr w:type="spellEnd"/>
      <w:r w:rsidRPr="00BC6F65">
        <w:t>, K., 2024. Industry 4.0 at the service of product sustainability. In </w:t>
      </w:r>
      <w:r w:rsidRPr="00BC6F65">
        <w:rPr>
          <w:i/>
          <w:iCs/>
        </w:rPr>
        <w:t>The Palgrave Handbook of Sustainable Digitalization for Business, Industry, and Society</w:t>
      </w:r>
      <w:r w:rsidRPr="00BC6F65">
        <w:t> (pp. 85-116). Cham: Springer International Publishing.</w:t>
      </w:r>
    </w:p>
    <w:p w14:paraId="04984E04" w14:textId="77777777" w:rsidR="00106E71" w:rsidRDefault="00106E71" w:rsidP="00106E71">
      <w:pPr>
        <w:ind w:left="720" w:hanging="720"/>
      </w:pPr>
      <w:r w:rsidRPr="00BC6F65">
        <w:t>Jameel, K., Adil, A. and Bahjat, M., 2022. Analyses the performance of data warehouse architecture types. </w:t>
      </w:r>
      <w:r w:rsidRPr="00BC6F65">
        <w:rPr>
          <w:i/>
          <w:iCs/>
        </w:rPr>
        <w:t>Journal of Soft Computing and Data Mining</w:t>
      </w:r>
      <w:r w:rsidRPr="00BC6F65">
        <w:t>, </w:t>
      </w:r>
      <w:r w:rsidRPr="00BC6F65">
        <w:rPr>
          <w:i/>
          <w:iCs/>
        </w:rPr>
        <w:t>3</w:t>
      </w:r>
      <w:r w:rsidRPr="00BC6F65">
        <w:t>(1), pp.45-57.</w:t>
      </w:r>
    </w:p>
    <w:p w14:paraId="61F59404" w14:textId="77777777" w:rsidR="00106E71" w:rsidRDefault="00106E71" w:rsidP="00106E71">
      <w:pPr>
        <w:ind w:left="720" w:hanging="720"/>
      </w:pPr>
      <w:r w:rsidRPr="0039442E">
        <w:t>Lastro, T. and Schuster, S., 2024. Cross-team Decision-making: Challenges and Improvements in Large-scale Agile Organizations.</w:t>
      </w:r>
    </w:p>
    <w:p w14:paraId="253C4FDF" w14:textId="77777777" w:rsidR="00106E71" w:rsidRDefault="00106E71" w:rsidP="00106E71">
      <w:pPr>
        <w:ind w:left="720" w:hanging="720"/>
      </w:pPr>
      <w:proofErr w:type="spellStart"/>
      <w:r w:rsidRPr="0039442E">
        <w:t>Madhumidha</w:t>
      </w:r>
      <w:proofErr w:type="spellEnd"/>
      <w:r w:rsidRPr="0039442E">
        <w:t>, A., Kumar, T.A., Kanimozhi, P., AJAGBE, S.A., Mary, M.M.J. and Devi, R.S., 2025. Automated Real-Time Sales Performance Analysis with Salesforce.</w:t>
      </w:r>
    </w:p>
    <w:p w14:paraId="15D0DF80" w14:textId="77777777" w:rsidR="00106E71" w:rsidRDefault="00106E71" w:rsidP="00106E71">
      <w:pPr>
        <w:ind w:left="720" w:hanging="720"/>
      </w:pPr>
      <w:r w:rsidRPr="0039442E">
        <w:t>Nayak, S., 2025. The role of data visualization tools in financial decision-making: A comparative analysis of Tableau, Power BI, and SSRS. </w:t>
      </w:r>
      <w:r w:rsidRPr="0039442E">
        <w:rPr>
          <w:i/>
          <w:iCs/>
        </w:rPr>
        <w:t xml:space="preserve">The Es Accounting </w:t>
      </w:r>
      <w:proofErr w:type="gramStart"/>
      <w:r w:rsidRPr="0039442E">
        <w:rPr>
          <w:i/>
          <w:iCs/>
        </w:rPr>
        <w:t>And</w:t>
      </w:r>
      <w:proofErr w:type="gramEnd"/>
      <w:r w:rsidRPr="0039442E">
        <w:rPr>
          <w:i/>
          <w:iCs/>
        </w:rPr>
        <w:t xml:space="preserve"> Finance</w:t>
      </w:r>
      <w:r w:rsidRPr="0039442E">
        <w:t>, </w:t>
      </w:r>
      <w:r w:rsidRPr="0039442E">
        <w:rPr>
          <w:i/>
          <w:iCs/>
        </w:rPr>
        <w:t>3</w:t>
      </w:r>
      <w:r w:rsidRPr="0039442E">
        <w:t>(03), pp.282-301.</w:t>
      </w:r>
    </w:p>
    <w:p w14:paraId="091B01E7" w14:textId="77777777" w:rsidR="00106E71" w:rsidRDefault="00106E71" w:rsidP="00106E71">
      <w:pPr>
        <w:ind w:left="720" w:hanging="720"/>
      </w:pPr>
      <w:r w:rsidRPr="0039442E">
        <w:t>Nur, M.F. and Siregar, A., 2024. Exploring the use of cluster analysis in market segmentation for targeted advertising. </w:t>
      </w:r>
      <w:r w:rsidRPr="0039442E">
        <w:rPr>
          <w:i/>
          <w:iCs/>
        </w:rPr>
        <w:t>IAIC Transactions on Sustainable Digital Innovation (ITSDI)</w:t>
      </w:r>
      <w:r w:rsidRPr="0039442E">
        <w:t>, </w:t>
      </w:r>
      <w:r w:rsidRPr="0039442E">
        <w:rPr>
          <w:i/>
          <w:iCs/>
        </w:rPr>
        <w:t>5</w:t>
      </w:r>
      <w:r w:rsidRPr="0039442E">
        <w:t>(2), pp.158-168.</w:t>
      </w:r>
    </w:p>
    <w:p w14:paraId="6C24AA92" w14:textId="77777777" w:rsidR="00106E71" w:rsidRDefault="00106E71" w:rsidP="00106E71">
      <w:pPr>
        <w:ind w:left="720" w:hanging="720"/>
      </w:pPr>
      <w:r w:rsidRPr="00BC6F65">
        <w:t xml:space="preserve">Ojonugwa, B.M., Chima, O.K., </w:t>
      </w:r>
      <w:proofErr w:type="spellStart"/>
      <w:r w:rsidRPr="00BC6F65">
        <w:t>Ezeilo</w:t>
      </w:r>
      <w:proofErr w:type="spellEnd"/>
      <w:r w:rsidRPr="00BC6F65">
        <w:t xml:space="preserve">, O.J., </w:t>
      </w:r>
      <w:proofErr w:type="spellStart"/>
      <w:r w:rsidRPr="00BC6F65">
        <w:t>Ikponmwoba</w:t>
      </w:r>
      <w:proofErr w:type="spellEnd"/>
      <w:r w:rsidRPr="00BC6F65">
        <w:t>, S.O., Ochefu, A. and Adesuyi, M.O., Integrated Business Performance Monitoring Models Using Excel-Based Dashboards and Manual Controls.</w:t>
      </w:r>
    </w:p>
    <w:p w14:paraId="55B090F5" w14:textId="77777777" w:rsidR="00106E71" w:rsidRDefault="00106E71" w:rsidP="00106E71">
      <w:pPr>
        <w:ind w:left="720" w:hanging="720"/>
      </w:pPr>
      <w:r w:rsidRPr="0039442E">
        <w:t xml:space="preserve">Osho, G.O., </w:t>
      </w:r>
      <w:proofErr w:type="spellStart"/>
      <w:r w:rsidRPr="0039442E">
        <w:t>Omisola</w:t>
      </w:r>
      <w:proofErr w:type="spellEnd"/>
      <w:r w:rsidRPr="0039442E">
        <w:t xml:space="preserve">, J.O. and </w:t>
      </w:r>
      <w:proofErr w:type="spellStart"/>
      <w:r w:rsidRPr="0039442E">
        <w:t>Shiyanbola</w:t>
      </w:r>
      <w:proofErr w:type="spellEnd"/>
      <w:r w:rsidRPr="0039442E">
        <w:t>, J.O., 2020. An Integrated AI-Power BI Model for Real-Time Supply Chain Visibility and Forecasting: A Data-Intelligence Approach to Operational Excellence. </w:t>
      </w:r>
      <w:r w:rsidRPr="0039442E">
        <w:rPr>
          <w:i/>
          <w:iCs/>
        </w:rPr>
        <w:t>Unknown Journal</w:t>
      </w:r>
      <w:r w:rsidRPr="0039442E">
        <w:t>.</w:t>
      </w:r>
    </w:p>
    <w:p w14:paraId="71B5F2D3" w14:textId="77777777" w:rsidR="00106E71" w:rsidRDefault="00106E71" w:rsidP="00106E71">
      <w:pPr>
        <w:ind w:left="720" w:hanging="720"/>
      </w:pPr>
      <w:r w:rsidRPr="0039442E">
        <w:lastRenderedPageBreak/>
        <w:t xml:space="preserve">Pina, E., Ramos, J., Jorge, H., Váz, P., Silva, J., </w:t>
      </w:r>
      <w:proofErr w:type="spellStart"/>
      <w:r w:rsidRPr="0039442E">
        <w:t>Wanzeller</w:t>
      </w:r>
      <w:proofErr w:type="spellEnd"/>
      <w:r w:rsidRPr="0039442E">
        <w:t>, C., Abbasi, M. and Martins, P., 2024. Data privacy and ethical considerations in database management. </w:t>
      </w:r>
      <w:r w:rsidRPr="0039442E">
        <w:rPr>
          <w:i/>
          <w:iCs/>
        </w:rPr>
        <w:t>Journal of Cybersecurity and Privacy</w:t>
      </w:r>
      <w:r w:rsidRPr="0039442E">
        <w:t>, </w:t>
      </w:r>
      <w:r w:rsidRPr="0039442E">
        <w:rPr>
          <w:i/>
          <w:iCs/>
        </w:rPr>
        <w:t>4</w:t>
      </w:r>
      <w:r w:rsidRPr="0039442E">
        <w:t>(3), pp.494-517.</w:t>
      </w:r>
    </w:p>
    <w:p w14:paraId="6C31711A" w14:textId="77777777" w:rsidR="00106E71" w:rsidRDefault="00106E71" w:rsidP="00106E71">
      <w:pPr>
        <w:ind w:left="720" w:hanging="720"/>
      </w:pPr>
      <w:r w:rsidRPr="00BC6F65">
        <w:t>Plotnikova, V., Dumas, M. and Milani, F., 2021, May. Adapting the CRISP-DM data mining process: A case study in the financial services domain. In </w:t>
      </w:r>
      <w:r w:rsidRPr="00BC6F65">
        <w:rPr>
          <w:i/>
          <w:iCs/>
        </w:rPr>
        <w:t>International Conference on Research Challenges in Information Science</w:t>
      </w:r>
      <w:r w:rsidRPr="00BC6F65">
        <w:t> (pp. 55-71). Cham: Springer International Publishing.</w:t>
      </w:r>
    </w:p>
    <w:p w14:paraId="3FCCD460" w14:textId="77777777" w:rsidR="00106E71" w:rsidRDefault="00106E71" w:rsidP="00106E71">
      <w:pPr>
        <w:ind w:left="720" w:hanging="720"/>
      </w:pPr>
      <w:r w:rsidRPr="00BC6F65">
        <w:t xml:space="preserve">Potla, R.T. and </w:t>
      </w:r>
      <w:proofErr w:type="spellStart"/>
      <w:r w:rsidRPr="00BC6F65">
        <w:t>Pottla</w:t>
      </w:r>
      <w:proofErr w:type="spellEnd"/>
      <w:r w:rsidRPr="00BC6F65">
        <w:t>, V.K., 2024. AI-powered personalization in Salesforce: Enhancing customer engagement through machine learning models. </w:t>
      </w:r>
      <w:r w:rsidRPr="00BC6F65">
        <w:rPr>
          <w:i/>
          <w:iCs/>
        </w:rPr>
        <w:t>Valley International Journal Digital Library</w:t>
      </w:r>
      <w:r w:rsidRPr="00BC6F65">
        <w:t>, pp.1388-1420.</w:t>
      </w:r>
    </w:p>
    <w:p w14:paraId="2FFC504D" w14:textId="77777777" w:rsidR="00106E71" w:rsidRDefault="00106E71" w:rsidP="00106E71">
      <w:pPr>
        <w:ind w:left="720" w:hanging="720"/>
      </w:pPr>
      <w:r w:rsidRPr="0039442E">
        <w:t>Rebelo, C.G.S., Pereira, M.T., Silva, J.F.G., Ferreira, L.P., Sá, J.C. and Mota, A.M., 2021. After sales service: key settings for improving profitability and customer satisfaction. </w:t>
      </w:r>
      <w:r w:rsidRPr="0039442E">
        <w:rPr>
          <w:i/>
          <w:iCs/>
        </w:rPr>
        <w:t>Procedia Manufacturing</w:t>
      </w:r>
      <w:r w:rsidRPr="0039442E">
        <w:t>, </w:t>
      </w:r>
      <w:r w:rsidRPr="0039442E">
        <w:rPr>
          <w:i/>
          <w:iCs/>
        </w:rPr>
        <w:t>55</w:t>
      </w:r>
      <w:r w:rsidRPr="0039442E">
        <w:t>, pp.463-470.</w:t>
      </w:r>
    </w:p>
    <w:p w14:paraId="7DA16340" w14:textId="77777777" w:rsidR="00106E71" w:rsidRDefault="00106E71" w:rsidP="00106E71">
      <w:pPr>
        <w:ind w:left="720" w:hanging="720"/>
      </w:pPr>
      <w:r w:rsidRPr="00BC6F65">
        <w:t>Renjini, D., 2020. </w:t>
      </w:r>
      <w:r w:rsidRPr="00BC6F65">
        <w:rPr>
          <w:i/>
          <w:iCs/>
        </w:rPr>
        <w:t>Market Orientation of Nonprofit Organizations: An Indian Perspective</w:t>
      </w:r>
      <w:r w:rsidRPr="00BC6F65">
        <w:t>. Vernon Press.</w:t>
      </w:r>
    </w:p>
    <w:p w14:paraId="336980D1" w14:textId="77777777" w:rsidR="00106E71" w:rsidRDefault="00106E71" w:rsidP="00106E71">
      <w:pPr>
        <w:ind w:left="720" w:hanging="720"/>
      </w:pPr>
      <w:r w:rsidRPr="00BC6F65">
        <w:t>Tang, Y.M., Ho, G.T.S., Lau, Y.Y. and Tsui, S.Y., 2022. Integrated smart warehouse and manufacturing management with demand forecasting in small-scale cyclical industries. </w:t>
      </w:r>
      <w:r w:rsidRPr="00BC6F65">
        <w:rPr>
          <w:i/>
          <w:iCs/>
        </w:rPr>
        <w:t>Machines</w:t>
      </w:r>
      <w:r w:rsidRPr="00BC6F65">
        <w:t>, </w:t>
      </w:r>
      <w:r w:rsidRPr="00BC6F65">
        <w:rPr>
          <w:i/>
          <w:iCs/>
        </w:rPr>
        <w:t>10</w:t>
      </w:r>
      <w:r w:rsidRPr="00BC6F65">
        <w:t>(6), p.472.</w:t>
      </w:r>
    </w:p>
    <w:p w14:paraId="717FA16C" w14:textId="77777777" w:rsidR="00106E71" w:rsidRPr="00106E71" w:rsidRDefault="00106E71" w:rsidP="00106E71"/>
    <w:sectPr w:rsidR="00106E71" w:rsidRPr="00106E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994"/>
    <w:rsid w:val="000A3C52"/>
    <w:rsid w:val="000E0B2C"/>
    <w:rsid w:val="00106E71"/>
    <w:rsid w:val="00176326"/>
    <w:rsid w:val="002601E1"/>
    <w:rsid w:val="002D7472"/>
    <w:rsid w:val="005920B0"/>
    <w:rsid w:val="005D076F"/>
    <w:rsid w:val="00601378"/>
    <w:rsid w:val="00693C6E"/>
    <w:rsid w:val="006B3CA4"/>
    <w:rsid w:val="009335E8"/>
    <w:rsid w:val="0094190A"/>
    <w:rsid w:val="00A3133A"/>
    <w:rsid w:val="00A4282B"/>
    <w:rsid w:val="00A93F15"/>
    <w:rsid w:val="00AA0CAE"/>
    <w:rsid w:val="00B55BB9"/>
    <w:rsid w:val="00C2078A"/>
    <w:rsid w:val="00C3415E"/>
    <w:rsid w:val="00D340EA"/>
    <w:rsid w:val="00E02994"/>
    <w:rsid w:val="00E37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74CCB"/>
  <w15:chartTrackingRefBased/>
  <w15:docId w15:val="{E9308D15-A5D4-4ACF-A511-EF51AD20D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BB9"/>
    <w:pPr>
      <w:spacing w:before="120" w:after="120"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2601E1"/>
    <w:pPr>
      <w:outlineLvl w:val="0"/>
    </w:pPr>
    <w:rPr>
      <w:b/>
      <w:bCs/>
      <w:szCs w:val="28"/>
    </w:rPr>
  </w:style>
  <w:style w:type="paragraph" w:styleId="Heading2">
    <w:name w:val="heading 2"/>
    <w:basedOn w:val="Heading1"/>
    <w:next w:val="Normal"/>
    <w:link w:val="Heading2Char"/>
    <w:uiPriority w:val="9"/>
    <w:unhideWhenUsed/>
    <w:qFormat/>
    <w:rsid w:val="002601E1"/>
    <w:pPr>
      <w:outlineLvl w:val="1"/>
    </w:pPr>
    <w:rPr>
      <w:i/>
      <w:szCs w:val="24"/>
    </w:rPr>
  </w:style>
  <w:style w:type="paragraph" w:styleId="Heading3">
    <w:name w:val="heading 3"/>
    <w:basedOn w:val="Heading2"/>
    <w:next w:val="Normal"/>
    <w:link w:val="Heading3Char"/>
    <w:uiPriority w:val="9"/>
    <w:unhideWhenUsed/>
    <w:qFormat/>
    <w:rsid w:val="0094190A"/>
    <w:pPr>
      <w:outlineLvl w:val="2"/>
    </w:pPr>
    <w:rPr>
      <w:i w:val="0"/>
      <w:iCs/>
    </w:rPr>
  </w:style>
  <w:style w:type="paragraph" w:styleId="Heading4">
    <w:name w:val="heading 4"/>
    <w:basedOn w:val="Normal"/>
    <w:next w:val="Normal"/>
    <w:link w:val="Heading4Char"/>
    <w:uiPriority w:val="9"/>
    <w:semiHidden/>
    <w:unhideWhenUsed/>
    <w:qFormat/>
    <w:rsid w:val="00E0299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0299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0299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0299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02994"/>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02994"/>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94190A"/>
    <w:pPr>
      <w:ind w:left="720" w:hanging="720"/>
    </w:pPr>
  </w:style>
  <w:style w:type="character" w:customStyle="1" w:styleId="Heading1Char">
    <w:name w:val="Heading 1 Char"/>
    <w:basedOn w:val="DefaultParagraphFont"/>
    <w:link w:val="Heading1"/>
    <w:uiPriority w:val="9"/>
    <w:rsid w:val="002601E1"/>
    <w:rPr>
      <w:rFonts w:ascii="Times New Roman" w:hAnsi="Times New Roman" w:cs="Times New Roman"/>
      <w:b/>
      <w:bCs/>
      <w:szCs w:val="28"/>
    </w:rPr>
  </w:style>
  <w:style w:type="character" w:customStyle="1" w:styleId="Heading2Char">
    <w:name w:val="Heading 2 Char"/>
    <w:basedOn w:val="DefaultParagraphFont"/>
    <w:link w:val="Heading2"/>
    <w:uiPriority w:val="9"/>
    <w:rsid w:val="002601E1"/>
    <w:rPr>
      <w:rFonts w:ascii="Times New Roman" w:hAnsi="Times New Roman" w:cs="Times New Roman"/>
      <w:b/>
      <w:bCs/>
      <w:i/>
    </w:rPr>
  </w:style>
  <w:style w:type="character" w:customStyle="1" w:styleId="Heading3Char">
    <w:name w:val="Heading 3 Char"/>
    <w:basedOn w:val="DefaultParagraphFont"/>
    <w:link w:val="Heading3"/>
    <w:uiPriority w:val="9"/>
    <w:rsid w:val="0094190A"/>
    <w:rPr>
      <w:rFonts w:ascii="Times New Roman" w:hAnsi="Times New Roman" w:cs="Times New Roman"/>
      <w:b/>
      <w:bCs/>
      <w:i/>
      <w:iCs/>
    </w:rPr>
  </w:style>
  <w:style w:type="paragraph" w:styleId="TOCHeading">
    <w:name w:val="TOC Heading"/>
    <w:basedOn w:val="Normal"/>
    <w:next w:val="Normal"/>
    <w:uiPriority w:val="39"/>
    <w:unhideWhenUsed/>
    <w:qFormat/>
    <w:rsid w:val="0094190A"/>
    <w:pPr>
      <w:jc w:val="center"/>
    </w:pPr>
    <w:rPr>
      <w:b/>
      <w:bCs/>
      <w:sz w:val="28"/>
      <w:szCs w:val="28"/>
    </w:rPr>
  </w:style>
  <w:style w:type="paragraph" w:styleId="Title">
    <w:name w:val="Title"/>
    <w:basedOn w:val="Normal"/>
    <w:next w:val="Normal"/>
    <w:link w:val="TitleChar"/>
    <w:uiPriority w:val="10"/>
    <w:qFormat/>
    <w:rsid w:val="0094190A"/>
    <w:pPr>
      <w:jc w:val="center"/>
    </w:pPr>
    <w:rPr>
      <w:b/>
      <w:bCs/>
      <w:sz w:val="28"/>
      <w:szCs w:val="28"/>
    </w:rPr>
  </w:style>
  <w:style w:type="character" w:customStyle="1" w:styleId="TitleChar">
    <w:name w:val="Title Char"/>
    <w:basedOn w:val="DefaultParagraphFont"/>
    <w:link w:val="Title"/>
    <w:uiPriority w:val="10"/>
    <w:rsid w:val="0094190A"/>
    <w:rPr>
      <w:rFonts w:ascii="Times New Roman" w:hAnsi="Times New Roman" w:cs="Times New Roman"/>
      <w:b/>
      <w:bCs/>
      <w:sz w:val="28"/>
      <w:szCs w:val="28"/>
    </w:rPr>
  </w:style>
  <w:style w:type="paragraph" w:styleId="Subtitle">
    <w:name w:val="Subtitle"/>
    <w:basedOn w:val="Normal"/>
    <w:next w:val="Normal"/>
    <w:link w:val="SubtitleChar"/>
    <w:uiPriority w:val="11"/>
    <w:qFormat/>
    <w:rsid w:val="00C2078A"/>
    <w:pPr>
      <w:jc w:val="center"/>
    </w:pPr>
  </w:style>
  <w:style w:type="character" w:customStyle="1" w:styleId="SubtitleChar">
    <w:name w:val="Subtitle Char"/>
    <w:basedOn w:val="DefaultParagraphFont"/>
    <w:link w:val="Subtitle"/>
    <w:uiPriority w:val="11"/>
    <w:rsid w:val="00C2078A"/>
    <w:rPr>
      <w:rFonts w:ascii="Times New Roman" w:hAnsi="Times New Roman" w:cs="Times New Roman"/>
    </w:rPr>
  </w:style>
  <w:style w:type="character" w:customStyle="1" w:styleId="Heading4Char">
    <w:name w:val="Heading 4 Char"/>
    <w:basedOn w:val="DefaultParagraphFont"/>
    <w:link w:val="Heading4"/>
    <w:uiPriority w:val="9"/>
    <w:semiHidden/>
    <w:rsid w:val="00E029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029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029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9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9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994"/>
    <w:rPr>
      <w:rFonts w:eastAsiaTheme="majorEastAsia" w:cstheme="majorBidi"/>
      <w:color w:val="272727" w:themeColor="text1" w:themeTint="D8"/>
    </w:rPr>
  </w:style>
  <w:style w:type="paragraph" w:styleId="Quote">
    <w:name w:val="Quote"/>
    <w:basedOn w:val="Normal"/>
    <w:next w:val="Normal"/>
    <w:link w:val="QuoteChar"/>
    <w:uiPriority w:val="29"/>
    <w:qFormat/>
    <w:rsid w:val="00E0299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02994"/>
    <w:rPr>
      <w:rFonts w:ascii="Times New Roman" w:hAnsi="Times New Roman" w:cs="Times New Roman"/>
      <w:i/>
      <w:iCs/>
      <w:color w:val="404040" w:themeColor="text1" w:themeTint="BF"/>
    </w:rPr>
  </w:style>
  <w:style w:type="paragraph" w:styleId="ListParagraph">
    <w:name w:val="List Paragraph"/>
    <w:basedOn w:val="Normal"/>
    <w:uiPriority w:val="34"/>
    <w:qFormat/>
    <w:rsid w:val="00E02994"/>
    <w:pPr>
      <w:ind w:left="720"/>
      <w:contextualSpacing/>
    </w:pPr>
  </w:style>
  <w:style w:type="character" w:styleId="IntenseEmphasis">
    <w:name w:val="Intense Emphasis"/>
    <w:basedOn w:val="DefaultParagraphFont"/>
    <w:uiPriority w:val="21"/>
    <w:qFormat/>
    <w:rsid w:val="00E02994"/>
    <w:rPr>
      <w:i/>
      <w:iCs/>
      <w:color w:val="2F5496" w:themeColor="accent1" w:themeShade="BF"/>
    </w:rPr>
  </w:style>
  <w:style w:type="paragraph" w:styleId="IntenseQuote">
    <w:name w:val="Intense Quote"/>
    <w:basedOn w:val="Normal"/>
    <w:next w:val="Normal"/>
    <w:link w:val="IntenseQuoteChar"/>
    <w:uiPriority w:val="30"/>
    <w:qFormat/>
    <w:rsid w:val="00E029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2994"/>
    <w:rPr>
      <w:rFonts w:ascii="Times New Roman" w:hAnsi="Times New Roman" w:cs="Times New Roman"/>
      <w:i/>
      <w:iCs/>
      <w:color w:val="2F5496" w:themeColor="accent1" w:themeShade="BF"/>
    </w:rPr>
  </w:style>
  <w:style w:type="character" w:styleId="IntenseReference">
    <w:name w:val="Intense Reference"/>
    <w:basedOn w:val="DefaultParagraphFont"/>
    <w:uiPriority w:val="32"/>
    <w:qFormat/>
    <w:rsid w:val="00E02994"/>
    <w:rPr>
      <w:b/>
      <w:bCs/>
      <w:smallCaps/>
      <w:color w:val="2F5496" w:themeColor="accent1" w:themeShade="BF"/>
      <w:spacing w:val="5"/>
    </w:rPr>
  </w:style>
  <w:style w:type="paragraph" w:styleId="TOC1">
    <w:name w:val="toc 1"/>
    <w:basedOn w:val="Normal"/>
    <w:next w:val="Normal"/>
    <w:autoRedefine/>
    <w:uiPriority w:val="39"/>
    <w:unhideWhenUsed/>
    <w:rsid w:val="005D076F"/>
    <w:pPr>
      <w:spacing w:after="100"/>
    </w:pPr>
  </w:style>
  <w:style w:type="character" w:styleId="Hyperlink">
    <w:name w:val="Hyperlink"/>
    <w:basedOn w:val="DefaultParagraphFont"/>
    <w:uiPriority w:val="99"/>
    <w:unhideWhenUsed/>
    <w:rsid w:val="005D076F"/>
    <w:rPr>
      <w:color w:val="0563C1" w:themeColor="hyperlink"/>
      <w:u w:val="single"/>
    </w:rPr>
  </w:style>
  <w:style w:type="character" w:styleId="UnresolvedMention">
    <w:name w:val="Unresolved Mention"/>
    <w:basedOn w:val="DefaultParagraphFont"/>
    <w:uiPriority w:val="99"/>
    <w:semiHidden/>
    <w:unhideWhenUsed/>
    <w:rsid w:val="006B3CA4"/>
    <w:rPr>
      <w:color w:val="605E5C"/>
      <w:shd w:val="clear" w:color="auto" w:fill="E1DFDD"/>
    </w:rPr>
  </w:style>
  <w:style w:type="table" w:styleId="TableGrid">
    <w:name w:val="Table Grid"/>
    <w:basedOn w:val="TableNormal"/>
    <w:uiPriority w:val="39"/>
    <w:rsid w:val="006B3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webp"/><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DB4F0-8C2D-4190-AFD2-302552CC4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13</Pages>
  <Words>3234</Words>
  <Characters>18437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MT_Prod-08</dc:creator>
  <cp:keywords/>
  <dc:description/>
  <cp:lastModifiedBy>MT_Sales-06</cp:lastModifiedBy>
  <cp:revision>5</cp:revision>
  <dcterms:created xsi:type="dcterms:W3CDTF">2025-11-15T07:24:00Z</dcterms:created>
  <dcterms:modified xsi:type="dcterms:W3CDTF">2025-11-18T14:00:00Z</dcterms:modified>
</cp:coreProperties>
</file>