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99AEDB" w14:textId="6ECB31C0" w:rsidR="00197CEB" w:rsidRPr="00FD76CC" w:rsidRDefault="00D3016E" w:rsidP="00D3016E">
      <w:pPr>
        <w:tabs>
          <w:tab w:val="right" w:pos="9026"/>
        </w:tabs>
      </w:pPr>
      <w:r w:rsidRPr="00FD76CC">
        <w:tab/>
      </w:r>
    </w:p>
    <w:p w14:paraId="398616E5" w14:textId="3DFC2A9C" w:rsidR="00197CEB" w:rsidRPr="00FD76CC" w:rsidRDefault="00CA667B">
      <w:r w:rsidRPr="00FD76CC">
        <w:rPr>
          <w:noProof/>
        </w:rPr>
        <mc:AlternateContent>
          <mc:Choice Requires="wps">
            <w:drawing>
              <wp:anchor distT="0" distB="0" distL="114300" distR="114300" simplePos="0" relativeHeight="251655677" behindDoc="0" locked="0" layoutInCell="1" allowOverlap="1" wp14:anchorId="05E9603C" wp14:editId="41E8593B">
                <wp:simplePos x="0" y="0"/>
                <wp:positionH relativeFrom="margin">
                  <wp:align>right</wp:align>
                </wp:positionH>
                <wp:positionV relativeFrom="paragraph">
                  <wp:posOffset>489585</wp:posOffset>
                </wp:positionV>
                <wp:extent cx="1743075" cy="476250"/>
                <wp:effectExtent l="0" t="0" r="9525" b="0"/>
                <wp:wrapNone/>
                <wp:docPr id="4" name="Rectangle 4"/>
                <wp:cNvGraphicFramePr/>
                <a:graphic xmlns:a="http://schemas.openxmlformats.org/drawingml/2006/main">
                  <a:graphicData uri="http://schemas.microsoft.com/office/word/2010/wordprocessingShape">
                    <wps:wsp>
                      <wps:cNvSpPr/>
                      <wps:spPr>
                        <a:xfrm>
                          <a:off x="0" y="0"/>
                          <a:ext cx="1743075" cy="476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DB0834" id="Rectangle 4" o:spid="_x0000_s1026" style="position:absolute;margin-left:86.05pt;margin-top:38.55pt;width:137.25pt;height:37.5pt;z-index:25165567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" fillcolor="white [3212]" stroked="f" strokeweight="1pt">
                <w10:wrap anchorx="margin"/>
              </v:rect>
            </w:pict>
          </mc:Fallback>
        </mc:AlternateContent>
      </w:r>
      <w:r w:rsidRPr="00FD76CC">
        <w:rPr>
          <w:noProof/>
        </w:rPr>
        <mc:AlternateContent>
          <mc:Choice Requires="wps">
            <w:drawing>
              <wp:anchor distT="0" distB="0" distL="114300" distR="114300" simplePos="0" relativeHeight="251656190" behindDoc="0" locked="0" layoutInCell="1" allowOverlap="1" wp14:anchorId="553395FA" wp14:editId="22D7B00F">
                <wp:simplePos x="0" y="0"/>
                <wp:positionH relativeFrom="margin">
                  <wp:align>right</wp:align>
                </wp:positionH>
                <wp:positionV relativeFrom="paragraph">
                  <wp:posOffset>413385</wp:posOffset>
                </wp:positionV>
                <wp:extent cx="2687320" cy="647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2687320" cy="647700"/>
                        </a:xfrm>
                        <a:prstGeom prst="rect">
                          <a:avLst/>
                        </a:prstGeom>
                        <a:noFill/>
                        <a:ln w="6350">
                          <a:noFill/>
                        </a:ln>
                      </wps:spPr>
                      <wps:txbx>
                        <w:txbxContent>
                          <w:p w14:paraId="3921467C" w14:textId="3634336B" w:rsidR="004B1C23" w:rsidRPr="00FC1C89" w:rsidRDefault="004B1C23" w:rsidP="00303171">
                            <w:pPr>
                              <w:spacing w:line="240" w:lineRule="auto"/>
                              <w:jc w:val="right"/>
                              <w:rPr>
                                <w:rFonts w:ascii="Corbel" w:hAnsi="Corbel"/>
                                <w:sz w:val="144"/>
                              </w:rPr>
                            </w:pPr>
                            <w:r>
                              <w:rPr>
                                <w:rFonts w:ascii="Corbel" w:hAnsi="Corbel"/>
                                <w:sz w:val="56"/>
                              </w:rPr>
                              <w:t>Budgeting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3395FA" id="_x0000_t202" coordsize="21600,21600" o:spt="202" path="m,l,21600r21600,l21600,xe">
                <v:stroke joinstyle="miter"/>
                <v:path gradientshapeok="t" o:connecttype="rect"/>
              </v:shapetype>
              <v:shape id="Text Box 1" o:spid="_x0000_s1026" type="#_x0000_t202" style="position:absolute;margin-left:160.4pt;margin-top:32.55pt;width:211.6pt;height:51pt;z-index:25165619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" filled="f" stroked="f" strokeweight=".5pt">
                <v:textbox>
                  <w:txbxContent>
                    <w:p w14:paraId="3921467C" w14:textId="3634336B" w:rsidR="004B1C23" w:rsidRPr="00FC1C89" w:rsidRDefault="004B1C23" w:rsidP="00303171">
                      <w:pPr>
                        <w:spacing w:line="240" w:lineRule="auto"/>
                        <w:jc w:val="right"/>
                        <w:rPr>
                          <w:rFonts w:ascii="Corbel" w:hAnsi="Corbel"/>
                          <w:sz w:val="144"/>
                        </w:rPr>
                      </w:pPr>
                      <w:r>
                        <w:rPr>
                          <w:rFonts w:ascii="Corbel" w:hAnsi="Corbel"/>
                          <w:sz w:val="56"/>
                        </w:rPr>
                        <w:t>Budgeting</w:t>
                      </w:r>
                    </w:p>
                  </w:txbxContent>
                </v:textbox>
                <w10:wrap anchorx="margin"/>
              </v:shape>
            </w:pict>
          </mc:Fallback>
        </mc:AlternateContent>
      </w:r>
      <w:r w:rsidRPr="00FD76CC">
        <w:rPr>
          <w:noProof/>
        </w:rPr>
        <mc:AlternateContent>
          <mc:Choice Requires="wps">
            <w:drawing>
              <wp:anchor distT="0" distB="0" distL="114300" distR="114300" simplePos="0" relativeHeight="251657215" behindDoc="0" locked="0" layoutInCell="1" allowOverlap="1" wp14:anchorId="0ABCEBE4" wp14:editId="2E6607E7">
                <wp:simplePos x="0" y="0"/>
                <wp:positionH relativeFrom="column">
                  <wp:posOffset>1123950</wp:posOffset>
                </wp:positionH>
                <wp:positionV relativeFrom="paragraph">
                  <wp:posOffset>7385685</wp:posOffset>
                </wp:positionV>
                <wp:extent cx="3761105" cy="1152525"/>
                <wp:effectExtent l="0" t="0" r="0" b="9525"/>
                <wp:wrapNone/>
                <wp:docPr id="6" name="Rectangle 6"/>
                <wp:cNvGraphicFramePr/>
                <a:graphic xmlns:a="http://schemas.openxmlformats.org/drawingml/2006/main">
                  <a:graphicData uri="http://schemas.microsoft.com/office/word/2010/wordprocessingShape">
                    <wps:wsp>
                      <wps:cNvSpPr/>
                      <wps:spPr>
                        <a:xfrm>
                          <a:off x="0" y="0"/>
                          <a:ext cx="3761105" cy="11525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A70ECF" id="Rectangle 6" o:spid="_x0000_s1026" style="position:absolute;margin-left:88.5pt;margin-top:581.55pt;width:296.15pt;height:90.7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" fillcolor="white [3212]" stroked="f" strokeweight="1pt"/>
            </w:pict>
          </mc:Fallback>
        </mc:AlternateContent>
      </w:r>
      <w:r w:rsidRPr="00FD76CC">
        <w:rPr>
          <w:noProof/>
        </w:rPr>
        <mc:AlternateContent>
          <mc:Choice Requires="wps">
            <w:drawing>
              <wp:anchor distT="0" distB="0" distL="114300" distR="114300" simplePos="0" relativeHeight="251660288" behindDoc="0" locked="0" layoutInCell="1" allowOverlap="1" wp14:anchorId="68CA11E5" wp14:editId="6A7F9F67">
                <wp:simplePos x="0" y="0"/>
                <wp:positionH relativeFrom="margin">
                  <wp:posOffset>704850</wp:posOffset>
                </wp:positionH>
                <wp:positionV relativeFrom="paragraph">
                  <wp:posOffset>7338060</wp:posOffset>
                </wp:positionV>
                <wp:extent cx="4570095" cy="1352550"/>
                <wp:effectExtent l="0" t="0" r="0" b="0"/>
                <wp:wrapNone/>
                <wp:docPr id="2" name="Text Box 2"/>
                <wp:cNvGraphicFramePr/>
                <a:graphic xmlns:a="http://schemas.openxmlformats.org/drawingml/2006/main">
                  <a:graphicData uri="http://schemas.microsoft.com/office/word/2010/wordprocessingShape">
                    <wps:wsp>
                      <wps:cNvSpPr txBox="1"/>
                      <wps:spPr>
                        <a:xfrm>
                          <a:off x="0" y="0"/>
                          <a:ext cx="4570095" cy="1352550"/>
                        </a:xfrm>
                        <a:prstGeom prst="rect">
                          <a:avLst/>
                        </a:prstGeom>
                        <a:noFill/>
                        <a:ln w="6350">
                          <a:noFill/>
                        </a:ln>
                      </wps:spPr>
                      <wps:txbx>
                        <w:txbxContent>
                          <w:p w14:paraId="3E530AEE" w14:textId="2330D814" w:rsidR="004B1C23" w:rsidRPr="00FC1C89" w:rsidRDefault="004B1C23" w:rsidP="00303171">
                            <w:pPr>
                              <w:spacing w:line="240" w:lineRule="auto"/>
                              <w:jc w:val="center"/>
                              <w:rPr>
                                <w:rFonts w:ascii="Corbel" w:hAnsi="Corbel"/>
                                <w:sz w:val="44"/>
                                <w:szCs w:val="20"/>
                              </w:rPr>
                            </w:pPr>
                            <w:r w:rsidRPr="00FC1C89">
                              <w:rPr>
                                <w:rFonts w:ascii="Corbel" w:hAnsi="Corbel"/>
                                <w:sz w:val="44"/>
                                <w:szCs w:val="20"/>
                              </w:rPr>
                              <w:t>CHLOÉ CHIGNELL 1702365</w:t>
                            </w:r>
                          </w:p>
                          <w:p w14:paraId="681F035B" w14:textId="47DDD77E" w:rsidR="004B1C23" w:rsidRPr="00FC1C89" w:rsidRDefault="004B1C23" w:rsidP="00303171">
                            <w:pPr>
                              <w:spacing w:line="240" w:lineRule="auto"/>
                              <w:jc w:val="center"/>
                              <w:rPr>
                                <w:rFonts w:ascii="Corbel" w:hAnsi="Corbel"/>
                                <w:sz w:val="40"/>
                                <w:szCs w:val="20"/>
                                <w:vertAlign w:val="superscript"/>
                              </w:rPr>
                            </w:pPr>
                            <w:r w:rsidRPr="00FC1C89">
                              <w:rPr>
                                <w:rFonts w:ascii="Corbel" w:hAnsi="Corbel"/>
                                <w:sz w:val="48"/>
                                <w:szCs w:val="20"/>
                                <w:vertAlign w:val="superscript"/>
                              </w:rPr>
                              <w:t>LEVEL FIVE BUSINESS MANAGEMENT</w:t>
                            </w:r>
                            <w:r w:rsidRPr="00FC1C89">
                              <w:rPr>
                                <w:rFonts w:ascii="Corbel" w:hAnsi="Corbel"/>
                                <w:sz w:val="48"/>
                                <w:szCs w:val="20"/>
                                <w:vertAlign w:val="superscript"/>
                              </w:rPr>
                              <w:br/>
                            </w:r>
                            <w:r w:rsidRPr="00FC1C89">
                              <w:rPr>
                                <w:rFonts w:ascii="Corbel" w:hAnsi="Corbel"/>
                                <w:sz w:val="40"/>
                                <w:szCs w:val="40"/>
                                <w:vertAlign w:val="superscript"/>
                              </w:rPr>
                              <w:t>UNIVERSITY OF WALES TRINITY SAINT DAVID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CA11E5" id="Text Box 2" o:spid="_x0000_s1027" type="#_x0000_t202" style="position:absolute;margin-left:55.5pt;margin-top:577.8pt;width:359.85pt;height:10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" filled="f" stroked="f" strokeweight=".5pt">
                <v:textbox>
                  <w:txbxContent>
                    <w:p w14:paraId="3E530AEE" w14:textId="2330D814" w:rsidR="004B1C23" w:rsidRPr="00FC1C89" w:rsidRDefault="004B1C23" w:rsidP="00303171">
                      <w:pPr>
                        <w:spacing w:line="240" w:lineRule="auto"/>
                        <w:jc w:val="center"/>
                        <w:rPr>
                          <w:rFonts w:ascii="Corbel" w:hAnsi="Corbel"/>
                          <w:sz w:val="44"/>
                          <w:szCs w:val="20"/>
                        </w:rPr>
                      </w:pPr>
                      <w:r w:rsidRPr="00FC1C89">
                        <w:rPr>
                          <w:rFonts w:ascii="Corbel" w:hAnsi="Corbel"/>
                          <w:sz w:val="44"/>
                          <w:szCs w:val="20"/>
                        </w:rPr>
                        <w:t>CHLOÉ CHIGNELL 1702365</w:t>
                      </w:r>
                    </w:p>
                    <w:p w14:paraId="681F035B" w14:textId="47DDD77E" w:rsidR="004B1C23" w:rsidRPr="00FC1C89" w:rsidRDefault="004B1C23" w:rsidP="00303171">
                      <w:pPr>
                        <w:spacing w:line="240" w:lineRule="auto"/>
                        <w:jc w:val="center"/>
                        <w:rPr>
                          <w:rFonts w:ascii="Corbel" w:hAnsi="Corbel"/>
                          <w:sz w:val="40"/>
                          <w:szCs w:val="20"/>
                          <w:vertAlign w:val="superscript"/>
                        </w:rPr>
                      </w:pPr>
                      <w:r w:rsidRPr="00FC1C89">
                        <w:rPr>
                          <w:rFonts w:ascii="Corbel" w:hAnsi="Corbel"/>
                          <w:sz w:val="48"/>
                          <w:szCs w:val="20"/>
                          <w:vertAlign w:val="superscript"/>
                        </w:rPr>
                        <w:t>LEVEL FIVE BUSINESS MANAGEMENT</w:t>
                      </w:r>
                      <w:r w:rsidRPr="00FC1C89">
                        <w:rPr>
                          <w:rFonts w:ascii="Corbel" w:hAnsi="Corbel"/>
                          <w:sz w:val="48"/>
                          <w:szCs w:val="20"/>
                          <w:vertAlign w:val="superscript"/>
                        </w:rPr>
                        <w:br/>
                      </w:r>
                      <w:r w:rsidRPr="00FC1C89">
                        <w:rPr>
                          <w:rFonts w:ascii="Corbel" w:hAnsi="Corbel"/>
                          <w:sz w:val="40"/>
                          <w:szCs w:val="40"/>
                          <w:vertAlign w:val="superscript"/>
                        </w:rPr>
                        <w:t>UNIVERSITY OF WALES TRINITY SAINT DAVID</w:t>
                      </w:r>
                    </w:p>
                  </w:txbxContent>
                </v:textbox>
                <w10:wrap anchorx="margin"/>
              </v:shape>
            </w:pict>
          </mc:Fallback>
        </mc:AlternateContent>
      </w:r>
      <w:r w:rsidR="00A12482" w:rsidRPr="00FD76CC">
        <w:rPr>
          <w:noProof/>
        </w:rPr>
        <mc:AlternateContent>
          <mc:Choice Requires="wps">
            <w:drawing>
              <wp:anchor distT="0" distB="0" distL="114300" distR="114300" simplePos="0" relativeHeight="251667456" behindDoc="0" locked="0" layoutInCell="1" allowOverlap="1" wp14:anchorId="4158BEFB" wp14:editId="2A4EB542">
                <wp:simplePos x="0" y="0"/>
                <wp:positionH relativeFrom="margin">
                  <wp:align>right</wp:align>
                </wp:positionH>
                <wp:positionV relativeFrom="paragraph">
                  <wp:posOffset>1459230</wp:posOffset>
                </wp:positionV>
                <wp:extent cx="5534025" cy="504825"/>
                <wp:effectExtent l="0" t="0" r="0" b="0"/>
                <wp:wrapNone/>
                <wp:docPr id="8" name="Text Box 8"/>
                <wp:cNvGraphicFramePr/>
                <a:graphic xmlns:a="http://schemas.openxmlformats.org/drawingml/2006/main">
                  <a:graphicData uri="http://schemas.microsoft.com/office/word/2010/wordprocessingShape">
                    <wps:wsp>
                      <wps:cNvSpPr txBox="1"/>
                      <wps:spPr>
                        <a:xfrm>
                          <a:off x="0" y="0"/>
                          <a:ext cx="5534025" cy="504825"/>
                        </a:xfrm>
                        <a:prstGeom prst="rect">
                          <a:avLst/>
                        </a:prstGeom>
                        <a:noFill/>
                        <a:ln w="6350">
                          <a:noFill/>
                        </a:ln>
                      </wps:spPr>
                      <wps:txbx>
                        <w:txbxContent>
                          <w:p w14:paraId="49EE3106" w14:textId="14FCAE2C" w:rsidR="004B1C23" w:rsidRPr="00FC1C89" w:rsidRDefault="004B1C23" w:rsidP="00A12482">
                            <w:pPr>
                              <w:jc w:val="right"/>
                              <w:rPr>
                                <w:rFonts w:ascii="Corbel" w:hAnsi="Corbel"/>
                                <w:sz w:val="36"/>
                                <w:szCs w:val="72"/>
                              </w:rPr>
                            </w:pPr>
                            <w:r>
                              <w:rPr>
                                <w:rFonts w:ascii="Corbel" w:hAnsi="Corbel"/>
                                <w:sz w:val="36"/>
                                <w:szCs w:val="72"/>
                              </w:rPr>
                              <w:t>March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8BEFB" id="Text Box 8" o:spid="_x0000_s1028" type="#_x0000_t202" style="position:absolute;margin-left:384.55pt;margin-top:114.9pt;width:435.75pt;height:39.7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" filled="f" stroked="f" strokeweight=".5pt">
                <v:textbox>
                  <w:txbxContent>
                    <w:p w14:paraId="49EE3106" w14:textId="14FCAE2C" w:rsidR="004B1C23" w:rsidRPr="00FC1C89" w:rsidRDefault="004B1C23" w:rsidP="00A12482">
                      <w:pPr>
                        <w:jc w:val="right"/>
                        <w:rPr>
                          <w:rFonts w:ascii="Corbel" w:hAnsi="Corbel"/>
                          <w:sz w:val="36"/>
                          <w:szCs w:val="72"/>
                        </w:rPr>
                      </w:pPr>
                      <w:r>
                        <w:rPr>
                          <w:rFonts w:ascii="Corbel" w:hAnsi="Corbel"/>
                          <w:sz w:val="36"/>
                          <w:szCs w:val="72"/>
                        </w:rPr>
                        <w:t>March 2019</w:t>
                      </w:r>
                    </w:p>
                  </w:txbxContent>
                </v:textbox>
                <w10:wrap anchorx="margin"/>
              </v:shape>
            </w:pict>
          </mc:Fallback>
        </mc:AlternateContent>
      </w:r>
      <w:r w:rsidR="00A12482" w:rsidRPr="00FD76CC">
        <w:rPr>
          <w:noProof/>
        </w:rPr>
        <mc:AlternateContent>
          <mc:Choice Requires="wps">
            <w:drawing>
              <wp:anchor distT="0" distB="0" distL="114300" distR="114300" simplePos="0" relativeHeight="251662336" behindDoc="0" locked="0" layoutInCell="1" allowOverlap="1" wp14:anchorId="3A2A6A9D" wp14:editId="502D8C7F">
                <wp:simplePos x="0" y="0"/>
                <wp:positionH relativeFrom="margin">
                  <wp:align>right</wp:align>
                </wp:positionH>
                <wp:positionV relativeFrom="paragraph">
                  <wp:posOffset>2164080</wp:posOffset>
                </wp:positionV>
                <wp:extent cx="5534025" cy="504825"/>
                <wp:effectExtent l="0" t="0" r="0" b="0"/>
                <wp:wrapNone/>
                <wp:docPr id="3" name="Text Box 3"/>
                <wp:cNvGraphicFramePr/>
                <a:graphic xmlns:a="http://schemas.openxmlformats.org/drawingml/2006/main">
                  <a:graphicData uri="http://schemas.microsoft.com/office/word/2010/wordprocessingShape">
                    <wps:wsp>
                      <wps:cNvSpPr txBox="1"/>
                      <wps:spPr>
                        <a:xfrm>
                          <a:off x="0" y="0"/>
                          <a:ext cx="5534025" cy="504825"/>
                        </a:xfrm>
                        <a:prstGeom prst="rect">
                          <a:avLst/>
                        </a:prstGeom>
                        <a:noFill/>
                        <a:ln w="6350">
                          <a:noFill/>
                        </a:ln>
                      </wps:spPr>
                      <wps:txbx>
                        <w:txbxContent>
                          <w:p w14:paraId="44DC3D88" w14:textId="19950583" w:rsidR="004B1C23" w:rsidRPr="00FC1C89" w:rsidRDefault="004B1C23" w:rsidP="00964811">
                            <w:pPr>
                              <w:jc w:val="right"/>
                              <w:rPr>
                                <w:rFonts w:ascii="Corbel" w:hAnsi="Corbel"/>
                                <w:sz w:val="36"/>
                                <w:szCs w:val="72"/>
                              </w:rPr>
                            </w:pPr>
                            <w:r>
                              <w:rPr>
                                <w:rFonts w:ascii="Corbel" w:hAnsi="Corbel"/>
                                <w:sz w:val="36"/>
                                <w:szCs w:val="72"/>
                              </w:rPr>
                              <w:t xml:space="preserve">Management Accounting </w:t>
                            </w:r>
                            <w:r w:rsidRPr="00FC1C89">
                              <w:rPr>
                                <w:rFonts w:ascii="Corbel" w:hAnsi="Corbel"/>
                                <w:sz w:val="36"/>
                                <w:szCs w:val="72"/>
                              </w:rPr>
                              <w:t>- M5X</w:t>
                            </w:r>
                            <w:r>
                              <w:rPr>
                                <w:rFonts w:ascii="Corbel" w:hAnsi="Corbel"/>
                                <w:sz w:val="36"/>
                                <w:szCs w:val="72"/>
                              </w:rPr>
                              <w:t>00854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A6A9D" id="Text Box 3" o:spid="_x0000_s1029" type="#_x0000_t202" style="position:absolute;margin-left:384.55pt;margin-top:170.4pt;width:435.75pt;height:39.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" filled="f" stroked="f" strokeweight=".5pt">
                <v:textbox>
                  <w:txbxContent>
                    <w:p w14:paraId="44DC3D88" w14:textId="19950583" w:rsidR="004B1C23" w:rsidRPr="00FC1C89" w:rsidRDefault="004B1C23" w:rsidP="00964811">
                      <w:pPr>
                        <w:jc w:val="right"/>
                        <w:rPr>
                          <w:rFonts w:ascii="Corbel" w:hAnsi="Corbel"/>
                          <w:sz w:val="36"/>
                          <w:szCs w:val="72"/>
                        </w:rPr>
                      </w:pPr>
                      <w:r>
                        <w:rPr>
                          <w:rFonts w:ascii="Corbel" w:hAnsi="Corbel"/>
                          <w:sz w:val="36"/>
                          <w:szCs w:val="72"/>
                        </w:rPr>
                        <w:t xml:space="preserve">Management Accounting </w:t>
                      </w:r>
                      <w:r w:rsidRPr="00FC1C89">
                        <w:rPr>
                          <w:rFonts w:ascii="Corbel" w:hAnsi="Corbel"/>
                          <w:sz w:val="36"/>
                          <w:szCs w:val="72"/>
                        </w:rPr>
                        <w:t>- M5X</w:t>
                      </w:r>
                      <w:r>
                        <w:rPr>
                          <w:rFonts w:ascii="Corbel" w:hAnsi="Corbel"/>
                          <w:sz w:val="36"/>
                          <w:szCs w:val="72"/>
                        </w:rPr>
                        <w:t>00854</w:t>
                      </w:r>
                    </w:p>
                  </w:txbxContent>
                </v:textbox>
                <w10:wrap anchorx="margin"/>
              </v:shape>
            </w:pict>
          </mc:Fallback>
        </mc:AlternateContent>
      </w:r>
      <w:r w:rsidR="00197CEB" w:rsidRPr="00FD76CC">
        <w:rPr>
          <w:noProof/>
        </w:rPr>
        <w:drawing>
          <wp:anchor distT="0" distB="0" distL="114300" distR="114300" simplePos="0" relativeHeight="251654140" behindDoc="1" locked="0" layoutInCell="1" allowOverlap="1" wp14:anchorId="7FB6F34B" wp14:editId="7D89AACD">
            <wp:simplePos x="0" y="0"/>
            <wp:positionH relativeFrom="margin">
              <wp:posOffset>-2498725</wp:posOffset>
            </wp:positionH>
            <wp:positionV relativeFrom="paragraph">
              <wp:posOffset>694362</wp:posOffset>
            </wp:positionV>
            <wp:extent cx="10640060" cy="6929120"/>
            <wp:effectExtent l="7620" t="0" r="0" b="0"/>
            <wp:wrapNone/>
            <wp:docPr id="5" name="Picture 5"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8">
                      <a:duotone>
                        <a:schemeClr val="accent4">
                          <a:shade val="45000"/>
                          <a:satMod val="135000"/>
                        </a:schemeClr>
                        <a:prstClr val="white"/>
                      </a:duotone>
                      <a:extLst>
                        <a:ext uri="{28A0092B-C50C-407E-A947-70E740481C1C}">
                          <a14:useLocalDpi xmlns:a14="http://schemas.microsoft.com/office/drawing/2010/main" val="0"/>
                        </a:ext>
                      </a:extLst>
                    </a:blip>
                    <a:srcRect b="6633"/>
                    <a:stretch/>
                  </pic:blipFill>
                  <pic:spPr bwMode="auto">
                    <a:xfrm rot="16200000">
                      <a:off x="0" y="0"/>
                      <a:ext cx="10640060" cy="6929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7CEB" w:rsidRPr="00FD76CC">
        <w:br w:type="page"/>
      </w:r>
    </w:p>
    <w:p w14:paraId="740381B2" w14:textId="373F34BA" w:rsidR="001B14A8" w:rsidRDefault="008F5BCA" w:rsidP="001B14A8">
      <w:pPr>
        <w:pStyle w:val="TOCHeading"/>
        <w:jc w:val="center"/>
        <w:rPr>
          <w:rFonts w:asciiTheme="minorHAnsi" w:eastAsiaTheme="minorHAnsi" w:hAnsiTheme="minorHAnsi" w:cstheme="minorHAnsi"/>
          <w:color w:val="auto"/>
          <w:sz w:val="24"/>
          <w:szCs w:val="22"/>
          <w:lang w:val="en-GB"/>
        </w:rPr>
      </w:pPr>
      <w:bookmarkStart w:id="0" w:name="_Toc530429169"/>
      <w:r w:rsidRPr="008F5BCA">
        <w:rPr>
          <w:rFonts w:asciiTheme="minorHAnsi" w:eastAsiaTheme="minorHAnsi" w:hAnsiTheme="minorHAnsi" w:cstheme="minorHAnsi"/>
          <w:color w:val="auto"/>
          <w:sz w:val="24"/>
          <w:szCs w:val="22"/>
          <w:lang w:val="en-GB"/>
        </w:rPr>
        <w:lastRenderedPageBreak/>
        <w:t>Budgeting</w:t>
      </w:r>
      <w:r w:rsidR="004B1C23">
        <w:rPr>
          <w:rFonts w:asciiTheme="minorHAnsi" w:eastAsiaTheme="minorHAnsi" w:hAnsiTheme="minorHAnsi" w:cstheme="minorHAnsi"/>
          <w:color w:val="auto"/>
          <w:sz w:val="24"/>
          <w:szCs w:val="22"/>
          <w:lang w:val="en-GB"/>
        </w:rPr>
        <w:t>: a</w:t>
      </w:r>
      <w:r>
        <w:rPr>
          <w:rFonts w:asciiTheme="minorHAnsi" w:eastAsiaTheme="minorHAnsi" w:hAnsiTheme="minorHAnsi" w:cstheme="minorHAnsi"/>
          <w:color w:val="auto"/>
          <w:sz w:val="24"/>
          <w:szCs w:val="22"/>
          <w:lang w:val="en-GB"/>
        </w:rPr>
        <w:t xml:space="preserve"> report</w:t>
      </w:r>
      <w:r w:rsidR="004B1C23">
        <w:rPr>
          <w:rFonts w:asciiTheme="minorHAnsi" w:eastAsiaTheme="minorHAnsi" w:hAnsiTheme="minorHAnsi" w:cstheme="minorHAnsi"/>
          <w:color w:val="auto"/>
          <w:sz w:val="24"/>
          <w:szCs w:val="22"/>
          <w:lang w:val="en-GB"/>
        </w:rPr>
        <w:t xml:space="preserve"> i</w:t>
      </w:r>
      <w:r>
        <w:rPr>
          <w:rFonts w:asciiTheme="minorHAnsi" w:eastAsiaTheme="minorHAnsi" w:hAnsiTheme="minorHAnsi" w:cstheme="minorHAnsi"/>
          <w:color w:val="auto"/>
          <w:sz w:val="24"/>
          <w:szCs w:val="22"/>
          <w:lang w:val="en-GB"/>
        </w:rPr>
        <w:t>n</w:t>
      </w:r>
      <w:r w:rsidR="001B14A8" w:rsidRPr="001B14A8">
        <w:rPr>
          <w:rFonts w:asciiTheme="minorHAnsi" w:eastAsiaTheme="minorHAnsi" w:hAnsiTheme="minorHAnsi" w:cstheme="minorHAnsi"/>
          <w:color w:val="auto"/>
          <w:sz w:val="24"/>
          <w:szCs w:val="22"/>
          <w:lang w:val="en-GB"/>
        </w:rPr>
        <w:t xml:space="preserve"> fulfilment of 30% the Management Accounting module</w:t>
      </w:r>
      <w:r w:rsidR="004B1C23">
        <w:rPr>
          <w:rFonts w:asciiTheme="minorHAnsi" w:eastAsiaTheme="minorHAnsi" w:hAnsiTheme="minorHAnsi" w:cstheme="minorHAnsi"/>
          <w:color w:val="auto"/>
          <w:sz w:val="24"/>
          <w:szCs w:val="22"/>
          <w:lang w:val="en-GB"/>
        </w:rPr>
        <w:t xml:space="preserve"> </w:t>
      </w:r>
      <w:r w:rsidR="001B14A8" w:rsidRPr="001B14A8">
        <w:rPr>
          <w:rFonts w:asciiTheme="minorHAnsi" w:eastAsiaTheme="minorHAnsi" w:hAnsiTheme="minorHAnsi" w:cstheme="minorHAnsi"/>
          <w:color w:val="auto"/>
          <w:sz w:val="24"/>
          <w:szCs w:val="22"/>
          <w:lang w:val="en-GB"/>
        </w:rPr>
        <w:t xml:space="preserve">in </w:t>
      </w:r>
      <w:r>
        <w:rPr>
          <w:rFonts w:asciiTheme="minorHAnsi" w:eastAsiaTheme="minorHAnsi" w:hAnsiTheme="minorHAnsi" w:cstheme="minorHAnsi"/>
          <w:color w:val="auto"/>
          <w:sz w:val="24"/>
          <w:szCs w:val="22"/>
          <w:lang w:val="en-GB"/>
        </w:rPr>
        <w:t>L</w:t>
      </w:r>
      <w:r w:rsidR="001B14A8" w:rsidRPr="001B14A8">
        <w:rPr>
          <w:rFonts w:asciiTheme="minorHAnsi" w:eastAsiaTheme="minorHAnsi" w:hAnsiTheme="minorHAnsi" w:cstheme="minorHAnsi"/>
          <w:color w:val="auto"/>
          <w:sz w:val="24"/>
          <w:szCs w:val="22"/>
          <w:lang w:val="en-GB"/>
        </w:rPr>
        <w:t xml:space="preserve">evel </w:t>
      </w:r>
      <w:r>
        <w:rPr>
          <w:rFonts w:asciiTheme="minorHAnsi" w:eastAsiaTheme="minorHAnsi" w:hAnsiTheme="minorHAnsi" w:cstheme="minorHAnsi"/>
          <w:color w:val="auto"/>
          <w:sz w:val="24"/>
          <w:szCs w:val="22"/>
          <w:lang w:val="en-GB"/>
        </w:rPr>
        <w:t>F</w:t>
      </w:r>
      <w:r w:rsidR="001B14A8" w:rsidRPr="001B14A8">
        <w:rPr>
          <w:rFonts w:asciiTheme="minorHAnsi" w:eastAsiaTheme="minorHAnsi" w:hAnsiTheme="minorHAnsi" w:cstheme="minorHAnsi"/>
          <w:color w:val="auto"/>
          <w:sz w:val="24"/>
          <w:szCs w:val="22"/>
          <w:lang w:val="en-GB"/>
        </w:rPr>
        <w:t>ive</w:t>
      </w:r>
      <w:r>
        <w:rPr>
          <w:rFonts w:asciiTheme="minorHAnsi" w:eastAsiaTheme="minorHAnsi" w:hAnsiTheme="minorHAnsi" w:cstheme="minorHAnsi"/>
          <w:color w:val="auto"/>
          <w:sz w:val="24"/>
          <w:szCs w:val="22"/>
          <w:lang w:val="en-GB"/>
        </w:rPr>
        <w:t xml:space="preserve"> of the</w:t>
      </w:r>
      <w:r w:rsidR="001B14A8" w:rsidRPr="001B14A8">
        <w:rPr>
          <w:rFonts w:asciiTheme="minorHAnsi" w:eastAsiaTheme="minorHAnsi" w:hAnsiTheme="minorHAnsi" w:cstheme="minorHAnsi"/>
          <w:color w:val="auto"/>
          <w:sz w:val="24"/>
          <w:szCs w:val="22"/>
          <w:lang w:val="en-GB"/>
        </w:rPr>
        <w:t xml:space="preserve"> Business Management BA(Hons) degree</w:t>
      </w:r>
      <w:r w:rsidR="004B1C23">
        <w:rPr>
          <w:rFonts w:asciiTheme="minorHAnsi" w:eastAsiaTheme="minorHAnsi" w:hAnsiTheme="minorHAnsi" w:cstheme="minorHAnsi"/>
          <w:color w:val="auto"/>
          <w:sz w:val="24"/>
          <w:szCs w:val="22"/>
          <w:lang w:val="en-GB"/>
        </w:rPr>
        <w:t xml:space="preserve"> </w:t>
      </w:r>
      <w:r w:rsidR="001B14A8" w:rsidRPr="001B14A8">
        <w:rPr>
          <w:rFonts w:asciiTheme="minorHAnsi" w:eastAsiaTheme="minorHAnsi" w:hAnsiTheme="minorHAnsi" w:cstheme="minorHAnsi"/>
          <w:color w:val="auto"/>
          <w:sz w:val="24"/>
          <w:szCs w:val="22"/>
          <w:lang w:val="en-GB"/>
        </w:rPr>
        <w:t xml:space="preserve">at </w:t>
      </w:r>
      <w:r>
        <w:rPr>
          <w:rFonts w:asciiTheme="minorHAnsi" w:eastAsiaTheme="minorHAnsi" w:hAnsiTheme="minorHAnsi" w:cstheme="minorHAnsi"/>
          <w:color w:val="auto"/>
          <w:sz w:val="24"/>
          <w:szCs w:val="22"/>
          <w:lang w:val="en-GB"/>
        </w:rPr>
        <w:t>Swansea Business School within the</w:t>
      </w:r>
      <w:r w:rsidR="004B1C23">
        <w:rPr>
          <w:rFonts w:asciiTheme="minorHAnsi" w:eastAsiaTheme="minorHAnsi" w:hAnsiTheme="minorHAnsi" w:cstheme="minorHAnsi"/>
          <w:color w:val="auto"/>
          <w:sz w:val="24"/>
          <w:szCs w:val="22"/>
          <w:lang w:val="en-GB"/>
        </w:rPr>
        <w:t xml:space="preserve"> </w:t>
      </w:r>
      <w:r w:rsidR="001B14A8" w:rsidRPr="001B14A8">
        <w:rPr>
          <w:rFonts w:asciiTheme="minorHAnsi" w:eastAsiaTheme="minorHAnsi" w:hAnsiTheme="minorHAnsi" w:cstheme="minorHAnsi"/>
          <w:color w:val="auto"/>
          <w:sz w:val="24"/>
          <w:szCs w:val="22"/>
          <w:lang w:val="en-GB"/>
        </w:rPr>
        <w:t>University of Wales Trinity Saint David</w:t>
      </w:r>
      <w:r>
        <w:rPr>
          <w:rFonts w:asciiTheme="minorHAnsi" w:eastAsiaTheme="minorHAnsi" w:hAnsiTheme="minorHAnsi" w:cstheme="minorHAnsi"/>
          <w:color w:val="auto"/>
          <w:sz w:val="24"/>
          <w:szCs w:val="22"/>
          <w:lang w:val="en-GB"/>
        </w:rPr>
        <w:t>.</w:t>
      </w:r>
    </w:p>
    <w:sdt>
      <w:sdtPr>
        <w:rPr>
          <w:rFonts w:ascii="Corbel" w:eastAsiaTheme="minorHAnsi" w:hAnsi="Corbel" w:cstheme="minorBidi"/>
          <w:color w:val="auto"/>
          <w:sz w:val="24"/>
          <w:szCs w:val="22"/>
          <w:lang w:val="en-GB"/>
        </w:rPr>
        <w:id w:val="1950660761"/>
        <w:docPartObj>
          <w:docPartGallery w:val="Table of Contents"/>
          <w:docPartUnique/>
        </w:docPartObj>
      </w:sdtPr>
      <w:sdtEndPr>
        <w:rPr>
          <w:rFonts w:ascii="Arial" w:hAnsi="Arial"/>
          <w:b/>
          <w:bCs/>
          <w:noProof/>
        </w:rPr>
      </w:sdtEndPr>
      <w:sdtContent>
        <w:p w14:paraId="3F6E655D" w14:textId="1C2935D9" w:rsidR="00C142AF" w:rsidRDefault="00C142AF" w:rsidP="00C142AF">
          <w:pPr>
            <w:pStyle w:val="TOCHeading"/>
          </w:pPr>
          <w:r>
            <w:t>Table of Contents</w:t>
          </w:r>
        </w:p>
        <w:p w14:paraId="343DEA7F" w14:textId="03A802B6" w:rsidR="00B078D2" w:rsidRDefault="00C142AF">
          <w:pPr>
            <w:pStyle w:val="TOC1"/>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99845" w:history="1">
            <w:r w:rsidR="00B078D2" w:rsidRPr="001707C5">
              <w:rPr>
                <w:rStyle w:val="Hyperlink"/>
                <w:noProof/>
              </w:rPr>
              <w:t>Introduction</w:t>
            </w:r>
            <w:r w:rsidR="00B078D2">
              <w:rPr>
                <w:noProof/>
                <w:webHidden/>
              </w:rPr>
              <w:tab/>
            </w:r>
            <w:r w:rsidR="00B078D2">
              <w:rPr>
                <w:noProof/>
                <w:webHidden/>
              </w:rPr>
              <w:fldChar w:fldCharType="begin"/>
            </w:r>
            <w:r w:rsidR="00B078D2">
              <w:rPr>
                <w:noProof/>
                <w:webHidden/>
              </w:rPr>
              <w:instrText xml:space="preserve"> PAGEREF _Toc5399845 \h </w:instrText>
            </w:r>
            <w:r w:rsidR="00B078D2">
              <w:rPr>
                <w:noProof/>
                <w:webHidden/>
              </w:rPr>
            </w:r>
            <w:r w:rsidR="00B078D2">
              <w:rPr>
                <w:noProof/>
                <w:webHidden/>
              </w:rPr>
              <w:fldChar w:fldCharType="separate"/>
            </w:r>
            <w:r w:rsidR="00B078D2">
              <w:rPr>
                <w:noProof/>
                <w:webHidden/>
              </w:rPr>
              <w:t>3</w:t>
            </w:r>
            <w:r w:rsidR="00B078D2">
              <w:rPr>
                <w:noProof/>
                <w:webHidden/>
              </w:rPr>
              <w:fldChar w:fldCharType="end"/>
            </w:r>
          </w:hyperlink>
        </w:p>
        <w:p w14:paraId="4659E34D" w14:textId="031E4AE3" w:rsidR="00B078D2" w:rsidRDefault="00B078D2">
          <w:pPr>
            <w:pStyle w:val="TOC1"/>
            <w:rPr>
              <w:rFonts w:asciiTheme="minorHAnsi" w:eastAsiaTheme="minorEastAsia" w:hAnsiTheme="minorHAnsi"/>
              <w:noProof/>
              <w:sz w:val="22"/>
              <w:lang w:eastAsia="en-GB"/>
            </w:rPr>
          </w:pPr>
          <w:hyperlink w:anchor="_Toc5399846" w:history="1">
            <w:r w:rsidRPr="001707C5">
              <w:rPr>
                <w:rStyle w:val="Hyperlink"/>
                <w:noProof/>
              </w:rPr>
              <w:t>Budgeting Methods</w:t>
            </w:r>
            <w:r>
              <w:rPr>
                <w:noProof/>
                <w:webHidden/>
              </w:rPr>
              <w:tab/>
            </w:r>
            <w:r>
              <w:rPr>
                <w:noProof/>
                <w:webHidden/>
              </w:rPr>
              <w:fldChar w:fldCharType="begin"/>
            </w:r>
            <w:r>
              <w:rPr>
                <w:noProof/>
                <w:webHidden/>
              </w:rPr>
              <w:instrText xml:space="preserve"> PAGEREF _Toc5399846 \h </w:instrText>
            </w:r>
            <w:r>
              <w:rPr>
                <w:noProof/>
                <w:webHidden/>
              </w:rPr>
            </w:r>
            <w:r>
              <w:rPr>
                <w:noProof/>
                <w:webHidden/>
              </w:rPr>
              <w:fldChar w:fldCharType="separate"/>
            </w:r>
            <w:r>
              <w:rPr>
                <w:noProof/>
                <w:webHidden/>
              </w:rPr>
              <w:t>3</w:t>
            </w:r>
            <w:r>
              <w:rPr>
                <w:noProof/>
                <w:webHidden/>
              </w:rPr>
              <w:fldChar w:fldCharType="end"/>
            </w:r>
          </w:hyperlink>
        </w:p>
        <w:p w14:paraId="0171E0A9" w14:textId="5F027286" w:rsidR="00B078D2" w:rsidRDefault="00B078D2">
          <w:pPr>
            <w:pStyle w:val="TOC2"/>
            <w:rPr>
              <w:rFonts w:asciiTheme="minorHAnsi" w:eastAsiaTheme="minorEastAsia" w:hAnsiTheme="minorHAnsi"/>
              <w:noProof/>
              <w:sz w:val="22"/>
              <w:lang w:eastAsia="en-GB"/>
            </w:rPr>
          </w:pPr>
          <w:hyperlink w:anchor="_Toc5399847" w:history="1">
            <w:r w:rsidRPr="001707C5">
              <w:rPr>
                <w:rStyle w:val="Hyperlink"/>
                <w:noProof/>
              </w:rPr>
              <w:t>Traditional/Basic</w:t>
            </w:r>
            <w:r>
              <w:rPr>
                <w:noProof/>
                <w:webHidden/>
              </w:rPr>
              <w:tab/>
            </w:r>
            <w:r>
              <w:rPr>
                <w:noProof/>
                <w:webHidden/>
              </w:rPr>
              <w:fldChar w:fldCharType="begin"/>
            </w:r>
            <w:r>
              <w:rPr>
                <w:noProof/>
                <w:webHidden/>
              </w:rPr>
              <w:instrText xml:space="preserve"> PAGEREF _Toc5399847 \h </w:instrText>
            </w:r>
            <w:r>
              <w:rPr>
                <w:noProof/>
                <w:webHidden/>
              </w:rPr>
            </w:r>
            <w:r>
              <w:rPr>
                <w:noProof/>
                <w:webHidden/>
              </w:rPr>
              <w:fldChar w:fldCharType="separate"/>
            </w:r>
            <w:r>
              <w:rPr>
                <w:noProof/>
                <w:webHidden/>
              </w:rPr>
              <w:t>3</w:t>
            </w:r>
            <w:r>
              <w:rPr>
                <w:noProof/>
                <w:webHidden/>
              </w:rPr>
              <w:fldChar w:fldCharType="end"/>
            </w:r>
          </w:hyperlink>
        </w:p>
        <w:p w14:paraId="08C46527" w14:textId="7073D718" w:rsidR="00B078D2" w:rsidRDefault="00B078D2">
          <w:pPr>
            <w:pStyle w:val="TOC2"/>
            <w:rPr>
              <w:rFonts w:asciiTheme="minorHAnsi" w:eastAsiaTheme="minorEastAsia" w:hAnsiTheme="minorHAnsi"/>
              <w:noProof/>
              <w:sz w:val="22"/>
              <w:lang w:eastAsia="en-GB"/>
            </w:rPr>
          </w:pPr>
          <w:hyperlink w:anchor="_Toc5399848" w:history="1">
            <w:r w:rsidRPr="001707C5">
              <w:rPr>
                <w:rStyle w:val="Hyperlink"/>
                <w:noProof/>
              </w:rPr>
              <w:t>Incremental</w:t>
            </w:r>
            <w:r>
              <w:rPr>
                <w:noProof/>
                <w:webHidden/>
              </w:rPr>
              <w:tab/>
            </w:r>
            <w:r>
              <w:rPr>
                <w:noProof/>
                <w:webHidden/>
              </w:rPr>
              <w:fldChar w:fldCharType="begin"/>
            </w:r>
            <w:r>
              <w:rPr>
                <w:noProof/>
                <w:webHidden/>
              </w:rPr>
              <w:instrText xml:space="preserve"> PAGEREF _Toc5399848 \h </w:instrText>
            </w:r>
            <w:r>
              <w:rPr>
                <w:noProof/>
                <w:webHidden/>
              </w:rPr>
            </w:r>
            <w:r>
              <w:rPr>
                <w:noProof/>
                <w:webHidden/>
              </w:rPr>
              <w:fldChar w:fldCharType="separate"/>
            </w:r>
            <w:r>
              <w:rPr>
                <w:noProof/>
                <w:webHidden/>
              </w:rPr>
              <w:t>3</w:t>
            </w:r>
            <w:r>
              <w:rPr>
                <w:noProof/>
                <w:webHidden/>
              </w:rPr>
              <w:fldChar w:fldCharType="end"/>
            </w:r>
          </w:hyperlink>
        </w:p>
        <w:p w14:paraId="71692DA8" w14:textId="08162044" w:rsidR="00B078D2" w:rsidRDefault="00B078D2">
          <w:pPr>
            <w:pStyle w:val="TOC2"/>
            <w:rPr>
              <w:rFonts w:asciiTheme="minorHAnsi" w:eastAsiaTheme="minorEastAsia" w:hAnsiTheme="minorHAnsi"/>
              <w:noProof/>
              <w:sz w:val="22"/>
              <w:lang w:eastAsia="en-GB"/>
            </w:rPr>
          </w:pPr>
          <w:hyperlink w:anchor="_Toc5399849" w:history="1">
            <w:r w:rsidRPr="001707C5">
              <w:rPr>
                <w:rStyle w:val="Hyperlink"/>
                <w:noProof/>
              </w:rPr>
              <w:t>Zero-Based</w:t>
            </w:r>
            <w:r>
              <w:rPr>
                <w:noProof/>
                <w:webHidden/>
              </w:rPr>
              <w:tab/>
            </w:r>
            <w:r>
              <w:rPr>
                <w:noProof/>
                <w:webHidden/>
              </w:rPr>
              <w:fldChar w:fldCharType="begin"/>
            </w:r>
            <w:r>
              <w:rPr>
                <w:noProof/>
                <w:webHidden/>
              </w:rPr>
              <w:instrText xml:space="preserve"> PAGEREF _Toc5399849 \h </w:instrText>
            </w:r>
            <w:r>
              <w:rPr>
                <w:noProof/>
                <w:webHidden/>
              </w:rPr>
            </w:r>
            <w:r>
              <w:rPr>
                <w:noProof/>
                <w:webHidden/>
              </w:rPr>
              <w:fldChar w:fldCharType="separate"/>
            </w:r>
            <w:r>
              <w:rPr>
                <w:noProof/>
                <w:webHidden/>
              </w:rPr>
              <w:t>3</w:t>
            </w:r>
            <w:r>
              <w:rPr>
                <w:noProof/>
                <w:webHidden/>
              </w:rPr>
              <w:fldChar w:fldCharType="end"/>
            </w:r>
          </w:hyperlink>
        </w:p>
        <w:p w14:paraId="6B097CFA" w14:textId="353A7971" w:rsidR="00B078D2" w:rsidRDefault="00B078D2">
          <w:pPr>
            <w:pStyle w:val="TOC2"/>
            <w:rPr>
              <w:rFonts w:asciiTheme="minorHAnsi" w:eastAsiaTheme="minorEastAsia" w:hAnsiTheme="minorHAnsi"/>
              <w:noProof/>
              <w:sz w:val="22"/>
              <w:lang w:eastAsia="en-GB"/>
            </w:rPr>
          </w:pPr>
          <w:hyperlink w:anchor="_Toc5399850" w:history="1">
            <w:r w:rsidRPr="001707C5">
              <w:rPr>
                <w:rStyle w:val="Hyperlink"/>
                <w:noProof/>
              </w:rPr>
              <w:t>Activity Based</w:t>
            </w:r>
            <w:r>
              <w:rPr>
                <w:noProof/>
                <w:webHidden/>
              </w:rPr>
              <w:tab/>
            </w:r>
            <w:r>
              <w:rPr>
                <w:noProof/>
                <w:webHidden/>
              </w:rPr>
              <w:fldChar w:fldCharType="begin"/>
            </w:r>
            <w:r>
              <w:rPr>
                <w:noProof/>
                <w:webHidden/>
              </w:rPr>
              <w:instrText xml:space="preserve"> PAGEREF _Toc5399850 \h </w:instrText>
            </w:r>
            <w:r>
              <w:rPr>
                <w:noProof/>
                <w:webHidden/>
              </w:rPr>
            </w:r>
            <w:r>
              <w:rPr>
                <w:noProof/>
                <w:webHidden/>
              </w:rPr>
              <w:fldChar w:fldCharType="separate"/>
            </w:r>
            <w:r>
              <w:rPr>
                <w:noProof/>
                <w:webHidden/>
              </w:rPr>
              <w:t>4</w:t>
            </w:r>
            <w:r>
              <w:rPr>
                <w:noProof/>
                <w:webHidden/>
              </w:rPr>
              <w:fldChar w:fldCharType="end"/>
            </w:r>
          </w:hyperlink>
        </w:p>
        <w:p w14:paraId="660C7D7A" w14:textId="4859B7DC" w:rsidR="00B078D2" w:rsidRDefault="00B078D2">
          <w:pPr>
            <w:pStyle w:val="TOC1"/>
            <w:rPr>
              <w:rFonts w:asciiTheme="minorHAnsi" w:eastAsiaTheme="minorEastAsia" w:hAnsiTheme="minorHAnsi"/>
              <w:noProof/>
              <w:sz w:val="22"/>
              <w:lang w:eastAsia="en-GB"/>
            </w:rPr>
          </w:pPr>
          <w:hyperlink w:anchor="_Toc5399851" w:history="1">
            <w:r w:rsidRPr="001707C5">
              <w:rPr>
                <w:rStyle w:val="Hyperlink"/>
                <w:noProof/>
              </w:rPr>
              <w:t>Analysis</w:t>
            </w:r>
            <w:r>
              <w:rPr>
                <w:noProof/>
                <w:webHidden/>
              </w:rPr>
              <w:tab/>
            </w:r>
            <w:r>
              <w:rPr>
                <w:noProof/>
                <w:webHidden/>
              </w:rPr>
              <w:fldChar w:fldCharType="begin"/>
            </w:r>
            <w:r>
              <w:rPr>
                <w:noProof/>
                <w:webHidden/>
              </w:rPr>
              <w:instrText xml:space="preserve"> PAGEREF _Toc5399851 \h </w:instrText>
            </w:r>
            <w:r>
              <w:rPr>
                <w:noProof/>
                <w:webHidden/>
              </w:rPr>
            </w:r>
            <w:r>
              <w:rPr>
                <w:noProof/>
                <w:webHidden/>
              </w:rPr>
              <w:fldChar w:fldCharType="separate"/>
            </w:r>
            <w:r>
              <w:rPr>
                <w:noProof/>
                <w:webHidden/>
              </w:rPr>
              <w:t>4</w:t>
            </w:r>
            <w:r>
              <w:rPr>
                <w:noProof/>
                <w:webHidden/>
              </w:rPr>
              <w:fldChar w:fldCharType="end"/>
            </w:r>
          </w:hyperlink>
        </w:p>
        <w:p w14:paraId="08369880" w14:textId="7AA56A50" w:rsidR="00B078D2" w:rsidRDefault="00B078D2">
          <w:pPr>
            <w:pStyle w:val="TOC2"/>
            <w:rPr>
              <w:rFonts w:asciiTheme="minorHAnsi" w:eastAsiaTheme="minorEastAsia" w:hAnsiTheme="minorHAnsi"/>
              <w:noProof/>
              <w:sz w:val="22"/>
              <w:lang w:eastAsia="en-GB"/>
            </w:rPr>
          </w:pPr>
          <w:hyperlink w:anchor="_Toc5399852" w:history="1">
            <w:r w:rsidRPr="001707C5">
              <w:rPr>
                <w:rStyle w:val="Hyperlink"/>
                <w:noProof/>
              </w:rPr>
              <w:t>Weaknesses/Barriers</w:t>
            </w:r>
            <w:r>
              <w:rPr>
                <w:noProof/>
                <w:webHidden/>
              </w:rPr>
              <w:tab/>
            </w:r>
            <w:r>
              <w:rPr>
                <w:noProof/>
                <w:webHidden/>
              </w:rPr>
              <w:fldChar w:fldCharType="begin"/>
            </w:r>
            <w:r>
              <w:rPr>
                <w:noProof/>
                <w:webHidden/>
              </w:rPr>
              <w:instrText xml:space="preserve"> PAGEREF _Toc5399852 \h </w:instrText>
            </w:r>
            <w:r>
              <w:rPr>
                <w:noProof/>
                <w:webHidden/>
              </w:rPr>
            </w:r>
            <w:r>
              <w:rPr>
                <w:noProof/>
                <w:webHidden/>
              </w:rPr>
              <w:fldChar w:fldCharType="separate"/>
            </w:r>
            <w:r>
              <w:rPr>
                <w:noProof/>
                <w:webHidden/>
              </w:rPr>
              <w:t>4</w:t>
            </w:r>
            <w:r>
              <w:rPr>
                <w:noProof/>
                <w:webHidden/>
              </w:rPr>
              <w:fldChar w:fldCharType="end"/>
            </w:r>
          </w:hyperlink>
        </w:p>
        <w:p w14:paraId="31851E8C" w14:textId="2D9AF54A" w:rsidR="00B078D2" w:rsidRDefault="00B078D2">
          <w:pPr>
            <w:pStyle w:val="TOC3"/>
            <w:tabs>
              <w:tab w:val="right" w:leader="dot" w:pos="9016"/>
            </w:tabs>
            <w:rPr>
              <w:rFonts w:asciiTheme="minorHAnsi" w:eastAsiaTheme="minorEastAsia" w:hAnsiTheme="minorHAnsi"/>
              <w:noProof/>
              <w:sz w:val="22"/>
              <w:lang w:eastAsia="en-GB"/>
            </w:rPr>
          </w:pPr>
          <w:hyperlink w:anchor="_Toc5399853" w:history="1">
            <w:r w:rsidRPr="001707C5">
              <w:rPr>
                <w:rStyle w:val="Hyperlink"/>
                <w:noProof/>
              </w:rPr>
              <w:t>Balance Scorecard</w:t>
            </w:r>
            <w:r>
              <w:rPr>
                <w:noProof/>
                <w:webHidden/>
              </w:rPr>
              <w:tab/>
            </w:r>
            <w:r>
              <w:rPr>
                <w:noProof/>
                <w:webHidden/>
              </w:rPr>
              <w:fldChar w:fldCharType="begin"/>
            </w:r>
            <w:r>
              <w:rPr>
                <w:noProof/>
                <w:webHidden/>
              </w:rPr>
              <w:instrText xml:space="preserve"> PAGEREF _Toc5399853 \h </w:instrText>
            </w:r>
            <w:r>
              <w:rPr>
                <w:noProof/>
                <w:webHidden/>
              </w:rPr>
            </w:r>
            <w:r>
              <w:rPr>
                <w:noProof/>
                <w:webHidden/>
              </w:rPr>
              <w:fldChar w:fldCharType="separate"/>
            </w:r>
            <w:r>
              <w:rPr>
                <w:noProof/>
                <w:webHidden/>
              </w:rPr>
              <w:t>5</w:t>
            </w:r>
            <w:r>
              <w:rPr>
                <w:noProof/>
                <w:webHidden/>
              </w:rPr>
              <w:fldChar w:fldCharType="end"/>
            </w:r>
          </w:hyperlink>
        </w:p>
        <w:p w14:paraId="5AF1B59A" w14:textId="7052AF9A" w:rsidR="00B078D2" w:rsidRDefault="00B078D2">
          <w:pPr>
            <w:pStyle w:val="TOC1"/>
            <w:rPr>
              <w:rFonts w:asciiTheme="minorHAnsi" w:eastAsiaTheme="minorEastAsia" w:hAnsiTheme="minorHAnsi"/>
              <w:noProof/>
              <w:sz w:val="22"/>
              <w:lang w:eastAsia="en-GB"/>
            </w:rPr>
          </w:pPr>
          <w:hyperlink w:anchor="_Toc5399854" w:history="1">
            <w:r w:rsidRPr="001707C5">
              <w:rPr>
                <w:rStyle w:val="Hyperlink"/>
                <w:noProof/>
              </w:rPr>
              <w:t>Beyond Budgeting</w:t>
            </w:r>
            <w:r>
              <w:rPr>
                <w:noProof/>
                <w:webHidden/>
              </w:rPr>
              <w:tab/>
            </w:r>
            <w:r>
              <w:rPr>
                <w:noProof/>
                <w:webHidden/>
              </w:rPr>
              <w:fldChar w:fldCharType="begin"/>
            </w:r>
            <w:r>
              <w:rPr>
                <w:noProof/>
                <w:webHidden/>
              </w:rPr>
              <w:instrText xml:space="preserve"> PAGEREF _Toc5399854 \h </w:instrText>
            </w:r>
            <w:r>
              <w:rPr>
                <w:noProof/>
                <w:webHidden/>
              </w:rPr>
            </w:r>
            <w:r>
              <w:rPr>
                <w:noProof/>
                <w:webHidden/>
              </w:rPr>
              <w:fldChar w:fldCharType="separate"/>
            </w:r>
            <w:r>
              <w:rPr>
                <w:noProof/>
                <w:webHidden/>
              </w:rPr>
              <w:t>5</w:t>
            </w:r>
            <w:r>
              <w:rPr>
                <w:noProof/>
                <w:webHidden/>
              </w:rPr>
              <w:fldChar w:fldCharType="end"/>
            </w:r>
          </w:hyperlink>
        </w:p>
        <w:p w14:paraId="05D0BF7F" w14:textId="701BD0E9" w:rsidR="00B078D2" w:rsidRDefault="00B078D2">
          <w:pPr>
            <w:pStyle w:val="TOC2"/>
            <w:rPr>
              <w:rFonts w:asciiTheme="minorHAnsi" w:eastAsiaTheme="minorEastAsia" w:hAnsiTheme="minorHAnsi"/>
              <w:noProof/>
              <w:sz w:val="22"/>
              <w:lang w:eastAsia="en-GB"/>
            </w:rPr>
          </w:pPr>
          <w:hyperlink w:anchor="_Toc5399855" w:history="1">
            <w:r w:rsidRPr="001707C5">
              <w:rPr>
                <w:rStyle w:val="Hyperlink"/>
                <w:noProof/>
              </w:rPr>
              <w:t>Advantages</w:t>
            </w:r>
            <w:r>
              <w:rPr>
                <w:noProof/>
                <w:webHidden/>
              </w:rPr>
              <w:tab/>
            </w:r>
            <w:r>
              <w:rPr>
                <w:noProof/>
                <w:webHidden/>
              </w:rPr>
              <w:fldChar w:fldCharType="begin"/>
            </w:r>
            <w:r>
              <w:rPr>
                <w:noProof/>
                <w:webHidden/>
              </w:rPr>
              <w:instrText xml:space="preserve"> PAGEREF _Toc5399855 \h </w:instrText>
            </w:r>
            <w:r>
              <w:rPr>
                <w:noProof/>
                <w:webHidden/>
              </w:rPr>
            </w:r>
            <w:r>
              <w:rPr>
                <w:noProof/>
                <w:webHidden/>
              </w:rPr>
              <w:fldChar w:fldCharType="separate"/>
            </w:r>
            <w:r>
              <w:rPr>
                <w:noProof/>
                <w:webHidden/>
              </w:rPr>
              <w:t>5</w:t>
            </w:r>
            <w:r>
              <w:rPr>
                <w:noProof/>
                <w:webHidden/>
              </w:rPr>
              <w:fldChar w:fldCharType="end"/>
            </w:r>
          </w:hyperlink>
        </w:p>
        <w:p w14:paraId="344F29DA" w14:textId="05665037" w:rsidR="00B078D2" w:rsidRDefault="00B078D2">
          <w:pPr>
            <w:pStyle w:val="TOC2"/>
            <w:rPr>
              <w:rFonts w:asciiTheme="minorHAnsi" w:eastAsiaTheme="minorEastAsia" w:hAnsiTheme="minorHAnsi"/>
              <w:noProof/>
              <w:sz w:val="22"/>
              <w:lang w:eastAsia="en-GB"/>
            </w:rPr>
          </w:pPr>
          <w:hyperlink w:anchor="_Toc5399856" w:history="1">
            <w:r w:rsidRPr="001707C5">
              <w:rPr>
                <w:rStyle w:val="Hyperlink"/>
                <w:noProof/>
              </w:rPr>
              <w:t>Weaknesses</w:t>
            </w:r>
            <w:r>
              <w:rPr>
                <w:noProof/>
                <w:webHidden/>
              </w:rPr>
              <w:tab/>
            </w:r>
            <w:r>
              <w:rPr>
                <w:noProof/>
                <w:webHidden/>
              </w:rPr>
              <w:fldChar w:fldCharType="begin"/>
            </w:r>
            <w:r>
              <w:rPr>
                <w:noProof/>
                <w:webHidden/>
              </w:rPr>
              <w:instrText xml:space="preserve"> PAGEREF _Toc5399856 \h </w:instrText>
            </w:r>
            <w:r>
              <w:rPr>
                <w:noProof/>
                <w:webHidden/>
              </w:rPr>
            </w:r>
            <w:r>
              <w:rPr>
                <w:noProof/>
                <w:webHidden/>
              </w:rPr>
              <w:fldChar w:fldCharType="separate"/>
            </w:r>
            <w:r>
              <w:rPr>
                <w:noProof/>
                <w:webHidden/>
              </w:rPr>
              <w:t>6</w:t>
            </w:r>
            <w:r>
              <w:rPr>
                <w:noProof/>
                <w:webHidden/>
              </w:rPr>
              <w:fldChar w:fldCharType="end"/>
            </w:r>
          </w:hyperlink>
        </w:p>
        <w:p w14:paraId="5C056B4F" w14:textId="0D787411" w:rsidR="00B078D2" w:rsidRDefault="00B078D2">
          <w:pPr>
            <w:pStyle w:val="TOC1"/>
            <w:rPr>
              <w:rFonts w:asciiTheme="minorHAnsi" w:eastAsiaTheme="minorEastAsia" w:hAnsiTheme="minorHAnsi"/>
              <w:noProof/>
              <w:sz w:val="22"/>
              <w:lang w:eastAsia="en-GB"/>
            </w:rPr>
          </w:pPr>
          <w:hyperlink w:anchor="_Toc5399857" w:history="1">
            <w:r w:rsidRPr="001707C5">
              <w:rPr>
                <w:rStyle w:val="Hyperlink"/>
                <w:noProof/>
              </w:rPr>
              <w:t>Private and Public Sector</w:t>
            </w:r>
            <w:r>
              <w:rPr>
                <w:noProof/>
                <w:webHidden/>
              </w:rPr>
              <w:tab/>
            </w:r>
            <w:r>
              <w:rPr>
                <w:noProof/>
                <w:webHidden/>
              </w:rPr>
              <w:fldChar w:fldCharType="begin"/>
            </w:r>
            <w:r>
              <w:rPr>
                <w:noProof/>
                <w:webHidden/>
              </w:rPr>
              <w:instrText xml:space="preserve"> PAGEREF _Toc5399857 \h </w:instrText>
            </w:r>
            <w:r>
              <w:rPr>
                <w:noProof/>
                <w:webHidden/>
              </w:rPr>
            </w:r>
            <w:r>
              <w:rPr>
                <w:noProof/>
                <w:webHidden/>
              </w:rPr>
              <w:fldChar w:fldCharType="separate"/>
            </w:r>
            <w:r>
              <w:rPr>
                <w:noProof/>
                <w:webHidden/>
              </w:rPr>
              <w:t>6</w:t>
            </w:r>
            <w:r>
              <w:rPr>
                <w:noProof/>
                <w:webHidden/>
              </w:rPr>
              <w:fldChar w:fldCharType="end"/>
            </w:r>
          </w:hyperlink>
        </w:p>
        <w:p w14:paraId="56F28ABE" w14:textId="4D000429" w:rsidR="00B078D2" w:rsidRDefault="00B078D2">
          <w:pPr>
            <w:pStyle w:val="TOC1"/>
            <w:rPr>
              <w:rFonts w:asciiTheme="minorHAnsi" w:eastAsiaTheme="minorEastAsia" w:hAnsiTheme="minorHAnsi"/>
              <w:noProof/>
              <w:sz w:val="22"/>
              <w:lang w:eastAsia="en-GB"/>
            </w:rPr>
          </w:pPr>
          <w:hyperlink w:anchor="_Toc5399858" w:history="1">
            <w:r w:rsidRPr="001707C5">
              <w:rPr>
                <w:rStyle w:val="Hyperlink"/>
                <w:noProof/>
              </w:rPr>
              <w:t>References</w:t>
            </w:r>
            <w:r>
              <w:rPr>
                <w:noProof/>
                <w:webHidden/>
              </w:rPr>
              <w:tab/>
            </w:r>
            <w:r>
              <w:rPr>
                <w:noProof/>
                <w:webHidden/>
              </w:rPr>
              <w:fldChar w:fldCharType="begin"/>
            </w:r>
            <w:r>
              <w:rPr>
                <w:noProof/>
                <w:webHidden/>
              </w:rPr>
              <w:instrText xml:space="preserve"> PAGEREF _Toc5399858 \h </w:instrText>
            </w:r>
            <w:r>
              <w:rPr>
                <w:noProof/>
                <w:webHidden/>
              </w:rPr>
            </w:r>
            <w:r>
              <w:rPr>
                <w:noProof/>
                <w:webHidden/>
              </w:rPr>
              <w:fldChar w:fldCharType="separate"/>
            </w:r>
            <w:r>
              <w:rPr>
                <w:noProof/>
                <w:webHidden/>
              </w:rPr>
              <w:t>7</w:t>
            </w:r>
            <w:r>
              <w:rPr>
                <w:noProof/>
                <w:webHidden/>
              </w:rPr>
              <w:fldChar w:fldCharType="end"/>
            </w:r>
          </w:hyperlink>
        </w:p>
        <w:p w14:paraId="31C17B15" w14:textId="599EFCA5" w:rsidR="00B078D2" w:rsidRDefault="00B078D2">
          <w:pPr>
            <w:pStyle w:val="TOC1"/>
            <w:rPr>
              <w:rFonts w:asciiTheme="minorHAnsi" w:eastAsiaTheme="minorEastAsia" w:hAnsiTheme="minorHAnsi"/>
              <w:noProof/>
              <w:sz w:val="22"/>
              <w:lang w:eastAsia="en-GB"/>
            </w:rPr>
          </w:pPr>
          <w:hyperlink w:anchor="_Toc5399859" w:history="1">
            <w:r w:rsidRPr="001707C5">
              <w:rPr>
                <w:rStyle w:val="Hyperlink"/>
                <w:noProof/>
              </w:rPr>
              <w:t>Appendices</w:t>
            </w:r>
            <w:r>
              <w:rPr>
                <w:noProof/>
                <w:webHidden/>
              </w:rPr>
              <w:tab/>
            </w:r>
            <w:r>
              <w:rPr>
                <w:noProof/>
                <w:webHidden/>
              </w:rPr>
              <w:fldChar w:fldCharType="begin"/>
            </w:r>
            <w:r>
              <w:rPr>
                <w:noProof/>
                <w:webHidden/>
              </w:rPr>
              <w:instrText xml:space="preserve"> PAGEREF _Toc5399859 \h </w:instrText>
            </w:r>
            <w:r>
              <w:rPr>
                <w:noProof/>
                <w:webHidden/>
              </w:rPr>
            </w:r>
            <w:r>
              <w:rPr>
                <w:noProof/>
                <w:webHidden/>
              </w:rPr>
              <w:fldChar w:fldCharType="separate"/>
            </w:r>
            <w:r>
              <w:rPr>
                <w:noProof/>
                <w:webHidden/>
              </w:rPr>
              <w:t>7</w:t>
            </w:r>
            <w:r>
              <w:rPr>
                <w:noProof/>
                <w:webHidden/>
              </w:rPr>
              <w:fldChar w:fldCharType="end"/>
            </w:r>
          </w:hyperlink>
        </w:p>
        <w:p w14:paraId="6BC2CB66" w14:textId="4F601622" w:rsidR="00DB5A26" w:rsidRDefault="00C142AF" w:rsidP="00DB5A26">
          <w:pPr>
            <w:rPr>
              <w:b/>
              <w:bCs/>
              <w:noProof/>
            </w:rPr>
          </w:pPr>
          <w:r>
            <w:rPr>
              <w:b/>
              <w:bCs/>
              <w:noProof/>
            </w:rPr>
            <w:fldChar w:fldCharType="end"/>
          </w:r>
        </w:p>
      </w:sdtContent>
    </w:sdt>
    <w:bookmarkEnd w:id="0" w:displacedByCustomXml="prev"/>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4"/>
        <w:gridCol w:w="3014"/>
      </w:tblGrid>
      <w:tr w:rsidR="00DB5A26" w:rsidRPr="00B34F02" w14:paraId="02656B0D" w14:textId="77777777" w:rsidTr="00B34F02">
        <w:trPr>
          <w:jc w:val="center"/>
        </w:trPr>
        <w:tc>
          <w:tcPr>
            <w:tcW w:w="3628" w:type="dxa"/>
            <w:gridSpan w:val="2"/>
            <w:shd w:val="clear" w:color="auto" w:fill="auto"/>
          </w:tcPr>
          <w:p w14:paraId="16743016" w14:textId="195171BA" w:rsidR="00DB5A26" w:rsidRPr="00B34F02" w:rsidRDefault="00DB5A26" w:rsidP="004B1C23">
            <w:pPr>
              <w:pStyle w:val="NoSpacing"/>
              <w:jc w:val="center"/>
              <w:rPr>
                <w:rFonts w:asciiTheme="majorHAnsi" w:hAnsiTheme="majorHAnsi" w:cstheme="majorHAnsi"/>
                <w:color w:val="7C9163" w:themeColor="accent1" w:themeShade="BF"/>
                <w:sz w:val="32"/>
                <w:szCs w:val="32"/>
              </w:rPr>
            </w:pPr>
            <w:r w:rsidRPr="00B34F02">
              <w:rPr>
                <w:rFonts w:asciiTheme="majorHAnsi" w:hAnsiTheme="majorHAnsi" w:cstheme="majorHAnsi"/>
                <w:color w:val="7C9163" w:themeColor="accent1" w:themeShade="BF"/>
                <w:sz w:val="32"/>
                <w:szCs w:val="32"/>
              </w:rPr>
              <w:t>Keywords:</w:t>
            </w:r>
          </w:p>
        </w:tc>
      </w:tr>
      <w:tr w:rsidR="004B1C23" w:rsidRPr="00B34F02" w14:paraId="433E61AF" w14:textId="77777777" w:rsidTr="00B34F02">
        <w:trPr>
          <w:jc w:val="center"/>
        </w:trPr>
        <w:tc>
          <w:tcPr>
            <w:tcW w:w="614" w:type="dxa"/>
            <w:shd w:val="clear" w:color="auto" w:fill="auto"/>
          </w:tcPr>
          <w:p w14:paraId="1056D58A" w14:textId="29C58E11" w:rsidR="004B1C23" w:rsidRPr="00B34F02" w:rsidRDefault="004B1C23" w:rsidP="00DB5A26">
            <w:pPr>
              <w:pStyle w:val="NoSpacing"/>
              <w:jc w:val="right"/>
              <w:rPr>
                <w:sz w:val="24"/>
              </w:rPr>
            </w:pPr>
            <w:r w:rsidRPr="00B34F02">
              <w:rPr>
                <w:sz w:val="24"/>
              </w:rPr>
              <w:t>ZBB</w:t>
            </w:r>
          </w:p>
        </w:tc>
        <w:tc>
          <w:tcPr>
            <w:tcW w:w="3014" w:type="dxa"/>
            <w:shd w:val="clear" w:color="auto" w:fill="auto"/>
          </w:tcPr>
          <w:p w14:paraId="6E4AB63E" w14:textId="2D45BAB8" w:rsidR="004B1C23" w:rsidRPr="00B34F02" w:rsidRDefault="004B1C23" w:rsidP="00DB5A26">
            <w:pPr>
              <w:pStyle w:val="NoSpacing"/>
              <w:rPr>
                <w:sz w:val="24"/>
              </w:rPr>
            </w:pPr>
            <w:r w:rsidRPr="00B34F02">
              <w:rPr>
                <w:sz w:val="24"/>
              </w:rPr>
              <w:t>Zero Based Budgeting</w:t>
            </w:r>
          </w:p>
        </w:tc>
      </w:tr>
      <w:tr w:rsidR="004B1C23" w:rsidRPr="00B34F02" w14:paraId="45456331" w14:textId="77777777" w:rsidTr="00B34F02">
        <w:trPr>
          <w:jc w:val="center"/>
        </w:trPr>
        <w:tc>
          <w:tcPr>
            <w:tcW w:w="614" w:type="dxa"/>
            <w:shd w:val="clear" w:color="auto" w:fill="auto"/>
          </w:tcPr>
          <w:p w14:paraId="1905116A" w14:textId="223D5876" w:rsidR="004B1C23" w:rsidRPr="00B34F02" w:rsidRDefault="004B1C23" w:rsidP="004B1C23">
            <w:pPr>
              <w:pStyle w:val="NoSpacing"/>
              <w:jc w:val="right"/>
              <w:rPr>
                <w:sz w:val="24"/>
              </w:rPr>
            </w:pPr>
            <w:r w:rsidRPr="00B34F02">
              <w:rPr>
                <w:sz w:val="24"/>
              </w:rPr>
              <w:t>ABC</w:t>
            </w:r>
          </w:p>
        </w:tc>
        <w:tc>
          <w:tcPr>
            <w:tcW w:w="3014" w:type="dxa"/>
            <w:shd w:val="clear" w:color="auto" w:fill="auto"/>
          </w:tcPr>
          <w:p w14:paraId="7279C9F3" w14:textId="26776EBA" w:rsidR="004B1C23" w:rsidRPr="00B34F02" w:rsidRDefault="004B1C23" w:rsidP="004B1C23">
            <w:pPr>
              <w:pStyle w:val="NoSpacing"/>
              <w:rPr>
                <w:sz w:val="24"/>
              </w:rPr>
            </w:pPr>
            <w:r w:rsidRPr="00B34F02">
              <w:rPr>
                <w:sz w:val="24"/>
              </w:rPr>
              <w:t>Activity Based Costing</w:t>
            </w:r>
          </w:p>
        </w:tc>
      </w:tr>
      <w:tr w:rsidR="004B1C23" w:rsidRPr="00B34F02" w14:paraId="2FBE2361" w14:textId="77777777" w:rsidTr="00B34F02">
        <w:trPr>
          <w:jc w:val="center"/>
        </w:trPr>
        <w:tc>
          <w:tcPr>
            <w:tcW w:w="614" w:type="dxa"/>
            <w:shd w:val="clear" w:color="auto" w:fill="auto"/>
          </w:tcPr>
          <w:p w14:paraId="4C5E1138" w14:textId="688D8D66" w:rsidR="004B1C23" w:rsidRPr="00B34F02" w:rsidRDefault="004B1C23" w:rsidP="004B1C23">
            <w:pPr>
              <w:pStyle w:val="NoSpacing"/>
              <w:jc w:val="right"/>
              <w:rPr>
                <w:sz w:val="24"/>
              </w:rPr>
            </w:pPr>
            <w:r w:rsidRPr="00B34F02">
              <w:rPr>
                <w:sz w:val="24"/>
              </w:rPr>
              <w:t>KPI</w:t>
            </w:r>
          </w:p>
        </w:tc>
        <w:tc>
          <w:tcPr>
            <w:tcW w:w="3014" w:type="dxa"/>
            <w:shd w:val="clear" w:color="auto" w:fill="auto"/>
          </w:tcPr>
          <w:p w14:paraId="4FC766C3" w14:textId="6EC756CE" w:rsidR="004B1C23" w:rsidRPr="00B34F02" w:rsidRDefault="004B1C23" w:rsidP="004B1C23">
            <w:pPr>
              <w:pStyle w:val="NoSpacing"/>
              <w:rPr>
                <w:sz w:val="24"/>
              </w:rPr>
            </w:pPr>
            <w:r w:rsidRPr="00B34F02">
              <w:rPr>
                <w:sz w:val="24"/>
              </w:rPr>
              <w:t>Key Performance Indicators</w:t>
            </w:r>
          </w:p>
        </w:tc>
      </w:tr>
      <w:tr w:rsidR="004B1C23" w:rsidRPr="00B34F02" w14:paraId="5C91164C" w14:textId="77777777" w:rsidTr="00B34F02">
        <w:trPr>
          <w:jc w:val="center"/>
        </w:trPr>
        <w:tc>
          <w:tcPr>
            <w:tcW w:w="614" w:type="dxa"/>
            <w:shd w:val="clear" w:color="auto" w:fill="auto"/>
          </w:tcPr>
          <w:p w14:paraId="2C60003B" w14:textId="6F0BD6B4" w:rsidR="004B1C23" w:rsidRPr="00B34F02" w:rsidRDefault="004B1C23" w:rsidP="004B1C23">
            <w:pPr>
              <w:pStyle w:val="NoSpacing"/>
              <w:jc w:val="right"/>
              <w:rPr>
                <w:sz w:val="24"/>
              </w:rPr>
            </w:pPr>
            <w:r w:rsidRPr="00B34F02">
              <w:rPr>
                <w:sz w:val="24"/>
              </w:rPr>
              <w:t>BB</w:t>
            </w:r>
          </w:p>
        </w:tc>
        <w:tc>
          <w:tcPr>
            <w:tcW w:w="3014" w:type="dxa"/>
            <w:shd w:val="clear" w:color="auto" w:fill="auto"/>
          </w:tcPr>
          <w:p w14:paraId="79F58F8D" w14:textId="2F0BADBD" w:rsidR="004B1C23" w:rsidRPr="00B34F02" w:rsidRDefault="004B1C23" w:rsidP="004B1C23">
            <w:pPr>
              <w:pStyle w:val="NoSpacing"/>
              <w:rPr>
                <w:sz w:val="24"/>
              </w:rPr>
            </w:pPr>
            <w:r w:rsidRPr="00B34F02">
              <w:rPr>
                <w:sz w:val="24"/>
              </w:rPr>
              <w:t xml:space="preserve">Beyond Budgeting </w:t>
            </w:r>
          </w:p>
        </w:tc>
      </w:tr>
    </w:tbl>
    <w:p w14:paraId="4B58EC29" w14:textId="36ABE5F7" w:rsidR="00516F4E" w:rsidRPr="00DB5A26" w:rsidRDefault="001960BF" w:rsidP="00DB5A26">
      <w:pPr>
        <w:rPr>
          <w:b/>
          <w:bCs/>
          <w:noProof/>
        </w:rPr>
      </w:pPr>
      <w:r>
        <w:br w:type="page"/>
      </w:r>
    </w:p>
    <w:p w14:paraId="19FA9BF7" w14:textId="35BA9D3A" w:rsidR="00932768" w:rsidRDefault="00932768" w:rsidP="00932768">
      <w:pPr>
        <w:pStyle w:val="Heading1"/>
      </w:pPr>
      <w:bookmarkStart w:id="1" w:name="_Toc5399845"/>
      <w:r>
        <w:lastRenderedPageBreak/>
        <w:t>Introduction</w:t>
      </w:r>
      <w:bookmarkEnd w:id="1"/>
    </w:p>
    <w:p w14:paraId="564E6AE5" w14:textId="62FE9D00" w:rsidR="00E05801" w:rsidRPr="00E05801" w:rsidRDefault="00E05801" w:rsidP="00E05801">
      <w:r>
        <w:t xml:space="preserve">Traditional </w:t>
      </w:r>
      <w:r w:rsidR="00F51B3A">
        <w:t xml:space="preserve">methods of </w:t>
      </w:r>
      <w:r>
        <w:t xml:space="preserve">budgeting </w:t>
      </w:r>
      <w:r w:rsidR="00F51B3A">
        <w:t>are now seen as more of a restricting, costly and time-consuming routine</w:t>
      </w:r>
      <w:r w:rsidR="000F022D">
        <w:t xml:space="preserve"> which is to become obsolete in the modern rapidly changing environment</w:t>
      </w:r>
      <w:r w:rsidR="00F51B3A">
        <w:t xml:space="preserve">, as opposed to </w:t>
      </w:r>
      <w:r w:rsidR="00F33A48">
        <w:t>the</w:t>
      </w:r>
      <w:r w:rsidR="00F51B3A">
        <w:t xml:space="preserve"> crucial financial management tool</w:t>
      </w:r>
      <w:r w:rsidR="000F022D">
        <w:t xml:space="preserve"> </w:t>
      </w:r>
      <w:r w:rsidR="00F33A48">
        <w:t>a</w:t>
      </w:r>
      <w:r w:rsidR="000F022D">
        <w:t xml:space="preserve"> </w:t>
      </w:r>
      <w:r w:rsidR="00F33A48">
        <w:t>budget should be. There are many different methods of tradi</w:t>
      </w:r>
      <w:r w:rsidR="000F022D">
        <w:t>ti</w:t>
      </w:r>
      <w:r w:rsidR="00F33A48">
        <w:t xml:space="preserve">onal budgeting, each </w:t>
      </w:r>
      <w:r w:rsidR="000F022D">
        <w:t>with sh</w:t>
      </w:r>
      <w:r w:rsidR="00F33A48">
        <w:t xml:space="preserve">ared and individual </w:t>
      </w:r>
      <w:r w:rsidR="000F022D">
        <w:t>weaknesses</w:t>
      </w:r>
      <w:r w:rsidR="00F33A48">
        <w:t>. Use of these tradi</w:t>
      </w:r>
      <w:r w:rsidR="000F022D">
        <w:t>tio</w:t>
      </w:r>
      <w:r w:rsidR="00F33A48">
        <w:t>nal methods create</w:t>
      </w:r>
      <w:r w:rsidR="000F022D">
        <w:t xml:space="preserve"> barriers between the management who use them and success</w:t>
      </w:r>
      <w:r w:rsidR="00F33A48">
        <w:t xml:space="preserve">. Beyond Budget is </w:t>
      </w:r>
      <w:r w:rsidR="000F022D">
        <w:t>one response to solve the issues with traditional budgeting. This new method of budgeting</w:t>
      </w:r>
      <w:r w:rsidR="003F6F58">
        <w:t xml:space="preserve"> focuses on the</w:t>
      </w:r>
      <w:r w:rsidR="000F022D">
        <w:t xml:space="preserve"> decentrali</w:t>
      </w:r>
      <w:r w:rsidR="003F6F58">
        <w:t xml:space="preserve">sation of </w:t>
      </w:r>
      <w:r w:rsidR="000F022D">
        <w:t>management rather than focusing on the traditional structure of hierarchy and centralised leadership.</w:t>
      </w:r>
    </w:p>
    <w:p w14:paraId="1F1BDB67" w14:textId="12CA5477" w:rsidR="00932768" w:rsidRDefault="00932768" w:rsidP="00932768">
      <w:pPr>
        <w:pStyle w:val="Heading1"/>
      </w:pPr>
      <w:bookmarkStart w:id="2" w:name="_Toc5399846"/>
      <w:r>
        <w:t>Budgeting</w:t>
      </w:r>
      <w:r w:rsidR="00B07F91">
        <w:t xml:space="preserve"> Methods</w:t>
      </w:r>
      <w:bookmarkEnd w:id="2"/>
    </w:p>
    <w:p w14:paraId="771721C2" w14:textId="1E116319" w:rsidR="00B34F02" w:rsidRPr="00B34F02" w:rsidRDefault="00B34F02" w:rsidP="00B34F02">
      <w:r>
        <w:t>Budgeting methods have grown and progressed throughout the years into different models.</w:t>
      </w:r>
    </w:p>
    <w:p w14:paraId="02B09620" w14:textId="2B0440D9" w:rsidR="004B1C23" w:rsidRDefault="004B1C23" w:rsidP="004B1C23">
      <w:pPr>
        <w:pStyle w:val="Heading2"/>
      </w:pPr>
      <w:bookmarkStart w:id="3" w:name="_Toc5399847"/>
      <w:r>
        <w:t>Traditional/Basic</w:t>
      </w:r>
      <w:bookmarkEnd w:id="3"/>
    </w:p>
    <w:p w14:paraId="3D09F0DD" w14:textId="59CF59B0" w:rsidR="00E85B4A" w:rsidRDefault="00E85B4A" w:rsidP="00B07F91">
      <w:r>
        <w:t>Traditional budgeting consists of taking the previous budget as the base and adjusting expenses depending on basic variables such as inflation rates, consumer demand and the market position/situation. Incremental budgeting is very similar to this basic method.</w:t>
      </w:r>
    </w:p>
    <w:p w14:paraId="68040DD4" w14:textId="77777777" w:rsidR="004B1C23" w:rsidRDefault="004B1C23" w:rsidP="004B1C23">
      <w:pPr>
        <w:pStyle w:val="Heading2"/>
      </w:pPr>
      <w:bookmarkStart w:id="4" w:name="_Toc5399848"/>
      <w:r>
        <w:t>Incremental</w:t>
      </w:r>
      <w:bookmarkEnd w:id="4"/>
    </w:p>
    <w:p w14:paraId="30968D99" w14:textId="3EDBD502" w:rsidR="00E85B4A" w:rsidRDefault="00E85B4A" w:rsidP="00B07F91">
      <w:r>
        <w:t xml:space="preserve">Incremental budgeting </w:t>
      </w:r>
      <w:r w:rsidR="005D7320">
        <w:t xml:space="preserve">takes the basics used above but also </w:t>
      </w:r>
      <w:r w:rsidR="00AC63D7">
        <w:t>includes</w:t>
      </w:r>
      <w:r w:rsidR="005D7320">
        <w:t xml:space="preserve"> expected changes for the next fiscal year</w:t>
      </w:r>
      <w:r w:rsidR="0036573D">
        <w:t xml:space="preserve"> </w:t>
      </w:r>
      <w:sdt>
        <w:sdtPr>
          <w:id w:val="-1534418840"/>
          <w:citation/>
        </w:sdtPr>
        <w:sdtContent>
          <w:r w:rsidR="0036573D">
            <w:fldChar w:fldCharType="begin"/>
          </w:r>
          <w:r w:rsidR="00A716A1">
            <w:instrText xml:space="preserve">CITATION incra \l 2057 </w:instrText>
          </w:r>
          <w:r w:rsidR="0036573D">
            <w:fldChar w:fldCharType="separate"/>
          </w:r>
          <w:r w:rsidR="00A716A1" w:rsidRPr="00A716A1">
            <w:rPr>
              <w:noProof/>
            </w:rPr>
            <w:t>(Tucker, 1982)</w:t>
          </w:r>
          <w:r w:rsidR="0036573D">
            <w:fldChar w:fldCharType="end"/>
          </w:r>
        </w:sdtContent>
      </w:sdt>
      <w:r w:rsidR="005D7320">
        <w:t>.</w:t>
      </w:r>
      <w:r w:rsidR="00BB1F58">
        <w:t xml:space="preserve"> Lots of managers use this type of </w:t>
      </w:r>
      <w:r w:rsidR="004B1C23">
        <w:t>b</w:t>
      </w:r>
      <w:r w:rsidR="00BB1F58">
        <w:t>ud</w:t>
      </w:r>
      <w:r w:rsidR="004B1C23">
        <w:t>ge</w:t>
      </w:r>
      <w:r w:rsidR="00BB1F58">
        <w:t xml:space="preserve">ting because it is seen as the easiest to apply. It doesn’t require </w:t>
      </w:r>
      <w:r w:rsidR="004B1C23">
        <w:t>in-depth</w:t>
      </w:r>
      <w:r w:rsidR="00BB1F58">
        <w:t xml:space="preserve"> analysis to figure out whats going to happen, just simple facts and figure which happened before and are going to happen in the future. </w:t>
      </w:r>
      <w:r w:rsidR="002D0C90">
        <w:t>The biggest issue with this method is that it encourages managers to use up budgets. This wasteful spending isn’t discovered and goes unnoticed.</w:t>
      </w:r>
    </w:p>
    <w:p w14:paraId="782DA0BE" w14:textId="6B3EF337" w:rsidR="004B1C23" w:rsidRDefault="004B1C23" w:rsidP="004B1C23">
      <w:pPr>
        <w:pStyle w:val="Heading2"/>
      </w:pPr>
      <w:bookmarkStart w:id="5" w:name="_Toc5399849"/>
      <w:r>
        <w:t>Zero-Based</w:t>
      </w:r>
      <w:bookmarkEnd w:id="5"/>
    </w:p>
    <w:p w14:paraId="0DD4181A" w14:textId="7036C34D" w:rsidR="006B09E1" w:rsidRDefault="00BB1F58" w:rsidP="00B07F91">
      <w:proofErr w:type="gramStart"/>
      <w:r>
        <w:t>Similar to</w:t>
      </w:r>
      <w:proofErr w:type="gramEnd"/>
      <w:r>
        <w:t xml:space="preserve"> </w:t>
      </w:r>
      <w:r w:rsidR="002D0C90">
        <w:t>Incremental</w:t>
      </w:r>
      <w:r>
        <w:t xml:space="preserve"> </w:t>
      </w:r>
      <w:r w:rsidR="002D0C90">
        <w:t>Budgeting</w:t>
      </w:r>
      <w:r>
        <w:t xml:space="preserve">, </w:t>
      </w:r>
      <w:r w:rsidR="0087675C">
        <w:t>Zero-Based budgeting</w:t>
      </w:r>
      <w:r>
        <w:t xml:space="preserve"> (ZBB) looks at the projected costs for the next year and uses them to forecast the budget.</w:t>
      </w:r>
      <w:r w:rsidR="00A716A1">
        <w:t xml:space="preserve"> B</w:t>
      </w:r>
      <w:r>
        <w:t xml:space="preserve">ut this method of budgeting doesn’t look at the previous year’s performance at all, just the expected </w:t>
      </w:r>
      <w:r>
        <w:lastRenderedPageBreak/>
        <w:t>spending for the following year</w:t>
      </w:r>
      <w:r w:rsidR="00A716A1">
        <w:t xml:space="preserve"> </w:t>
      </w:r>
      <w:sdt>
        <w:sdtPr>
          <w:id w:val="-1716030351"/>
          <w:citation/>
        </w:sdtPr>
        <w:sdtContent>
          <w:r w:rsidR="00A716A1">
            <w:fldChar w:fldCharType="begin"/>
          </w:r>
          <w:r w:rsidR="00A716A1">
            <w:instrText xml:space="preserve"> CITATION Phy \l 2057 </w:instrText>
          </w:r>
          <w:r w:rsidR="00A716A1">
            <w:fldChar w:fldCharType="separate"/>
          </w:r>
          <w:r w:rsidR="00A716A1" w:rsidRPr="00A716A1">
            <w:rPr>
              <w:noProof/>
            </w:rPr>
            <w:t>(Phyrr, 2012)</w:t>
          </w:r>
          <w:r w:rsidR="00A716A1">
            <w:fldChar w:fldCharType="end"/>
          </w:r>
        </w:sdtContent>
      </w:sdt>
      <w:r>
        <w:t xml:space="preserve">. This allows managers to find irrelevant costs and eradicate them, even if there was no variance in the previous year. </w:t>
      </w:r>
    </w:p>
    <w:p w14:paraId="1226E12B" w14:textId="28CD3943" w:rsidR="004B1C23" w:rsidRDefault="004B1C23" w:rsidP="004B1C23">
      <w:pPr>
        <w:pStyle w:val="Heading2"/>
      </w:pPr>
      <w:bookmarkStart w:id="6" w:name="_Toc5399850"/>
      <w:r>
        <w:t>Activity Based</w:t>
      </w:r>
      <w:bookmarkEnd w:id="6"/>
    </w:p>
    <w:p w14:paraId="4FA58583" w14:textId="2BA851EF" w:rsidR="006B09E1" w:rsidRDefault="00861261" w:rsidP="00B07F91">
      <w:r>
        <w:t xml:space="preserve">Activity Based Budgeting follows the basis of Activity Based Costing (ABC). ABC is </w:t>
      </w:r>
      <w:r w:rsidR="001D4507">
        <w:t>an alternative</w:t>
      </w:r>
      <w:r>
        <w:t xml:space="preserve"> form of budgeting</w:t>
      </w:r>
      <w:r w:rsidR="001D4507">
        <w:t>, like absorption costing. It looks at non-direct costs which absorption costing misses. ABC looks at the cost drivers to make the non-direct costs into direct costs</w:t>
      </w:r>
      <w:sdt>
        <w:sdtPr>
          <w:id w:val="-1311397853"/>
          <w:citation/>
        </w:sdtPr>
        <w:sdtContent>
          <w:r w:rsidR="00783362">
            <w:fldChar w:fldCharType="begin"/>
          </w:r>
          <w:r w:rsidR="00783362">
            <w:instrText xml:space="preserve"> CITATION Ste11 \l 2057 </w:instrText>
          </w:r>
          <w:r w:rsidR="00783362">
            <w:fldChar w:fldCharType="separate"/>
          </w:r>
          <w:r w:rsidR="00783362">
            <w:rPr>
              <w:noProof/>
            </w:rPr>
            <w:t xml:space="preserve"> </w:t>
          </w:r>
          <w:r w:rsidR="00783362" w:rsidRPr="00783362">
            <w:rPr>
              <w:noProof/>
            </w:rPr>
            <w:t>(Hansen, 2011)</w:t>
          </w:r>
          <w:r w:rsidR="00783362">
            <w:fldChar w:fldCharType="end"/>
          </w:r>
        </w:sdtContent>
      </w:sdt>
      <w:r w:rsidR="001D4507">
        <w:t xml:space="preserve">. </w:t>
      </w:r>
    </w:p>
    <w:p w14:paraId="363DF7A3" w14:textId="1C1366DD" w:rsidR="0087675C" w:rsidRDefault="004B1C23" w:rsidP="004B1C23">
      <w:pPr>
        <w:pStyle w:val="Heading1"/>
        <w:rPr>
          <w:noProof/>
        </w:rPr>
      </w:pPr>
      <w:bookmarkStart w:id="7" w:name="_Toc5399851"/>
      <w:r>
        <w:rPr>
          <w:noProof/>
        </w:rPr>
        <w:t>Analysis</w:t>
      </w:r>
      <w:bookmarkEnd w:id="7"/>
    </w:p>
    <w:p w14:paraId="2F5DE947" w14:textId="4B85AA0C" w:rsidR="00B34F02" w:rsidRPr="00B34F02" w:rsidRDefault="00B34F02" w:rsidP="00B34F02">
      <w:r>
        <w:t xml:space="preserve">Each of these </w:t>
      </w:r>
      <w:r w:rsidR="003173BA">
        <w:t xml:space="preserve">budgeting methods hold their own advantages and disadvantages, but a lot of the issues seem similar. See Appendix A for a table summery of disadvantages and advantages. </w:t>
      </w:r>
    </w:p>
    <w:p w14:paraId="3781C23A" w14:textId="3665C557" w:rsidR="00F33A48" w:rsidRDefault="00F33A48" w:rsidP="00F33A48">
      <w:pPr>
        <w:pStyle w:val="Heading2"/>
        <w:rPr>
          <w:noProof/>
        </w:rPr>
      </w:pPr>
      <w:bookmarkStart w:id="8" w:name="_Toc5399852"/>
      <w:r>
        <w:rPr>
          <w:noProof/>
        </w:rPr>
        <w:t>Weaknesses</w:t>
      </w:r>
      <w:r w:rsidR="00FA0925">
        <w:rPr>
          <w:noProof/>
        </w:rPr>
        <w:t>/Barriers</w:t>
      </w:r>
      <w:bookmarkEnd w:id="8"/>
    </w:p>
    <w:p w14:paraId="25BABEE2" w14:textId="3DF1A19E" w:rsidR="00783362" w:rsidRDefault="00FA0925" w:rsidP="00783362">
      <w:r>
        <w:t>Many critics have said that traditional budgeting methods promote various barriers to successes</w:t>
      </w:r>
      <w:r>
        <w:t>, some c</w:t>
      </w:r>
      <w:r w:rsidR="00783362">
        <w:t>ommon disadvantages</w:t>
      </w:r>
      <w:r>
        <w:t xml:space="preserve"> to the models</w:t>
      </w:r>
      <w:r w:rsidR="00783362">
        <w:t xml:space="preserve"> include the models being bureaucratic, not prioritising, encouraging high spending to meet targets, and being short term.</w:t>
      </w:r>
    </w:p>
    <w:p w14:paraId="27841B84" w14:textId="45DC589F" w:rsidR="00783362" w:rsidRDefault="00783362" w:rsidP="00783362">
      <w:r>
        <w:t xml:space="preserve">A big issue with tradition types of budgeting is that it only includes or considers the high-level bosses, leading to bureaucracy within the organisation. There is less motivation from staff and lower level employees as they don’t have control, input or understanding of the budget. Even though, without them, the business wouldn’t run </w:t>
      </w:r>
      <w:sdt>
        <w:sdtPr>
          <w:id w:val="53442274"/>
          <w:citation/>
        </w:sdtPr>
        <w:sdtContent>
          <w:r>
            <w:fldChar w:fldCharType="begin"/>
          </w:r>
          <w:r>
            <w:instrText xml:space="preserve"> CITATION Sch10 \l 2057 </w:instrText>
          </w:r>
          <w:r>
            <w:fldChar w:fldCharType="separate"/>
          </w:r>
          <w:r w:rsidRPr="00783362">
            <w:rPr>
              <w:noProof/>
            </w:rPr>
            <w:t>(Schein, 2010)</w:t>
          </w:r>
          <w:r>
            <w:fldChar w:fldCharType="end"/>
          </w:r>
        </w:sdtContent>
      </w:sdt>
      <w:r>
        <w:t>.</w:t>
      </w:r>
    </w:p>
    <w:p w14:paraId="1117131C" w14:textId="3D44D557" w:rsidR="00FA0925" w:rsidRPr="00783362" w:rsidRDefault="00783362" w:rsidP="00783362">
      <w:r>
        <w:t xml:space="preserve">A big issue which is seen across most businesses, and most people have had single-handed experience of, is the issue with setting targets. The fear of losing a budget if its not spent one term, even though it may be needed another, causes managers to spend unnecessarily to keep their budgets. This wastes lots of money and resources and leads to another issue with </w:t>
      </w:r>
      <w:r w:rsidR="00FA0925">
        <w:t xml:space="preserve">target; cushioning </w:t>
      </w:r>
      <w:sdt>
        <w:sdtPr>
          <w:id w:val="2095815416"/>
          <w:citation/>
        </w:sdtPr>
        <w:sdtContent>
          <w:r w:rsidR="00FA0925">
            <w:fldChar w:fldCharType="begin"/>
          </w:r>
          <w:r w:rsidR="00FA0925">
            <w:instrText xml:space="preserve"> CITATION beyondbudgeting \l 2057 </w:instrText>
          </w:r>
          <w:r w:rsidR="00FA0925">
            <w:fldChar w:fldCharType="separate"/>
          </w:r>
          <w:r w:rsidR="00FA0925" w:rsidRPr="00FA0925">
            <w:rPr>
              <w:noProof/>
            </w:rPr>
            <w:t>(Hope &amp; Fraser, 2000)</w:t>
          </w:r>
          <w:r w:rsidR="00FA0925">
            <w:fldChar w:fldCharType="end"/>
          </w:r>
        </w:sdtContent>
      </w:sdt>
      <w:r w:rsidR="00FA0925">
        <w:t xml:space="preserve">. </w:t>
      </w:r>
    </w:p>
    <w:p w14:paraId="32343924" w14:textId="57BD545D" w:rsidR="00E85B4A" w:rsidRPr="00E85B4A" w:rsidRDefault="005D7320" w:rsidP="00E85B4A">
      <w:r>
        <w:t xml:space="preserve">The idea of decentralisation is the </w:t>
      </w:r>
      <w:r w:rsidR="00A56C24">
        <w:t>main</w:t>
      </w:r>
      <w:r>
        <w:t xml:space="preserve"> barrier which traditional budget methods </w:t>
      </w:r>
      <w:r w:rsidR="00FA0925">
        <w:t xml:space="preserve">don’t </w:t>
      </w:r>
      <w:r>
        <w:t>support</w:t>
      </w:r>
      <w:r w:rsidR="00B078D2">
        <w:t xml:space="preserve"> </w:t>
      </w:r>
      <w:r>
        <w:t>and is seen as a key part in aiding success for an organisation</w:t>
      </w:r>
      <w:r w:rsidR="00B078D2" w:rsidRPr="00B078D2">
        <w:t xml:space="preserve"> </w:t>
      </w:r>
      <w:sdt>
        <w:sdtPr>
          <w:id w:val="146324060"/>
          <w:citation/>
        </w:sdtPr>
        <w:sdtContent>
          <w:r w:rsidR="00B078D2">
            <w:fldChar w:fldCharType="begin"/>
          </w:r>
          <w:r w:rsidR="00B078D2">
            <w:instrText xml:space="preserve"> CITATION Von11 \l 2057 </w:instrText>
          </w:r>
          <w:r w:rsidR="00B078D2">
            <w:fldChar w:fldCharType="separate"/>
          </w:r>
          <w:r w:rsidR="00B078D2">
            <w:rPr>
              <w:noProof/>
            </w:rPr>
            <w:t xml:space="preserve"> </w:t>
          </w:r>
          <w:r w:rsidR="00B078D2" w:rsidRPr="00FA0925">
            <w:rPr>
              <w:noProof/>
            </w:rPr>
            <w:lastRenderedPageBreak/>
            <w:t>(Vonasek, 2011)</w:t>
          </w:r>
          <w:r w:rsidR="00B078D2">
            <w:fldChar w:fldCharType="end"/>
          </w:r>
        </w:sdtContent>
      </w:sdt>
      <w:r w:rsidR="00B078D2">
        <w:t>.</w:t>
      </w:r>
      <w:r>
        <w:t xml:space="preserve">  Although, t</w:t>
      </w:r>
      <w:r w:rsidR="00E85B4A">
        <w:t xml:space="preserve">he basis of traditional budgeting </w:t>
      </w:r>
      <w:r>
        <w:t xml:space="preserve">promotes </w:t>
      </w:r>
      <w:r w:rsidR="00E85B4A">
        <w:t>decentralis</w:t>
      </w:r>
      <w:r>
        <w:t>ation within an organisation</w:t>
      </w:r>
      <w:sdt>
        <w:sdtPr>
          <w:id w:val="-503978675"/>
          <w:citation/>
        </w:sdtPr>
        <w:sdtContent>
          <w:r w:rsidR="00B078D2">
            <w:fldChar w:fldCharType="begin"/>
          </w:r>
          <w:r w:rsidR="00B078D2">
            <w:instrText xml:space="preserve"> CITATION Kin10 \l 2057 </w:instrText>
          </w:r>
          <w:r w:rsidR="00B078D2">
            <w:fldChar w:fldCharType="separate"/>
          </w:r>
          <w:r w:rsidR="00B078D2">
            <w:rPr>
              <w:noProof/>
            </w:rPr>
            <w:t xml:space="preserve"> </w:t>
          </w:r>
          <w:r w:rsidR="00B078D2" w:rsidRPr="00FA0925">
            <w:rPr>
              <w:noProof/>
            </w:rPr>
            <w:t>(King, et al., 2010)</w:t>
          </w:r>
          <w:r w:rsidR="00B078D2">
            <w:fldChar w:fldCharType="end"/>
          </w:r>
        </w:sdtContent>
      </w:sdt>
      <w:r>
        <w:t xml:space="preserve">. </w:t>
      </w:r>
    </w:p>
    <w:p w14:paraId="67FB1358" w14:textId="657348CA" w:rsidR="004B1C23" w:rsidRDefault="004B1C23" w:rsidP="004B1C23">
      <w:pPr>
        <w:pStyle w:val="Heading3"/>
      </w:pPr>
      <w:bookmarkStart w:id="9" w:name="_Toc5399853"/>
      <w:r>
        <w:t>Balance Scorecard</w:t>
      </w:r>
      <w:bookmarkEnd w:id="9"/>
    </w:p>
    <w:p w14:paraId="4C6B6213" w14:textId="641A8206" w:rsidR="00F33A48" w:rsidRPr="00F33A48" w:rsidRDefault="00016F0D" w:rsidP="00F33A48">
      <w:r>
        <w:t xml:space="preserve">One attempt at overcoming the issues with traditional budgeting is </w:t>
      </w:r>
      <w:r w:rsidR="00DB5A26">
        <w:t xml:space="preserve">Kaplan </w:t>
      </w:r>
      <w:r w:rsidR="006E1CC9">
        <w:t>and</w:t>
      </w:r>
      <w:r w:rsidR="00DB5A26">
        <w:t xml:space="preserve"> Norton’s</w:t>
      </w:r>
      <w:r>
        <w:t xml:space="preserve"> </w:t>
      </w:r>
      <w:sdt>
        <w:sdtPr>
          <w:id w:val="-985621282"/>
          <w:citation/>
        </w:sdtPr>
        <w:sdtContent>
          <w:r w:rsidR="006E1CC9">
            <w:fldChar w:fldCharType="begin"/>
          </w:r>
          <w:r w:rsidR="006E1CC9">
            <w:instrText xml:space="preserve">CITATION BalScorecard \n  \l 2057 </w:instrText>
          </w:r>
          <w:r w:rsidR="006E1CC9">
            <w:fldChar w:fldCharType="separate"/>
          </w:r>
          <w:r w:rsidR="006E1CC9" w:rsidRPr="006E1CC9">
            <w:rPr>
              <w:noProof/>
            </w:rPr>
            <w:t>(BalScorecard)</w:t>
          </w:r>
          <w:r w:rsidR="006E1CC9">
            <w:fldChar w:fldCharType="end"/>
          </w:r>
        </w:sdtContent>
      </w:sdt>
      <w:r w:rsidR="006E1CC9">
        <w:t xml:space="preserve"> </w:t>
      </w:r>
      <w:r w:rsidR="00A56C24">
        <w:t>B</w:t>
      </w:r>
      <w:r>
        <w:t xml:space="preserve">alance </w:t>
      </w:r>
      <w:r w:rsidR="00A56C24">
        <w:t>Sc</w:t>
      </w:r>
      <w:r>
        <w:t>orecard</w:t>
      </w:r>
      <w:r w:rsidR="00DB5A26">
        <w:t>. This strategy looks at both the financial and non-financial elements of a business. Kaplan and Norton’s aim in developing the scorecard was to ali</w:t>
      </w:r>
      <w:r w:rsidR="006E1CC9">
        <w:t>gn</w:t>
      </w:r>
      <w:r w:rsidR="00DB5A26">
        <w:t xml:space="preserve"> the performance of the business with the long-term strateg</w:t>
      </w:r>
      <w:r w:rsidR="006E1CC9">
        <w:t>ies</w:t>
      </w:r>
      <w:r w:rsidR="00DB5A26">
        <w:t xml:space="preserve"> </w:t>
      </w:r>
      <w:r w:rsidR="006E1CC9">
        <w:t>a</w:t>
      </w:r>
      <w:r w:rsidR="00DB5A26">
        <w:t xml:space="preserve"> business ha</w:t>
      </w:r>
      <w:r w:rsidR="006E1CC9">
        <w:t xml:space="preserve">s </w:t>
      </w:r>
      <w:r w:rsidR="00DB5A26">
        <w:t>by incorporating the</w:t>
      </w:r>
      <w:r w:rsidR="006E1CC9">
        <w:t>ir</w:t>
      </w:r>
      <w:r w:rsidR="00DB5A26">
        <w:t xml:space="preserve"> </w:t>
      </w:r>
      <w:r w:rsidR="006E1CC9">
        <w:t>strategic</w:t>
      </w:r>
      <w:r w:rsidR="00DB5A26">
        <w:t xml:space="preserve"> goals</w:t>
      </w:r>
      <w:r w:rsidR="006E1CC9">
        <w:t xml:space="preserve"> </w:t>
      </w:r>
      <w:sdt>
        <w:sdtPr>
          <w:id w:val="-706417519"/>
          <w:citation/>
        </w:sdtPr>
        <w:sdtContent>
          <w:r w:rsidR="006E1CC9">
            <w:fldChar w:fldCharType="begin"/>
          </w:r>
          <w:r w:rsidR="006E1CC9">
            <w:instrText xml:space="preserve"> CITATION BalScorecard \l 2057 </w:instrText>
          </w:r>
          <w:r w:rsidR="006E1CC9">
            <w:fldChar w:fldCharType="separate"/>
          </w:r>
          <w:r w:rsidR="006E1CC9" w:rsidRPr="006E1CC9">
            <w:rPr>
              <w:noProof/>
            </w:rPr>
            <w:t>(BalScorecard)</w:t>
          </w:r>
          <w:r w:rsidR="006E1CC9">
            <w:fldChar w:fldCharType="end"/>
          </w:r>
        </w:sdtContent>
      </w:sdt>
      <w:r w:rsidR="00DB5A26">
        <w:t>. Instead of starting with the fina</w:t>
      </w:r>
      <w:r w:rsidR="006E1CC9">
        <w:t>nces, the balance score starts by looking at the mission and visions of the business, then identified the Key Performance Indicators (KPI’s) to give a broader view of how the business is doing. The scorecard holds four perspectives which each has its own focus and its own KPI’s. the four perspectives are financial, customer, internal and capacity.</w:t>
      </w:r>
      <w:r w:rsidR="0036573D">
        <w:t xml:space="preserve"> Of course, this has </w:t>
      </w:r>
      <w:r w:rsidR="00483D84">
        <w:t>i</w:t>
      </w:r>
      <w:r w:rsidR="0036573D">
        <w:t>ts own advantages and disadvantages. Some advantages are that it involves everyone in the business and that it is hugely flexible. Some drawbacks of it are that it can lead to having too many KPI’s, it can be difficult to balance the four perspectives too.</w:t>
      </w:r>
    </w:p>
    <w:p w14:paraId="43B1D0D0" w14:textId="77ADA96E" w:rsidR="00932768" w:rsidRDefault="00932768" w:rsidP="00932768">
      <w:pPr>
        <w:pStyle w:val="Heading1"/>
      </w:pPr>
      <w:bookmarkStart w:id="10" w:name="_Toc5399854"/>
      <w:r>
        <w:t>Beyond Budgeting</w:t>
      </w:r>
      <w:bookmarkEnd w:id="10"/>
    </w:p>
    <w:p w14:paraId="63DF5833" w14:textId="155A5A97" w:rsidR="00C8683C" w:rsidRDefault="0036573D" w:rsidP="00525FC2">
      <w:r>
        <w:t>Beyond Budgeting (BB) is more of a budgeting philosophy than a method</w:t>
      </w:r>
      <w:r w:rsidR="00FA0925">
        <w:t>, m</w:t>
      </w:r>
      <w:r w:rsidR="00FA0925">
        <w:t xml:space="preserve">uch like the scorecard, it attempts to overcome many of the issues traditional budgeting methods have. </w:t>
      </w:r>
      <w:r w:rsidR="00FA0925">
        <w:t>BB looks at moving ‘beyond’ the idea of budgeting due to the vas and inherent flaws it holds</w:t>
      </w:r>
      <w:r>
        <w:t>. The issues it tries to overcome are the rigi</w:t>
      </w:r>
      <w:r w:rsidR="00015EC7">
        <w:t>di</w:t>
      </w:r>
      <w:r>
        <w:t>ty</w:t>
      </w:r>
      <w:r w:rsidR="00015EC7">
        <w:t>/</w:t>
      </w:r>
      <w:r>
        <w:t xml:space="preserve">lack of </w:t>
      </w:r>
      <w:r w:rsidR="00015EC7">
        <w:t xml:space="preserve">flexibility, reinforcing barriers between internal departments and that they don’t address the stakeholders. BB also combats issues the Balance Scorecard tackles by making the budgets more long-term and strategically focused and being beneficial to everyone, not just the senior managers </w:t>
      </w:r>
      <w:sdt>
        <w:sdtPr>
          <w:id w:val="380602710"/>
          <w:citation/>
        </w:sdtPr>
        <w:sdtContent>
          <w:r w:rsidR="00015EC7">
            <w:fldChar w:fldCharType="begin"/>
          </w:r>
          <w:r w:rsidR="00FA0925">
            <w:instrText xml:space="preserve">CITATION beyondbudgeting \l 2057 </w:instrText>
          </w:r>
          <w:r w:rsidR="00015EC7">
            <w:fldChar w:fldCharType="separate"/>
          </w:r>
          <w:r w:rsidR="00FA0925" w:rsidRPr="00FA0925">
            <w:rPr>
              <w:noProof/>
            </w:rPr>
            <w:t>(Hope &amp; Fraser, 2000)</w:t>
          </w:r>
          <w:r w:rsidR="00015EC7">
            <w:fldChar w:fldCharType="end"/>
          </w:r>
        </w:sdtContent>
      </w:sdt>
      <w:r w:rsidR="00015EC7">
        <w:t xml:space="preserve">. </w:t>
      </w:r>
      <w:r w:rsidR="00FA0925">
        <w:t xml:space="preserve">Techniques such as rolling </w:t>
      </w:r>
      <w:r w:rsidR="00C8683C">
        <w:t>forecasts and market related targets replace the traditional finance budgets seen previously.</w:t>
      </w:r>
    </w:p>
    <w:p w14:paraId="7FADCA51" w14:textId="0A69AF34" w:rsidR="00525FC2" w:rsidRDefault="00525FC2" w:rsidP="00525FC2">
      <w:pPr>
        <w:pStyle w:val="Heading2"/>
      </w:pPr>
      <w:bookmarkStart w:id="11" w:name="_Toc5399855"/>
      <w:r>
        <w:t>Advantages</w:t>
      </w:r>
      <w:bookmarkEnd w:id="11"/>
      <w:r>
        <w:t xml:space="preserve"> </w:t>
      </w:r>
    </w:p>
    <w:p w14:paraId="321D5CEA" w14:textId="5E19883F" w:rsidR="00D67CA5" w:rsidRPr="00D67CA5" w:rsidRDefault="00D7099B" w:rsidP="00D67CA5">
      <w:r>
        <w:t xml:space="preserve">One advantage of </w:t>
      </w:r>
      <w:r w:rsidR="00D67CA5">
        <w:t>BB</w:t>
      </w:r>
      <w:r>
        <w:t xml:space="preserve"> is that it</w:t>
      </w:r>
      <w:r w:rsidR="00D67CA5">
        <w:t xml:space="preserve"> promotes a faster response</w:t>
      </w:r>
      <w:r>
        <w:t xml:space="preserve"> meaning a change can happen quicker. This immediate sighting of change and improvement is not only good for encouraging the people within the business, its also good for finances as </w:t>
      </w:r>
      <w:bookmarkStart w:id="12" w:name="_GoBack"/>
      <w:bookmarkEnd w:id="12"/>
      <w:r>
        <w:lastRenderedPageBreak/>
        <w:t xml:space="preserve">issues are resolved quickly. Other advantages include promoting </w:t>
      </w:r>
      <w:r w:rsidR="00D67CA5">
        <w:t xml:space="preserve">Innovative </w:t>
      </w:r>
      <w:r>
        <w:t>strategies, l</w:t>
      </w:r>
      <w:r w:rsidR="00D67CA5">
        <w:t>ower costs</w:t>
      </w:r>
      <w:r>
        <w:t xml:space="preserve"> and l</w:t>
      </w:r>
      <w:r w:rsidR="00D67CA5">
        <w:t>oyal customers</w:t>
      </w:r>
      <w:r>
        <w:t>.</w:t>
      </w:r>
    </w:p>
    <w:p w14:paraId="12B6C943" w14:textId="099C7349" w:rsidR="00F33A48" w:rsidRDefault="00F33A48" w:rsidP="00F33A48">
      <w:pPr>
        <w:pStyle w:val="Heading2"/>
      </w:pPr>
      <w:bookmarkStart w:id="13" w:name="_Toc5399856"/>
      <w:r>
        <w:t>Weaknesses</w:t>
      </w:r>
      <w:bookmarkEnd w:id="13"/>
    </w:p>
    <w:p w14:paraId="51FF79E8" w14:textId="2981BEA0" w:rsidR="00D67CA5" w:rsidRDefault="00D67CA5" w:rsidP="00D67CA5">
      <w:r>
        <w:t>Its hard to identify weaknesses in a philosophy as there are no set rules of what to do, just ideas of how to think/approach situations. Although you can analyse the assumptions made to force the philosophy to work.</w:t>
      </w:r>
    </w:p>
    <w:p w14:paraId="392A8E6B" w14:textId="0293D894" w:rsidR="00D67CA5" w:rsidRDefault="00D67CA5" w:rsidP="00D67CA5">
      <w:r>
        <w:t xml:space="preserve">Firstly, its assumed that the company is working in a decentralised way without </w:t>
      </w:r>
      <w:r w:rsidR="00B078D2">
        <w:t xml:space="preserve">hierarchy which is only now becoming more common in current companies. It creates a self-managed working environment which is better for more fulfilled employees </w:t>
      </w:r>
      <w:sdt>
        <w:sdtPr>
          <w:id w:val="149179948"/>
          <w:citation/>
        </w:sdtPr>
        <w:sdtContent>
          <w:r w:rsidR="00B078D2">
            <w:fldChar w:fldCharType="begin"/>
          </w:r>
          <w:r w:rsidR="00B078D2">
            <w:instrText xml:space="preserve"> CITATION Mul11 \l 2057 </w:instrText>
          </w:r>
          <w:r w:rsidR="00B078D2">
            <w:fldChar w:fldCharType="separate"/>
          </w:r>
          <w:r w:rsidR="00B078D2" w:rsidRPr="00B078D2">
            <w:rPr>
              <w:noProof/>
            </w:rPr>
            <w:t>(Mullins &amp; Christy, 2016)</w:t>
          </w:r>
          <w:r w:rsidR="00B078D2">
            <w:fldChar w:fldCharType="end"/>
          </w:r>
        </w:sdtContent>
      </w:sdt>
      <w:r w:rsidR="00B078D2">
        <w:t>.</w:t>
      </w:r>
    </w:p>
    <w:p w14:paraId="475DD247" w14:textId="7CE85498" w:rsidR="00B078D2" w:rsidRPr="00D67CA5" w:rsidRDefault="00B078D2" w:rsidP="00D67CA5">
      <w:r>
        <w:t>Secondly, w</w:t>
      </w:r>
      <w:r>
        <w:t xml:space="preserve">hilst BB is an outstandingly strong and </w:t>
      </w:r>
      <w:r>
        <w:t>coherent</w:t>
      </w:r>
      <w:r>
        <w:t xml:space="preserve"> model, it needs </w:t>
      </w:r>
      <w:r>
        <w:t xml:space="preserve">without a strong understanding of the drivers, otherwise it becomes ineffective </w:t>
      </w:r>
      <w:sdt>
        <w:sdtPr>
          <w:id w:val="2057961276"/>
          <w:citation/>
        </w:sdtPr>
        <w:sdtContent>
          <w:r>
            <w:fldChar w:fldCharType="begin"/>
          </w:r>
          <w:r>
            <w:instrText xml:space="preserve"> CITATION beyondbudgeting \l 2057 </w:instrText>
          </w:r>
          <w:r>
            <w:fldChar w:fldCharType="separate"/>
          </w:r>
          <w:r w:rsidRPr="00B078D2">
            <w:rPr>
              <w:noProof/>
            </w:rPr>
            <w:t>(Hope &amp; Fraser, 2000)</w:t>
          </w:r>
          <w:r>
            <w:fldChar w:fldCharType="end"/>
          </w:r>
        </w:sdtContent>
      </w:sdt>
      <w:r>
        <w:t xml:space="preserve">.  </w:t>
      </w:r>
    </w:p>
    <w:p w14:paraId="382E51AC" w14:textId="3341E610" w:rsidR="00525FC2" w:rsidRDefault="00525FC2" w:rsidP="00525FC2">
      <w:pPr>
        <w:pStyle w:val="Heading1"/>
      </w:pPr>
      <w:bookmarkStart w:id="14" w:name="_Toc5399857"/>
      <w:r>
        <w:t>Private and Public Sector</w:t>
      </w:r>
      <w:bookmarkEnd w:id="14"/>
    </w:p>
    <w:p w14:paraId="5F6E65EB" w14:textId="4DBA494E" w:rsidR="006C1F14" w:rsidRPr="001B14A8" w:rsidRDefault="007B14F0" w:rsidP="001A1ED0">
      <w:r>
        <w:t>Budgets</w:t>
      </w:r>
      <w:r w:rsidR="008F5BCA">
        <w:t xml:space="preserve"> having different goals depending on the sector th</w:t>
      </w:r>
      <w:r w:rsidR="00861261">
        <w:t>e</w:t>
      </w:r>
      <w:r w:rsidR="008F5BCA">
        <w:t xml:space="preserve"> organisation works at.</w:t>
      </w:r>
      <w:r>
        <w:t xml:space="preserve"> </w:t>
      </w:r>
      <w:r w:rsidR="008F5BCA">
        <w:t>The private sector is focusing on how money is being made</w:t>
      </w:r>
      <w:r>
        <w:t xml:space="preserve"> and increasing it</w:t>
      </w:r>
      <w:r w:rsidR="008F5BCA">
        <w:t>, whereas the pub</w:t>
      </w:r>
      <w:r>
        <w:t>l</w:t>
      </w:r>
      <w:r w:rsidR="008F5BCA">
        <w:t>ic sec</w:t>
      </w:r>
      <w:r>
        <w:t>t</w:t>
      </w:r>
      <w:r w:rsidR="008F5BCA">
        <w:t>or doesn’t need to worry where the money comes from, just where it goes. This leads to budgets in the public sector being more about value for money.</w:t>
      </w:r>
      <w:r>
        <w:t xml:space="preserve"> </w:t>
      </w:r>
      <w:r w:rsidR="001A1ED0">
        <w:t>An experiment was carried out comparing the public and private sectors decision making practice</w:t>
      </w:r>
      <w:r w:rsidR="006C1F14">
        <w:t xml:space="preserve"> </w:t>
      </w:r>
      <w:sdt>
        <w:sdtPr>
          <w:id w:val="-2064094926"/>
          <w:citation/>
        </w:sdtPr>
        <w:sdtContent>
          <w:r>
            <w:fldChar w:fldCharType="begin"/>
          </w:r>
          <w:r>
            <w:instrText xml:space="preserve"> CITATION Pau06 \l 2057 </w:instrText>
          </w:r>
          <w:r>
            <w:fldChar w:fldCharType="separate"/>
          </w:r>
          <w:r w:rsidRPr="007B14F0">
            <w:rPr>
              <w:noProof/>
            </w:rPr>
            <w:t>(Nutt, 2006)</w:t>
          </w:r>
          <w:r>
            <w:fldChar w:fldCharType="end"/>
          </w:r>
        </w:sdtContent>
      </w:sdt>
      <w:r w:rsidR="001A1ED0">
        <w:t xml:space="preserve">. It was found that the public sector managers want budget decisions which are derived from bargaining with agency people, rather than decision which are backed by analysis, whereas private sector managers want analysis, not bargaining </w:t>
      </w:r>
      <w:sdt>
        <w:sdtPr>
          <w:id w:val="1076170316"/>
          <w:citation/>
        </w:sdtPr>
        <w:sdtContent>
          <w:r w:rsidR="001A1ED0">
            <w:fldChar w:fldCharType="begin"/>
          </w:r>
          <w:r w:rsidR="001A1ED0">
            <w:instrText xml:space="preserve"> CITATION Pau06 \l 2057 </w:instrText>
          </w:r>
          <w:r w:rsidR="001A1ED0">
            <w:fldChar w:fldCharType="separate"/>
          </w:r>
          <w:r w:rsidR="001A1ED0" w:rsidRPr="007B14F0">
            <w:rPr>
              <w:noProof/>
            </w:rPr>
            <w:t>(Nutt, 2006)</w:t>
          </w:r>
          <w:r w:rsidR="001A1ED0">
            <w:fldChar w:fldCharType="end"/>
          </w:r>
        </w:sdtContent>
      </w:sdt>
      <w:r w:rsidR="001A1ED0">
        <w:t>.</w:t>
      </w:r>
    </w:p>
    <w:p w14:paraId="428CE0D5" w14:textId="77777777" w:rsidR="00861261" w:rsidRDefault="00861261">
      <w:pPr>
        <w:spacing w:before="0" w:after="160" w:line="259" w:lineRule="auto"/>
        <w:rPr>
          <w:rFonts w:asciiTheme="majorHAnsi" w:eastAsiaTheme="majorEastAsia" w:hAnsiTheme="majorHAnsi" w:cstheme="majorBidi"/>
          <w:color w:val="7C9163" w:themeColor="accent1" w:themeShade="BF"/>
          <w:sz w:val="32"/>
          <w:szCs w:val="32"/>
        </w:rPr>
      </w:pPr>
      <w:r>
        <w:br w:type="page"/>
      </w:r>
    </w:p>
    <w:bookmarkStart w:id="15" w:name="_Toc5399858" w:displacedByCustomXml="next"/>
    <w:sdt>
      <w:sdtPr>
        <w:rPr>
          <w:rFonts w:ascii="Verdana" w:eastAsiaTheme="minorHAnsi" w:hAnsi="Verdana" w:cstheme="minorBidi"/>
          <w:color w:val="auto"/>
          <w:sz w:val="22"/>
          <w:szCs w:val="22"/>
        </w:rPr>
        <w:id w:val="-147290382"/>
        <w:docPartObj>
          <w:docPartGallery w:val="Bibliographies"/>
          <w:docPartUnique/>
        </w:docPartObj>
      </w:sdtPr>
      <w:sdtEndPr>
        <w:rPr>
          <w:rFonts w:ascii="Arial" w:hAnsi="Arial"/>
          <w:sz w:val="24"/>
        </w:rPr>
      </w:sdtEndPr>
      <w:sdtContent>
        <w:p w14:paraId="0ADE15F5" w14:textId="773B8C93" w:rsidR="00E92E2C" w:rsidRPr="00E92E2C" w:rsidRDefault="00FC1C89" w:rsidP="00E92E2C">
          <w:pPr>
            <w:pStyle w:val="Heading1"/>
          </w:pPr>
          <w:r>
            <w:t>References</w:t>
          </w:r>
          <w:bookmarkEnd w:id="15"/>
        </w:p>
        <w:sdt>
          <w:sdtPr>
            <w:id w:val="-573587230"/>
            <w:bibliography/>
          </w:sdtPr>
          <w:sdtContent>
            <w:p w14:paraId="7983557B" w14:textId="77777777" w:rsidR="00B078D2" w:rsidRDefault="00FC1C89" w:rsidP="00B078D2">
              <w:pPr>
                <w:pStyle w:val="Bibliography"/>
                <w:rPr>
                  <w:noProof/>
                  <w:szCs w:val="24"/>
                </w:rPr>
              </w:pPr>
              <w:r>
                <w:fldChar w:fldCharType="begin"/>
              </w:r>
              <w:r>
                <w:instrText xml:space="preserve"> BIBLIOGRAPHY </w:instrText>
              </w:r>
              <w:r>
                <w:fldChar w:fldCharType="separate"/>
              </w:r>
              <w:r w:rsidR="00B078D2">
                <w:rPr>
                  <w:noProof/>
                </w:rPr>
                <w:t xml:space="preserve">Baker, R., 1969. Organizational theory in the public sector. </w:t>
              </w:r>
              <w:r w:rsidR="00B078D2">
                <w:rPr>
                  <w:i/>
                  <w:iCs/>
                  <w:noProof/>
                </w:rPr>
                <w:t xml:space="preserve">Organizational theory in the public sector, </w:t>
              </w:r>
              <w:r w:rsidR="00B078D2">
                <w:rPr>
                  <w:noProof/>
                </w:rPr>
                <w:t>6(Feb.), pp. 15-31.</w:t>
              </w:r>
            </w:p>
            <w:p w14:paraId="3E7339A2" w14:textId="77777777" w:rsidR="00B078D2" w:rsidRDefault="00B078D2" w:rsidP="00B078D2">
              <w:pPr>
                <w:pStyle w:val="Bibliography"/>
                <w:rPr>
                  <w:noProof/>
                </w:rPr>
              </w:pPr>
              <w:r>
                <w:rPr>
                  <w:noProof/>
                </w:rPr>
                <w:t xml:space="preserve">Hansen, S. C., 2011. A theoretical analysis of the impact of adopting rolling budgets, activity-based budgeting and beyond budgeting. </w:t>
              </w:r>
              <w:r>
                <w:rPr>
                  <w:i/>
                  <w:iCs/>
                  <w:noProof/>
                </w:rPr>
                <w:t xml:space="preserve">European Accounting Review, </w:t>
              </w:r>
              <w:r>
                <w:rPr>
                  <w:noProof/>
                </w:rPr>
                <w:t>20(2), pp. 289-319.</w:t>
              </w:r>
            </w:p>
            <w:p w14:paraId="6576CFB2" w14:textId="77777777" w:rsidR="00B078D2" w:rsidRDefault="00B078D2" w:rsidP="00B078D2">
              <w:pPr>
                <w:pStyle w:val="Bibliography"/>
                <w:rPr>
                  <w:noProof/>
                </w:rPr>
              </w:pPr>
              <w:r>
                <w:rPr>
                  <w:noProof/>
                </w:rPr>
                <w:t xml:space="preserve">Hope, J. &amp; Fraser, R., 2000. Beyond Budgeting. </w:t>
              </w:r>
              <w:r>
                <w:rPr>
                  <w:i/>
                  <w:iCs/>
                  <w:noProof/>
                </w:rPr>
                <w:t xml:space="preserve">Strategic Finace, </w:t>
              </w:r>
              <w:r>
                <w:rPr>
                  <w:noProof/>
                </w:rPr>
                <w:t>82(4), p. 30.</w:t>
              </w:r>
            </w:p>
            <w:p w14:paraId="1A0AC352" w14:textId="77777777" w:rsidR="00B078D2" w:rsidRDefault="00B078D2" w:rsidP="00B078D2">
              <w:pPr>
                <w:pStyle w:val="Bibliography"/>
                <w:rPr>
                  <w:noProof/>
                </w:rPr>
              </w:pPr>
              <w:r>
                <w:rPr>
                  <w:noProof/>
                </w:rPr>
                <w:t xml:space="preserve">King, R., Clarkson, P. M. &amp; Wallace, S., 2010. Budgeting practices and performance in small healthcare businesses. </w:t>
              </w:r>
              <w:r>
                <w:rPr>
                  <w:i/>
                  <w:iCs/>
                  <w:noProof/>
                </w:rPr>
                <w:t xml:space="preserve">Management Accounting Research, </w:t>
              </w:r>
              <w:r>
                <w:rPr>
                  <w:noProof/>
                </w:rPr>
                <w:t>21(1), pp. 40-55.</w:t>
              </w:r>
            </w:p>
            <w:p w14:paraId="29F3EA98" w14:textId="77777777" w:rsidR="00B078D2" w:rsidRDefault="00B078D2" w:rsidP="00B078D2">
              <w:pPr>
                <w:pStyle w:val="Bibliography"/>
                <w:rPr>
                  <w:noProof/>
                </w:rPr>
              </w:pPr>
              <w:r>
                <w:rPr>
                  <w:noProof/>
                </w:rPr>
                <w:t xml:space="preserve">Mullins, L. J. &amp; Christy, G., 2016. </w:t>
              </w:r>
              <w:r>
                <w:rPr>
                  <w:i/>
                  <w:iCs/>
                  <w:noProof/>
                </w:rPr>
                <w:t xml:space="preserve">Management and Organisational Behaviour. </w:t>
              </w:r>
              <w:r>
                <w:rPr>
                  <w:noProof/>
                </w:rPr>
                <w:t>10th ed. London: Pearson.</w:t>
              </w:r>
            </w:p>
            <w:p w14:paraId="0D7B9FD7" w14:textId="77777777" w:rsidR="00B078D2" w:rsidRDefault="00B078D2" w:rsidP="00B078D2">
              <w:pPr>
                <w:pStyle w:val="Bibliography"/>
                <w:rPr>
                  <w:noProof/>
                </w:rPr>
              </w:pPr>
              <w:r>
                <w:rPr>
                  <w:noProof/>
                </w:rPr>
                <w:t xml:space="preserve">Nutt, P. C., 2006. Comparing Public and Private Sector Decision-Making Practices. </w:t>
              </w:r>
              <w:r>
                <w:rPr>
                  <w:i/>
                  <w:iCs/>
                  <w:noProof/>
                </w:rPr>
                <w:t xml:space="preserve">Journal of Public Administration Research and Theory, </w:t>
              </w:r>
              <w:r>
                <w:rPr>
                  <w:noProof/>
                </w:rPr>
                <w:t>16(2), pp. 289-318.</w:t>
              </w:r>
            </w:p>
            <w:p w14:paraId="5AAFADAE" w14:textId="77777777" w:rsidR="00B078D2" w:rsidRDefault="00B078D2" w:rsidP="00B078D2">
              <w:pPr>
                <w:pStyle w:val="Bibliography"/>
                <w:rPr>
                  <w:noProof/>
                </w:rPr>
              </w:pPr>
              <w:r>
                <w:rPr>
                  <w:noProof/>
                </w:rPr>
                <w:t xml:space="preserve">Phyrr, P. A., 2012. </w:t>
              </w:r>
              <w:r>
                <w:rPr>
                  <w:i/>
                  <w:iCs/>
                  <w:noProof/>
                </w:rPr>
                <w:t xml:space="preserve">Handbook of Budgeting. </w:t>
              </w:r>
              <w:r>
                <w:rPr>
                  <w:noProof/>
                </w:rPr>
                <w:t>6th ed. s.l.:Wiley.</w:t>
              </w:r>
            </w:p>
            <w:p w14:paraId="20A6DD5B" w14:textId="77777777" w:rsidR="00B078D2" w:rsidRDefault="00B078D2" w:rsidP="00B078D2">
              <w:pPr>
                <w:pStyle w:val="Bibliography"/>
                <w:rPr>
                  <w:noProof/>
                </w:rPr>
              </w:pPr>
              <w:r>
                <w:rPr>
                  <w:noProof/>
                </w:rPr>
                <w:t xml:space="preserve">Schein, E. H., 2010. </w:t>
              </w:r>
              <w:r>
                <w:rPr>
                  <w:i/>
                  <w:iCs/>
                  <w:noProof/>
                </w:rPr>
                <w:t xml:space="preserve">Organisational Culture and Leadership. </w:t>
              </w:r>
              <w:r>
                <w:rPr>
                  <w:noProof/>
                </w:rPr>
                <w:t>4th ed. San Francisco: Jossey-Bass.</w:t>
              </w:r>
            </w:p>
            <w:p w14:paraId="3C86AA2D" w14:textId="77777777" w:rsidR="00B078D2" w:rsidRDefault="00B078D2" w:rsidP="00B078D2">
              <w:pPr>
                <w:pStyle w:val="Bibliography"/>
                <w:rPr>
                  <w:noProof/>
                </w:rPr>
              </w:pPr>
              <w:r>
                <w:rPr>
                  <w:noProof/>
                </w:rPr>
                <w:t xml:space="preserve">Tucker, H. J., 1982. Incramental Budgeting: Myth or Model. </w:t>
              </w:r>
              <w:r>
                <w:rPr>
                  <w:i/>
                  <w:iCs/>
                  <w:noProof/>
                </w:rPr>
                <w:t xml:space="preserve">Western Political Quarterly, </w:t>
              </w:r>
              <w:r>
                <w:rPr>
                  <w:noProof/>
                </w:rPr>
                <w:t>35(3), pp. 327-338.</w:t>
              </w:r>
            </w:p>
            <w:p w14:paraId="153B4A14" w14:textId="77777777" w:rsidR="00B078D2" w:rsidRDefault="00B078D2" w:rsidP="00B078D2">
              <w:pPr>
                <w:pStyle w:val="Bibliography"/>
                <w:rPr>
                  <w:noProof/>
                </w:rPr>
              </w:pPr>
              <w:r>
                <w:rPr>
                  <w:noProof/>
                </w:rPr>
                <w:t xml:space="preserve">Vonasek, J., 2011. Implementing Responsibility Centre Budgeting. </w:t>
              </w:r>
              <w:r>
                <w:rPr>
                  <w:i/>
                  <w:iCs/>
                  <w:noProof/>
                </w:rPr>
                <w:t xml:space="preserve">Journal of Higher Education Policy and Management, </w:t>
              </w:r>
              <w:r>
                <w:rPr>
                  <w:noProof/>
                </w:rPr>
                <w:t>33(5), pp. 497-507.</w:t>
              </w:r>
            </w:p>
            <w:p w14:paraId="04E73E6C" w14:textId="3BFCDB88" w:rsidR="003173BA" w:rsidRDefault="00FC1C89" w:rsidP="00B078D2">
              <w:r>
                <w:rPr>
                  <w:noProof/>
                </w:rPr>
                <w:fldChar w:fldCharType="end"/>
              </w:r>
            </w:p>
          </w:sdtContent>
        </w:sdt>
      </w:sdtContent>
    </w:sdt>
    <w:p w14:paraId="78C7AC2A" w14:textId="77777777" w:rsidR="00D7099B" w:rsidRDefault="00D7099B">
      <w:pPr>
        <w:spacing w:before="0" w:after="160" w:line="259" w:lineRule="auto"/>
        <w:rPr>
          <w:rFonts w:asciiTheme="majorHAnsi" w:eastAsiaTheme="majorEastAsia" w:hAnsiTheme="majorHAnsi" w:cstheme="majorBidi"/>
          <w:color w:val="7C9163" w:themeColor="accent1" w:themeShade="BF"/>
          <w:sz w:val="32"/>
          <w:szCs w:val="32"/>
        </w:rPr>
      </w:pPr>
      <w:bookmarkStart w:id="16" w:name="_Toc5399859"/>
      <w:r>
        <w:br w:type="page"/>
      </w:r>
    </w:p>
    <w:p w14:paraId="6E7EBFFA" w14:textId="148CCE01" w:rsidR="003173BA" w:rsidRDefault="003173BA" w:rsidP="003173BA">
      <w:pPr>
        <w:pStyle w:val="Heading1"/>
      </w:pPr>
      <w:r>
        <w:lastRenderedPageBreak/>
        <w:t>Appendices</w:t>
      </w:r>
      <w:bookmarkEnd w:id="16"/>
    </w:p>
    <w:p w14:paraId="6CD1B9CC" w14:textId="3C3F0058" w:rsidR="003173BA" w:rsidRPr="003173BA" w:rsidRDefault="003173BA" w:rsidP="003173BA">
      <w:r>
        <w:t>Appendix A – table of budget analysis</w:t>
      </w:r>
      <w:r w:rsidR="00A716A1">
        <w:t xml:space="preserve"> from various research</w:t>
      </w:r>
    </w:p>
    <w:tbl>
      <w:tblPr>
        <w:tblStyle w:val="TableGrid"/>
        <w:tblW w:w="0" w:type="auto"/>
        <w:tblLook w:val="04A0" w:firstRow="1" w:lastRow="0" w:firstColumn="1" w:lastColumn="0" w:noHBand="0" w:noVBand="1"/>
      </w:tblPr>
      <w:tblGrid>
        <w:gridCol w:w="5807"/>
        <w:gridCol w:w="725"/>
        <w:gridCol w:w="563"/>
        <w:gridCol w:w="666"/>
        <w:gridCol w:w="676"/>
      </w:tblGrid>
      <w:tr w:rsidR="003173BA" w:rsidRPr="003173BA" w14:paraId="6B035EC2" w14:textId="77777777" w:rsidTr="00B2633D">
        <w:tc>
          <w:tcPr>
            <w:tcW w:w="5807" w:type="dxa"/>
            <w:shd w:val="clear" w:color="auto" w:fill="A5B592" w:themeFill="accent1"/>
          </w:tcPr>
          <w:p w14:paraId="36526E1B" w14:textId="77777777" w:rsidR="003173BA" w:rsidRPr="003173BA" w:rsidRDefault="003173BA" w:rsidP="00B2633D">
            <w:pPr>
              <w:pStyle w:val="NoSpacing"/>
              <w:rPr>
                <w:b/>
                <w:color w:val="FFFFFF" w:themeColor="background1"/>
                <w:sz w:val="24"/>
              </w:rPr>
            </w:pPr>
            <w:r w:rsidRPr="003173BA">
              <w:rPr>
                <w:b/>
                <w:color w:val="FFFFFF" w:themeColor="background1"/>
                <w:sz w:val="24"/>
              </w:rPr>
              <w:t>Advantages</w:t>
            </w:r>
          </w:p>
        </w:tc>
        <w:tc>
          <w:tcPr>
            <w:tcW w:w="275" w:type="dxa"/>
            <w:shd w:val="clear" w:color="auto" w:fill="A5B592" w:themeFill="accent1"/>
          </w:tcPr>
          <w:p w14:paraId="1356D67B" w14:textId="77777777" w:rsidR="003173BA" w:rsidRPr="003173BA" w:rsidRDefault="003173BA" w:rsidP="00B2633D">
            <w:pPr>
              <w:pStyle w:val="NoSpacing"/>
              <w:rPr>
                <w:b/>
                <w:color w:val="FFFFFF" w:themeColor="background1"/>
                <w:sz w:val="24"/>
              </w:rPr>
            </w:pPr>
            <w:r>
              <w:rPr>
                <w:b/>
                <w:color w:val="FFFFFF" w:themeColor="background1"/>
                <w:sz w:val="24"/>
              </w:rPr>
              <w:t>B</w:t>
            </w:r>
            <w:r w:rsidRPr="003173BA">
              <w:rPr>
                <w:b/>
                <w:color w:val="FFFFFF" w:themeColor="background1"/>
                <w:sz w:val="24"/>
              </w:rPr>
              <w:t>asic</w:t>
            </w:r>
          </w:p>
        </w:tc>
        <w:tc>
          <w:tcPr>
            <w:tcW w:w="563" w:type="dxa"/>
            <w:shd w:val="clear" w:color="auto" w:fill="A5B592" w:themeFill="accent1"/>
          </w:tcPr>
          <w:p w14:paraId="056EE9E7" w14:textId="77777777" w:rsidR="003173BA" w:rsidRPr="003173BA" w:rsidRDefault="003173BA" w:rsidP="00B2633D">
            <w:pPr>
              <w:pStyle w:val="NoSpacing"/>
              <w:rPr>
                <w:b/>
                <w:color w:val="FFFFFF" w:themeColor="background1"/>
                <w:sz w:val="24"/>
              </w:rPr>
            </w:pPr>
            <w:r w:rsidRPr="003173BA">
              <w:rPr>
                <w:b/>
                <w:color w:val="FFFFFF" w:themeColor="background1"/>
                <w:sz w:val="24"/>
              </w:rPr>
              <w:t>Inc</w:t>
            </w:r>
          </w:p>
        </w:tc>
        <w:tc>
          <w:tcPr>
            <w:tcW w:w="666" w:type="dxa"/>
            <w:shd w:val="clear" w:color="auto" w:fill="A5B592" w:themeFill="accent1"/>
          </w:tcPr>
          <w:p w14:paraId="0B1005C2" w14:textId="77777777" w:rsidR="003173BA" w:rsidRPr="003173BA" w:rsidRDefault="003173BA" w:rsidP="00B2633D">
            <w:pPr>
              <w:pStyle w:val="NoSpacing"/>
              <w:rPr>
                <w:b/>
                <w:color w:val="FFFFFF" w:themeColor="background1"/>
                <w:sz w:val="24"/>
              </w:rPr>
            </w:pPr>
            <w:r w:rsidRPr="003173BA">
              <w:rPr>
                <w:b/>
                <w:color w:val="FFFFFF" w:themeColor="background1"/>
                <w:sz w:val="24"/>
              </w:rPr>
              <w:t>Zero</w:t>
            </w:r>
          </w:p>
        </w:tc>
        <w:tc>
          <w:tcPr>
            <w:tcW w:w="676" w:type="dxa"/>
            <w:shd w:val="clear" w:color="auto" w:fill="A5B592" w:themeFill="accent1"/>
          </w:tcPr>
          <w:p w14:paraId="00B997DB" w14:textId="77777777" w:rsidR="003173BA" w:rsidRPr="003173BA" w:rsidRDefault="003173BA" w:rsidP="00B2633D">
            <w:pPr>
              <w:pStyle w:val="NoSpacing"/>
              <w:rPr>
                <w:b/>
                <w:color w:val="FFFFFF" w:themeColor="background1"/>
                <w:sz w:val="24"/>
              </w:rPr>
            </w:pPr>
            <w:r w:rsidRPr="003173BA">
              <w:rPr>
                <w:b/>
                <w:color w:val="FFFFFF" w:themeColor="background1"/>
                <w:sz w:val="24"/>
              </w:rPr>
              <w:t>ABC</w:t>
            </w:r>
          </w:p>
        </w:tc>
      </w:tr>
      <w:tr w:rsidR="003173BA" w:rsidRPr="003173BA" w14:paraId="482F6CA3" w14:textId="77777777" w:rsidTr="00B2633D">
        <w:tc>
          <w:tcPr>
            <w:tcW w:w="5807" w:type="dxa"/>
          </w:tcPr>
          <w:p w14:paraId="7B572D23" w14:textId="77777777" w:rsidR="003173BA" w:rsidRPr="003173BA" w:rsidRDefault="003173BA" w:rsidP="00B2633D">
            <w:pPr>
              <w:pStyle w:val="NoSpacing"/>
              <w:rPr>
                <w:sz w:val="24"/>
              </w:rPr>
            </w:pPr>
            <w:r w:rsidRPr="003173BA">
              <w:rPr>
                <w:sz w:val="24"/>
              </w:rPr>
              <w:t>Easy to implement</w:t>
            </w:r>
          </w:p>
        </w:tc>
        <w:tc>
          <w:tcPr>
            <w:tcW w:w="275" w:type="dxa"/>
          </w:tcPr>
          <w:p w14:paraId="5A6B9C69" w14:textId="77777777" w:rsidR="003173BA" w:rsidRPr="003173BA" w:rsidRDefault="003173BA" w:rsidP="00B2633D">
            <w:pPr>
              <w:pStyle w:val="NoSpacing"/>
              <w:rPr>
                <w:sz w:val="24"/>
              </w:rPr>
            </w:pPr>
            <w:r w:rsidRPr="003173BA">
              <w:rPr>
                <w:sz w:val="24"/>
              </w:rPr>
              <w:t>X</w:t>
            </w:r>
          </w:p>
        </w:tc>
        <w:tc>
          <w:tcPr>
            <w:tcW w:w="563" w:type="dxa"/>
          </w:tcPr>
          <w:p w14:paraId="6D5C5C5B" w14:textId="77777777" w:rsidR="003173BA" w:rsidRPr="003173BA" w:rsidRDefault="003173BA" w:rsidP="00B2633D">
            <w:pPr>
              <w:pStyle w:val="NoSpacing"/>
              <w:rPr>
                <w:sz w:val="24"/>
              </w:rPr>
            </w:pPr>
            <w:r w:rsidRPr="003173BA">
              <w:rPr>
                <w:sz w:val="24"/>
              </w:rPr>
              <w:t>X</w:t>
            </w:r>
          </w:p>
        </w:tc>
        <w:tc>
          <w:tcPr>
            <w:tcW w:w="666" w:type="dxa"/>
          </w:tcPr>
          <w:p w14:paraId="0B5004B3" w14:textId="77777777" w:rsidR="003173BA" w:rsidRPr="003173BA" w:rsidRDefault="003173BA" w:rsidP="00B2633D">
            <w:pPr>
              <w:pStyle w:val="NoSpacing"/>
              <w:rPr>
                <w:sz w:val="24"/>
              </w:rPr>
            </w:pPr>
          </w:p>
        </w:tc>
        <w:tc>
          <w:tcPr>
            <w:tcW w:w="676" w:type="dxa"/>
          </w:tcPr>
          <w:p w14:paraId="17D10166" w14:textId="77777777" w:rsidR="003173BA" w:rsidRPr="003173BA" w:rsidRDefault="003173BA" w:rsidP="00B2633D">
            <w:pPr>
              <w:pStyle w:val="NoSpacing"/>
              <w:rPr>
                <w:sz w:val="24"/>
              </w:rPr>
            </w:pPr>
            <w:r w:rsidRPr="003173BA">
              <w:rPr>
                <w:sz w:val="24"/>
              </w:rPr>
              <w:t>X</w:t>
            </w:r>
          </w:p>
        </w:tc>
      </w:tr>
      <w:tr w:rsidR="003173BA" w:rsidRPr="003173BA" w14:paraId="2E84ADFD" w14:textId="77777777" w:rsidTr="00B2633D">
        <w:tc>
          <w:tcPr>
            <w:tcW w:w="5807" w:type="dxa"/>
          </w:tcPr>
          <w:p w14:paraId="5E678719" w14:textId="77777777" w:rsidR="003173BA" w:rsidRPr="003173BA" w:rsidRDefault="003173BA" w:rsidP="00B2633D">
            <w:pPr>
              <w:pStyle w:val="NoSpacing"/>
              <w:rPr>
                <w:sz w:val="24"/>
              </w:rPr>
            </w:pPr>
            <w:r w:rsidRPr="003173BA">
              <w:rPr>
                <w:sz w:val="24"/>
              </w:rPr>
              <w:t>Easy to prepare</w:t>
            </w:r>
          </w:p>
        </w:tc>
        <w:tc>
          <w:tcPr>
            <w:tcW w:w="275" w:type="dxa"/>
          </w:tcPr>
          <w:p w14:paraId="44B6BAC6" w14:textId="77777777" w:rsidR="003173BA" w:rsidRPr="003173BA" w:rsidRDefault="003173BA" w:rsidP="00B2633D">
            <w:pPr>
              <w:pStyle w:val="NoSpacing"/>
              <w:rPr>
                <w:sz w:val="24"/>
              </w:rPr>
            </w:pPr>
            <w:r w:rsidRPr="003173BA">
              <w:rPr>
                <w:sz w:val="24"/>
              </w:rPr>
              <w:t>X</w:t>
            </w:r>
          </w:p>
        </w:tc>
        <w:tc>
          <w:tcPr>
            <w:tcW w:w="563" w:type="dxa"/>
          </w:tcPr>
          <w:p w14:paraId="31281EF7" w14:textId="77777777" w:rsidR="003173BA" w:rsidRPr="003173BA" w:rsidRDefault="003173BA" w:rsidP="00B2633D">
            <w:pPr>
              <w:pStyle w:val="NoSpacing"/>
              <w:rPr>
                <w:sz w:val="24"/>
              </w:rPr>
            </w:pPr>
          </w:p>
        </w:tc>
        <w:tc>
          <w:tcPr>
            <w:tcW w:w="666" w:type="dxa"/>
          </w:tcPr>
          <w:p w14:paraId="6B38A5D2" w14:textId="77777777" w:rsidR="003173BA" w:rsidRPr="003173BA" w:rsidRDefault="003173BA" w:rsidP="00B2633D">
            <w:pPr>
              <w:pStyle w:val="NoSpacing"/>
              <w:rPr>
                <w:sz w:val="24"/>
              </w:rPr>
            </w:pPr>
          </w:p>
        </w:tc>
        <w:tc>
          <w:tcPr>
            <w:tcW w:w="676" w:type="dxa"/>
          </w:tcPr>
          <w:p w14:paraId="773E5D0D" w14:textId="77777777" w:rsidR="003173BA" w:rsidRPr="003173BA" w:rsidRDefault="003173BA" w:rsidP="00B2633D">
            <w:pPr>
              <w:pStyle w:val="NoSpacing"/>
              <w:rPr>
                <w:sz w:val="24"/>
              </w:rPr>
            </w:pPr>
          </w:p>
        </w:tc>
      </w:tr>
      <w:tr w:rsidR="003173BA" w:rsidRPr="003173BA" w14:paraId="68F3584F" w14:textId="77777777" w:rsidTr="00B2633D">
        <w:tc>
          <w:tcPr>
            <w:tcW w:w="5807" w:type="dxa"/>
          </w:tcPr>
          <w:p w14:paraId="33139CE6" w14:textId="77777777" w:rsidR="003173BA" w:rsidRPr="003173BA" w:rsidRDefault="003173BA" w:rsidP="00B2633D">
            <w:pPr>
              <w:pStyle w:val="NoSpacing"/>
              <w:rPr>
                <w:sz w:val="24"/>
              </w:rPr>
            </w:pPr>
            <w:r w:rsidRPr="003173BA">
              <w:rPr>
                <w:sz w:val="24"/>
              </w:rPr>
              <w:t>Various departments</w:t>
            </w:r>
          </w:p>
        </w:tc>
        <w:tc>
          <w:tcPr>
            <w:tcW w:w="275" w:type="dxa"/>
          </w:tcPr>
          <w:p w14:paraId="1277032B" w14:textId="77777777" w:rsidR="003173BA" w:rsidRPr="003173BA" w:rsidRDefault="003173BA" w:rsidP="00B2633D">
            <w:pPr>
              <w:pStyle w:val="NoSpacing"/>
              <w:rPr>
                <w:sz w:val="24"/>
              </w:rPr>
            </w:pPr>
          </w:p>
        </w:tc>
        <w:tc>
          <w:tcPr>
            <w:tcW w:w="563" w:type="dxa"/>
          </w:tcPr>
          <w:p w14:paraId="7AC13367" w14:textId="77777777" w:rsidR="003173BA" w:rsidRPr="003173BA" w:rsidRDefault="003173BA" w:rsidP="00B2633D">
            <w:pPr>
              <w:pStyle w:val="NoSpacing"/>
              <w:rPr>
                <w:sz w:val="24"/>
              </w:rPr>
            </w:pPr>
            <w:r w:rsidRPr="003173BA">
              <w:rPr>
                <w:sz w:val="24"/>
              </w:rPr>
              <w:t>X</w:t>
            </w:r>
          </w:p>
        </w:tc>
        <w:tc>
          <w:tcPr>
            <w:tcW w:w="666" w:type="dxa"/>
          </w:tcPr>
          <w:p w14:paraId="60DDEBC1" w14:textId="77777777" w:rsidR="003173BA" w:rsidRPr="003173BA" w:rsidRDefault="003173BA" w:rsidP="00B2633D">
            <w:pPr>
              <w:pStyle w:val="NoSpacing"/>
              <w:rPr>
                <w:sz w:val="24"/>
              </w:rPr>
            </w:pPr>
          </w:p>
        </w:tc>
        <w:tc>
          <w:tcPr>
            <w:tcW w:w="676" w:type="dxa"/>
          </w:tcPr>
          <w:p w14:paraId="3CAA3656" w14:textId="77777777" w:rsidR="003173BA" w:rsidRPr="003173BA" w:rsidRDefault="003173BA" w:rsidP="00B2633D">
            <w:pPr>
              <w:pStyle w:val="NoSpacing"/>
              <w:rPr>
                <w:sz w:val="24"/>
              </w:rPr>
            </w:pPr>
            <w:r w:rsidRPr="003173BA">
              <w:rPr>
                <w:sz w:val="24"/>
              </w:rPr>
              <w:t>X</w:t>
            </w:r>
          </w:p>
        </w:tc>
      </w:tr>
      <w:tr w:rsidR="003173BA" w:rsidRPr="003173BA" w14:paraId="69813794" w14:textId="77777777" w:rsidTr="00B2633D">
        <w:tc>
          <w:tcPr>
            <w:tcW w:w="5807" w:type="dxa"/>
          </w:tcPr>
          <w:p w14:paraId="5A8FAB16" w14:textId="77777777" w:rsidR="003173BA" w:rsidRPr="003173BA" w:rsidRDefault="003173BA" w:rsidP="00B2633D">
            <w:pPr>
              <w:pStyle w:val="NoSpacing"/>
              <w:rPr>
                <w:sz w:val="24"/>
              </w:rPr>
            </w:pPr>
            <w:r w:rsidRPr="003173BA">
              <w:rPr>
                <w:sz w:val="24"/>
              </w:rPr>
              <w:t>Continuity of funding</w:t>
            </w:r>
          </w:p>
        </w:tc>
        <w:tc>
          <w:tcPr>
            <w:tcW w:w="275" w:type="dxa"/>
          </w:tcPr>
          <w:p w14:paraId="54A34368" w14:textId="77777777" w:rsidR="003173BA" w:rsidRPr="003173BA" w:rsidRDefault="003173BA" w:rsidP="00B2633D">
            <w:pPr>
              <w:pStyle w:val="NoSpacing"/>
              <w:rPr>
                <w:sz w:val="24"/>
              </w:rPr>
            </w:pPr>
          </w:p>
        </w:tc>
        <w:tc>
          <w:tcPr>
            <w:tcW w:w="563" w:type="dxa"/>
          </w:tcPr>
          <w:p w14:paraId="165DD383" w14:textId="77777777" w:rsidR="003173BA" w:rsidRPr="003173BA" w:rsidRDefault="003173BA" w:rsidP="00B2633D">
            <w:pPr>
              <w:pStyle w:val="NoSpacing"/>
              <w:rPr>
                <w:sz w:val="24"/>
              </w:rPr>
            </w:pPr>
            <w:r w:rsidRPr="003173BA">
              <w:rPr>
                <w:sz w:val="24"/>
              </w:rPr>
              <w:t>X</w:t>
            </w:r>
          </w:p>
        </w:tc>
        <w:tc>
          <w:tcPr>
            <w:tcW w:w="666" w:type="dxa"/>
          </w:tcPr>
          <w:p w14:paraId="2887FD31" w14:textId="77777777" w:rsidR="003173BA" w:rsidRPr="003173BA" w:rsidRDefault="003173BA" w:rsidP="00B2633D">
            <w:pPr>
              <w:pStyle w:val="NoSpacing"/>
              <w:rPr>
                <w:sz w:val="24"/>
              </w:rPr>
            </w:pPr>
          </w:p>
        </w:tc>
        <w:tc>
          <w:tcPr>
            <w:tcW w:w="676" w:type="dxa"/>
          </w:tcPr>
          <w:p w14:paraId="040907E9" w14:textId="77777777" w:rsidR="003173BA" w:rsidRPr="003173BA" w:rsidRDefault="003173BA" w:rsidP="00B2633D">
            <w:pPr>
              <w:pStyle w:val="NoSpacing"/>
              <w:rPr>
                <w:sz w:val="24"/>
              </w:rPr>
            </w:pPr>
          </w:p>
        </w:tc>
      </w:tr>
      <w:tr w:rsidR="003173BA" w:rsidRPr="003173BA" w14:paraId="34DF83FA" w14:textId="77777777" w:rsidTr="00B2633D">
        <w:tc>
          <w:tcPr>
            <w:tcW w:w="5807" w:type="dxa"/>
          </w:tcPr>
          <w:p w14:paraId="1D3E22FA" w14:textId="77777777" w:rsidR="003173BA" w:rsidRPr="003173BA" w:rsidRDefault="003173BA" w:rsidP="00B2633D">
            <w:pPr>
              <w:pStyle w:val="NoSpacing"/>
              <w:rPr>
                <w:sz w:val="24"/>
              </w:rPr>
            </w:pPr>
            <w:r w:rsidRPr="003173BA">
              <w:rPr>
                <w:sz w:val="24"/>
              </w:rPr>
              <w:t>No large deviations</w:t>
            </w:r>
          </w:p>
        </w:tc>
        <w:tc>
          <w:tcPr>
            <w:tcW w:w="275" w:type="dxa"/>
          </w:tcPr>
          <w:p w14:paraId="73D08E1C" w14:textId="77777777" w:rsidR="003173BA" w:rsidRPr="003173BA" w:rsidRDefault="003173BA" w:rsidP="00B2633D">
            <w:pPr>
              <w:pStyle w:val="NoSpacing"/>
              <w:rPr>
                <w:sz w:val="24"/>
              </w:rPr>
            </w:pPr>
          </w:p>
        </w:tc>
        <w:tc>
          <w:tcPr>
            <w:tcW w:w="563" w:type="dxa"/>
          </w:tcPr>
          <w:p w14:paraId="22E8B857" w14:textId="77777777" w:rsidR="003173BA" w:rsidRPr="003173BA" w:rsidRDefault="003173BA" w:rsidP="00B2633D">
            <w:pPr>
              <w:pStyle w:val="NoSpacing"/>
              <w:rPr>
                <w:sz w:val="24"/>
              </w:rPr>
            </w:pPr>
            <w:r w:rsidRPr="003173BA">
              <w:rPr>
                <w:sz w:val="24"/>
              </w:rPr>
              <w:t>X</w:t>
            </w:r>
          </w:p>
        </w:tc>
        <w:tc>
          <w:tcPr>
            <w:tcW w:w="666" w:type="dxa"/>
          </w:tcPr>
          <w:p w14:paraId="54F4B84C" w14:textId="77777777" w:rsidR="003173BA" w:rsidRPr="003173BA" w:rsidRDefault="003173BA" w:rsidP="00B2633D">
            <w:pPr>
              <w:pStyle w:val="NoSpacing"/>
              <w:rPr>
                <w:sz w:val="24"/>
              </w:rPr>
            </w:pPr>
            <w:r w:rsidRPr="003173BA">
              <w:rPr>
                <w:sz w:val="24"/>
              </w:rPr>
              <w:t>n/a</w:t>
            </w:r>
          </w:p>
        </w:tc>
        <w:tc>
          <w:tcPr>
            <w:tcW w:w="676" w:type="dxa"/>
          </w:tcPr>
          <w:p w14:paraId="4B4F1B84" w14:textId="77777777" w:rsidR="003173BA" w:rsidRPr="003173BA" w:rsidRDefault="003173BA" w:rsidP="00B2633D">
            <w:pPr>
              <w:pStyle w:val="NoSpacing"/>
              <w:rPr>
                <w:sz w:val="24"/>
              </w:rPr>
            </w:pPr>
            <w:r w:rsidRPr="003173BA">
              <w:rPr>
                <w:sz w:val="24"/>
              </w:rPr>
              <w:t>X</w:t>
            </w:r>
          </w:p>
        </w:tc>
      </w:tr>
      <w:tr w:rsidR="003173BA" w:rsidRPr="003173BA" w14:paraId="56CD73D0" w14:textId="77777777" w:rsidTr="00B2633D">
        <w:tc>
          <w:tcPr>
            <w:tcW w:w="5807" w:type="dxa"/>
          </w:tcPr>
          <w:p w14:paraId="7DD6CC4F" w14:textId="77777777" w:rsidR="003173BA" w:rsidRPr="003173BA" w:rsidRDefault="003173BA" w:rsidP="00B2633D">
            <w:pPr>
              <w:pStyle w:val="NoSpacing"/>
              <w:rPr>
                <w:sz w:val="24"/>
              </w:rPr>
            </w:pPr>
            <w:r w:rsidRPr="003173BA">
              <w:rPr>
                <w:sz w:val="24"/>
              </w:rPr>
              <w:t xml:space="preserve">Popular </w:t>
            </w:r>
          </w:p>
        </w:tc>
        <w:tc>
          <w:tcPr>
            <w:tcW w:w="275" w:type="dxa"/>
          </w:tcPr>
          <w:p w14:paraId="3468DF45" w14:textId="77777777" w:rsidR="003173BA" w:rsidRPr="003173BA" w:rsidRDefault="003173BA" w:rsidP="00B2633D">
            <w:pPr>
              <w:pStyle w:val="NoSpacing"/>
              <w:rPr>
                <w:sz w:val="24"/>
              </w:rPr>
            </w:pPr>
          </w:p>
        </w:tc>
        <w:tc>
          <w:tcPr>
            <w:tcW w:w="563" w:type="dxa"/>
          </w:tcPr>
          <w:p w14:paraId="364A3B8D" w14:textId="77777777" w:rsidR="003173BA" w:rsidRPr="003173BA" w:rsidRDefault="003173BA" w:rsidP="00B2633D">
            <w:pPr>
              <w:pStyle w:val="NoSpacing"/>
              <w:rPr>
                <w:sz w:val="24"/>
              </w:rPr>
            </w:pPr>
            <w:r w:rsidRPr="003173BA">
              <w:rPr>
                <w:sz w:val="24"/>
              </w:rPr>
              <w:t>X</w:t>
            </w:r>
          </w:p>
        </w:tc>
        <w:tc>
          <w:tcPr>
            <w:tcW w:w="666" w:type="dxa"/>
          </w:tcPr>
          <w:p w14:paraId="58DB4FC3" w14:textId="77777777" w:rsidR="003173BA" w:rsidRPr="003173BA" w:rsidRDefault="003173BA" w:rsidP="00B2633D">
            <w:pPr>
              <w:pStyle w:val="NoSpacing"/>
              <w:rPr>
                <w:sz w:val="24"/>
              </w:rPr>
            </w:pPr>
            <w:r w:rsidRPr="003173BA">
              <w:rPr>
                <w:sz w:val="24"/>
              </w:rPr>
              <w:t>X</w:t>
            </w:r>
          </w:p>
        </w:tc>
        <w:tc>
          <w:tcPr>
            <w:tcW w:w="676" w:type="dxa"/>
          </w:tcPr>
          <w:p w14:paraId="708FC6E0" w14:textId="77777777" w:rsidR="003173BA" w:rsidRPr="003173BA" w:rsidRDefault="003173BA" w:rsidP="00B2633D">
            <w:pPr>
              <w:pStyle w:val="NoSpacing"/>
              <w:rPr>
                <w:sz w:val="24"/>
              </w:rPr>
            </w:pPr>
          </w:p>
        </w:tc>
      </w:tr>
      <w:tr w:rsidR="003173BA" w:rsidRPr="003173BA" w14:paraId="6A8376B9" w14:textId="77777777" w:rsidTr="00B2633D">
        <w:tc>
          <w:tcPr>
            <w:tcW w:w="5807" w:type="dxa"/>
          </w:tcPr>
          <w:p w14:paraId="22E0D6E5" w14:textId="77777777" w:rsidR="003173BA" w:rsidRPr="003173BA" w:rsidRDefault="003173BA" w:rsidP="00B2633D">
            <w:pPr>
              <w:pStyle w:val="NoSpacing"/>
              <w:rPr>
                <w:sz w:val="24"/>
              </w:rPr>
            </w:pPr>
            <w:r w:rsidRPr="003173BA">
              <w:rPr>
                <w:sz w:val="24"/>
              </w:rPr>
              <w:t>Eliminates rivalry between deps</w:t>
            </w:r>
          </w:p>
        </w:tc>
        <w:tc>
          <w:tcPr>
            <w:tcW w:w="275" w:type="dxa"/>
          </w:tcPr>
          <w:p w14:paraId="26A0CAFC" w14:textId="77777777" w:rsidR="003173BA" w:rsidRPr="003173BA" w:rsidRDefault="003173BA" w:rsidP="00B2633D">
            <w:pPr>
              <w:pStyle w:val="NoSpacing"/>
              <w:rPr>
                <w:sz w:val="24"/>
              </w:rPr>
            </w:pPr>
            <w:r w:rsidRPr="003173BA">
              <w:rPr>
                <w:sz w:val="24"/>
              </w:rPr>
              <w:t>X</w:t>
            </w:r>
          </w:p>
        </w:tc>
        <w:tc>
          <w:tcPr>
            <w:tcW w:w="563" w:type="dxa"/>
          </w:tcPr>
          <w:p w14:paraId="0197FD71" w14:textId="77777777" w:rsidR="003173BA" w:rsidRPr="003173BA" w:rsidRDefault="003173BA" w:rsidP="00B2633D">
            <w:pPr>
              <w:pStyle w:val="NoSpacing"/>
              <w:rPr>
                <w:sz w:val="24"/>
              </w:rPr>
            </w:pPr>
            <w:r w:rsidRPr="003173BA">
              <w:rPr>
                <w:sz w:val="24"/>
              </w:rPr>
              <w:t>X</w:t>
            </w:r>
          </w:p>
        </w:tc>
        <w:tc>
          <w:tcPr>
            <w:tcW w:w="666" w:type="dxa"/>
          </w:tcPr>
          <w:p w14:paraId="3EE28E00" w14:textId="77777777" w:rsidR="003173BA" w:rsidRPr="003173BA" w:rsidRDefault="003173BA" w:rsidP="00B2633D">
            <w:pPr>
              <w:pStyle w:val="NoSpacing"/>
              <w:rPr>
                <w:sz w:val="24"/>
              </w:rPr>
            </w:pPr>
          </w:p>
        </w:tc>
        <w:tc>
          <w:tcPr>
            <w:tcW w:w="676" w:type="dxa"/>
          </w:tcPr>
          <w:p w14:paraId="146E6774" w14:textId="77777777" w:rsidR="003173BA" w:rsidRPr="003173BA" w:rsidRDefault="003173BA" w:rsidP="00B2633D">
            <w:pPr>
              <w:pStyle w:val="NoSpacing"/>
              <w:rPr>
                <w:sz w:val="24"/>
              </w:rPr>
            </w:pPr>
          </w:p>
        </w:tc>
      </w:tr>
      <w:tr w:rsidR="003173BA" w:rsidRPr="003173BA" w14:paraId="2E8DE34A" w14:textId="77777777" w:rsidTr="00B2633D">
        <w:tc>
          <w:tcPr>
            <w:tcW w:w="5807" w:type="dxa"/>
          </w:tcPr>
          <w:p w14:paraId="506E9024" w14:textId="77777777" w:rsidR="003173BA" w:rsidRPr="003173BA" w:rsidRDefault="003173BA" w:rsidP="00B2633D">
            <w:pPr>
              <w:pStyle w:val="NoSpacing"/>
              <w:rPr>
                <w:sz w:val="24"/>
              </w:rPr>
            </w:pPr>
            <w:r w:rsidRPr="003173BA">
              <w:rPr>
                <w:sz w:val="24"/>
              </w:rPr>
              <w:t xml:space="preserve">Change seen </w:t>
            </w:r>
            <w:proofErr w:type="spellStart"/>
            <w:r w:rsidRPr="003173BA">
              <w:rPr>
                <w:sz w:val="24"/>
              </w:rPr>
              <w:t>immidetly</w:t>
            </w:r>
            <w:proofErr w:type="spellEnd"/>
          </w:p>
        </w:tc>
        <w:tc>
          <w:tcPr>
            <w:tcW w:w="275" w:type="dxa"/>
          </w:tcPr>
          <w:p w14:paraId="3C9C955D" w14:textId="77777777" w:rsidR="003173BA" w:rsidRPr="003173BA" w:rsidRDefault="003173BA" w:rsidP="00B2633D">
            <w:pPr>
              <w:pStyle w:val="NoSpacing"/>
              <w:rPr>
                <w:sz w:val="24"/>
              </w:rPr>
            </w:pPr>
          </w:p>
        </w:tc>
        <w:tc>
          <w:tcPr>
            <w:tcW w:w="563" w:type="dxa"/>
          </w:tcPr>
          <w:p w14:paraId="5E1AD3EB" w14:textId="77777777" w:rsidR="003173BA" w:rsidRPr="003173BA" w:rsidRDefault="003173BA" w:rsidP="00B2633D">
            <w:pPr>
              <w:pStyle w:val="NoSpacing"/>
              <w:rPr>
                <w:sz w:val="24"/>
              </w:rPr>
            </w:pPr>
            <w:r w:rsidRPr="003173BA">
              <w:rPr>
                <w:sz w:val="24"/>
              </w:rPr>
              <w:t>X</w:t>
            </w:r>
          </w:p>
        </w:tc>
        <w:tc>
          <w:tcPr>
            <w:tcW w:w="666" w:type="dxa"/>
          </w:tcPr>
          <w:p w14:paraId="4640D4FC" w14:textId="77777777" w:rsidR="003173BA" w:rsidRPr="003173BA" w:rsidRDefault="003173BA" w:rsidP="00B2633D">
            <w:pPr>
              <w:pStyle w:val="NoSpacing"/>
              <w:rPr>
                <w:sz w:val="24"/>
              </w:rPr>
            </w:pPr>
          </w:p>
        </w:tc>
        <w:tc>
          <w:tcPr>
            <w:tcW w:w="676" w:type="dxa"/>
          </w:tcPr>
          <w:p w14:paraId="40378FA1" w14:textId="77777777" w:rsidR="003173BA" w:rsidRPr="003173BA" w:rsidRDefault="003173BA" w:rsidP="00B2633D">
            <w:pPr>
              <w:pStyle w:val="NoSpacing"/>
              <w:rPr>
                <w:sz w:val="24"/>
              </w:rPr>
            </w:pPr>
          </w:p>
        </w:tc>
      </w:tr>
      <w:tr w:rsidR="003173BA" w:rsidRPr="003173BA" w14:paraId="584DC0B2" w14:textId="77777777" w:rsidTr="00B2633D">
        <w:tc>
          <w:tcPr>
            <w:tcW w:w="5807" w:type="dxa"/>
          </w:tcPr>
          <w:p w14:paraId="14555285" w14:textId="77777777" w:rsidR="003173BA" w:rsidRPr="003173BA" w:rsidRDefault="003173BA" w:rsidP="00B2633D">
            <w:pPr>
              <w:pStyle w:val="NoSpacing"/>
              <w:rPr>
                <w:sz w:val="24"/>
              </w:rPr>
            </w:pPr>
            <w:r w:rsidRPr="003173BA">
              <w:rPr>
                <w:sz w:val="24"/>
              </w:rPr>
              <w:t xml:space="preserve">Works for </w:t>
            </w:r>
            <w:proofErr w:type="spellStart"/>
            <w:r w:rsidRPr="003173BA">
              <w:rPr>
                <w:sz w:val="24"/>
              </w:rPr>
              <w:t>compays</w:t>
            </w:r>
            <w:proofErr w:type="spellEnd"/>
            <w:r w:rsidRPr="003173BA">
              <w:rPr>
                <w:sz w:val="24"/>
              </w:rPr>
              <w:t xml:space="preserve"> with fixed funding</w:t>
            </w:r>
          </w:p>
        </w:tc>
        <w:tc>
          <w:tcPr>
            <w:tcW w:w="275" w:type="dxa"/>
          </w:tcPr>
          <w:p w14:paraId="284B7A7B" w14:textId="77777777" w:rsidR="003173BA" w:rsidRPr="003173BA" w:rsidRDefault="003173BA" w:rsidP="00B2633D">
            <w:pPr>
              <w:pStyle w:val="NoSpacing"/>
              <w:rPr>
                <w:sz w:val="24"/>
              </w:rPr>
            </w:pPr>
          </w:p>
        </w:tc>
        <w:tc>
          <w:tcPr>
            <w:tcW w:w="563" w:type="dxa"/>
          </w:tcPr>
          <w:p w14:paraId="72A68311" w14:textId="77777777" w:rsidR="003173BA" w:rsidRPr="003173BA" w:rsidRDefault="003173BA" w:rsidP="00B2633D">
            <w:pPr>
              <w:pStyle w:val="NoSpacing"/>
              <w:rPr>
                <w:sz w:val="24"/>
              </w:rPr>
            </w:pPr>
            <w:r w:rsidRPr="003173BA">
              <w:rPr>
                <w:sz w:val="24"/>
              </w:rPr>
              <w:t>X</w:t>
            </w:r>
          </w:p>
        </w:tc>
        <w:tc>
          <w:tcPr>
            <w:tcW w:w="666" w:type="dxa"/>
          </w:tcPr>
          <w:p w14:paraId="78FF20D4" w14:textId="77777777" w:rsidR="003173BA" w:rsidRPr="003173BA" w:rsidRDefault="003173BA" w:rsidP="00B2633D">
            <w:pPr>
              <w:pStyle w:val="NoSpacing"/>
              <w:rPr>
                <w:sz w:val="24"/>
              </w:rPr>
            </w:pPr>
          </w:p>
        </w:tc>
        <w:tc>
          <w:tcPr>
            <w:tcW w:w="676" w:type="dxa"/>
          </w:tcPr>
          <w:p w14:paraId="6E9B5661" w14:textId="77777777" w:rsidR="003173BA" w:rsidRPr="003173BA" w:rsidRDefault="003173BA" w:rsidP="00B2633D">
            <w:pPr>
              <w:pStyle w:val="NoSpacing"/>
              <w:rPr>
                <w:sz w:val="24"/>
              </w:rPr>
            </w:pPr>
          </w:p>
        </w:tc>
      </w:tr>
      <w:tr w:rsidR="003173BA" w:rsidRPr="003173BA" w14:paraId="2A47075D" w14:textId="77777777" w:rsidTr="00B2633D">
        <w:tc>
          <w:tcPr>
            <w:tcW w:w="5807" w:type="dxa"/>
          </w:tcPr>
          <w:p w14:paraId="39E65770" w14:textId="77777777" w:rsidR="003173BA" w:rsidRPr="003173BA" w:rsidRDefault="003173BA" w:rsidP="00B2633D">
            <w:pPr>
              <w:pStyle w:val="NoSpacing"/>
              <w:rPr>
                <w:sz w:val="24"/>
              </w:rPr>
            </w:pPr>
            <w:r w:rsidRPr="003173BA">
              <w:rPr>
                <w:sz w:val="24"/>
              </w:rPr>
              <w:t xml:space="preserve">Promotes </w:t>
            </w:r>
            <w:proofErr w:type="spellStart"/>
            <w:r w:rsidRPr="003173BA">
              <w:rPr>
                <w:sz w:val="24"/>
              </w:rPr>
              <w:t>decentralisation</w:t>
            </w:r>
            <w:proofErr w:type="spellEnd"/>
          </w:p>
        </w:tc>
        <w:tc>
          <w:tcPr>
            <w:tcW w:w="275" w:type="dxa"/>
          </w:tcPr>
          <w:p w14:paraId="54B5374E" w14:textId="77777777" w:rsidR="003173BA" w:rsidRPr="003173BA" w:rsidRDefault="003173BA" w:rsidP="00B2633D">
            <w:pPr>
              <w:pStyle w:val="NoSpacing"/>
              <w:rPr>
                <w:sz w:val="24"/>
              </w:rPr>
            </w:pPr>
            <w:r w:rsidRPr="003173BA">
              <w:rPr>
                <w:sz w:val="24"/>
              </w:rPr>
              <w:t xml:space="preserve">X </w:t>
            </w:r>
          </w:p>
        </w:tc>
        <w:tc>
          <w:tcPr>
            <w:tcW w:w="563" w:type="dxa"/>
          </w:tcPr>
          <w:p w14:paraId="4717A073" w14:textId="77777777" w:rsidR="003173BA" w:rsidRPr="003173BA" w:rsidRDefault="003173BA" w:rsidP="00B2633D">
            <w:pPr>
              <w:pStyle w:val="NoSpacing"/>
              <w:rPr>
                <w:sz w:val="24"/>
              </w:rPr>
            </w:pPr>
          </w:p>
        </w:tc>
        <w:tc>
          <w:tcPr>
            <w:tcW w:w="666" w:type="dxa"/>
          </w:tcPr>
          <w:p w14:paraId="707331F1" w14:textId="77777777" w:rsidR="003173BA" w:rsidRPr="003173BA" w:rsidRDefault="003173BA" w:rsidP="00B2633D">
            <w:pPr>
              <w:pStyle w:val="NoSpacing"/>
              <w:rPr>
                <w:sz w:val="24"/>
              </w:rPr>
            </w:pPr>
            <w:r w:rsidRPr="003173BA">
              <w:rPr>
                <w:sz w:val="24"/>
              </w:rPr>
              <w:t>X</w:t>
            </w:r>
          </w:p>
        </w:tc>
        <w:tc>
          <w:tcPr>
            <w:tcW w:w="676" w:type="dxa"/>
          </w:tcPr>
          <w:p w14:paraId="0E4FE669" w14:textId="77777777" w:rsidR="003173BA" w:rsidRPr="003173BA" w:rsidRDefault="003173BA" w:rsidP="00B2633D">
            <w:pPr>
              <w:pStyle w:val="NoSpacing"/>
              <w:rPr>
                <w:sz w:val="24"/>
              </w:rPr>
            </w:pPr>
            <w:r w:rsidRPr="003173BA">
              <w:rPr>
                <w:sz w:val="24"/>
              </w:rPr>
              <w:t>X</w:t>
            </w:r>
          </w:p>
        </w:tc>
      </w:tr>
      <w:tr w:rsidR="003173BA" w:rsidRPr="003173BA" w14:paraId="31688D5D" w14:textId="77777777" w:rsidTr="00B2633D">
        <w:tc>
          <w:tcPr>
            <w:tcW w:w="5807" w:type="dxa"/>
          </w:tcPr>
          <w:p w14:paraId="01F23DA0" w14:textId="77777777" w:rsidR="003173BA" w:rsidRPr="003173BA" w:rsidRDefault="003173BA" w:rsidP="00B2633D">
            <w:pPr>
              <w:pStyle w:val="NoSpacing"/>
              <w:rPr>
                <w:sz w:val="24"/>
              </w:rPr>
            </w:pPr>
            <w:r w:rsidRPr="003173BA">
              <w:rPr>
                <w:sz w:val="24"/>
              </w:rPr>
              <w:t xml:space="preserve">Accuracy </w:t>
            </w:r>
          </w:p>
        </w:tc>
        <w:tc>
          <w:tcPr>
            <w:tcW w:w="275" w:type="dxa"/>
          </w:tcPr>
          <w:p w14:paraId="4532D780" w14:textId="77777777" w:rsidR="003173BA" w:rsidRPr="003173BA" w:rsidRDefault="003173BA" w:rsidP="00B2633D">
            <w:pPr>
              <w:pStyle w:val="NoSpacing"/>
              <w:rPr>
                <w:sz w:val="24"/>
              </w:rPr>
            </w:pPr>
          </w:p>
        </w:tc>
        <w:tc>
          <w:tcPr>
            <w:tcW w:w="563" w:type="dxa"/>
          </w:tcPr>
          <w:p w14:paraId="4A822211" w14:textId="77777777" w:rsidR="003173BA" w:rsidRPr="003173BA" w:rsidRDefault="003173BA" w:rsidP="00B2633D">
            <w:pPr>
              <w:pStyle w:val="NoSpacing"/>
              <w:rPr>
                <w:sz w:val="24"/>
              </w:rPr>
            </w:pPr>
          </w:p>
        </w:tc>
        <w:tc>
          <w:tcPr>
            <w:tcW w:w="666" w:type="dxa"/>
          </w:tcPr>
          <w:p w14:paraId="7D61CB7A" w14:textId="77777777" w:rsidR="003173BA" w:rsidRPr="003173BA" w:rsidRDefault="003173BA" w:rsidP="00B2633D">
            <w:pPr>
              <w:pStyle w:val="NoSpacing"/>
              <w:rPr>
                <w:sz w:val="24"/>
              </w:rPr>
            </w:pPr>
            <w:r w:rsidRPr="003173BA">
              <w:rPr>
                <w:sz w:val="24"/>
              </w:rPr>
              <w:t>X</w:t>
            </w:r>
          </w:p>
        </w:tc>
        <w:tc>
          <w:tcPr>
            <w:tcW w:w="676" w:type="dxa"/>
          </w:tcPr>
          <w:p w14:paraId="2BC7F757" w14:textId="77777777" w:rsidR="003173BA" w:rsidRPr="003173BA" w:rsidRDefault="003173BA" w:rsidP="00B2633D">
            <w:pPr>
              <w:pStyle w:val="NoSpacing"/>
              <w:rPr>
                <w:sz w:val="24"/>
              </w:rPr>
            </w:pPr>
          </w:p>
        </w:tc>
      </w:tr>
      <w:tr w:rsidR="003173BA" w:rsidRPr="003173BA" w14:paraId="0A85FE2A" w14:textId="77777777" w:rsidTr="00B2633D">
        <w:tc>
          <w:tcPr>
            <w:tcW w:w="5807" w:type="dxa"/>
          </w:tcPr>
          <w:p w14:paraId="1303EA93" w14:textId="77777777" w:rsidR="003173BA" w:rsidRPr="003173BA" w:rsidRDefault="003173BA" w:rsidP="00B2633D">
            <w:pPr>
              <w:pStyle w:val="NoSpacing"/>
              <w:rPr>
                <w:sz w:val="24"/>
              </w:rPr>
            </w:pPr>
            <w:r w:rsidRPr="003173BA">
              <w:rPr>
                <w:sz w:val="24"/>
              </w:rPr>
              <w:t xml:space="preserve">Grows/adapts with </w:t>
            </w:r>
            <w:proofErr w:type="spellStart"/>
            <w:r w:rsidRPr="003173BA">
              <w:rPr>
                <w:sz w:val="24"/>
              </w:rPr>
              <w:t>organisation</w:t>
            </w:r>
            <w:proofErr w:type="spellEnd"/>
          </w:p>
        </w:tc>
        <w:tc>
          <w:tcPr>
            <w:tcW w:w="275" w:type="dxa"/>
          </w:tcPr>
          <w:p w14:paraId="184ACF50" w14:textId="77777777" w:rsidR="003173BA" w:rsidRPr="003173BA" w:rsidRDefault="003173BA" w:rsidP="00B2633D">
            <w:pPr>
              <w:pStyle w:val="NoSpacing"/>
              <w:rPr>
                <w:sz w:val="24"/>
              </w:rPr>
            </w:pPr>
          </w:p>
        </w:tc>
        <w:tc>
          <w:tcPr>
            <w:tcW w:w="563" w:type="dxa"/>
          </w:tcPr>
          <w:p w14:paraId="08FFF59A" w14:textId="77777777" w:rsidR="003173BA" w:rsidRPr="003173BA" w:rsidRDefault="003173BA" w:rsidP="00B2633D">
            <w:pPr>
              <w:pStyle w:val="NoSpacing"/>
              <w:rPr>
                <w:sz w:val="24"/>
              </w:rPr>
            </w:pPr>
          </w:p>
        </w:tc>
        <w:tc>
          <w:tcPr>
            <w:tcW w:w="666" w:type="dxa"/>
          </w:tcPr>
          <w:p w14:paraId="5E7DB7A3" w14:textId="77777777" w:rsidR="003173BA" w:rsidRPr="003173BA" w:rsidRDefault="003173BA" w:rsidP="00B2633D">
            <w:pPr>
              <w:pStyle w:val="NoSpacing"/>
              <w:rPr>
                <w:sz w:val="24"/>
              </w:rPr>
            </w:pPr>
          </w:p>
        </w:tc>
        <w:tc>
          <w:tcPr>
            <w:tcW w:w="676" w:type="dxa"/>
          </w:tcPr>
          <w:p w14:paraId="17FAC5E1" w14:textId="77777777" w:rsidR="003173BA" w:rsidRPr="003173BA" w:rsidRDefault="003173BA" w:rsidP="00B2633D">
            <w:pPr>
              <w:pStyle w:val="NoSpacing"/>
              <w:rPr>
                <w:sz w:val="24"/>
              </w:rPr>
            </w:pPr>
            <w:r w:rsidRPr="003173BA">
              <w:rPr>
                <w:sz w:val="24"/>
              </w:rPr>
              <w:t>X</w:t>
            </w:r>
          </w:p>
        </w:tc>
      </w:tr>
      <w:tr w:rsidR="003173BA" w:rsidRPr="003173BA" w14:paraId="4910C86B" w14:textId="77777777" w:rsidTr="00B2633D">
        <w:tc>
          <w:tcPr>
            <w:tcW w:w="5807" w:type="dxa"/>
          </w:tcPr>
          <w:p w14:paraId="5174584A" w14:textId="77777777" w:rsidR="003173BA" w:rsidRPr="003173BA" w:rsidRDefault="003173BA" w:rsidP="00B2633D">
            <w:pPr>
              <w:pStyle w:val="NoSpacing"/>
              <w:rPr>
                <w:sz w:val="24"/>
              </w:rPr>
            </w:pPr>
            <w:r w:rsidRPr="003173BA">
              <w:rPr>
                <w:sz w:val="24"/>
              </w:rPr>
              <w:t xml:space="preserve">Eliminates cushioning </w:t>
            </w:r>
          </w:p>
        </w:tc>
        <w:tc>
          <w:tcPr>
            <w:tcW w:w="275" w:type="dxa"/>
          </w:tcPr>
          <w:p w14:paraId="776BF036" w14:textId="77777777" w:rsidR="003173BA" w:rsidRPr="003173BA" w:rsidRDefault="003173BA" w:rsidP="00B2633D">
            <w:pPr>
              <w:pStyle w:val="NoSpacing"/>
              <w:rPr>
                <w:sz w:val="24"/>
              </w:rPr>
            </w:pPr>
          </w:p>
        </w:tc>
        <w:tc>
          <w:tcPr>
            <w:tcW w:w="563" w:type="dxa"/>
          </w:tcPr>
          <w:p w14:paraId="02EB45F3" w14:textId="77777777" w:rsidR="003173BA" w:rsidRPr="003173BA" w:rsidRDefault="003173BA" w:rsidP="00B2633D">
            <w:pPr>
              <w:pStyle w:val="NoSpacing"/>
              <w:rPr>
                <w:sz w:val="24"/>
              </w:rPr>
            </w:pPr>
          </w:p>
        </w:tc>
        <w:tc>
          <w:tcPr>
            <w:tcW w:w="666" w:type="dxa"/>
          </w:tcPr>
          <w:p w14:paraId="16E73859" w14:textId="77777777" w:rsidR="003173BA" w:rsidRPr="003173BA" w:rsidRDefault="003173BA" w:rsidP="00B2633D">
            <w:pPr>
              <w:pStyle w:val="NoSpacing"/>
              <w:rPr>
                <w:sz w:val="24"/>
              </w:rPr>
            </w:pPr>
            <w:r w:rsidRPr="003173BA">
              <w:rPr>
                <w:sz w:val="24"/>
              </w:rPr>
              <w:t>X</w:t>
            </w:r>
          </w:p>
        </w:tc>
        <w:tc>
          <w:tcPr>
            <w:tcW w:w="676" w:type="dxa"/>
          </w:tcPr>
          <w:p w14:paraId="3F69633C" w14:textId="77777777" w:rsidR="003173BA" w:rsidRPr="003173BA" w:rsidRDefault="003173BA" w:rsidP="00B2633D">
            <w:pPr>
              <w:pStyle w:val="NoSpacing"/>
              <w:rPr>
                <w:sz w:val="24"/>
              </w:rPr>
            </w:pPr>
          </w:p>
        </w:tc>
      </w:tr>
      <w:tr w:rsidR="003173BA" w:rsidRPr="003173BA" w14:paraId="4D505958" w14:textId="77777777" w:rsidTr="00B2633D">
        <w:tc>
          <w:tcPr>
            <w:tcW w:w="5807" w:type="dxa"/>
            <w:shd w:val="clear" w:color="auto" w:fill="A5B592" w:themeFill="accent1"/>
          </w:tcPr>
          <w:p w14:paraId="23E57F9F" w14:textId="77777777" w:rsidR="003173BA" w:rsidRPr="003173BA" w:rsidRDefault="003173BA" w:rsidP="00B2633D">
            <w:pPr>
              <w:pStyle w:val="NoSpacing"/>
              <w:rPr>
                <w:b/>
                <w:color w:val="FFFFFF" w:themeColor="background1"/>
                <w:sz w:val="24"/>
              </w:rPr>
            </w:pPr>
            <w:r w:rsidRPr="003173BA">
              <w:rPr>
                <w:b/>
                <w:color w:val="FFFFFF" w:themeColor="background1"/>
                <w:sz w:val="24"/>
              </w:rPr>
              <w:t>Disadvantages</w:t>
            </w:r>
          </w:p>
        </w:tc>
        <w:tc>
          <w:tcPr>
            <w:tcW w:w="275" w:type="dxa"/>
            <w:shd w:val="clear" w:color="auto" w:fill="A5B592" w:themeFill="accent1"/>
          </w:tcPr>
          <w:p w14:paraId="365DCCEE" w14:textId="77777777" w:rsidR="003173BA" w:rsidRPr="003173BA" w:rsidRDefault="003173BA" w:rsidP="00B2633D">
            <w:pPr>
              <w:pStyle w:val="NoSpacing"/>
              <w:rPr>
                <w:b/>
                <w:color w:val="FFFFFF" w:themeColor="background1"/>
                <w:sz w:val="24"/>
              </w:rPr>
            </w:pPr>
            <w:r>
              <w:rPr>
                <w:b/>
                <w:color w:val="FFFFFF" w:themeColor="background1"/>
                <w:sz w:val="24"/>
              </w:rPr>
              <w:t>B</w:t>
            </w:r>
            <w:r w:rsidRPr="003173BA">
              <w:rPr>
                <w:b/>
                <w:color w:val="FFFFFF" w:themeColor="background1"/>
                <w:sz w:val="24"/>
              </w:rPr>
              <w:t>asic</w:t>
            </w:r>
          </w:p>
        </w:tc>
        <w:tc>
          <w:tcPr>
            <w:tcW w:w="563" w:type="dxa"/>
            <w:shd w:val="clear" w:color="auto" w:fill="A5B592" w:themeFill="accent1"/>
          </w:tcPr>
          <w:p w14:paraId="478B9BF4" w14:textId="77777777" w:rsidR="003173BA" w:rsidRPr="003173BA" w:rsidRDefault="003173BA" w:rsidP="00B2633D">
            <w:pPr>
              <w:pStyle w:val="NoSpacing"/>
              <w:rPr>
                <w:b/>
                <w:color w:val="FFFFFF" w:themeColor="background1"/>
                <w:sz w:val="24"/>
              </w:rPr>
            </w:pPr>
            <w:r w:rsidRPr="003173BA">
              <w:rPr>
                <w:b/>
                <w:color w:val="FFFFFF" w:themeColor="background1"/>
                <w:sz w:val="24"/>
              </w:rPr>
              <w:t>Inc</w:t>
            </w:r>
          </w:p>
        </w:tc>
        <w:tc>
          <w:tcPr>
            <w:tcW w:w="666" w:type="dxa"/>
            <w:shd w:val="clear" w:color="auto" w:fill="A5B592" w:themeFill="accent1"/>
          </w:tcPr>
          <w:p w14:paraId="51EAC325" w14:textId="77777777" w:rsidR="003173BA" w:rsidRPr="003173BA" w:rsidRDefault="003173BA" w:rsidP="00B2633D">
            <w:pPr>
              <w:pStyle w:val="NoSpacing"/>
              <w:rPr>
                <w:b/>
                <w:color w:val="FFFFFF" w:themeColor="background1"/>
                <w:sz w:val="24"/>
              </w:rPr>
            </w:pPr>
            <w:r w:rsidRPr="003173BA">
              <w:rPr>
                <w:b/>
                <w:color w:val="FFFFFF" w:themeColor="background1"/>
                <w:sz w:val="24"/>
              </w:rPr>
              <w:t>Zero</w:t>
            </w:r>
          </w:p>
        </w:tc>
        <w:tc>
          <w:tcPr>
            <w:tcW w:w="676" w:type="dxa"/>
            <w:shd w:val="clear" w:color="auto" w:fill="A5B592" w:themeFill="accent1"/>
          </w:tcPr>
          <w:p w14:paraId="364D44AC" w14:textId="77777777" w:rsidR="003173BA" w:rsidRPr="003173BA" w:rsidRDefault="003173BA" w:rsidP="00B2633D">
            <w:pPr>
              <w:pStyle w:val="NoSpacing"/>
              <w:rPr>
                <w:b/>
                <w:sz w:val="24"/>
              </w:rPr>
            </w:pPr>
            <w:r w:rsidRPr="003173BA">
              <w:rPr>
                <w:b/>
                <w:color w:val="FFFFFF" w:themeColor="background1"/>
                <w:sz w:val="24"/>
              </w:rPr>
              <w:t>ABC</w:t>
            </w:r>
          </w:p>
        </w:tc>
      </w:tr>
      <w:tr w:rsidR="003173BA" w:rsidRPr="003173BA" w14:paraId="26BBFEB4" w14:textId="77777777" w:rsidTr="00B2633D">
        <w:tc>
          <w:tcPr>
            <w:tcW w:w="5807" w:type="dxa"/>
          </w:tcPr>
          <w:p w14:paraId="1E805D29" w14:textId="77777777" w:rsidR="003173BA" w:rsidRPr="003173BA" w:rsidRDefault="003173BA" w:rsidP="00B2633D">
            <w:pPr>
              <w:pStyle w:val="NoSpacing"/>
              <w:rPr>
                <w:sz w:val="24"/>
              </w:rPr>
            </w:pPr>
            <w:r w:rsidRPr="003173BA">
              <w:rPr>
                <w:sz w:val="24"/>
              </w:rPr>
              <w:t xml:space="preserve">Fixed/rigid, no flexibility </w:t>
            </w:r>
          </w:p>
        </w:tc>
        <w:tc>
          <w:tcPr>
            <w:tcW w:w="275" w:type="dxa"/>
          </w:tcPr>
          <w:p w14:paraId="3D82BFB7" w14:textId="77777777" w:rsidR="003173BA" w:rsidRPr="003173BA" w:rsidRDefault="003173BA" w:rsidP="00B2633D">
            <w:pPr>
              <w:pStyle w:val="NoSpacing"/>
              <w:rPr>
                <w:sz w:val="24"/>
              </w:rPr>
            </w:pPr>
            <w:r w:rsidRPr="003173BA">
              <w:rPr>
                <w:sz w:val="24"/>
              </w:rPr>
              <w:t>X</w:t>
            </w:r>
          </w:p>
        </w:tc>
        <w:tc>
          <w:tcPr>
            <w:tcW w:w="563" w:type="dxa"/>
          </w:tcPr>
          <w:p w14:paraId="5C01B6CE" w14:textId="77777777" w:rsidR="003173BA" w:rsidRPr="003173BA" w:rsidRDefault="003173BA" w:rsidP="00B2633D">
            <w:pPr>
              <w:pStyle w:val="NoSpacing"/>
              <w:rPr>
                <w:sz w:val="24"/>
              </w:rPr>
            </w:pPr>
          </w:p>
        </w:tc>
        <w:tc>
          <w:tcPr>
            <w:tcW w:w="666" w:type="dxa"/>
          </w:tcPr>
          <w:p w14:paraId="48CEE92F" w14:textId="77777777" w:rsidR="003173BA" w:rsidRPr="003173BA" w:rsidRDefault="003173BA" w:rsidP="00B2633D">
            <w:pPr>
              <w:pStyle w:val="NoSpacing"/>
              <w:rPr>
                <w:sz w:val="24"/>
              </w:rPr>
            </w:pPr>
            <w:r w:rsidRPr="003173BA">
              <w:rPr>
                <w:sz w:val="24"/>
              </w:rPr>
              <w:t>X</w:t>
            </w:r>
          </w:p>
        </w:tc>
        <w:tc>
          <w:tcPr>
            <w:tcW w:w="676" w:type="dxa"/>
          </w:tcPr>
          <w:p w14:paraId="44D47C93" w14:textId="77777777" w:rsidR="003173BA" w:rsidRPr="003173BA" w:rsidRDefault="003173BA" w:rsidP="00B2633D">
            <w:pPr>
              <w:pStyle w:val="NoSpacing"/>
              <w:rPr>
                <w:sz w:val="24"/>
              </w:rPr>
            </w:pPr>
          </w:p>
        </w:tc>
      </w:tr>
      <w:tr w:rsidR="003173BA" w:rsidRPr="003173BA" w14:paraId="5408775D" w14:textId="77777777" w:rsidTr="00B2633D">
        <w:tc>
          <w:tcPr>
            <w:tcW w:w="5807" w:type="dxa"/>
          </w:tcPr>
          <w:p w14:paraId="1526F711" w14:textId="77777777" w:rsidR="003173BA" w:rsidRPr="003173BA" w:rsidRDefault="003173BA" w:rsidP="00B2633D">
            <w:pPr>
              <w:pStyle w:val="NoSpacing"/>
              <w:rPr>
                <w:sz w:val="24"/>
              </w:rPr>
            </w:pPr>
            <w:r w:rsidRPr="003173BA">
              <w:rPr>
                <w:sz w:val="24"/>
              </w:rPr>
              <w:t>Bureaucratic (Less motivation as prepped by big bosses)</w:t>
            </w:r>
          </w:p>
        </w:tc>
        <w:tc>
          <w:tcPr>
            <w:tcW w:w="275" w:type="dxa"/>
          </w:tcPr>
          <w:p w14:paraId="12E0F915" w14:textId="77777777" w:rsidR="003173BA" w:rsidRPr="003173BA" w:rsidRDefault="003173BA" w:rsidP="00B2633D">
            <w:pPr>
              <w:pStyle w:val="NoSpacing"/>
              <w:rPr>
                <w:sz w:val="24"/>
              </w:rPr>
            </w:pPr>
            <w:r w:rsidRPr="003173BA">
              <w:rPr>
                <w:sz w:val="24"/>
              </w:rPr>
              <w:t>X</w:t>
            </w:r>
          </w:p>
        </w:tc>
        <w:tc>
          <w:tcPr>
            <w:tcW w:w="563" w:type="dxa"/>
          </w:tcPr>
          <w:p w14:paraId="5BC04D0E" w14:textId="77777777" w:rsidR="003173BA" w:rsidRPr="003173BA" w:rsidRDefault="003173BA" w:rsidP="00B2633D">
            <w:pPr>
              <w:pStyle w:val="NoSpacing"/>
              <w:rPr>
                <w:sz w:val="24"/>
              </w:rPr>
            </w:pPr>
          </w:p>
        </w:tc>
        <w:tc>
          <w:tcPr>
            <w:tcW w:w="666" w:type="dxa"/>
          </w:tcPr>
          <w:p w14:paraId="7B58F54A" w14:textId="77777777" w:rsidR="003173BA" w:rsidRPr="003173BA" w:rsidRDefault="003173BA" w:rsidP="00B2633D">
            <w:pPr>
              <w:pStyle w:val="NoSpacing"/>
              <w:rPr>
                <w:sz w:val="24"/>
              </w:rPr>
            </w:pPr>
            <w:r w:rsidRPr="003173BA">
              <w:rPr>
                <w:sz w:val="24"/>
              </w:rPr>
              <w:t>X</w:t>
            </w:r>
          </w:p>
        </w:tc>
        <w:tc>
          <w:tcPr>
            <w:tcW w:w="676" w:type="dxa"/>
          </w:tcPr>
          <w:p w14:paraId="1EC7049B" w14:textId="77777777" w:rsidR="003173BA" w:rsidRPr="003173BA" w:rsidRDefault="003173BA" w:rsidP="00B2633D">
            <w:pPr>
              <w:pStyle w:val="NoSpacing"/>
              <w:rPr>
                <w:sz w:val="24"/>
              </w:rPr>
            </w:pPr>
            <w:r w:rsidRPr="003173BA">
              <w:rPr>
                <w:sz w:val="24"/>
              </w:rPr>
              <w:t>X</w:t>
            </w:r>
          </w:p>
        </w:tc>
      </w:tr>
      <w:tr w:rsidR="003173BA" w:rsidRPr="003173BA" w14:paraId="20DD115C" w14:textId="77777777" w:rsidTr="00B2633D">
        <w:tc>
          <w:tcPr>
            <w:tcW w:w="5807" w:type="dxa"/>
          </w:tcPr>
          <w:p w14:paraId="63D80872" w14:textId="77777777" w:rsidR="003173BA" w:rsidRPr="003173BA" w:rsidRDefault="003173BA" w:rsidP="00B2633D">
            <w:pPr>
              <w:pStyle w:val="NoSpacing"/>
              <w:rPr>
                <w:sz w:val="24"/>
              </w:rPr>
            </w:pPr>
            <w:r w:rsidRPr="003173BA">
              <w:rPr>
                <w:sz w:val="24"/>
              </w:rPr>
              <w:t>Excessive reliance on last year</w:t>
            </w:r>
          </w:p>
        </w:tc>
        <w:tc>
          <w:tcPr>
            <w:tcW w:w="275" w:type="dxa"/>
          </w:tcPr>
          <w:p w14:paraId="71C8D933" w14:textId="77777777" w:rsidR="003173BA" w:rsidRPr="003173BA" w:rsidRDefault="003173BA" w:rsidP="00B2633D">
            <w:pPr>
              <w:pStyle w:val="NoSpacing"/>
              <w:rPr>
                <w:sz w:val="24"/>
              </w:rPr>
            </w:pPr>
            <w:r w:rsidRPr="003173BA">
              <w:rPr>
                <w:sz w:val="24"/>
              </w:rPr>
              <w:t>X</w:t>
            </w:r>
          </w:p>
        </w:tc>
        <w:tc>
          <w:tcPr>
            <w:tcW w:w="563" w:type="dxa"/>
          </w:tcPr>
          <w:p w14:paraId="414166EC" w14:textId="77777777" w:rsidR="003173BA" w:rsidRPr="003173BA" w:rsidRDefault="003173BA" w:rsidP="00B2633D">
            <w:pPr>
              <w:pStyle w:val="NoSpacing"/>
              <w:rPr>
                <w:sz w:val="24"/>
              </w:rPr>
            </w:pPr>
            <w:r w:rsidRPr="003173BA">
              <w:rPr>
                <w:sz w:val="24"/>
              </w:rPr>
              <w:t>X</w:t>
            </w:r>
          </w:p>
        </w:tc>
        <w:tc>
          <w:tcPr>
            <w:tcW w:w="666" w:type="dxa"/>
          </w:tcPr>
          <w:p w14:paraId="05164D12" w14:textId="77777777" w:rsidR="003173BA" w:rsidRPr="003173BA" w:rsidRDefault="003173BA" w:rsidP="00B2633D">
            <w:pPr>
              <w:pStyle w:val="NoSpacing"/>
              <w:rPr>
                <w:sz w:val="24"/>
              </w:rPr>
            </w:pPr>
          </w:p>
        </w:tc>
        <w:tc>
          <w:tcPr>
            <w:tcW w:w="676" w:type="dxa"/>
          </w:tcPr>
          <w:p w14:paraId="43975D24" w14:textId="77777777" w:rsidR="003173BA" w:rsidRPr="003173BA" w:rsidRDefault="003173BA" w:rsidP="00B2633D">
            <w:pPr>
              <w:pStyle w:val="NoSpacing"/>
              <w:rPr>
                <w:sz w:val="24"/>
              </w:rPr>
            </w:pPr>
          </w:p>
        </w:tc>
      </w:tr>
      <w:tr w:rsidR="003173BA" w:rsidRPr="003173BA" w14:paraId="6D2551A7" w14:textId="77777777" w:rsidTr="00B2633D">
        <w:tc>
          <w:tcPr>
            <w:tcW w:w="5807" w:type="dxa"/>
          </w:tcPr>
          <w:p w14:paraId="5BEFC3BF" w14:textId="77777777" w:rsidR="003173BA" w:rsidRPr="003173BA" w:rsidRDefault="003173BA" w:rsidP="00B2633D">
            <w:pPr>
              <w:pStyle w:val="NoSpacing"/>
              <w:rPr>
                <w:sz w:val="24"/>
              </w:rPr>
            </w:pPr>
            <w:r w:rsidRPr="003173BA">
              <w:rPr>
                <w:sz w:val="24"/>
              </w:rPr>
              <w:t xml:space="preserve">No priority </w:t>
            </w:r>
          </w:p>
        </w:tc>
        <w:tc>
          <w:tcPr>
            <w:tcW w:w="275" w:type="dxa"/>
          </w:tcPr>
          <w:p w14:paraId="1835619D" w14:textId="77777777" w:rsidR="003173BA" w:rsidRPr="003173BA" w:rsidRDefault="003173BA" w:rsidP="00B2633D">
            <w:pPr>
              <w:pStyle w:val="NoSpacing"/>
              <w:rPr>
                <w:sz w:val="24"/>
              </w:rPr>
            </w:pPr>
            <w:r w:rsidRPr="003173BA">
              <w:rPr>
                <w:sz w:val="24"/>
              </w:rPr>
              <w:t>X</w:t>
            </w:r>
          </w:p>
        </w:tc>
        <w:tc>
          <w:tcPr>
            <w:tcW w:w="563" w:type="dxa"/>
          </w:tcPr>
          <w:p w14:paraId="52EE74BD" w14:textId="77777777" w:rsidR="003173BA" w:rsidRPr="003173BA" w:rsidRDefault="003173BA" w:rsidP="00B2633D">
            <w:pPr>
              <w:pStyle w:val="NoSpacing"/>
              <w:rPr>
                <w:sz w:val="24"/>
              </w:rPr>
            </w:pPr>
            <w:r w:rsidRPr="003173BA">
              <w:rPr>
                <w:sz w:val="24"/>
              </w:rPr>
              <w:t>X</w:t>
            </w:r>
          </w:p>
        </w:tc>
        <w:tc>
          <w:tcPr>
            <w:tcW w:w="666" w:type="dxa"/>
          </w:tcPr>
          <w:p w14:paraId="2101530D" w14:textId="77777777" w:rsidR="003173BA" w:rsidRPr="003173BA" w:rsidRDefault="003173BA" w:rsidP="00B2633D">
            <w:pPr>
              <w:pStyle w:val="NoSpacing"/>
              <w:rPr>
                <w:sz w:val="24"/>
              </w:rPr>
            </w:pPr>
          </w:p>
        </w:tc>
        <w:tc>
          <w:tcPr>
            <w:tcW w:w="676" w:type="dxa"/>
          </w:tcPr>
          <w:p w14:paraId="4ADBCBC6" w14:textId="77777777" w:rsidR="003173BA" w:rsidRPr="003173BA" w:rsidRDefault="003173BA" w:rsidP="00B2633D">
            <w:pPr>
              <w:pStyle w:val="NoSpacing"/>
              <w:rPr>
                <w:sz w:val="24"/>
              </w:rPr>
            </w:pPr>
            <w:r w:rsidRPr="003173BA">
              <w:rPr>
                <w:sz w:val="24"/>
              </w:rPr>
              <w:t>X</w:t>
            </w:r>
          </w:p>
        </w:tc>
      </w:tr>
      <w:tr w:rsidR="003173BA" w:rsidRPr="003173BA" w14:paraId="11E298CB" w14:textId="77777777" w:rsidTr="00B2633D">
        <w:tc>
          <w:tcPr>
            <w:tcW w:w="5807" w:type="dxa"/>
          </w:tcPr>
          <w:p w14:paraId="4BBA74FE" w14:textId="77777777" w:rsidR="003173BA" w:rsidRPr="003173BA" w:rsidRDefault="003173BA" w:rsidP="00B2633D">
            <w:pPr>
              <w:pStyle w:val="NoSpacing"/>
              <w:rPr>
                <w:sz w:val="24"/>
              </w:rPr>
            </w:pPr>
            <w:r w:rsidRPr="003173BA">
              <w:rPr>
                <w:sz w:val="24"/>
              </w:rPr>
              <w:t>Time consuming</w:t>
            </w:r>
          </w:p>
        </w:tc>
        <w:tc>
          <w:tcPr>
            <w:tcW w:w="275" w:type="dxa"/>
          </w:tcPr>
          <w:p w14:paraId="4B2721E5" w14:textId="77777777" w:rsidR="003173BA" w:rsidRPr="003173BA" w:rsidRDefault="003173BA" w:rsidP="00B2633D">
            <w:pPr>
              <w:pStyle w:val="NoSpacing"/>
              <w:rPr>
                <w:sz w:val="24"/>
              </w:rPr>
            </w:pPr>
          </w:p>
        </w:tc>
        <w:tc>
          <w:tcPr>
            <w:tcW w:w="563" w:type="dxa"/>
          </w:tcPr>
          <w:p w14:paraId="374C1E11" w14:textId="77777777" w:rsidR="003173BA" w:rsidRPr="003173BA" w:rsidRDefault="003173BA" w:rsidP="00B2633D">
            <w:pPr>
              <w:pStyle w:val="NoSpacing"/>
              <w:rPr>
                <w:sz w:val="24"/>
              </w:rPr>
            </w:pPr>
            <w:r w:rsidRPr="003173BA">
              <w:rPr>
                <w:sz w:val="24"/>
              </w:rPr>
              <w:t>X</w:t>
            </w:r>
          </w:p>
        </w:tc>
        <w:tc>
          <w:tcPr>
            <w:tcW w:w="666" w:type="dxa"/>
          </w:tcPr>
          <w:p w14:paraId="7E2A3DC6" w14:textId="77777777" w:rsidR="003173BA" w:rsidRPr="003173BA" w:rsidRDefault="003173BA" w:rsidP="00B2633D">
            <w:pPr>
              <w:pStyle w:val="NoSpacing"/>
              <w:rPr>
                <w:sz w:val="24"/>
              </w:rPr>
            </w:pPr>
            <w:r w:rsidRPr="003173BA">
              <w:rPr>
                <w:sz w:val="24"/>
              </w:rPr>
              <w:t>X</w:t>
            </w:r>
          </w:p>
        </w:tc>
        <w:tc>
          <w:tcPr>
            <w:tcW w:w="676" w:type="dxa"/>
          </w:tcPr>
          <w:p w14:paraId="3590DFB3" w14:textId="77777777" w:rsidR="003173BA" w:rsidRPr="003173BA" w:rsidRDefault="003173BA" w:rsidP="00B2633D">
            <w:pPr>
              <w:pStyle w:val="NoSpacing"/>
              <w:rPr>
                <w:sz w:val="24"/>
              </w:rPr>
            </w:pPr>
            <w:r w:rsidRPr="003173BA">
              <w:rPr>
                <w:sz w:val="24"/>
              </w:rPr>
              <w:t xml:space="preserve">X </w:t>
            </w:r>
          </w:p>
        </w:tc>
      </w:tr>
      <w:tr w:rsidR="003173BA" w:rsidRPr="003173BA" w14:paraId="4B39655A" w14:textId="77777777" w:rsidTr="00B2633D">
        <w:tc>
          <w:tcPr>
            <w:tcW w:w="5807" w:type="dxa"/>
          </w:tcPr>
          <w:p w14:paraId="3D0C5127" w14:textId="77777777" w:rsidR="003173BA" w:rsidRPr="003173BA" w:rsidRDefault="003173BA" w:rsidP="00B2633D">
            <w:pPr>
              <w:pStyle w:val="NoSpacing"/>
              <w:rPr>
                <w:sz w:val="24"/>
              </w:rPr>
            </w:pPr>
            <w:proofErr w:type="spellStart"/>
            <w:r w:rsidRPr="003173BA">
              <w:rPr>
                <w:sz w:val="24"/>
              </w:rPr>
              <w:t>Enocrages</w:t>
            </w:r>
            <w:proofErr w:type="spellEnd"/>
            <w:r w:rsidRPr="003173BA">
              <w:rPr>
                <w:sz w:val="24"/>
              </w:rPr>
              <w:t xml:space="preserve"> high spending/ no incentive for reduced spending (cushioning, target issues)</w:t>
            </w:r>
          </w:p>
        </w:tc>
        <w:tc>
          <w:tcPr>
            <w:tcW w:w="275" w:type="dxa"/>
          </w:tcPr>
          <w:p w14:paraId="1C9221DB" w14:textId="77777777" w:rsidR="003173BA" w:rsidRPr="003173BA" w:rsidRDefault="003173BA" w:rsidP="00B2633D">
            <w:pPr>
              <w:pStyle w:val="NoSpacing"/>
              <w:rPr>
                <w:sz w:val="24"/>
              </w:rPr>
            </w:pPr>
            <w:r w:rsidRPr="003173BA">
              <w:rPr>
                <w:sz w:val="24"/>
              </w:rPr>
              <w:t>X</w:t>
            </w:r>
          </w:p>
        </w:tc>
        <w:tc>
          <w:tcPr>
            <w:tcW w:w="563" w:type="dxa"/>
          </w:tcPr>
          <w:p w14:paraId="2D299C7C" w14:textId="77777777" w:rsidR="003173BA" w:rsidRPr="003173BA" w:rsidRDefault="003173BA" w:rsidP="00B2633D">
            <w:pPr>
              <w:pStyle w:val="NoSpacing"/>
              <w:rPr>
                <w:sz w:val="24"/>
              </w:rPr>
            </w:pPr>
            <w:r w:rsidRPr="003173BA">
              <w:rPr>
                <w:sz w:val="24"/>
              </w:rPr>
              <w:t>X</w:t>
            </w:r>
          </w:p>
        </w:tc>
        <w:tc>
          <w:tcPr>
            <w:tcW w:w="666" w:type="dxa"/>
          </w:tcPr>
          <w:p w14:paraId="3065174A" w14:textId="77777777" w:rsidR="003173BA" w:rsidRPr="003173BA" w:rsidRDefault="003173BA" w:rsidP="00B2633D">
            <w:pPr>
              <w:pStyle w:val="NoSpacing"/>
              <w:rPr>
                <w:sz w:val="24"/>
              </w:rPr>
            </w:pPr>
          </w:p>
        </w:tc>
        <w:tc>
          <w:tcPr>
            <w:tcW w:w="676" w:type="dxa"/>
          </w:tcPr>
          <w:p w14:paraId="313B4E58" w14:textId="77777777" w:rsidR="003173BA" w:rsidRPr="003173BA" w:rsidRDefault="003173BA" w:rsidP="00B2633D">
            <w:pPr>
              <w:pStyle w:val="NoSpacing"/>
              <w:rPr>
                <w:sz w:val="24"/>
              </w:rPr>
            </w:pPr>
            <w:r w:rsidRPr="003173BA">
              <w:rPr>
                <w:sz w:val="24"/>
              </w:rPr>
              <w:t>X</w:t>
            </w:r>
          </w:p>
        </w:tc>
      </w:tr>
      <w:tr w:rsidR="003173BA" w:rsidRPr="003173BA" w14:paraId="741C6F17" w14:textId="77777777" w:rsidTr="00B2633D">
        <w:tc>
          <w:tcPr>
            <w:tcW w:w="5807" w:type="dxa"/>
          </w:tcPr>
          <w:p w14:paraId="73F2104C" w14:textId="77777777" w:rsidR="003173BA" w:rsidRPr="003173BA" w:rsidRDefault="003173BA" w:rsidP="00B2633D">
            <w:pPr>
              <w:pStyle w:val="NoSpacing"/>
              <w:rPr>
                <w:sz w:val="24"/>
              </w:rPr>
            </w:pPr>
            <w:r w:rsidRPr="003173BA">
              <w:rPr>
                <w:sz w:val="24"/>
              </w:rPr>
              <w:t>Disconnects from reality</w:t>
            </w:r>
          </w:p>
        </w:tc>
        <w:tc>
          <w:tcPr>
            <w:tcW w:w="275" w:type="dxa"/>
          </w:tcPr>
          <w:p w14:paraId="28683550" w14:textId="77777777" w:rsidR="003173BA" w:rsidRPr="003173BA" w:rsidRDefault="003173BA" w:rsidP="00B2633D">
            <w:pPr>
              <w:pStyle w:val="NoSpacing"/>
              <w:rPr>
                <w:sz w:val="24"/>
              </w:rPr>
            </w:pPr>
            <w:r w:rsidRPr="003173BA">
              <w:rPr>
                <w:sz w:val="24"/>
              </w:rPr>
              <w:t>X</w:t>
            </w:r>
          </w:p>
        </w:tc>
        <w:tc>
          <w:tcPr>
            <w:tcW w:w="563" w:type="dxa"/>
          </w:tcPr>
          <w:p w14:paraId="40D201B9" w14:textId="77777777" w:rsidR="003173BA" w:rsidRPr="003173BA" w:rsidRDefault="003173BA" w:rsidP="00B2633D">
            <w:pPr>
              <w:pStyle w:val="NoSpacing"/>
              <w:rPr>
                <w:sz w:val="24"/>
              </w:rPr>
            </w:pPr>
            <w:r w:rsidRPr="003173BA">
              <w:rPr>
                <w:sz w:val="24"/>
              </w:rPr>
              <w:t>X</w:t>
            </w:r>
          </w:p>
        </w:tc>
        <w:tc>
          <w:tcPr>
            <w:tcW w:w="666" w:type="dxa"/>
          </w:tcPr>
          <w:p w14:paraId="5398F0DF" w14:textId="77777777" w:rsidR="003173BA" w:rsidRPr="003173BA" w:rsidRDefault="003173BA" w:rsidP="00B2633D">
            <w:pPr>
              <w:pStyle w:val="NoSpacing"/>
              <w:rPr>
                <w:sz w:val="24"/>
              </w:rPr>
            </w:pPr>
          </w:p>
        </w:tc>
        <w:tc>
          <w:tcPr>
            <w:tcW w:w="676" w:type="dxa"/>
          </w:tcPr>
          <w:p w14:paraId="2D5D6C9C" w14:textId="77777777" w:rsidR="003173BA" w:rsidRPr="003173BA" w:rsidRDefault="003173BA" w:rsidP="00B2633D">
            <w:pPr>
              <w:pStyle w:val="NoSpacing"/>
              <w:rPr>
                <w:sz w:val="24"/>
              </w:rPr>
            </w:pPr>
          </w:p>
        </w:tc>
      </w:tr>
      <w:tr w:rsidR="003173BA" w:rsidRPr="003173BA" w14:paraId="44FF8F8D" w14:textId="77777777" w:rsidTr="00B2633D">
        <w:tc>
          <w:tcPr>
            <w:tcW w:w="5807" w:type="dxa"/>
          </w:tcPr>
          <w:p w14:paraId="01DEBE12" w14:textId="77777777" w:rsidR="003173BA" w:rsidRPr="003173BA" w:rsidRDefault="003173BA" w:rsidP="00B2633D">
            <w:pPr>
              <w:pStyle w:val="NoSpacing"/>
              <w:rPr>
                <w:sz w:val="24"/>
              </w:rPr>
            </w:pPr>
            <w:r w:rsidRPr="003173BA">
              <w:rPr>
                <w:sz w:val="24"/>
              </w:rPr>
              <w:t>No incentive for innovation</w:t>
            </w:r>
          </w:p>
        </w:tc>
        <w:tc>
          <w:tcPr>
            <w:tcW w:w="275" w:type="dxa"/>
          </w:tcPr>
          <w:p w14:paraId="592E5DA1" w14:textId="77777777" w:rsidR="003173BA" w:rsidRPr="003173BA" w:rsidRDefault="003173BA" w:rsidP="00B2633D">
            <w:pPr>
              <w:pStyle w:val="NoSpacing"/>
              <w:rPr>
                <w:sz w:val="24"/>
              </w:rPr>
            </w:pPr>
          </w:p>
        </w:tc>
        <w:tc>
          <w:tcPr>
            <w:tcW w:w="563" w:type="dxa"/>
          </w:tcPr>
          <w:p w14:paraId="62CABFF5" w14:textId="77777777" w:rsidR="003173BA" w:rsidRPr="003173BA" w:rsidRDefault="003173BA" w:rsidP="00B2633D">
            <w:pPr>
              <w:pStyle w:val="NoSpacing"/>
              <w:rPr>
                <w:sz w:val="24"/>
              </w:rPr>
            </w:pPr>
            <w:r w:rsidRPr="003173BA">
              <w:rPr>
                <w:sz w:val="24"/>
              </w:rPr>
              <w:t>X</w:t>
            </w:r>
          </w:p>
        </w:tc>
        <w:tc>
          <w:tcPr>
            <w:tcW w:w="666" w:type="dxa"/>
          </w:tcPr>
          <w:p w14:paraId="1732FC03" w14:textId="77777777" w:rsidR="003173BA" w:rsidRPr="003173BA" w:rsidRDefault="003173BA" w:rsidP="00B2633D">
            <w:pPr>
              <w:pStyle w:val="NoSpacing"/>
              <w:rPr>
                <w:sz w:val="24"/>
              </w:rPr>
            </w:pPr>
          </w:p>
        </w:tc>
        <w:tc>
          <w:tcPr>
            <w:tcW w:w="676" w:type="dxa"/>
          </w:tcPr>
          <w:p w14:paraId="19FAC90C" w14:textId="77777777" w:rsidR="003173BA" w:rsidRPr="003173BA" w:rsidRDefault="003173BA" w:rsidP="00B2633D">
            <w:pPr>
              <w:pStyle w:val="NoSpacing"/>
              <w:rPr>
                <w:sz w:val="24"/>
              </w:rPr>
            </w:pPr>
          </w:p>
        </w:tc>
      </w:tr>
      <w:tr w:rsidR="003173BA" w:rsidRPr="003173BA" w14:paraId="507A373B" w14:textId="77777777" w:rsidTr="00B2633D">
        <w:tc>
          <w:tcPr>
            <w:tcW w:w="5807" w:type="dxa"/>
          </w:tcPr>
          <w:p w14:paraId="1B32E4EC" w14:textId="77777777" w:rsidR="003173BA" w:rsidRPr="003173BA" w:rsidRDefault="003173BA" w:rsidP="00B2633D">
            <w:pPr>
              <w:pStyle w:val="NoSpacing"/>
              <w:rPr>
                <w:sz w:val="24"/>
              </w:rPr>
            </w:pPr>
            <w:r w:rsidRPr="003173BA">
              <w:rPr>
                <w:sz w:val="24"/>
              </w:rPr>
              <w:t xml:space="preserve">Hit your </w:t>
            </w:r>
            <w:proofErr w:type="spellStart"/>
            <w:r w:rsidRPr="003173BA">
              <w:rPr>
                <w:sz w:val="24"/>
              </w:rPr>
              <w:t>budhget</w:t>
            </w:r>
            <w:proofErr w:type="spellEnd"/>
            <w:r w:rsidRPr="003173BA">
              <w:rPr>
                <w:sz w:val="24"/>
              </w:rPr>
              <w:t xml:space="preserve"> </w:t>
            </w:r>
            <w:r w:rsidRPr="003173BA">
              <w:rPr>
                <w:sz w:val="24"/>
              </w:rPr>
              <w:sym w:font="Wingdings" w:char="F0E0"/>
            </w:r>
            <w:r w:rsidRPr="003173BA">
              <w:rPr>
                <w:sz w:val="24"/>
              </w:rPr>
              <w:t xml:space="preserve"> get your bonus</w:t>
            </w:r>
          </w:p>
        </w:tc>
        <w:tc>
          <w:tcPr>
            <w:tcW w:w="275" w:type="dxa"/>
          </w:tcPr>
          <w:p w14:paraId="0A84FD44" w14:textId="77777777" w:rsidR="003173BA" w:rsidRPr="003173BA" w:rsidRDefault="003173BA" w:rsidP="00B2633D">
            <w:pPr>
              <w:pStyle w:val="NoSpacing"/>
              <w:rPr>
                <w:sz w:val="24"/>
              </w:rPr>
            </w:pPr>
            <w:r w:rsidRPr="003173BA">
              <w:rPr>
                <w:sz w:val="24"/>
              </w:rPr>
              <w:t>X</w:t>
            </w:r>
          </w:p>
        </w:tc>
        <w:tc>
          <w:tcPr>
            <w:tcW w:w="563" w:type="dxa"/>
          </w:tcPr>
          <w:p w14:paraId="2AF4D0C7" w14:textId="77777777" w:rsidR="003173BA" w:rsidRPr="003173BA" w:rsidRDefault="003173BA" w:rsidP="00B2633D">
            <w:pPr>
              <w:pStyle w:val="NoSpacing"/>
              <w:rPr>
                <w:sz w:val="24"/>
              </w:rPr>
            </w:pPr>
            <w:r w:rsidRPr="003173BA">
              <w:rPr>
                <w:sz w:val="24"/>
              </w:rPr>
              <w:t>X</w:t>
            </w:r>
          </w:p>
        </w:tc>
        <w:tc>
          <w:tcPr>
            <w:tcW w:w="666" w:type="dxa"/>
          </w:tcPr>
          <w:p w14:paraId="0CFA292E" w14:textId="77777777" w:rsidR="003173BA" w:rsidRPr="003173BA" w:rsidRDefault="003173BA" w:rsidP="00B2633D">
            <w:pPr>
              <w:pStyle w:val="NoSpacing"/>
              <w:rPr>
                <w:sz w:val="24"/>
              </w:rPr>
            </w:pPr>
          </w:p>
        </w:tc>
        <w:tc>
          <w:tcPr>
            <w:tcW w:w="676" w:type="dxa"/>
          </w:tcPr>
          <w:p w14:paraId="740A76BD" w14:textId="77777777" w:rsidR="003173BA" w:rsidRPr="003173BA" w:rsidRDefault="003173BA" w:rsidP="00B2633D">
            <w:pPr>
              <w:pStyle w:val="NoSpacing"/>
              <w:rPr>
                <w:sz w:val="24"/>
              </w:rPr>
            </w:pPr>
            <w:r w:rsidRPr="003173BA">
              <w:rPr>
                <w:sz w:val="24"/>
              </w:rPr>
              <w:t>X</w:t>
            </w:r>
          </w:p>
        </w:tc>
      </w:tr>
      <w:tr w:rsidR="003173BA" w:rsidRPr="003173BA" w14:paraId="32C2CB70" w14:textId="77777777" w:rsidTr="00B2633D">
        <w:tc>
          <w:tcPr>
            <w:tcW w:w="5807" w:type="dxa"/>
          </w:tcPr>
          <w:p w14:paraId="7BA5B4F6" w14:textId="77777777" w:rsidR="003173BA" w:rsidRPr="003173BA" w:rsidRDefault="003173BA" w:rsidP="00B2633D">
            <w:pPr>
              <w:pStyle w:val="NoSpacing"/>
              <w:rPr>
                <w:sz w:val="24"/>
              </w:rPr>
            </w:pPr>
            <w:r w:rsidRPr="003173BA">
              <w:rPr>
                <w:sz w:val="24"/>
              </w:rPr>
              <w:t>Short term</w:t>
            </w:r>
          </w:p>
        </w:tc>
        <w:tc>
          <w:tcPr>
            <w:tcW w:w="275" w:type="dxa"/>
          </w:tcPr>
          <w:p w14:paraId="1F1C3C1A" w14:textId="77777777" w:rsidR="003173BA" w:rsidRPr="003173BA" w:rsidRDefault="003173BA" w:rsidP="00B2633D">
            <w:pPr>
              <w:pStyle w:val="NoSpacing"/>
              <w:rPr>
                <w:sz w:val="24"/>
              </w:rPr>
            </w:pPr>
          </w:p>
        </w:tc>
        <w:tc>
          <w:tcPr>
            <w:tcW w:w="563" w:type="dxa"/>
          </w:tcPr>
          <w:p w14:paraId="193A794E" w14:textId="77777777" w:rsidR="003173BA" w:rsidRPr="003173BA" w:rsidRDefault="003173BA" w:rsidP="00B2633D">
            <w:pPr>
              <w:pStyle w:val="NoSpacing"/>
              <w:rPr>
                <w:sz w:val="24"/>
              </w:rPr>
            </w:pPr>
          </w:p>
        </w:tc>
        <w:tc>
          <w:tcPr>
            <w:tcW w:w="666" w:type="dxa"/>
          </w:tcPr>
          <w:p w14:paraId="734C603A" w14:textId="77777777" w:rsidR="003173BA" w:rsidRPr="003173BA" w:rsidRDefault="003173BA" w:rsidP="00B2633D">
            <w:pPr>
              <w:pStyle w:val="NoSpacing"/>
              <w:rPr>
                <w:sz w:val="24"/>
              </w:rPr>
            </w:pPr>
            <w:r w:rsidRPr="003173BA">
              <w:rPr>
                <w:sz w:val="24"/>
              </w:rPr>
              <w:t>X</w:t>
            </w:r>
          </w:p>
        </w:tc>
        <w:tc>
          <w:tcPr>
            <w:tcW w:w="676" w:type="dxa"/>
          </w:tcPr>
          <w:p w14:paraId="5414886E" w14:textId="77777777" w:rsidR="003173BA" w:rsidRPr="003173BA" w:rsidRDefault="003173BA" w:rsidP="00B2633D">
            <w:pPr>
              <w:pStyle w:val="NoSpacing"/>
              <w:rPr>
                <w:sz w:val="24"/>
              </w:rPr>
            </w:pPr>
          </w:p>
        </w:tc>
      </w:tr>
    </w:tbl>
    <w:p w14:paraId="1212639A" w14:textId="72676DAB" w:rsidR="00112AA2" w:rsidRPr="00361900" w:rsidRDefault="00112AA2" w:rsidP="001A1ED0"/>
    <w:sectPr w:rsidR="00112AA2" w:rsidRPr="00361900" w:rsidSect="00147503">
      <w:footerReference w:type="default" r:id="rId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7BE6F" w14:textId="77777777" w:rsidR="00365C8C" w:rsidRDefault="00365C8C" w:rsidP="00197CEB">
      <w:pPr>
        <w:spacing w:before="0" w:after="0"/>
      </w:pPr>
      <w:r>
        <w:separator/>
      </w:r>
    </w:p>
  </w:endnote>
  <w:endnote w:type="continuationSeparator" w:id="0">
    <w:p w14:paraId="62B8835C" w14:textId="77777777" w:rsidR="00365C8C" w:rsidRDefault="00365C8C" w:rsidP="00197CE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9015105"/>
      <w:docPartObj>
        <w:docPartGallery w:val="Page Numbers (Bottom of Page)"/>
        <w:docPartUnique/>
      </w:docPartObj>
    </w:sdtPr>
    <w:sdtEndPr>
      <w:rPr>
        <w:noProof/>
      </w:rPr>
    </w:sdtEndPr>
    <w:sdtContent>
      <w:p w14:paraId="459D045E" w14:textId="6207D9B2" w:rsidR="004B1C23" w:rsidRDefault="004B1C23" w:rsidP="00D3016E">
        <w:pPr>
          <w:pStyle w:val="Footer"/>
          <w:jc w:val="right"/>
        </w:pPr>
        <w:r>
          <w:rPr>
            <w:noProof/>
          </w:rPr>
          <w:drawing>
            <wp:anchor distT="0" distB="0" distL="114300" distR="114300" simplePos="0" relativeHeight="251661312" behindDoc="1" locked="0" layoutInCell="1" allowOverlap="1" wp14:anchorId="5C6A27C5" wp14:editId="3DC3CBE5">
              <wp:simplePos x="0" y="0"/>
              <wp:positionH relativeFrom="margin">
                <wp:posOffset>5514340</wp:posOffset>
              </wp:positionH>
              <wp:positionV relativeFrom="paragraph">
                <wp:posOffset>-64973</wp:posOffset>
              </wp:positionV>
              <wp:extent cx="382556" cy="440975"/>
              <wp:effectExtent l="8890" t="0" r="7620" b="7620"/>
              <wp:wrapNone/>
              <wp:docPr id="1040" name="Picture 1040"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1">
                        <a:duotone>
                          <a:schemeClr val="accent4">
                            <a:shade val="45000"/>
                            <a:satMod val="135000"/>
                          </a:schemeClr>
                          <a:prstClr val="white"/>
                        </a:duotone>
                        <a:extLst>
                          <a:ext uri="{28A0092B-C50C-407E-A947-70E740481C1C}">
                            <a14:useLocalDpi xmlns:a14="http://schemas.microsoft.com/office/drawing/2010/main" val="0"/>
                          </a:ext>
                        </a:extLst>
                      </a:blip>
                      <a:srcRect l="15017" t="82717" r="79979" b="8252"/>
                      <a:stretch/>
                    </pic:blipFill>
                    <pic:spPr bwMode="auto">
                      <a:xfrm rot="16200000">
                        <a:off x="0" y="0"/>
                        <a:ext cx="382556" cy="4409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r>
          <w:rPr>
            <w:noProof/>
          </w:rPr>
          <w:drawing>
            <wp:anchor distT="0" distB="0" distL="114300" distR="114300" simplePos="0" relativeHeight="251659264" behindDoc="1" locked="0" layoutInCell="1" allowOverlap="1" wp14:anchorId="7C6923F8" wp14:editId="6895DBC0">
              <wp:simplePos x="0" y="0"/>
              <wp:positionH relativeFrom="margin">
                <wp:posOffset>0</wp:posOffset>
              </wp:positionH>
              <wp:positionV relativeFrom="paragraph">
                <wp:posOffset>635</wp:posOffset>
              </wp:positionV>
              <wp:extent cx="467680" cy="6908387"/>
              <wp:effectExtent l="0" t="953" r="0" b="0"/>
              <wp:wrapNone/>
              <wp:docPr id="1041" name="Picture 1041" descr="C:\Users\owner\Desktop\vector-simple-black-and-white-pattern-with-do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vector-simple-black-and-white-pattern-with-dots.jpg"/>
                      <pic:cNvPicPr>
                        <a:picLocks noChangeAspect="1" noChangeArrowheads="1"/>
                      </pic:cNvPicPr>
                    </pic:nvPicPr>
                    <pic:blipFill rotWithShape="1">
                      <a:blip r:embed="rId1">
                        <a:duotone>
                          <a:schemeClr val="accent4">
                            <a:shade val="45000"/>
                            <a:satMod val="135000"/>
                          </a:schemeClr>
                          <a:prstClr val="white"/>
                        </a:duotone>
                        <a:extLst>
                          <a:ext uri="{28A0092B-C50C-407E-A947-70E740481C1C}">
                            <a14:useLocalDpi xmlns:a14="http://schemas.microsoft.com/office/drawing/2010/main" val="0"/>
                          </a:ext>
                        </a:extLst>
                      </a:blip>
                      <a:srcRect l="1526" r="94735" b="6633"/>
                      <a:stretch/>
                    </pic:blipFill>
                    <pic:spPr bwMode="auto">
                      <a:xfrm rot="16200000">
                        <a:off x="0" y="0"/>
                        <a:ext cx="467680" cy="69083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B1CB8" w14:textId="77777777" w:rsidR="00365C8C" w:rsidRDefault="00365C8C" w:rsidP="00197CEB">
      <w:pPr>
        <w:spacing w:before="0" w:after="0"/>
      </w:pPr>
      <w:r>
        <w:separator/>
      </w:r>
    </w:p>
  </w:footnote>
  <w:footnote w:type="continuationSeparator" w:id="0">
    <w:p w14:paraId="74816248" w14:textId="77777777" w:rsidR="00365C8C" w:rsidRDefault="00365C8C" w:rsidP="00197CEB">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E6C9E"/>
    <w:multiLevelType w:val="hybridMultilevel"/>
    <w:tmpl w:val="970C1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9487A"/>
    <w:multiLevelType w:val="hybridMultilevel"/>
    <w:tmpl w:val="798EDEE8"/>
    <w:lvl w:ilvl="0" w:tplc="167E569A">
      <w:start w:val="1"/>
      <w:numFmt w:val="bullet"/>
      <w:lvlText w:val=" "/>
      <w:lvlJc w:val="left"/>
      <w:pPr>
        <w:tabs>
          <w:tab w:val="num" w:pos="720"/>
        </w:tabs>
        <w:ind w:left="720" w:hanging="360"/>
      </w:pPr>
      <w:rPr>
        <w:rFonts w:ascii="Tw Cen MT" w:hAnsi="Tw Cen MT" w:hint="default"/>
      </w:rPr>
    </w:lvl>
    <w:lvl w:ilvl="1" w:tplc="D95ACDCE" w:tentative="1">
      <w:start w:val="1"/>
      <w:numFmt w:val="bullet"/>
      <w:lvlText w:val=" "/>
      <w:lvlJc w:val="left"/>
      <w:pPr>
        <w:tabs>
          <w:tab w:val="num" w:pos="1440"/>
        </w:tabs>
        <w:ind w:left="1440" w:hanging="360"/>
      </w:pPr>
      <w:rPr>
        <w:rFonts w:ascii="Tw Cen MT" w:hAnsi="Tw Cen MT" w:hint="default"/>
      </w:rPr>
    </w:lvl>
    <w:lvl w:ilvl="2" w:tplc="EC449D52" w:tentative="1">
      <w:start w:val="1"/>
      <w:numFmt w:val="bullet"/>
      <w:lvlText w:val=" "/>
      <w:lvlJc w:val="left"/>
      <w:pPr>
        <w:tabs>
          <w:tab w:val="num" w:pos="2160"/>
        </w:tabs>
        <w:ind w:left="2160" w:hanging="360"/>
      </w:pPr>
      <w:rPr>
        <w:rFonts w:ascii="Tw Cen MT" w:hAnsi="Tw Cen MT" w:hint="default"/>
      </w:rPr>
    </w:lvl>
    <w:lvl w:ilvl="3" w:tplc="F74CE9F6" w:tentative="1">
      <w:start w:val="1"/>
      <w:numFmt w:val="bullet"/>
      <w:lvlText w:val=" "/>
      <w:lvlJc w:val="left"/>
      <w:pPr>
        <w:tabs>
          <w:tab w:val="num" w:pos="2880"/>
        </w:tabs>
        <w:ind w:left="2880" w:hanging="360"/>
      </w:pPr>
      <w:rPr>
        <w:rFonts w:ascii="Tw Cen MT" w:hAnsi="Tw Cen MT" w:hint="default"/>
      </w:rPr>
    </w:lvl>
    <w:lvl w:ilvl="4" w:tplc="2ABE048E" w:tentative="1">
      <w:start w:val="1"/>
      <w:numFmt w:val="bullet"/>
      <w:lvlText w:val=" "/>
      <w:lvlJc w:val="left"/>
      <w:pPr>
        <w:tabs>
          <w:tab w:val="num" w:pos="3600"/>
        </w:tabs>
        <w:ind w:left="3600" w:hanging="360"/>
      </w:pPr>
      <w:rPr>
        <w:rFonts w:ascii="Tw Cen MT" w:hAnsi="Tw Cen MT" w:hint="default"/>
      </w:rPr>
    </w:lvl>
    <w:lvl w:ilvl="5" w:tplc="1B500BD6" w:tentative="1">
      <w:start w:val="1"/>
      <w:numFmt w:val="bullet"/>
      <w:lvlText w:val=" "/>
      <w:lvlJc w:val="left"/>
      <w:pPr>
        <w:tabs>
          <w:tab w:val="num" w:pos="4320"/>
        </w:tabs>
        <w:ind w:left="4320" w:hanging="360"/>
      </w:pPr>
      <w:rPr>
        <w:rFonts w:ascii="Tw Cen MT" w:hAnsi="Tw Cen MT" w:hint="default"/>
      </w:rPr>
    </w:lvl>
    <w:lvl w:ilvl="6" w:tplc="8D348D6E" w:tentative="1">
      <w:start w:val="1"/>
      <w:numFmt w:val="bullet"/>
      <w:lvlText w:val=" "/>
      <w:lvlJc w:val="left"/>
      <w:pPr>
        <w:tabs>
          <w:tab w:val="num" w:pos="5040"/>
        </w:tabs>
        <w:ind w:left="5040" w:hanging="360"/>
      </w:pPr>
      <w:rPr>
        <w:rFonts w:ascii="Tw Cen MT" w:hAnsi="Tw Cen MT" w:hint="default"/>
      </w:rPr>
    </w:lvl>
    <w:lvl w:ilvl="7" w:tplc="5826386E" w:tentative="1">
      <w:start w:val="1"/>
      <w:numFmt w:val="bullet"/>
      <w:lvlText w:val=" "/>
      <w:lvlJc w:val="left"/>
      <w:pPr>
        <w:tabs>
          <w:tab w:val="num" w:pos="5760"/>
        </w:tabs>
        <w:ind w:left="5760" w:hanging="360"/>
      </w:pPr>
      <w:rPr>
        <w:rFonts w:ascii="Tw Cen MT" w:hAnsi="Tw Cen MT" w:hint="default"/>
      </w:rPr>
    </w:lvl>
    <w:lvl w:ilvl="8" w:tplc="20FEF72C" w:tentative="1">
      <w:start w:val="1"/>
      <w:numFmt w:val="bullet"/>
      <w:lvlText w:val=" "/>
      <w:lvlJc w:val="left"/>
      <w:pPr>
        <w:tabs>
          <w:tab w:val="num" w:pos="6480"/>
        </w:tabs>
        <w:ind w:left="6480" w:hanging="360"/>
      </w:pPr>
      <w:rPr>
        <w:rFonts w:ascii="Tw Cen MT" w:hAnsi="Tw Cen MT" w:hint="default"/>
      </w:rPr>
    </w:lvl>
  </w:abstractNum>
  <w:abstractNum w:abstractNumId="2" w15:restartNumberingAfterBreak="0">
    <w:nsid w:val="06824C0C"/>
    <w:multiLevelType w:val="hybridMultilevel"/>
    <w:tmpl w:val="5A3051C0"/>
    <w:lvl w:ilvl="0" w:tplc="AC26C89A">
      <w:start w:val="1"/>
      <w:numFmt w:val="bullet"/>
      <w:lvlText w:val=" "/>
      <w:lvlJc w:val="left"/>
      <w:pPr>
        <w:tabs>
          <w:tab w:val="num" w:pos="720"/>
        </w:tabs>
        <w:ind w:left="720" w:hanging="360"/>
      </w:pPr>
      <w:rPr>
        <w:rFonts w:ascii="Tw Cen MT" w:hAnsi="Tw Cen MT" w:hint="default"/>
      </w:rPr>
    </w:lvl>
    <w:lvl w:ilvl="1" w:tplc="3EAE1EBC" w:tentative="1">
      <w:start w:val="1"/>
      <w:numFmt w:val="bullet"/>
      <w:lvlText w:val=" "/>
      <w:lvlJc w:val="left"/>
      <w:pPr>
        <w:tabs>
          <w:tab w:val="num" w:pos="1440"/>
        </w:tabs>
        <w:ind w:left="1440" w:hanging="360"/>
      </w:pPr>
      <w:rPr>
        <w:rFonts w:ascii="Tw Cen MT" w:hAnsi="Tw Cen MT" w:hint="default"/>
      </w:rPr>
    </w:lvl>
    <w:lvl w:ilvl="2" w:tplc="7B4475B4" w:tentative="1">
      <w:start w:val="1"/>
      <w:numFmt w:val="bullet"/>
      <w:lvlText w:val=" "/>
      <w:lvlJc w:val="left"/>
      <w:pPr>
        <w:tabs>
          <w:tab w:val="num" w:pos="2160"/>
        </w:tabs>
        <w:ind w:left="2160" w:hanging="360"/>
      </w:pPr>
      <w:rPr>
        <w:rFonts w:ascii="Tw Cen MT" w:hAnsi="Tw Cen MT" w:hint="default"/>
      </w:rPr>
    </w:lvl>
    <w:lvl w:ilvl="3" w:tplc="19FAF394" w:tentative="1">
      <w:start w:val="1"/>
      <w:numFmt w:val="bullet"/>
      <w:lvlText w:val=" "/>
      <w:lvlJc w:val="left"/>
      <w:pPr>
        <w:tabs>
          <w:tab w:val="num" w:pos="2880"/>
        </w:tabs>
        <w:ind w:left="2880" w:hanging="360"/>
      </w:pPr>
      <w:rPr>
        <w:rFonts w:ascii="Tw Cen MT" w:hAnsi="Tw Cen MT" w:hint="default"/>
      </w:rPr>
    </w:lvl>
    <w:lvl w:ilvl="4" w:tplc="2FBCBE18" w:tentative="1">
      <w:start w:val="1"/>
      <w:numFmt w:val="bullet"/>
      <w:lvlText w:val=" "/>
      <w:lvlJc w:val="left"/>
      <w:pPr>
        <w:tabs>
          <w:tab w:val="num" w:pos="3600"/>
        </w:tabs>
        <w:ind w:left="3600" w:hanging="360"/>
      </w:pPr>
      <w:rPr>
        <w:rFonts w:ascii="Tw Cen MT" w:hAnsi="Tw Cen MT" w:hint="default"/>
      </w:rPr>
    </w:lvl>
    <w:lvl w:ilvl="5" w:tplc="3C666990" w:tentative="1">
      <w:start w:val="1"/>
      <w:numFmt w:val="bullet"/>
      <w:lvlText w:val=" "/>
      <w:lvlJc w:val="left"/>
      <w:pPr>
        <w:tabs>
          <w:tab w:val="num" w:pos="4320"/>
        </w:tabs>
        <w:ind w:left="4320" w:hanging="360"/>
      </w:pPr>
      <w:rPr>
        <w:rFonts w:ascii="Tw Cen MT" w:hAnsi="Tw Cen MT" w:hint="default"/>
      </w:rPr>
    </w:lvl>
    <w:lvl w:ilvl="6" w:tplc="2D64D012" w:tentative="1">
      <w:start w:val="1"/>
      <w:numFmt w:val="bullet"/>
      <w:lvlText w:val=" "/>
      <w:lvlJc w:val="left"/>
      <w:pPr>
        <w:tabs>
          <w:tab w:val="num" w:pos="5040"/>
        </w:tabs>
        <w:ind w:left="5040" w:hanging="360"/>
      </w:pPr>
      <w:rPr>
        <w:rFonts w:ascii="Tw Cen MT" w:hAnsi="Tw Cen MT" w:hint="default"/>
      </w:rPr>
    </w:lvl>
    <w:lvl w:ilvl="7" w:tplc="F522ACD8" w:tentative="1">
      <w:start w:val="1"/>
      <w:numFmt w:val="bullet"/>
      <w:lvlText w:val=" "/>
      <w:lvlJc w:val="left"/>
      <w:pPr>
        <w:tabs>
          <w:tab w:val="num" w:pos="5760"/>
        </w:tabs>
        <w:ind w:left="5760" w:hanging="360"/>
      </w:pPr>
      <w:rPr>
        <w:rFonts w:ascii="Tw Cen MT" w:hAnsi="Tw Cen MT" w:hint="default"/>
      </w:rPr>
    </w:lvl>
    <w:lvl w:ilvl="8" w:tplc="7C16F938" w:tentative="1">
      <w:start w:val="1"/>
      <w:numFmt w:val="bullet"/>
      <w:lvlText w:val=" "/>
      <w:lvlJc w:val="left"/>
      <w:pPr>
        <w:tabs>
          <w:tab w:val="num" w:pos="6480"/>
        </w:tabs>
        <w:ind w:left="6480" w:hanging="360"/>
      </w:pPr>
      <w:rPr>
        <w:rFonts w:ascii="Tw Cen MT" w:hAnsi="Tw Cen MT" w:hint="default"/>
      </w:rPr>
    </w:lvl>
  </w:abstractNum>
  <w:abstractNum w:abstractNumId="3" w15:restartNumberingAfterBreak="0">
    <w:nsid w:val="0DE4109E"/>
    <w:multiLevelType w:val="hybridMultilevel"/>
    <w:tmpl w:val="4A5C1E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111EEB"/>
    <w:multiLevelType w:val="hybridMultilevel"/>
    <w:tmpl w:val="87C05D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F3F06E4"/>
    <w:multiLevelType w:val="hybridMultilevel"/>
    <w:tmpl w:val="256E4224"/>
    <w:lvl w:ilvl="0" w:tplc="E6B89DF0">
      <w:start w:val="1"/>
      <w:numFmt w:val="bullet"/>
      <w:lvlText w:val=" "/>
      <w:lvlJc w:val="left"/>
      <w:pPr>
        <w:tabs>
          <w:tab w:val="num" w:pos="360"/>
        </w:tabs>
        <w:ind w:left="360" w:hanging="360"/>
      </w:pPr>
      <w:rPr>
        <w:rFonts w:ascii="Tw Cen MT" w:hAnsi="Tw Cen MT" w:hint="default"/>
      </w:rPr>
    </w:lvl>
    <w:lvl w:ilvl="1" w:tplc="7FDC87C0">
      <w:start w:val="238"/>
      <w:numFmt w:val="bullet"/>
      <w:lvlText w:val=""/>
      <w:lvlJc w:val="left"/>
      <w:pPr>
        <w:tabs>
          <w:tab w:val="num" w:pos="1080"/>
        </w:tabs>
        <w:ind w:left="1080" w:hanging="360"/>
      </w:pPr>
      <w:rPr>
        <w:rFonts w:ascii="Wingdings 3" w:hAnsi="Wingdings 3" w:hint="default"/>
      </w:rPr>
    </w:lvl>
    <w:lvl w:ilvl="2" w:tplc="3B50C57C" w:tentative="1">
      <w:start w:val="1"/>
      <w:numFmt w:val="bullet"/>
      <w:lvlText w:val=" "/>
      <w:lvlJc w:val="left"/>
      <w:pPr>
        <w:tabs>
          <w:tab w:val="num" w:pos="1800"/>
        </w:tabs>
        <w:ind w:left="1800" w:hanging="360"/>
      </w:pPr>
      <w:rPr>
        <w:rFonts w:ascii="Tw Cen MT" w:hAnsi="Tw Cen MT" w:hint="default"/>
      </w:rPr>
    </w:lvl>
    <w:lvl w:ilvl="3" w:tplc="CFF69F48" w:tentative="1">
      <w:start w:val="1"/>
      <w:numFmt w:val="bullet"/>
      <w:lvlText w:val=" "/>
      <w:lvlJc w:val="left"/>
      <w:pPr>
        <w:tabs>
          <w:tab w:val="num" w:pos="2520"/>
        </w:tabs>
        <w:ind w:left="2520" w:hanging="360"/>
      </w:pPr>
      <w:rPr>
        <w:rFonts w:ascii="Tw Cen MT" w:hAnsi="Tw Cen MT" w:hint="default"/>
      </w:rPr>
    </w:lvl>
    <w:lvl w:ilvl="4" w:tplc="0CEE86A6" w:tentative="1">
      <w:start w:val="1"/>
      <w:numFmt w:val="bullet"/>
      <w:lvlText w:val=" "/>
      <w:lvlJc w:val="left"/>
      <w:pPr>
        <w:tabs>
          <w:tab w:val="num" w:pos="3240"/>
        </w:tabs>
        <w:ind w:left="3240" w:hanging="360"/>
      </w:pPr>
      <w:rPr>
        <w:rFonts w:ascii="Tw Cen MT" w:hAnsi="Tw Cen MT" w:hint="default"/>
      </w:rPr>
    </w:lvl>
    <w:lvl w:ilvl="5" w:tplc="15C0ECF6" w:tentative="1">
      <w:start w:val="1"/>
      <w:numFmt w:val="bullet"/>
      <w:lvlText w:val=" "/>
      <w:lvlJc w:val="left"/>
      <w:pPr>
        <w:tabs>
          <w:tab w:val="num" w:pos="3960"/>
        </w:tabs>
        <w:ind w:left="3960" w:hanging="360"/>
      </w:pPr>
      <w:rPr>
        <w:rFonts w:ascii="Tw Cen MT" w:hAnsi="Tw Cen MT" w:hint="default"/>
      </w:rPr>
    </w:lvl>
    <w:lvl w:ilvl="6" w:tplc="55866E3C" w:tentative="1">
      <w:start w:val="1"/>
      <w:numFmt w:val="bullet"/>
      <w:lvlText w:val=" "/>
      <w:lvlJc w:val="left"/>
      <w:pPr>
        <w:tabs>
          <w:tab w:val="num" w:pos="4680"/>
        </w:tabs>
        <w:ind w:left="4680" w:hanging="360"/>
      </w:pPr>
      <w:rPr>
        <w:rFonts w:ascii="Tw Cen MT" w:hAnsi="Tw Cen MT" w:hint="default"/>
      </w:rPr>
    </w:lvl>
    <w:lvl w:ilvl="7" w:tplc="51603880" w:tentative="1">
      <w:start w:val="1"/>
      <w:numFmt w:val="bullet"/>
      <w:lvlText w:val=" "/>
      <w:lvlJc w:val="left"/>
      <w:pPr>
        <w:tabs>
          <w:tab w:val="num" w:pos="5400"/>
        </w:tabs>
        <w:ind w:left="5400" w:hanging="360"/>
      </w:pPr>
      <w:rPr>
        <w:rFonts w:ascii="Tw Cen MT" w:hAnsi="Tw Cen MT" w:hint="default"/>
      </w:rPr>
    </w:lvl>
    <w:lvl w:ilvl="8" w:tplc="016A79B0" w:tentative="1">
      <w:start w:val="1"/>
      <w:numFmt w:val="bullet"/>
      <w:lvlText w:val=" "/>
      <w:lvlJc w:val="left"/>
      <w:pPr>
        <w:tabs>
          <w:tab w:val="num" w:pos="6120"/>
        </w:tabs>
        <w:ind w:left="6120" w:hanging="360"/>
      </w:pPr>
      <w:rPr>
        <w:rFonts w:ascii="Tw Cen MT" w:hAnsi="Tw Cen MT" w:hint="default"/>
      </w:rPr>
    </w:lvl>
  </w:abstractNum>
  <w:abstractNum w:abstractNumId="6" w15:restartNumberingAfterBreak="0">
    <w:nsid w:val="12DF16EE"/>
    <w:multiLevelType w:val="hybridMultilevel"/>
    <w:tmpl w:val="A61AB568"/>
    <w:lvl w:ilvl="0" w:tplc="F80A6078">
      <w:start w:val="1"/>
      <w:numFmt w:val="bullet"/>
      <w:lvlText w:val=" "/>
      <w:lvlJc w:val="left"/>
      <w:pPr>
        <w:tabs>
          <w:tab w:val="num" w:pos="720"/>
        </w:tabs>
        <w:ind w:left="720" w:hanging="360"/>
      </w:pPr>
      <w:rPr>
        <w:rFonts w:ascii="Tw Cen MT" w:hAnsi="Tw Cen MT" w:hint="default"/>
      </w:rPr>
    </w:lvl>
    <w:lvl w:ilvl="1" w:tplc="4FDAB67A" w:tentative="1">
      <w:start w:val="1"/>
      <w:numFmt w:val="bullet"/>
      <w:lvlText w:val=" "/>
      <w:lvlJc w:val="left"/>
      <w:pPr>
        <w:tabs>
          <w:tab w:val="num" w:pos="1440"/>
        </w:tabs>
        <w:ind w:left="1440" w:hanging="360"/>
      </w:pPr>
      <w:rPr>
        <w:rFonts w:ascii="Tw Cen MT" w:hAnsi="Tw Cen MT" w:hint="default"/>
      </w:rPr>
    </w:lvl>
    <w:lvl w:ilvl="2" w:tplc="DBB8D17C" w:tentative="1">
      <w:start w:val="1"/>
      <w:numFmt w:val="bullet"/>
      <w:lvlText w:val=" "/>
      <w:lvlJc w:val="left"/>
      <w:pPr>
        <w:tabs>
          <w:tab w:val="num" w:pos="2160"/>
        </w:tabs>
        <w:ind w:left="2160" w:hanging="360"/>
      </w:pPr>
      <w:rPr>
        <w:rFonts w:ascii="Tw Cen MT" w:hAnsi="Tw Cen MT" w:hint="default"/>
      </w:rPr>
    </w:lvl>
    <w:lvl w:ilvl="3" w:tplc="3404F7FE" w:tentative="1">
      <w:start w:val="1"/>
      <w:numFmt w:val="bullet"/>
      <w:lvlText w:val=" "/>
      <w:lvlJc w:val="left"/>
      <w:pPr>
        <w:tabs>
          <w:tab w:val="num" w:pos="2880"/>
        </w:tabs>
        <w:ind w:left="2880" w:hanging="360"/>
      </w:pPr>
      <w:rPr>
        <w:rFonts w:ascii="Tw Cen MT" w:hAnsi="Tw Cen MT" w:hint="default"/>
      </w:rPr>
    </w:lvl>
    <w:lvl w:ilvl="4" w:tplc="947A78DE" w:tentative="1">
      <w:start w:val="1"/>
      <w:numFmt w:val="bullet"/>
      <w:lvlText w:val=" "/>
      <w:lvlJc w:val="left"/>
      <w:pPr>
        <w:tabs>
          <w:tab w:val="num" w:pos="3600"/>
        </w:tabs>
        <w:ind w:left="3600" w:hanging="360"/>
      </w:pPr>
      <w:rPr>
        <w:rFonts w:ascii="Tw Cen MT" w:hAnsi="Tw Cen MT" w:hint="default"/>
      </w:rPr>
    </w:lvl>
    <w:lvl w:ilvl="5" w:tplc="55B09564" w:tentative="1">
      <w:start w:val="1"/>
      <w:numFmt w:val="bullet"/>
      <w:lvlText w:val=" "/>
      <w:lvlJc w:val="left"/>
      <w:pPr>
        <w:tabs>
          <w:tab w:val="num" w:pos="4320"/>
        </w:tabs>
        <w:ind w:left="4320" w:hanging="360"/>
      </w:pPr>
      <w:rPr>
        <w:rFonts w:ascii="Tw Cen MT" w:hAnsi="Tw Cen MT" w:hint="default"/>
      </w:rPr>
    </w:lvl>
    <w:lvl w:ilvl="6" w:tplc="9E64E022" w:tentative="1">
      <w:start w:val="1"/>
      <w:numFmt w:val="bullet"/>
      <w:lvlText w:val=" "/>
      <w:lvlJc w:val="left"/>
      <w:pPr>
        <w:tabs>
          <w:tab w:val="num" w:pos="5040"/>
        </w:tabs>
        <w:ind w:left="5040" w:hanging="360"/>
      </w:pPr>
      <w:rPr>
        <w:rFonts w:ascii="Tw Cen MT" w:hAnsi="Tw Cen MT" w:hint="default"/>
      </w:rPr>
    </w:lvl>
    <w:lvl w:ilvl="7" w:tplc="0A7EE876" w:tentative="1">
      <w:start w:val="1"/>
      <w:numFmt w:val="bullet"/>
      <w:lvlText w:val=" "/>
      <w:lvlJc w:val="left"/>
      <w:pPr>
        <w:tabs>
          <w:tab w:val="num" w:pos="5760"/>
        </w:tabs>
        <w:ind w:left="5760" w:hanging="360"/>
      </w:pPr>
      <w:rPr>
        <w:rFonts w:ascii="Tw Cen MT" w:hAnsi="Tw Cen MT" w:hint="default"/>
      </w:rPr>
    </w:lvl>
    <w:lvl w:ilvl="8" w:tplc="9F32BEDA" w:tentative="1">
      <w:start w:val="1"/>
      <w:numFmt w:val="bullet"/>
      <w:lvlText w:val=" "/>
      <w:lvlJc w:val="left"/>
      <w:pPr>
        <w:tabs>
          <w:tab w:val="num" w:pos="6480"/>
        </w:tabs>
        <w:ind w:left="6480" w:hanging="360"/>
      </w:pPr>
      <w:rPr>
        <w:rFonts w:ascii="Tw Cen MT" w:hAnsi="Tw Cen MT" w:hint="default"/>
      </w:rPr>
    </w:lvl>
  </w:abstractNum>
  <w:abstractNum w:abstractNumId="7" w15:restartNumberingAfterBreak="0">
    <w:nsid w:val="13C75B51"/>
    <w:multiLevelType w:val="hybridMultilevel"/>
    <w:tmpl w:val="87C05D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DEA3E1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E456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F96E2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8127B8"/>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FD7B5B"/>
    <w:multiLevelType w:val="hybridMultilevel"/>
    <w:tmpl w:val="3F7CD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770A3A"/>
    <w:multiLevelType w:val="hybridMultilevel"/>
    <w:tmpl w:val="1DF6C84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95844F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B1E595A"/>
    <w:multiLevelType w:val="hybridMultilevel"/>
    <w:tmpl w:val="37CE21F8"/>
    <w:lvl w:ilvl="0" w:tplc="A9465FD0">
      <w:start w:val="1"/>
      <w:numFmt w:val="bullet"/>
      <w:lvlText w:val=" "/>
      <w:lvlJc w:val="left"/>
      <w:pPr>
        <w:tabs>
          <w:tab w:val="num" w:pos="720"/>
        </w:tabs>
        <w:ind w:left="720" w:hanging="360"/>
      </w:pPr>
      <w:rPr>
        <w:rFonts w:ascii="Tw Cen MT" w:hAnsi="Tw Cen MT" w:hint="default"/>
      </w:rPr>
    </w:lvl>
    <w:lvl w:ilvl="1" w:tplc="32AE869C" w:tentative="1">
      <w:start w:val="1"/>
      <w:numFmt w:val="bullet"/>
      <w:lvlText w:val=" "/>
      <w:lvlJc w:val="left"/>
      <w:pPr>
        <w:tabs>
          <w:tab w:val="num" w:pos="1440"/>
        </w:tabs>
        <w:ind w:left="1440" w:hanging="360"/>
      </w:pPr>
      <w:rPr>
        <w:rFonts w:ascii="Tw Cen MT" w:hAnsi="Tw Cen MT" w:hint="default"/>
      </w:rPr>
    </w:lvl>
    <w:lvl w:ilvl="2" w:tplc="8902941C" w:tentative="1">
      <w:start w:val="1"/>
      <w:numFmt w:val="bullet"/>
      <w:lvlText w:val=" "/>
      <w:lvlJc w:val="left"/>
      <w:pPr>
        <w:tabs>
          <w:tab w:val="num" w:pos="2160"/>
        </w:tabs>
        <w:ind w:left="2160" w:hanging="360"/>
      </w:pPr>
      <w:rPr>
        <w:rFonts w:ascii="Tw Cen MT" w:hAnsi="Tw Cen MT" w:hint="default"/>
      </w:rPr>
    </w:lvl>
    <w:lvl w:ilvl="3" w:tplc="904ACC84" w:tentative="1">
      <w:start w:val="1"/>
      <w:numFmt w:val="bullet"/>
      <w:lvlText w:val=" "/>
      <w:lvlJc w:val="left"/>
      <w:pPr>
        <w:tabs>
          <w:tab w:val="num" w:pos="2880"/>
        </w:tabs>
        <w:ind w:left="2880" w:hanging="360"/>
      </w:pPr>
      <w:rPr>
        <w:rFonts w:ascii="Tw Cen MT" w:hAnsi="Tw Cen MT" w:hint="default"/>
      </w:rPr>
    </w:lvl>
    <w:lvl w:ilvl="4" w:tplc="81BC8846" w:tentative="1">
      <w:start w:val="1"/>
      <w:numFmt w:val="bullet"/>
      <w:lvlText w:val=" "/>
      <w:lvlJc w:val="left"/>
      <w:pPr>
        <w:tabs>
          <w:tab w:val="num" w:pos="3600"/>
        </w:tabs>
        <w:ind w:left="3600" w:hanging="360"/>
      </w:pPr>
      <w:rPr>
        <w:rFonts w:ascii="Tw Cen MT" w:hAnsi="Tw Cen MT" w:hint="default"/>
      </w:rPr>
    </w:lvl>
    <w:lvl w:ilvl="5" w:tplc="6B483460" w:tentative="1">
      <w:start w:val="1"/>
      <w:numFmt w:val="bullet"/>
      <w:lvlText w:val=" "/>
      <w:lvlJc w:val="left"/>
      <w:pPr>
        <w:tabs>
          <w:tab w:val="num" w:pos="4320"/>
        </w:tabs>
        <w:ind w:left="4320" w:hanging="360"/>
      </w:pPr>
      <w:rPr>
        <w:rFonts w:ascii="Tw Cen MT" w:hAnsi="Tw Cen MT" w:hint="default"/>
      </w:rPr>
    </w:lvl>
    <w:lvl w:ilvl="6" w:tplc="8F3A08D6" w:tentative="1">
      <w:start w:val="1"/>
      <w:numFmt w:val="bullet"/>
      <w:lvlText w:val=" "/>
      <w:lvlJc w:val="left"/>
      <w:pPr>
        <w:tabs>
          <w:tab w:val="num" w:pos="5040"/>
        </w:tabs>
        <w:ind w:left="5040" w:hanging="360"/>
      </w:pPr>
      <w:rPr>
        <w:rFonts w:ascii="Tw Cen MT" w:hAnsi="Tw Cen MT" w:hint="default"/>
      </w:rPr>
    </w:lvl>
    <w:lvl w:ilvl="7" w:tplc="73F85418" w:tentative="1">
      <w:start w:val="1"/>
      <w:numFmt w:val="bullet"/>
      <w:lvlText w:val=" "/>
      <w:lvlJc w:val="left"/>
      <w:pPr>
        <w:tabs>
          <w:tab w:val="num" w:pos="5760"/>
        </w:tabs>
        <w:ind w:left="5760" w:hanging="360"/>
      </w:pPr>
      <w:rPr>
        <w:rFonts w:ascii="Tw Cen MT" w:hAnsi="Tw Cen MT" w:hint="default"/>
      </w:rPr>
    </w:lvl>
    <w:lvl w:ilvl="8" w:tplc="99ACF910" w:tentative="1">
      <w:start w:val="1"/>
      <w:numFmt w:val="bullet"/>
      <w:lvlText w:val=" "/>
      <w:lvlJc w:val="left"/>
      <w:pPr>
        <w:tabs>
          <w:tab w:val="num" w:pos="6480"/>
        </w:tabs>
        <w:ind w:left="6480" w:hanging="360"/>
      </w:pPr>
      <w:rPr>
        <w:rFonts w:ascii="Tw Cen MT" w:hAnsi="Tw Cen MT" w:hint="default"/>
      </w:rPr>
    </w:lvl>
  </w:abstractNum>
  <w:abstractNum w:abstractNumId="16" w15:restartNumberingAfterBreak="0">
    <w:nsid w:val="30D62E7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DB676C"/>
    <w:multiLevelType w:val="hybridMultilevel"/>
    <w:tmpl w:val="1DF6C84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34F43810"/>
    <w:multiLevelType w:val="hybridMultilevel"/>
    <w:tmpl w:val="112A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8A2C2D"/>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9430E03"/>
    <w:multiLevelType w:val="hybridMultilevel"/>
    <w:tmpl w:val="8292BC6C"/>
    <w:lvl w:ilvl="0" w:tplc="EE945F8A">
      <w:start w:val="1"/>
      <w:numFmt w:val="bullet"/>
      <w:lvlText w:val=" "/>
      <w:lvlJc w:val="left"/>
      <w:pPr>
        <w:tabs>
          <w:tab w:val="num" w:pos="360"/>
        </w:tabs>
        <w:ind w:left="360" w:hanging="360"/>
      </w:pPr>
      <w:rPr>
        <w:rFonts w:ascii="Tw Cen MT" w:hAnsi="Tw Cen MT" w:hint="default"/>
      </w:rPr>
    </w:lvl>
    <w:lvl w:ilvl="1" w:tplc="8FC64BAC" w:tentative="1">
      <w:start w:val="1"/>
      <w:numFmt w:val="bullet"/>
      <w:lvlText w:val=" "/>
      <w:lvlJc w:val="left"/>
      <w:pPr>
        <w:tabs>
          <w:tab w:val="num" w:pos="1080"/>
        </w:tabs>
        <w:ind w:left="1080" w:hanging="360"/>
      </w:pPr>
      <w:rPr>
        <w:rFonts w:ascii="Tw Cen MT" w:hAnsi="Tw Cen MT" w:hint="default"/>
      </w:rPr>
    </w:lvl>
    <w:lvl w:ilvl="2" w:tplc="9BCC929C" w:tentative="1">
      <w:start w:val="1"/>
      <w:numFmt w:val="bullet"/>
      <w:lvlText w:val=" "/>
      <w:lvlJc w:val="left"/>
      <w:pPr>
        <w:tabs>
          <w:tab w:val="num" w:pos="1800"/>
        </w:tabs>
        <w:ind w:left="1800" w:hanging="360"/>
      </w:pPr>
      <w:rPr>
        <w:rFonts w:ascii="Tw Cen MT" w:hAnsi="Tw Cen MT" w:hint="default"/>
      </w:rPr>
    </w:lvl>
    <w:lvl w:ilvl="3" w:tplc="105C1328" w:tentative="1">
      <w:start w:val="1"/>
      <w:numFmt w:val="bullet"/>
      <w:lvlText w:val=" "/>
      <w:lvlJc w:val="left"/>
      <w:pPr>
        <w:tabs>
          <w:tab w:val="num" w:pos="2520"/>
        </w:tabs>
        <w:ind w:left="2520" w:hanging="360"/>
      </w:pPr>
      <w:rPr>
        <w:rFonts w:ascii="Tw Cen MT" w:hAnsi="Tw Cen MT" w:hint="default"/>
      </w:rPr>
    </w:lvl>
    <w:lvl w:ilvl="4" w:tplc="515A7342" w:tentative="1">
      <w:start w:val="1"/>
      <w:numFmt w:val="bullet"/>
      <w:lvlText w:val=" "/>
      <w:lvlJc w:val="left"/>
      <w:pPr>
        <w:tabs>
          <w:tab w:val="num" w:pos="3240"/>
        </w:tabs>
        <w:ind w:left="3240" w:hanging="360"/>
      </w:pPr>
      <w:rPr>
        <w:rFonts w:ascii="Tw Cen MT" w:hAnsi="Tw Cen MT" w:hint="default"/>
      </w:rPr>
    </w:lvl>
    <w:lvl w:ilvl="5" w:tplc="0AA0E508" w:tentative="1">
      <w:start w:val="1"/>
      <w:numFmt w:val="bullet"/>
      <w:lvlText w:val=" "/>
      <w:lvlJc w:val="left"/>
      <w:pPr>
        <w:tabs>
          <w:tab w:val="num" w:pos="3960"/>
        </w:tabs>
        <w:ind w:left="3960" w:hanging="360"/>
      </w:pPr>
      <w:rPr>
        <w:rFonts w:ascii="Tw Cen MT" w:hAnsi="Tw Cen MT" w:hint="default"/>
      </w:rPr>
    </w:lvl>
    <w:lvl w:ilvl="6" w:tplc="27AC7A76" w:tentative="1">
      <w:start w:val="1"/>
      <w:numFmt w:val="bullet"/>
      <w:lvlText w:val=" "/>
      <w:lvlJc w:val="left"/>
      <w:pPr>
        <w:tabs>
          <w:tab w:val="num" w:pos="4680"/>
        </w:tabs>
        <w:ind w:left="4680" w:hanging="360"/>
      </w:pPr>
      <w:rPr>
        <w:rFonts w:ascii="Tw Cen MT" w:hAnsi="Tw Cen MT" w:hint="default"/>
      </w:rPr>
    </w:lvl>
    <w:lvl w:ilvl="7" w:tplc="5F4C70E4" w:tentative="1">
      <w:start w:val="1"/>
      <w:numFmt w:val="bullet"/>
      <w:lvlText w:val=" "/>
      <w:lvlJc w:val="left"/>
      <w:pPr>
        <w:tabs>
          <w:tab w:val="num" w:pos="5400"/>
        </w:tabs>
        <w:ind w:left="5400" w:hanging="360"/>
      </w:pPr>
      <w:rPr>
        <w:rFonts w:ascii="Tw Cen MT" w:hAnsi="Tw Cen MT" w:hint="default"/>
      </w:rPr>
    </w:lvl>
    <w:lvl w:ilvl="8" w:tplc="37C60E16" w:tentative="1">
      <w:start w:val="1"/>
      <w:numFmt w:val="bullet"/>
      <w:lvlText w:val=" "/>
      <w:lvlJc w:val="left"/>
      <w:pPr>
        <w:tabs>
          <w:tab w:val="num" w:pos="6120"/>
        </w:tabs>
        <w:ind w:left="6120" w:hanging="360"/>
      </w:pPr>
      <w:rPr>
        <w:rFonts w:ascii="Tw Cen MT" w:hAnsi="Tw Cen MT" w:hint="default"/>
      </w:rPr>
    </w:lvl>
  </w:abstractNum>
  <w:abstractNum w:abstractNumId="21" w15:restartNumberingAfterBreak="0">
    <w:nsid w:val="3AA32C09"/>
    <w:multiLevelType w:val="hybridMultilevel"/>
    <w:tmpl w:val="43C0A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7710BB"/>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22B1F53"/>
    <w:multiLevelType w:val="hybridMultilevel"/>
    <w:tmpl w:val="8E88999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2B7C5D"/>
    <w:multiLevelType w:val="hybridMultilevel"/>
    <w:tmpl w:val="7EAE5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AB290F"/>
    <w:multiLevelType w:val="hybridMultilevel"/>
    <w:tmpl w:val="1DF6C84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4D4920C7"/>
    <w:multiLevelType w:val="hybridMultilevel"/>
    <w:tmpl w:val="3C04CB20"/>
    <w:lvl w:ilvl="0" w:tplc="7ECA9E7A">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7" w15:restartNumberingAfterBreak="0">
    <w:nsid w:val="507B4E7A"/>
    <w:multiLevelType w:val="hybridMultilevel"/>
    <w:tmpl w:val="D4BA97DA"/>
    <w:lvl w:ilvl="0" w:tplc="100030A4">
      <w:start w:val="1"/>
      <w:numFmt w:val="bullet"/>
      <w:lvlText w:val=" "/>
      <w:lvlJc w:val="left"/>
      <w:pPr>
        <w:tabs>
          <w:tab w:val="num" w:pos="720"/>
        </w:tabs>
        <w:ind w:left="720" w:hanging="360"/>
      </w:pPr>
      <w:rPr>
        <w:rFonts w:ascii="Tw Cen MT" w:hAnsi="Tw Cen MT" w:hint="default"/>
      </w:rPr>
    </w:lvl>
    <w:lvl w:ilvl="1" w:tplc="7A4664AC">
      <w:start w:val="238"/>
      <w:numFmt w:val="bullet"/>
      <w:lvlText w:val=""/>
      <w:lvlJc w:val="left"/>
      <w:pPr>
        <w:tabs>
          <w:tab w:val="num" w:pos="1440"/>
        </w:tabs>
        <w:ind w:left="1440" w:hanging="360"/>
      </w:pPr>
      <w:rPr>
        <w:rFonts w:ascii="Wingdings 3" w:hAnsi="Wingdings 3" w:hint="default"/>
      </w:rPr>
    </w:lvl>
    <w:lvl w:ilvl="2" w:tplc="AC20DE34" w:tentative="1">
      <w:start w:val="1"/>
      <w:numFmt w:val="bullet"/>
      <w:lvlText w:val=" "/>
      <w:lvlJc w:val="left"/>
      <w:pPr>
        <w:tabs>
          <w:tab w:val="num" w:pos="2160"/>
        </w:tabs>
        <w:ind w:left="2160" w:hanging="360"/>
      </w:pPr>
      <w:rPr>
        <w:rFonts w:ascii="Tw Cen MT" w:hAnsi="Tw Cen MT" w:hint="default"/>
      </w:rPr>
    </w:lvl>
    <w:lvl w:ilvl="3" w:tplc="F04891EA" w:tentative="1">
      <w:start w:val="1"/>
      <w:numFmt w:val="bullet"/>
      <w:lvlText w:val=" "/>
      <w:lvlJc w:val="left"/>
      <w:pPr>
        <w:tabs>
          <w:tab w:val="num" w:pos="2880"/>
        </w:tabs>
        <w:ind w:left="2880" w:hanging="360"/>
      </w:pPr>
      <w:rPr>
        <w:rFonts w:ascii="Tw Cen MT" w:hAnsi="Tw Cen MT" w:hint="default"/>
      </w:rPr>
    </w:lvl>
    <w:lvl w:ilvl="4" w:tplc="22768266" w:tentative="1">
      <w:start w:val="1"/>
      <w:numFmt w:val="bullet"/>
      <w:lvlText w:val=" "/>
      <w:lvlJc w:val="left"/>
      <w:pPr>
        <w:tabs>
          <w:tab w:val="num" w:pos="3600"/>
        </w:tabs>
        <w:ind w:left="3600" w:hanging="360"/>
      </w:pPr>
      <w:rPr>
        <w:rFonts w:ascii="Tw Cen MT" w:hAnsi="Tw Cen MT" w:hint="default"/>
      </w:rPr>
    </w:lvl>
    <w:lvl w:ilvl="5" w:tplc="E0B87822" w:tentative="1">
      <w:start w:val="1"/>
      <w:numFmt w:val="bullet"/>
      <w:lvlText w:val=" "/>
      <w:lvlJc w:val="left"/>
      <w:pPr>
        <w:tabs>
          <w:tab w:val="num" w:pos="4320"/>
        </w:tabs>
        <w:ind w:left="4320" w:hanging="360"/>
      </w:pPr>
      <w:rPr>
        <w:rFonts w:ascii="Tw Cen MT" w:hAnsi="Tw Cen MT" w:hint="default"/>
      </w:rPr>
    </w:lvl>
    <w:lvl w:ilvl="6" w:tplc="2AD217AA" w:tentative="1">
      <w:start w:val="1"/>
      <w:numFmt w:val="bullet"/>
      <w:lvlText w:val=" "/>
      <w:lvlJc w:val="left"/>
      <w:pPr>
        <w:tabs>
          <w:tab w:val="num" w:pos="5040"/>
        </w:tabs>
        <w:ind w:left="5040" w:hanging="360"/>
      </w:pPr>
      <w:rPr>
        <w:rFonts w:ascii="Tw Cen MT" w:hAnsi="Tw Cen MT" w:hint="default"/>
      </w:rPr>
    </w:lvl>
    <w:lvl w:ilvl="7" w:tplc="349EFEBA" w:tentative="1">
      <w:start w:val="1"/>
      <w:numFmt w:val="bullet"/>
      <w:lvlText w:val=" "/>
      <w:lvlJc w:val="left"/>
      <w:pPr>
        <w:tabs>
          <w:tab w:val="num" w:pos="5760"/>
        </w:tabs>
        <w:ind w:left="5760" w:hanging="360"/>
      </w:pPr>
      <w:rPr>
        <w:rFonts w:ascii="Tw Cen MT" w:hAnsi="Tw Cen MT" w:hint="default"/>
      </w:rPr>
    </w:lvl>
    <w:lvl w:ilvl="8" w:tplc="DC343C70" w:tentative="1">
      <w:start w:val="1"/>
      <w:numFmt w:val="bullet"/>
      <w:lvlText w:val=" "/>
      <w:lvlJc w:val="left"/>
      <w:pPr>
        <w:tabs>
          <w:tab w:val="num" w:pos="6480"/>
        </w:tabs>
        <w:ind w:left="6480" w:hanging="360"/>
      </w:pPr>
      <w:rPr>
        <w:rFonts w:ascii="Tw Cen MT" w:hAnsi="Tw Cen MT" w:hint="default"/>
      </w:rPr>
    </w:lvl>
  </w:abstractNum>
  <w:abstractNum w:abstractNumId="28" w15:restartNumberingAfterBreak="0">
    <w:nsid w:val="54B870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AC03A3B"/>
    <w:multiLevelType w:val="hybridMultilevel"/>
    <w:tmpl w:val="7026C58C"/>
    <w:lvl w:ilvl="0" w:tplc="34564BFE">
      <w:start w:val="1"/>
      <w:numFmt w:val="bullet"/>
      <w:lvlText w:val=" "/>
      <w:lvlJc w:val="left"/>
      <w:pPr>
        <w:tabs>
          <w:tab w:val="num" w:pos="720"/>
        </w:tabs>
        <w:ind w:left="720" w:hanging="360"/>
      </w:pPr>
      <w:rPr>
        <w:rFonts w:ascii="Tw Cen MT" w:hAnsi="Tw Cen MT" w:hint="default"/>
      </w:rPr>
    </w:lvl>
    <w:lvl w:ilvl="1" w:tplc="DD6031A2" w:tentative="1">
      <w:start w:val="1"/>
      <w:numFmt w:val="bullet"/>
      <w:lvlText w:val=" "/>
      <w:lvlJc w:val="left"/>
      <w:pPr>
        <w:tabs>
          <w:tab w:val="num" w:pos="1440"/>
        </w:tabs>
        <w:ind w:left="1440" w:hanging="360"/>
      </w:pPr>
      <w:rPr>
        <w:rFonts w:ascii="Tw Cen MT" w:hAnsi="Tw Cen MT" w:hint="default"/>
      </w:rPr>
    </w:lvl>
    <w:lvl w:ilvl="2" w:tplc="89FCF262" w:tentative="1">
      <w:start w:val="1"/>
      <w:numFmt w:val="bullet"/>
      <w:lvlText w:val=" "/>
      <w:lvlJc w:val="left"/>
      <w:pPr>
        <w:tabs>
          <w:tab w:val="num" w:pos="2160"/>
        </w:tabs>
        <w:ind w:left="2160" w:hanging="360"/>
      </w:pPr>
      <w:rPr>
        <w:rFonts w:ascii="Tw Cen MT" w:hAnsi="Tw Cen MT" w:hint="default"/>
      </w:rPr>
    </w:lvl>
    <w:lvl w:ilvl="3" w:tplc="3E48A97E" w:tentative="1">
      <w:start w:val="1"/>
      <w:numFmt w:val="bullet"/>
      <w:lvlText w:val=" "/>
      <w:lvlJc w:val="left"/>
      <w:pPr>
        <w:tabs>
          <w:tab w:val="num" w:pos="2880"/>
        </w:tabs>
        <w:ind w:left="2880" w:hanging="360"/>
      </w:pPr>
      <w:rPr>
        <w:rFonts w:ascii="Tw Cen MT" w:hAnsi="Tw Cen MT" w:hint="default"/>
      </w:rPr>
    </w:lvl>
    <w:lvl w:ilvl="4" w:tplc="CFF0AD6A" w:tentative="1">
      <w:start w:val="1"/>
      <w:numFmt w:val="bullet"/>
      <w:lvlText w:val=" "/>
      <w:lvlJc w:val="left"/>
      <w:pPr>
        <w:tabs>
          <w:tab w:val="num" w:pos="3600"/>
        </w:tabs>
        <w:ind w:left="3600" w:hanging="360"/>
      </w:pPr>
      <w:rPr>
        <w:rFonts w:ascii="Tw Cen MT" w:hAnsi="Tw Cen MT" w:hint="default"/>
      </w:rPr>
    </w:lvl>
    <w:lvl w:ilvl="5" w:tplc="4F40B864" w:tentative="1">
      <w:start w:val="1"/>
      <w:numFmt w:val="bullet"/>
      <w:lvlText w:val=" "/>
      <w:lvlJc w:val="left"/>
      <w:pPr>
        <w:tabs>
          <w:tab w:val="num" w:pos="4320"/>
        </w:tabs>
        <w:ind w:left="4320" w:hanging="360"/>
      </w:pPr>
      <w:rPr>
        <w:rFonts w:ascii="Tw Cen MT" w:hAnsi="Tw Cen MT" w:hint="default"/>
      </w:rPr>
    </w:lvl>
    <w:lvl w:ilvl="6" w:tplc="79760438" w:tentative="1">
      <w:start w:val="1"/>
      <w:numFmt w:val="bullet"/>
      <w:lvlText w:val=" "/>
      <w:lvlJc w:val="left"/>
      <w:pPr>
        <w:tabs>
          <w:tab w:val="num" w:pos="5040"/>
        </w:tabs>
        <w:ind w:left="5040" w:hanging="360"/>
      </w:pPr>
      <w:rPr>
        <w:rFonts w:ascii="Tw Cen MT" w:hAnsi="Tw Cen MT" w:hint="default"/>
      </w:rPr>
    </w:lvl>
    <w:lvl w:ilvl="7" w:tplc="305A42D2" w:tentative="1">
      <w:start w:val="1"/>
      <w:numFmt w:val="bullet"/>
      <w:lvlText w:val=" "/>
      <w:lvlJc w:val="left"/>
      <w:pPr>
        <w:tabs>
          <w:tab w:val="num" w:pos="5760"/>
        </w:tabs>
        <w:ind w:left="5760" w:hanging="360"/>
      </w:pPr>
      <w:rPr>
        <w:rFonts w:ascii="Tw Cen MT" w:hAnsi="Tw Cen MT" w:hint="default"/>
      </w:rPr>
    </w:lvl>
    <w:lvl w:ilvl="8" w:tplc="CABC3D3E" w:tentative="1">
      <w:start w:val="1"/>
      <w:numFmt w:val="bullet"/>
      <w:lvlText w:val=" "/>
      <w:lvlJc w:val="left"/>
      <w:pPr>
        <w:tabs>
          <w:tab w:val="num" w:pos="6480"/>
        </w:tabs>
        <w:ind w:left="6480" w:hanging="360"/>
      </w:pPr>
      <w:rPr>
        <w:rFonts w:ascii="Tw Cen MT" w:hAnsi="Tw Cen MT" w:hint="default"/>
      </w:rPr>
    </w:lvl>
  </w:abstractNum>
  <w:abstractNum w:abstractNumId="30" w15:restartNumberingAfterBreak="0">
    <w:nsid w:val="5DBE0CC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7D4F65"/>
    <w:multiLevelType w:val="hybridMultilevel"/>
    <w:tmpl w:val="171046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98738C9"/>
    <w:multiLevelType w:val="hybridMultilevel"/>
    <w:tmpl w:val="4EDCA164"/>
    <w:lvl w:ilvl="0" w:tplc="E5E06B4A">
      <w:start w:val="1"/>
      <w:numFmt w:val="bullet"/>
      <w:lvlText w:val=" "/>
      <w:lvlJc w:val="left"/>
      <w:pPr>
        <w:tabs>
          <w:tab w:val="num" w:pos="720"/>
        </w:tabs>
        <w:ind w:left="720" w:hanging="360"/>
      </w:pPr>
      <w:rPr>
        <w:rFonts w:ascii="Tw Cen MT" w:hAnsi="Tw Cen MT" w:hint="default"/>
      </w:rPr>
    </w:lvl>
    <w:lvl w:ilvl="1" w:tplc="6ACA3E86" w:tentative="1">
      <w:start w:val="1"/>
      <w:numFmt w:val="bullet"/>
      <w:lvlText w:val=" "/>
      <w:lvlJc w:val="left"/>
      <w:pPr>
        <w:tabs>
          <w:tab w:val="num" w:pos="1440"/>
        </w:tabs>
        <w:ind w:left="1440" w:hanging="360"/>
      </w:pPr>
      <w:rPr>
        <w:rFonts w:ascii="Tw Cen MT" w:hAnsi="Tw Cen MT" w:hint="default"/>
      </w:rPr>
    </w:lvl>
    <w:lvl w:ilvl="2" w:tplc="13C854A2" w:tentative="1">
      <w:start w:val="1"/>
      <w:numFmt w:val="bullet"/>
      <w:lvlText w:val=" "/>
      <w:lvlJc w:val="left"/>
      <w:pPr>
        <w:tabs>
          <w:tab w:val="num" w:pos="2160"/>
        </w:tabs>
        <w:ind w:left="2160" w:hanging="360"/>
      </w:pPr>
      <w:rPr>
        <w:rFonts w:ascii="Tw Cen MT" w:hAnsi="Tw Cen MT" w:hint="default"/>
      </w:rPr>
    </w:lvl>
    <w:lvl w:ilvl="3" w:tplc="3F4A6B74" w:tentative="1">
      <w:start w:val="1"/>
      <w:numFmt w:val="bullet"/>
      <w:lvlText w:val=" "/>
      <w:lvlJc w:val="left"/>
      <w:pPr>
        <w:tabs>
          <w:tab w:val="num" w:pos="2880"/>
        </w:tabs>
        <w:ind w:left="2880" w:hanging="360"/>
      </w:pPr>
      <w:rPr>
        <w:rFonts w:ascii="Tw Cen MT" w:hAnsi="Tw Cen MT" w:hint="default"/>
      </w:rPr>
    </w:lvl>
    <w:lvl w:ilvl="4" w:tplc="C86ED77E" w:tentative="1">
      <w:start w:val="1"/>
      <w:numFmt w:val="bullet"/>
      <w:lvlText w:val=" "/>
      <w:lvlJc w:val="left"/>
      <w:pPr>
        <w:tabs>
          <w:tab w:val="num" w:pos="3600"/>
        </w:tabs>
        <w:ind w:left="3600" w:hanging="360"/>
      </w:pPr>
      <w:rPr>
        <w:rFonts w:ascii="Tw Cen MT" w:hAnsi="Tw Cen MT" w:hint="default"/>
      </w:rPr>
    </w:lvl>
    <w:lvl w:ilvl="5" w:tplc="A5C8702A" w:tentative="1">
      <w:start w:val="1"/>
      <w:numFmt w:val="bullet"/>
      <w:lvlText w:val=" "/>
      <w:lvlJc w:val="left"/>
      <w:pPr>
        <w:tabs>
          <w:tab w:val="num" w:pos="4320"/>
        </w:tabs>
        <w:ind w:left="4320" w:hanging="360"/>
      </w:pPr>
      <w:rPr>
        <w:rFonts w:ascii="Tw Cen MT" w:hAnsi="Tw Cen MT" w:hint="default"/>
      </w:rPr>
    </w:lvl>
    <w:lvl w:ilvl="6" w:tplc="73BC5D40" w:tentative="1">
      <w:start w:val="1"/>
      <w:numFmt w:val="bullet"/>
      <w:lvlText w:val=" "/>
      <w:lvlJc w:val="left"/>
      <w:pPr>
        <w:tabs>
          <w:tab w:val="num" w:pos="5040"/>
        </w:tabs>
        <w:ind w:left="5040" w:hanging="360"/>
      </w:pPr>
      <w:rPr>
        <w:rFonts w:ascii="Tw Cen MT" w:hAnsi="Tw Cen MT" w:hint="default"/>
      </w:rPr>
    </w:lvl>
    <w:lvl w:ilvl="7" w:tplc="BDDE9A1E" w:tentative="1">
      <w:start w:val="1"/>
      <w:numFmt w:val="bullet"/>
      <w:lvlText w:val=" "/>
      <w:lvlJc w:val="left"/>
      <w:pPr>
        <w:tabs>
          <w:tab w:val="num" w:pos="5760"/>
        </w:tabs>
        <w:ind w:left="5760" w:hanging="360"/>
      </w:pPr>
      <w:rPr>
        <w:rFonts w:ascii="Tw Cen MT" w:hAnsi="Tw Cen MT" w:hint="default"/>
      </w:rPr>
    </w:lvl>
    <w:lvl w:ilvl="8" w:tplc="DFD239E8" w:tentative="1">
      <w:start w:val="1"/>
      <w:numFmt w:val="bullet"/>
      <w:lvlText w:val=" "/>
      <w:lvlJc w:val="left"/>
      <w:pPr>
        <w:tabs>
          <w:tab w:val="num" w:pos="6480"/>
        </w:tabs>
        <w:ind w:left="6480" w:hanging="360"/>
      </w:pPr>
      <w:rPr>
        <w:rFonts w:ascii="Tw Cen MT" w:hAnsi="Tw Cen MT" w:hint="default"/>
      </w:rPr>
    </w:lvl>
  </w:abstractNum>
  <w:abstractNum w:abstractNumId="33" w15:restartNumberingAfterBreak="0">
    <w:nsid w:val="6E6C7963"/>
    <w:multiLevelType w:val="hybridMultilevel"/>
    <w:tmpl w:val="297CFFAA"/>
    <w:lvl w:ilvl="0" w:tplc="C380A6E4">
      <w:start w:val="1"/>
      <w:numFmt w:val="bullet"/>
      <w:lvlText w:val=" "/>
      <w:lvlJc w:val="left"/>
      <w:pPr>
        <w:tabs>
          <w:tab w:val="num" w:pos="360"/>
        </w:tabs>
        <w:ind w:left="360" w:hanging="360"/>
      </w:pPr>
      <w:rPr>
        <w:rFonts w:ascii="Tw Cen MT" w:hAnsi="Tw Cen MT" w:hint="default"/>
      </w:rPr>
    </w:lvl>
    <w:lvl w:ilvl="1" w:tplc="F5D6DC70">
      <w:start w:val="238"/>
      <w:numFmt w:val="bullet"/>
      <w:lvlText w:val=""/>
      <w:lvlJc w:val="left"/>
      <w:pPr>
        <w:tabs>
          <w:tab w:val="num" w:pos="1080"/>
        </w:tabs>
        <w:ind w:left="1080" w:hanging="360"/>
      </w:pPr>
      <w:rPr>
        <w:rFonts w:ascii="Wingdings 3" w:hAnsi="Wingdings 3" w:hint="default"/>
      </w:rPr>
    </w:lvl>
    <w:lvl w:ilvl="2" w:tplc="73A86606" w:tentative="1">
      <w:start w:val="1"/>
      <w:numFmt w:val="bullet"/>
      <w:lvlText w:val=" "/>
      <w:lvlJc w:val="left"/>
      <w:pPr>
        <w:tabs>
          <w:tab w:val="num" w:pos="1800"/>
        </w:tabs>
        <w:ind w:left="1800" w:hanging="360"/>
      </w:pPr>
      <w:rPr>
        <w:rFonts w:ascii="Tw Cen MT" w:hAnsi="Tw Cen MT" w:hint="default"/>
      </w:rPr>
    </w:lvl>
    <w:lvl w:ilvl="3" w:tplc="67F457BE" w:tentative="1">
      <w:start w:val="1"/>
      <w:numFmt w:val="bullet"/>
      <w:lvlText w:val=" "/>
      <w:lvlJc w:val="left"/>
      <w:pPr>
        <w:tabs>
          <w:tab w:val="num" w:pos="2520"/>
        </w:tabs>
        <w:ind w:left="2520" w:hanging="360"/>
      </w:pPr>
      <w:rPr>
        <w:rFonts w:ascii="Tw Cen MT" w:hAnsi="Tw Cen MT" w:hint="default"/>
      </w:rPr>
    </w:lvl>
    <w:lvl w:ilvl="4" w:tplc="A080CBD4" w:tentative="1">
      <w:start w:val="1"/>
      <w:numFmt w:val="bullet"/>
      <w:lvlText w:val=" "/>
      <w:lvlJc w:val="left"/>
      <w:pPr>
        <w:tabs>
          <w:tab w:val="num" w:pos="3240"/>
        </w:tabs>
        <w:ind w:left="3240" w:hanging="360"/>
      </w:pPr>
      <w:rPr>
        <w:rFonts w:ascii="Tw Cen MT" w:hAnsi="Tw Cen MT" w:hint="default"/>
      </w:rPr>
    </w:lvl>
    <w:lvl w:ilvl="5" w:tplc="2F9828EE" w:tentative="1">
      <w:start w:val="1"/>
      <w:numFmt w:val="bullet"/>
      <w:lvlText w:val=" "/>
      <w:lvlJc w:val="left"/>
      <w:pPr>
        <w:tabs>
          <w:tab w:val="num" w:pos="3960"/>
        </w:tabs>
        <w:ind w:left="3960" w:hanging="360"/>
      </w:pPr>
      <w:rPr>
        <w:rFonts w:ascii="Tw Cen MT" w:hAnsi="Tw Cen MT" w:hint="default"/>
      </w:rPr>
    </w:lvl>
    <w:lvl w:ilvl="6" w:tplc="C038946A" w:tentative="1">
      <w:start w:val="1"/>
      <w:numFmt w:val="bullet"/>
      <w:lvlText w:val=" "/>
      <w:lvlJc w:val="left"/>
      <w:pPr>
        <w:tabs>
          <w:tab w:val="num" w:pos="4680"/>
        </w:tabs>
        <w:ind w:left="4680" w:hanging="360"/>
      </w:pPr>
      <w:rPr>
        <w:rFonts w:ascii="Tw Cen MT" w:hAnsi="Tw Cen MT" w:hint="default"/>
      </w:rPr>
    </w:lvl>
    <w:lvl w:ilvl="7" w:tplc="3DC287FE" w:tentative="1">
      <w:start w:val="1"/>
      <w:numFmt w:val="bullet"/>
      <w:lvlText w:val=" "/>
      <w:lvlJc w:val="left"/>
      <w:pPr>
        <w:tabs>
          <w:tab w:val="num" w:pos="5400"/>
        </w:tabs>
        <w:ind w:left="5400" w:hanging="360"/>
      </w:pPr>
      <w:rPr>
        <w:rFonts w:ascii="Tw Cen MT" w:hAnsi="Tw Cen MT" w:hint="default"/>
      </w:rPr>
    </w:lvl>
    <w:lvl w:ilvl="8" w:tplc="89840D6C" w:tentative="1">
      <w:start w:val="1"/>
      <w:numFmt w:val="bullet"/>
      <w:lvlText w:val=" "/>
      <w:lvlJc w:val="left"/>
      <w:pPr>
        <w:tabs>
          <w:tab w:val="num" w:pos="6120"/>
        </w:tabs>
        <w:ind w:left="6120" w:hanging="360"/>
      </w:pPr>
      <w:rPr>
        <w:rFonts w:ascii="Tw Cen MT" w:hAnsi="Tw Cen MT" w:hint="default"/>
      </w:rPr>
    </w:lvl>
  </w:abstractNum>
  <w:abstractNum w:abstractNumId="34" w15:restartNumberingAfterBreak="0">
    <w:nsid w:val="73DC7E10"/>
    <w:multiLevelType w:val="hybridMultilevel"/>
    <w:tmpl w:val="0D864846"/>
    <w:lvl w:ilvl="0" w:tplc="146005E0">
      <w:start w:val="1"/>
      <w:numFmt w:val="bullet"/>
      <w:lvlText w:val=" "/>
      <w:lvlJc w:val="left"/>
      <w:pPr>
        <w:tabs>
          <w:tab w:val="num" w:pos="720"/>
        </w:tabs>
        <w:ind w:left="720" w:hanging="360"/>
      </w:pPr>
      <w:rPr>
        <w:rFonts w:ascii="Tw Cen MT" w:hAnsi="Tw Cen MT" w:hint="default"/>
      </w:rPr>
    </w:lvl>
    <w:lvl w:ilvl="1" w:tplc="E356E436" w:tentative="1">
      <w:start w:val="1"/>
      <w:numFmt w:val="bullet"/>
      <w:lvlText w:val=" "/>
      <w:lvlJc w:val="left"/>
      <w:pPr>
        <w:tabs>
          <w:tab w:val="num" w:pos="1440"/>
        </w:tabs>
        <w:ind w:left="1440" w:hanging="360"/>
      </w:pPr>
      <w:rPr>
        <w:rFonts w:ascii="Tw Cen MT" w:hAnsi="Tw Cen MT" w:hint="default"/>
      </w:rPr>
    </w:lvl>
    <w:lvl w:ilvl="2" w:tplc="9D8A2F06" w:tentative="1">
      <w:start w:val="1"/>
      <w:numFmt w:val="bullet"/>
      <w:lvlText w:val=" "/>
      <w:lvlJc w:val="left"/>
      <w:pPr>
        <w:tabs>
          <w:tab w:val="num" w:pos="2160"/>
        </w:tabs>
        <w:ind w:left="2160" w:hanging="360"/>
      </w:pPr>
      <w:rPr>
        <w:rFonts w:ascii="Tw Cen MT" w:hAnsi="Tw Cen MT" w:hint="default"/>
      </w:rPr>
    </w:lvl>
    <w:lvl w:ilvl="3" w:tplc="5C0834DE" w:tentative="1">
      <w:start w:val="1"/>
      <w:numFmt w:val="bullet"/>
      <w:lvlText w:val=" "/>
      <w:lvlJc w:val="left"/>
      <w:pPr>
        <w:tabs>
          <w:tab w:val="num" w:pos="2880"/>
        </w:tabs>
        <w:ind w:left="2880" w:hanging="360"/>
      </w:pPr>
      <w:rPr>
        <w:rFonts w:ascii="Tw Cen MT" w:hAnsi="Tw Cen MT" w:hint="default"/>
      </w:rPr>
    </w:lvl>
    <w:lvl w:ilvl="4" w:tplc="9E70C232" w:tentative="1">
      <w:start w:val="1"/>
      <w:numFmt w:val="bullet"/>
      <w:lvlText w:val=" "/>
      <w:lvlJc w:val="left"/>
      <w:pPr>
        <w:tabs>
          <w:tab w:val="num" w:pos="3600"/>
        </w:tabs>
        <w:ind w:left="3600" w:hanging="360"/>
      </w:pPr>
      <w:rPr>
        <w:rFonts w:ascii="Tw Cen MT" w:hAnsi="Tw Cen MT" w:hint="default"/>
      </w:rPr>
    </w:lvl>
    <w:lvl w:ilvl="5" w:tplc="6D62C70A" w:tentative="1">
      <w:start w:val="1"/>
      <w:numFmt w:val="bullet"/>
      <w:lvlText w:val=" "/>
      <w:lvlJc w:val="left"/>
      <w:pPr>
        <w:tabs>
          <w:tab w:val="num" w:pos="4320"/>
        </w:tabs>
        <w:ind w:left="4320" w:hanging="360"/>
      </w:pPr>
      <w:rPr>
        <w:rFonts w:ascii="Tw Cen MT" w:hAnsi="Tw Cen MT" w:hint="default"/>
      </w:rPr>
    </w:lvl>
    <w:lvl w:ilvl="6" w:tplc="50DC568E" w:tentative="1">
      <w:start w:val="1"/>
      <w:numFmt w:val="bullet"/>
      <w:lvlText w:val=" "/>
      <w:lvlJc w:val="left"/>
      <w:pPr>
        <w:tabs>
          <w:tab w:val="num" w:pos="5040"/>
        </w:tabs>
        <w:ind w:left="5040" w:hanging="360"/>
      </w:pPr>
      <w:rPr>
        <w:rFonts w:ascii="Tw Cen MT" w:hAnsi="Tw Cen MT" w:hint="default"/>
      </w:rPr>
    </w:lvl>
    <w:lvl w:ilvl="7" w:tplc="D8AE3AEE" w:tentative="1">
      <w:start w:val="1"/>
      <w:numFmt w:val="bullet"/>
      <w:lvlText w:val=" "/>
      <w:lvlJc w:val="left"/>
      <w:pPr>
        <w:tabs>
          <w:tab w:val="num" w:pos="5760"/>
        </w:tabs>
        <w:ind w:left="5760" w:hanging="360"/>
      </w:pPr>
      <w:rPr>
        <w:rFonts w:ascii="Tw Cen MT" w:hAnsi="Tw Cen MT" w:hint="default"/>
      </w:rPr>
    </w:lvl>
    <w:lvl w:ilvl="8" w:tplc="1F50C5BE" w:tentative="1">
      <w:start w:val="1"/>
      <w:numFmt w:val="bullet"/>
      <w:lvlText w:val=" "/>
      <w:lvlJc w:val="left"/>
      <w:pPr>
        <w:tabs>
          <w:tab w:val="num" w:pos="6480"/>
        </w:tabs>
        <w:ind w:left="6480" w:hanging="360"/>
      </w:pPr>
      <w:rPr>
        <w:rFonts w:ascii="Tw Cen MT" w:hAnsi="Tw Cen MT" w:hint="default"/>
      </w:rPr>
    </w:lvl>
  </w:abstractNum>
  <w:abstractNum w:abstractNumId="35" w15:restartNumberingAfterBreak="0">
    <w:nsid w:val="7CB50A9E"/>
    <w:multiLevelType w:val="hybridMultilevel"/>
    <w:tmpl w:val="1DCEC006"/>
    <w:lvl w:ilvl="0" w:tplc="3142384A">
      <w:start w:val="1"/>
      <w:numFmt w:val="bullet"/>
      <w:lvlText w:val=" "/>
      <w:lvlJc w:val="left"/>
      <w:pPr>
        <w:tabs>
          <w:tab w:val="num" w:pos="720"/>
        </w:tabs>
        <w:ind w:left="720" w:hanging="360"/>
      </w:pPr>
      <w:rPr>
        <w:rFonts w:ascii="Tw Cen MT" w:hAnsi="Tw Cen MT" w:hint="default"/>
      </w:rPr>
    </w:lvl>
    <w:lvl w:ilvl="1" w:tplc="FC0AB944" w:tentative="1">
      <w:start w:val="1"/>
      <w:numFmt w:val="bullet"/>
      <w:lvlText w:val=" "/>
      <w:lvlJc w:val="left"/>
      <w:pPr>
        <w:tabs>
          <w:tab w:val="num" w:pos="1440"/>
        </w:tabs>
        <w:ind w:left="1440" w:hanging="360"/>
      </w:pPr>
      <w:rPr>
        <w:rFonts w:ascii="Tw Cen MT" w:hAnsi="Tw Cen MT" w:hint="default"/>
      </w:rPr>
    </w:lvl>
    <w:lvl w:ilvl="2" w:tplc="E17623D0" w:tentative="1">
      <w:start w:val="1"/>
      <w:numFmt w:val="bullet"/>
      <w:lvlText w:val=" "/>
      <w:lvlJc w:val="left"/>
      <w:pPr>
        <w:tabs>
          <w:tab w:val="num" w:pos="2160"/>
        </w:tabs>
        <w:ind w:left="2160" w:hanging="360"/>
      </w:pPr>
      <w:rPr>
        <w:rFonts w:ascii="Tw Cen MT" w:hAnsi="Tw Cen MT" w:hint="default"/>
      </w:rPr>
    </w:lvl>
    <w:lvl w:ilvl="3" w:tplc="295E49D6" w:tentative="1">
      <w:start w:val="1"/>
      <w:numFmt w:val="bullet"/>
      <w:lvlText w:val=" "/>
      <w:lvlJc w:val="left"/>
      <w:pPr>
        <w:tabs>
          <w:tab w:val="num" w:pos="2880"/>
        </w:tabs>
        <w:ind w:left="2880" w:hanging="360"/>
      </w:pPr>
      <w:rPr>
        <w:rFonts w:ascii="Tw Cen MT" w:hAnsi="Tw Cen MT" w:hint="default"/>
      </w:rPr>
    </w:lvl>
    <w:lvl w:ilvl="4" w:tplc="107CE88C" w:tentative="1">
      <w:start w:val="1"/>
      <w:numFmt w:val="bullet"/>
      <w:lvlText w:val=" "/>
      <w:lvlJc w:val="left"/>
      <w:pPr>
        <w:tabs>
          <w:tab w:val="num" w:pos="3600"/>
        </w:tabs>
        <w:ind w:left="3600" w:hanging="360"/>
      </w:pPr>
      <w:rPr>
        <w:rFonts w:ascii="Tw Cen MT" w:hAnsi="Tw Cen MT" w:hint="default"/>
      </w:rPr>
    </w:lvl>
    <w:lvl w:ilvl="5" w:tplc="C22A40D2" w:tentative="1">
      <w:start w:val="1"/>
      <w:numFmt w:val="bullet"/>
      <w:lvlText w:val=" "/>
      <w:lvlJc w:val="left"/>
      <w:pPr>
        <w:tabs>
          <w:tab w:val="num" w:pos="4320"/>
        </w:tabs>
        <w:ind w:left="4320" w:hanging="360"/>
      </w:pPr>
      <w:rPr>
        <w:rFonts w:ascii="Tw Cen MT" w:hAnsi="Tw Cen MT" w:hint="default"/>
      </w:rPr>
    </w:lvl>
    <w:lvl w:ilvl="6" w:tplc="3924A518" w:tentative="1">
      <w:start w:val="1"/>
      <w:numFmt w:val="bullet"/>
      <w:lvlText w:val=" "/>
      <w:lvlJc w:val="left"/>
      <w:pPr>
        <w:tabs>
          <w:tab w:val="num" w:pos="5040"/>
        </w:tabs>
        <w:ind w:left="5040" w:hanging="360"/>
      </w:pPr>
      <w:rPr>
        <w:rFonts w:ascii="Tw Cen MT" w:hAnsi="Tw Cen MT" w:hint="default"/>
      </w:rPr>
    </w:lvl>
    <w:lvl w:ilvl="7" w:tplc="0CE05FCC" w:tentative="1">
      <w:start w:val="1"/>
      <w:numFmt w:val="bullet"/>
      <w:lvlText w:val=" "/>
      <w:lvlJc w:val="left"/>
      <w:pPr>
        <w:tabs>
          <w:tab w:val="num" w:pos="5760"/>
        </w:tabs>
        <w:ind w:left="5760" w:hanging="360"/>
      </w:pPr>
      <w:rPr>
        <w:rFonts w:ascii="Tw Cen MT" w:hAnsi="Tw Cen MT" w:hint="default"/>
      </w:rPr>
    </w:lvl>
    <w:lvl w:ilvl="8" w:tplc="A2980FE2" w:tentative="1">
      <w:start w:val="1"/>
      <w:numFmt w:val="bullet"/>
      <w:lvlText w:val=" "/>
      <w:lvlJc w:val="left"/>
      <w:pPr>
        <w:tabs>
          <w:tab w:val="num" w:pos="6480"/>
        </w:tabs>
        <w:ind w:left="6480" w:hanging="360"/>
      </w:pPr>
      <w:rPr>
        <w:rFonts w:ascii="Tw Cen MT" w:hAnsi="Tw Cen MT" w:hint="default"/>
      </w:rPr>
    </w:lvl>
  </w:abstractNum>
  <w:abstractNum w:abstractNumId="36" w15:restartNumberingAfterBreak="0">
    <w:nsid w:val="7F1F22C3"/>
    <w:multiLevelType w:val="hybridMultilevel"/>
    <w:tmpl w:val="B5143C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F343B1C"/>
    <w:multiLevelType w:val="hybridMultilevel"/>
    <w:tmpl w:val="C65EB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BD4E29"/>
    <w:multiLevelType w:val="hybridMultilevel"/>
    <w:tmpl w:val="650C18C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6"/>
  </w:num>
  <w:num w:numId="2">
    <w:abstractNumId w:val="31"/>
  </w:num>
  <w:num w:numId="3">
    <w:abstractNumId w:val="4"/>
  </w:num>
  <w:num w:numId="4">
    <w:abstractNumId w:val="31"/>
  </w:num>
  <w:num w:numId="5">
    <w:abstractNumId w:val="7"/>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5"/>
  </w:num>
  <w:num w:numId="9">
    <w:abstractNumId w:val="33"/>
  </w:num>
  <w:num w:numId="10">
    <w:abstractNumId w:val="1"/>
  </w:num>
  <w:num w:numId="11">
    <w:abstractNumId w:val="6"/>
  </w:num>
  <w:num w:numId="12">
    <w:abstractNumId w:val="35"/>
  </w:num>
  <w:num w:numId="13">
    <w:abstractNumId w:val="2"/>
  </w:num>
  <w:num w:numId="14">
    <w:abstractNumId w:val="20"/>
  </w:num>
  <w:num w:numId="15">
    <w:abstractNumId w:val="34"/>
  </w:num>
  <w:num w:numId="16">
    <w:abstractNumId w:val="32"/>
  </w:num>
  <w:num w:numId="17">
    <w:abstractNumId w:val="29"/>
  </w:num>
  <w:num w:numId="18">
    <w:abstractNumId w:val="15"/>
  </w:num>
  <w:num w:numId="19">
    <w:abstractNumId w:val="21"/>
  </w:num>
  <w:num w:numId="20">
    <w:abstractNumId w:val="27"/>
  </w:num>
  <w:num w:numId="21">
    <w:abstractNumId w:val="12"/>
  </w:num>
  <w:num w:numId="22">
    <w:abstractNumId w:val="0"/>
  </w:num>
  <w:num w:numId="23">
    <w:abstractNumId w:val="3"/>
  </w:num>
  <w:num w:numId="24">
    <w:abstractNumId w:val="10"/>
  </w:num>
  <w:num w:numId="25">
    <w:abstractNumId w:val="24"/>
  </w:num>
  <w:num w:numId="26">
    <w:abstractNumId w:val="28"/>
  </w:num>
  <w:num w:numId="27">
    <w:abstractNumId w:val="8"/>
  </w:num>
  <w:num w:numId="28">
    <w:abstractNumId w:val="30"/>
  </w:num>
  <w:num w:numId="29">
    <w:abstractNumId w:val="11"/>
  </w:num>
  <w:num w:numId="30">
    <w:abstractNumId w:val="19"/>
  </w:num>
  <w:num w:numId="31">
    <w:abstractNumId w:val="14"/>
  </w:num>
  <w:num w:numId="32">
    <w:abstractNumId w:val="22"/>
  </w:num>
  <w:num w:numId="33">
    <w:abstractNumId w:val="16"/>
  </w:num>
  <w:num w:numId="34">
    <w:abstractNumId w:val="9"/>
  </w:num>
  <w:num w:numId="35">
    <w:abstractNumId w:val="37"/>
  </w:num>
  <w:num w:numId="36">
    <w:abstractNumId w:val="38"/>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17"/>
  </w:num>
  <w:num w:numId="40">
    <w:abstractNumId w:val="13"/>
  </w:num>
  <w:num w:numId="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I0NTM0MTOzNLEwNDFW0lEKTi0uzszPAykwNKsFALocrNMtAAAA"/>
  </w:docVars>
  <w:rsids>
    <w:rsidRoot w:val="0091550B"/>
    <w:rsid w:val="00015EC7"/>
    <w:rsid w:val="00016F0D"/>
    <w:rsid w:val="000369EA"/>
    <w:rsid w:val="000403F7"/>
    <w:rsid w:val="0004798C"/>
    <w:rsid w:val="000552B2"/>
    <w:rsid w:val="00056096"/>
    <w:rsid w:val="00060084"/>
    <w:rsid w:val="0007045B"/>
    <w:rsid w:val="000A12D5"/>
    <w:rsid w:val="000A2BEF"/>
    <w:rsid w:val="000A5347"/>
    <w:rsid w:val="000C38A1"/>
    <w:rsid w:val="000C5638"/>
    <w:rsid w:val="000D5D40"/>
    <w:rsid w:val="000E5724"/>
    <w:rsid w:val="000F022D"/>
    <w:rsid w:val="00105A9D"/>
    <w:rsid w:val="00112AA2"/>
    <w:rsid w:val="00117402"/>
    <w:rsid w:val="00124D86"/>
    <w:rsid w:val="0013620A"/>
    <w:rsid w:val="00137485"/>
    <w:rsid w:val="00147503"/>
    <w:rsid w:val="001576FE"/>
    <w:rsid w:val="00192AA5"/>
    <w:rsid w:val="001960BF"/>
    <w:rsid w:val="00197CEB"/>
    <w:rsid w:val="001A1ED0"/>
    <w:rsid w:val="001A76B3"/>
    <w:rsid w:val="001B14A8"/>
    <w:rsid w:val="001B6CFF"/>
    <w:rsid w:val="001D4507"/>
    <w:rsid w:val="001E1BDD"/>
    <w:rsid w:val="001F0CF2"/>
    <w:rsid w:val="001F3ECD"/>
    <w:rsid w:val="00200DFA"/>
    <w:rsid w:val="002073AF"/>
    <w:rsid w:val="00210100"/>
    <w:rsid w:val="002124FE"/>
    <w:rsid w:val="00213A56"/>
    <w:rsid w:val="00223243"/>
    <w:rsid w:val="00226A19"/>
    <w:rsid w:val="002275F1"/>
    <w:rsid w:val="0023735A"/>
    <w:rsid w:val="002407B7"/>
    <w:rsid w:val="0025352B"/>
    <w:rsid w:val="00272D85"/>
    <w:rsid w:val="0029516B"/>
    <w:rsid w:val="002A43AD"/>
    <w:rsid w:val="002D0C90"/>
    <w:rsid w:val="002E58A5"/>
    <w:rsid w:val="002F2884"/>
    <w:rsid w:val="00303171"/>
    <w:rsid w:val="003173BA"/>
    <w:rsid w:val="00317F27"/>
    <w:rsid w:val="00326578"/>
    <w:rsid w:val="00336605"/>
    <w:rsid w:val="00361900"/>
    <w:rsid w:val="0036573D"/>
    <w:rsid w:val="00365C8C"/>
    <w:rsid w:val="003773E1"/>
    <w:rsid w:val="003C2231"/>
    <w:rsid w:val="003D44D6"/>
    <w:rsid w:val="003F1762"/>
    <w:rsid w:val="003F6F58"/>
    <w:rsid w:val="00403D18"/>
    <w:rsid w:val="0041097F"/>
    <w:rsid w:val="00427EA1"/>
    <w:rsid w:val="00432D61"/>
    <w:rsid w:val="00450F4C"/>
    <w:rsid w:val="00480D2C"/>
    <w:rsid w:val="00483D84"/>
    <w:rsid w:val="00492BEB"/>
    <w:rsid w:val="00495871"/>
    <w:rsid w:val="004B1C23"/>
    <w:rsid w:val="004E689C"/>
    <w:rsid w:val="004E7C76"/>
    <w:rsid w:val="004F1040"/>
    <w:rsid w:val="00516F4E"/>
    <w:rsid w:val="00525FC2"/>
    <w:rsid w:val="0053485A"/>
    <w:rsid w:val="00535548"/>
    <w:rsid w:val="005437DD"/>
    <w:rsid w:val="00547C4F"/>
    <w:rsid w:val="0056193F"/>
    <w:rsid w:val="005D3356"/>
    <w:rsid w:val="005D7320"/>
    <w:rsid w:val="00603D09"/>
    <w:rsid w:val="00617C95"/>
    <w:rsid w:val="006351EE"/>
    <w:rsid w:val="00656D2B"/>
    <w:rsid w:val="006728DC"/>
    <w:rsid w:val="006B09E1"/>
    <w:rsid w:val="006C1F14"/>
    <w:rsid w:val="006C2DA1"/>
    <w:rsid w:val="006D6DB7"/>
    <w:rsid w:val="006E1250"/>
    <w:rsid w:val="006E1CC9"/>
    <w:rsid w:val="006E322E"/>
    <w:rsid w:val="007034C5"/>
    <w:rsid w:val="00715351"/>
    <w:rsid w:val="00737CE0"/>
    <w:rsid w:val="00782CE7"/>
    <w:rsid w:val="00783362"/>
    <w:rsid w:val="007834E0"/>
    <w:rsid w:val="007932D1"/>
    <w:rsid w:val="007A3ED7"/>
    <w:rsid w:val="007A6271"/>
    <w:rsid w:val="007B14F0"/>
    <w:rsid w:val="007C54BD"/>
    <w:rsid w:val="00810432"/>
    <w:rsid w:val="00814DC9"/>
    <w:rsid w:val="00827CF6"/>
    <w:rsid w:val="00843806"/>
    <w:rsid w:val="00861261"/>
    <w:rsid w:val="0087675C"/>
    <w:rsid w:val="00880650"/>
    <w:rsid w:val="00884A09"/>
    <w:rsid w:val="00886966"/>
    <w:rsid w:val="008B3671"/>
    <w:rsid w:val="008C051D"/>
    <w:rsid w:val="008C18DF"/>
    <w:rsid w:val="008C1B27"/>
    <w:rsid w:val="008D0C29"/>
    <w:rsid w:val="008E6EB6"/>
    <w:rsid w:val="008F5BCA"/>
    <w:rsid w:val="0090177D"/>
    <w:rsid w:val="00914276"/>
    <w:rsid w:val="0091550B"/>
    <w:rsid w:val="00922807"/>
    <w:rsid w:val="00932768"/>
    <w:rsid w:val="00952425"/>
    <w:rsid w:val="00964811"/>
    <w:rsid w:val="00974822"/>
    <w:rsid w:val="00977106"/>
    <w:rsid w:val="009B391E"/>
    <w:rsid w:val="009C31A7"/>
    <w:rsid w:val="009D2616"/>
    <w:rsid w:val="009E6473"/>
    <w:rsid w:val="00A12482"/>
    <w:rsid w:val="00A343FF"/>
    <w:rsid w:val="00A401EF"/>
    <w:rsid w:val="00A4785F"/>
    <w:rsid w:val="00A53227"/>
    <w:rsid w:val="00A56C24"/>
    <w:rsid w:val="00A716A1"/>
    <w:rsid w:val="00A836DF"/>
    <w:rsid w:val="00A853F2"/>
    <w:rsid w:val="00A87E66"/>
    <w:rsid w:val="00A90E86"/>
    <w:rsid w:val="00AA7CAA"/>
    <w:rsid w:val="00AC05D0"/>
    <w:rsid w:val="00AC63D7"/>
    <w:rsid w:val="00AC6AA4"/>
    <w:rsid w:val="00AF3EF3"/>
    <w:rsid w:val="00B00182"/>
    <w:rsid w:val="00B06BF4"/>
    <w:rsid w:val="00B078D2"/>
    <w:rsid w:val="00B07F91"/>
    <w:rsid w:val="00B17F33"/>
    <w:rsid w:val="00B225E0"/>
    <w:rsid w:val="00B34F02"/>
    <w:rsid w:val="00B410DB"/>
    <w:rsid w:val="00B7008E"/>
    <w:rsid w:val="00BB1F58"/>
    <w:rsid w:val="00BD14B3"/>
    <w:rsid w:val="00BE2635"/>
    <w:rsid w:val="00BF461F"/>
    <w:rsid w:val="00C037E2"/>
    <w:rsid w:val="00C105DD"/>
    <w:rsid w:val="00C142AF"/>
    <w:rsid w:val="00C55596"/>
    <w:rsid w:val="00C5758D"/>
    <w:rsid w:val="00C75222"/>
    <w:rsid w:val="00C8683C"/>
    <w:rsid w:val="00C96CFE"/>
    <w:rsid w:val="00C9765F"/>
    <w:rsid w:val="00CA667B"/>
    <w:rsid w:val="00CA7665"/>
    <w:rsid w:val="00CF38D0"/>
    <w:rsid w:val="00D219F0"/>
    <w:rsid w:val="00D3016E"/>
    <w:rsid w:val="00D36383"/>
    <w:rsid w:val="00D364AE"/>
    <w:rsid w:val="00D445DD"/>
    <w:rsid w:val="00D51BFC"/>
    <w:rsid w:val="00D57AE0"/>
    <w:rsid w:val="00D6231F"/>
    <w:rsid w:val="00D6753A"/>
    <w:rsid w:val="00D67CA5"/>
    <w:rsid w:val="00D7099B"/>
    <w:rsid w:val="00D8075B"/>
    <w:rsid w:val="00DA19B3"/>
    <w:rsid w:val="00DB5A26"/>
    <w:rsid w:val="00DB7DA3"/>
    <w:rsid w:val="00DC462A"/>
    <w:rsid w:val="00DD41EF"/>
    <w:rsid w:val="00DE673C"/>
    <w:rsid w:val="00E05801"/>
    <w:rsid w:val="00E30CCF"/>
    <w:rsid w:val="00E43D00"/>
    <w:rsid w:val="00E571BB"/>
    <w:rsid w:val="00E849D5"/>
    <w:rsid w:val="00E85549"/>
    <w:rsid w:val="00E85B4A"/>
    <w:rsid w:val="00E92E2C"/>
    <w:rsid w:val="00E96E6B"/>
    <w:rsid w:val="00EA6BA8"/>
    <w:rsid w:val="00EA6C4B"/>
    <w:rsid w:val="00ED5E00"/>
    <w:rsid w:val="00ED7193"/>
    <w:rsid w:val="00EE0E06"/>
    <w:rsid w:val="00EE7701"/>
    <w:rsid w:val="00F01AAD"/>
    <w:rsid w:val="00F042DE"/>
    <w:rsid w:val="00F3137E"/>
    <w:rsid w:val="00F33A48"/>
    <w:rsid w:val="00F36DEB"/>
    <w:rsid w:val="00F475A1"/>
    <w:rsid w:val="00F51B3A"/>
    <w:rsid w:val="00F64EB8"/>
    <w:rsid w:val="00F70FCD"/>
    <w:rsid w:val="00F727A7"/>
    <w:rsid w:val="00F91E4E"/>
    <w:rsid w:val="00FA07BD"/>
    <w:rsid w:val="00FA0925"/>
    <w:rsid w:val="00FA7D40"/>
    <w:rsid w:val="00FC1C89"/>
    <w:rsid w:val="00FD76CC"/>
    <w:rsid w:val="00FE46A4"/>
    <w:rsid w:val="00FF5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C48D7C"/>
  <w15:chartTrackingRefBased/>
  <w15:docId w15:val="{FE374BC2-9625-4F84-9011-E353A0E6A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38A1"/>
    <w:pPr>
      <w:spacing w:before="120" w:after="120" w:line="360" w:lineRule="auto"/>
    </w:pPr>
    <w:rPr>
      <w:rFonts w:ascii="Arial" w:hAnsi="Arial"/>
      <w:sz w:val="24"/>
    </w:rPr>
  </w:style>
  <w:style w:type="paragraph" w:styleId="Heading1">
    <w:name w:val="heading 1"/>
    <w:basedOn w:val="Normal"/>
    <w:next w:val="Normal"/>
    <w:link w:val="Heading1Char"/>
    <w:uiPriority w:val="9"/>
    <w:qFormat/>
    <w:rsid w:val="002E58A5"/>
    <w:pPr>
      <w:keepNext/>
      <w:keepLines/>
      <w:spacing w:before="240" w:after="0" w:line="240" w:lineRule="auto"/>
      <w:outlineLvl w:val="0"/>
    </w:pPr>
    <w:rPr>
      <w:rFonts w:asciiTheme="majorHAnsi" w:eastAsiaTheme="majorEastAsia" w:hAnsiTheme="majorHAnsi" w:cstheme="majorBidi"/>
      <w:color w:val="7C9163" w:themeColor="accent1" w:themeShade="BF"/>
      <w:sz w:val="32"/>
      <w:szCs w:val="32"/>
    </w:rPr>
  </w:style>
  <w:style w:type="paragraph" w:styleId="Heading2">
    <w:name w:val="heading 2"/>
    <w:basedOn w:val="Normal"/>
    <w:next w:val="Normal"/>
    <w:link w:val="Heading2Char"/>
    <w:uiPriority w:val="9"/>
    <w:unhideWhenUsed/>
    <w:qFormat/>
    <w:rsid w:val="00D3016E"/>
    <w:pPr>
      <w:keepNext/>
      <w:keepLines/>
      <w:spacing w:before="40" w:after="0"/>
      <w:outlineLvl w:val="1"/>
    </w:pPr>
    <w:rPr>
      <w:rFonts w:asciiTheme="majorHAnsi" w:eastAsiaTheme="majorEastAsia" w:hAnsiTheme="majorHAnsi" w:cstheme="majorBidi"/>
      <w:color w:val="7C9163" w:themeColor="accent1" w:themeShade="BF"/>
      <w:sz w:val="26"/>
      <w:szCs w:val="26"/>
    </w:rPr>
  </w:style>
  <w:style w:type="paragraph" w:styleId="Heading3">
    <w:name w:val="heading 3"/>
    <w:basedOn w:val="Normal"/>
    <w:next w:val="Normal"/>
    <w:link w:val="Heading3Char"/>
    <w:uiPriority w:val="9"/>
    <w:unhideWhenUsed/>
    <w:qFormat/>
    <w:rsid w:val="002A43AD"/>
    <w:pPr>
      <w:keepNext/>
      <w:keepLines/>
      <w:spacing w:before="40" w:after="0"/>
      <w:outlineLvl w:val="2"/>
    </w:pPr>
    <w:rPr>
      <w:rFonts w:asciiTheme="majorHAnsi" w:eastAsiaTheme="majorEastAsia" w:hAnsiTheme="majorHAnsi" w:cstheme="majorBidi"/>
      <w:color w:val="526041" w:themeColor="accent1" w:themeShade="7F"/>
      <w:szCs w:val="24"/>
    </w:rPr>
  </w:style>
  <w:style w:type="paragraph" w:styleId="Heading4">
    <w:name w:val="heading 4"/>
    <w:basedOn w:val="Normal"/>
    <w:next w:val="Normal"/>
    <w:link w:val="Heading4Char"/>
    <w:uiPriority w:val="9"/>
    <w:unhideWhenUsed/>
    <w:qFormat/>
    <w:rsid w:val="00C9765F"/>
    <w:pPr>
      <w:keepNext/>
      <w:keepLines/>
      <w:spacing w:before="40" w:after="0"/>
      <w:outlineLvl w:val="3"/>
    </w:pPr>
    <w:rPr>
      <w:rFonts w:asciiTheme="majorHAnsi" w:eastAsiaTheme="majorEastAsia" w:hAnsiTheme="majorHAnsi" w:cstheme="majorBidi"/>
      <w:i/>
      <w:iCs/>
      <w:color w:val="7C9163" w:themeColor="accent1" w:themeShade="BF"/>
    </w:rPr>
  </w:style>
  <w:style w:type="paragraph" w:styleId="Heading5">
    <w:name w:val="heading 5"/>
    <w:basedOn w:val="Normal"/>
    <w:next w:val="Normal"/>
    <w:link w:val="Heading5Char"/>
    <w:uiPriority w:val="9"/>
    <w:unhideWhenUsed/>
    <w:qFormat/>
    <w:rsid w:val="00547C4F"/>
    <w:pPr>
      <w:keepNext/>
      <w:keepLines/>
      <w:spacing w:before="40" w:after="0"/>
      <w:outlineLvl w:val="4"/>
    </w:pPr>
    <w:rPr>
      <w:rFonts w:asciiTheme="majorHAnsi" w:eastAsiaTheme="majorEastAsia" w:hAnsiTheme="majorHAnsi" w:cstheme="majorBidi"/>
      <w:color w:val="7C9163" w:themeColor="accent1" w:themeShade="BF"/>
    </w:rPr>
  </w:style>
  <w:style w:type="paragraph" w:styleId="Heading6">
    <w:name w:val="heading 6"/>
    <w:basedOn w:val="Normal"/>
    <w:next w:val="Normal"/>
    <w:link w:val="Heading6Char"/>
    <w:uiPriority w:val="9"/>
    <w:unhideWhenUsed/>
    <w:qFormat/>
    <w:rsid w:val="00547C4F"/>
    <w:pPr>
      <w:keepNext/>
      <w:keepLines/>
      <w:spacing w:before="40" w:after="0"/>
      <w:outlineLvl w:val="5"/>
    </w:pPr>
    <w:rPr>
      <w:rFonts w:asciiTheme="majorHAnsi" w:eastAsiaTheme="majorEastAsia" w:hAnsiTheme="majorHAnsi" w:cstheme="majorBidi"/>
      <w:color w:val="526041" w:themeColor="accent1" w:themeShade="7F"/>
    </w:rPr>
  </w:style>
  <w:style w:type="paragraph" w:styleId="Heading7">
    <w:name w:val="heading 7"/>
    <w:basedOn w:val="Normal"/>
    <w:next w:val="Normal"/>
    <w:link w:val="Heading7Char"/>
    <w:uiPriority w:val="9"/>
    <w:unhideWhenUsed/>
    <w:qFormat/>
    <w:rsid w:val="00547C4F"/>
    <w:pPr>
      <w:keepNext/>
      <w:keepLines/>
      <w:spacing w:before="40" w:after="0"/>
      <w:outlineLvl w:val="6"/>
    </w:pPr>
    <w:rPr>
      <w:rFonts w:asciiTheme="majorHAnsi" w:eastAsiaTheme="majorEastAsia" w:hAnsiTheme="majorHAnsi" w:cstheme="majorBidi"/>
      <w:i/>
      <w:iCs/>
      <w:color w:val="526041" w:themeColor="accent1" w:themeShade="7F"/>
    </w:rPr>
  </w:style>
  <w:style w:type="paragraph" w:styleId="Heading8">
    <w:name w:val="heading 8"/>
    <w:basedOn w:val="Normal"/>
    <w:next w:val="Normal"/>
    <w:link w:val="Heading8Char"/>
    <w:uiPriority w:val="9"/>
    <w:unhideWhenUsed/>
    <w:qFormat/>
    <w:rsid w:val="00547C4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MW">
    <w:name w:val="IMW"/>
    <w:basedOn w:val="Normal"/>
    <w:link w:val="IMWChar"/>
    <w:qFormat/>
    <w:rsid w:val="006728DC"/>
    <w:rPr>
      <w:rFonts w:cs="Arial"/>
      <w:noProof/>
    </w:rPr>
  </w:style>
  <w:style w:type="character" w:customStyle="1" w:styleId="IMWChar">
    <w:name w:val="IMW Char"/>
    <w:basedOn w:val="DefaultParagraphFont"/>
    <w:link w:val="IMW"/>
    <w:rsid w:val="006728DC"/>
    <w:rPr>
      <w:rFonts w:ascii="Arial" w:hAnsi="Arial" w:cs="Arial"/>
      <w:noProof/>
    </w:rPr>
  </w:style>
  <w:style w:type="table" w:styleId="TableGrid">
    <w:name w:val="Table Grid"/>
    <w:basedOn w:val="TableNormal"/>
    <w:uiPriority w:val="39"/>
    <w:rsid w:val="009648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853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53F2"/>
    <w:rPr>
      <w:rFonts w:eastAsiaTheme="minorEastAsia"/>
      <w:lang w:val="en-US"/>
    </w:rPr>
  </w:style>
  <w:style w:type="paragraph" w:styleId="Header">
    <w:name w:val="header"/>
    <w:basedOn w:val="Normal"/>
    <w:link w:val="HeaderChar"/>
    <w:uiPriority w:val="99"/>
    <w:unhideWhenUsed/>
    <w:rsid w:val="00197CEB"/>
    <w:pPr>
      <w:tabs>
        <w:tab w:val="center" w:pos="4513"/>
        <w:tab w:val="right" w:pos="9026"/>
      </w:tabs>
      <w:spacing w:after="0"/>
    </w:pPr>
  </w:style>
  <w:style w:type="character" w:customStyle="1" w:styleId="HeaderChar">
    <w:name w:val="Header Char"/>
    <w:basedOn w:val="DefaultParagraphFont"/>
    <w:link w:val="Header"/>
    <w:uiPriority w:val="99"/>
    <w:rsid w:val="00197CEB"/>
    <w:rPr>
      <w:rFonts w:ascii="Arial" w:hAnsi="Arial"/>
      <w:sz w:val="24"/>
    </w:rPr>
  </w:style>
  <w:style w:type="paragraph" w:styleId="Footer">
    <w:name w:val="footer"/>
    <w:basedOn w:val="Normal"/>
    <w:link w:val="FooterChar"/>
    <w:uiPriority w:val="99"/>
    <w:unhideWhenUsed/>
    <w:rsid w:val="00197CEB"/>
    <w:pPr>
      <w:tabs>
        <w:tab w:val="center" w:pos="4513"/>
        <w:tab w:val="right" w:pos="9026"/>
      </w:tabs>
      <w:spacing w:after="0"/>
    </w:pPr>
  </w:style>
  <w:style w:type="character" w:customStyle="1" w:styleId="FooterChar">
    <w:name w:val="Footer Char"/>
    <w:basedOn w:val="DefaultParagraphFont"/>
    <w:link w:val="Footer"/>
    <w:uiPriority w:val="99"/>
    <w:rsid w:val="00197CEB"/>
    <w:rPr>
      <w:rFonts w:ascii="Arial" w:hAnsi="Arial"/>
      <w:sz w:val="24"/>
    </w:rPr>
  </w:style>
  <w:style w:type="character" w:customStyle="1" w:styleId="Heading1Char">
    <w:name w:val="Heading 1 Char"/>
    <w:basedOn w:val="DefaultParagraphFont"/>
    <w:link w:val="Heading1"/>
    <w:uiPriority w:val="9"/>
    <w:rsid w:val="002E58A5"/>
    <w:rPr>
      <w:rFonts w:asciiTheme="majorHAnsi" w:eastAsiaTheme="majorEastAsia" w:hAnsiTheme="majorHAnsi" w:cstheme="majorBidi"/>
      <w:color w:val="7C9163" w:themeColor="accent1" w:themeShade="BF"/>
      <w:sz w:val="32"/>
      <w:szCs w:val="32"/>
    </w:rPr>
  </w:style>
  <w:style w:type="paragraph" w:styleId="TOCHeading">
    <w:name w:val="TOC Heading"/>
    <w:basedOn w:val="Heading1"/>
    <w:next w:val="Normal"/>
    <w:uiPriority w:val="39"/>
    <w:unhideWhenUsed/>
    <w:qFormat/>
    <w:rsid w:val="00D3016E"/>
    <w:pPr>
      <w:outlineLvl w:val="9"/>
    </w:pPr>
    <w:rPr>
      <w:lang w:val="en-US"/>
    </w:rPr>
  </w:style>
  <w:style w:type="character" w:customStyle="1" w:styleId="Heading2Char">
    <w:name w:val="Heading 2 Char"/>
    <w:basedOn w:val="DefaultParagraphFont"/>
    <w:link w:val="Heading2"/>
    <w:uiPriority w:val="9"/>
    <w:rsid w:val="00D3016E"/>
    <w:rPr>
      <w:rFonts w:asciiTheme="majorHAnsi" w:eastAsiaTheme="majorEastAsia" w:hAnsiTheme="majorHAnsi" w:cstheme="majorBidi"/>
      <w:color w:val="7C9163" w:themeColor="accent1" w:themeShade="BF"/>
      <w:sz w:val="26"/>
      <w:szCs w:val="26"/>
    </w:rPr>
  </w:style>
  <w:style w:type="paragraph" w:styleId="TOC1">
    <w:name w:val="toc 1"/>
    <w:basedOn w:val="Normal"/>
    <w:next w:val="Normal"/>
    <w:autoRedefine/>
    <w:uiPriority w:val="39"/>
    <w:unhideWhenUsed/>
    <w:rsid w:val="00112AA2"/>
    <w:pPr>
      <w:tabs>
        <w:tab w:val="left" w:pos="660"/>
        <w:tab w:val="right" w:leader="dot" w:pos="9016"/>
      </w:tabs>
      <w:spacing w:after="100"/>
    </w:pPr>
  </w:style>
  <w:style w:type="character" w:styleId="Hyperlink">
    <w:name w:val="Hyperlink"/>
    <w:basedOn w:val="DefaultParagraphFont"/>
    <w:uiPriority w:val="99"/>
    <w:unhideWhenUsed/>
    <w:rsid w:val="00D3016E"/>
    <w:rPr>
      <w:color w:val="8E58B6" w:themeColor="hyperlink"/>
      <w:u w:val="single"/>
    </w:rPr>
  </w:style>
  <w:style w:type="paragraph" w:styleId="NormalWeb">
    <w:name w:val="Normal (Web)"/>
    <w:basedOn w:val="Normal"/>
    <w:uiPriority w:val="99"/>
    <w:unhideWhenUsed/>
    <w:rsid w:val="00117402"/>
    <w:pPr>
      <w:spacing w:before="100" w:beforeAutospacing="1" w:after="100" w:afterAutospacing="1"/>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117402"/>
    <w:pPr>
      <w:spacing w:line="256" w:lineRule="auto"/>
      <w:ind w:left="720"/>
      <w:contextualSpacing/>
    </w:pPr>
    <w:rPr>
      <w:rFonts w:asciiTheme="minorHAnsi" w:hAnsiTheme="minorHAnsi"/>
    </w:rPr>
  </w:style>
  <w:style w:type="paragraph" w:styleId="Bibliography">
    <w:name w:val="Bibliography"/>
    <w:basedOn w:val="Normal"/>
    <w:next w:val="Normal"/>
    <w:uiPriority w:val="37"/>
    <w:unhideWhenUsed/>
    <w:rsid w:val="00117402"/>
  </w:style>
  <w:style w:type="paragraph" w:styleId="TOC2">
    <w:name w:val="toc 2"/>
    <w:basedOn w:val="Normal"/>
    <w:next w:val="Normal"/>
    <w:autoRedefine/>
    <w:uiPriority w:val="39"/>
    <w:unhideWhenUsed/>
    <w:rsid w:val="00603D09"/>
    <w:pPr>
      <w:tabs>
        <w:tab w:val="right" w:leader="dot" w:pos="9016"/>
      </w:tabs>
      <w:spacing w:after="100"/>
      <w:ind w:left="240"/>
    </w:pPr>
  </w:style>
  <w:style w:type="character" w:styleId="UnresolvedMention">
    <w:name w:val="Unresolved Mention"/>
    <w:basedOn w:val="DefaultParagraphFont"/>
    <w:uiPriority w:val="99"/>
    <w:semiHidden/>
    <w:unhideWhenUsed/>
    <w:rsid w:val="009B391E"/>
    <w:rPr>
      <w:color w:val="605E5C"/>
      <w:shd w:val="clear" w:color="auto" w:fill="E1DFDD"/>
    </w:rPr>
  </w:style>
  <w:style w:type="paragraph" w:styleId="Caption">
    <w:name w:val="caption"/>
    <w:basedOn w:val="Normal"/>
    <w:next w:val="Normal"/>
    <w:uiPriority w:val="35"/>
    <w:unhideWhenUsed/>
    <w:qFormat/>
    <w:rsid w:val="0056193F"/>
    <w:pPr>
      <w:spacing w:before="0" w:after="200"/>
    </w:pPr>
    <w:rPr>
      <w:i/>
      <w:iCs/>
      <w:color w:val="444D26" w:themeColor="text2"/>
      <w:sz w:val="18"/>
      <w:szCs w:val="18"/>
    </w:rPr>
  </w:style>
  <w:style w:type="character" w:customStyle="1" w:styleId="Heading3Char">
    <w:name w:val="Heading 3 Char"/>
    <w:basedOn w:val="DefaultParagraphFont"/>
    <w:link w:val="Heading3"/>
    <w:uiPriority w:val="9"/>
    <w:rsid w:val="002A43AD"/>
    <w:rPr>
      <w:rFonts w:asciiTheme="majorHAnsi" w:eastAsiaTheme="majorEastAsia" w:hAnsiTheme="majorHAnsi" w:cstheme="majorBidi"/>
      <w:color w:val="526041" w:themeColor="accent1" w:themeShade="7F"/>
      <w:sz w:val="24"/>
      <w:szCs w:val="24"/>
    </w:rPr>
  </w:style>
  <w:style w:type="character" w:customStyle="1" w:styleId="Heading4Char">
    <w:name w:val="Heading 4 Char"/>
    <w:basedOn w:val="DefaultParagraphFont"/>
    <w:link w:val="Heading4"/>
    <w:uiPriority w:val="9"/>
    <w:rsid w:val="00C9765F"/>
    <w:rPr>
      <w:rFonts w:asciiTheme="majorHAnsi" w:eastAsiaTheme="majorEastAsia" w:hAnsiTheme="majorHAnsi" w:cstheme="majorBidi"/>
      <w:i/>
      <w:iCs/>
      <w:color w:val="7C9163" w:themeColor="accent1" w:themeShade="BF"/>
      <w:sz w:val="24"/>
    </w:rPr>
  </w:style>
  <w:style w:type="paragraph" w:styleId="TOC3">
    <w:name w:val="toc 3"/>
    <w:basedOn w:val="Normal"/>
    <w:next w:val="Normal"/>
    <w:autoRedefine/>
    <w:uiPriority w:val="39"/>
    <w:unhideWhenUsed/>
    <w:rsid w:val="0053485A"/>
    <w:pPr>
      <w:spacing w:after="100"/>
      <w:ind w:left="480"/>
    </w:pPr>
  </w:style>
  <w:style w:type="character" w:styleId="FollowedHyperlink">
    <w:name w:val="FollowedHyperlink"/>
    <w:basedOn w:val="DefaultParagraphFont"/>
    <w:uiPriority w:val="99"/>
    <w:semiHidden/>
    <w:unhideWhenUsed/>
    <w:rsid w:val="00952425"/>
    <w:rPr>
      <w:color w:val="7F6F6F" w:themeColor="followedHyperlink"/>
      <w:u w:val="single"/>
    </w:rPr>
  </w:style>
  <w:style w:type="character" w:customStyle="1" w:styleId="Heading5Char">
    <w:name w:val="Heading 5 Char"/>
    <w:basedOn w:val="DefaultParagraphFont"/>
    <w:link w:val="Heading5"/>
    <w:uiPriority w:val="9"/>
    <w:rsid w:val="00547C4F"/>
    <w:rPr>
      <w:rFonts w:asciiTheme="majorHAnsi" w:eastAsiaTheme="majorEastAsia" w:hAnsiTheme="majorHAnsi" w:cstheme="majorBidi"/>
      <w:color w:val="7C9163" w:themeColor="accent1" w:themeShade="BF"/>
      <w:sz w:val="24"/>
    </w:rPr>
  </w:style>
  <w:style w:type="character" w:customStyle="1" w:styleId="Heading6Char">
    <w:name w:val="Heading 6 Char"/>
    <w:basedOn w:val="DefaultParagraphFont"/>
    <w:link w:val="Heading6"/>
    <w:uiPriority w:val="9"/>
    <w:rsid w:val="00547C4F"/>
    <w:rPr>
      <w:rFonts w:asciiTheme="majorHAnsi" w:eastAsiaTheme="majorEastAsia" w:hAnsiTheme="majorHAnsi" w:cstheme="majorBidi"/>
      <w:color w:val="526041" w:themeColor="accent1" w:themeShade="7F"/>
      <w:sz w:val="24"/>
    </w:rPr>
  </w:style>
  <w:style w:type="character" w:customStyle="1" w:styleId="Heading7Char">
    <w:name w:val="Heading 7 Char"/>
    <w:basedOn w:val="DefaultParagraphFont"/>
    <w:link w:val="Heading7"/>
    <w:uiPriority w:val="9"/>
    <w:rsid w:val="00547C4F"/>
    <w:rPr>
      <w:rFonts w:asciiTheme="majorHAnsi" w:eastAsiaTheme="majorEastAsia" w:hAnsiTheme="majorHAnsi" w:cstheme="majorBidi"/>
      <w:i/>
      <w:iCs/>
      <w:color w:val="526041" w:themeColor="accent1" w:themeShade="7F"/>
      <w:sz w:val="24"/>
    </w:rPr>
  </w:style>
  <w:style w:type="character" w:customStyle="1" w:styleId="Heading8Char">
    <w:name w:val="Heading 8 Char"/>
    <w:basedOn w:val="DefaultParagraphFont"/>
    <w:link w:val="Heading8"/>
    <w:uiPriority w:val="9"/>
    <w:rsid w:val="00547C4F"/>
    <w:rPr>
      <w:rFonts w:asciiTheme="majorHAnsi" w:eastAsiaTheme="majorEastAsia" w:hAnsiTheme="majorHAnsi" w:cstheme="majorBidi"/>
      <w:color w:val="272727" w:themeColor="text1" w:themeTint="D8"/>
      <w:sz w:val="21"/>
      <w:szCs w:val="21"/>
    </w:rPr>
  </w:style>
  <w:style w:type="character" w:styleId="PlaceholderText">
    <w:name w:val="Placeholder Text"/>
    <w:basedOn w:val="DefaultParagraphFont"/>
    <w:uiPriority w:val="99"/>
    <w:semiHidden/>
    <w:rsid w:val="00603D09"/>
    <w:rPr>
      <w:color w:val="808080"/>
    </w:rPr>
  </w:style>
  <w:style w:type="paragraph" w:styleId="TableofFigures">
    <w:name w:val="table of figures"/>
    <w:basedOn w:val="Normal"/>
    <w:next w:val="Normal"/>
    <w:uiPriority w:val="99"/>
    <w:unhideWhenUsed/>
    <w:rsid w:val="00E30CCF"/>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2634">
      <w:bodyDiv w:val="1"/>
      <w:marLeft w:val="0"/>
      <w:marRight w:val="0"/>
      <w:marTop w:val="0"/>
      <w:marBottom w:val="0"/>
      <w:divBdr>
        <w:top w:val="none" w:sz="0" w:space="0" w:color="auto"/>
        <w:left w:val="none" w:sz="0" w:space="0" w:color="auto"/>
        <w:bottom w:val="none" w:sz="0" w:space="0" w:color="auto"/>
        <w:right w:val="none" w:sz="0" w:space="0" w:color="auto"/>
      </w:divBdr>
    </w:div>
    <w:div w:id="36200449">
      <w:bodyDiv w:val="1"/>
      <w:marLeft w:val="0"/>
      <w:marRight w:val="0"/>
      <w:marTop w:val="0"/>
      <w:marBottom w:val="0"/>
      <w:divBdr>
        <w:top w:val="none" w:sz="0" w:space="0" w:color="auto"/>
        <w:left w:val="none" w:sz="0" w:space="0" w:color="auto"/>
        <w:bottom w:val="none" w:sz="0" w:space="0" w:color="auto"/>
        <w:right w:val="none" w:sz="0" w:space="0" w:color="auto"/>
      </w:divBdr>
    </w:div>
    <w:div w:id="72046809">
      <w:bodyDiv w:val="1"/>
      <w:marLeft w:val="0"/>
      <w:marRight w:val="0"/>
      <w:marTop w:val="0"/>
      <w:marBottom w:val="0"/>
      <w:divBdr>
        <w:top w:val="none" w:sz="0" w:space="0" w:color="auto"/>
        <w:left w:val="none" w:sz="0" w:space="0" w:color="auto"/>
        <w:bottom w:val="none" w:sz="0" w:space="0" w:color="auto"/>
        <w:right w:val="none" w:sz="0" w:space="0" w:color="auto"/>
      </w:divBdr>
    </w:div>
    <w:div w:id="82725824">
      <w:bodyDiv w:val="1"/>
      <w:marLeft w:val="0"/>
      <w:marRight w:val="0"/>
      <w:marTop w:val="0"/>
      <w:marBottom w:val="0"/>
      <w:divBdr>
        <w:top w:val="none" w:sz="0" w:space="0" w:color="auto"/>
        <w:left w:val="none" w:sz="0" w:space="0" w:color="auto"/>
        <w:bottom w:val="none" w:sz="0" w:space="0" w:color="auto"/>
        <w:right w:val="none" w:sz="0" w:space="0" w:color="auto"/>
      </w:divBdr>
      <w:divsChild>
        <w:div w:id="258802192">
          <w:marLeft w:val="144"/>
          <w:marRight w:val="0"/>
          <w:marTop w:val="240"/>
          <w:marBottom w:val="40"/>
          <w:divBdr>
            <w:top w:val="none" w:sz="0" w:space="0" w:color="auto"/>
            <w:left w:val="none" w:sz="0" w:space="0" w:color="auto"/>
            <w:bottom w:val="none" w:sz="0" w:space="0" w:color="auto"/>
            <w:right w:val="none" w:sz="0" w:space="0" w:color="auto"/>
          </w:divBdr>
        </w:div>
        <w:div w:id="1743210027">
          <w:marLeft w:val="144"/>
          <w:marRight w:val="0"/>
          <w:marTop w:val="240"/>
          <w:marBottom w:val="40"/>
          <w:divBdr>
            <w:top w:val="none" w:sz="0" w:space="0" w:color="auto"/>
            <w:left w:val="none" w:sz="0" w:space="0" w:color="auto"/>
            <w:bottom w:val="none" w:sz="0" w:space="0" w:color="auto"/>
            <w:right w:val="none" w:sz="0" w:space="0" w:color="auto"/>
          </w:divBdr>
        </w:div>
        <w:div w:id="305360653">
          <w:marLeft w:val="144"/>
          <w:marRight w:val="0"/>
          <w:marTop w:val="240"/>
          <w:marBottom w:val="40"/>
          <w:divBdr>
            <w:top w:val="none" w:sz="0" w:space="0" w:color="auto"/>
            <w:left w:val="none" w:sz="0" w:space="0" w:color="auto"/>
            <w:bottom w:val="none" w:sz="0" w:space="0" w:color="auto"/>
            <w:right w:val="none" w:sz="0" w:space="0" w:color="auto"/>
          </w:divBdr>
        </w:div>
        <w:div w:id="954872826">
          <w:marLeft w:val="144"/>
          <w:marRight w:val="0"/>
          <w:marTop w:val="240"/>
          <w:marBottom w:val="40"/>
          <w:divBdr>
            <w:top w:val="none" w:sz="0" w:space="0" w:color="auto"/>
            <w:left w:val="none" w:sz="0" w:space="0" w:color="auto"/>
            <w:bottom w:val="none" w:sz="0" w:space="0" w:color="auto"/>
            <w:right w:val="none" w:sz="0" w:space="0" w:color="auto"/>
          </w:divBdr>
        </w:div>
      </w:divsChild>
    </w:div>
    <w:div w:id="96606811">
      <w:bodyDiv w:val="1"/>
      <w:marLeft w:val="0"/>
      <w:marRight w:val="0"/>
      <w:marTop w:val="0"/>
      <w:marBottom w:val="0"/>
      <w:divBdr>
        <w:top w:val="none" w:sz="0" w:space="0" w:color="auto"/>
        <w:left w:val="none" w:sz="0" w:space="0" w:color="auto"/>
        <w:bottom w:val="none" w:sz="0" w:space="0" w:color="auto"/>
        <w:right w:val="none" w:sz="0" w:space="0" w:color="auto"/>
      </w:divBdr>
    </w:div>
    <w:div w:id="106001390">
      <w:bodyDiv w:val="1"/>
      <w:marLeft w:val="0"/>
      <w:marRight w:val="0"/>
      <w:marTop w:val="0"/>
      <w:marBottom w:val="0"/>
      <w:divBdr>
        <w:top w:val="none" w:sz="0" w:space="0" w:color="auto"/>
        <w:left w:val="none" w:sz="0" w:space="0" w:color="auto"/>
        <w:bottom w:val="none" w:sz="0" w:space="0" w:color="auto"/>
        <w:right w:val="none" w:sz="0" w:space="0" w:color="auto"/>
      </w:divBdr>
      <w:divsChild>
        <w:div w:id="499278918">
          <w:marLeft w:val="144"/>
          <w:marRight w:val="0"/>
          <w:marTop w:val="240"/>
          <w:marBottom w:val="40"/>
          <w:divBdr>
            <w:top w:val="none" w:sz="0" w:space="0" w:color="auto"/>
            <w:left w:val="none" w:sz="0" w:space="0" w:color="auto"/>
            <w:bottom w:val="none" w:sz="0" w:space="0" w:color="auto"/>
            <w:right w:val="none" w:sz="0" w:space="0" w:color="auto"/>
          </w:divBdr>
        </w:div>
      </w:divsChild>
    </w:div>
    <w:div w:id="121388918">
      <w:bodyDiv w:val="1"/>
      <w:marLeft w:val="0"/>
      <w:marRight w:val="0"/>
      <w:marTop w:val="0"/>
      <w:marBottom w:val="0"/>
      <w:divBdr>
        <w:top w:val="none" w:sz="0" w:space="0" w:color="auto"/>
        <w:left w:val="none" w:sz="0" w:space="0" w:color="auto"/>
        <w:bottom w:val="none" w:sz="0" w:space="0" w:color="auto"/>
        <w:right w:val="none" w:sz="0" w:space="0" w:color="auto"/>
      </w:divBdr>
      <w:divsChild>
        <w:div w:id="305277418">
          <w:marLeft w:val="144"/>
          <w:marRight w:val="0"/>
          <w:marTop w:val="240"/>
          <w:marBottom w:val="40"/>
          <w:divBdr>
            <w:top w:val="none" w:sz="0" w:space="0" w:color="auto"/>
            <w:left w:val="none" w:sz="0" w:space="0" w:color="auto"/>
            <w:bottom w:val="none" w:sz="0" w:space="0" w:color="auto"/>
            <w:right w:val="none" w:sz="0" w:space="0" w:color="auto"/>
          </w:divBdr>
        </w:div>
        <w:div w:id="1591693179">
          <w:marLeft w:val="144"/>
          <w:marRight w:val="0"/>
          <w:marTop w:val="240"/>
          <w:marBottom w:val="40"/>
          <w:divBdr>
            <w:top w:val="none" w:sz="0" w:space="0" w:color="auto"/>
            <w:left w:val="none" w:sz="0" w:space="0" w:color="auto"/>
            <w:bottom w:val="none" w:sz="0" w:space="0" w:color="auto"/>
            <w:right w:val="none" w:sz="0" w:space="0" w:color="auto"/>
          </w:divBdr>
        </w:div>
        <w:div w:id="1846435503">
          <w:marLeft w:val="144"/>
          <w:marRight w:val="0"/>
          <w:marTop w:val="240"/>
          <w:marBottom w:val="40"/>
          <w:divBdr>
            <w:top w:val="none" w:sz="0" w:space="0" w:color="auto"/>
            <w:left w:val="none" w:sz="0" w:space="0" w:color="auto"/>
            <w:bottom w:val="none" w:sz="0" w:space="0" w:color="auto"/>
            <w:right w:val="none" w:sz="0" w:space="0" w:color="auto"/>
          </w:divBdr>
        </w:div>
        <w:div w:id="1162892764">
          <w:marLeft w:val="144"/>
          <w:marRight w:val="0"/>
          <w:marTop w:val="240"/>
          <w:marBottom w:val="40"/>
          <w:divBdr>
            <w:top w:val="none" w:sz="0" w:space="0" w:color="auto"/>
            <w:left w:val="none" w:sz="0" w:space="0" w:color="auto"/>
            <w:bottom w:val="none" w:sz="0" w:space="0" w:color="auto"/>
            <w:right w:val="none" w:sz="0" w:space="0" w:color="auto"/>
          </w:divBdr>
        </w:div>
      </w:divsChild>
    </w:div>
    <w:div w:id="128213013">
      <w:bodyDiv w:val="1"/>
      <w:marLeft w:val="0"/>
      <w:marRight w:val="0"/>
      <w:marTop w:val="0"/>
      <w:marBottom w:val="0"/>
      <w:divBdr>
        <w:top w:val="none" w:sz="0" w:space="0" w:color="auto"/>
        <w:left w:val="none" w:sz="0" w:space="0" w:color="auto"/>
        <w:bottom w:val="none" w:sz="0" w:space="0" w:color="auto"/>
        <w:right w:val="none" w:sz="0" w:space="0" w:color="auto"/>
      </w:divBdr>
    </w:div>
    <w:div w:id="159391398">
      <w:bodyDiv w:val="1"/>
      <w:marLeft w:val="0"/>
      <w:marRight w:val="0"/>
      <w:marTop w:val="0"/>
      <w:marBottom w:val="0"/>
      <w:divBdr>
        <w:top w:val="none" w:sz="0" w:space="0" w:color="auto"/>
        <w:left w:val="none" w:sz="0" w:space="0" w:color="auto"/>
        <w:bottom w:val="none" w:sz="0" w:space="0" w:color="auto"/>
        <w:right w:val="none" w:sz="0" w:space="0" w:color="auto"/>
      </w:divBdr>
    </w:div>
    <w:div w:id="159545196">
      <w:bodyDiv w:val="1"/>
      <w:marLeft w:val="0"/>
      <w:marRight w:val="0"/>
      <w:marTop w:val="0"/>
      <w:marBottom w:val="0"/>
      <w:divBdr>
        <w:top w:val="none" w:sz="0" w:space="0" w:color="auto"/>
        <w:left w:val="none" w:sz="0" w:space="0" w:color="auto"/>
        <w:bottom w:val="none" w:sz="0" w:space="0" w:color="auto"/>
        <w:right w:val="none" w:sz="0" w:space="0" w:color="auto"/>
      </w:divBdr>
    </w:div>
    <w:div w:id="172425717">
      <w:bodyDiv w:val="1"/>
      <w:marLeft w:val="0"/>
      <w:marRight w:val="0"/>
      <w:marTop w:val="0"/>
      <w:marBottom w:val="0"/>
      <w:divBdr>
        <w:top w:val="none" w:sz="0" w:space="0" w:color="auto"/>
        <w:left w:val="none" w:sz="0" w:space="0" w:color="auto"/>
        <w:bottom w:val="none" w:sz="0" w:space="0" w:color="auto"/>
        <w:right w:val="none" w:sz="0" w:space="0" w:color="auto"/>
      </w:divBdr>
    </w:div>
    <w:div w:id="207188389">
      <w:bodyDiv w:val="1"/>
      <w:marLeft w:val="0"/>
      <w:marRight w:val="0"/>
      <w:marTop w:val="0"/>
      <w:marBottom w:val="0"/>
      <w:divBdr>
        <w:top w:val="none" w:sz="0" w:space="0" w:color="auto"/>
        <w:left w:val="none" w:sz="0" w:space="0" w:color="auto"/>
        <w:bottom w:val="none" w:sz="0" w:space="0" w:color="auto"/>
        <w:right w:val="none" w:sz="0" w:space="0" w:color="auto"/>
      </w:divBdr>
    </w:div>
    <w:div w:id="210197381">
      <w:bodyDiv w:val="1"/>
      <w:marLeft w:val="0"/>
      <w:marRight w:val="0"/>
      <w:marTop w:val="0"/>
      <w:marBottom w:val="0"/>
      <w:divBdr>
        <w:top w:val="none" w:sz="0" w:space="0" w:color="auto"/>
        <w:left w:val="none" w:sz="0" w:space="0" w:color="auto"/>
        <w:bottom w:val="none" w:sz="0" w:space="0" w:color="auto"/>
        <w:right w:val="none" w:sz="0" w:space="0" w:color="auto"/>
      </w:divBdr>
    </w:div>
    <w:div w:id="241109413">
      <w:bodyDiv w:val="1"/>
      <w:marLeft w:val="0"/>
      <w:marRight w:val="0"/>
      <w:marTop w:val="0"/>
      <w:marBottom w:val="0"/>
      <w:divBdr>
        <w:top w:val="none" w:sz="0" w:space="0" w:color="auto"/>
        <w:left w:val="none" w:sz="0" w:space="0" w:color="auto"/>
        <w:bottom w:val="none" w:sz="0" w:space="0" w:color="auto"/>
        <w:right w:val="none" w:sz="0" w:space="0" w:color="auto"/>
      </w:divBdr>
      <w:divsChild>
        <w:div w:id="568225791">
          <w:marLeft w:val="144"/>
          <w:marRight w:val="0"/>
          <w:marTop w:val="240"/>
          <w:marBottom w:val="40"/>
          <w:divBdr>
            <w:top w:val="none" w:sz="0" w:space="0" w:color="auto"/>
            <w:left w:val="none" w:sz="0" w:space="0" w:color="auto"/>
            <w:bottom w:val="none" w:sz="0" w:space="0" w:color="auto"/>
            <w:right w:val="none" w:sz="0" w:space="0" w:color="auto"/>
          </w:divBdr>
        </w:div>
        <w:div w:id="1424765977">
          <w:marLeft w:val="144"/>
          <w:marRight w:val="0"/>
          <w:marTop w:val="240"/>
          <w:marBottom w:val="40"/>
          <w:divBdr>
            <w:top w:val="none" w:sz="0" w:space="0" w:color="auto"/>
            <w:left w:val="none" w:sz="0" w:space="0" w:color="auto"/>
            <w:bottom w:val="none" w:sz="0" w:space="0" w:color="auto"/>
            <w:right w:val="none" w:sz="0" w:space="0" w:color="auto"/>
          </w:divBdr>
        </w:div>
        <w:div w:id="1015959813">
          <w:marLeft w:val="144"/>
          <w:marRight w:val="0"/>
          <w:marTop w:val="240"/>
          <w:marBottom w:val="40"/>
          <w:divBdr>
            <w:top w:val="none" w:sz="0" w:space="0" w:color="auto"/>
            <w:left w:val="none" w:sz="0" w:space="0" w:color="auto"/>
            <w:bottom w:val="none" w:sz="0" w:space="0" w:color="auto"/>
            <w:right w:val="none" w:sz="0" w:space="0" w:color="auto"/>
          </w:divBdr>
        </w:div>
        <w:div w:id="311907999">
          <w:marLeft w:val="418"/>
          <w:marRight w:val="0"/>
          <w:marTop w:val="40"/>
          <w:marBottom w:val="80"/>
          <w:divBdr>
            <w:top w:val="none" w:sz="0" w:space="0" w:color="auto"/>
            <w:left w:val="none" w:sz="0" w:space="0" w:color="auto"/>
            <w:bottom w:val="none" w:sz="0" w:space="0" w:color="auto"/>
            <w:right w:val="none" w:sz="0" w:space="0" w:color="auto"/>
          </w:divBdr>
        </w:div>
        <w:div w:id="1458374114">
          <w:marLeft w:val="418"/>
          <w:marRight w:val="0"/>
          <w:marTop w:val="40"/>
          <w:marBottom w:val="80"/>
          <w:divBdr>
            <w:top w:val="none" w:sz="0" w:space="0" w:color="auto"/>
            <w:left w:val="none" w:sz="0" w:space="0" w:color="auto"/>
            <w:bottom w:val="none" w:sz="0" w:space="0" w:color="auto"/>
            <w:right w:val="none" w:sz="0" w:space="0" w:color="auto"/>
          </w:divBdr>
        </w:div>
        <w:div w:id="1296250607">
          <w:marLeft w:val="418"/>
          <w:marRight w:val="0"/>
          <w:marTop w:val="40"/>
          <w:marBottom w:val="80"/>
          <w:divBdr>
            <w:top w:val="none" w:sz="0" w:space="0" w:color="auto"/>
            <w:left w:val="none" w:sz="0" w:space="0" w:color="auto"/>
            <w:bottom w:val="none" w:sz="0" w:space="0" w:color="auto"/>
            <w:right w:val="none" w:sz="0" w:space="0" w:color="auto"/>
          </w:divBdr>
        </w:div>
      </w:divsChild>
    </w:div>
    <w:div w:id="241448996">
      <w:bodyDiv w:val="1"/>
      <w:marLeft w:val="0"/>
      <w:marRight w:val="0"/>
      <w:marTop w:val="0"/>
      <w:marBottom w:val="0"/>
      <w:divBdr>
        <w:top w:val="none" w:sz="0" w:space="0" w:color="auto"/>
        <w:left w:val="none" w:sz="0" w:space="0" w:color="auto"/>
        <w:bottom w:val="none" w:sz="0" w:space="0" w:color="auto"/>
        <w:right w:val="none" w:sz="0" w:space="0" w:color="auto"/>
      </w:divBdr>
    </w:div>
    <w:div w:id="249242324">
      <w:bodyDiv w:val="1"/>
      <w:marLeft w:val="0"/>
      <w:marRight w:val="0"/>
      <w:marTop w:val="0"/>
      <w:marBottom w:val="0"/>
      <w:divBdr>
        <w:top w:val="none" w:sz="0" w:space="0" w:color="auto"/>
        <w:left w:val="none" w:sz="0" w:space="0" w:color="auto"/>
        <w:bottom w:val="none" w:sz="0" w:space="0" w:color="auto"/>
        <w:right w:val="none" w:sz="0" w:space="0" w:color="auto"/>
      </w:divBdr>
    </w:div>
    <w:div w:id="255018342">
      <w:bodyDiv w:val="1"/>
      <w:marLeft w:val="0"/>
      <w:marRight w:val="0"/>
      <w:marTop w:val="0"/>
      <w:marBottom w:val="0"/>
      <w:divBdr>
        <w:top w:val="none" w:sz="0" w:space="0" w:color="auto"/>
        <w:left w:val="none" w:sz="0" w:space="0" w:color="auto"/>
        <w:bottom w:val="none" w:sz="0" w:space="0" w:color="auto"/>
        <w:right w:val="none" w:sz="0" w:space="0" w:color="auto"/>
      </w:divBdr>
    </w:div>
    <w:div w:id="266036770">
      <w:bodyDiv w:val="1"/>
      <w:marLeft w:val="0"/>
      <w:marRight w:val="0"/>
      <w:marTop w:val="0"/>
      <w:marBottom w:val="0"/>
      <w:divBdr>
        <w:top w:val="none" w:sz="0" w:space="0" w:color="auto"/>
        <w:left w:val="none" w:sz="0" w:space="0" w:color="auto"/>
        <w:bottom w:val="none" w:sz="0" w:space="0" w:color="auto"/>
        <w:right w:val="none" w:sz="0" w:space="0" w:color="auto"/>
      </w:divBdr>
    </w:div>
    <w:div w:id="269170600">
      <w:bodyDiv w:val="1"/>
      <w:marLeft w:val="0"/>
      <w:marRight w:val="0"/>
      <w:marTop w:val="0"/>
      <w:marBottom w:val="0"/>
      <w:divBdr>
        <w:top w:val="none" w:sz="0" w:space="0" w:color="auto"/>
        <w:left w:val="none" w:sz="0" w:space="0" w:color="auto"/>
        <w:bottom w:val="none" w:sz="0" w:space="0" w:color="auto"/>
        <w:right w:val="none" w:sz="0" w:space="0" w:color="auto"/>
      </w:divBdr>
    </w:div>
    <w:div w:id="272058420">
      <w:bodyDiv w:val="1"/>
      <w:marLeft w:val="0"/>
      <w:marRight w:val="0"/>
      <w:marTop w:val="0"/>
      <w:marBottom w:val="0"/>
      <w:divBdr>
        <w:top w:val="none" w:sz="0" w:space="0" w:color="auto"/>
        <w:left w:val="none" w:sz="0" w:space="0" w:color="auto"/>
        <w:bottom w:val="none" w:sz="0" w:space="0" w:color="auto"/>
        <w:right w:val="none" w:sz="0" w:space="0" w:color="auto"/>
      </w:divBdr>
    </w:div>
    <w:div w:id="283968748">
      <w:bodyDiv w:val="1"/>
      <w:marLeft w:val="0"/>
      <w:marRight w:val="0"/>
      <w:marTop w:val="0"/>
      <w:marBottom w:val="0"/>
      <w:divBdr>
        <w:top w:val="none" w:sz="0" w:space="0" w:color="auto"/>
        <w:left w:val="none" w:sz="0" w:space="0" w:color="auto"/>
        <w:bottom w:val="none" w:sz="0" w:space="0" w:color="auto"/>
        <w:right w:val="none" w:sz="0" w:space="0" w:color="auto"/>
      </w:divBdr>
    </w:div>
    <w:div w:id="323894903">
      <w:bodyDiv w:val="1"/>
      <w:marLeft w:val="0"/>
      <w:marRight w:val="0"/>
      <w:marTop w:val="0"/>
      <w:marBottom w:val="0"/>
      <w:divBdr>
        <w:top w:val="none" w:sz="0" w:space="0" w:color="auto"/>
        <w:left w:val="none" w:sz="0" w:space="0" w:color="auto"/>
        <w:bottom w:val="none" w:sz="0" w:space="0" w:color="auto"/>
        <w:right w:val="none" w:sz="0" w:space="0" w:color="auto"/>
      </w:divBdr>
    </w:div>
    <w:div w:id="327557657">
      <w:bodyDiv w:val="1"/>
      <w:marLeft w:val="0"/>
      <w:marRight w:val="0"/>
      <w:marTop w:val="0"/>
      <w:marBottom w:val="0"/>
      <w:divBdr>
        <w:top w:val="none" w:sz="0" w:space="0" w:color="auto"/>
        <w:left w:val="none" w:sz="0" w:space="0" w:color="auto"/>
        <w:bottom w:val="none" w:sz="0" w:space="0" w:color="auto"/>
        <w:right w:val="none" w:sz="0" w:space="0" w:color="auto"/>
      </w:divBdr>
    </w:div>
    <w:div w:id="338193325">
      <w:bodyDiv w:val="1"/>
      <w:marLeft w:val="0"/>
      <w:marRight w:val="0"/>
      <w:marTop w:val="0"/>
      <w:marBottom w:val="0"/>
      <w:divBdr>
        <w:top w:val="none" w:sz="0" w:space="0" w:color="auto"/>
        <w:left w:val="none" w:sz="0" w:space="0" w:color="auto"/>
        <w:bottom w:val="none" w:sz="0" w:space="0" w:color="auto"/>
        <w:right w:val="none" w:sz="0" w:space="0" w:color="auto"/>
      </w:divBdr>
    </w:div>
    <w:div w:id="363671828">
      <w:bodyDiv w:val="1"/>
      <w:marLeft w:val="0"/>
      <w:marRight w:val="0"/>
      <w:marTop w:val="0"/>
      <w:marBottom w:val="0"/>
      <w:divBdr>
        <w:top w:val="none" w:sz="0" w:space="0" w:color="auto"/>
        <w:left w:val="none" w:sz="0" w:space="0" w:color="auto"/>
        <w:bottom w:val="none" w:sz="0" w:space="0" w:color="auto"/>
        <w:right w:val="none" w:sz="0" w:space="0" w:color="auto"/>
      </w:divBdr>
    </w:div>
    <w:div w:id="403144085">
      <w:bodyDiv w:val="1"/>
      <w:marLeft w:val="0"/>
      <w:marRight w:val="0"/>
      <w:marTop w:val="0"/>
      <w:marBottom w:val="0"/>
      <w:divBdr>
        <w:top w:val="none" w:sz="0" w:space="0" w:color="auto"/>
        <w:left w:val="none" w:sz="0" w:space="0" w:color="auto"/>
        <w:bottom w:val="none" w:sz="0" w:space="0" w:color="auto"/>
        <w:right w:val="none" w:sz="0" w:space="0" w:color="auto"/>
      </w:divBdr>
    </w:div>
    <w:div w:id="408693987">
      <w:bodyDiv w:val="1"/>
      <w:marLeft w:val="0"/>
      <w:marRight w:val="0"/>
      <w:marTop w:val="0"/>
      <w:marBottom w:val="0"/>
      <w:divBdr>
        <w:top w:val="none" w:sz="0" w:space="0" w:color="auto"/>
        <w:left w:val="none" w:sz="0" w:space="0" w:color="auto"/>
        <w:bottom w:val="none" w:sz="0" w:space="0" w:color="auto"/>
        <w:right w:val="none" w:sz="0" w:space="0" w:color="auto"/>
      </w:divBdr>
    </w:div>
    <w:div w:id="421340571">
      <w:bodyDiv w:val="1"/>
      <w:marLeft w:val="0"/>
      <w:marRight w:val="0"/>
      <w:marTop w:val="0"/>
      <w:marBottom w:val="0"/>
      <w:divBdr>
        <w:top w:val="none" w:sz="0" w:space="0" w:color="auto"/>
        <w:left w:val="none" w:sz="0" w:space="0" w:color="auto"/>
        <w:bottom w:val="none" w:sz="0" w:space="0" w:color="auto"/>
        <w:right w:val="none" w:sz="0" w:space="0" w:color="auto"/>
      </w:divBdr>
    </w:div>
    <w:div w:id="430473155">
      <w:bodyDiv w:val="1"/>
      <w:marLeft w:val="0"/>
      <w:marRight w:val="0"/>
      <w:marTop w:val="0"/>
      <w:marBottom w:val="0"/>
      <w:divBdr>
        <w:top w:val="none" w:sz="0" w:space="0" w:color="auto"/>
        <w:left w:val="none" w:sz="0" w:space="0" w:color="auto"/>
        <w:bottom w:val="none" w:sz="0" w:space="0" w:color="auto"/>
        <w:right w:val="none" w:sz="0" w:space="0" w:color="auto"/>
      </w:divBdr>
    </w:div>
    <w:div w:id="433327281">
      <w:bodyDiv w:val="1"/>
      <w:marLeft w:val="0"/>
      <w:marRight w:val="0"/>
      <w:marTop w:val="0"/>
      <w:marBottom w:val="0"/>
      <w:divBdr>
        <w:top w:val="none" w:sz="0" w:space="0" w:color="auto"/>
        <w:left w:val="none" w:sz="0" w:space="0" w:color="auto"/>
        <w:bottom w:val="none" w:sz="0" w:space="0" w:color="auto"/>
        <w:right w:val="none" w:sz="0" w:space="0" w:color="auto"/>
      </w:divBdr>
    </w:div>
    <w:div w:id="437410441">
      <w:bodyDiv w:val="1"/>
      <w:marLeft w:val="0"/>
      <w:marRight w:val="0"/>
      <w:marTop w:val="0"/>
      <w:marBottom w:val="0"/>
      <w:divBdr>
        <w:top w:val="none" w:sz="0" w:space="0" w:color="auto"/>
        <w:left w:val="none" w:sz="0" w:space="0" w:color="auto"/>
        <w:bottom w:val="none" w:sz="0" w:space="0" w:color="auto"/>
        <w:right w:val="none" w:sz="0" w:space="0" w:color="auto"/>
      </w:divBdr>
    </w:div>
    <w:div w:id="457142222">
      <w:bodyDiv w:val="1"/>
      <w:marLeft w:val="0"/>
      <w:marRight w:val="0"/>
      <w:marTop w:val="0"/>
      <w:marBottom w:val="0"/>
      <w:divBdr>
        <w:top w:val="none" w:sz="0" w:space="0" w:color="auto"/>
        <w:left w:val="none" w:sz="0" w:space="0" w:color="auto"/>
        <w:bottom w:val="none" w:sz="0" w:space="0" w:color="auto"/>
        <w:right w:val="none" w:sz="0" w:space="0" w:color="auto"/>
      </w:divBdr>
      <w:divsChild>
        <w:div w:id="183711771">
          <w:marLeft w:val="144"/>
          <w:marRight w:val="0"/>
          <w:marTop w:val="240"/>
          <w:marBottom w:val="40"/>
          <w:divBdr>
            <w:top w:val="none" w:sz="0" w:space="0" w:color="auto"/>
            <w:left w:val="none" w:sz="0" w:space="0" w:color="auto"/>
            <w:bottom w:val="none" w:sz="0" w:space="0" w:color="auto"/>
            <w:right w:val="none" w:sz="0" w:space="0" w:color="auto"/>
          </w:divBdr>
        </w:div>
        <w:div w:id="299577084">
          <w:marLeft w:val="418"/>
          <w:marRight w:val="0"/>
          <w:marTop w:val="40"/>
          <w:marBottom w:val="80"/>
          <w:divBdr>
            <w:top w:val="none" w:sz="0" w:space="0" w:color="auto"/>
            <w:left w:val="none" w:sz="0" w:space="0" w:color="auto"/>
            <w:bottom w:val="none" w:sz="0" w:space="0" w:color="auto"/>
            <w:right w:val="none" w:sz="0" w:space="0" w:color="auto"/>
          </w:divBdr>
        </w:div>
        <w:div w:id="225067923">
          <w:marLeft w:val="418"/>
          <w:marRight w:val="0"/>
          <w:marTop w:val="40"/>
          <w:marBottom w:val="80"/>
          <w:divBdr>
            <w:top w:val="none" w:sz="0" w:space="0" w:color="auto"/>
            <w:left w:val="none" w:sz="0" w:space="0" w:color="auto"/>
            <w:bottom w:val="none" w:sz="0" w:space="0" w:color="auto"/>
            <w:right w:val="none" w:sz="0" w:space="0" w:color="auto"/>
          </w:divBdr>
        </w:div>
        <w:div w:id="1779762244">
          <w:marLeft w:val="418"/>
          <w:marRight w:val="0"/>
          <w:marTop w:val="40"/>
          <w:marBottom w:val="80"/>
          <w:divBdr>
            <w:top w:val="none" w:sz="0" w:space="0" w:color="auto"/>
            <w:left w:val="none" w:sz="0" w:space="0" w:color="auto"/>
            <w:bottom w:val="none" w:sz="0" w:space="0" w:color="auto"/>
            <w:right w:val="none" w:sz="0" w:space="0" w:color="auto"/>
          </w:divBdr>
        </w:div>
      </w:divsChild>
    </w:div>
    <w:div w:id="462237079">
      <w:bodyDiv w:val="1"/>
      <w:marLeft w:val="0"/>
      <w:marRight w:val="0"/>
      <w:marTop w:val="0"/>
      <w:marBottom w:val="0"/>
      <w:divBdr>
        <w:top w:val="none" w:sz="0" w:space="0" w:color="auto"/>
        <w:left w:val="none" w:sz="0" w:space="0" w:color="auto"/>
        <w:bottom w:val="none" w:sz="0" w:space="0" w:color="auto"/>
        <w:right w:val="none" w:sz="0" w:space="0" w:color="auto"/>
      </w:divBdr>
    </w:div>
    <w:div w:id="477697386">
      <w:bodyDiv w:val="1"/>
      <w:marLeft w:val="0"/>
      <w:marRight w:val="0"/>
      <w:marTop w:val="0"/>
      <w:marBottom w:val="0"/>
      <w:divBdr>
        <w:top w:val="none" w:sz="0" w:space="0" w:color="auto"/>
        <w:left w:val="none" w:sz="0" w:space="0" w:color="auto"/>
        <w:bottom w:val="none" w:sz="0" w:space="0" w:color="auto"/>
        <w:right w:val="none" w:sz="0" w:space="0" w:color="auto"/>
      </w:divBdr>
    </w:div>
    <w:div w:id="496070044">
      <w:bodyDiv w:val="1"/>
      <w:marLeft w:val="0"/>
      <w:marRight w:val="0"/>
      <w:marTop w:val="0"/>
      <w:marBottom w:val="0"/>
      <w:divBdr>
        <w:top w:val="none" w:sz="0" w:space="0" w:color="auto"/>
        <w:left w:val="none" w:sz="0" w:space="0" w:color="auto"/>
        <w:bottom w:val="none" w:sz="0" w:space="0" w:color="auto"/>
        <w:right w:val="none" w:sz="0" w:space="0" w:color="auto"/>
      </w:divBdr>
    </w:div>
    <w:div w:id="504440847">
      <w:bodyDiv w:val="1"/>
      <w:marLeft w:val="0"/>
      <w:marRight w:val="0"/>
      <w:marTop w:val="0"/>
      <w:marBottom w:val="0"/>
      <w:divBdr>
        <w:top w:val="none" w:sz="0" w:space="0" w:color="auto"/>
        <w:left w:val="none" w:sz="0" w:space="0" w:color="auto"/>
        <w:bottom w:val="none" w:sz="0" w:space="0" w:color="auto"/>
        <w:right w:val="none" w:sz="0" w:space="0" w:color="auto"/>
      </w:divBdr>
    </w:div>
    <w:div w:id="509485341">
      <w:bodyDiv w:val="1"/>
      <w:marLeft w:val="0"/>
      <w:marRight w:val="0"/>
      <w:marTop w:val="0"/>
      <w:marBottom w:val="0"/>
      <w:divBdr>
        <w:top w:val="none" w:sz="0" w:space="0" w:color="auto"/>
        <w:left w:val="none" w:sz="0" w:space="0" w:color="auto"/>
        <w:bottom w:val="none" w:sz="0" w:space="0" w:color="auto"/>
        <w:right w:val="none" w:sz="0" w:space="0" w:color="auto"/>
      </w:divBdr>
    </w:div>
    <w:div w:id="511840241">
      <w:bodyDiv w:val="1"/>
      <w:marLeft w:val="0"/>
      <w:marRight w:val="0"/>
      <w:marTop w:val="0"/>
      <w:marBottom w:val="0"/>
      <w:divBdr>
        <w:top w:val="none" w:sz="0" w:space="0" w:color="auto"/>
        <w:left w:val="none" w:sz="0" w:space="0" w:color="auto"/>
        <w:bottom w:val="none" w:sz="0" w:space="0" w:color="auto"/>
        <w:right w:val="none" w:sz="0" w:space="0" w:color="auto"/>
      </w:divBdr>
    </w:div>
    <w:div w:id="532808786">
      <w:bodyDiv w:val="1"/>
      <w:marLeft w:val="0"/>
      <w:marRight w:val="0"/>
      <w:marTop w:val="0"/>
      <w:marBottom w:val="0"/>
      <w:divBdr>
        <w:top w:val="none" w:sz="0" w:space="0" w:color="auto"/>
        <w:left w:val="none" w:sz="0" w:space="0" w:color="auto"/>
        <w:bottom w:val="none" w:sz="0" w:space="0" w:color="auto"/>
        <w:right w:val="none" w:sz="0" w:space="0" w:color="auto"/>
      </w:divBdr>
    </w:div>
    <w:div w:id="573972270">
      <w:bodyDiv w:val="1"/>
      <w:marLeft w:val="0"/>
      <w:marRight w:val="0"/>
      <w:marTop w:val="0"/>
      <w:marBottom w:val="0"/>
      <w:divBdr>
        <w:top w:val="none" w:sz="0" w:space="0" w:color="auto"/>
        <w:left w:val="none" w:sz="0" w:space="0" w:color="auto"/>
        <w:bottom w:val="none" w:sz="0" w:space="0" w:color="auto"/>
        <w:right w:val="none" w:sz="0" w:space="0" w:color="auto"/>
      </w:divBdr>
    </w:div>
    <w:div w:id="590311089">
      <w:bodyDiv w:val="1"/>
      <w:marLeft w:val="0"/>
      <w:marRight w:val="0"/>
      <w:marTop w:val="0"/>
      <w:marBottom w:val="0"/>
      <w:divBdr>
        <w:top w:val="none" w:sz="0" w:space="0" w:color="auto"/>
        <w:left w:val="none" w:sz="0" w:space="0" w:color="auto"/>
        <w:bottom w:val="none" w:sz="0" w:space="0" w:color="auto"/>
        <w:right w:val="none" w:sz="0" w:space="0" w:color="auto"/>
      </w:divBdr>
    </w:div>
    <w:div w:id="591158970">
      <w:bodyDiv w:val="1"/>
      <w:marLeft w:val="0"/>
      <w:marRight w:val="0"/>
      <w:marTop w:val="0"/>
      <w:marBottom w:val="0"/>
      <w:divBdr>
        <w:top w:val="none" w:sz="0" w:space="0" w:color="auto"/>
        <w:left w:val="none" w:sz="0" w:space="0" w:color="auto"/>
        <w:bottom w:val="none" w:sz="0" w:space="0" w:color="auto"/>
        <w:right w:val="none" w:sz="0" w:space="0" w:color="auto"/>
      </w:divBdr>
    </w:div>
    <w:div w:id="621806600">
      <w:bodyDiv w:val="1"/>
      <w:marLeft w:val="0"/>
      <w:marRight w:val="0"/>
      <w:marTop w:val="0"/>
      <w:marBottom w:val="0"/>
      <w:divBdr>
        <w:top w:val="none" w:sz="0" w:space="0" w:color="auto"/>
        <w:left w:val="none" w:sz="0" w:space="0" w:color="auto"/>
        <w:bottom w:val="none" w:sz="0" w:space="0" w:color="auto"/>
        <w:right w:val="none" w:sz="0" w:space="0" w:color="auto"/>
      </w:divBdr>
    </w:div>
    <w:div w:id="622927827">
      <w:bodyDiv w:val="1"/>
      <w:marLeft w:val="0"/>
      <w:marRight w:val="0"/>
      <w:marTop w:val="0"/>
      <w:marBottom w:val="0"/>
      <w:divBdr>
        <w:top w:val="none" w:sz="0" w:space="0" w:color="auto"/>
        <w:left w:val="none" w:sz="0" w:space="0" w:color="auto"/>
        <w:bottom w:val="none" w:sz="0" w:space="0" w:color="auto"/>
        <w:right w:val="none" w:sz="0" w:space="0" w:color="auto"/>
      </w:divBdr>
    </w:div>
    <w:div w:id="624698569">
      <w:bodyDiv w:val="1"/>
      <w:marLeft w:val="0"/>
      <w:marRight w:val="0"/>
      <w:marTop w:val="0"/>
      <w:marBottom w:val="0"/>
      <w:divBdr>
        <w:top w:val="none" w:sz="0" w:space="0" w:color="auto"/>
        <w:left w:val="none" w:sz="0" w:space="0" w:color="auto"/>
        <w:bottom w:val="none" w:sz="0" w:space="0" w:color="auto"/>
        <w:right w:val="none" w:sz="0" w:space="0" w:color="auto"/>
      </w:divBdr>
    </w:div>
    <w:div w:id="629673424">
      <w:bodyDiv w:val="1"/>
      <w:marLeft w:val="0"/>
      <w:marRight w:val="0"/>
      <w:marTop w:val="0"/>
      <w:marBottom w:val="0"/>
      <w:divBdr>
        <w:top w:val="none" w:sz="0" w:space="0" w:color="auto"/>
        <w:left w:val="none" w:sz="0" w:space="0" w:color="auto"/>
        <w:bottom w:val="none" w:sz="0" w:space="0" w:color="auto"/>
        <w:right w:val="none" w:sz="0" w:space="0" w:color="auto"/>
      </w:divBdr>
    </w:div>
    <w:div w:id="646858023">
      <w:bodyDiv w:val="1"/>
      <w:marLeft w:val="0"/>
      <w:marRight w:val="0"/>
      <w:marTop w:val="0"/>
      <w:marBottom w:val="0"/>
      <w:divBdr>
        <w:top w:val="none" w:sz="0" w:space="0" w:color="auto"/>
        <w:left w:val="none" w:sz="0" w:space="0" w:color="auto"/>
        <w:bottom w:val="none" w:sz="0" w:space="0" w:color="auto"/>
        <w:right w:val="none" w:sz="0" w:space="0" w:color="auto"/>
      </w:divBdr>
    </w:div>
    <w:div w:id="710692656">
      <w:bodyDiv w:val="1"/>
      <w:marLeft w:val="0"/>
      <w:marRight w:val="0"/>
      <w:marTop w:val="0"/>
      <w:marBottom w:val="0"/>
      <w:divBdr>
        <w:top w:val="none" w:sz="0" w:space="0" w:color="auto"/>
        <w:left w:val="none" w:sz="0" w:space="0" w:color="auto"/>
        <w:bottom w:val="none" w:sz="0" w:space="0" w:color="auto"/>
        <w:right w:val="none" w:sz="0" w:space="0" w:color="auto"/>
      </w:divBdr>
    </w:div>
    <w:div w:id="712778595">
      <w:bodyDiv w:val="1"/>
      <w:marLeft w:val="0"/>
      <w:marRight w:val="0"/>
      <w:marTop w:val="0"/>
      <w:marBottom w:val="0"/>
      <w:divBdr>
        <w:top w:val="none" w:sz="0" w:space="0" w:color="auto"/>
        <w:left w:val="none" w:sz="0" w:space="0" w:color="auto"/>
        <w:bottom w:val="none" w:sz="0" w:space="0" w:color="auto"/>
        <w:right w:val="none" w:sz="0" w:space="0" w:color="auto"/>
      </w:divBdr>
    </w:div>
    <w:div w:id="787355881">
      <w:bodyDiv w:val="1"/>
      <w:marLeft w:val="0"/>
      <w:marRight w:val="0"/>
      <w:marTop w:val="0"/>
      <w:marBottom w:val="0"/>
      <w:divBdr>
        <w:top w:val="none" w:sz="0" w:space="0" w:color="auto"/>
        <w:left w:val="none" w:sz="0" w:space="0" w:color="auto"/>
        <w:bottom w:val="none" w:sz="0" w:space="0" w:color="auto"/>
        <w:right w:val="none" w:sz="0" w:space="0" w:color="auto"/>
      </w:divBdr>
    </w:div>
    <w:div w:id="796068952">
      <w:bodyDiv w:val="1"/>
      <w:marLeft w:val="0"/>
      <w:marRight w:val="0"/>
      <w:marTop w:val="0"/>
      <w:marBottom w:val="0"/>
      <w:divBdr>
        <w:top w:val="none" w:sz="0" w:space="0" w:color="auto"/>
        <w:left w:val="none" w:sz="0" w:space="0" w:color="auto"/>
        <w:bottom w:val="none" w:sz="0" w:space="0" w:color="auto"/>
        <w:right w:val="none" w:sz="0" w:space="0" w:color="auto"/>
      </w:divBdr>
    </w:div>
    <w:div w:id="811406584">
      <w:bodyDiv w:val="1"/>
      <w:marLeft w:val="0"/>
      <w:marRight w:val="0"/>
      <w:marTop w:val="0"/>
      <w:marBottom w:val="0"/>
      <w:divBdr>
        <w:top w:val="none" w:sz="0" w:space="0" w:color="auto"/>
        <w:left w:val="none" w:sz="0" w:space="0" w:color="auto"/>
        <w:bottom w:val="none" w:sz="0" w:space="0" w:color="auto"/>
        <w:right w:val="none" w:sz="0" w:space="0" w:color="auto"/>
      </w:divBdr>
    </w:div>
    <w:div w:id="853500848">
      <w:bodyDiv w:val="1"/>
      <w:marLeft w:val="0"/>
      <w:marRight w:val="0"/>
      <w:marTop w:val="0"/>
      <w:marBottom w:val="0"/>
      <w:divBdr>
        <w:top w:val="none" w:sz="0" w:space="0" w:color="auto"/>
        <w:left w:val="none" w:sz="0" w:space="0" w:color="auto"/>
        <w:bottom w:val="none" w:sz="0" w:space="0" w:color="auto"/>
        <w:right w:val="none" w:sz="0" w:space="0" w:color="auto"/>
      </w:divBdr>
      <w:divsChild>
        <w:div w:id="1420636374">
          <w:marLeft w:val="144"/>
          <w:marRight w:val="0"/>
          <w:marTop w:val="240"/>
          <w:marBottom w:val="40"/>
          <w:divBdr>
            <w:top w:val="none" w:sz="0" w:space="0" w:color="auto"/>
            <w:left w:val="none" w:sz="0" w:space="0" w:color="auto"/>
            <w:bottom w:val="none" w:sz="0" w:space="0" w:color="auto"/>
            <w:right w:val="none" w:sz="0" w:space="0" w:color="auto"/>
          </w:divBdr>
        </w:div>
        <w:div w:id="1977642679">
          <w:marLeft w:val="144"/>
          <w:marRight w:val="0"/>
          <w:marTop w:val="240"/>
          <w:marBottom w:val="40"/>
          <w:divBdr>
            <w:top w:val="none" w:sz="0" w:space="0" w:color="auto"/>
            <w:left w:val="none" w:sz="0" w:space="0" w:color="auto"/>
            <w:bottom w:val="none" w:sz="0" w:space="0" w:color="auto"/>
            <w:right w:val="none" w:sz="0" w:space="0" w:color="auto"/>
          </w:divBdr>
        </w:div>
        <w:div w:id="323239414">
          <w:marLeft w:val="418"/>
          <w:marRight w:val="0"/>
          <w:marTop w:val="40"/>
          <w:marBottom w:val="80"/>
          <w:divBdr>
            <w:top w:val="none" w:sz="0" w:space="0" w:color="auto"/>
            <w:left w:val="none" w:sz="0" w:space="0" w:color="auto"/>
            <w:bottom w:val="none" w:sz="0" w:space="0" w:color="auto"/>
            <w:right w:val="none" w:sz="0" w:space="0" w:color="auto"/>
          </w:divBdr>
        </w:div>
        <w:div w:id="701322335">
          <w:marLeft w:val="418"/>
          <w:marRight w:val="0"/>
          <w:marTop w:val="40"/>
          <w:marBottom w:val="80"/>
          <w:divBdr>
            <w:top w:val="none" w:sz="0" w:space="0" w:color="auto"/>
            <w:left w:val="none" w:sz="0" w:space="0" w:color="auto"/>
            <w:bottom w:val="none" w:sz="0" w:space="0" w:color="auto"/>
            <w:right w:val="none" w:sz="0" w:space="0" w:color="auto"/>
          </w:divBdr>
        </w:div>
        <w:div w:id="1335257840">
          <w:marLeft w:val="418"/>
          <w:marRight w:val="0"/>
          <w:marTop w:val="40"/>
          <w:marBottom w:val="80"/>
          <w:divBdr>
            <w:top w:val="none" w:sz="0" w:space="0" w:color="auto"/>
            <w:left w:val="none" w:sz="0" w:space="0" w:color="auto"/>
            <w:bottom w:val="none" w:sz="0" w:space="0" w:color="auto"/>
            <w:right w:val="none" w:sz="0" w:space="0" w:color="auto"/>
          </w:divBdr>
        </w:div>
      </w:divsChild>
    </w:div>
    <w:div w:id="854923983">
      <w:bodyDiv w:val="1"/>
      <w:marLeft w:val="0"/>
      <w:marRight w:val="0"/>
      <w:marTop w:val="0"/>
      <w:marBottom w:val="0"/>
      <w:divBdr>
        <w:top w:val="none" w:sz="0" w:space="0" w:color="auto"/>
        <w:left w:val="none" w:sz="0" w:space="0" w:color="auto"/>
        <w:bottom w:val="none" w:sz="0" w:space="0" w:color="auto"/>
        <w:right w:val="none" w:sz="0" w:space="0" w:color="auto"/>
      </w:divBdr>
    </w:div>
    <w:div w:id="865607410">
      <w:bodyDiv w:val="1"/>
      <w:marLeft w:val="0"/>
      <w:marRight w:val="0"/>
      <w:marTop w:val="0"/>
      <w:marBottom w:val="0"/>
      <w:divBdr>
        <w:top w:val="none" w:sz="0" w:space="0" w:color="auto"/>
        <w:left w:val="none" w:sz="0" w:space="0" w:color="auto"/>
        <w:bottom w:val="none" w:sz="0" w:space="0" w:color="auto"/>
        <w:right w:val="none" w:sz="0" w:space="0" w:color="auto"/>
      </w:divBdr>
    </w:div>
    <w:div w:id="909534050">
      <w:bodyDiv w:val="1"/>
      <w:marLeft w:val="0"/>
      <w:marRight w:val="0"/>
      <w:marTop w:val="0"/>
      <w:marBottom w:val="0"/>
      <w:divBdr>
        <w:top w:val="none" w:sz="0" w:space="0" w:color="auto"/>
        <w:left w:val="none" w:sz="0" w:space="0" w:color="auto"/>
        <w:bottom w:val="none" w:sz="0" w:space="0" w:color="auto"/>
        <w:right w:val="none" w:sz="0" w:space="0" w:color="auto"/>
      </w:divBdr>
    </w:div>
    <w:div w:id="945384345">
      <w:bodyDiv w:val="1"/>
      <w:marLeft w:val="0"/>
      <w:marRight w:val="0"/>
      <w:marTop w:val="0"/>
      <w:marBottom w:val="0"/>
      <w:divBdr>
        <w:top w:val="none" w:sz="0" w:space="0" w:color="auto"/>
        <w:left w:val="none" w:sz="0" w:space="0" w:color="auto"/>
        <w:bottom w:val="none" w:sz="0" w:space="0" w:color="auto"/>
        <w:right w:val="none" w:sz="0" w:space="0" w:color="auto"/>
      </w:divBdr>
      <w:divsChild>
        <w:div w:id="668211121">
          <w:marLeft w:val="144"/>
          <w:marRight w:val="0"/>
          <w:marTop w:val="240"/>
          <w:marBottom w:val="40"/>
          <w:divBdr>
            <w:top w:val="none" w:sz="0" w:space="0" w:color="auto"/>
            <w:left w:val="none" w:sz="0" w:space="0" w:color="auto"/>
            <w:bottom w:val="none" w:sz="0" w:space="0" w:color="auto"/>
            <w:right w:val="none" w:sz="0" w:space="0" w:color="auto"/>
          </w:divBdr>
        </w:div>
        <w:div w:id="166672807">
          <w:marLeft w:val="144"/>
          <w:marRight w:val="0"/>
          <w:marTop w:val="240"/>
          <w:marBottom w:val="40"/>
          <w:divBdr>
            <w:top w:val="none" w:sz="0" w:space="0" w:color="auto"/>
            <w:left w:val="none" w:sz="0" w:space="0" w:color="auto"/>
            <w:bottom w:val="none" w:sz="0" w:space="0" w:color="auto"/>
            <w:right w:val="none" w:sz="0" w:space="0" w:color="auto"/>
          </w:divBdr>
        </w:div>
        <w:div w:id="935600906">
          <w:marLeft w:val="144"/>
          <w:marRight w:val="0"/>
          <w:marTop w:val="240"/>
          <w:marBottom w:val="40"/>
          <w:divBdr>
            <w:top w:val="none" w:sz="0" w:space="0" w:color="auto"/>
            <w:left w:val="none" w:sz="0" w:space="0" w:color="auto"/>
            <w:bottom w:val="none" w:sz="0" w:space="0" w:color="auto"/>
            <w:right w:val="none" w:sz="0" w:space="0" w:color="auto"/>
          </w:divBdr>
        </w:div>
        <w:div w:id="597444322">
          <w:marLeft w:val="144"/>
          <w:marRight w:val="0"/>
          <w:marTop w:val="240"/>
          <w:marBottom w:val="40"/>
          <w:divBdr>
            <w:top w:val="none" w:sz="0" w:space="0" w:color="auto"/>
            <w:left w:val="none" w:sz="0" w:space="0" w:color="auto"/>
            <w:bottom w:val="none" w:sz="0" w:space="0" w:color="auto"/>
            <w:right w:val="none" w:sz="0" w:space="0" w:color="auto"/>
          </w:divBdr>
        </w:div>
        <w:div w:id="903881652">
          <w:marLeft w:val="144"/>
          <w:marRight w:val="0"/>
          <w:marTop w:val="240"/>
          <w:marBottom w:val="40"/>
          <w:divBdr>
            <w:top w:val="none" w:sz="0" w:space="0" w:color="auto"/>
            <w:left w:val="none" w:sz="0" w:space="0" w:color="auto"/>
            <w:bottom w:val="none" w:sz="0" w:space="0" w:color="auto"/>
            <w:right w:val="none" w:sz="0" w:space="0" w:color="auto"/>
          </w:divBdr>
        </w:div>
      </w:divsChild>
    </w:div>
    <w:div w:id="953751599">
      <w:bodyDiv w:val="1"/>
      <w:marLeft w:val="0"/>
      <w:marRight w:val="0"/>
      <w:marTop w:val="0"/>
      <w:marBottom w:val="0"/>
      <w:divBdr>
        <w:top w:val="none" w:sz="0" w:space="0" w:color="auto"/>
        <w:left w:val="none" w:sz="0" w:space="0" w:color="auto"/>
        <w:bottom w:val="none" w:sz="0" w:space="0" w:color="auto"/>
        <w:right w:val="none" w:sz="0" w:space="0" w:color="auto"/>
      </w:divBdr>
    </w:div>
    <w:div w:id="962881968">
      <w:bodyDiv w:val="1"/>
      <w:marLeft w:val="0"/>
      <w:marRight w:val="0"/>
      <w:marTop w:val="0"/>
      <w:marBottom w:val="0"/>
      <w:divBdr>
        <w:top w:val="none" w:sz="0" w:space="0" w:color="auto"/>
        <w:left w:val="none" w:sz="0" w:space="0" w:color="auto"/>
        <w:bottom w:val="none" w:sz="0" w:space="0" w:color="auto"/>
        <w:right w:val="none" w:sz="0" w:space="0" w:color="auto"/>
      </w:divBdr>
    </w:div>
    <w:div w:id="996110138">
      <w:bodyDiv w:val="1"/>
      <w:marLeft w:val="0"/>
      <w:marRight w:val="0"/>
      <w:marTop w:val="0"/>
      <w:marBottom w:val="0"/>
      <w:divBdr>
        <w:top w:val="none" w:sz="0" w:space="0" w:color="auto"/>
        <w:left w:val="none" w:sz="0" w:space="0" w:color="auto"/>
        <w:bottom w:val="none" w:sz="0" w:space="0" w:color="auto"/>
        <w:right w:val="none" w:sz="0" w:space="0" w:color="auto"/>
      </w:divBdr>
    </w:div>
    <w:div w:id="1013460261">
      <w:bodyDiv w:val="1"/>
      <w:marLeft w:val="0"/>
      <w:marRight w:val="0"/>
      <w:marTop w:val="0"/>
      <w:marBottom w:val="0"/>
      <w:divBdr>
        <w:top w:val="none" w:sz="0" w:space="0" w:color="auto"/>
        <w:left w:val="none" w:sz="0" w:space="0" w:color="auto"/>
        <w:bottom w:val="none" w:sz="0" w:space="0" w:color="auto"/>
        <w:right w:val="none" w:sz="0" w:space="0" w:color="auto"/>
      </w:divBdr>
    </w:div>
    <w:div w:id="1057238628">
      <w:bodyDiv w:val="1"/>
      <w:marLeft w:val="0"/>
      <w:marRight w:val="0"/>
      <w:marTop w:val="0"/>
      <w:marBottom w:val="0"/>
      <w:divBdr>
        <w:top w:val="none" w:sz="0" w:space="0" w:color="auto"/>
        <w:left w:val="none" w:sz="0" w:space="0" w:color="auto"/>
        <w:bottom w:val="none" w:sz="0" w:space="0" w:color="auto"/>
        <w:right w:val="none" w:sz="0" w:space="0" w:color="auto"/>
      </w:divBdr>
    </w:div>
    <w:div w:id="1074936435">
      <w:bodyDiv w:val="1"/>
      <w:marLeft w:val="0"/>
      <w:marRight w:val="0"/>
      <w:marTop w:val="0"/>
      <w:marBottom w:val="0"/>
      <w:divBdr>
        <w:top w:val="none" w:sz="0" w:space="0" w:color="auto"/>
        <w:left w:val="none" w:sz="0" w:space="0" w:color="auto"/>
        <w:bottom w:val="none" w:sz="0" w:space="0" w:color="auto"/>
        <w:right w:val="none" w:sz="0" w:space="0" w:color="auto"/>
      </w:divBdr>
    </w:div>
    <w:div w:id="1091197943">
      <w:bodyDiv w:val="1"/>
      <w:marLeft w:val="0"/>
      <w:marRight w:val="0"/>
      <w:marTop w:val="0"/>
      <w:marBottom w:val="0"/>
      <w:divBdr>
        <w:top w:val="none" w:sz="0" w:space="0" w:color="auto"/>
        <w:left w:val="none" w:sz="0" w:space="0" w:color="auto"/>
        <w:bottom w:val="none" w:sz="0" w:space="0" w:color="auto"/>
        <w:right w:val="none" w:sz="0" w:space="0" w:color="auto"/>
      </w:divBdr>
    </w:div>
    <w:div w:id="1094084221">
      <w:bodyDiv w:val="1"/>
      <w:marLeft w:val="0"/>
      <w:marRight w:val="0"/>
      <w:marTop w:val="0"/>
      <w:marBottom w:val="0"/>
      <w:divBdr>
        <w:top w:val="none" w:sz="0" w:space="0" w:color="auto"/>
        <w:left w:val="none" w:sz="0" w:space="0" w:color="auto"/>
        <w:bottom w:val="none" w:sz="0" w:space="0" w:color="auto"/>
        <w:right w:val="none" w:sz="0" w:space="0" w:color="auto"/>
      </w:divBdr>
    </w:div>
    <w:div w:id="1108087277">
      <w:bodyDiv w:val="1"/>
      <w:marLeft w:val="0"/>
      <w:marRight w:val="0"/>
      <w:marTop w:val="0"/>
      <w:marBottom w:val="0"/>
      <w:divBdr>
        <w:top w:val="none" w:sz="0" w:space="0" w:color="auto"/>
        <w:left w:val="none" w:sz="0" w:space="0" w:color="auto"/>
        <w:bottom w:val="none" w:sz="0" w:space="0" w:color="auto"/>
        <w:right w:val="none" w:sz="0" w:space="0" w:color="auto"/>
      </w:divBdr>
    </w:div>
    <w:div w:id="1111508087">
      <w:bodyDiv w:val="1"/>
      <w:marLeft w:val="0"/>
      <w:marRight w:val="0"/>
      <w:marTop w:val="0"/>
      <w:marBottom w:val="0"/>
      <w:divBdr>
        <w:top w:val="none" w:sz="0" w:space="0" w:color="auto"/>
        <w:left w:val="none" w:sz="0" w:space="0" w:color="auto"/>
        <w:bottom w:val="none" w:sz="0" w:space="0" w:color="auto"/>
        <w:right w:val="none" w:sz="0" w:space="0" w:color="auto"/>
      </w:divBdr>
    </w:div>
    <w:div w:id="1124542430">
      <w:bodyDiv w:val="1"/>
      <w:marLeft w:val="0"/>
      <w:marRight w:val="0"/>
      <w:marTop w:val="0"/>
      <w:marBottom w:val="0"/>
      <w:divBdr>
        <w:top w:val="none" w:sz="0" w:space="0" w:color="auto"/>
        <w:left w:val="none" w:sz="0" w:space="0" w:color="auto"/>
        <w:bottom w:val="none" w:sz="0" w:space="0" w:color="auto"/>
        <w:right w:val="none" w:sz="0" w:space="0" w:color="auto"/>
      </w:divBdr>
    </w:div>
    <w:div w:id="1127235869">
      <w:bodyDiv w:val="1"/>
      <w:marLeft w:val="0"/>
      <w:marRight w:val="0"/>
      <w:marTop w:val="0"/>
      <w:marBottom w:val="0"/>
      <w:divBdr>
        <w:top w:val="none" w:sz="0" w:space="0" w:color="auto"/>
        <w:left w:val="none" w:sz="0" w:space="0" w:color="auto"/>
        <w:bottom w:val="none" w:sz="0" w:space="0" w:color="auto"/>
        <w:right w:val="none" w:sz="0" w:space="0" w:color="auto"/>
      </w:divBdr>
    </w:div>
    <w:div w:id="1132673165">
      <w:bodyDiv w:val="1"/>
      <w:marLeft w:val="0"/>
      <w:marRight w:val="0"/>
      <w:marTop w:val="0"/>
      <w:marBottom w:val="0"/>
      <w:divBdr>
        <w:top w:val="none" w:sz="0" w:space="0" w:color="auto"/>
        <w:left w:val="none" w:sz="0" w:space="0" w:color="auto"/>
        <w:bottom w:val="none" w:sz="0" w:space="0" w:color="auto"/>
        <w:right w:val="none" w:sz="0" w:space="0" w:color="auto"/>
      </w:divBdr>
    </w:div>
    <w:div w:id="1162770097">
      <w:bodyDiv w:val="1"/>
      <w:marLeft w:val="0"/>
      <w:marRight w:val="0"/>
      <w:marTop w:val="0"/>
      <w:marBottom w:val="0"/>
      <w:divBdr>
        <w:top w:val="none" w:sz="0" w:space="0" w:color="auto"/>
        <w:left w:val="none" w:sz="0" w:space="0" w:color="auto"/>
        <w:bottom w:val="none" w:sz="0" w:space="0" w:color="auto"/>
        <w:right w:val="none" w:sz="0" w:space="0" w:color="auto"/>
      </w:divBdr>
    </w:div>
    <w:div w:id="1163474304">
      <w:bodyDiv w:val="1"/>
      <w:marLeft w:val="0"/>
      <w:marRight w:val="0"/>
      <w:marTop w:val="0"/>
      <w:marBottom w:val="0"/>
      <w:divBdr>
        <w:top w:val="none" w:sz="0" w:space="0" w:color="auto"/>
        <w:left w:val="none" w:sz="0" w:space="0" w:color="auto"/>
        <w:bottom w:val="none" w:sz="0" w:space="0" w:color="auto"/>
        <w:right w:val="none" w:sz="0" w:space="0" w:color="auto"/>
      </w:divBdr>
    </w:div>
    <w:div w:id="1171598746">
      <w:bodyDiv w:val="1"/>
      <w:marLeft w:val="0"/>
      <w:marRight w:val="0"/>
      <w:marTop w:val="0"/>
      <w:marBottom w:val="0"/>
      <w:divBdr>
        <w:top w:val="none" w:sz="0" w:space="0" w:color="auto"/>
        <w:left w:val="none" w:sz="0" w:space="0" w:color="auto"/>
        <w:bottom w:val="none" w:sz="0" w:space="0" w:color="auto"/>
        <w:right w:val="none" w:sz="0" w:space="0" w:color="auto"/>
      </w:divBdr>
    </w:div>
    <w:div w:id="1172376914">
      <w:bodyDiv w:val="1"/>
      <w:marLeft w:val="0"/>
      <w:marRight w:val="0"/>
      <w:marTop w:val="0"/>
      <w:marBottom w:val="0"/>
      <w:divBdr>
        <w:top w:val="none" w:sz="0" w:space="0" w:color="auto"/>
        <w:left w:val="none" w:sz="0" w:space="0" w:color="auto"/>
        <w:bottom w:val="none" w:sz="0" w:space="0" w:color="auto"/>
        <w:right w:val="none" w:sz="0" w:space="0" w:color="auto"/>
      </w:divBdr>
    </w:div>
    <w:div w:id="1186091631">
      <w:bodyDiv w:val="1"/>
      <w:marLeft w:val="0"/>
      <w:marRight w:val="0"/>
      <w:marTop w:val="0"/>
      <w:marBottom w:val="0"/>
      <w:divBdr>
        <w:top w:val="none" w:sz="0" w:space="0" w:color="auto"/>
        <w:left w:val="none" w:sz="0" w:space="0" w:color="auto"/>
        <w:bottom w:val="none" w:sz="0" w:space="0" w:color="auto"/>
        <w:right w:val="none" w:sz="0" w:space="0" w:color="auto"/>
      </w:divBdr>
    </w:div>
    <w:div w:id="1206404410">
      <w:bodyDiv w:val="1"/>
      <w:marLeft w:val="0"/>
      <w:marRight w:val="0"/>
      <w:marTop w:val="0"/>
      <w:marBottom w:val="0"/>
      <w:divBdr>
        <w:top w:val="none" w:sz="0" w:space="0" w:color="auto"/>
        <w:left w:val="none" w:sz="0" w:space="0" w:color="auto"/>
        <w:bottom w:val="none" w:sz="0" w:space="0" w:color="auto"/>
        <w:right w:val="none" w:sz="0" w:space="0" w:color="auto"/>
      </w:divBdr>
    </w:div>
    <w:div w:id="1232929566">
      <w:bodyDiv w:val="1"/>
      <w:marLeft w:val="0"/>
      <w:marRight w:val="0"/>
      <w:marTop w:val="0"/>
      <w:marBottom w:val="0"/>
      <w:divBdr>
        <w:top w:val="none" w:sz="0" w:space="0" w:color="auto"/>
        <w:left w:val="none" w:sz="0" w:space="0" w:color="auto"/>
        <w:bottom w:val="none" w:sz="0" w:space="0" w:color="auto"/>
        <w:right w:val="none" w:sz="0" w:space="0" w:color="auto"/>
      </w:divBdr>
    </w:div>
    <w:div w:id="1234849051">
      <w:bodyDiv w:val="1"/>
      <w:marLeft w:val="0"/>
      <w:marRight w:val="0"/>
      <w:marTop w:val="0"/>
      <w:marBottom w:val="0"/>
      <w:divBdr>
        <w:top w:val="none" w:sz="0" w:space="0" w:color="auto"/>
        <w:left w:val="none" w:sz="0" w:space="0" w:color="auto"/>
        <w:bottom w:val="none" w:sz="0" w:space="0" w:color="auto"/>
        <w:right w:val="none" w:sz="0" w:space="0" w:color="auto"/>
      </w:divBdr>
    </w:div>
    <w:div w:id="1234970412">
      <w:bodyDiv w:val="1"/>
      <w:marLeft w:val="0"/>
      <w:marRight w:val="0"/>
      <w:marTop w:val="0"/>
      <w:marBottom w:val="0"/>
      <w:divBdr>
        <w:top w:val="none" w:sz="0" w:space="0" w:color="auto"/>
        <w:left w:val="none" w:sz="0" w:space="0" w:color="auto"/>
        <w:bottom w:val="none" w:sz="0" w:space="0" w:color="auto"/>
        <w:right w:val="none" w:sz="0" w:space="0" w:color="auto"/>
      </w:divBdr>
    </w:div>
    <w:div w:id="1238638414">
      <w:bodyDiv w:val="1"/>
      <w:marLeft w:val="0"/>
      <w:marRight w:val="0"/>
      <w:marTop w:val="0"/>
      <w:marBottom w:val="0"/>
      <w:divBdr>
        <w:top w:val="none" w:sz="0" w:space="0" w:color="auto"/>
        <w:left w:val="none" w:sz="0" w:space="0" w:color="auto"/>
        <w:bottom w:val="none" w:sz="0" w:space="0" w:color="auto"/>
        <w:right w:val="none" w:sz="0" w:space="0" w:color="auto"/>
      </w:divBdr>
    </w:div>
    <w:div w:id="1251504358">
      <w:bodyDiv w:val="1"/>
      <w:marLeft w:val="0"/>
      <w:marRight w:val="0"/>
      <w:marTop w:val="0"/>
      <w:marBottom w:val="0"/>
      <w:divBdr>
        <w:top w:val="none" w:sz="0" w:space="0" w:color="auto"/>
        <w:left w:val="none" w:sz="0" w:space="0" w:color="auto"/>
        <w:bottom w:val="none" w:sz="0" w:space="0" w:color="auto"/>
        <w:right w:val="none" w:sz="0" w:space="0" w:color="auto"/>
      </w:divBdr>
    </w:div>
    <w:div w:id="1255632740">
      <w:bodyDiv w:val="1"/>
      <w:marLeft w:val="0"/>
      <w:marRight w:val="0"/>
      <w:marTop w:val="0"/>
      <w:marBottom w:val="0"/>
      <w:divBdr>
        <w:top w:val="none" w:sz="0" w:space="0" w:color="auto"/>
        <w:left w:val="none" w:sz="0" w:space="0" w:color="auto"/>
        <w:bottom w:val="none" w:sz="0" w:space="0" w:color="auto"/>
        <w:right w:val="none" w:sz="0" w:space="0" w:color="auto"/>
      </w:divBdr>
    </w:div>
    <w:div w:id="1264148103">
      <w:bodyDiv w:val="1"/>
      <w:marLeft w:val="0"/>
      <w:marRight w:val="0"/>
      <w:marTop w:val="0"/>
      <w:marBottom w:val="0"/>
      <w:divBdr>
        <w:top w:val="none" w:sz="0" w:space="0" w:color="auto"/>
        <w:left w:val="none" w:sz="0" w:space="0" w:color="auto"/>
        <w:bottom w:val="none" w:sz="0" w:space="0" w:color="auto"/>
        <w:right w:val="none" w:sz="0" w:space="0" w:color="auto"/>
      </w:divBdr>
    </w:div>
    <w:div w:id="1267497403">
      <w:bodyDiv w:val="1"/>
      <w:marLeft w:val="0"/>
      <w:marRight w:val="0"/>
      <w:marTop w:val="0"/>
      <w:marBottom w:val="0"/>
      <w:divBdr>
        <w:top w:val="none" w:sz="0" w:space="0" w:color="auto"/>
        <w:left w:val="none" w:sz="0" w:space="0" w:color="auto"/>
        <w:bottom w:val="none" w:sz="0" w:space="0" w:color="auto"/>
        <w:right w:val="none" w:sz="0" w:space="0" w:color="auto"/>
      </w:divBdr>
    </w:div>
    <w:div w:id="1269628984">
      <w:bodyDiv w:val="1"/>
      <w:marLeft w:val="0"/>
      <w:marRight w:val="0"/>
      <w:marTop w:val="0"/>
      <w:marBottom w:val="0"/>
      <w:divBdr>
        <w:top w:val="none" w:sz="0" w:space="0" w:color="auto"/>
        <w:left w:val="none" w:sz="0" w:space="0" w:color="auto"/>
        <w:bottom w:val="none" w:sz="0" w:space="0" w:color="auto"/>
        <w:right w:val="none" w:sz="0" w:space="0" w:color="auto"/>
      </w:divBdr>
      <w:divsChild>
        <w:div w:id="1431076379">
          <w:marLeft w:val="144"/>
          <w:marRight w:val="0"/>
          <w:marTop w:val="240"/>
          <w:marBottom w:val="40"/>
          <w:divBdr>
            <w:top w:val="none" w:sz="0" w:space="0" w:color="auto"/>
            <w:left w:val="none" w:sz="0" w:space="0" w:color="auto"/>
            <w:bottom w:val="none" w:sz="0" w:space="0" w:color="auto"/>
            <w:right w:val="none" w:sz="0" w:space="0" w:color="auto"/>
          </w:divBdr>
        </w:div>
        <w:div w:id="686566074">
          <w:marLeft w:val="144"/>
          <w:marRight w:val="0"/>
          <w:marTop w:val="240"/>
          <w:marBottom w:val="40"/>
          <w:divBdr>
            <w:top w:val="none" w:sz="0" w:space="0" w:color="auto"/>
            <w:left w:val="none" w:sz="0" w:space="0" w:color="auto"/>
            <w:bottom w:val="none" w:sz="0" w:space="0" w:color="auto"/>
            <w:right w:val="none" w:sz="0" w:space="0" w:color="auto"/>
          </w:divBdr>
        </w:div>
        <w:div w:id="904215992">
          <w:marLeft w:val="144"/>
          <w:marRight w:val="0"/>
          <w:marTop w:val="240"/>
          <w:marBottom w:val="40"/>
          <w:divBdr>
            <w:top w:val="none" w:sz="0" w:space="0" w:color="auto"/>
            <w:left w:val="none" w:sz="0" w:space="0" w:color="auto"/>
            <w:bottom w:val="none" w:sz="0" w:space="0" w:color="auto"/>
            <w:right w:val="none" w:sz="0" w:space="0" w:color="auto"/>
          </w:divBdr>
        </w:div>
      </w:divsChild>
    </w:div>
    <w:div w:id="1275744164">
      <w:bodyDiv w:val="1"/>
      <w:marLeft w:val="0"/>
      <w:marRight w:val="0"/>
      <w:marTop w:val="0"/>
      <w:marBottom w:val="0"/>
      <w:divBdr>
        <w:top w:val="none" w:sz="0" w:space="0" w:color="auto"/>
        <w:left w:val="none" w:sz="0" w:space="0" w:color="auto"/>
        <w:bottom w:val="none" w:sz="0" w:space="0" w:color="auto"/>
        <w:right w:val="none" w:sz="0" w:space="0" w:color="auto"/>
      </w:divBdr>
    </w:div>
    <w:div w:id="1320578247">
      <w:bodyDiv w:val="1"/>
      <w:marLeft w:val="0"/>
      <w:marRight w:val="0"/>
      <w:marTop w:val="0"/>
      <w:marBottom w:val="0"/>
      <w:divBdr>
        <w:top w:val="none" w:sz="0" w:space="0" w:color="auto"/>
        <w:left w:val="none" w:sz="0" w:space="0" w:color="auto"/>
        <w:bottom w:val="none" w:sz="0" w:space="0" w:color="auto"/>
        <w:right w:val="none" w:sz="0" w:space="0" w:color="auto"/>
      </w:divBdr>
    </w:div>
    <w:div w:id="1332641520">
      <w:bodyDiv w:val="1"/>
      <w:marLeft w:val="0"/>
      <w:marRight w:val="0"/>
      <w:marTop w:val="0"/>
      <w:marBottom w:val="0"/>
      <w:divBdr>
        <w:top w:val="none" w:sz="0" w:space="0" w:color="auto"/>
        <w:left w:val="none" w:sz="0" w:space="0" w:color="auto"/>
        <w:bottom w:val="none" w:sz="0" w:space="0" w:color="auto"/>
        <w:right w:val="none" w:sz="0" w:space="0" w:color="auto"/>
      </w:divBdr>
    </w:div>
    <w:div w:id="1337610040">
      <w:bodyDiv w:val="1"/>
      <w:marLeft w:val="0"/>
      <w:marRight w:val="0"/>
      <w:marTop w:val="0"/>
      <w:marBottom w:val="0"/>
      <w:divBdr>
        <w:top w:val="none" w:sz="0" w:space="0" w:color="auto"/>
        <w:left w:val="none" w:sz="0" w:space="0" w:color="auto"/>
        <w:bottom w:val="none" w:sz="0" w:space="0" w:color="auto"/>
        <w:right w:val="none" w:sz="0" w:space="0" w:color="auto"/>
      </w:divBdr>
    </w:div>
    <w:div w:id="1340349990">
      <w:bodyDiv w:val="1"/>
      <w:marLeft w:val="0"/>
      <w:marRight w:val="0"/>
      <w:marTop w:val="0"/>
      <w:marBottom w:val="0"/>
      <w:divBdr>
        <w:top w:val="none" w:sz="0" w:space="0" w:color="auto"/>
        <w:left w:val="none" w:sz="0" w:space="0" w:color="auto"/>
        <w:bottom w:val="none" w:sz="0" w:space="0" w:color="auto"/>
        <w:right w:val="none" w:sz="0" w:space="0" w:color="auto"/>
      </w:divBdr>
    </w:div>
    <w:div w:id="1344865005">
      <w:bodyDiv w:val="1"/>
      <w:marLeft w:val="0"/>
      <w:marRight w:val="0"/>
      <w:marTop w:val="0"/>
      <w:marBottom w:val="0"/>
      <w:divBdr>
        <w:top w:val="none" w:sz="0" w:space="0" w:color="auto"/>
        <w:left w:val="none" w:sz="0" w:space="0" w:color="auto"/>
        <w:bottom w:val="none" w:sz="0" w:space="0" w:color="auto"/>
        <w:right w:val="none" w:sz="0" w:space="0" w:color="auto"/>
      </w:divBdr>
    </w:div>
    <w:div w:id="1349524934">
      <w:bodyDiv w:val="1"/>
      <w:marLeft w:val="0"/>
      <w:marRight w:val="0"/>
      <w:marTop w:val="0"/>
      <w:marBottom w:val="0"/>
      <w:divBdr>
        <w:top w:val="none" w:sz="0" w:space="0" w:color="auto"/>
        <w:left w:val="none" w:sz="0" w:space="0" w:color="auto"/>
        <w:bottom w:val="none" w:sz="0" w:space="0" w:color="auto"/>
        <w:right w:val="none" w:sz="0" w:space="0" w:color="auto"/>
      </w:divBdr>
    </w:div>
    <w:div w:id="1351639991">
      <w:bodyDiv w:val="1"/>
      <w:marLeft w:val="0"/>
      <w:marRight w:val="0"/>
      <w:marTop w:val="0"/>
      <w:marBottom w:val="0"/>
      <w:divBdr>
        <w:top w:val="none" w:sz="0" w:space="0" w:color="auto"/>
        <w:left w:val="none" w:sz="0" w:space="0" w:color="auto"/>
        <w:bottom w:val="none" w:sz="0" w:space="0" w:color="auto"/>
        <w:right w:val="none" w:sz="0" w:space="0" w:color="auto"/>
      </w:divBdr>
    </w:div>
    <w:div w:id="1367561794">
      <w:bodyDiv w:val="1"/>
      <w:marLeft w:val="0"/>
      <w:marRight w:val="0"/>
      <w:marTop w:val="0"/>
      <w:marBottom w:val="0"/>
      <w:divBdr>
        <w:top w:val="none" w:sz="0" w:space="0" w:color="auto"/>
        <w:left w:val="none" w:sz="0" w:space="0" w:color="auto"/>
        <w:bottom w:val="none" w:sz="0" w:space="0" w:color="auto"/>
        <w:right w:val="none" w:sz="0" w:space="0" w:color="auto"/>
      </w:divBdr>
    </w:div>
    <w:div w:id="1379430390">
      <w:bodyDiv w:val="1"/>
      <w:marLeft w:val="0"/>
      <w:marRight w:val="0"/>
      <w:marTop w:val="0"/>
      <w:marBottom w:val="0"/>
      <w:divBdr>
        <w:top w:val="none" w:sz="0" w:space="0" w:color="auto"/>
        <w:left w:val="none" w:sz="0" w:space="0" w:color="auto"/>
        <w:bottom w:val="none" w:sz="0" w:space="0" w:color="auto"/>
        <w:right w:val="none" w:sz="0" w:space="0" w:color="auto"/>
      </w:divBdr>
    </w:div>
    <w:div w:id="1380282571">
      <w:bodyDiv w:val="1"/>
      <w:marLeft w:val="0"/>
      <w:marRight w:val="0"/>
      <w:marTop w:val="0"/>
      <w:marBottom w:val="0"/>
      <w:divBdr>
        <w:top w:val="none" w:sz="0" w:space="0" w:color="auto"/>
        <w:left w:val="none" w:sz="0" w:space="0" w:color="auto"/>
        <w:bottom w:val="none" w:sz="0" w:space="0" w:color="auto"/>
        <w:right w:val="none" w:sz="0" w:space="0" w:color="auto"/>
      </w:divBdr>
    </w:div>
    <w:div w:id="1403915848">
      <w:bodyDiv w:val="1"/>
      <w:marLeft w:val="0"/>
      <w:marRight w:val="0"/>
      <w:marTop w:val="0"/>
      <w:marBottom w:val="0"/>
      <w:divBdr>
        <w:top w:val="none" w:sz="0" w:space="0" w:color="auto"/>
        <w:left w:val="none" w:sz="0" w:space="0" w:color="auto"/>
        <w:bottom w:val="none" w:sz="0" w:space="0" w:color="auto"/>
        <w:right w:val="none" w:sz="0" w:space="0" w:color="auto"/>
      </w:divBdr>
    </w:div>
    <w:div w:id="1416440629">
      <w:bodyDiv w:val="1"/>
      <w:marLeft w:val="0"/>
      <w:marRight w:val="0"/>
      <w:marTop w:val="0"/>
      <w:marBottom w:val="0"/>
      <w:divBdr>
        <w:top w:val="none" w:sz="0" w:space="0" w:color="auto"/>
        <w:left w:val="none" w:sz="0" w:space="0" w:color="auto"/>
        <w:bottom w:val="none" w:sz="0" w:space="0" w:color="auto"/>
        <w:right w:val="none" w:sz="0" w:space="0" w:color="auto"/>
      </w:divBdr>
    </w:div>
    <w:div w:id="1429813197">
      <w:bodyDiv w:val="1"/>
      <w:marLeft w:val="0"/>
      <w:marRight w:val="0"/>
      <w:marTop w:val="0"/>
      <w:marBottom w:val="0"/>
      <w:divBdr>
        <w:top w:val="none" w:sz="0" w:space="0" w:color="auto"/>
        <w:left w:val="none" w:sz="0" w:space="0" w:color="auto"/>
        <w:bottom w:val="none" w:sz="0" w:space="0" w:color="auto"/>
        <w:right w:val="none" w:sz="0" w:space="0" w:color="auto"/>
      </w:divBdr>
    </w:div>
    <w:div w:id="1439451494">
      <w:bodyDiv w:val="1"/>
      <w:marLeft w:val="0"/>
      <w:marRight w:val="0"/>
      <w:marTop w:val="0"/>
      <w:marBottom w:val="0"/>
      <w:divBdr>
        <w:top w:val="none" w:sz="0" w:space="0" w:color="auto"/>
        <w:left w:val="none" w:sz="0" w:space="0" w:color="auto"/>
        <w:bottom w:val="none" w:sz="0" w:space="0" w:color="auto"/>
        <w:right w:val="none" w:sz="0" w:space="0" w:color="auto"/>
      </w:divBdr>
    </w:div>
    <w:div w:id="1446316541">
      <w:bodyDiv w:val="1"/>
      <w:marLeft w:val="0"/>
      <w:marRight w:val="0"/>
      <w:marTop w:val="0"/>
      <w:marBottom w:val="0"/>
      <w:divBdr>
        <w:top w:val="none" w:sz="0" w:space="0" w:color="auto"/>
        <w:left w:val="none" w:sz="0" w:space="0" w:color="auto"/>
        <w:bottom w:val="none" w:sz="0" w:space="0" w:color="auto"/>
        <w:right w:val="none" w:sz="0" w:space="0" w:color="auto"/>
      </w:divBdr>
    </w:div>
    <w:div w:id="1449853118">
      <w:bodyDiv w:val="1"/>
      <w:marLeft w:val="0"/>
      <w:marRight w:val="0"/>
      <w:marTop w:val="0"/>
      <w:marBottom w:val="0"/>
      <w:divBdr>
        <w:top w:val="none" w:sz="0" w:space="0" w:color="auto"/>
        <w:left w:val="none" w:sz="0" w:space="0" w:color="auto"/>
        <w:bottom w:val="none" w:sz="0" w:space="0" w:color="auto"/>
        <w:right w:val="none" w:sz="0" w:space="0" w:color="auto"/>
      </w:divBdr>
    </w:div>
    <w:div w:id="1456484449">
      <w:bodyDiv w:val="1"/>
      <w:marLeft w:val="0"/>
      <w:marRight w:val="0"/>
      <w:marTop w:val="0"/>
      <w:marBottom w:val="0"/>
      <w:divBdr>
        <w:top w:val="none" w:sz="0" w:space="0" w:color="auto"/>
        <w:left w:val="none" w:sz="0" w:space="0" w:color="auto"/>
        <w:bottom w:val="none" w:sz="0" w:space="0" w:color="auto"/>
        <w:right w:val="none" w:sz="0" w:space="0" w:color="auto"/>
      </w:divBdr>
    </w:div>
    <w:div w:id="1458065524">
      <w:bodyDiv w:val="1"/>
      <w:marLeft w:val="0"/>
      <w:marRight w:val="0"/>
      <w:marTop w:val="0"/>
      <w:marBottom w:val="0"/>
      <w:divBdr>
        <w:top w:val="none" w:sz="0" w:space="0" w:color="auto"/>
        <w:left w:val="none" w:sz="0" w:space="0" w:color="auto"/>
        <w:bottom w:val="none" w:sz="0" w:space="0" w:color="auto"/>
        <w:right w:val="none" w:sz="0" w:space="0" w:color="auto"/>
      </w:divBdr>
    </w:div>
    <w:div w:id="1470825911">
      <w:bodyDiv w:val="1"/>
      <w:marLeft w:val="0"/>
      <w:marRight w:val="0"/>
      <w:marTop w:val="0"/>
      <w:marBottom w:val="0"/>
      <w:divBdr>
        <w:top w:val="none" w:sz="0" w:space="0" w:color="auto"/>
        <w:left w:val="none" w:sz="0" w:space="0" w:color="auto"/>
        <w:bottom w:val="none" w:sz="0" w:space="0" w:color="auto"/>
        <w:right w:val="none" w:sz="0" w:space="0" w:color="auto"/>
      </w:divBdr>
    </w:div>
    <w:div w:id="1477719746">
      <w:bodyDiv w:val="1"/>
      <w:marLeft w:val="0"/>
      <w:marRight w:val="0"/>
      <w:marTop w:val="0"/>
      <w:marBottom w:val="0"/>
      <w:divBdr>
        <w:top w:val="none" w:sz="0" w:space="0" w:color="auto"/>
        <w:left w:val="none" w:sz="0" w:space="0" w:color="auto"/>
        <w:bottom w:val="none" w:sz="0" w:space="0" w:color="auto"/>
        <w:right w:val="none" w:sz="0" w:space="0" w:color="auto"/>
      </w:divBdr>
    </w:div>
    <w:div w:id="1483037703">
      <w:bodyDiv w:val="1"/>
      <w:marLeft w:val="0"/>
      <w:marRight w:val="0"/>
      <w:marTop w:val="0"/>
      <w:marBottom w:val="0"/>
      <w:divBdr>
        <w:top w:val="none" w:sz="0" w:space="0" w:color="auto"/>
        <w:left w:val="none" w:sz="0" w:space="0" w:color="auto"/>
        <w:bottom w:val="none" w:sz="0" w:space="0" w:color="auto"/>
        <w:right w:val="none" w:sz="0" w:space="0" w:color="auto"/>
      </w:divBdr>
    </w:div>
    <w:div w:id="1483158123">
      <w:bodyDiv w:val="1"/>
      <w:marLeft w:val="0"/>
      <w:marRight w:val="0"/>
      <w:marTop w:val="0"/>
      <w:marBottom w:val="0"/>
      <w:divBdr>
        <w:top w:val="none" w:sz="0" w:space="0" w:color="auto"/>
        <w:left w:val="none" w:sz="0" w:space="0" w:color="auto"/>
        <w:bottom w:val="none" w:sz="0" w:space="0" w:color="auto"/>
        <w:right w:val="none" w:sz="0" w:space="0" w:color="auto"/>
      </w:divBdr>
    </w:div>
    <w:div w:id="1488549169">
      <w:bodyDiv w:val="1"/>
      <w:marLeft w:val="0"/>
      <w:marRight w:val="0"/>
      <w:marTop w:val="0"/>
      <w:marBottom w:val="0"/>
      <w:divBdr>
        <w:top w:val="none" w:sz="0" w:space="0" w:color="auto"/>
        <w:left w:val="none" w:sz="0" w:space="0" w:color="auto"/>
        <w:bottom w:val="none" w:sz="0" w:space="0" w:color="auto"/>
        <w:right w:val="none" w:sz="0" w:space="0" w:color="auto"/>
      </w:divBdr>
    </w:div>
    <w:div w:id="1490440454">
      <w:bodyDiv w:val="1"/>
      <w:marLeft w:val="0"/>
      <w:marRight w:val="0"/>
      <w:marTop w:val="0"/>
      <w:marBottom w:val="0"/>
      <w:divBdr>
        <w:top w:val="none" w:sz="0" w:space="0" w:color="auto"/>
        <w:left w:val="none" w:sz="0" w:space="0" w:color="auto"/>
        <w:bottom w:val="none" w:sz="0" w:space="0" w:color="auto"/>
        <w:right w:val="none" w:sz="0" w:space="0" w:color="auto"/>
      </w:divBdr>
    </w:div>
    <w:div w:id="1492090513">
      <w:bodyDiv w:val="1"/>
      <w:marLeft w:val="0"/>
      <w:marRight w:val="0"/>
      <w:marTop w:val="0"/>
      <w:marBottom w:val="0"/>
      <w:divBdr>
        <w:top w:val="none" w:sz="0" w:space="0" w:color="auto"/>
        <w:left w:val="none" w:sz="0" w:space="0" w:color="auto"/>
        <w:bottom w:val="none" w:sz="0" w:space="0" w:color="auto"/>
        <w:right w:val="none" w:sz="0" w:space="0" w:color="auto"/>
      </w:divBdr>
    </w:div>
    <w:div w:id="1495023663">
      <w:bodyDiv w:val="1"/>
      <w:marLeft w:val="0"/>
      <w:marRight w:val="0"/>
      <w:marTop w:val="0"/>
      <w:marBottom w:val="0"/>
      <w:divBdr>
        <w:top w:val="none" w:sz="0" w:space="0" w:color="auto"/>
        <w:left w:val="none" w:sz="0" w:space="0" w:color="auto"/>
        <w:bottom w:val="none" w:sz="0" w:space="0" w:color="auto"/>
        <w:right w:val="none" w:sz="0" w:space="0" w:color="auto"/>
      </w:divBdr>
    </w:div>
    <w:div w:id="1509297264">
      <w:bodyDiv w:val="1"/>
      <w:marLeft w:val="0"/>
      <w:marRight w:val="0"/>
      <w:marTop w:val="0"/>
      <w:marBottom w:val="0"/>
      <w:divBdr>
        <w:top w:val="none" w:sz="0" w:space="0" w:color="auto"/>
        <w:left w:val="none" w:sz="0" w:space="0" w:color="auto"/>
        <w:bottom w:val="none" w:sz="0" w:space="0" w:color="auto"/>
        <w:right w:val="none" w:sz="0" w:space="0" w:color="auto"/>
      </w:divBdr>
    </w:div>
    <w:div w:id="1553038986">
      <w:bodyDiv w:val="1"/>
      <w:marLeft w:val="0"/>
      <w:marRight w:val="0"/>
      <w:marTop w:val="0"/>
      <w:marBottom w:val="0"/>
      <w:divBdr>
        <w:top w:val="none" w:sz="0" w:space="0" w:color="auto"/>
        <w:left w:val="none" w:sz="0" w:space="0" w:color="auto"/>
        <w:bottom w:val="none" w:sz="0" w:space="0" w:color="auto"/>
        <w:right w:val="none" w:sz="0" w:space="0" w:color="auto"/>
      </w:divBdr>
      <w:divsChild>
        <w:div w:id="1405058229">
          <w:marLeft w:val="144"/>
          <w:marRight w:val="0"/>
          <w:marTop w:val="240"/>
          <w:marBottom w:val="40"/>
          <w:divBdr>
            <w:top w:val="none" w:sz="0" w:space="0" w:color="auto"/>
            <w:left w:val="none" w:sz="0" w:space="0" w:color="auto"/>
            <w:bottom w:val="none" w:sz="0" w:space="0" w:color="auto"/>
            <w:right w:val="none" w:sz="0" w:space="0" w:color="auto"/>
          </w:divBdr>
        </w:div>
      </w:divsChild>
    </w:div>
    <w:div w:id="1559785169">
      <w:bodyDiv w:val="1"/>
      <w:marLeft w:val="0"/>
      <w:marRight w:val="0"/>
      <w:marTop w:val="0"/>
      <w:marBottom w:val="0"/>
      <w:divBdr>
        <w:top w:val="none" w:sz="0" w:space="0" w:color="auto"/>
        <w:left w:val="none" w:sz="0" w:space="0" w:color="auto"/>
        <w:bottom w:val="none" w:sz="0" w:space="0" w:color="auto"/>
        <w:right w:val="none" w:sz="0" w:space="0" w:color="auto"/>
      </w:divBdr>
    </w:div>
    <w:div w:id="1563247373">
      <w:bodyDiv w:val="1"/>
      <w:marLeft w:val="0"/>
      <w:marRight w:val="0"/>
      <w:marTop w:val="0"/>
      <w:marBottom w:val="0"/>
      <w:divBdr>
        <w:top w:val="none" w:sz="0" w:space="0" w:color="auto"/>
        <w:left w:val="none" w:sz="0" w:space="0" w:color="auto"/>
        <w:bottom w:val="none" w:sz="0" w:space="0" w:color="auto"/>
        <w:right w:val="none" w:sz="0" w:space="0" w:color="auto"/>
      </w:divBdr>
      <w:divsChild>
        <w:div w:id="1396389234">
          <w:marLeft w:val="144"/>
          <w:marRight w:val="0"/>
          <w:marTop w:val="240"/>
          <w:marBottom w:val="40"/>
          <w:divBdr>
            <w:top w:val="none" w:sz="0" w:space="0" w:color="auto"/>
            <w:left w:val="none" w:sz="0" w:space="0" w:color="auto"/>
            <w:bottom w:val="none" w:sz="0" w:space="0" w:color="auto"/>
            <w:right w:val="none" w:sz="0" w:space="0" w:color="auto"/>
          </w:divBdr>
        </w:div>
      </w:divsChild>
    </w:div>
    <w:div w:id="1579706707">
      <w:bodyDiv w:val="1"/>
      <w:marLeft w:val="0"/>
      <w:marRight w:val="0"/>
      <w:marTop w:val="0"/>
      <w:marBottom w:val="0"/>
      <w:divBdr>
        <w:top w:val="none" w:sz="0" w:space="0" w:color="auto"/>
        <w:left w:val="none" w:sz="0" w:space="0" w:color="auto"/>
        <w:bottom w:val="none" w:sz="0" w:space="0" w:color="auto"/>
        <w:right w:val="none" w:sz="0" w:space="0" w:color="auto"/>
      </w:divBdr>
    </w:div>
    <w:div w:id="1589266945">
      <w:bodyDiv w:val="1"/>
      <w:marLeft w:val="0"/>
      <w:marRight w:val="0"/>
      <w:marTop w:val="0"/>
      <w:marBottom w:val="0"/>
      <w:divBdr>
        <w:top w:val="none" w:sz="0" w:space="0" w:color="auto"/>
        <w:left w:val="none" w:sz="0" w:space="0" w:color="auto"/>
        <w:bottom w:val="none" w:sz="0" w:space="0" w:color="auto"/>
        <w:right w:val="none" w:sz="0" w:space="0" w:color="auto"/>
      </w:divBdr>
    </w:div>
    <w:div w:id="1604264190">
      <w:bodyDiv w:val="1"/>
      <w:marLeft w:val="0"/>
      <w:marRight w:val="0"/>
      <w:marTop w:val="0"/>
      <w:marBottom w:val="0"/>
      <w:divBdr>
        <w:top w:val="none" w:sz="0" w:space="0" w:color="auto"/>
        <w:left w:val="none" w:sz="0" w:space="0" w:color="auto"/>
        <w:bottom w:val="none" w:sz="0" w:space="0" w:color="auto"/>
        <w:right w:val="none" w:sz="0" w:space="0" w:color="auto"/>
      </w:divBdr>
    </w:div>
    <w:div w:id="1625387804">
      <w:bodyDiv w:val="1"/>
      <w:marLeft w:val="0"/>
      <w:marRight w:val="0"/>
      <w:marTop w:val="0"/>
      <w:marBottom w:val="0"/>
      <w:divBdr>
        <w:top w:val="none" w:sz="0" w:space="0" w:color="auto"/>
        <w:left w:val="none" w:sz="0" w:space="0" w:color="auto"/>
        <w:bottom w:val="none" w:sz="0" w:space="0" w:color="auto"/>
        <w:right w:val="none" w:sz="0" w:space="0" w:color="auto"/>
      </w:divBdr>
    </w:div>
    <w:div w:id="1688214831">
      <w:bodyDiv w:val="1"/>
      <w:marLeft w:val="0"/>
      <w:marRight w:val="0"/>
      <w:marTop w:val="0"/>
      <w:marBottom w:val="0"/>
      <w:divBdr>
        <w:top w:val="none" w:sz="0" w:space="0" w:color="auto"/>
        <w:left w:val="none" w:sz="0" w:space="0" w:color="auto"/>
        <w:bottom w:val="none" w:sz="0" w:space="0" w:color="auto"/>
        <w:right w:val="none" w:sz="0" w:space="0" w:color="auto"/>
      </w:divBdr>
    </w:div>
    <w:div w:id="1690989797">
      <w:bodyDiv w:val="1"/>
      <w:marLeft w:val="0"/>
      <w:marRight w:val="0"/>
      <w:marTop w:val="0"/>
      <w:marBottom w:val="0"/>
      <w:divBdr>
        <w:top w:val="none" w:sz="0" w:space="0" w:color="auto"/>
        <w:left w:val="none" w:sz="0" w:space="0" w:color="auto"/>
        <w:bottom w:val="none" w:sz="0" w:space="0" w:color="auto"/>
        <w:right w:val="none" w:sz="0" w:space="0" w:color="auto"/>
      </w:divBdr>
    </w:div>
    <w:div w:id="1694570471">
      <w:bodyDiv w:val="1"/>
      <w:marLeft w:val="0"/>
      <w:marRight w:val="0"/>
      <w:marTop w:val="0"/>
      <w:marBottom w:val="0"/>
      <w:divBdr>
        <w:top w:val="none" w:sz="0" w:space="0" w:color="auto"/>
        <w:left w:val="none" w:sz="0" w:space="0" w:color="auto"/>
        <w:bottom w:val="none" w:sz="0" w:space="0" w:color="auto"/>
        <w:right w:val="none" w:sz="0" w:space="0" w:color="auto"/>
      </w:divBdr>
    </w:div>
    <w:div w:id="1694644907">
      <w:bodyDiv w:val="1"/>
      <w:marLeft w:val="0"/>
      <w:marRight w:val="0"/>
      <w:marTop w:val="0"/>
      <w:marBottom w:val="0"/>
      <w:divBdr>
        <w:top w:val="none" w:sz="0" w:space="0" w:color="auto"/>
        <w:left w:val="none" w:sz="0" w:space="0" w:color="auto"/>
        <w:bottom w:val="none" w:sz="0" w:space="0" w:color="auto"/>
        <w:right w:val="none" w:sz="0" w:space="0" w:color="auto"/>
      </w:divBdr>
    </w:div>
    <w:div w:id="1708026625">
      <w:bodyDiv w:val="1"/>
      <w:marLeft w:val="0"/>
      <w:marRight w:val="0"/>
      <w:marTop w:val="0"/>
      <w:marBottom w:val="0"/>
      <w:divBdr>
        <w:top w:val="none" w:sz="0" w:space="0" w:color="auto"/>
        <w:left w:val="none" w:sz="0" w:space="0" w:color="auto"/>
        <w:bottom w:val="none" w:sz="0" w:space="0" w:color="auto"/>
        <w:right w:val="none" w:sz="0" w:space="0" w:color="auto"/>
      </w:divBdr>
      <w:divsChild>
        <w:div w:id="784228270">
          <w:marLeft w:val="144"/>
          <w:marRight w:val="0"/>
          <w:marTop w:val="240"/>
          <w:marBottom w:val="40"/>
          <w:divBdr>
            <w:top w:val="none" w:sz="0" w:space="0" w:color="auto"/>
            <w:left w:val="none" w:sz="0" w:space="0" w:color="auto"/>
            <w:bottom w:val="none" w:sz="0" w:space="0" w:color="auto"/>
            <w:right w:val="none" w:sz="0" w:space="0" w:color="auto"/>
          </w:divBdr>
        </w:div>
        <w:div w:id="1132555284">
          <w:marLeft w:val="144"/>
          <w:marRight w:val="0"/>
          <w:marTop w:val="240"/>
          <w:marBottom w:val="40"/>
          <w:divBdr>
            <w:top w:val="none" w:sz="0" w:space="0" w:color="auto"/>
            <w:left w:val="none" w:sz="0" w:space="0" w:color="auto"/>
            <w:bottom w:val="none" w:sz="0" w:space="0" w:color="auto"/>
            <w:right w:val="none" w:sz="0" w:space="0" w:color="auto"/>
          </w:divBdr>
        </w:div>
      </w:divsChild>
    </w:div>
    <w:div w:id="1736467832">
      <w:bodyDiv w:val="1"/>
      <w:marLeft w:val="0"/>
      <w:marRight w:val="0"/>
      <w:marTop w:val="0"/>
      <w:marBottom w:val="0"/>
      <w:divBdr>
        <w:top w:val="none" w:sz="0" w:space="0" w:color="auto"/>
        <w:left w:val="none" w:sz="0" w:space="0" w:color="auto"/>
        <w:bottom w:val="none" w:sz="0" w:space="0" w:color="auto"/>
        <w:right w:val="none" w:sz="0" w:space="0" w:color="auto"/>
      </w:divBdr>
    </w:div>
    <w:div w:id="1752576698">
      <w:bodyDiv w:val="1"/>
      <w:marLeft w:val="0"/>
      <w:marRight w:val="0"/>
      <w:marTop w:val="0"/>
      <w:marBottom w:val="0"/>
      <w:divBdr>
        <w:top w:val="none" w:sz="0" w:space="0" w:color="auto"/>
        <w:left w:val="none" w:sz="0" w:space="0" w:color="auto"/>
        <w:bottom w:val="none" w:sz="0" w:space="0" w:color="auto"/>
        <w:right w:val="none" w:sz="0" w:space="0" w:color="auto"/>
      </w:divBdr>
    </w:div>
    <w:div w:id="1785004354">
      <w:bodyDiv w:val="1"/>
      <w:marLeft w:val="0"/>
      <w:marRight w:val="0"/>
      <w:marTop w:val="0"/>
      <w:marBottom w:val="0"/>
      <w:divBdr>
        <w:top w:val="none" w:sz="0" w:space="0" w:color="auto"/>
        <w:left w:val="none" w:sz="0" w:space="0" w:color="auto"/>
        <w:bottom w:val="none" w:sz="0" w:space="0" w:color="auto"/>
        <w:right w:val="none" w:sz="0" w:space="0" w:color="auto"/>
      </w:divBdr>
    </w:div>
    <w:div w:id="1809471455">
      <w:bodyDiv w:val="1"/>
      <w:marLeft w:val="0"/>
      <w:marRight w:val="0"/>
      <w:marTop w:val="0"/>
      <w:marBottom w:val="0"/>
      <w:divBdr>
        <w:top w:val="none" w:sz="0" w:space="0" w:color="auto"/>
        <w:left w:val="none" w:sz="0" w:space="0" w:color="auto"/>
        <w:bottom w:val="none" w:sz="0" w:space="0" w:color="auto"/>
        <w:right w:val="none" w:sz="0" w:space="0" w:color="auto"/>
      </w:divBdr>
    </w:div>
    <w:div w:id="1853454662">
      <w:bodyDiv w:val="1"/>
      <w:marLeft w:val="0"/>
      <w:marRight w:val="0"/>
      <w:marTop w:val="0"/>
      <w:marBottom w:val="0"/>
      <w:divBdr>
        <w:top w:val="none" w:sz="0" w:space="0" w:color="auto"/>
        <w:left w:val="none" w:sz="0" w:space="0" w:color="auto"/>
        <w:bottom w:val="none" w:sz="0" w:space="0" w:color="auto"/>
        <w:right w:val="none" w:sz="0" w:space="0" w:color="auto"/>
      </w:divBdr>
    </w:div>
    <w:div w:id="1857884637">
      <w:bodyDiv w:val="1"/>
      <w:marLeft w:val="0"/>
      <w:marRight w:val="0"/>
      <w:marTop w:val="0"/>
      <w:marBottom w:val="0"/>
      <w:divBdr>
        <w:top w:val="none" w:sz="0" w:space="0" w:color="auto"/>
        <w:left w:val="none" w:sz="0" w:space="0" w:color="auto"/>
        <w:bottom w:val="none" w:sz="0" w:space="0" w:color="auto"/>
        <w:right w:val="none" w:sz="0" w:space="0" w:color="auto"/>
      </w:divBdr>
    </w:div>
    <w:div w:id="1860655697">
      <w:bodyDiv w:val="1"/>
      <w:marLeft w:val="0"/>
      <w:marRight w:val="0"/>
      <w:marTop w:val="0"/>
      <w:marBottom w:val="0"/>
      <w:divBdr>
        <w:top w:val="none" w:sz="0" w:space="0" w:color="auto"/>
        <w:left w:val="none" w:sz="0" w:space="0" w:color="auto"/>
        <w:bottom w:val="none" w:sz="0" w:space="0" w:color="auto"/>
        <w:right w:val="none" w:sz="0" w:space="0" w:color="auto"/>
      </w:divBdr>
    </w:div>
    <w:div w:id="1870876247">
      <w:bodyDiv w:val="1"/>
      <w:marLeft w:val="0"/>
      <w:marRight w:val="0"/>
      <w:marTop w:val="0"/>
      <w:marBottom w:val="0"/>
      <w:divBdr>
        <w:top w:val="none" w:sz="0" w:space="0" w:color="auto"/>
        <w:left w:val="none" w:sz="0" w:space="0" w:color="auto"/>
        <w:bottom w:val="none" w:sz="0" w:space="0" w:color="auto"/>
        <w:right w:val="none" w:sz="0" w:space="0" w:color="auto"/>
      </w:divBdr>
    </w:div>
    <w:div w:id="1884753998">
      <w:bodyDiv w:val="1"/>
      <w:marLeft w:val="0"/>
      <w:marRight w:val="0"/>
      <w:marTop w:val="0"/>
      <w:marBottom w:val="0"/>
      <w:divBdr>
        <w:top w:val="none" w:sz="0" w:space="0" w:color="auto"/>
        <w:left w:val="none" w:sz="0" w:space="0" w:color="auto"/>
        <w:bottom w:val="none" w:sz="0" w:space="0" w:color="auto"/>
        <w:right w:val="none" w:sz="0" w:space="0" w:color="auto"/>
      </w:divBdr>
    </w:div>
    <w:div w:id="1887132729">
      <w:bodyDiv w:val="1"/>
      <w:marLeft w:val="0"/>
      <w:marRight w:val="0"/>
      <w:marTop w:val="0"/>
      <w:marBottom w:val="0"/>
      <w:divBdr>
        <w:top w:val="none" w:sz="0" w:space="0" w:color="auto"/>
        <w:left w:val="none" w:sz="0" w:space="0" w:color="auto"/>
        <w:bottom w:val="none" w:sz="0" w:space="0" w:color="auto"/>
        <w:right w:val="none" w:sz="0" w:space="0" w:color="auto"/>
      </w:divBdr>
    </w:div>
    <w:div w:id="1890536357">
      <w:bodyDiv w:val="1"/>
      <w:marLeft w:val="0"/>
      <w:marRight w:val="0"/>
      <w:marTop w:val="0"/>
      <w:marBottom w:val="0"/>
      <w:divBdr>
        <w:top w:val="none" w:sz="0" w:space="0" w:color="auto"/>
        <w:left w:val="none" w:sz="0" w:space="0" w:color="auto"/>
        <w:bottom w:val="none" w:sz="0" w:space="0" w:color="auto"/>
        <w:right w:val="none" w:sz="0" w:space="0" w:color="auto"/>
      </w:divBdr>
    </w:div>
    <w:div w:id="1899245524">
      <w:bodyDiv w:val="1"/>
      <w:marLeft w:val="0"/>
      <w:marRight w:val="0"/>
      <w:marTop w:val="0"/>
      <w:marBottom w:val="0"/>
      <w:divBdr>
        <w:top w:val="none" w:sz="0" w:space="0" w:color="auto"/>
        <w:left w:val="none" w:sz="0" w:space="0" w:color="auto"/>
        <w:bottom w:val="none" w:sz="0" w:space="0" w:color="auto"/>
        <w:right w:val="none" w:sz="0" w:space="0" w:color="auto"/>
      </w:divBdr>
    </w:div>
    <w:div w:id="1903441735">
      <w:bodyDiv w:val="1"/>
      <w:marLeft w:val="0"/>
      <w:marRight w:val="0"/>
      <w:marTop w:val="0"/>
      <w:marBottom w:val="0"/>
      <w:divBdr>
        <w:top w:val="none" w:sz="0" w:space="0" w:color="auto"/>
        <w:left w:val="none" w:sz="0" w:space="0" w:color="auto"/>
        <w:bottom w:val="none" w:sz="0" w:space="0" w:color="auto"/>
        <w:right w:val="none" w:sz="0" w:space="0" w:color="auto"/>
      </w:divBdr>
    </w:div>
    <w:div w:id="1926379730">
      <w:bodyDiv w:val="1"/>
      <w:marLeft w:val="0"/>
      <w:marRight w:val="0"/>
      <w:marTop w:val="0"/>
      <w:marBottom w:val="0"/>
      <w:divBdr>
        <w:top w:val="none" w:sz="0" w:space="0" w:color="auto"/>
        <w:left w:val="none" w:sz="0" w:space="0" w:color="auto"/>
        <w:bottom w:val="none" w:sz="0" w:space="0" w:color="auto"/>
        <w:right w:val="none" w:sz="0" w:space="0" w:color="auto"/>
      </w:divBdr>
    </w:div>
    <w:div w:id="1935354868">
      <w:bodyDiv w:val="1"/>
      <w:marLeft w:val="0"/>
      <w:marRight w:val="0"/>
      <w:marTop w:val="0"/>
      <w:marBottom w:val="0"/>
      <w:divBdr>
        <w:top w:val="none" w:sz="0" w:space="0" w:color="auto"/>
        <w:left w:val="none" w:sz="0" w:space="0" w:color="auto"/>
        <w:bottom w:val="none" w:sz="0" w:space="0" w:color="auto"/>
        <w:right w:val="none" w:sz="0" w:space="0" w:color="auto"/>
      </w:divBdr>
    </w:div>
    <w:div w:id="1938363623">
      <w:bodyDiv w:val="1"/>
      <w:marLeft w:val="0"/>
      <w:marRight w:val="0"/>
      <w:marTop w:val="0"/>
      <w:marBottom w:val="0"/>
      <w:divBdr>
        <w:top w:val="none" w:sz="0" w:space="0" w:color="auto"/>
        <w:left w:val="none" w:sz="0" w:space="0" w:color="auto"/>
        <w:bottom w:val="none" w:sz="0" w:space="0" w:color="auto"/>
        <w:right w:val="none" w:sz="0" w:space="0" w:color="auto"/>
      </w:divBdr>
    </w:div>
    <w:div w:id="1972318457">
      <w:bodyDiv w:val="1"/>
      <w:marLeft w:val="0"/>
      <w:marRight w:val="0"/>
      <w:marTop w:val="0"/>
      <w:marBottom w:val="0"/>
      <w:divBdr>
        <w:top w:val="none" w:sz="0" w:space="0" w:color="auto"/>
        <w:left w:val="none" w:sz="0" w:space="0" w:color="auto"/>
        <w:bottom w:val="none" w:sz="0" w:space="0" w:color="auto"/>
        <w:right w:val="none" w:sz="0" w:space="0" w:color="auto"/>
      </w:divBdr>
      <w:divsChild>
        <w:div w:id="1020938205">
          <w:marLeft w:val="144"/>
          <w:marRight w:val="0"/>
          <w:marTop w:val="240"/>
          <w:marBottom w:val="40"/>
          <w:divBdr>
            <w:top w:val="none" w:sz="0" w:space="0" w:color="auto"/>
            <w:left w:val="none" w:sz="0" w:space="0" w:color="auto"/>
            <w:bottom w:val="none" w:sz="0" w:space="0" w:color="auto"/>
            <w:right w:val="none" w:sz="0" w:space="0" w:color="auto"/>
          </w:divBdr>
        </w:div>
      </w:divsChild>
    </w:div>
    <w:div w:id="1977761704">
      <w:bodyDiv w:val="1"/>
      <w:marLeft w:val="0"/>
      <w:marRight w:val="0"/>
      <w:marTop w:val="0"/>
      <w:marBottom w:val="0"/>
      <w:divBdr>
        <w:top w:val="none" w:sz="0" w:space="0" w:color="auto"/>
        <w:left w:val="none" w:sz="0" w:space="0" w:color="auto"/>
        <w:bottom w:val="none" w:sz="0" w:space="0" w:color="auto"/>
        <w:right w:val="none" w:sz="0" w:space="0" w:color="auto"/>
      </w:divBdr>
    </w:div>
    <w:div w:id="1982072320">
      <w:bodyDiv w:val="1"/>
      <w:marLeft w:val="0"/>
      <w:marRight w:val="0"/>
      <w:marTop w:val="0"/>
      <w:marBottom w:val="0"/>
      <w:divBdr>
        <w:top w:val="none" w:sz="0" w:space="0" w:color="auto"/>
        <w:left w:val="none" w:sz="0" w:space="0" w:color="auto"/>
        <w:bottom w:val="none" w:sz="0" w:space="0" w:color="auto"/>
        <w:right w:val="none" w:sz="0" w:space="0" w:color="auto"/>
      </w:divBdr>
    </w:div>
    <w:div w:id="1986005874">
      <w:bodyDiv w:val="1"/>
      <w:marLeft w:val="0"/>
      <w:marRight w:val="0"/>
      <w:marTop w:val="0"/>
      <w:marBottom w:val="0"/>
      <w:divBdr>
        <w:top w:val="none" w:sz="0" w:space="0" w:color="auto"/>
        <w:left w:val="none" w:sz="0" w:space="0" w:color="auto"/>
        <w:bottom w:val="none" w:sz="0" w:space="0" w:color="auto"/>
        <w:right w:val="none" w:sz="0" w:space="0" w:color="auto"/>
      </w:divBdr>
    </w:div>
    <w:div w:id="2000693467">
      <w:bodyDiv w:val="1"/>
      <w:marLeft w:val="0"/>
      <w:marRight w:val="0"/>
      <w:marTop w:val="0"/>
      <w:marBottom w:val="0"/>
      <w:divBdr>
        <w:top w:val="none" w:sz="0" w:space="0" w:color="auto"/>
        <w:left w:val="none" w:sz="0" w:space="0" w:color="auto"/>
        <w:bottom w:val="none" w:sz="0" w:space="0" w:color="auto"/>
        <w:right w:val="none" w:sz="0" w:space="0" w:color="auto"/>
      </w:divBdr>
    </w:div>
    <w:div w:id="2013333594">
      <w:bodyDiv w:val="1"/>
      <w:marLeft w:val="0"/>
      <w:marRight w:val="0"/>
      <w:marTop w:val="0"/>
      <w:marBottom w:val="0"/>
      <w:divBdr>
        <w:top w:val="none" w:sz="0" w:space="0" w:color="auto"/>
        <w:left w:val="none" w:sz="0" w:space="0" w:color="auto"/>
        <w:bottom w:val="none" w:sz="0" w:space="0" w:color="auto"/>
        <w:right w:val="none" w:sz="0" w:space="0" w:color="auto"/>
      </w:divBdr>
    </w:div>
    <w:div w:id="2014797597">
      <w:bodyDiv w:val="1"/>
      <w:marLeft w:val="0"/>
      <w:marRight w:val="0"/>
      <w:marTop w:val="0"/>
      <w:marBottom w:val="0"/>
      <w:divBdr>
        <w:top w:val="none" w:sz="0" w:space="0" w:color="auto"/>
        <w:left w:val="none" w:sz="0" w:space="0" w:color="auto"/>
        <w:bottom w:val="none" w:sz="0" w:space="0" w:color="auto"/>
        <w:right w:val="none" w:sz="0" w:space="0" w:color="auto"/>
      </w:divBdr>
    </w:div>
    <w:div w:id="2016304717">
      <w:bodyDiv w:val="1"/>
      <w:marLeft w:val="0"/>
      <w:marRight w:val="0"/>
      <w:marTop w:val="0"/>
      <w:marBottom w:val="0"/>
      <w:divBdr>
        <w:top w:val="none" w:sz="0" w:space="0" w:color="auto"/>
        <w:left w:val="none" w:sz="0" w:space="0" w:color="auto"/>
        <w:bottom w:val="none" w:sz="0" w:space="0" w:color="auto"/>
        <w:right w:val="none" w:sz="0" w:space="0" w:color="auto"/>
      </w:divBdr>
    </w:div>
    <w:div w:id="2058310905">
      <w:bodyDiv w:val="1"/>
      <w:marLeft w:val="0"/>
      <w:marRight w:val="0"/>
      <w:marTop w:val="0"/>
      <w:marBottom w:val="0"/>
      <w:divBdr>
        <w:top w:val="none" w:sz="0" w:space="0" w:color="auto"/>
        <w:left w:val="none" w:sz="0" w:space="0" w:color="auto"/>
        <w:bottom w:val="none" w:sz="0" w:space="0" w:color="auto"/>
        <w:right w:val="none" w:sz="0" w:space="0" w:color="auto"/>
      </w:divBdr>
    </w:div>
    <w:div w:id="2062710052">
      <w:bodyDiv w:val="1"/>
      <w:marLeft w:val="0"/>
      <w:marRight w:val="0"/>
      <w:marTop w:val="0"/>
      <w:marBottom w:val="0"/>
      <w:divBdr>
        <w:top w:val="none" w:sz="0" w:space="0" w:color="auto"/>
        <w:left w:val="none" w:sz="0" w:space="0" w:color="auto"/>
        <w:bottom w:val="none" w:sz="0" w:space="0" w:color="auto"/>
        <w:right w:val="none" w:sz="0" w:space="0" w:color="auto"/>
      </w:divBdr>
    </w:div>
    <w:div w:id="2073186425">
      <w:bodyDiv w:val="1"/>
      <w:marLeft w:val="0"/>
      <w:marRight w:val="0"/>
      <w:marTop w:val="0"/>
      <w:marBottom w:val="0"/>
      <w:divBdr>
        <w:top w:val="none" w:sz="0" w:space="0" w:color="auto"/>
        <w:left w:val="none" w:sz="0" w:space="0" w:color="auto"/>
        <w:bottom w:val="none" w:sz="0" w:space="0" w:color="auto"/>
        <w:right w:val="none" w:sz="0" w:space="0" w:color="auto"/>
      </w:divBdr>
    </w:div>
    <w:div w:id="2087534243">
      <w:bodyDiv w:val="1"/>
      <w:marLeft w:val="0"/>
      <w:marRight w:val="0"/>
      <w:marTop w:val="0"/>
      <w:marBottom w:val="0"/>
      <w:divBdr>
        <w:top w:val="none" w:sz="0" w:space="0" w:color="auto"/>
        <w:left w:val="none" w:sz="0" w:space="0" w:color="auto"/>
        <w:bottom w:val="none" w:sz="0" w:space="0" w:color="auto"/>
        <w:right w:val="none" w:sz="0" w:space="0" w:color="auto"/>
      </w:divBdr>
    </w:div>
    <w:div w:id="2099598132">
      <w:bodyDiv w:val="1"/>
      <w:marLeft w:val="0"/>
      <w:marRight w:val="0"/>
      <w:marTop w:val="0"/>
      <w:marBottom w:val="0"/>
      <w:divBdr>
        <w:top w:val="none" w:sz="0" w:space="0" w:color="auto"/>
        <w:left w:val="none" w:sz="0" w:space="0" w:color="auto"/>
        <w:bottom w:val="none" w:sz="0" w:space="0" w:color="auto"/>
        <w:right w:val="none" w:sz="0" w:space="0" w:color="auto"/>
      </w:divBdr>
    </w:div>
    <w:div w:id="2115250968">
      <w:bodyDiv w:val="1"/>
      <w:marLeft w:val="0"/>
      <w:marRight w:val="0"/>
      <w:marTop w:val="0"/>
      <w:marBottom w:val="0"/>
      <w:divBdr>
        <w:top w:val="none" w:sz="0" w:space="0" w:color="auto"/>
        <w:left w:val="none" w:sz="0" w:space="0" w:color="auto"/>
        <w:bottom w:val="none" w:sz="0" w:space="0" w:color="auto"/>
        <w:right w:val="none" w:sz="0" w:space="0" w:color="auto"/>
      </w:divBdr>
    </w:div>
    <w:div w:id="2118131360">
      <w:bodyDiv w:val="1"/>
      <w:marLeft w:val="0"/>
      <w:marRight w:val="0"/>
      <w:marTop w:val="0"/>
      <w:marBottom w:val="0"/>
      <w:divBdr>
        <w:top w:val="none" w:sz="0" w:space="0" w:color="auto"/>
        <w:left w:val="none" w:sz="0" w:space="0" w:color="auto"/>
        <w:bottom w:val="none" w:sz="0" w:space="0" w:color="auto"/>
        <w:right w:val="none" w:sz="0" w:space="0" w:color="auto"/>
      </w:divBdr>
    </w:div>
    <w:div w:id="2118983293">
      <w:bodyDiv w:val="1"/>
      <w:marLeft w:val="0"/>
      <w:marRight w:val="0"/>
      <w:marTop w:val="0"/>
      <w:marBottom w:val="0"/>
      <w:divBdr>
        <w:top w:val="none" w:sz="0" w:space="0" w:color="auto"/>
        <w:left w:val="none" w:sz="0" w:space="0" w:color="auto"/>
        <w:bottom w:val="none" w:sz="0" w:space="0" w:color="auto"/>
        <w:right w:val="none" w:sz="0" w:space="0" w:color="auto"/>
      </w:divBdr>
    </w:div>
    <w:div w:id="2140760206">
      <w:bodyDiv w:val="1"/>
      <w:marLeft w:val="0"/>
      <w:marRight w:val="0"/>
      <w:marTop w:val="0"/>
      <w:marBottom w:val="0"/>
      <w:divBdr>
        <w:top w:val="none" w:sz="0" w:space="0" w:color="auto"/>
        <w:left w:val="none" w:sz="0" w:space="0" w:color="auto"/>
        <w:bottom w:val="none" w:sz="0" w:space="0" w:color="auto"/>
        <w:right w:val="none" w:sz="0" w:space="0" w:color="auto"/>
      </w:divBdr>
    </w:div>
    <w:div w:id="2143883347">
      <w:bodyDiv w:val="1"/>
      <w:marLeft w:val="0"/>
      <w:marRight w:val="0"/>
      <w:marTop w:val="0"/>
      <w:marBottom w:val="0"/>
      <w:divBdr>
        <w:top w:val="none" w:sz="0" w:space="0" w:color="auto"/>
        <w:left w:val="none" w:sz="0" w:space="0" w:color="auto"/>
        <w:bottom w:val="none" w:sz="0" w:space="0" w:color="auto"/>
        <w:right w:val="none" w:sz="0" w:space="0" w:color="auto"/>
      </w:divBdr>
    </w:div>
    <w:div w:id="214454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xmlns:b="http://schemas.openxmlformats.org/officeDocument/2006/bibliography" xmlns="http://schemas.openxmlformats.org/officeDocument/2006/bibliography">
    <b:Tag>BalScorecard</b:Tag>
    <b:RefOrder>9</b:RefOrder>
  </b:Source>
  <b:Source xmlns:b="http://schemas.openxmlformats.org/officeDocument/2006/bibliography" xmlns="http://schemas.openxmlformats.org/officeDocument/2006/bibliography">
    <b:Tag>decentral</b:Tag>
    <b:RefOrder>8</b:RefOrder>
  </b:Source>
  <b:Source>
    <b:Tag>Pau06</b:Tag>
    <b:SourceType>JournalArticle</b:SourceType>
    <b:Guid>{4AA1D38E-78A6-4B50-B993-156E98F1C0B5}</b:Guid>
    <b:Title>Comparing Public and Private Sector Decision-Making Practices</b:Title>
    <b:Year>2006</b:Year>
    <b:Author>
      <b:Author>
        <b:NameList>
          <b:Person>
            <b:Last>Nutt</b:Last>
            <b:First>Paul</b:First>
            <b:Middle>C</b:Middle>
          </b:Person>
        </b:NameList>
      </b:Author>
    </b:Author>
    <b:JournalName>Journal of Public Administration Research and Theory</b:JournalName>
    <b:Pages>289-318</b:Pages>
    <b:Volume>16</b:Volume>
    <b:Issue>2</b:Issue>
    <b:RefOrder>11</b:RefOrder>
  </b:Source>
  <b:Source>
    <b:Tag>Bak69</b:Tag>
    <b:SourceType>JournalArticle</b:SourceType>
    <b:Guid>{D8993FA6-D84B-49B6-9E07-4BDEDC7B0314}</b:Guid>
    <b:Title>Organizational theory in the public sector</b:Title>
    <b:JournalName>Organizational theory in the public sector</b:JournalName>
    <b:Year>1969</b:Year>
    <b:Pages>15-31</b:Pages>
    <b:Volume>6</b:Volume>
    <b:Issue>Feb.</b:Issue>
    <b:Author>
      <b:Author>
        <b:NameList>
          <b:Person>
            <b:Last>Baker</b:Last>
            <b:First>R</b:First>
          </b:Person>
        </b:NameList>
      </b:Author>
    </b:Author>
    <b:RefOrder>12</b:RefOrder>
  </b:Source>
  <b:Source>
    <b:Tag>Sch10</b:Tag>
    <b:SourceType>Book</b:SourceType>
    <b:Guid>{76484179-832B-4374-9B6F-318208E5015C}</b:Guid>
    <b:Title>Organisational Culture and Leadership</b:Title>
    <b:Year>2010</b:Year>
    <b:City>San Francisco</b:City>
    <b:Publisher>Jossey-Bass</b:Publisher>
    <b:Edition>4th</b:Edition>
    <b:Author>
      <b:Author>
        <b:NameList>
          <b:Person>
            <b:Last>Schein</b:Last>
            <b:First>Edgar</b:First>
            <b:Middle>H</b:Middle>
          </b:Person>
        </b:NameList>
      </b:Author>
    </b:Author>
    <b:RefOrder>4</b:RefOrder>
  </b:Source>
  <b:Source>
    <b:Tag>incra</b:Tag>
    <b:SourceType>JournalArticle</b:SourceType>
    <b:Guid>{3BD6BDE4-8F3C-48DB-86B0-7E8C9C83B329}</b:Guid>
    <b:Title>Incramental Budgeting: Myth or Model</b:Title>
    <b:Year>1982</b:Year>
    <b:Pages>327-338</b:Pages>
    <b:Author>
      <b:Author>
        <b:NameList>
          <b:Person>
            <b:Last>Tucker</b:Last>
            <b:First>Harvey</b:First>
            <b:Middle>J</b:Middle>
          </b:Person>
        </b:NameList>
      </b:Author>
    </b:Author>
    <b:JournalName>Western Political Quarterly</b:JournalName>
    <b:Volume>35</b:Volume>
    <b:Issue>3</b:Issue>
    <b:RefOrder>1</b:RefOrder>
  </b:Source>
  <b:Source>
    <b:Tag>Phy</b:Tag>
    <b:SourceType>Book</b:SourceType>
    <b:Guid>{098BA218-94A0-49E0-9F5C-C705E9844679}</b:Guid>
    <b:Author>
      <b:Author>
        <b:NameList>
          <b:Person>
            <b:Last>Phyrr</b:Last>
            <b:First>Pete</b:First>
            <b:Middle>A</b:Middle>
          </b:Person>
        </b:NameList>
      </b:Author>
    </b:Author>
    <b:Title>Handbook of Budgeting</b:Title>
    <b:Year>2012</b:Year>
    <b:Publisher>Wiley</b:Publisher>
    <b:Edition>6th</b:Edition>
    <b:RefOrder>2</b:RefOrder>
  </b:Source>
  <b:Source>
    <b:Tag>Ste11</b:Tag>
    <b:SourceType>JournalArticle</b:SourceType>
    <b:Guid>{AA8DB6E3-D515-4E94-8114-68325E9B6209}</b:Guid>
    <b:Author>
      <b:Author>
        <b:NameList>
          <b:Person>
            <b:Last>Hansen</b:Last>
            <b:First>Stephen</b:First>
            <b:Middle>C</b:Middle>
          </b:Person>
        </b:NameList>
      </b:Author>
    </b:Author>
    <b:Title>A theoretical analysis of the impact of adopting rolling budgets, activity-based budgeting and beyond budgeting</b:Title>
    <b:JournalName>European Accounting Review</b:JournalName>
    <b:Year>2011</b:Year>
    <b:Pages>289-319</b:Pages>
    <b:Volume>20</b:Volume>
    <b:Issue>2</b:Issue>
    <b:RefOrder>3</b:RefOrder>
  </b:Source>
  <b:Source>
    <b:Tag>beyondbudgeting</b:Tag>
    <b:SourceType>JournalArticle</b:SourceType>
    <b:Guid>{72A16A83-C436-452E-B443-40EA69674020}</b:Guid>
    <b:Author>
      <b:Author>
        <b:NameList>
          <b:Person>
            <b:Last>Hope</b:Last>
            <b:First>J</b:First>
          </b:Person>
          <b:Person>
            <b:Last>Fraser</b:Last>
            <b:First>R</b:First>
          </b:Person>
        </b:NameList>
      </b:Author>
    </b:Author>
    <b:Title>Beyond Budgeting </b:Title>
    <b:JournalName>Strategic Finace</b:JournalName>
    <b:Year>2000</b:Year>
    <b:Pages>30</b:Pages>
    <b:Volume>82</b:Volume>
    <b:Issue>4</b:Issue>
    <b:RefOrder>5</b:RefOrder>
  </b:Source>
  <b:Source>
    <b:Tag>Von11</b:Tag>
    <b:SourceType>JournalArticle</b:SourceType>
    <b:Guid>{0E486CEE-69EB-4999-982A-919005986CC0}</b:Guid>
    <b:Author>
      <b:Author>
        <b:NameList>
          <b:Person>
            <b:Last>Vonasek</b:Last>
            <b:First>J</b:First>
          </b:Person>
        </b:NameList>
      </b:Author>
    </b:Author>
    <b:Title>Implementing Responsibility Centre Budgeting</b:Title>
    <b:JournalName>Journal of Higher Education Policy and Management</b:JournalName>
    <b:Year>2011</b:Year>
    <b:Pages>497-507</b:Pages>
    <b:Volume>33</b:Volume>
    <b:Issue>5</b:Issue>
    <b:RefOrder>6</b:RefOrder>
  </b:Source>
  <b:Source>
    <b:Tag>Kin10</b:Tag>
    <b:SourceType>JournalArticle</b:SourceType>
    <b:Guid>{6A008893-CBC2-4A89-8FDA-3094647E8202}</b:Guid>
    <b:Author>
      <b:Author>
        <b:NameList>
          <b:Person>
            <b:Last>King</b:Last>
            <b:First>R</b:First>
          </b:Person>
          <b:Person>
            <b:Last>Clarkson</b:Last>
            <b:First>P</b:First>
            <b:Middle>M</b:Middle>
          </b:Person>
          <b:Person>
            <b:Last>Wallace</b:Last>
            <b:First>S</b:First>
          </b:Person>
        </b:NameList>
      </b:Author>
    </b:Author>
    <b:Title>Budgeting practices and performance in small healthcare businesses</b:Title>
    <b:JournalName>Management Accounting Research</b:JournalName>
    <b:Year>2010</b:Year>
    <b:Pages>40-55</b:Pages>
    <b:Volume>21</b:Volume>
    <b:Issue>1</b:Issue>
    <b:RefOrder>7</b:RefOrder>
  </b:Source>
  <b:Source>
    <b:Tag>Mul11</b:Tag>
    <b:SourceType>Book</b:SourceType>
    <b:Guid>{50FF3739-422D-471D-9771-FD973975F3BC}</b:Guid>
    <b:Title>Management and Organisational Behaviour</b:Title>
    <b:Year>2016</b:Year>
    <b:City>London</b:City>
    <b:Publisher>Pearson</b:Publisher>
    <b:Edition>10th</b:Edition>
    <b:Author>
      <b:Author>
        <b:NameList>
          <b:Person>
            <b:Last>Mullins</b:Last>
            <b:Middle>J</b:Middle>
            <b:First>Laurie</b:First>
          </b:Person>
          <b:Person>
            <b:Last>Christy</b:Last>
            <b:First>Gill</b:First>
          </b:Person>
        </b:NameList>
      </b:Author>
    </b:Author>
    <b:RefOrder>10</b:RefOrder>
  </b:Source>
</b:Sources>
</file>

<file path=customXml/itemProps1.xml><?xml version="1.0" encoding="utf-8"?>
<ds:datastoreItem xmlns:ds="http://schemas.openxmlformats.org/officeDocument/2006/customXml" ds:itemID="{7228F292-D7C7-435C-A7DE-4BAFB3CDF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3278</TotalTime>
  <Pages>8</Pages>
  <Words>1742</Words>
  <Characters>9931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Coca-Cola</Company>
  <LinksUpToDate>false</LinksUpToDate>
  <CharactersWithSpaces>11650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Chignell</dc:creator>
  <cp:keywords/>
  <dc:description/>
  <cp:lastModifiedBy>Chloé Chignell</cp:lastModifiedBy>
  <cp:revision>15</cp:revision>
  <dcterms:created xsi:type="dcterms:W3CDTF">2019-03-19T14:42:00Z</dcterms:created>
  <dcterms:modified xsi:type="dcterms:W3CDTF">2019-04-05T22:42:00Z</dcterms:modified>
</cp:coreProperties>
</file>