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77777777" w:rsidR="00C86EAA" w:rsidRDefault="001C704D" w:rsidP="00C86EAA">
      <w:pPr>
        <w:pStyle w:val="Header"/>
        <w:tabs>
          <w:tab w:val="clear" w:pos="4153"/>
          <w:tab w:val="clear" w:pos="8306"/>
        </w:tabs>
      </w:pPr>
      <w:r>
        <w:rPr>
          <w:noProof/>
        </w:rPr>
        <w:pict w14:anchorId="4EBED9BF">
          <v:shapetype id="_x0000_t202" coordsize="21600,21600" o:spt="202" path="m,l,21600r21600,l21600,xe">
            <v:stroke joinstyle="miter"/>
            <v:path gradientshapeok="t" o:connecttype="rect"/>
          </v:shapetype>
          <v:shape id="Text Box 11" o:spid="_x0000_s1027" type="#_x0000_t202" style="position:absolute;margin-left:405pt;margin-top:-27pt;width:114.75pt;height:90.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w14:anchorId="0AB45619">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0341C368" w:rsidR="00C86EAA" w:rsidRPr="00C1361B" w:rsidRDefault="00243F2D" w:rsidP="00C86EAA">
            <w:pPr>
              <w:spacing w:before="120" w:after="120"/>
              <w:jc w:val="both"/>
              <w:rPr>
                <w:rFonts w:ascii="Calibri" w:hAnsi="Calibri" w:cs="Arial"/>
                <w:b/>
                <w:sz w:val="22"/>
                <w:szCs w:val="22"/>
              </w:rPr>
            </w:pPr>
            <w:r>
              <w:rPr>
                <w:rFonts w:ascii="Calibri" w:hAnsi="Calibri" w:cs="Arial"/>
                <w:b/>
                <w:sz w:val="22"/>
                <w:szCs w:val="22"/>
              </w:rPr>
              <w:t>Hannah Lewis</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08516FEB" w:rsidR="00C86EAA" w:rsidRPr="00C1361B" w:rsidRDefault="00243F2D" w:rsidP="00C86EAA">
            <w:pPr>
              <w:spacing w:before="120" w:after="120"/>
              <w:jc w:val="both"/>
              <w:rPr>
                <w:rFonts w:ascii="Calibri" w:hAnsi="Calibri" w:cs="Arial"/>
                <w:b/>
                <w:sz w:val="22"/>
                <w:szCs w:val="22"/>
              </w:rPr>
            </w:pPr>
            <w:r>
              <w:rPr>
                <w:rFonts w:ascii="Calibri" w:hAnsi="Calibri" w:cs="Arial"/>
                <w:b/>
                <w:sz w:val="22"/>
                <w:szCs w:val="22"/>
              </w:rPr>
              <w:t>1501620</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96A5810" w14:textId="77777777"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C86EAA" w:rsidRPr="00C1361B" w14:paraId="599E2FCC" w14:textId="77777777">
        <w:tc>
          <w:tcPr>
            <w:tcW w:w="5274" w:type="dxa"/>
            <w:shd w:val="pct10" w:color="auto" w:fill="auto"/>
          </w:tcPr>
          <w:p w14:paraId="1FC10A8C"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4BBE6132" w14:textId="77777777" w:rsidR="00C86EAA" w:rsidRPr="00C1361B" w:rsidRDefault="00C86EAA" w:rsidP="00C86EA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61A387D0" w14:textId="77777777"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r>
              <w:rPr>
                <w:rFonts w:ascii="Calibri" w:hAnsi="Calibri" w:cs="Arial"/>
                <w:b/>
                <w:sz w:val="22"/>
                <w:szCs w:val="22"/>
              </w:rPr>
              <w:t>*</w:t>
            </w:r>
          </w:p>
        </w:tc>
      </w:tr>
      <w:tr w:rsidR="00C86EAA" w:rsidRPr="00C1361B" w14:paraId="44BAD2F7" w14:textId="77777777">
        <w:tc>
          <w:tcPr>
            <w:tcW w:w="5274" w:type="dxa"/>
          </w:tcPr>
          <w:p w14:paraId="249C7AE7" w14:textId="77777777" w:rsidR="00C86EAA" w:rsidRPr="00C1361B" w:rsidRDefault="00C86EAA" w:rsidP="00C86EAA">
            <w:pPr>
              <w:rPr>
                <w:rFonts w:ascii="Calibri" w:hAnsi="Calibri"/>
                <w:sz w:val="22"/>
                <w:szCs w:val="22"/>
              </w:rPr>
            </w:pPr>
          </w:p>
          <w:p w14:paraId="2223C8EF" w14:textId="77777777"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51E04A92" w14:textId="77777777" w:rsidR="00C86EAA" w:rsidRDefault="00C86EAA" w:rsidP="00C86EAA">
            <w:pPr>
              <w:ind w:left="360"/>
              <w:rPr>
                <w:rFonts w:ascii="Calibri" w:hAnsi="Calibri"/>
                <w:sz w:val="22"/>
                <w:szCs w:val="22"/>
              </w:rPr>
            </w:pPr>
          </w:p>
          <w:p w14:paraId="3C7E45BA" w14:textId="76A0C6E4"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5345BA99" w14:textId="675D054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35146B1B" w14:textId="2A78623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6B5DB762" w14:textId="10626990"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6B762A2A" w14:textId="77777777" w:rsidR="00C86EAA" w:rsidRPr="00753E8A" w:rsidRDefault="00C86EAA" w:rsidP="00C86EAA">
            <w:pPr>
              <w:ind w:left="360"/>
              <w:rPr>
                <w:rFonts w:asciiTheme="majorHAnsi" w:hAnsiTheme="majorHAnsi"/>
                <w:sz w:val="22"/>
                <w:szCs w:val="22"/>
              </w:rPr>
            </w:pPr>
          </w:p>
          <w:p w14:paraId="2F3C77A8" w14:textId="77777777" w:rsidR="00C86EAA" w:rsidRPr="00753E8A" w:rsidRDefault="00C86EAA" w:rsidP="00C86EAA">
            <w:pPr>
              <w:ind w:left="360"/>
              <w:rPr>
                <w:rFonts w:asciiTheme="majorHAnsi" w:hAnsiTheme="majorHAnsi"/>
                <w:sz w:val="22"/>
                <w:szCs w:val="22"/>
              </w:rPr>
            </w:pPr>
          </w:p>
          <w:p w14:paraId="3DC73F2C" w14:textId="77777777" w:rsidR="00C86EAA" w:rsidRPr="00753E8A" w:rsidRDefault="00C86EAA" w:rsidP="00C86EAA">
            <w:pPr>
              <w:ind w:left="360"/>
              <w:rPr>
                <w:rFonts w:asciiTheme="majorHAnsi" w:hAnsiTheme="majorHAnsi"/>
                <w:sz w:val="22"/>
                <w:szCs w:val="22"/>
              </w:rPr>
            </w:pPr>
          </w:p>
          <w:p w14:paraId="1FCF5E57" w14:textId="77777777" w:rsidR="00C86EAA" w:rsidRPr="00753E8A" w:rsidRDefault="00C86EAA" w:rsidP="00C86EAA">
            <w:pPr>
              <w:ind w:left="360"/>
              <w:rPr>
                <w:rFonts w:asciiTheme="majorHAnsi" w:hAnsiTheme="majorHAnsi"/>
                <w:sz w:val="22"/>
                <w:szCs w:val="22"/>
              </w:rPr>
            </w:pPr>
          </w:p>
          <w:p w14:paraId="716303E6" w14:textId="77777777" w:rsidR="00C86EAA" w:rsidRDefault="00C86EAA" w:rsidP="00C86EAA">
            <w:pPr>
              <w:ind w:left="360"/>
              <w:rPr>
                <w:rFonts w:ascii="Calibri" w:hAnsi="Calibri"/>
                <w:sz w:val="22"/>
                <w:szCs w:val="22"/>
              </w:rPr>
            </w:pPr>
          </w:p>
          <w:p w14:paraId="7E9975A7" w14:textId="77777777" w:rsidR="00C86EAA" w:rsidRDefault="00C86EAA" w:rsidP="00C86EAA">
            <w:pPr>
              <w:ind w:left="360"/>
              <w:rPr>
                <w:rFonts w:ascii="Calibri" w:hAnsi="Calibri"/>
                <w:sz w:val="22"/>
                <w:szCs w:val="22"/>
              </w:rPr>
            </w:pPr>
          </w:p>
          <w:p w14:paraId="60438579" w14:textId="77777777" w:rsidR="00C86EAA" w:rsidRDefault="00C86EAA" w:rsidP="00C86EAA">
            <w:pPr>
              <w:ind w:left="360"/>
              <w:rPr>
                <w:rFonts w:ascii="Calibri" w:hAnsi="Calibri"/>
                <w:sz w:val="22"/>
                <w:szCs w:val="22"/>
              </w:rPr>
            </w:pPr>
          </w:p>
          <w:p w14:paraId="19644BE6" w14:textId="77777777" w:rsidR="00C86EAA" w:rsidRDefault="00C86EAA" w:rsidP="00C86EAA">
            <w:pPr>
              <w:ind w:left="360"/>
              <w:rPr>
                <w:rFonts w:ascii="Calibri" w:hAnsi="Calibri"/>
                <w:sz w:val="22"/>
                <w:szCs w:val="22"/>
              </w:rPr>
            </w:pPr>
          </w:p>
          <w:p w14:paraId="37C08155" w14:textId="77777777" w:rsidR="00C86EAA" w:rsidRDefault="00C86EAA" w:rsidP="00C86EAA">
            <w:pPr>
              <w:ind w:left="360"/>
              <w:rPr>
                <w:rFonts w:ascii="Calibri" w:hAnsi="Calibri"/>
                <w:sz w:val="22"/>
                <w:szCs w:val="22"/>
              </w:rPr>
            </w:pPr>
          </w:p>
          <w:p w14:paraId="6F2E7E5B" w14:textId="77777777" w:rsidR="00C86EAA" w:rsidRDefault="00C86EAA" w:rsidP="00C86EAA">
            <w:pPr>
              <w:ind w:left="360"/>
              <w:rPr>
                <w:rFonts w:ascii="Calibri" w:hAnsi="Calibri"/>
                <w:sz w:val="22"/>
                <w:szCs w:val="22"/>
              </w:rPr>
            </w:pPr>
          </w:p>
          <w:p w14:paraId="65B25926" w14:textId="77777777" w:rsidR="00C86EAA" w:rsidRDefault="00C86EAA" w:rsidP="00C86EAA">
            <w:pPr>
              <w:ind w:left="360"/>
              <w:rPr>
                <w:rFonts w:ascii="Calibri" w:hAnsi="Calibri"/>
                <w:sz w:val="22"/>
                <w:szCs w:val="22"/>
              </w:rPr>
            </w:pPr>
          </w:p>
          <w:p w14:paraId="0612FCD2" w14:textId="77777777" w:rsidR="00C86EAA" w:rsidRDefault="00C86EAA" w:rsidP="00C86EAA">
            <w:pPr>
              <w:ind w:left="360"/>
              <w:rPr>
                <w:rFonts w:ascii="Calibri" w:hAnsi="Calibri"/>
                <w:sz w:val="22"/>
                <w:szCs w:val="22"/>
              </w:rPr>
            </w:pPr>
          </w:p>
          <w:p w14:paraId="2179BAFD" w14:textId="77777777" w:rsidR="00C86EAA" w:rsidRDefault="00C86EAA" w:rsidP="00C86EAA">
            <w:pPr>
              <w:ind w:left="360"/>
              <w:rPr>
                <w:rFonts w:ascii="Calibri" w:hAnsi="Calibri"/>
                <w:sz w:val="22"/>
                <w:szCs w:val="22"/>
              </w:rPr>
            </w:pPr>
          </w:p>
          <w:p w14:paraId="56074650" w14:textId="77777777" w:rsidR="00C86EAA" w:rsidRDefault="00C86EAA" w:rsidP="00C86EAA">
            <w:pPr>
              <w:ind w:left="360"/>
              <w:rPr>
                <w:rFonts w:ascii="Calibri" w:hAnsi="Calibri"/>
                <w:sz w:val="22"/>
                <w:szCs w:val="22"/>
              </w:rPr>
            </w:pPr>
          </w:p>
          <w:p w14:paraId="7021530F" w14:textId="77777777" w:rsidR="00C86EAA" w:rsidRDefault="00C86EAA" w:rsidP="00C86EAA">
            <w:pPr>
              <w:ind w:left="360"/>
              <w:rPr>
                <w:rFonts w:ascii="Calibri" w:hAnsi="Calibri"/>
                <w:sz w:val="22"/>
                <w:szCs w:val="22"/>
              </w:rPr>
            </w:pPr>
          </w:p>
          <w:p w14:paraId="497C6B26" w14:textId="77777777" w:rsidR="00C86EAA" w:rsidRDefault="00C86EAA" w:rsidP="00C86EAA">
            <w:pPr>
              <w:ind w:left="360"/>
              <w:rPr>
                <w:rFonts w:ascii="Calibri" w:hAnsi="Calibri"/>
                <w:sz w:val="22"/>
                <w:szCs w:val="22"/>
              </w:rPr>
            </w:pPr>
          </w:p>
          <w:p w14:paraId="45275EA8" w14:textId="77777777" w:rsidR="00C86EAA" w:rsidRDefault="00C86EAA" w:rsidP="00C86EAA">
            <w:pPr>
              <w:ind w:left="360"/>
              <w:rPr>
                <w:rFonts w:ascii="Calibri" w:hAnsi="Calibri"/>
                <w:sz w:val="22"/>
                <w:szCs w:val="22"/>
              </w:rPr>
            </w:pPr>
          </w:p>
          <w:p w14:paraId="1267224F" w14:textId="77777777" w:rsidR="00C86EAA" w:rsidRDefault="00C86EAA" w:rsidP="00C86EAA">
            <w:pPr>
              <w:ind w:left="360"/>
              <w:rPr>
                <w:rFonts w:ascii="Calibri" w:hAnsi="Calibri"/>
                <w:sz w:val="22"/>
                <w:szCs w:val="22"/>
              </w:rPr>
            </w:pPr>
          </w:p>
          <w:p w14:paraId="199BEAEC" w14:textId="77777777" w:rsidR="00C86EAA" w:rsidRDefault="00C86EAA" w:rsidP="00C86EAA">
            <w:pPr>
              <w:ind w:left="360"/>
              <w:rPr>
                <w:rFonts w:ascii="Calibri" w:hAnsi="Calibri"/>
                <w:sz w:val="22"/>
                <w:szCs w:val="22"/>
              </w:rPr>
            </w:pPr>
          </w:p>
          <w:p w14:paraId="0D901862" w14:textId="77777777" w:rsidR="00C86EAA" w:rsidRDefault="00C86EAA" w:rsidP="00C86EAA">
            <w:pPr>
              <w:ind w:left="360"/>
              <w:rPr>
                <w:rFonts w:ascii="Calibri" w:hAnsi="Calibri"/>
                <w:sz w:val="22"/>
                <w:szCs w:val="22"/>
              </w:rPr>
            </w:pPr>
          </w:p>
          <w:p w14:paraId="6C04275D" w14:textId="77777777" w:rsidR="00C86EAA" w:rsidRPr="00C1361B" w:rsidRDefault="00C86EAA" w:rsidP="00C86EAA">
            <w:pPr>
              <w:ind w:left="360"/>
              <w:rPr>
                <w:rFonts w:ascii="Calibri" w:hAnsi="Calibri"/>
                <w:sz w:val="22"/>
                <w:szCs w:val="22"/>
              </w:rPr>
            </w:pPr>
          </w:p>
        </w:tc>
        <w:tc>
          <w:tcPr>
            <w:tcW w:w="5274" w:type="dxa"/>
          </w:tcPr>
          <w:p w14:paraId="76670ABA" w14:textId="77777777" w:rsidR="00C86EAA" w:rsidRPr="00F67644" w:rsidRDefault="00C86EAA" w:rsidP="00C86EAA">
            <w:pPr>
              <w:ind w:left="896"/>
              <w:rPr>
                <w:rFonts w:ascii="Calibri" w:hAnsi="Calibri" w:cs="Arial"/>
              </w:rPr>
            </w:pPr>
          </w:p>
          <w:p w14:paraId="6A1369CB" w14:textId="77777777"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14:paraId="05CE8411" w14:textId="77777777" w:rsidR="00C86EAA" w:rsidRPr="00753E8A" w:rsidRDefault="00C86EAA" w:rsidP="00C86EAA">
            <w:pPr>
              <w:rPr>
                <w:rFonts w:ascii="Calibri" w:hAnsi="Calibri"/>
                <w:sz w:val="22"/>
                <w:szCs w:val="22"/>
              </w:rPr>
            </w:pPr>
          </w:p>
          <w:p w14:paraId="5EAD2231" w14:textId="77777777" w:rsidR="00C86EAA" w:rsidRPr="00753E8A" w:rsidRDefault="00C86EAA" w:rsidP="00C86EAA">
            <w:pPr>
              <w:rPr>
                <w:rFonts w:ascii="Calibri" w:hAnsi="Calibri"/>
                <w:sz w:val="22"/>
                <w:szCs w:val="22"/>
              </w:rPr>
            </w:pPr>
          </w:p>
          <w:p w14:paraId="33059D79" w14:textId="0813C6AA" w:rsidR="00C86EAA" w:rsidRDefault="00C86EAA" w:rsidP="00C86EAA">
            <w:pPr>
              <w:pStyle w:val="ListParagraph"/>
              <w:numPr>
                <w:ilvl w:val="0"/>
                <w:numId w:val="8"/>
              </w:numPr>
              <w:rPr>
                <w:rFonts w:asciiTheme="majorHAnsi" w:hAnsiTheme="majorHAnsi"/>
                <w:sz w:val="22"/>
              </w:rPr>
            </w:pPr>
            <w:r w:rsidRPr="00676C24">
              <w:rPr>
                <w:rFonts w:asciiTheme="majorHAnsi" w:hAnsiTheme="majorHAnsi"/>
                <w:sz w:val="22"/>
              </w:rPr>
              <w:t>The writing to include critical analysis and evaluation of wide, deep and appropriate background reading.  Relevant synthesis of research and government documentation should be utilised to demonstrate knowledge and understa</w:t>
            </w:r>
            <w:r w:rsidR="00B53B6D">
              <w:rPr>
                <w:rFonts w:asciiTheme="majorHAnsi" w:hAnsiTheme="majorHAnsi"/>
                <w:sz w:val="22"/>
              </w:rPr>
              <w:t>nding of Creativity and Enterprise skills</w:t>
            </w:r>
            <w:r w:rsidRPr="00676C24">
              <w:rPr>
                <w:rFonts w:asciiTheme="majorHAnsi" w:hAnsiTheme="majorHAnsi"/>
                <w:sz w:val="22"/>
              </w:rPr>
              <w:t xml:space="preserve">. </w:t>
            </w:r>
          </w:p>
          <w:p w14:paraId="79770578" w14:textId="77777777" w:rsidR="00C86EAA" w:rsidRPr="00676C24" w:rsidRDefault="00C86EAA" w:rsidP="00C86EAA">
            <w:pPr>
              <w:pStyle w:val="ListParagraph"/>
              <w:rPr>
                <w:rFonts w:asciiTheme="majorHAnsi" w:hAnsiTheme="majorHAnsi"/>
                <w:sz w:val="22"/>
              </w:rPr>
            </w:pPr>
          </w:p>
          <w:p w14:paraId="53156547" w14:textId="6FBC5BED" w:rsidR="00C86EAA" w:rsidRDefault="00C86EAA" w:rsidP="00B53B6D">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00B53B6D">
              <w:rPr>
                <w:rFonts w:asciiTheme="majorHAnsi" w:hAnsiTheme="majorHAnsi"/>
                <w:sz w:val="22"/>
                <w:szCs w:val="20"/>
                <w:lang w:eastAsia="en-US"/>
              </w:rPr>
              <w:t xml:space="preserve"> clear understanding of the</w:t>
            </w:r>
            <w:r w:rsidRPr="00676C24">
              <w:rPr>
                <w:rFonts w:asciiTheme="majorHAnsi" w:hAnsiTheme="majorHAnsi"/>
                <w:sz w:val="22"/>
                <w:szCs w:val="20"/>
                <w:lang w:eastAsia="en-US"/>
              </w:rPr>
              <w:t xml:space="preserve"> importance of </w:t>
            </w:r>
            <w:r w:rsidR="00B53B6D">
              <w:rPr>
                <w:rFonts w:asciiTheme="majorHAnsi" w:hAnsiTheme="majorHAnsi"/>
                <w:sz w:val="22"/>
                <w:szCs w:val="20"/>
                <w:lang w:eastAsia="en-US"/>
              </w:rPr>
              <w:t>Creativity and Enterprise skills in education and the wider world</w:t>
            </w:r>
            <w:r w:rsidRPr="00676C24">
              <w:rPr>
                <w:rFonts w:asciiTheme="majorHAnsi" w:hAnsiTheme="majorHAnsi"/>
                <w:sz w:val="22"/>
                <w:szCs w:val="20"/>
                <w:lang w:eastAsia="en-US"/>
              </w:rPr>
              <w:t>.</w:t>
            </w:r>
          </w:p>
          <w:p w14:paraId="0D563A8D" w14:textId="77777777" w:rsidR="00B53B6D" w:rsidRDefault="00B53B6D" w:rsidP="00B53B6D">
            <w:pPr>
              <w:spacing w:beforeLines="1" w:before="2" w:afterLines="1" w:after="2"/>
              <w:ind w:left="720"/>
              <w:rPr>
                <w:rFonts w:asciiTheme="majorHAnsi" w:hAnsiTheme="majorHAnsi"/>
                <w:sz w:val="22"/>
                <w:szCs w:val="20"/>
                <w:lang w:eastAsia="en-US"/>
              </w:rPr>
            </w:pPr>
          </w:p>
          <w:p w14:paraId="0DB2F03A" w14:textId="24B6A149" w:rsidR="00B53B6D" w:rsidRDefault="00B53B6D" w:rsidP="00B53B6D">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Appropriate knowledge and use of the Entrecomp Framework.</w:t>
            </w:r>
          </w:p>
          <w:p w14:paraId="76DB4974" w14:textId="77777777" w:rsidR="00C86EAA" w:rsidRPr="00676C24" w:rsidRDefault="00C86EAA" w:rsidP="00A47BD7">
            <w:pPr>
              <w:spacing w:beforeLines="1" w:before="2" w:afterLines="1" w:after="2"/>
              <w:rPr>
                <w:rFonts w:asciiTheme="majorHAnsi" w:hAnsiTheme="majorHAnsi"/>
                <w:sz w:val="22"/>
                <w:szCs w:val="20"/>
                <w:lang w:eastAsia="en-US"/>
              </w:rPr>
            </w:pPr>
          </w:p>
          <w:p w14:paraId="4010DC35" w14:textId="7C099CB5" w:rsidR="00B53B6D"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Critical evaluation of</w:t>
            </w:r>
            <w:r w:rsidRPr="00676C24">
              <w:rPr>
                <w:rFonts w:asciiTheme="majorHAnsi" w:hAnsiTheme="majorHAnsi"/>
                <w:sz w:val="22"/>
                <w:szCs w:val="20"/>
                <w:lang w:eastAsia="en-US"/>
              </w:rPr>
              <w:t xml:space="preserve"> </w:t>
            </w:r>
            <w:r w:rsidR="00B53B6D">
              <w:rPr>
                <w:rFonts w:asciiTheme="majorHAnsi" w:hAnsiTheme="majorHAnsi"/>
                <w:sz w:val="22"/>
                <w:szCs w:val="20"/>
                <w:lang w:eastAsia="en-US"/>
              </w:rPr>
              <w:t>personal creativity and Enterprise dispositions, linked to the Entrecomp Framework.</w:t>
            </w:r>
            <w:r w:rsidR="00B04E72">
              <w:rPr>
                <w:rFonts w:asciiTheme="majorHAnsi" w:hAnsiTheme="majorHAnsi"/>
                <w:sz w:val="22"/>
                <w:szCs w:val="20"/>
                <w:lang w:eastAsia="en-US"/>
              </w:rPr>
              <w:t xml:space="preserve"> Including examples and evidence of current level. </w:t>
            </w:r>
          </w:p>
          <w:p w14:paraId="24AFD8EE" w14:textId="77777777" w:rsidR="00C86EAA" w:rsidRPr="00676C24" w:rsidRDefault="00C86EAA" w:rsidP="00A47BD7">
            <w:pPr>
              <w:spacing w:beforeLines="1" w:before="2" w:afterLines="1" w:after="2"/>
              <w:rPr>
                <w:rFonts w:asciiTheme="majorHAnsi" w:hAnsiTheme="majorHAnsi"/>
                <w:sz w:val="22"/>
                <w:szCs w:val="20"/>
                <w:lang w:eastAsia="en-US"/>
              </w:rPr>
            </w:pPr>
          </w:p>
          <w:p w14:paraId="0921DD5C" w14:textId="13CAF42F"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w:t>
            </w:r>
            <w:r w:rsidR="00D615C5">
              <w:rPr>
                <w:rFonts w:asciiTheme="majorHAnsi" w:hAnsiTheme="majorHAnsi"/>
                <w:sz w:val="22"/>
                <w:szCs w:val="20"/>
                <w:lang w:eastAsia="en-US"/>
              </w:rPr>
              <w:t xml:space="preserve">for future personal development </w:t>
            </w:r>
            <w:r w:rsidR="00B04E72">
              <w:rPr>
                <w:rFonts w:asciiTheme="majorHAnsi" w:hAnsiTheme="majorHAnsi"/>
                <w:sz w:val="22"/>
                <w:szCs w:val="20"/>
                <w:lang w:eastAsia="en-US"/>
              </w:rPr>
              <w:t>with regards to identified areas.</w:t>
            </w:r>
            <w:r>
              <w:rPr>
                <w:rFonts w:asciiTheme="majorHAnsi" w:hAnsiTheme="majorHAnsi"/>
                <w:sz w:val="22"/>
                <w:szCs w:val="20"/>
                <w:lang w:eastAsia="en-US"/>
              </w:rPr>
              <w:t xml:space="preserve"> </w:t>
            </w:r>
          </w:p>
          <w:p w14:paraId="4E4CED5C" w14:textId="77777777" w:rsidR="00C86EAA" w:rsidRPr="00676C24" w:rsidRDefault="00C86EAA" w:rsidP="00A47BD7">
            <w:pPr>
              <w:spacing w:beforeLines="1" w:before="2" w:afterLines="1" w:after="2"/>
              <w:rPr>
                <w:rFonts w:asciiTheme="majorHAnsi" w:hAnsiTheme="majorHAnsi"/>
                <w:sz w:val="22"/>
                <w:szCs w:val="20"/>
                <w:lang w:eastAsia="en-US"/>
              </w:rPr>
            </w:pPr>
          </w:p>
          <w:p w14:paraId="783AD13D"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037A03CE" w14:textId="77777777" w:rsidR="00C86EAA" w:rsidRPr="00676C24" w:rsidRDefault="00C86EAA" w:rsidP="00A47BD7">
            <w:pPr>
              <w:spacing w:beforeLines="1" w:before="2" w:afterLines="1" w:after="2"/>
              <w:rPr>
                <w:rFonts w:asciiTheme="majorHAnsi" w:hAnsiTheme="majorHAnsi"/>
                <w:sz w:val="22"/>
                <w:szCs w:val="20"/>
                <w:lang w:eastAsia="en-US"/>
              </w:rPr>
            </w:pPr>
          </w:p>
          <w:p w14:paraId="7AF0A603"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Accurate referencing and academic writing skills</w:t>
            </w:r>
          </w:p>
          <w:p w14:paraId="7D1DB96C" w14:textId="77777777" w:rsidR="00C86EAA" w:rsidRPr="00676C24" w:rsidRDefault="00C86EAA" w:rsidP="00A47BD7">
            <w:pPr>
              <w:spacing w:beforeLines="1" w:before="2" w:afterLines="1" w:after="2"/>
              <w:rPr>
                <w:rFonts w:asciiTheme="majorHAnsi" w:hAnsiTheme="majorHAnsi"/>
                <w:sz w:val="22"/>
                <w:szCs w:val="20"/>
                <w:lang w:eastAsia="en-US"/>
              </w:rPr>
            </w:pPr>
          </w:p>
          <w:p w14:paraId="785F59A5"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word count. </w:t>
            </w:r>
          </w:p>
          <w:p w14:paraId="7CFF010E" w14:textId="77777777" w:rsidR="00C86EAA" w:rsidRPr="008A6E37" w:rsidRDefault="00C86EAA" w:rsidP="00C86EAA">
            <w:pPr>
              <w:pStyle w:val="ListParagraph"/>
              <w:rPr>
                <w:rFonts w:asciiTheme="majorHAnsi" w:hAnsiTheme="majorHAnsi"/>
                <w:sz w:val="22"/>
              </w:rPr>
            </w:pPr>
          </w:p>
          <w:p w14:paraId="5DD86880" w14:textId="77777777" w:rsidR="00C86EAA" w:rsidRPr="00CC064B" w:rsidRDefault="00C86EAA" w:rsidP="00C86EAA">
            <w:pPr>
              <w:pStyle w:val="Footer"/>
              <w:rPr>
                <w:rFonts w:ascii="Arial" w:hAnsi="Arial" w:cs="Arial"/>
                <w:b/>
                <w:sz w:val="18"/>
                <w:szCs w:val="18"/>
              </w:rPr>
            </w:pPr>
          </w:p>
          <w:p w14:paraId="522DDE6D" w14:textId="77777777" w:rsidR="00C86EAA" w:rsidRPr="00753E8A" w:rsidRDefault="00C86EAA" w:rsidP="00C86EAA">
            <w:pPr>
              <w:pStyle w:val="ListParagraph"/>
              <w:ind w:left="1440"/>
              <w:rPr>
                <w:rFonts w:ascii="Calibri" w:hAnsi="Calibri"/>
                <w:sz w:val="22"/>
                <w:szCs w:val="22"/>
              </w:rPr>
            </w:pPr>
          </w:p>
        </w:tc>
      </w:tr>
    </w:tbl>
    <w:p w14:paraId="4E3C1FA0" w14:textId="61DCC4CE" w:rsidR="00C86EAA" w:rsidRPr="006716C7" w:rsidRDefault="00C86EAA" w:rsidP="00C86EAA">
      <w:pPr>
        <w:rPr>
          <w:rFonts w:ascii="Calibri" w:hAnsi="Calibri" w:cs="Calibri"/>
          <w:b/>
        </w:rPr>
      </w:pPr>
      <w:r>
        <w:rPr>
          <w:rFonts w:ascii="Calibri" w:hAnsi="Calibri" w:cs="Calibri"/>
          <w:b/>
        </w:rPr>
        <w:br w:type="page"/>
      </w: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headerReference w:type="default" r:id="rId10"/>
          <w:footerReference w:type="default" r:id="rId11"/>
          <w:headerReference w:type="first" r:id="rId12"/>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1DC7A62B" w14:textId="77777777" w:rsidR="00C86EAA" w:rsidRPr="00525EA5"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331F0179" w14:textId="61C74AF1"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the level of achievement you feel you have achiev</w:t>
      </w:r>
      <w:r w:rsidR="00AC6A67">
        <w:rPr>
          <w:rFonts w:ascii="Calibri" w:hAnsi="Calibri"/>
          <w:sz w:val="22"/>
          <w:szCs w:val="22"/>
        </w:rPr>
        <w:t>ed with regard to each of them.</w:t>
      </w:r>
    </w:p>
    <w:p w14:paraId="47885520" w14:textId="2D9FAD47"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DBFFE5F" w:rsidR="0045662B" w:rsidRPr="00F61A20" w:rsidRDefault="00243F2D" w:rsidP="0045662B">
            <w:pPr>
              <w:rPr>
                <w:rFonts w:ascii="Calibri" w:hAnsi="Calibri"/>
                <w:szCs w:val="32"/>
              </w:rPr>
            </w:pPr>
            <w:r>
              <w:rPr>
                <w:rFonts w:ascii="Calibri" w:hAnsi="Calibri"/>
                <w:noProof/>
                <w:szCs w:val="32"/>
              </w:rPr>
              <mc:AlternateContent>
                <mc:Choice Requires="wpi">
                  <w:drawing>
                    <wp:anchor distT="0" distB="0" distL="114300" distR="114300" simplePos="0" relativeHeight="251662336" behindDoc="0" locked="0" layoutInCell="1" allowOverlap="1" wp14:anchorId="498E870F" wp14:editId="6261C2B4">
                      <wp:simplePos x="0" y="0"/>
                      <wp:positionH relativeFrom="column">
                        <wp:posOffset>51184</wp:posOffset>
                      </wp:positionH>
                      <wp:positionV relativeFrom="paragraph">
                        <wp:posOffset>219528</wp:posOffset>
                      </wp:positionV>
                      <wp:extent cx="354035" cy="272366"/>
                      <wp:effectExtent l="38100" t="19050" r="27305" b="13970"/>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w14:cNvContentPartPr>
                            </w14:nvContentPartPr>
                            <w14:xfrm>
                              <a:off x="0" y="0"/>
                              <a:ext cx="354035" cy="272366"/>
                            </w14:xfrm>
                          </w14:contentPart>
                        </a:graphicData>
                      </a:graphic>
                    </wp:anchor>
                  </w:drawing>
                </mc:Choice>
                <mc:Fallback>
                  <w:pict>
                    <v:shapetype w14:anchorId="562D7D5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65pt;margin-top:16.9pt;width:28.7pt;height:22.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">
                      <v:imagedata r:id="rId14" o:title=""/>
                      <o:lock v:ext="edit" rotation="t" aspectratio="f"/>
                    </v:shape>
                  </w:pict>
                </mc:Fallback>
              </mc:AlternateContent>
            </w:r>
            <w:r w:rsidR="0045662B"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324EA32A" w:rsidR="0045662B" w:rsidRPr="00F61A20" w:rsidRDefault="00243F2D" w:rsidP="0045662B">
            <w:pPr>
              <w:rPr>
                <w:rFonts w:ascii="Calibri" w:hAnsi="Calibri"/>
                <w:szCs w:val="32"/>
              </w:rPr>
            </w:pPr>
            <w:r>
              <w:rPr>
                <w:rFonts w:ascii="Calibri" w:hAnsi="Calibri"/>
                <w:noProof/>
                <w:szCs w:val="32"/>
              </w:rPr>
              <mc:AlternateContent>
                <mc:Choice Requires="wpi">
                  <w:drawing>
                    <wp:anchor distT="0" distB="0" distL="114300" distR="114300" simplePos="0" relativeHeight="251663360" behindDoc="0" locked="0" layoutInCell="1" allowOverlap="1" wp14:anchorId="0DD65C06" wp14:editId="0C62B6BE">
                      <wp:simplePos x="0" y="0"/>
                      <wp:positionH relativeFrom="column">
                        <wp:posOffset>67436</wp:posOffset>
                      </wp:positionH>
                      <wp:positionV relativeFrom="paragraph">
                        <wp:posOffset>160594</wp:posOffset>
                      </wp:positionV>
                      <wp:extent cx="283268" cy="201600"/>
                      <wp:effectExtent l="38100" t="38100" r="21590" b="27305"/>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w14:cNvContentPartPr>
                            </w14:nvContentPartPr>
                            <w14:xfrm>
                              <a:off x="0" y="0"/>
                              <a:ext cx="283268" cy="201600"/>
                            </w14:xfrm>
                          </w14:contentPart>
                        </a:graphicData>
                      </a:graphic>
                    </wp:anchor>
                  </w:drawing>
                </mc:Choice>
                <mc:Fallback>
                  <w:pict>
                    <v:shape w14:anchorId="090457DB" id="Ink 2" o:spid="_x0000_s1026" type="#_x0000_t75" style="position:absolute;margin-left:4.9pt;margin-top:12.25pt;width:23.1pt;height:16.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">
                      <v:imagedata r:id="rId16" o:title=""/>
                      <o:lock v:ext="edit" rotation="t" aspectratio="f"/>
                    </v:shape>
                  </w:pict>
                </mc:Fallback>
              </mc:AlternateContent>
            </w:r>
            <w:r w:rsidR="0045662B"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16A5034A" w:rsidR="0045662B" w:rsidRPr="00F61A20" w:rsidRDefault="00243F2D" w:rsidP="0045662B">
            <w:pPr>
              <w:rPr>
                <w:rFonts w:ascii="Calibri" w:hAnsi="Calibri"/>
                <w:szCs w:val="32"/>
              </w:rPr>
            </w:pPr>
            <w:r>
              <w:rPr>
                <w:rFonts w:ascii="Calibri" w:hAnsi="Calibri"/>
                <w:noProof/>
                <w:szCs w:val="32"/>
              </w:rPr>
              <mc:AlternateContent>
                <mc:Choice Requires="wpi">
                  <w:drawing>
                    <wp:anchor distT="0" distB="0" distL="114300" distR="114300" simplePos="0" relativeHeight="251664384" behindDoc="0" locked="0" layoutInCell="1" allowOverlap="1" wp14:anchorId="537BDE83" wp14:editId="1DC356CA">
                      <wp:simplePos x="0" y="0"/>
                      <wp:positionH relativeFrom="column">
                        <wp:posOffset>94796</wp:posOffset>
                      </wp:positionH>
                      <wp:positionV relativeFrom="paragraph">
                        <wp:posOffset>106296</wp:posOffset>
                      </wp:positionV>
                      <wp:extent cx="277714" cy="196251"/>
                      <wp:effectExtent l="38100" t="19050" r="27305" b="13335"/>
                      <wp:wrapNone/>
                      <wp:docPr id="3" name="Ink 3"/>
                      <wp:cNvGraphicFramePr>
                        <a:graphicFrameLocks xmlns:a="http://schemas.openxmlformats.org/drawingml/2006/main"/>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w14:cNvContentPartPr>
                            </w14:nvContentPartPr>
                            <w14:xfrm>
                              <a:off x="0" y="0"/>
                              <a:ext cx="277714" cy="196251"/>
                            </w14:xfrm>
                          </w14:contentPart>
                        </a:graphicData>
                      </a:graphic>
                    </wp:anchor>
                  </w:drawing>
                </mc:Choice>
                <mc:Fallback>
                  <w:pict>
                    <v:shape w14:anchorId="0C37EC40" id="Ink 3" o:spid="_x0000_s1026" type="#_x0000_t75" style="position:absolute;margin-left:7.05pt;margin-top:7.95pt;width:22.65pt;height:16.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">
                      <v:imagedata r:id="rId18" o:title=""/>
                      <o:lock v:ext="edit" rotation="t" aspectratio="f"/>
                    </v:shape>
                  </w:pict>
                </mc:Fallback>
              </mc:AlternateContent>
            </w:r>
            <w:r w:rsidR="0045662B"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0C427B30" w:rsidR="0045662B" w:rsidRPr="00F61A20" w:rsidRDefault="00243F2D" w:rsidP="0045662B">
            <w:pPr>
              <w:rPr>
                <w:rFonts w:ascii="Calibri" w:hAnsi="Calibri"/>
                <w:szCs w:val="32"/>
              </w:rPr>
            </w:pPr>
            <w:r>
              <w:rPr>
                <w:rFonts w:ascii="Calibri" w:hAnsi="Calibri"/>
                <w:noProof/>
                <w:szCs w:val="32"/>
              </w:rPr>
              <mc:AlternateContent>
                <mc:Choice Requires="wpi">
                  <w:drawing>
                    <wp:anchor distT="0" distB="0" distL="114300" distR="114300" simplePos="0" relativeHeight="251665408" behindDoc="0" locked="0" layoutInCell="1" allowOverlap="1" wp14:anchorId="6D7C9D47" wp14:editId="2F9BC9C1">
                      <wp:simplePos x="0" y="0"/>
                      <wp:positionH relativeFrom="column">
                        <wp:posOffset>192716</wp:posOffset>
                      </wp:positionH>
                      <wp:positionV relativeFrom="paragraph">
                        <wp:posOffset>-52411</wp:posOffset>
                      </wp:positionV>
                      <wp:extent cx="315977" cy="288617"/>
                      <wp:effectExtent l="38100" t="38100" r="27305" b="16510"/>
                      <wp:wrapNone/>
                      <wp:docPr id="5" name="Ink 5"/>
                      <wp:cNvGraphicFramePr>
                        <a:graphicFrameLocks xmlns:a="http://schemas.openxmlformats.org/drawingml/2006/main"/>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w14:cNvContentPartPr>
                            </w14:nvContentPartPr>
                            <w14:xfrm>
                              <a:off x="0" y="0"/>
                              <a:ext cx="315977" cy="288617"/>
                            </w14:xfrm>
                          </w14:contentPart>
                        </a:graphicData>
                      </a:graphic>
                    </wp:anchor>
                  </w:drawing>
                </mc:Choice>
                <mc:Fallback>
                  <w:pict>
                    <v:shape w14:anchorId="52E2CCB3" id="Ink 5" o:spid="_x0000_s1026" type="#_x0000_t75" style="position:absolute;margin-left:14.75pt;margin-top:-4.55pt;width:25.7pt;height:23.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">
                      <v:imagedata r:id="rId20" o:title=""/>
                      <o:lock v:ext="edit" rotation="t" aspectratio="f"/>
                    </v:shape>
                  </w:pict>
                </mc:Fallback>
              </mc:AlternateContent>
            </w:r>
            <w:r w:rsidR="0045662B"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194FB1EA" w14:textId="47AD26F2" w:rsidR="00FC593C" w:rsidRPr="00CE0319" w:rsidRDefault="00243F2D" w:rsidP="00243F2D">
            <w:pPr>
              <w:pStyle w:val="BulletedList"/>
              <w:numPr>
                <w:ilvl w:val="0"/>
                <w:numId w:val="0"/>
              </w:numPr>
              <w:ind w:left="432"/>
              <w:rPr>
                <w:rFonts w:ascii="Calibri" w:hAnsi="Calibri"/>
                <w:sz w:val="20"/>
                <w:szCs w:val="20"/>
              </w:rPr>
            </w:pPr>
            <w:r>
              <w:rPr>
                <w:rFonts w:ascii="Calibri" w:hAnsi="Calibri"/>
                <w:sz w:val="20"/>
                <w:szCs w:val="20"/>
              </w:rPr>
              <w:t xml:space="preserve">I feel I have performed well in the areas where I have had to speak about myself. I feel that I have progressed well and where I can go further. </w:t>
            </w:r>
          </w:p>
          <w:p w14:paraId="21690E7D" w14:textId="77777777" w:rsidR="00FC593C" w:rsidRDefault="00FC593C" w:rsidP="00FC593C">
            <w:pPr>
              <w:pStyle w:val="BulletedList"/>
              <w:numPr>
                <w:ilvl w:val="0"/>
                <w:numId w:val="0"/>
              </w:numPr>
              <w:ind w:left="432"/>
              <w:rPr>
                <w:rFonts w:ascii="Calibri" w:hAnsi="Calibri"/>
                <w:sz w:val="20"/>
                <w:szCs w:val="20"/>
              </w:rPr>
            </w:pPr>
          </w:p>
          <w:p w14:paraId="565D98E4" w14:textId="77777777" w:rsidR="00FC593C" w:rsidRPr="00CE0319" w:rsidRDefault="00FC593C" w:rsidP="00FC593C">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482AEAE9" w14:textId="2ED66BD7" w:rsidR="00FC593C" w:rsidRPr="00CE0319" w:rsidRDefault="00243F2D" w:rsidP="00243F2D">
            <w:pPr>
              <w:pStyle w:val="BulletedList"/>
              <w:numPr>
                <w:ilvl w:val="0"/>
                <w:numId w:val="0"/>
              </w:numPr>
              <w:rPr>
                <w:rFonts w:ascii="Calibri" w:hAnsi="Calibri"/>
                <w:sz w:val="20"/>
                <w:szCs w:val="20"/>
              </w:rPr>
            </w:pPr>
            <w:r>
              <w:rPr>
                <w:rFonts w:ascii="Calibri" w:hAnsi="Calibri"/>
                <w:sz w:val="20"/>
                <w:szCs w:val="20"/>
              </w:rPr>
              <w:t xml:space="preserve">An area to develop within this assignment is adding more theory into it. </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3AFE78DB" w:rsidR="00FC593C" w:rsidRPr="00CE0319" w:rsidRDefault="00243F2D" w:rsidP="00FC593C">
            <w:pPr>
              <w:spacing w:before="120" w:after="120"/>
              <w:jc w:val="both"/>
              <w:rPr>
                <w:rFonts w:ascii="Calibri" w:hAnsi="Calibri" w:cs="Calibri"/>
                <w:b/>
              </w:rPr>
            </w:pPr>
            <w:r>
              <w:rPr>
                <w:rFonts w:ascii="Calibri" w:hAnsi="Calibri" w:cs="Calibri"/>
                <w:b/>
              </w:rPr>
              <w:t>Hannah Lewis</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0F6D9B84" w:rsidR="00FC593C" w:rsidRPr="00CE0319" w:rsidRDefault="00243F2D" w:rsidP="00FC593C">
            <w:pPr>
              <w:spacing w:before="120" w:after="120"/>
              <w:jc w:val="both"/>
              <w:rPr>
                <w:rFonts w:ascii="Calibri" w:hAnsi="Calibri" w:cs="Calibri"/>
                <w:b/>
              </w:rPr>
            </w:pPr>
            <w:r>
              <w:rPr>
                <w:rFonts w:ascii="Calibri" w:hAnsi="Calibri" w:cs="Calibri"/>
                <w:b/>
              </w:rPr>
              <w:t>14.12.2017</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Signature</w:t>
            </w:r>
          </w:p>
        </w:tc>
        <w:tc>
          <w:tcPr>
            <w:tcW w:w="8394" w:type="dxa"/>
            <w:gridSpan w:val="3"/>
            <w:tcBorders>
              <w:bottom w:val="single" w:sz="8" w:space="0" w:color="000000"/>
            </w:tcBorders>
          </w:tcPr>
          <w:p w14:paraId="14489809" w14:textId="6A3E7703" w:rsidR="00FC593C" w:rsidRPr="00CE0319" w:rsidRDefault="00243F2D" w:rsidP="00FC593C">
            <w:pPr>
              <w:spacing w:before="120" w:after="120"/>
              <w:jc w:val="both"/>
              <w:rPr>
                <w:rFonts w:ascii="Calibri" w:hAnsi="Calibri" w:cs="Calibri"/>
                <w:b/>
              </w:rPr>
            </w:pPr>
            <w:r>
              <w:rPr>
                <w:rFonts w:ascii="Calibri" w:hAnsi="Calibri" w:cs="Calibri"/>
                <w:b/>
                <w:noProof/>
              </w:rPr>
              <mc:AlternateContent>
                <mc:Choice Requires="wpi">
                  <w:drawing>
                    <wp:anchor distT="0" distB="0" distL="114300" distR="114300" simplePos="0" relativeHeight="251666432" behindDoc="0" locked="0" layoutInCell="1" allowOverlap="1" wp14:anchorId="7968A6A5" wp14:editId="2FB4F74B">
                      <wp:simplePos x="0" y="0"/>
                      <wp:positionH relativeFrom="column">
                        <wp:posOffset>50351</wp:posOffset>
                      </wp:positionH>
                      <wp:positionV relativeFrom="paragraph">
                        <wp:posOffset>23163</wp:posOffset>
                      </wp:positionV>
                      <wp:extent cx="1829006" cy="343131"/>
                      <wp:effectExtent l="38100" t="38100" r="19050" b="19050"/>
                      <wp:wrapNone/>
                      <wp:docPr id="6" name="Ink 6"/>
                      <wp:cNvGraphicFramePr>
                        <a:graphicFrameLocks xmlns:a="http://schemas.openxmlformats.org/drawingml/2006/main"/>
                      </wp:cNvGraphicFramePr>
                      <a:graphic xmlns:a="http://schemas.openxmlformats.org/drawingml/2006/main">
                        <a:graphicData uri="http://schemas.microsoft.com/office/word/2010/wordprocessingInk">
                          <w14:contentPart bwMode="auto" r:id="rId21">
                            <w14:nvContentPartPr>
                              <w14:cNvContentPartPr>
                                <a14:cpLocks xmlns:a14="http://schemas.microsoft.com/office/drawing/2010/main" noRot="1"/>
                              </w14:cNvContentPartPr>
                            </w14:nvContentPartPr>
                            <w14:xfrm>
                              <a:off x="0" y="0"/>
                              <a:ext cx="1829006" cy="343131"/>
                            </w14:xfrm>
                          </w14:contentPart>
                        </a:graphicData>
                      </a:graphic>
                    </wp:anchor>
                  </w:drawing>
                </mc:Choice>
                <mc:Fallback>
                  <w:pict>
                    <v:shape w14:anchorId="1D6A3165" id="Ink 6" o:spid="_x0000_s1026" type="#_x0000_t75" style="position:absolute;margin-left:3.55pt;margin-top:1.4pt;width:144.8pt;height:27.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">
                      <v:imagedata r:id="rId22" o:title=""/>
                      <o:lock v:ext="edit" rotation="t" aspectratio="f"/>
                    </v:shape>
                  </w:pict>
                </mc:Fallback>
              </mc:AlternateContent>
            </w:r>
          </w:p>
        </w:tc>
      </w:tr>
    </w:tbl>
    <w:p w14:paraId="761FF891" w14:textId="77777777" w:rsidR="00C86EAA" w:rsidRPr="0045662B" w:rsidRDefault="00C86EAA" w:rsidP="0045662B">
      <w:pPr>
        <w:rPr>
          <w:rFonts w:ascii="Calibri" w:hAnsi="Calibri"/>
          <w:sz w:val="22"/>
          <w:szCs w:val="22"/>
        </w:rPr>
        <w:sectPr w:rsidR="00C86EAA" w:rsidRPr="0045662B">
          <w:footerReference w:type="default" r:id="rId23"/>
          <w:type w:val="continuous"/>
          <w:pgSz w:w="11894" w:h="16834"/>
          <w:pgMar w:top="720" w:right="720" w:bottom="720" w:left="720" w:header="706" w:footer="454" w:gutter="0"/>
          <w:paperSrc w:first="1" w:other="1"/>
          <w:cols w:space="720"/>
          <w:docGrid w:linePitch="272"/>
        </w:sectPr>
      </w:pPr>
    </w:p>
    <w:p w14:paraId="160AD16C" w14:textId="77777777" w:rsidR="00243F2D" w:rsidRPr="008439E5" w:rsidRDefault="00243F2D" w:rsidP="00AC6A67">
      <w:pPr>
        <w:spacing w:before="30" w:after="30"/>
        <w:rPr>
          <w:rFonts w:ascii="Arial" w:hAnsi="Arial" w:cs="Arial"/>
          <w:i/>
        </w:rPr>
      </w:pPr>
      <w:r w:rsidRPr="008439E5">
        <w:rPr>
          <w:rFonts w:ascii="Arial" w:hAnsi="Arial" w:cs="Arial"/>
          <w:i/>
        </w:rPr>
        <w:lastRenderedPageBreak/>
        <w:t>Critically evaluate your creativity and enterprise dispositions in terms of the Entrecomp frame work and how you might develop these to the next level and demonstrate progression.</w:t>
      </w:r>
    </w:p>
    <w:p w14:paraId="3810CA8A" w14:textId="77777777" w:rsidR="00243F2D" w:rsidRPr="009A509F" w:rsidRDefault="00243F2D" w:rsidP="00AC6A67">
      <w:pPr>
        <w:spacing w:before="30" w:after="30"/>
        <w:rPr>
          <w:rFonts w:ascii="Arial" w:hAnsi="Arial" w:cs="Arial"/>
        </w:rPr>
      </w:pPr>
    </w:p>
    <w:p w14:paraId="7736F3B6" w14:textId="77777777" w:rsidR="00243F2D" w:rsidRPr="009A509F" w:rsidRDefault="00243F2D" w:rsidP="00AC6A67">
      <w:pPr>
        <w:spacing w:before="30" w:after="30"/>
        <w:rPr>
          <w:rFonts w:ascii="Arial" w:hAnsi="Arial" w:cs="Arial"/>
          <w:b/>
          <w:u w:val="single"/>
        </w:rPr>
      </w:pPr>
      <w:r w:rsidRPr="009A509F">
        <w:rPr>
          <w:rFonts w:ascii="Arial" w:hAnsi="Arial" w:cs="Arial"/>
          <w:b/>
          <w:u w:val="single"/>
        </w:rPr>
        <w:t xml:space="preserve">What is creativity? </w:t>
      </w:r>
    </w:p>
    <w:p w14:paraId="12307652" w14:textId="77777777" w:rsidR="00243F2D" w:rsidRDefault="00243F2D" w:rsidP="00AC6A67">
      <w:pPr>
        <w:spacing w:before="30" w:after="30"/>
        <w:rPr>
          <w:rFonts w:ascii="Arial" w:hAnsi="Arial" w:cs="Arial"/>
        </w:rPr>
      </w:pPr>
      <w:r w:rsidRPr="009A509F">
        <w:rPr>
          <w:rFonts w:ascii="Arial" w:hAnsi="Arial" w:cs="Arial"/>
        </w:rPr>
        <w:t>Creativity is not just about the arts in education</w:t>
      </w:r>
      <w:r>
        <w:rPr>
          <w:rFonts w:ascii="Arial" w:hAnsi="Arial" w:cs="Arial"/>
        </w:rPr>
        <w:t>. Creativity has several distinguishing features</w:t>
      </w:r>
      <w:r w:rsidRPr="009A509F">
        <w:rPr>
          <w:rFonts w:ascii="Arial" w:hAnsi="Arial" w:cs="Arial"/>
        </w:rPr>
        <w:t>, it is about the skills and attitudes that contribute to imaginative, or</w:t>
      </w:r>
      <w:r>
        <w:rPr>
          <w:rFonts w:ascii="Arial" w:hAnsi="Arial" w:cs="Arial"/>
        </w:rPr>
        <w:t xml:space="preserve">iginal and innovative thinking. Sir Ken Robinson says that creativity is the process of having original ideas that have value. With this in mind creativity is like putting your imagination to work, the imagination is the root of the activity whereas the innovation is putting them into practice. </w:t>
      </w:r>
    </w:p>
    <w:p w14:paraId="6837DC29" w14:textId="6CD92C8F" w:rsidR="00243F2D" w:rsidRDefault="00243F2D" w:rsidP="00AC6A67">
      <w:pPr>
        <w:spacing w:before="30" w:after="30"/>
        <w:rPr>
          <w:rFonts w:ascii="Arial" w:hAnsi="Arial" w:cs="Arial"/>
        </w:rPr>
      </w:pPr>
      <w:r>
        <w:rPr>
          <w:rFonts w:ascii="Arial" w:hAnsi="Arial" w:cs="Arial"/>
        </w:rPr>
        <w:t xml:space="preserve">   It is said that creativity </w:t>
      </w:r>
      <w:r w:rsidR="00AC6A67">
        <w:rPr>
          <w:rFonts w:ascii="Arial" w:hAnsi="Arial" w:cs="Arial"/>
        </w:rPr>
        <w:t>cannot</w:t>
      </w:r>
      <w:r>
        <w:rPr>
          <w:rFonts w:ascii="Arial" w:hAnsi="Arial" w:cs="Arial"/>
        </w:rPr>
        <w:t xml:space="preserve"> be taught but it can be linked with strategies associated with the creative process which can be modelled in the classroom. This is called enterprise education, which is he process of equipping learners with an enhanced capacity to g</w:t>
      </w:r>
      <w:r w:rsidR="00AC6A67">
        <w:rPr>
          <w:rFonts w:ascii="Arial" w:hAnsi="Arial" w:cs="Arial"/>
        </w:rPr>
        <w:t>enerate ideas and the skills to</w:t>
      </w:r>
      <w:r>
        <w:rPr>
          <w:rFonts w:ascii="Arial" w:hAnsi="Arial" w:cs="Arial"/>
        </w:rPr>
        <w:t xml:space="preserve"> make them happen. To do this within the classroom as a teacher, using different approaches to generate ideas within the curriculum as Woods (1990) says ‘</w:t>
      </w:r>
      <w:r>
        <w:rPr>
          <w:rFonts w:ascii="Arial" w:hAnsi="Arial" w:cs="Arial"/>
          <w:i/>
        </w:rPr>
        <w:t>Using imaginative approaches to make learning more interesting and effective’</w:t>
      </w:r>
      <w:r>
        <w:rPr>
          <w:rFonts w:ascii="Arial" w:hAnsi="Arial" w:cs="Arial"/>
        </w:rPr>
        <w:t xml:space="preserve">. There are going to be different approaches in different areas of the curriculum, for example problem solving in maths, play within P.E and so on. By doing these it shows good teaching and learning which then promotes problem solving, creative and critical thinking. </w:t>
      </w:r>
    </w:p>
    <w:p w14:paraId="42060FD3" w14:textId="77777777" w:rsidR="00243F2D" w:rsidRDefault="00243F2D" w:rsidP="00AC6A67">
      <w:pPr>
        <w:tabs>
          <w:tab w:val="left" w:pos="6866"/>
        </w:tabs>
        <w:spacing w:before="30" w:after="30"/>
        <w:rPr>
          <w:rFonts w:ascii="Arial" w:hAnsi="Arial" w:cs="Arial"/>
          <w:b/>
          <w:u w:val="single"/>
        </w:rPr>
      </w:pPr>
      <w:r>
        <w:rPr>
          <w:rFonts w:ascii="Arial" w:hAnsi="Arial" w:cs="Arial"/>
          <w:b/>
          <w:u w:val="single"/>
        </w:rPr>
        <w:t>What are the benefits of creativity and developing enterprise?</w:t>
      </w:r>
    </w:p>
    <w:p w14:paraId="7D99DFF3" w14:textId="77777777" w:rsidR="00243F2D" w:rsidRPr="0052066F" w:rsidRDefault="00243F2D" w:rsidP="00AC6A67">
      <w:pPr>
        <w:tabs>
          <w:tab w:val="left" w:pos="6866"/>
        </w:tabs>
        <w:spacing w:before="30" w:after="30"/>
        <w:rPr>
          <w:rFonts w:ascii="Arial" w:hAnsi="Arial" w:cs="Arial"/>
        </w:rPr>
      </w:pPr>
      <w:r>
        <w:rPr>
          <w:rFonts w:ascii="Arial" w:hAnsi="Arial" w:cs="Arial"/>
        </w:rPr>
        <w:t>There are many benefits of creativity, one being that it gives us plenty of opportunities to try out innovative ideas and new ways of thinking. Creativity gives you a sense of purpose and can lead to become lifelong learners, knowing that there is always room for improvement and a commitment to continue challenging ideas and ability until new growth occurs. Research has shown that creativity is a useful tool for expression and for understanding their own thoughts and feelings as well as those of others. It can promote emotional development where a child can express their opinions and emotions. Creativity can be used as a way of communication with others, giving pupils enough opportunity to share learning experiences and innovative thinking.</w:t>
      </w:r>
    </w:p>
    <w:p w14:paraId="1331665D" w14:textId="77777777" w:rsidR="00243F2D" w:rsidRDefault="00243F2D" w:rsidP="00AC6A67">
      <w:pPr>
        <w:spacing w:before="30" w:after="30"/>
        <w:rPr>
          <w:rFonts w:ascii="Arial" w:hAnsi="Arial" w:cs="Arial"/>
          <w:b/>
          <w:u w:val="single"/>
        </w:rPr>
      </w:pPr>
      <w:r>
        <w:rPr>
          <w:rFonts w:ascii="Arial" w:hAnsi="Arial" w:cs="Arial"/>
          <w:b/>
          <w:u w:val="single"/>
        </w:rPr>
        <w:t xml:space="preserve">The Entrecomp Framework </w:t>
      </w:r>
    </w:p>
    <w:p w14:paraId="6930C5A4" w14:textId="77777777" w:rsidR="00243F2D" w:rsidRDefault="00243F2D" w:rsidP="00AC6A67">
      <w:pPr>
        <w:spacing w:before="30" w:after="30"/>
        <w:rPr>
          <w:rFonts w:ascii="Arial" w:hAnsi="Arial" w:cs="Arial"/>
        </w:rPr>
      </w:pPr>
      <w:r>
        <w:rPr>
          <w:rFonts w:ascii="Arial" w:hAnsi="Arial" w:cs="Arial"/>
        </w:rPr>
        <w:t xml:space="preserve">The Entrecomp Framework is designed to contribute a better understanding and promote entrepreneurship as a competence to help learners develop their ability to actively participate in society. Entrepreneurship is when you act upon opportunities and ideas then transform them into value for others.  </w:t>
      </w:r>
    </w:p>
    <w:p w14:paraId="0F1B05D7" w14:textId="77777777" w:rsidR="00243F2D" w:rsidRDefault="00243F2D" w:rsidP="00AC6A67">
      <w:pPr>
        <w:spacing w:before="30" w:after="30"/>
        <w:rPr>
          <w:rFonts w:ascii="Arial" w:hAnsi="Arial" w:cs="Arial"/>
        </w:rPr>
      </w:pPr>
      <w:r>
        <w:rPr>
          <w:rFonts w:ascii="Arial" w:hAnsi="Arial" w:cs="Arial"/>
        </w:rPr>
        <w:t xml:space="preserve">   The Framework consists of three interrelated and interconnected competence areas which are:  ideas and opportunities, resources and into action. Within each area are five competences which constitute the building blocks of entrepreneurship as a competence. The framework then develops into fifteen competences alongside an eight-level progression model which proposes a comprehensive list of under five hundred learning outcomes. </w:t>
      </w:r>
    </w:p>
    <w:p w14:paraId="1ABBB3BE" w14:textId="77777777" w:rsidR="00243F2D" w:rsidRDefault="00243F2D" w:rsidP="00AC6A67">
      <w:pPr>
        <w:spacing w:before="30" w:after="30"/>
        <w:rPr>
          <w:rFonts w:ascii="Arial" w:hAnsi="Arial" w:cs="Arial"/>
        </w:rPr>
      </w:pPr>
      <w:r>
        <w:rPr>
          <w:rFonts w:ascii="Arial" w:hAnsi="Arial" w:cs="Arial"/>
        </w:rPr>
        <w:t xml:space="preserve">   As the Entrecomp Framework aims to be comprehensive and offers a tool that can be adapted to diverse needs, it is not prescriptive, and it does not suggest that all learners should acquire the highest level of proficiency or reach the same level across all competences. </w:t>
      </w:r>
    </w:p>
    <w:p w14:paraId="3A0B7A42" w14:textId="77777777" w:rsidR="00AC6A67" w:rsidRDefault="00AC6A67" w:rsidP="00AC6A67">
      <w:pPr>
        <w:spacing w:before="30" w:after="30"/>
        <w:rPr>
          <w:rFonts w:ascii="Arial" w:hAnsi="Arial" w:cs="Arial"/>
          <w:b/>
          <w:u w:val="single"/>
        </w:rPr>
      </w:pPr>
    </w:p>
    <w:p w14:paraId="47983664" w14:textId="77777777" w:rsidR="00AC6A67" w:rsidRDefault="00AC6A67" w:rsidP="00AC6A67">
      <w:pPr>
        <w:spacing w:before="30" w:after="30"/>
        <w:rPr>
          <w:rFonts w:ascii="Arial" w:hAnsi="Arial" w:cs="Arial"/>
          <w:b/>
          <w:u w:val="single"/>
        </w:rPr>
      </w:pPr>
    </w:p>
    <w:p w14:paraId="2DEB4110" w14:textId="647069D0" w:rsidR="00243F2D" w:rsidRDefault="00243F2D" w:rsidP="00AC6A67">
      <w:pPr>
        <w:spacing w:before="30" w:after="30"/>
        <w:rPr>
          <w:rFonts w:ascii="Arial" w:hAnsi="Arial" w:cs="Arial"/>
          <w:b/>
          <w:u w:val="single"/>
        </w:rPr>
      </w:pPr>
      <w:r>
        <w:rPr>
          <w:rFonts w:ascii="Arial" w:hAnsi="Arial" w:cs="Arial"/>
          <w:b/>
          <w:u w:val="single"/>
        </w:rPr>
        <w:lastRenderedPageBreak/>
        <w:t>Myself as a creative teacher</w:t>
      </w:r>
    </w:p>
    <w:p w14:paraId="352BCFC4" w14:textId="77777777" w:rsidR="00243F2D" w:rsidRDefault="00243F2D" w:rsidP="00AC6A67">
      <w:pPr>
        <w:spacing w:before="30" w:after="30"/>
        <w:rPr>
          <w:rFonts w:ascii="Arial" w:hAnsi="Arial" w:cs="Arial"/>
        </w:rPr>
      </w:pPr>
      <w:r>
        <w:rPr>
          <w:rFonts w:ascii="Arial" w:hAnsi="Arial" w:cs="Arial"/>
        </w:rPr>
        <w:t xml:space="preserve">Every child has the ability to be creative within them, as a teacher I think it is crucial to provide a safe environment where a child feels they can express their creativity and able to explore it without worry. The classroom environment is hugely important when it comes to promoting creativity within the school. Finding ways to allow learners to become creative learners is imperative, which requires teachers to be creative themselves. </w:t>
      </w:r>
    </w:p>
    <w:p w14:paraId="6CCE5A95" w14:textId="77777777" w:rsidR="00243F2D" w:rsidRDefault="00243F2D" w:rsidP="00AC6A67">
      <w:pPr>
        <w:spacing w:before="30" w:after="30"/>
        <w:rPr>
          <w:rFonts w:ascii="Arial" w:hAnsi="Arial" w:cs="Arial"/>
          <w:b/>
          <w:u w:val="single"/>
        </w:rPr>
      </w:pPr>
      <w:r>
        <w:rPr>
          <w:rFonts w:ascii="Arial" w:hAnsi="Arial" w:cs="Arial"/>
        </w:rPr>
        <w:t xml:space="preserve">   I am going to be using the Entrecomp Framework to select competencies to talk about what makes me a good teacher. The competencies I have chosen are creativity, learning through experience and taking the initiative. Within each section I am going to identify threads that I am at, what level I am on with the Entrecomp Framework and show how I can develop to the next level. The British Council say that there are eight steps to becoming a more creative teacher I will also be linking these in with each section to show that there are diverse ways of being creative. </w:t>
      </w:r>
    </w:p>
    <w:p w14:paraId="4375F1CD" w14:textId="77777777" w:rsidR="00243F2D" w:rsidRDefault="00243F2D" w:rsidP="00AC6A67">
      <w:pPr>
        <w:spacing w:before="30" w:after="30"/>
        <w:rPr>
          <w:rFonts w:ascii="Arial" w:hAnsi="Arial" w:cs="Arial"/>
          <w:b/>
          <w:u w:val="single"/>
        </w:rPr>
      </w:pPr>
      <w:r>
        <w:rPr>
          <w:rFonts w:ascii="Arial" w:hAnsi="Arial" w:cs="Arial"/>
          <w:b/>
          <w:u w:val="single"/>
        </w:rPr>
        <w:t>Creativity</w:t>
      </w:r>
    </w:p>
    <w:p w14:paraId="1ECA2010" w14:textId="77777777" w:rsidR="00243F2D" w:rsidRDefault="00243F2D" w:rsidP="00AC6A67">
      <w:pPr>
        <w:spacing w:before="30" w:after="30"/>
        <w:rPr>
          <w:rFonts w:ascii="Arial" w:hAnsi="Arial" w:cs="Arial"/>
        </w:rPr>
      </w:pPr>
      <w:r>
        <w:rPr>
          <w:rFonts w:ascii="Arial" w:hAnsi="Arial" w:cs="Arial"/>
        </w:rPr>
        <w:t xml:space="preserve">The Entrecomp Framework states that as a creative teacher I will have to develop several ideas and opportunities to create value, which include better solutions to the existing and the new challenges. In my opinion I do this within teaching certain lessons, I use creative learning outcomes and success criteria to enable learners to have new challenges. </w:t>
      </w:r>
    </w:p>
    <w:p w14:paraId="4B3CD071" w14:textId="77777777" w:rsidR="00243F2D" w:rsidRDefault="00243F2D" w:rsidP="00AC6A67">
      <w:pPr>
        <w:spacing w:before="30" w:after="30"/>
        <w:rPr>
          <w:rFonts w:ascii="Arial" w:hAnsi="Arial" w:cs="Arial"/>
        </w:rPr>
      </w:pPr>
      <w:r>
        <w:rPr>
          <w:rFonts w:ascii="Arial" w:hAnsi="Arial" w:cs="Arial"/>
        </w:rPr>
        <w:t xml:space="preserve">By giving them new challenges they are then able to progress within their education and build on their creative skills as well as other skills. I can combine knowledge and resources to achieve valuable effects from the learners. There are some lessons that I have used where learners are able to experiment how they wish. An example of this would-be science, where they were given resources and a learning outcome. They would then use their imagination and skills to work as a group to make a circuit. They were given varied materials and had to find which ones conducted electricity. Within this lesson groups were mixed abilities, which allowed different mind sets to come together and make something that perhaps they wouldn’t have been able to do alone. This was just many of the creative ways I taught learners whilst on placement, I feel that by letting them figure out a way of making things works enables them to gain more skills and knowledge for the future and it also enables them to express their creativity which is imperative. </w:t>
      </w:r>
    </w:p>
    <w:p w14:paraId="77155597" w14:textId="77777777" w:rsidR="00243F2D" w:rsidRDefault="00243F2D" w:rsidP="00AC6A67">
      <w:pPr>
        <w:spacing w:before="30" w:after="30"/>
        <w:rPr>
          <w:rFonts w:ascii="Arial" w:hAnsi="Arial" w:cs="Arial"/>
        </w:rPr>
      </w:pPr>
      <w:r>
        <w:rPr>
          <w:rFonts w:ascii="Arial" w:hAnsi="Arial" w:cs="Arial"/>
        </w:rPr>
        <w:t xml:space="preserve">   MY level of creativity compared to the Entrecomp Framework is a level five. I feel that I can actively search for fresh solutions and improve the process, which is the thread of be curious and open. I can do this by on the stop thinking if something isn’t working and I can also use this whilst planning for lessons. I can design value where I can also create products or services that solve my problems and my needs. I do this by using different resources within the classroom to adapt lessons, if I am unaware of a subject that arises or have little knowledge I will then solve this by gaining more knowledge and become confident enough to teach it in a creative manner. At a level five I can follow the thread of be innovative by being able to describe and explain different approaches that I am using or going to be using to open ended problems and different problem-solving strategies. By doing this it helps myself as a teacher and helps others around me, for example the teaching assistant or other members of staff. By being able to </w:t>
      </w:r>
      <w:r>
        <w:rPr>
          <w:rFonts w:ascii="Arial" w:hAnsi="Arial" w:cs="Arial"/>
        </w:rPr>
        <w:lastRenderedPageBreak/>
        <w:t xml:space="preserve">explain these approaches it may also help others who may also be in the same situation. </w:t>
      </w:r>
    </w:p>
    <w:p w14:paraId="08817A32" w14:textId="77777777" w:rsidR="00243F2D" w:rsidRDefault="00243F2D" w:rsidP="00AC6A67">
      <w:pPr>
        <w:spacing w:before="30" w:after="30"/>
        <w:rPr>
          <w:rFonts w:ascii="Arial" w:hAnsi="Arial" w:cs="Arial"/>
        </w:rPr>
      </w:pPr>
      <w:r>
        <w:rPr>
          <w:rFonts w:ascii="Arial" w:hAnsi="Arial" w:cs="Arial"/>
        </w:rPr>
        <w:t xml:space="preserve">   To move myself on to the next level I can set up processes to involve stakeholders in finding, developing and testing innovative ideas and strategies. This will also help myself as a teacher to gain trust of others to guide them. I have started to encourage experimentation and using techniques to approach problems and generate solutions within lessons for the learners. I find that this also helps them to build on current skills. </w:t>
      </w:r>
    </w:p>
    <w:p w14:paraId="6A3978D9" w14:textId="77777777" w:rsidR="00243F2D" w:rsidRPr="00442F36" w:rsidRDefault="00243F2D" w:rsidP="00AC6A67">
      <w:pPr>
        <w:spacing w:before="30" w:after="30"/>
        <w:rPr>
          <w:rFonts w:ascii="Arial" w:hAnsi="Arial" w:cs="Arial"/>
        </w:rPr>
      </w:pPr>
      <w:r>
        <w:rPr>
          <w:rFonts w:ascii="Arial" w:hAnsi="Arial" w:cs="Arial"/>
        </w:rPr>
        <w:t xml:space="preserve">   The British Council says that being creative can help you solve problems. As a trainee student I come across problem solving on a daily basis, whether it be deciding resources, what approach to be using for what lesson to adapt the lesson for learners that are not responding. The British council says that to keep developing these skills is to make creativity a part of my daily routine rather than an occasional activity. I can do this but considering how my lessons could be made more motivating, productive and interesting for my learners. </w:t>
      </w:r>
    </w:p>
    <w:p w14:paraId="39DE0EE0" w14:textId="77777777" w:rsidR="00243F2D" w:rsidRDefault="00243F2D" w:rsidP="00AC6A67">
      <w:pPr>
        <w:spacing w:before="30" w:after="30"/>
        <w:rPr>
          <w:rFonts w:ascii="Arial" w:hAnsi="Arial" w:cs="Arial"/>
          <w:b/>
          <w:u w:val="single"/>
        </w:rPr>
      </w:pPr>
      <w:r>
        <w:rPr>
          <w:rFonts w:ascii="Arial" w:hAnsi="Arial" w:cs="Arial"/>
          <w:b/>
          <w:u w:val="single"/>
        </w:rPr>
        <w:t xml:space="preserve">Learning through experience </w:t>
      </w:r>
    </w:p>
    <w:p w14:paraId="16ED6C63" w14:textId="77777777" w:rsidR="00243F2D" w:rsidRDefault="00243F2D" w:rsidP="00AC6A67">
      <w:pPr>
        <w:spacing w:before="30" w:after="30"/>
        <w:rPr>
          <w:rFonts w:ascii="Arial" w:hAnsi="Arial" w:cs="Arial"/>
        </w:rPr>
      </w:pPr>
      <w:r>
        <w:rPr>
          <w:rFonts w:ascii="Arial" w:hAnsi="Arial" w:cs="Arial"/>
        </w:rPr>
        <w:t xml:space="preserve">I find that I learn by doing, I use my initiative with regards to creation as a learning opportunity. I learn with others which include my peers and mentors where I watch and carry these experiences onto my own teaching. I can then adapt my skills in the way that each class/school runs. I can reflect and learn from both my success and areas to develop and move forward from these in a positive way. One of my areas to develop was using learning outcomes and success criteria, I was able to do this, but feedback was given through an end of week report where it was brought up that I could make them more clear and creative. I then took this forward and set an action plan (see appendix 2), these were then shown to my class mentor to evaluate. The following week I used the experience and made more challenging and appropriate learning outcomes whilst sharing success criteria with the class. I had turned an area to develop into a success. </w:t>
      </w:r>
    </w:p>
    <w:p w14:paraId="2D63D09B" w14:textId="77777777" w:rsidR="00243F2D" w:rsidRDefault="00243F2D" w:rsidP="00AC6A67">
      <w:pPr>
        <w:spacing w:before="30" w:after="30"/>
        <w:rPr>
          <w:rFonts w:ascii="Arial" w:hAnsi="Arial" w:cs="Arial"/>
        </w:rPr>
      </w:pPr>
      <w:r>
        <w:rPr>
          <w:rFonts w:ascii="Arial" w:hAnsi="Arial" w:cs="Arial"/>
        </w:rPr>
        <w:t xml:space="preserve">   Using the Entrecomp Framework I would set myself at a level four where I am able to look for opportunities to create value including out of necessity. I do this by setting targets and then using the targets to look for opportunities where I can develop further whilst learning through experience. I am also able to redefine the description of a challenge that I have set so that opportunities may become apparent. At a level four I can also identify my personal, social and professional opportunities for creating value, both in existing organisations or by setting up new ventures. I do this by looking back at what I have done well and looking at what I can improve on. I then take these and plan new opportunities to gain more experience whether it be within the classroom or outside of school. </w:t>
      </w:r>
    </w:p>
    <w:p w14:paraId="69469E73" w14:textId="77777777" w:rsidR="00243F2D" w:rsidRDefault="00243F2D" w:rsidP="00AC6A67">
      <w:pPr>
        <w:spacing w:before="30" w:after="30"/>
        <w:rPr>
          <w:rFonts w:ascii="Arial" w:hAnsi="Arial" w:cs="Arial"/>
        </w:rPr>
      </w:pPr>
      <w:r>
        <w:rPr>
          <w:rFonts w:ascii="Arial" w:hAnsi="Arial" w:cs="Arial"/>
        </w:rPr>
        <w:t xml:space="preserve">   To move myself forward onto a level five using the Framework I need to describe different approaches to identify entrepreneurial opportunities. I can do this by looking deeper into approaches that I have used, as these are the ones I am comfortable with and gain more skills by doing this. I can also move forward by analysing an existing creation activity by looking at it as a whole and identify opportunities to develop it further. I do this to an extent now, where I write action plans on the next steps to develop but I feel that I can go deeper into this to expand my knowledge and skills to become an excellent teacher. </w:t>
      </w:r>
    </w:p>
    <w:p w14:paraId="5539A14E" w14:textId="77777777" w:rsidR="00243F2D" w:rsidRPr="00686EDF" w:rsidRDefault="00243F2D" w:rsidP="00AC6A67">
      <w:pPr>
        <w:spacing w:before="30" w:after="30"/>
        <w:rPr>
          <w:rFonts w:ascii="Arial" w:hAnsi="Arial" w:cs="Arial"/>
        </w:rPr>
      </w:pPr>
      <w:r>
        <w:rPr>
          <w:rFonts w:ascii="Arial" w:hAnsi="Arial" w:cs="Arial"/>
        </w:rPr>
        <w:t xml:space="preserve">   The British Council say that step two of their creative teacher is to connect with other teachers, by doing this I will gain inspiration to create new daily teaching </w:t>
      </w:r>
      <w:r>
        <w:rPr>
          <w:rFonts w:ascii="Arial" w:hAnsi="Arial" w:cs="Arial"/>
        </w:rPr>
        <w:lastRenderedPageBreak/>
        <w:t xml:space="preserve">practices. I will be learning through a new experience not only by doing myself but learning from others. I can also share my learning experiences to generate conversations with other teachers, these conversations will then stimulate more ideas which is a great bridge to creative teaching. </w:t>
      </w:r>
    </w:p>
    <w:p w14:paraId="1EEE0D06" w14:textId="77777777" w:rsidR="00243F2D" w:rsidRDefault="00243F2D" w:rsidP="00AC6A67">
      <w:pPr>
        <w:spacing w:before="30" w:after="30"/>
        <w:rPr>
          <w:rFonts w:ascii="Arial" w:hAnsi="Arial" w:cs="Arial"/>
          <w:b/>
          <w:u w:val="single"/>
        </w:rPr>
      </w:pPr>
      <w:r>
        <w:rPr>
          <w:rFonts w:ascii="Arial" w:hAnsi="Arial" w:cs="Arial"/>
          <w:b/>
          <w:u w:val="single"/>
        </w:rPr>
        <w:t>Taking the initiative</w:t>
      </w:r>
    </w:p>
    <w:p w14:paraId="2D7650EF" w14:textId="77777777" w:rsidR="00243F2D" w:rsidRDefault="00243F2D" w:rsidP="00AC6A67">
      <w:pPr>
        <w:spacing w:before="30" w:after="30"/>
        <w:rPr>
          <w:rFonts w:ascii="Arial" w:hAnsi="Arial" w:cs="Arial"/>
        </w:rPr>
      </w:pPr>
      <w:r>
        <w:rPr>
          <w:rFonts w:ascii="Arial" w:hAnsi="Arial" w:cs="Arial"/>
        </w:rPr>
        <w:t xml:space="preserve">With regards to taking the initiative I have been able to take up challenges within placement where my teacher fell ill, the school was unable to find last minute supply. I then took this opportunity to adapt my planning and teach for the week. I gained skills and knowledge of running the classroom and was able to change my plans to work with the teachers plans for the week. By taking this responsibility, I have also showed that I can work independently to achieve goals that I had set myself for the week and stick to intentions and carry out planned tasks. I had to use my skills and knowledge that I had gained to work around my planned activities for the week and the activities that the class teacher had set. </w:t>
      </w:r>
    </w:p>
    <w:p w14:paraId="2F0BABAE" w14:textId="77777777" w:rsidR="00243F2D" w:rsidRDefault="00243F2D" w:rsidP="00AC6A67">
      <w:pPr>
        <w:spacing w:before="30" w:after="30"/>
        <w:rPr>
          <w:rFonts w:ascii="Arial" w:hAnsi="Arial" w:cs="Arial"/>
        </w:rPr>
      </w:pPr>
      <w:r>
        <w:rPr>
          <w:rFonts w:ascii="Arial" w:hAnsi="Arial" w:cs="Arial"/>
        </w:rPr>
        <w:t xml:space="preserve">   Whilst taking responsibility I am at a level five as I can delegate responsibility appropriately and take individual and group responsibility in creating activities. I can work independently and show that I can initiate value-creating activities alone and with others. I do this by planning all my lessons and then being guided by the class teacher in the right direction if needed. At first, I was very weary of doing this independently, I was not confident in planning lessons as I thought they were not good enough. The class teacher then told me that I needed to come up with ideas alone and gave me some pointers. I then took this into consideration and planned thoroughly. I used my own resources and then taught the class, which made me become more confident as I saw good outcomes from each lesson. After each lesson I would write up an ARC where I showed the class teacher and even though I was very harsh on myself I believed that I could do it, which then led me to taking up the opportunity to teach whilst the teacher was ill. This leads onto defining long term goals arising from the vision for my activities. I used these goals to set shorter goals, I also used them to help with targets and planning. </w:t>
      </w:r>
    </w:p>
    <w:p w14:paraId="6DC5F74B" w14:textId="77777777" w:rsidR="00243F2D" w:rsidRDefault="00243F2D" w:rsidP="00AC6A67">
      <w:pPr>
        <w:spacing w:before="30" w:after="30"/>
        <w:rPr>
          <w:rFonts w:ascii="Arial" w:hAnsi="Arial" w:cs="Arial"/>
        </w:rPr>
      </w:pPr>
      <w:r>
        <w:rPr>
          <w:rFonts w:ascii="Arial" w:hAnsi="Arial" w:cs="Arial"/>
        </w:rPr>
        <w:t xml:space="preserve">   To move forward I need to encourage others to take responsibility in activities, this being staff and learners. I need to push learners into making their own decisions as I was pushed to make my decisions for my plans and saw a positive outcome. I also need to value others taking the initiative in solving problems and creating value, which would move me onto a level six of the Entrecomp Framework. Lastly, I need to match my short term, mid-term and long-term goals to the vision of my activities. This will also guide me when planning and setting higher targets and goals for myself to become an excellent teacher. </w:t>
      </w:r>
    </w:p>
    <w:p w14:paraId="5EACE437" w14:textId="77777777" w:rsidR="00243F2D" w:rsidRPr="00BD0A59" w:rsidRDefault="00243F2D" w:rsidP="00AC6A67">
      <w:pPr>
        <w:spacing w:before="30" w:after="30"/>
        <w:rPr>
          <w:rFonts w:ascii="Arial" w:hAnsi="Arial" w:cs="Arial"/>
        </w:rPr>
      </w:pPr>
      <w:r>
        <w:rPr>
          <w:rFonts w:ascii="Arial" w:hAnsi="Arial" w:cs="Arial"/>
          <w:b/>
          <w:u w:val="single"/>
        </w:rPr>
        <w:t>Conclusion</w:t>
      </w:r>
    </w:p>
    <w:p w14:paraId="29BC0872" w14:textId="77777777" w:rsidR="00243F2D" w:rsidRDefault="00243F2D" w:rsidP="00AC6A67">
      <w:pPr>
        <w:spacing w:before="30" w:after="30"/>
        <w:rPr>
          <w:rFonts w:ascii="Arial" w:hAnsi="Arial" w:cs="Arial"/>
          <w:lang w:val="en"/>
        </w:rPr>
      </w:pPr>
      <w:r w:rsidRPr="00D23A73">
        <w:rPr>
          <w:rFonts w:ascii="Arial" w:hAnsi="Arial" w:cs="Arial"/>
          <w:lang w:val="en"/>
        </w:rPr>
        <w:t>If creativity is successfully introduced into a classroom the learners will benefit greatly from it. It is therefore hugely important that this becomes a fully integrated part of the school curriculum, and encouraged by teachers in classrooms of all ages.</w:t>
      </w:r>
      <w:r>
        <w:rPr>
          <w:rFonts w:ascii="Arial" w:hAnsi="Arial" w:cs="Arial"/>
          <w:lang w:val="en"/>
        </w:rPr>
        <w:t xml:space="preserve"> It is also hugely important that the teachers themselves are competent enough to intergrade creativity through lessons and the school. As the world is changing and education is changing with it, learners must be able to respond confidently and creatively towards it. To do this, they need to have acquired the right skills and attitudes from their teachers which is myself being part of that. As a creative teacher I can design exciting new lessons, motivate the right classroom environment that is required for learners to showcase their innovative minds. It is important to remember to give myself time and to not judge myself </w:t>
      </w:r>
      <w:r>
        <w:rPr>
          <w:rFonts w:ascii="Arial" w:hAnsi="Arial" w:cs="Arial"/>
          <w:lang w:val="en"/>
        </w:rPr>
        <w:lastRenderedPageBreak/>
        <w:t xml:space="preserve">harshly. The British Council mention that developing creative thinking abilities is like developing any other cognitive ability or skill. It is not a straight and smooth progression, it requires patience and dedication and a passion for excellence. </w:t>
      </w:r>
    </w:p>
    <w:p w14:paraId="2D9CB78F" w14:textId="77777777" w:rsidR="00243F2D" w:rsidRDefault="00243F2D" w:rsidP="00AC6A67">
      <w:pPr>
        <w:spacing w:before="30" w:after="30"/>
        <w:rPr>
          <w:rFonts w:ascii="Arial" w:hAnsi="Arial" w:cs="Arial"/>
        </w:rPr>
      </w:pPr>
    </w:p>
    <w:p w14:paraId="703AC0FD" w14:textId="77777777" w:rsidR="00243F2D" w:rsidRDefault="00243F2D" w:rsidP="00AC6A67">
      <w:pPr>
        <w:spacing w:before="30" w:after="30"/>
        <w:rPr>
          <w:rFonts w:ascii="Arial" w:hAnsi="Arial" w:cs="Arial"/>
          <w:b/>
          <w:u w:val="single"/>
        </w:rPr>
      </w:pPr>
      <w:r>
        <w:rPr>
          <w:rFonts w:ascii="Arial" w:hAnsi="Arial" w:cs="Arial"/>
          <w:b/>
          <w:u w:val="single"/>
        </w:rPr>
        <w:t>References</w:t>
      </w:r>
    </w:p>
    <w:p w14:paraId="190A9429"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Amabile, T. (1996) </w:t>
      </w:r>
      <w:r w:rsidRPr="00BD0A59">
        <w:rPr>
          <w:rFonts w:ascii="Arial" w:hAnsi="Arial" w:cs="Arial"/>
          <w:i/>
        </w:rPr>
        <w:t>Creativity in Context,</w:t>
      </w:r>
      <w:r w:rsidRPr="00BD0A59">
        <w:rPr>
          <w:rFonts w:ascii="Arial" w:hAnsi="Arial" w:cs="Arial"/>
        </w:rPr>
        <w:t xml:space="preserve"> Boulder: Westview Press.</w:t>
      </w:r>
    </w:p>
    <w:p w14:paraId="45E2B240"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Anderson, LW., Krathwohl, DR &amp; Bloom, B. (2001) </w:t>
      </w:r>
      <w:r w:rsidRPr="00BD0A59">
        <w:rPr>
          <w:rFonts w:ascii="Arial" w:hAnsi="Arial" w:cs="Arial"/>
          <w:i/>
        </w:rPr>
        <w:t>A Taxonomy for Learning and Teaching and Assessing: A Revision of Bloom’s Taxonomy of Educational Objectives,</w:t>
      </w:r>
      <w:r w:rsidRPr="00BD0A59">
        <w:rPr>
          <w:rFonts w:ascii="Arial" w:hAnsi="Arial" w:cs="Arial"/>
        </w:rPr>
        <w:t xml:space="preserve"> Boston: Allyn &amp; Bacon.</w:t>
      </w:r>
    </w:p>
    <w:p w14:paraId="24DD146C" w14:textId="77777777" w:rsidR="00243F2D"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Banaji, S., Burn, A. &amp; Buckingham, D. (2006) </w:t>
      </w:r>
      <w:r w:rsidRPr="00BD0A59">
        <w:rPr>
          <w:rFonts w:ascii="Arial" w:hAnsi="Arial" w:cs="Arial"/>
          <w:i/>
        </w:rPr>
        <w:t xml:space="preserve">The Rhetorics of Creativity: A Review of the literature. A report for Creative Partnerships, </w:t>
      </w:r>
      <w:r w:rsidRPr="00BD0A59">
        <w:rPr>
          <w:rFonts w:ascii="Arial" w:hAnsi="Arial" w:cs="Arial"/>
        </w:rPr>
        <w:t>London: Arts Council England.</w:t>
      </w:r>
    </w:p>
    <w:p w14:paraId="50653E89" w14:textId="77777777" w:rsidR="00243F2D" w:rsidRPr="00BD0A59" w:rsidRDefault="00243F2D" w:rsidP="00AC6A67">
      <w:pPr>
        <w:pStyle w:val="ListParagraph"/>
        <w:numPr>
          <w:ilvl w:val="0"/>
          <w:numId w:val="10"/>
        </w:numPr>
        <w:spacing w:before="30" w:after="30" w:line="360" w:lineRule="auto"/>
        <w:rPr>
          <w:rFonts w:ascii="Arial" w:hAnsi="Arial" w:cs="Arial"/>
        </w:rPr>
      </w:pPr>
      <w:r>
        <w:rPr>
          <w:rFonts w:ascii="Arial" w:hAnsi="Arial" w:cs="Arial"/>
        </w:rPr>
        <w:t xml:space="preserve">Constantinides, M. (2015) </w:t>
      </w:r>
      <w:r>
        <w:rPr>
          <w:rFonts w:ascii="Arial" w:hAnsi="Arial" w:cs="Arial"/>
          <w:i/>
        </w:rPr>
        <w:t xml:space="preserve">Eight steps to becoming a more creative teacher, </w:t>
      </w:r>
      <w:r>
        <w:rPr>
          <w:rFonts w:ascii="Arial" w:hAnsi="Arial" w:cs="Arial"/>
        </w:rPr>
        <w:t xml:space="preserve">British Council. Available at: </w:t>
      </w:r>
      <w:r w:rsidRPr="00B13246">
        <w:rPr>
          <w:rFonts w:ascii="Arial" w:hAnsi="Arial" w:cs="Arial"/>
        </w:rPr>
        <w:t>https://www.britishcouncil.org/voices-magazine/eight-steps-becoming-more-creative-teacher</w:t>
      </w:r>
    </w:p>
    <w:p w14:paraId="571CFCAA" w14:textId="77777777" w:rsidR="00243F2D"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Craft, A. (2000) </w:t>
      </w:r>
      <w:r w:rsidRPr="00BD0A59">
        <w:rPr>
          <w:rFonts w:ascii="Arial" w:hAnsi="Arial" w:cs="Arial"/>
          <w:i/>
        </w:rPr>
        <w:t>Creativity Across the Primary Curriculum,</w:t>
      </w:r>
      <w:r w:rsidRPr="00BD0A59">
        <w:rPr>
          <w:rFonts w:ascii="Arial" w:hAnsi="Arial" w:cs="Arial"/>
        </w:rPr>
        <w:t xml:space="preserve"> Abingdon: Routledge.</w:t>
      </w:r>
    </w:p>
    <w:p w14:paraId="0E15D902" w14:textId="77777777" w:rsidR="00243F2D" w:rsidRPr="00BD0A59" w:rsidRDefault="00243F2D" w:rsidP="00AC6A67">
      <w:pPr>
        <w:pStyle w:val="ListParagraph"/>
        <w:numPr>
          <w:ilvl w:val="0"/>
          <w:numId w:val="10"/>
        </w:numPr>
        <w:spacing w:before="30" w:after="30" w:line="360" w:lineRule="auto"/>
        <w:rPr>
          <w:rFonts w:ascii="Arial" w:hAnsi="Arial" w:cs="Arial"/>
        </w:rPr>
      </w:pPr>
      <w:r>
        <w:rPr>
          <w:rFonts w:ascii="Arial" w:hAnsi="Arial" w:cs="Arial"/>
        </w:rPr>
        <w:t xml:space="preserve">Craft, A., Jeffrey, B. (1999) </w:t>
      </w:r>
      <w:r>
        <w:rPr>
          <w:rFonts w:ascii="Arial" w:hAnsi="Arial" w:cs="Arial"/>
          <w:i/>
        </w:rPr>
        <w:t xml:space="preserve">Teaching creatively and teaching for creativity: Distinctions and relationships, </w:t>
      </w:r>
      <w:r>
        <w:rPr>
          <w:rFonts w:ascii="Arial" w:hAnsi="Arial" w:cs="Arial"/>
        </w:rPr>
        <w:t xml:space="preserve">Milton Keynes: Open University </w:t>
      </w:r>
    </w:p>
    <w:p w14:paraId="7732CDA2"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Duffy, B. (2000) </w:t>
      </w:r>
      <w:r w:rsidRPr="00BD0A59">
        <w:rPr>
          <w:rFonts w:ascii="Arial" w:hAnsi="Arial" w:cs="Arial"/>
          <w:i/>
        </w:rPr>
        <w:t>Supporting Creativity in the Primary Classroom,</w:t>
      </w:r>
      <w:r w:rsidRPr="00BD0A59">
        <w:rPr>
          <w:rFonts w:ascii="Arial" w:hAnsi="Arial" w:cs="Arial"/>
        </w:rPr>
        <w:t xml:space="preserve"> Buckingham: Open University Press.</w:t>
      </w:r>
    </w:p>
    <w:p w14:paraId="7307AA9F"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Drucker, P.F. (2007) </w:t>
      </w:r>
      <w:r w:rsidRPr="00BD0A59">
        <w:rPr>
          <w:rFonts w:ascii="Arial" w:hAnsi="Arial" w:cs="Arial"/>
          <w:i/>
        </w:rPr>
        <w:t>Innovation &amp; Entrepreneurship</w:t>
      </w:r>
      <w:r w:rsidRPr="00BD0A59">
        <w:rPr>
          <w:rFonts w:ascii="Arial" w:hAnsi="Arial" w:cs="Arial"/>
        </w:rPr>
        <w:t>, Oxford: Butterworth Heineman.</w:t>
      </w:r>
    </w:p>
    <w:p w14:paraId="08298FD3"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Lowe, R. &amp; Marriott, S. (2006) </w:t>
      </w:r>
      <w:r w:rsidRPr="00BD0A59">
        <w:rPr>
          <w:rFonts w:ascii="Arial" w:hAnsi="Arial" w:cs="Arial"/>
          <w:i/>
        </w:rPr>
        <w:t>Enterprise: Entrepreneurship and Innovation</w:t>
      </w:r>
      <w:r w:rsidRPr="00BD0A59">
        <w:rPr>
          <w:rFonts w:ascii="Arial" w:hAnsi="Arial" w:cs="Arial"/>
        </w:rPr>
        <w:t xml:space="preserve">, Oxford: Butterworth Heineman. </w:t>
      </w:r>
    </w:p>
    <w:p w14:paraId="3D7F4115"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Jeffery, B &amp; Craft, A (2004) </w:t>
      </w:r>
      <w:r w:rsidRPr="00BD0A59">
        <w:rPr>
          <w:rFonts w:ascii="Arial" w:hAnsi="Arial" w:cs="Arial"/>
          <w:i/>
        </w:rPr>
        <w:t>Teaching Creatively and Teaching for Creativity: Distinctions and Relationships,</w:t>
      </w:r>
      <w:r w:rsidRPr="00BD0A59">
        <w:rPr>
          <w:rFonts w:ascii="Arial" w:hAnsi="Arial" w:cs="Arial"/>
        </w:rPr>
        <w:t xml:space="preserve"> Educational Studies, 30: 77-87.</w:t>
      </w:r>
    </w:p>
    <w:p w14:paraId="55F09BA5" w14:textId="77777777" w:rsidR="00243F2D" w:rsidRPr="00BD0A59" w:rsidRDefault="00243F2D" w:rsidP="00AC6A67">
      <w:pPr>
        <w:pStyle w:val="ListParagraph"/>
        <w:numPr>
          <w:ilvl w:val="0"/>
          <w:numId w:val="10"/>
        </w:numPr>
        <w:spacing w:before="30" w:after="30" w:line="360" w:lineRule="auto"/>
        <w:rPr>
          <w:rFonts w:ascii="Arial" w:eastAsia="Times New Roman" w:hAnsi="Arial" w:cs="Arial"/>
        </w:rPr>
      </w:pPr>
      <w:r w:rsidRPr="00BD0A59">
        <w:rPr>
          <w:rFonts w:ascii="Arial" w:eastAsia="Times New Roman" w:hAnsi="Arial" w:cs="Arial"/>
        </w:rPr>
        <w:t xml:space="preserve">N.A.C.C.C.E. (1999) </w:t>
      </w:r>
      <w:r w:rsidRPr="00BD0A59">
        <w:rPr>
          <w:rFonts w:ascii="Arial" w:eastAsia="Times New Roman" w:hAnsi="Arial" w:cs="Arial"/>
          <w:i/>
        </w:rPr>
        <w:t>All our futures: creativity, culture and education,</w:t>
      </w:r>
      <w:r w:rsidRPr="00BD0A59">
        <w:rPr>
          <w:rFonts w:ascii="Arial" w:eastAsia="Times New Roman" w:hAnsi="Arial" w:cs="Arial"/>
        </w:rPr>
        <w:t xml:space="preserve"> London: DfEE. </w:t>
      </w:r>
    </w:p>
    <w:p w14:paraId="0A8FDAB1"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Thorne, K. (2007) </w:t>
      </w:r>
      <w:r w:rsidRPr="00BD0A59">
        <w:rPr>
          <w:rFonts w:ascii="Arial" w:hAnsi="Arial" w:cs="Arial"/>
          <w:i/>
        </w:rPr>
        <w:t xml:space="preserve">Essential Creativity in the Classroom, </w:t>
      </w:r>
      <w:r w:rsidRPr="00BD0A59">
        <w:rPr>
          <w:rFonts w:ascii="Arial" w:hAnsi="Arial" w:cs="Arial"/>
        </w:rPr>
        <w:t>Abingdon: Routledge.</w:t>
      </w:r>
    </w:p>
    <w:p w14:paraId="4BC5724B" w14:textId="77777777" w:rsidR="00243F2D" w:rsidRPr="00BD0A59" w:rsidRDefault="00243F2D" w:rsidP="00AC6A67">
      <w:pPr>
        <w:pStyle w:val="ListParagraph"/>
        <w:numPr>
          <w:ilvl w:val="0"/>
          <w:numId w:val="10"/>
        </w:numPr>
        <w:spacing w:before="30" w:after="30" w:line="360" w:lineRule="auto"/>
        <w:rPr>
          <w:rFonts w:ascii="Arial" w:hAnsi="Arial" w:cs="Arial"/>
        </w:rPr>
      </w:pPr>
      <w:r w:rsidRPr="00BD0A59">
        <w:rPr>
          <w:rFonts w:ascii="Arial" w:hAnsi="Arial" w:cs="Arial"/>
        </w:rPr>
        <w:t xml:space="preserve">Wilson, A. (2010) </w:t>
      </w:r>
      <w:r w:rsidRPr="00BD0A59">
        <w:rPr>
          <w:rFonts w:ascii="Arial" w:hAnsi="Arial" w:cs="Arial"/>
          <w:i/>
        </w:rPr>
        <w:t>Creativity in Primary Education,</w:t>
      </w:r>
      <w:r w:rsidRPr="00BD0A59">
        <w:rPr>
          <w:rFonts w:ascii="Arial" w:hAnsi="Arial" w:cs="Arial"/>
        </w:rPr>
        <w:t xml:space="preserve"> Exeter, Learning Matters Ltd.</w:t>
      </w:r>
    </w:p>
    <w:p w14:paraId="59FBEFD2" w14:textId="6CC105F8" w:rsidR="003B73BF" w:rsidRPr="00AC6A67" w:rsidRDefault="003B73BF" w:rsidP="00AC6A67">
      <w:pPr>
        <w:pStyle w:val="ListParagraph"/>
        <w:spacing w:before="30" w:after="30" w:line="360" w:lineRule="auto"/>
        <w:rPr>
          <w:rFonts w:ascii="Arial" w:hAnsi="Arial" w:cs="Arial"/>
          <w:b/>
          <w:u w:val="single"/>
        </w:rPr>
      </w:pPr>
      <w:bookmarkStart w:id="0" w:name="_GoBack"/>
      <w:bookmarkEnd w:id="0"/>
    </w:p>
    <w:sectPr w:rsidR="003B73BF" w:rsidRPr="00AC6A67" w:rsidSect="003B73BF">
      <w:footerReference w:type="even" r:id="rId24"/>
      <w:footerReference w:type="default" r:id="rId25"/>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5E916" w14:textId="77777777" w:rsidR="001C704D" w:rsidRDefault="001C704D">
      <w:r>
        <w:separator/>
      </w:r>
    </w:p>
  </w:endnote>
  <w:endnote w:type="continuationSeparator" w:id="0">
    <w:p w14:paraId="6F7BC6E1" w14:textId="77777777" w:rsidR="001C704D" w:rsidRDefault="001C7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Geneva">
    <w:panose1 w:val="00000000000000000000"/>
    <w:charset w:val="4D"/>
    <w:family w:val="swiss"/>
    <w:notTrueType/>
    <w:pitch w:val="variable"/>
    <w:sig w:usb0="00000003" w:usb1="00000000" w:usb2="00000000" w:usb3="00000000" w:csb0="00000001" w:csb1="00000000"/>
  </w:font>
  <w:font w:name="Helvetica">
    <w:panose1 w:val="020B0504020202020204"/>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47EAA" w14:textId="6472ACF4"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AC6A67">
      <w:rPr>
        <w:rFonts w:asciiTheme="majorHAnsi" w:hAnsiTheme="majorHAnsi"/>
        <w:b/>
        <w:noProof/>
      </w:rPr>
      <w:t>3</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AC6A67">
      <w:rPr>
        <w:rFonts w:asciiTheme="majorHAnsi" w:hAnsiTheme="majorHAnsi"/>
        <w:b/>
        <w:noProof/>
      </w:rPr>
      <w:t>10</w:t>
    </w:r>
    <w:r w:rsidRPr="00304471">
      <w:rPr>
        <w:rFonts w:asciiTheme="majorHAnsi" w:hAnsiTheme="majorHAnsi"/>
        <w:b/>
      </w:rPr>
      <w:fldChar w:fldCharType="end"/>
    </w:r>
  </w:p>
  <w:p w14:paraId="5D1C3398" w14:textId="77777777" w:rsidR="00133440" w:rsidRDefault="0013344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32310" w14:textId="28CA1465"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AC6A67">
      <w:rPr>
        <w:rFonts w:asciiTheme="majorHAnsi" w:hAnsiTheme="majorHAnsi"/>
        <w:b/>
        <w:noProof/>
      </w:rPr>
      <w:t>5</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AC6A67">
      <w:rPr>
        <w:rFonts w:asciiTheme="majorHAnsi" w:hAnsiTheme="majorHAnsi"/>
        <w:b/>
        <w:noProof/>
      </w:rPr>
      <w:t>10</w:t>
    </w:r>
    <w:r w:rsidRPr="00304471">
      <w:rPr>
        <w:rFonts w:asciiTheme="majorHAnsi" w:hAnsiTheme="majorHAnsi"/>
        <w:b/>
      </w:rPr>
      <w:fldChar w:fldCharType="end"/>
    </w:r>
  </w:p>
  <w:p w14:paraId="5944F9F2" w14:textId="77777777" w:rsidR="00133440" w:rsidRDefault="0013344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133440" w:rsidRDefault="00133440"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133440" w:rsidRDefault="001334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C717F" w14:textId="0AA31932" w:rsidR="00133440" w:rsidRPr="00E531B2" w:rsidRDefault="00133440" w:rsidP="003B73BF">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AC6A67">
      <w:rPr>
        <w:rStyle w:val="PageNumber"/>
        <w:rFonts w:ascii="Arial" w:hAnsi="Arial" w:cs="Arial"/>
        <w:noProof/>
      </w:rPr>
      <w:t>- 3 -</w:t>
    </w:r>
    <w:r w:rsidRPr="00E531B2">
      <w:rPr>
        <w:rStyle w:val="PageNumber"/>
        <w:rFonts w:ascii="Arial" w:hAnsi="Arial" w:cs="Arial"/>
      </w:rPr>
      <w:fldChar w:fldCharType="end"/>
    </w:r>
  </w:p>
  <w:p w14:paraId="4C4AD55A" w14:textId="77777777" w:rsidR="00133440" w:rsidRDefault="00133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5158B" w14:textId="77777777" w:rsidR="001C704D" w:rsidRDefault="001C704D">
      <w:r>
        <w:separator/>
      </w:r>
    </w:p>
  </w:footnote>
  <w:footnote w:type="continuationSeparator" w:id="0">
    <w:p w14:paraId="3F12D1DC" w14:textId="77777777" w:rsidR="001C704D" w:rsidRDefault="001C7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BB087" w14:textId="123D82E4" w:rsidR="00AC6A67" w:rsidRDefault="00AC6A67">
    <w:pPr>
      <w:pStyle w:val="Header"/>
    </w:pPr>
    <w:r>
      <w:t>1501620</w:t>
    </w:r>
    <w:r>
      <w:tab/>
    </w:r>
    <w:r>
      <w:tab/>
    </w:r>
    <w:r>
      <w:tab/>
      <w:t>ECAD6004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2C815" w14:textId="01CA7313" w:rsidR="00AC6A67" w:rsidRDefault="00AC6A67">
    <w:pPr>
      <w:pStyle w:val="Header"/>
    </w:pPr>
    <w:r>
      <w:t>1501620</w:t>
    </w:r>
    <w:r>
      <w:tab/>
    </w:r>
    <w:r>
      <w:tab/>
      <w:t>ECAD6004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8B4B27"/>
    <w:multiLevelType w:val="hybridMultilevel"/>
    <w:tmpl w:val="67E4F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9"/>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0D91"/>
    <w:rsid w:val="0000698B"/>
    <w:rsid w:val="00037442"/>
    <w:rsid w:val="000A1E99"/>
    <w:rsid w:val="000B05BC"/>
    <w:rsid w:val="00101C71"/>
    <w:rsid w:val="001119B6"/>
    <w:rsid w:val="00133440"/>
    <w:rsid w:val="001A41C4"/>
    <w:rsid w:val="001C704D"/>
    <w:rsid w:val="001E79BE"/>
    <w:rsid w:val="00243F2D"/>
    <w:rsid w:val="002917E6"/>
    <w:rsid w:val="003778DA"/>
    <w:rsid w:val="003A0352"/>
    <w:rsid w:val="003B73BF"/>
    <w:rsid w:val="003C1D24"/>
    <w:rsid w:val="00421FA4"/>
    <w:rsid w:val="0045662B"/>
    <w:rsid w:val="00490D4C"/>
    <w:rsid w:val="0049569C"/>
    <w:rsid w:val="004D6C31"/>
    <w:rsid w:val="004F28C9"/>
    <w:rsid w:val="005A2CD2"/>
    <w:rsid w:val="00614CF5"/>
    <w:rsid w:val="00644E0E"/>
    <w:rsid w:val="006662A9"/>
    <w:rsid w:val="00685929"/>
    <w:rsid w:val="006E5666"/>
    <w:rsid w:val="00736151"/>
    <w:rsid w:val="00795393"/>
    <w:rsid w:val="007E4660"/>
    <w:rsid w:val="0089540D"/>
    <w:rsid w:val="008F6EC9"/>
    <w:rsid w:val="00912317"/>
    <w:rsid w:val="00934ECD"/>
    <w:rsid w:val="00944197"/>
    <w:rsid w:val="00975F83"/>
    <w:rsid w:val="00980248"/>
    <w:rsid w:val="009953D0"/>
    <w:rsid w:val="009B1EFA"/>
    <w:rsid w:val="009E2D83"/>
    <w:rsid w:val="00A04B98"/>
    <w:rsid w:val="00A47BD7"/>
    <w:rsid w:val="00A56069"/>
    <w:rsid w:val="00A66626"/>
    <w:rsid w:val="00A67904"/>
    <w:rsid w:val="00A75D84"/>
    <w:rsid w:val="00AC6A67"/>
    <w:rsid w:val="00B04E72"/>
    <w:rsid w:val="00B53B6D"/>
    <w:rsid w:val="00B70D91"/>
    <w:rsid w:val="00C02FF8"/>
    <w:rsid w:val="00C039B2"/>
    <w:rsid w:val="00C33012"/>
    <w:rsid w:val="00C54019"/>
    <w:rsid w:val="00C67A68"/>
    <w:rsid w:val="00C70728"/>
    <w:rsid w:val="00C86EAA"/>
    <w:rsid w:val="00CC6674"/>
    <w:rsid w:val="00CD023A"/>
    <w:rsid w:val="00D14C2C"/>
    <w:rsid w:val="00D40450"/>
    <w:rsid w:val="00D413E7"/>
    <w:rsid w:val="00D615C5"/>
    <w:rsid w:val="00E03D66"/>
    <w:rsid w:val="00E1300D"/>
    <w:rsid w:val="00E57529"/>
    <w:rsid w:val="00EB174B"/>
    <w:rsid w:val="00ED1D8E"/>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1.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ink/ink5.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customXml" Target="ink/ink3.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ink/ink2.xm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customXml" Target="ink/ink4.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5T12:42:16.845"/>
    </inkml:context>
    <inkml:brush xml:id="br0">
      <inkml:brushProperty name="width" value="0.02857" units="cm"/>
      <inkml:brushProperty name="height" value="0.02857" units="cm"/>
    </inkml:brush>
  </inkml:definitions>
  <inkml:trace contextRef="#ctx0" brushRef="#br0">16253 5578 1792,'-15'-15'768,"15"15"-384,0 0-256,0 0 320,0 0-128,0 0 0,0 0-288,0 0 0,0 0-32,0 15 0,0-15 0,15 15 0,0 0 0,1 0 0,-16 0 64,30-15 96,0 15 224,15-15 64,-14-15-96,14 0-32,15-15-192,1-15-96,14 0 0,-14-16 32,-1 1-96,16-16-64,-16 1 128,-14 15 32,14-1 0,-15 1-64,-14 30 32,14-16-32,-30 16-352,15 15-96,-15 0-1184,1 0-448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5T12:42:17.495"/>
    </inkml:context>
    <inkml:brush xml:id="br0">
      <inkml:brushProperty name="width" value="0.02857" units="cm"/>
      <inkml:brushProperty name="height" value="0.02857" units="cm"/>
    </inkml:brush>
  </inkml:definitions>
  <inkml:trace contextRef="#ctx0" brushRef="#br0">16288 7798 2944,'-16'-45'1120,"16"30"-576,0 0-352,0 15 352,16-15-160,-16-1-64,15 16-32,-15-15-32,0 0-128,30 15-96,-15 0 0,0 15 32,15 31-32,-14-16 128,14 30 32,-15-14 0,15-16 32,0 15-128,1-30-64,-1 1 192,0-16 160,15-16-128,1-14-64,-1-15-96,-15-16-96,16 16-128,-16-15-64,15-16-192,-14 31 0,14-16-96,-15 16 64,-15 15-544,16-1-1248,-16 16 128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5T12:42:18.213"/>
    </inkml:context>
    <inkml:brush xml:id="br0">
      <inkml:brushProperty name="width" value="0.02857" units="cm"/>
      <inkml:brushProperty name="height" value="0.02857" units="cm"/>
    </inkml:brush>
  </inkml:definitions>
  <inkml:trace contextRef="#ctx0" brushRef="#br0">16359 9681 4480,'0'-15'1664,"-30"30"-896,30-15-608,0-15 416,15 15-128,-15 0 64,0 0-288,0-15-128,0 15-64,15 15-32,0-15 0,0 15 0,1 16 0,-1-1 0,0-15 64,15 0 256,0-15 96,0 15 64,31-30 32,-16-15-192,16-15-64,-16-16-128,15 0-96,-14 1-160,-1 14 0,-15-14-288,16 30-128,-16-1-224,0 1 0,0 0-704,1 15-1472,-16-16 512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5T12:42:19.031"/>
    </inkml:context>
    <inkml:brush xml:id="br0">
      <inkml:brushProperty name="width" value="0.02857" units="cm"/>
      <inkml:brushProperty name="height" value="0.02857" units="cm"/>
    </inkml:brush>
  </inkml:definitions>
  <inkml:trace contextRef="#ctx0" brushRef="#br0">16548 11838 5760,'-15'-16'2176,"15"1"-1152,0 15-992,0 0 448,0 0-192,0 0 64,0 15-64,0 1 64,15-16-192,0 15-32,0 0 0,16-15 192,14 0 128,0-15-96,1-31 32,14 1-288,0-46-64,16 1-32,0-31 0,-1 30-576,16-14-160,-16 29-1472,1 1-1792,-1 29 992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5T12:43:37.856"/>
    </inkml:context>
    <inkml:brush xml:id="br0">
      <inkml:brushProperty name="width" value="0.02857" units="cm"/>
      <inkml:brushProperty name="height" value="0.02857" units="cm"/>
    </inkml:brush>
  </inkml:definitions>
  <inkml:trace contextRef="#ctx0" brushRef="#br0">11710 9688 6400,'-60'-15'2464,"60"0"-1344,0-31-896,-15 31 640,15 15-384,-16-15-96,16 15-224,-15 0-64,15 0-96,-15 15-32,15 16 32,15 14 0,-15 0 0,15 31 0,1 15 0,-1-16 0,15 1-96,-15-1 64,15-14 32,-15-16 0,16-15-224,-16-15 0,0-30-192,0 0-64,0-15-416,15-31-256,-30 1-64,15 15-64,1-16 832,-16 16 480,15 0 864,-15 29 416,15 1-544,-15 0-192,15 30-64,0 0-32,15 16-256,16-1-128,-16 0-64,15 15-32,-15-29 0,31-1 64,-16-15-256,16 0-96,-31-31 64,15 1 64,1 0 0,-16-15 32,-15 14 160,15 1 32,-15-15 0,1 15 32,-16-16 0,15 31 96,-15 0 384,0 15-288,0 0-96,0 15-96,15 15 0,0 1-128,0-1-64,15 30 64,0-14 64,1-1-64,14-15 0,-15 0-32,16-14 0,-1-16-96,-15 0 32,0-31 0,16 1 64,-16 0 32,0-15 32,-15-1-96,-15 16 0,16 0 64,-16-1 64,0 16 192,0 0 128,0 15-288,0 15 64,0 16-32,15-1-128,0 30 32,0 1 0,15-16 0,0 16 0,16-16 0,-1-15-96,0 0 0,1-15-160,-1-15-64,0 0 0,1-15 128,-16-30 96,0 0 128,0-1 64,-14-14 96,-1 15-96,0-16-64,0 31 128,-15 0 32,15-1 64,-15 31 64,0 15-96,0 1-128,15 14 32,15 15-96,-14 16 64,14-1-128,0-15-64,15 1 64,1-16 0,-1 0 32,0-15 64,1 0-32,-1-15-32,-15 0-64,1-15-32,-1-30 64,0 0 0,-15-1 32,0 1 0,-15 15 128,0 0 64,0-1 0,0 16-32,0 15-96,0 0 32,0 30 64,0 31 64,31-16-32,-16 16-32,30-16-96,0 15 32,1-14-128,-16-16-64,15 0-32,1-15 0,14-15 0,-15-15 0,1 0 0,-16-30 0,0-1-64,1-14 32,-1-16 96,-15 16 96,0 0 0,0 29-32,0 1 96,-15 0 0,0 30 224,15 30 192,-15 15-480,15 16-128,1 14 128,14 1 128,0-16-160,0-14-32,16-1 64,-16-30 96,15 0 160,-15-15 160,16-15-192,-1-15 0,16-30-352,-1-1-96,1 16 32,29-1 0,1 16 224,15 15 192,0 45-64,30 1-32,-15 14-64,0 0-96,15 1-128,-31-1-64,1-15-64,-15 16 0,-46-16 160,1-15 96,-61 15 96,-16 0 96,-59 1 32,-16-1 96,-30 0 736,-46-15 351,-14 0-351,-1 0-160,16 1-384,-1-32-160,46 16 352,15-15 256,16-15-32,44 15 96,46-30-736,15-1-224,61-14-352,44-31-160,31-15-1440,16 16-608,59-31-3295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3387</Words>
  <Characters>19307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22649</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hannah lewis</cp:lastModifiedBy>
  <cp:revision>5</cp:revision>
  <cp:lastPrinted>2016-10-02T12:07:00Z</cp:lastPrinted>
  <dcterms:created xsi:type="dcterms:W3CDTF">2017-12-09T17:59:00Z</dcterms:created>
  <dcterms:modified xsi:type="dcterms:W3CDTF">2017-12-15T12:48:00Z</dcterms:modified>
</cp:coreProperties>
</file>