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18084" w14:textId="54C78AE0" w:rsidR="00F14087" w:rsidRPr="008820F2" w:rsidRDefault="008820F2" w:rsidP="0087406E">
      <w:pPr>
        <w:spacing w:line="360" w:lineRule="auto"/>
        <w:jc w:val="center"/>
        <w:rPr>
          <w:rFonts w:cs="Times New Roman"/>
          <w:bCs/>
          <w:sz w:val="28"/>
          <w:szCs w:val="32"/>
        </w:rPr>
      </w:pPr>
      <w:r w:rsidRPr="008820F2">
        <w:rPr>
          <w:rFonts w:cs="Times New Roman"/>
          <w:bCs/>
          <w:sz w:val="28"/>
          <w:szCs w:val="32"/>
        </w:rPr>
        <w:t>BA International Hotel Management</w:t>
      </w:r>
    </w:p>
    <w:p w14:paraId="0627959C" w14:textId="44FE0C62" w:rsidR="008820F2" w:rsidRPr="008820F2" w:rsidRDefault="008820F2" w:rsidP="0087406E">
      <w:pPr>
        <w:spacing w:line="360" w:lineRule="auto"/>
        <w:jc w:val="center"/>
        <w:rPr>
          <w:rFonts w:cs="Times New Roman"/>
          <w:bCs/>
          <w:sz w:val="28"/>
          <w:szCs w:val="32"/>
        </w:rPr>
      </w:pPr>
      <w:r w:rsidRPr="008820F2">
        <w:rPr>
          <w:rFonts w:cs="Times New Roman"/>
          <w:bCs/>
          <w:sz w:val="28"/>
          <w:szCs w:val="32"/>
        </w:rPr>
        <w:t>BMIH5003</w:t>
      </w:r>
    </w:p>
    <w:p w14:paraId="0BFB5BD1" w14:textId="511E634E" w:rsidR="008820F2" w:rsidRPr="008820F2" w:rsidRDefault="008820F2" w:rsidP="0087406E">
      <w:pPr>
        <w:spacing w:line="360" w:lineRule="auto"/>
        <w:jc w:val="center"/>
        <w:rPr>
          <w:rFonts w:cs="Times New Roman"/>
          <w:bCs/>
          <w:sz w:val="28"/>
          <w:szCs w:val="32"/>
        </w:rPr>
      </w:pPr>
      <w:r w:rsidRPr="008820F2">
        <w:rPr>
          <w:rFonts w:cs="Times New Roman"/>
          <w:bCs/>
          <w:sz w:val="28"/>
          <w:szCs w:val="32"/>
        </w:rPr>
        <w:t>Cultural Awareness</w:t>
      </w:r>
    </w:p>
    <w:p w14:paraId="29373E80" w14:textId="4D5DEA9A" w:rsidR="00F14087" w:rsidRPr="008820F2" w:rsidRDefault="00F14087" w:rsidP="0087406E">
      <w:pPr>
        <w:spacing w:line="360" w:lineRule="auto"/>
        <w:rPr>
          <w:rFonts w:cs="Times New Roman"/>
          <w:b/>
          <w:bCs/>
        </w:rPr>
      </w:pPr>
    </w:p>
    <w:p w14:paraId="26FDE871" w14:textId="5530E9EB" w:rsidR="000E5046" w:rsidRPr="008820F2" w:rsidRDefault="008820F2" w:rsidP="0087406E">
      <w:pPr>
        <w:spacing w:line="360" w:lineRule="auto"/>
        <w:rPr>
          <w:rFonts w:cs="Times New Roman"/>
          <w:bCs/>
        </w:rPr>
      </w:pPr>
      <w:r w:rsidRPr="008820F2">
        <w:rPr>
          <w:rFonts w:cs="Times New Roman"/>
          <w:b/>
          <w:bCs/>
        </w:rPr>
        <w:t xml:space="preserve">Student Name: </w:t>
      </w:r>
      <w:r w:rsidRPr="008820F2">
        <w:rPr>
          <w:rFonts w:cs="Times New Roman"/>
          <w:bCs/>
        </w:rPr>
        <w:t>Mario Costin Merisan</w:t>
      </w:r>
    </w:p>
    <w:p w14:paraId="4F57DA59" w14:textId="2E0D3A38" w:rsidR="008820F2" w:rsidRDefault="008820F2" w:rsidP="0087406E">
      <w:pPr>
        <w:spacing w:line="360" w:lineRule="auto"/>
        <w:rPr>
          <w:rFonts w:cs="Times New Roman"/>
          <w:b/>
          <w:bCs/>
        </w:rPr>
      </w:pPr>
      <w:r w:rsidRPr="008820F2">
        <w:rPr>
          <w:rFonts w:cs="Times New Roman"/>
          <w:b/>
          <w:bCs/>
        </w:rPr>
        <w:t>Student ID:</w:t>
      </w:r>
      <w:r w:rsidR="000C437C">
        <w:rPr>
          <w:rFonts w:cs="Times New Roman"/>
          <w:b/>
          <w:bCs/>
        </w:rPr>
        <w:t xml:space="preserve"> </w:t>
      </w:r>
      <w:r w:rsidR="000C437C" w:rsidRPr="000C437C">
        <w:rPr>
          <w:rFonts w:cs="Times New Roman"/>
          <w:b/>
          <w:bCs/>
        </w:rPr>
        <w:t>2114671</w:t>
      </w:r>
    </w:p>
    <w:p w14:paraId="77A6555E" w14:textId="4E4F0EDF" w:rsidR="006724B4" w:rsidRPr="008820F2" w:rsidRDefault="006724B4" w:rsidP="0087406E">
      <w:pPr>
        <w:spacing w:line="360" w:lineRule="auto"/>
        <w:rPr>
          <w:rFonts w:cs="Times New Roman"/>
          <w:b/>
          <w:bCs/>
        </w:rPr>
      </w:pPr>
      <w:r>
        <w:rPr>
          <w:rFonts w:cs="Times New Roman"/>
          <w:b/>
          <w:bCs/>
        </w:rPr>
        <w:t>Lecturer: Rodrigo Aguilera</w:t>
      </w:r>
    </w:p>
    <w:p w14:paraId="0A3FAD69" w14:textId="47EC3EBB" w:rsidR="000E5046" w:rsidRPr="008820F2" w:rsidRDefault="000E5046" w:rsidP="0087406E">
      <w:pPr>
        <w:spacing w:line="360" w:lineRule="auto"/>
        <w:rPr>
          <w:rFonts w:cs="Times New Roman"/>
          <w:b/>
          <w:bCs/>
        </w:rPr>
      </w:pPr>
    </w:p>
    <w:p w14:paraId="4D2F5E81" w14:textId="2D495B26" w:rsidR="000E5046" w:rsidRPr="008820F2" w:rsidRDefault="000E5046" w:rsidP="0087406E">
      <w:pPr>
        <w:spacing w:line="360" w:lineRule="auto"/>
        <w:rPr>
          <w:rFonts w:cs="Times New Roman"/>
          <w:b/>
          <w:bCs/>
        </w:rPr>
      </w:pPr>
    </w:p>
    <w:p w14:paraId="723A83F0" w14:textId="49E484CC" w:rsidR="000E5046" w:rsidRPr="008820F2" w:rsidRDefault="000E5046" w:rsidP="0087406E">
      <w:pPr>
        <w:spacing w:line="360" w:lineRule="auto"/>
        <w:rPr>
          <w:rFonts w:cs="Times New Roman"/>
          <w:b/>
          <w:bCs/>
        </w:rPr>
      </w:pPr>
    </w:p>
    <w:p w14:paraId="5EC774A1" w14:textId="24D21B42" w:rsidR="000E5046" w:rsidRPr="008820F2" w:rsidRDefault="000E5046" w:rsidP="0087406E">
      <w:pPr>
        <w:spacing w:line="360" w:lineRule="auto"/>
        <w:rPr>
          <w:rFonts w:cs="Times New Roman"/>
          <w:b/>
          <w:bCs/>
        </w:rPr>
      </w:pPr>
    </w:p>
    <w:p w14:paraId="7713CAF4" w14:textId="508AAE6B" w:rsidR="008820F2" w:rsidRPr="008820F2" w:rsidRDefault="008820F2" w:rsidP="0087406E">
      <w:pPr>
        <w:spacing w:line="360" w:lineRule="auto"/>
        <w:rPr>
          <w:rFonts w:cs="Times New Roman"/>
          <w:b/>
          <w:bCs/>
        </w:rPr>
      </w:pPr>
      <w:r w:rsidRPr="008820F2">
        <w:rPr>
          <w:rFonts w:cs="Times New Roman"/>
          <w:b/>
          <w:bCs/>
        </w:rPr>
        <w:br w:type="page"/>
      </w:r>
    </w:p>
    <w:sdt>
      <w:sdtPr>
        <w:rPr>
          <w:rFonts w:ascii="Times New Roman" w:eastAsiaTheme="minorEastAsia" w:hAnsi="Times New Roman" w:cs="Times New Roman"/>
          <w:color w:val="auto"/>
          <w:sz w:val="24"/>
          <w:szCs w:val="22"/>
        </w:rPr>
        <w:id w:val="387851803"/>
        <w:docPartObj>
          <w:docPartGallery w:val="Table of Contents"/>
          <w:docPartUnique/>
        </w:docPartObj>
      </w:sdtPr>
      <w:sdtEndPr>
        <w:rPr>
          <w:b/>
          <w:bCs/>
          <w:noProof/>
        </w:rPr>
      </w:sdtEndPr>
      <w:sdtContent>
        <w:p w14:paraId="27A16A88" w14:textId="0D369449" w:rsidR="00F14087" w:rsidRPr="008820F2" w:rsidRDefault="00F14087" w:rsidP="0087406E">
          <w:pPr>
            <w:pStyle w:val="TOCHeading"/>
            <w:spacing w:line="360" w:lineRule="auto"/>
            <w:jc w:val="center"/>
            <w:rPr>
              <w:rFonts w:ascii="Times New Roman" w:hAnsi="Times New Roman" w:cs="Times New Roman"/>
              <w:color w:val="auto"/>
            </w:rPr>
          </w:pPr>
          <w:r w:rsidRPr="008820F2">
            <w:rPr>
              <w:rFonts w:ascii="Times New Roman" w:hAnsi="Times New Roman" w:cs="Times New Roman"/>
              <w:color w:val="auto"/>
            </w:rPr>
            <w:t>Table of Contents</w:t>
          </w:r>
        </w:p>
        <w:p w14:paraId="7D6119A4" w14:textId="77777777" w:rsidR="0087406E" w:rsidRDefault="00F14087" w:rsidP="0087406E">
          <w:pPr>
            <w:pStyle w:val="TOC1"/>
            <w:tabs>
              <w:tab w:val="right" w:leader="dot" w:pos="9350"/>
            </w:tabs>
            <w:spacing w:line="360" w:lineRule="auto"/>
            <w:rPr>
              <w:rFonts w:asciiTheme="minorHAnsi" w:hAnsiTheme="minorHAnsi"/>
              <w:noProof/>
              <w:sz w:val="22"/>
            </w:rPr>
          </w:pPr>
          <w:r w:rsidRPr="008820F2">
            <w:rPr>
              <w:rFonts w:cs="Times New Roman"/>
            </w:rPr>
            <w:fldChar w:fldCharType="begin"/>
          </w:r>
          <w:r w:rsidRPr="008820F2">
            <w:rPr>
              <w:rFonts w:cs="Times New Roman"/>
            </w:rPr>
            <w:instrText xml:space="preserve"> TOC \o "1-3" \h \z \u </w:instrText>
          </w:r>
          <w:r w:rsidRPr="008820F2">
            <w:rPr>
              <w:rFonts w:cs="Times New Roman"/>
            </w:rPr>
            <w:fldChar w:fldCharType="separate"/>
          </w:r>
          <w:hyperlink w:anchor="_Toc118758522" w:history="1">
            <w:r w:rsidR="0087406E" w:rsidRPr="006C464A">
              <w:rPr>
                <w:rStyle w:val="Hyperlink"/>
                <w:rFonts w:cs="Times New Roman"/>
                <w:noProof/>
              </w:rPr>
              <w:t>Executive Summary</w:t>
            </w:r>
            <w:r w:rsidR="0087406E">
              <w:rPr>
                <w:noProof/>
                <w:webHidden/>
              </w:rPr>
              <w:tab/>
            </w:r>
            <w:r w:rsidR="0087406E">
              <w:rPr>
                <w:noProof/>
                <w:webHidden/>
              </w:rPr>
              <w:fldChar w:fldCharType="begin"/>
            </w:r>
            <w:r w:rsidR="0087406E">
              <w:rPr>
                <w:noProof/>
                <w:webHidden/>
              </w:rPr>
              <w:instrText xml:space="preserve"> PAGEREF _Toc118758522 \h </w:instrText>
            </w:r>
            <w:r w:rsidR="0087406E">
              <w:rPr>
                <w:noProof/>
                <w:webHidden/>
              </w:rPr>
            </w:r>
            <w:r w:rsidR="0087406E">
              <w:rPr>
                <w:noProof/>
                <w:webHidden/>
              </w:rPr>
              <w:fldChar w:fldCharType="separate"/>
            </w:r>
            <w:r w:rsidR="0087406E">
              <w:rPr>
                <w:noProof/>
                <w:webHidden/>
              </w:rPr>
              <w:t>3</w:t>
            </w:r>
            <w:r w:rsidR="0087406E">
              <w:rPr>
                <w:noProof/>
                <w:webHidden/>
              </w:rPr>
              <w:fldChar w:fldCharType="end"/>
            </w:r>
          </w:hyperlink>
        </w:p>
        <w:p w14:paraId="1121ADF4" w14:textId="77777777" w:rsidR="0087406E" w:rsidRDefault="00000000" w:rsidP="0087406E">
          <w:pPr>
            <w:pStyle w:val="TOC1"/>
            <w:tabs>
              <w:tab w:val="right" w:leader="dot" w:pos="9350"/>
            </w:tabs>
            <w:spacing w:line="360" w:lineRule="auto"/>
            <w:rPr>
              <w:rFonts w:asciiTheme="minorHAnsi" w:hAnsiTheme="minorHAnsi"/>
              <w:noProof/>
              <w:sz w:val="22"/>
            </w:rPr>
          </w:pPr>
          <w:hyperlink w:anchor="_Toc118758523" w:history="1">
            <w:r w:rsidR="0087406E" w:rsidRPr="006C464A">
              <w:rPr>
                <w:rStyle w:val="Hyperlink"/>
                <w:rFonts w:cs="Times New Roman"/>
                <w:noProof/>
              </w:rPr>
              <w:t>Introduction</w:t>
            </w:r>
            <w:r w:rsidR="0087406E">
              <w:rPr>
                <w:noProof/>
                <w:webHidden/>
              </w:rPr>
              <w:tab/>
            </w:r>
            <w:r w:rsidR="0087406E">
              <w:rPr>
                <w:noProof/>
                <w:webHidden/>
              </w:rPr>
              <w:fldChar w:fldCharType="begin"/>
            </w:r>
            <w:r w:rsidR="0087406E">
              <w:rPr>
                <w:noProof/>
                <w:webHidden/>
              </w:rPr>
              <w:instrText xml:space="preserve"> PAGEREF _Toc118758523 \h </w:instrText>
            </w:r>
            <w:r w:rsidR="0087406E">
              <w:rPr>
                <w:noProof/>
                <w:webHidden/>
              </w:rPr>
            </w:r>
            <w:r w:rsidR="0087406E">
              <w:rPr>
                <w:noProof/>
                <w:webHidden/>
              </w:rPr>
              <w:fldChar w:fldCharType="separate"/>
            </w:r>
            <w:r w:rsidR="0087406E">
              <w:rPr>
                <w:noProof/>
                <w:webHidden/>
              </w:rPr>
              <w:t>4</w:t>
            </w:r>
            <w:r w:rsidR="0087406E">
              <w:rPr>
                <w:noProof/>
                <w:webHidden/>
              </w:rPr>
              <w:fldChar w:fldCharType="end"/>
            </w:r>
          </w:hyperlink>
        </w:p>
        <w:p w14:paraId="541B2967" w14:textId="77777777" w:rsidR="0087406E" w:rsidRDefault="00000000" w:rsidP="0087406E">
          <w:pPr>
            <w:pStyle w:val="TOC1"/>
            <w:tabs>
              <w:tab w:val="right" w:leader="dot" w:pos="9350"/>
            </w:tabs>
            <w:spacing w:line="360" w:lineRule="auto"/>
            <w:rPr>
              <w:rFonts w:asciiTheme="minorHAnsi" w:hAnsiTheme="minorHAnsi"/>
              <w:noProof/>
              <w:sz w:val="22"/>
            </w:rPr>
          </w:pPr>
          <w:hyperlink w:anchor="_Toc118758524" w:history="1">
            <w:r w:rsidR="0087406E" w:rsidRPr="006C464A">
              <w:rPr>
                <w:rStyle w:val="Hyperlink"/>
                <w:rFonts w:cs="Times New Roman"/>
                <w:noProof/>
              </w:rPr>
              <w:t>Country A (Hotel Location)</w:t>
            </w:r>
            <w:r w:rsidR="0087406E">
              <w:rPr>
                <w:noProof/>
                <w:webHidden/>
              </w:rPr>
              <w:tab/>
            </w:r>
            <w:r w:rsidR="0087406E">
              <w:rPr>
                <w:noProof/>
                <w:webHidden/>
              </w:rPr>
              <w:fldChar w:fldCharType="begin"/>
            </w:r>
            <w:r w:rsidR="0087406E">
              <w:rPr>
                <w:noProof/>
                <w:webHidden/>
              </w:rPr>
              <w:instrText xml:space="preserve"> PAGEREF _Toc118758524 \h </w:instrText>
            </w:r>
            <w:r w:rsidR="0087406E">
              <w:rPr>
                <w:noProof/>
                <w:webHidden/>
              </w:rPr>
            </w:r>
            <w:r w:rsidR="0087406E">
              <w:rPr>
                <w:noProof/>
                <w:webHidden/>
              </w:rPr>
              <w:fldChar w:fldCharType="separate"/>
            </w:r>
            <w:r w:rsidR="0087406E">
              <w:rPr>
                <w:noProof/>
                <w:webHidden/>
              </w:rPr>
              <w:t>5</w:t>
            </w:r>
            <w:r w:rsidR="0087406E">
              <w:rPr>
                <w:noProof/>
                <w:webHidden/>
              </w:rPr>
              <w:fldChar w:fldCharType="end"/>
            </w:r>
          </w:hyperlink>
        </w:p>
        <w:p w14:paraId="3110445D" w14:textId="77777777" w:rsidR="0087406E" w:rsidRDefault="00000000" w:rsidP="0087406E">
          <w:pPr>
            <w:pStyle w:val="TOC1"/>
            <w:tabs>
              <w:tab w:val="right" w:leader="dot" w:pos="9350"/>
            </w:tabs>
            <w:spacing w:line="360" w:lineRule="auto"/>
            <w:rPr>
              <w:rFonts w:asciiTheme="minorHAnsi" w:hAnsiTheme="minorHAnsi"/>
              <w:noProof/>
              <w:sz w:val="22"/>
            </w:rPr>
          </w:pPr>
          <w:hyperlink w:anchor="_Toc118758525" w:history="1">
            <w:r w:rsidR="0087406E" w:rsidRPr="006C464A">
              <w:rPr>
                <w:rStyle w:val="Hyperlink"/>
                <w:rFonts w:cs="Times New Roman"/>
                <w:noProof/>
              </w:rPr>
              <w:t>Country B (Guest's Home Country &amp; Culture)</w:t>
            </w:r>
            <w:r w:rsidR="0087406E">
              <w:rPr>
                <w:noProof/>
                <w:webHidden/>
              </w:rPr>
              <w:tab/>
            </w:r>
            <w:r w:rsidR="0087406E">
              <w:rPr>
                <w:noProof/>
                <w:webHidden/>
              </w:rPr>
              <w:fldChar w:fldCharType="begin"/>
            </w:r>
            <w:r w:rsidR="0087406E">
              <w:rPr>
                <w:noProof/>
                <w:webHidden/>
              </w:rPr>
              <w:instrText xml:space="preserve"> PAGEREF _Toc118758525 \h </w:instrText>
            </w:r>
            <w:r w:rsidR="0087406E">
              <w:rPr>
                <w:noProof/>
                <w:webHidden/>
              </w:rPr>
            </w:r>
            <w:r w:rsidR="0087406E">
              <w:rPr>
                <w:noProof/>
                <w:webHidden/>
              </w:rPr>
              <w:fldChar w:fldCharType="separate"/>
            </w:r>
            <w:r w:rsidR="0087406E">
              <w:rPr>
                <w:noProof/>
                <w:webHidden/>
              </w:rPr>
              <w:t>6</w:t>
            </w:r>
            <w:r w:rsidR="0087406E">
              <w:rPr>
                <w:noProof/>
                <w:webHidden/>
              </w:rPr>
              <w:fldChar w:fldCharType="end"/>
            </w:r>
          </w:hyperlink>
        </w:p>
        <w:p w14:paraId="581B657F" w14:textId="77777777" w:rsidR="0087406E" w:rsidRDefault="00000000" w:rsidP="0087406E">
          <w:pPr>
            <w:pStyle w:val="TOC1"/>
            <w:tabs>
              <w:tab w:val="right" w:leader="dot" w:pos="9350"/>
            </w:tabs>
            <w:spacing w:line="360" w:lineRule="auto"/>
            <w:rPr>
              <w:rFonts w:asciiTheme="minorHAnsi" w:hAnsiTheme="minorHAnsi"/>
              <w:noProof/>
              <w:sz w:val="22"/>
            </w:rPr>
          </w:pPr>
          <w:hyperlink w:anchor="_Toc118758526" w:history="1">
            <w:r w:rsidR="0087406E" w:rsidRPr="006C464A">
              <w:rPr>
                <w:rStyle w:val="Hyperlink"/>
                <w:rFonts w:cs="Times New Roman"/>
                <w:noProof/>
              </w:rPr>
              <w:t>Country Analysis</w:t>
            </w:r>
            <w:r w:rsidR="0087406E">
              <w:rPr>
                <w:noProof/>
                <w:webHidden/>
              </w:rPr>
              <w:tab/>
            </w:r>
            <w:r w:rsidR="0087406E">
              <w:rPr>
                <w:noProof/>
                <w:webHidden/>
              </w:rPr>
              <w:fldChar w:fldCharType="begin"/>
            </w:r>
            <w:r w:rsidR="0087406E">
              <w:rPr>
                <w:noProof/>
                <w:webHidden/>
              </w:rPr>
              <w:instrText xml:space="preserve"> PAGEREF _Toc118758526 \h </w:instrText>
            </w:r>
            <w:r w:rsidR="0087406E">
              <w:rPr>
                <w:noProof/>
                <w:webHidden/>
              </w:rPr>
            </w:r>
            <w:r w:rsidR="0087406E">
              <w:rPr>
                <w:noProof/>
                <w:webHidden/>
              </w:rPr>
              <w:fldChar w:fldCharType="separate"/>
            </w:r>
            <w:r w:rsidR="0087406E">
              <w:rPr>
                <w:noProof/>
                <w:webHidden/>
              </w:rPr>
              <w:t>6</w:t>
            </w:r>
            <w:r w:rsidR="0087406E">
              <w:rPr>
                <w:noProof/>
                <w:webHidden/>
              </w:rPr>
              <w:fldChar w:fldCharType="end"/>
            </w:r>
          </w:hyperlink>
        </w:p>
        <w:p w14:paraId="2E119E71" w14:textId="77777777" w:rsidR="0087406E" w:rsidRDefault="00000000" w:rsidP="0087406E">
          <w:pPr>
            <w:pStyle w:val="TOC1"/>
            <w:tabs>
              <w:tab w:val="right" w:leader="dot" w:pos="9350"/>
            </w:tabs>
            <w:spacing w:line="360" w:lineRule="auto"/>
            <w:rPr>
              <w:rFonts w:asciiTheme="minorHAnsi" w:hAnsiTheme="minorHAnsi"/>
              <w:noProof/>
              <w:sz w:val="22"/>
            </w:rPr>
          </w:pPr>
          <w:hyperlink w:anchor="_Toc118758527" w:history="1">
            <w:r w:rsidR="0087406E" w:rsidRPr="006C464A">
              <w:rPr>
                <w:rStyle w:val="Hyperlink"/>
                <w:rFonts w:cs="Times New Roman"/>
                <w:noProof/>
              </w:rPr>
              <w:t>Conclusion</w:t>
            </w:r>
            <w:r w:rsidR="0087406E">
              <w:rPr>
                <w:noProof/>
                <w:webHidden/>
              </w:rPr>
              <w:tab/>
            </w:r>
            <w:r w:rsidR="0087406E">
              <w:rPr>
                <w:noProof/>
                <w:webHidden/>
              </w:rPr>
              <w:fldChar w:fldCharType="begin"/>
            </w:r>
            <w:r w:rsidR="0087406E">
              <w:rPr>
                <w:noProof/>
                <w:webHidden/>
              </w:rPr>
              <w:instrText xml:space="preserve"> PAGEREF _Toc118758527 \h </w:instrText>
            </w:r>
            <w:r w:rsidR="0087406E">
              <w:rPr>
                <w:noProof/>
                <w:webHidden/>
              </w:rPr>
            </w:r>
            <w:r w:rsidR="0087406E">
              <w:rPr>
                <w:noProof/>
                <w:webHidden/>
              </w:rPr>
              <w:fldChar w:fldCharType="separate"/>
            </w:r>
            <w:r w:rsidR="0087406E">
              <w:rPr>
                <w:noProof/>
                <w:webHidden/>
              </w:rPr>
              <w:t>8</w:t>
            </w:r>
            <w:r w:rsidR="0087406E">
              <w:rPr>
                <w:noProof/>
                <w:webHidden/>
              </w:rPr>
              <w:fldChar w:fldCharType="end"/>
            </w:r>
          </w:hyperlink>
        </w:p>
        <w:p w14:paraId="74F81EB4" w14:textId="77777777" w:rsidR="0087406E" w:rsidRDefault="00000000" w:rsidP="0087406E">
          <w:pPr>
            <w:pStyle w:val="TOC1"/>
            <w:tabs>
              <w:tab w:val="right" w:leader="dot" w:pos="9350"/>
            </w:tabs>
            <w:spacing w:line="360" w:lineRule="auto"/>
            <w:rPr>
              <w:rFonts w:asciiTheme="minorHAnsi" w:hAnsiTheme="minorHAnsi"/>
              <w:noProof/>
              <w:sz w:val="22"/>
            </w:rPr>
          </w:pPr>
          <w:hyperlink w:anchor="_Toc118758528" w:history="1">
            <w:r w:rsidR="0087406E" w:rsidRPr="006C464A">
              <w:rPr>
                <w:rStyle w:val="Hyperlink"/>
                <w:rFonts w:cs="Times New Roman"/>
                <w:noProof/>
              </w:rPr>
              <w:t>References</w:t>
            </w:r>
            <w:r w:rsidR="0087406E">
              <w:rPr>
                <w:noProof/>
                <w:webHidden/>
              </w:rPr>
              <w:tab/>
            </w:r>
            <w:r w:rsidR="0087406E">
              <w:rPr>
                <w:noProof/>
                <w:webHidden/>
              </w:rPr>
              <w:fldChar w:fldCharType="begin"/>
            </w:r>
            <w:r w:rsidR="0087406E">
              <w:rPr>
                <w:noProof/>
                <w:webHidden/>
              </w:rPr>
              <w:instrText xml:space="preserve"> PAGEREF _Toc118758528 \h </w:instrText>
            </w:r>
            <w:r w:rsidR="0087406E">
              <w:rPr>
                <w:noProof/>
                <w:webHidden/>
              </w:rPr>
            </w:r>
            <w:r w:rsidR="0087406E">
              <w:rPr>
                <w:noProof/>
                <w:webHidden/>
              </w:rPr>
              <w:fldChar w:fldCharType="separate"/>
            </w:r>
            <w:r w:rsidR="0087406E">
              <w:rPr>
                <w:noProof/>
                <w:webHidden/>
              </w:rPr>
              <w:t>9</w:t>
            </w:r>
            <w:r w:rsidR="0087406E">
              <w:rPr>
                <w:noProof/>
                <w:webHidden/>
              </w:rPr>
              <w:fldChar w:fldCharType="end"/>
            </w:r>
          </w:hyperlink>
        </w:p>
        <w:p w14:paraId="7680BBE5" w14:textId="5340376F" w:rsidR="00F14087" w:rsidRPr="008820F2" w:rsidRDefault="00F14087" w:rsidP="0087406E">
          <w:pPr>
            <w:spacing w:line="360" w:lineRule="auto"/>
            <w:rPr>
              <w:rFonts w:cs="Times New Roman"/>
            </w:rPr>
          </w:pPr>
          <w:r w:rsidRPr="008820F2">
            <w:rPr>
              <w:rFonts w:cs="Times New Roman"/>
              <w:b/>
              <w:bCs/>
              <w:noProof/>
            </w:rPr>
            <w:fldChar w:fldCharType="end"/>
          </w:r>
        </w:p>
      </w:sdtContent>
    </w:sdt>
    <w:p w14:paraId="2BB0158E" w14:textId="77777777" w:rsidR="00F14087" w:rsidRPr="008820F2" w:rsidRDefault="00F14087" w:rsidP="0087406E">
      <w:pPr>
        <w:spacing w:line="360" w:lineRule="auto"/>
        <w:rPr>
          <w:rFonts w:eastAsiaTheme="majorEastAsia" w:cs="Times New Roman"/>
          <w:b/>
          <w:sz w:val="32"/>
          <w:szCs w:val="32"/>
        </w:rPr>
      </w:pPr>
      <w:r w:rsidRPr="008820F2">
        <w:rPr>
          <w:rFonts w:cs="Times New Roman"/>
        </w:rPr>
        <w:br w:type="page"/>
      </w:r>
    </w:p>
    <w:p w14:paraId="2D47579D" w14:textId="3D30B2AA" w:rsidR="00F14087" w:rsidRPr="008820F2" w:rsidRDefault="00F14087" w:rsidP="0087406E">
      <w:pPr>
        <w:pStyle w:val="Heading1"/>
        <w:spacing w:line="360" w:lineRule="auto"/>
        <w:jc w:val="center"/>
        <w:rPr>
          <w:rFonts w:eastAsia="Liberation Serif" w:cs="Times New Roman"/>
          <w:color w:val="auto"/>
        </w:rPr>
      </w:pPr>
      <w:bookmarkStart w:id="0" w:name="_Toc118758522"/>
      <w:r w:rsidRPr="008820F2">
        <w:rPr>
          <w:rFonts w:cs="Times New Roman"/>
          <w:color w:val="auto"/>
        </w:rPr>
        <w:lastRenderedPageBreak/>
        <w:t>Executive Summary</w:t>
      </w:r>
      <w:bookmarkEnd w:id="0"/>
    </w:p>
    <w:p w14:paraId="5669F6C9" w14:textId="1452DE06" w:rsidR="00F14087" w:rsidRPr="008820F2" w:rsidRDefault="00FB4067" w:rsidP="0087406E">
      <w:pPr>
        <w:spacing w:line="360" w:lineRule="auto"/>
        <w:rPr>
          <w:rFonts w:cs="Times New Roman"/>
          <w:szCs w:val="24"/>
        </w:rPr>
      </w:pPr>
      <w:r w:rsidRPr="008820F2">
        <w:rPr>
          <w:rFonts w:cs="Times New Roman"/>
          <w:szCs w:val="24"/>
        </w:rPr>
        <w:t>Elements of diversity including age, gender, culture, religion, and personal abilities facilitate interdepartmental cooperation and boost the hotel's performance. The personnel's cultural diversity could aid in enhancing the hotel's behaviour towards international guests.</w:t>
      </w:r>
      <w:r w:rsidR="008820F2">
        <w:rPr>
          <w:rFonts w:cs="Times New Roman"/>
          <w:szCs w:val="24"/>
        </w:rPr>
        <w:t xml:space="preserve"> </w:t>
      </w:r>
      <w:r w:rsidRPr="008820F2">
        <w:rPr>
          <w:rFonts w:cs="Times New Roman"/>
          <w:szCs w:val="24"/>
        </w:rPr>
        <w:t>Cultural diversity is vital for the successful operation of hotels since the combination of diverse perspectives inside the hotel enterprise will increase performance</w:t>
      </w:r>
      <w:r w:rsidR="00D74816" w:rsidRPr="008820F2">
        <w:rPr>
          <w:rFonts w:cs="Times New Roman"/>
          <w:szCs w:val="24"/>
        </w:rPr>
        <w:t xml:space="preserve"> (</w:t>
      </w:r>
      <w:r w:rsidR="00471282" w:rsidRPr="008820F2">
        <w:rPr>
          <w:rFonts w:cs="Times New Roman"/>
        </w:rPr>
        <w:t>Swanepoel et. al., 2020</w:t>
      </w:r>
      <w:r w:rsidR="00D74816" w:rsidRPr="008820F2">
        <w:rPr>
          <w:rFonts w:cs="Times New Roman"/>
        </w:rPr>
        <w:t>)</w:t>
      </w:r>
      <w:r w:rsidRPr="008820F2">
        <w:rPr>
          <w:rFonts w:cs="Times New Roman"/>
          <w:szCs w:val="24"/>
        </w:rPr>
        <w:t>. Multinational hotels will have an ideal platform for showcasing the many cultures inside the institution. The approach to hospitality will assist the hotel in straightforwardly presenting culturally diverse operations to foreign customers.</w:t>
      </w:r>
      <w:r w:rsidR="008820F2">
        <w:rPr>
          <w:rFonts w:cs="Times New Roman"/>
          <w:szCs w:val="24"/>
        </w:rPr>
        <w:t xml:space="preserve"> </w:t>
      </w:r>
      <w:r w:rsidRPr="008820F2">
        <w:rPr>
          <w:rFonts w:cs="Times New Roman"/>
          <w:szCs w:val="24"/>
        </w:rPr>
        <w:t xml:space="preserve">The value of cultural diversity to hotel operations will permeate all hospitality activities to increase client satisfaction within the hotel. It will aid in securing competitiveness with other hotels since returning guests will appreciate the hotel's professionalism. Cultural elements will promote hotel enterprise </w:t>
      </w:r>
      <w:r w:rsidR="00DB0AE0">
        <w:rPr>
          <w:rFonts w:cs="Times New Roman"/>
          <w:szCs w:val="24"/>
        </w:rPr>
        <w:t>specialis</w:t>
      </w:r>
      <w:r w:rsidRPr="008820F2">
        <w:rPr>
          <w:rFonts w:cs="Times New Roman"/>
          <w:szCs w:val="24"/>
        </w:rPr>
        <w:t>ation by diversifying hotel platforms. Important results about cultural diversity include the significance of cultural ideas and the acceptance of diverse cultures. Appropriate strategies for the sustainability of hotels centre around efficient, diligent, and diversified staff. Different thoughts and ideas can be simply exchanged to increase the efficiency and effectiveness of international guests.</w:t>
      </w:r>
    </w:p>
    <w:p w14:paraId="3A2D688B" w14:textId="77777777" w:rsidR="00F14087" w:rsidRPr="008820F2" w:rsidRDefault="00F14087" w:rsidP="0087406E">
      <w:pPr>
        <w:spacing w:line="360" w:lineRule="auto"/>
        <w:rPr>
          <w:rFonts w:cs="Times New Roman"/>
          <w:szCs w:val="24"/>
        </w:rPr>
      </w:pPr>
    </w:p>
    <w:p w14:paraId="7B106912" w14:textId="77777777" w:rsidR="00F14087" w:rsidRPr="008820F2" w:rsidRDefault="00F14087" w:rsidP="0087406E">
      <w:pPr>
        <w:pStyle w:val="BodyText"/>
        <w:spacing w:line="360" w:lineRule="auto"/>
        <w:rPr>
          <w:rFonts w:ascii="Times New Roman" w:hAnsi="Times New Roman" w:cs="Times New Roman"/>
        </w:rPr>
      </w:pPr>
    </w:p>
    <w:p w14:paraId="47CCBFE8" w14:textId="77777777" w:rsidR="00F14087" w:rsidRPr="008820F2" w:rsidRDefault="00F14087" w:rsidP="0087406E">
      <w:pPr>
        <w:spacing w:line="360" w:lineRule="auto"/>
        <w:rPr>
          <w:rFonts w:cs="Times New Roman"/>
          <w:b/>
          <w:bCs/>
          <w:szCs w:val="24"/>
        </w:rPr>
      </w:pPr>
    </w:p>
    <w:p w14:paraId="01916831" w14:textId="77777777" w:rsidR="00F14087" w:rsidRPr="008820F2" w:rsidRDefault="00F14087" w:rsidP="0087406E">
      <w:pPr>
        <w:spacing w:line="360" w:lineRule="auto"/>
        <w:rPr>
          <w:rFonts w:cs="Times New Roman"/>
          <w:b/>
          <w:bCs/>
          <w:szCs w:val="24"/>
        </w:rPr>
      </w:pPr>
      <w:r w:rsidRPr="008820F2">
        <w:rPr>
          <w:rFonts w:cs="Times New Roman"/>
          <w:b/>
          <w:bCs/>
          <w:szCs w:val="24"/>
        </w:rPr>
        <w:br w:type="page"/>
      </w:r>
    </w:p>
    <w:p w14:paraId="2E0F60D8" w14:textId="77777777" w:rsidR="00FB4067" w:rsidRPr="008820F2" w:rsidRDefault="00FB4067" w:rsidP="0087406E">
      <w:pPr>
        <w:pStyle w:val="Heading1"/>
        <w:spacing w:line="360" w:lineRule="auto"/>
        <w:rPr>
          <w:rFonts w:cs="Times New Roman"/>
          <w:color w:val="auto"/>
        </w:rPr>
      </w:pPr>
      <w:bookmarkStart w:id="1" w:name="_Toc118758523"/>
      <w:r w:rsidRPr="008820F2">
        <w:rPr>
          <w:rFonts w:cs="Times New Roman"/>
          <w:color w:val="auto"/>
        </w:rPr>
        <w:lastRenderedPageBreak/>
        <w:t>Introduction</w:t>
      </w:r>
      <w:bookmarkEnd w:id="1"/>
    </w:p>
    <w:p w14:paraId="242E791E" w14:textId="4985382C" w:rsidR="00FB4067" w:rsidRPr="008820F2" w:rsidRDefault="00FB4067" w:rsidP="0087406E">
      <w:pPr>
        <w:spacing w:line="360" w:lineRule="auto"/>
        <w:rPr>
          <w:rFonts w:cs="Times New Roman"/>
          <w:szCs w:val="24"/>
        </w:rPr>
      </w:pPr>
      <w:r w:rsidRPr="008820F2">
        <w:rPr>
          <w:rFonts w:cs="Times New Roman"/>
          <w:szCs w:val="24"/>
        </w:rPr>
        <w:t xml:space="preserve">Cultural variety is necessary for cultures to experience a sense of belonging. Cross-cultural communication promotes social cohesion by allowing individuals or groups of varied cultures to exchange their experiences and views. For instance, the hotel crew was made </w:t>
      </w:r>
      <w:r w:rsidR="00317F68" w:rsidRPr="008820F2">
        <w:rPr>
          <w:rFonts w:cs="Times New Roman"/>
          <w:szCs w:val="24"/>
        </w:rPr>
        <w:t xml:space="preserve">up </w:t>
      </w:r>
      <w:r w:rsidRPr="008820F2">
        <w:rPr>
          <w:rFonts w:cs="Times New Roman"/>
          <w:szCs w:val="24"/>
        </w:rPr>
        <w:t>of individuals from various backgrounds</w:t>
      </w:r>
      <w:r w:rsidR="00D74816" w:rsidRPr="008820F2">
        <w:rPr>
          <w:rFonts w:cs="Times New Roman"/>
          <w:szCs w:val="24"/>
        </w:rPr>
        <w:t xml:space="preserve"> </w:t>
      </w:r>
      <w:r w:rsidR="00471282" w:rsidRPr="008820F2">
        <w:rPr>
          <w:rFonts w:cs="Times New Roman"/>
          <w:szCs w:val="24"/>
        </w:rPr>
        <w:t>(</w:t>
      </w:r>
      <w:r w:rsidR="00471282" w:rsidRPr="008820F2">
        <w:rPr>
          <w:rFonts w:cs="Times New Roman"/>
        </w:rPr>
        <w:t>Oriade et. al., 2021).</w:t>
      </w:r>
      <w:r w:rsidR="00471282" w:rsidRPr="008820F2">
        <w:rPr>
          <w:rFonts w:cs="Times New Roman"/>
          <w:szCs w:val="24"/>
        </w:rPr>
        <w:t xml:space="preserve"> </w:t>
      </w:r>
      <w:r w:rsidRPr="008820F2">
        <w:rPr>
          <w:rFonts w:cs="Times New Roman"/>
          <w:szCs w:val="24"/>
        </w:rPr>
        <w:t xml:space="preserve">The staff members </w:t>
      </w:r>
      <w:r w:rsidR="00F066A2" w:rsidRPr="008820F2">
        <w:rPr>
          <w:rFonts w:cs="Times New Roman"/>
          <w:szCs w:val="24"/>
        </w:rPr>
        <w:t>can</w:t>
      </w:r>
      <w:r w:rsidRPr="008820F2">
        <w:rPr>
          <w:rFonts w:cs="Times New Roman"/>
          <w:szCs w:val="24"/>
        </w:rPr>
        <w:t xml:space="preserve"> effectively interact and exchange ideas </w:t>
      </w:r>
      <w:r w:rsidR="00FD1849" w:rsidRPr="008820F2">
        <w:rPr>
          <w:rFonts w:cs="Times New Roman"/>
          <w:szCs w:val="24"/>
        </w:rPr>
        <w:t>to</w:t>
      </w:r>
      <w:r w:rsidRPr="008820F2">
        <w:rPr>
          <w:rFonts w:cs="Times New Roman"/>
          <w:szCs w:val="24"/>
        </w:rPr>
        <w:t xml:space="preserve"> address the issues they may have in the workplace. Hofstede's theory aids in a realistic analysis of cross-cultural communication inside </w:t>
      </w:r>
      <w:r w:rsidR="00317F68" w:rsidRPr="008820F2">
        <w:rPr>
          <w:rFonts w:cs="Times New Roman"/>
          <w:szCs w:val="24"/>
        </w:rPr>
        <w:t>organisations</w:t>
      </w:r>
      <w:r w:rsidRPr="008820F2">
        <w:rPr>
          <w:rFonts w:cs="Times New Roman"/>
          <w:szCs w:val="24"/>
        </w:rPr>
        <w:t xml:space="preserve"> with various employee cultural backgrounds. The theory has assisted numerous commercial entities in exploiting prospective growth possibilities.</w:t>
      </w:r>
    </w:p>
    <w:p w14:paraId="6CAE18F0" w14:textId="215C54CE" w:rsidR="00317F68" w:rsidRPr="008820F2" w:rsidRDefault="00FB4067" w:rsidP="0087406E">
      <w:pPr>
        <w:spacing w:line="360" w:lineRule="auto"/>
        <w:rPr>
          <w:rFonts w:cs="Times New Roman"/>
          <w:szCs w:val="24"/>
        </w:rPr>
      </w:pPr>
      <w:r w:rsidRPr="008820F2">
        <w:rPr>
          <w:rFonts w:cs="Times New Roman"/>
          <w:szCs w:val="24"/>
        </w:rPr>
        <w:t>In Hofstede's theory, cross-cultural communication psychology fundamentally allocates information for international management</w:t>
      </w:r>
      <w:r w:rsidR="00471282" w:rsidRPr="008820F2">
        <w:rPr>
          <w:rFonts w:cs="Times New Roman"/>
          <w:szCs w:val="24"/>
        </w:rPr>
        <w:t>.</w:t>
      </w:r>
    </w:p>
    <w:p w14:paraId="6B0ADF94" w14:textId="77777777" w:rsidR="00317F68" w:rsidRPr="008820F2" w:rsidRDefault="00317F68" w:rsidP="0087406E">
      <w:pPr>
        <w:spacing w:line="360" w:lineRule="auto"/>
        <w:rPr>
          <w:rFonts w:cs="Times New Roman"/>
          <w:szCs w:val="24"/>
        </w:rPr>
      </w:pPr>
      <w:r w:rsidRPr="008820F2">
        <w:rPr>
          <w:rFonts w:cs="Times New Roman"/>
          <w:szCs w:val="24"/>
        </w:rPr>
        <w:br w:type="page"/>
      </w:r>
    </w:p>
    <w:p w14:paraId="3F2B8277" w14:textId="4D342507" w:rsidR="00D74816" w:rsidRPr="008820F2" w:rsidRDefault="005E057C" w:rsidP="0087406E">
      <w:pPr>
        <w:pStyle w:val="Heading1"/>
        <w:spacing w:line="360" w:lineRule="auto"/>
        <w:rPr>
          <w:rFonts w:cs="Times New Roman"/>
          <w:color w:val="auto"/>
        </w:rPr>
      </w:pPr>
      <w:bookmarkStart w:id="2" w:name="_Toc118758524"/>
      <w:r w:rsidRPr="008820F2">
        <w:rPr>
          <w:rFonts w:cs="Times New Roman"/>
          <w:color w:val="auto"/>
        </w:rPr>
        <w:lastRenderedPageBreak/>
        <w:t>Country A (Hotel Location)</w:t>
      </w:r>
      <w:bookmarkEnd w:id="2"/>
    </w:p>
    <w:p w14:paraId="3CBA41A9" w14:textId="56296D61" w:rsidR="00CF1151" w:rsidRPr="008820F2" w:rsidRDefault="00CF1151" w:rsidP="0087406E">
      <w:pPr>
        <w:spacing w:line="360" w:lineRule="auto"/>
        <w:rPr>
          <w:rFonts w:cs="Times New Roman"/>
          <w:szCs w:val="24"/>
        </w:rPr>
      </w:pPr>
      <w:r w:rsidRPr="008820F2">
        <w:rPr>
          <w:rFonts w:cs="Times New Roman"/>
          <w:szCs w:val="24"/>
        </w:rPr>
        <w:t>It is believed that the United States of America is above average, possibly making it a suitable location for a hotel due to the large number of different cultures that can be found there (Wan et. al., 2017). For example, a huge variety of different cultural heritages, such as those of African-Americans, American Indians, Asians and Pacific Islanders, and Hispanics. Since that time, there has been an increase in the total number of people.</w:t>
      </w:r>
      <w:r w:rsidR="008820F2">
        <w:rPr>
          <w:rFonts w:cs="Times New Roman"/>
          <w:szCs w:val="24"/>
        </w:rPr>
        <w:t xml:space="preserve"> </w:t>
      </w:r>
      <w:r w:rsidRPr="008820F2">
        <w:rPr>
          <w:rFonts w:cs="Times New Roman"/>
          <w:szCs w:val="24"/>
        </w:rPr>
        <w:t>Since it is projected that there would be a consistent market of international visitors, the United States will be an ideal location ((</w:t>
      </w:r>
      <w:r w:rsidRPr="008820F2">
        <w:rPr>
          <w:rFonts w:cs="Times New Roman"/>
        </w:rPr>
        <w:t>Nguyen, 2021)</w:t>
      </w:r>
      <w:r w:rsidRPr="008820F2">
        <w:rPr>
          <w:rFonts w:cs="Times New Roman"/>
          <w:szCs w:val="24"/>
        </w:rPr>
        <w:t>. The Hofstede model will serve as a compass for the efficient operation of hotel management in the United States.</w:t>
      </w:r>
      <w:r w:rsidR="008820F2">
        <w:rPr>
          <w:rFonts w:cs="Times New Roman"/>
          <w:szCs w:val="24"/>
        </w:rPr>
        <w:t xml:space="preserve"> </w:t>
      </w:r>
      <w:r w:rsidRPr="008820F2">
        <w:rPr>
          <w:rFonts w:cs="Times New Roman"/>
          <w:szCs w:val="24"/>
        </w:rPr>
        <w:t>Those cultures that place great importance on respect for high-ranking executive posts are generally in agreement that the United States' influence distance factor is important (Wan et. al., 2017). In spite of the fact that issues associated with diversity can sometimes hamper business, the authority component is given higher weight.</w:t>
      </w:r>
    </w:p>
    <w:p w14:paraId="47B5CCC8" w14:textId="50E6D1F8" w:rsidR="005E057C" w:rsidRPr="008820F2" w:rsidRDefault="00CF1151" w:rsidP="0087406E">
      <w:pPr>
        <w:spacing w:line="360" w:lineRule="auto"/>
        <w:rPr>
          <w:rFonts w:cs="Times New Roman"/>
          <w:szCs w:val="24"/>
        </w:rPr>
      </w:pPr>
      <w:r w:rsidRPr="008820F2">
        <w:rPr>
          <w:rFonts w:cs="Times New Roman"/>
          <w:szCs w:val="24"/>
        </w:rPr>
        <w:t>The United States of America is a capitalist country that places a strong emphasis on individualism in its culture. Achieving personal goals can help workers improve the quality of service they provide to valued customers (</w:t>
      </w:r>
      <w:r w:rsidRPr="008820F2">
        <w:rPr>
          <w:rFonts w:cs="Times New Roman"/>
        </w:rPr>
        <w:t>Ortiz et. al., 2016)</w:t>
      </w:r>
      <w:r w:rsidRPr="008820F2">
        <w:rPr>
          <w:rFonts w:cs="Times New Roman"/>
          <w:szCs w:val="24"/>
        </w:rPr>
        <w:t>. It is projected that the avoidance index will display large levels of uncertainty due to the market's potential for high levels of risk-taking and ambiguity. There will be regulations in place for the staff, but if a reasonable answer can be found, it may be implemented. This would make it easier for employees to communicate with one another within the hotel. The concept of masculinity is undergoing change within the hospitality business in the United States. There are either very few or no gender-based job standards today because equality frameworks have been formed in a variety of different civilizations.</w:t>
      </w:r>
    </w:p>
    <w:p w14:paraId="36B74737" w14:textId="77777777" w:rsidR="00D74816" w:rsidRPr="008820F2" w:rsidRDefault="00D74816" w:rsidP="0087406E">
      <w:pPr>
        <w:spacing w:line="360" w:lineRule="auto"/>
        <w:rPr>
          <w:rFonts w:eastAsiaTheme="majorEastAsia" w:cs="Times New Roman"/>
          <w:b/>
          <w:szCs w:val="24"/>
        </w:rPr>
      </w:pPr>
      <w:r w:rsidRPr="008820F2">
        <w:rPr>
          <w:rFonts w:cs="Times New Roman"/>
        </w:rPr>
        <w:br w:type="page"/>
      </w:r>
    </w:p>
    <w:p w14:paraId="6196D8E3" w14:textId="21A26F7E" w:rsidR="005E057C" w:rsidRPr="008820F2" w:rsidRDefault="005E057C" w:rsidP="0087406E">
      <w:pPr>
        <w:pStyle w:val="Heading1"/>
        <w:spacing w:line="360" w:lineRule="auto"/>
        <w:rPr>
          <w:rFonts w:cs="Times New Roman"/>
          <w:color w:val="auto"/>
        </w:rPr>
      </w:pPr>
      <w:bookmarkStart w:id="3" w:name="_Toc118758525"/>
      <w:r w:rsidRPr="008820F2">
        <w:rPr>
          <w:rFonts w:cs="Times New Roman"/>
          <w:color w:val="auto"/>
        </w:rPr>
        <w:lastRenderedPageBreak/>
        <w:t>Country B (Guest's Home Country &amp; Culture)</w:t>
      </w:r>
      <w:bookmarkEnd w:id="3"/>
    </w:p>
    <w:p w14:paraId="7DBCA857" w14:textId="5F5D0D38" w:rsidR="00FD1849" w:rsidRPr="008820F2" w:rsidRDefault="00FD1849" w:rsidP="0087406E">
      <w:pPr>
        <w:spacing w:line="360" w:lineRule="auto"/>
        <w:rPr>
          <w:rFonts w:cs="Times New Roman"/>
        </w:rPr>
      </w:pPr>
      <w:r w:rsidRPr="008820F2">
        <w:rPr>
          <w:rFonts w:cs="Times New Roman"/>
        </w:rPr>
        <w:t>Visitors from all over the world could take into consideration going to Australia as one of their potential vacation spots. People from all walks of life travel to the country in order to achieve those goals, which may include working, visiting tourist attractions, or participating in other international activities (Keith, 2019). Europe and the Mediterranean have both played a role in the creation of their respective countries' one-of-a-kind cultures, examples of which are Australia and the Netherlands. Because the zone fosters the growth of ordered structures and fosters the distribution of authority within agencies, the distance that divides the departments that make up the zone may be maintained to a minimum. This is because the zone provides an atmosphere in which these things are fostered. The purpose of collectivism in Australia is to foster an environment where people of varying cultural backgrounds may cooperate to achieve the objectives of the group. There is a low sensitivity to the uncertainties index that is practised, which indicates that there is room for improvement in terms of increasing productivity in the restaurant industries in the region. This is performed when the workers' unconventional ways are valued by the majority of the customers.</w:t>
      </w:r>
    </w:p>
    <w:p w14:paraId="209CD893" w14:textId="7F179FAB" w:rsidR="00B839E4" w:rsidRPr="008820F2" w:rsidRDefault="00C67F32" w:rsidP="0087406E">
      <w:pPr>
        <w:pStyle w:val="Heading1"/>
        <w:spacing w:line="360" w:lineRule="auto"/>
        <w:rPr>
          <w:rFonts w:cs="Times New Roman"/>
          <w:color w:val="auto"/>
        </w:rPr>
      </w:pPr>
      <w:bookmarkStart w:id="4" w:name="_Toc118758526"/>
      <w:r w:rsidRPr="008820F2">
        <w:rPr>
          <w:rFonts w:cs="Times New Roman"/>
          <w:color w:val="auto"/>
        </w:rPr>
        <w:t>Country Analysis</w:t>
      </w:r>
      <w:bookmarkEnd w:id="4"/>
    </w:p>
    <w:p w14:paraId="6BA368E1" w14:textId="3907DE9A" w:rsidR="00C67F32" w:rsidRPr="008820F2" w:rsidRDefault="00FD1849" w:rsidP="0087406E">
      <w:pPr>
        <w:spacing w:line="360" w:lineRule="auto"/>
        <w:rPr>
          <w:rFonts w:cs="Times New Roman"/>
        </w:rPr>
      </w:pPr>
      <w:r w:rsidRPr="008820F2">
        <w:rPr>
          <w:rFonts w:cs="Times New Roman"/>
        </w:rPr>
        <w:t>Both countries' hotel management regulations and procedures are geographically dependent, and as a result, diverse. This is because both countries are located in very different parts of the world. The concept proposed by Hofstede is useful for evaluating how cultures vary from one region to another (Keith, 2019). When assessing a societ</w:t>
      </w:r>
      <w:r w:rsidR="00DB0AE0">
        <w:rPr>
          <w:rFonts w:cs="Times New Roman"/>
        </w:rPr>
        <w:t>y, diverse viewpoints are utilis</w:t>
      </w:r>
      <w:r w:rsidRPr="008820F2">
        <w:rPr>
          <w:rFonts w:cs="Times New Roman"/>
        </w:rPr>
        <w:t>ed, and the incorporation of a variety of cultural traditions into the operational procedures of hospitality-related businesses such as hotels is an essential component. Country A provides a more stunning staff performance review than Australia, which has fairly competitive personal goals. Country A also has more satisfied customers. Due to the inherent unpredictability of risk-taking, the hotel in Australia (country B) may be able to maintain its employees, provided that group goals are successfully implemented to compensate for shortcomings connected to the workplace.</w:t>
      </w:r>
      <w:r w:rsidR="00D74816" w:rsidRPr="008820F2">
        <w:rPr>
          <w:rFonts w:cs="Times New Roman"/>
        </w:rPr>
        <w:br w:type="page"/>
      </w:r>
      <w:r w:rsidR="00DF5300" w:rsidRPr="008820F2">
        <w:rPr>
          <w:rFonts w:cs="Times New Roman"/>
        </w:rPr>
        <w:lastRenderedPageBreak/>
        <w:t xml:space="preserve">      </w:t>
      </w:r>
      <w:r w:rsidR="00C67F32" w:rsidRPr="008820F2">
        <w:rPr>
          <w:rFonts w:cs="Times New Roman"/>
          <w:b/>
          <w:bCs/>
        </w:rPr>
        <w:t>Hotel Handbook (Do's &amp; Don'ts)</w:t>
      </w:r>
    </w:p>
    <w:p w14:paraId="76FB67F6" w14:textId="77777777" w:rsidR="00C67F32" w:rsidRPr="008820F2" w:rsidRDefault="00C67F32" w:rsidP="0087406E">
      <w:pPr>
        <w:pStyle w:val="BodyText"/>
        <w:spacing w:before="10" w:line="360" w:lineRule="auto"/>
        <w:rPr>
          <w:rFonts w:ascii="Times New Roman" w:hAnsi="Times New Roman" w:cs="Times New Roman"/>
          <w:sz w:val="17"/>
        </w:rPr>
      </w:pPr>
    </w:p>
    <w:tbl>
      <w:tblPr>
        <w:tblW w:w="9540" w:type="dxa"/>
        <w:tblInd w:w="-5"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5040"/>
        <w:gridCol w:w="4500"/>
      </w:tblGrid>
      <w:tr w:rsidR="008820F2" w:rsidRPr="008820F2" w14:paraId="3A6FE6D8" w14:textId="77777777" w:rsidTr="00DF5300">
        <w:trPr>
          <w:trHeight w:val="822"/>
        </w:trPr>
        <w:tc>
          <w:tcPr>
            <w:tcW w:w="5040" w:type="dxa"/>
            <w:tcBorders>
              <w:top w:val="single" w:sz="6" w:space="0" w:color="000009"/>
              <w:left w:val="single" w:sz="4" w:space="0" w:color="000009"/>
              <w:bottom w:val="single" w:sz="6" w:space="0" w:color="000009"/>
              <w:right w:val="single" w:sz="4" w:space="0" w:color="000009"/>
            </w:tcBorders>
            <w:shd w:val="clear" w:color="auto" w:fill="E7E6E6" w:themeFill="background2"/>
          </w:tcPr>
          <w:p w14:paraId="25D03BAF" w14:textId="77777777" w:rsidR="00C67F32" w:rsidRPr="008820F2" w:rsidRDefault="00C67F32" w:rsidP="0087406E">
            <w:pPr>
              <w:pStyle w:val="TableParagraph"/>
              <w:spacing w:line="360" w:lineRule="auto"/>
              <w:ind w:left="112"/>
              <w:jc w:val="center"/>
              <w:rPr>
                <w:rFonts w:ascii="Times New Roman" w:hAnsi="Times New Roman" w:cs="Times New Roman"/>
                <w:b/>
                <w:bCs/>
                <w:sz w:val="24"/>
              </w:rPr>
            </w:pPr>
            <w:r w:rsidRPr="008820F2">
              <w:rPr>
                <w:rFonts w:ascii="Times New Roman" w:hAnsi="Times New Roman" w:cs="Times New Roman"/>
                <w:b/>
                <w:bCs/>
                <w:sz w:val="24"/>
              </w:rPr>
              <w:t>Recommendation for country A (US) staff</w:t>
            </w:r>
          </w:p>
          <w:p w14:paraId="408E7108" w14:textId="77777777" w:rsidR="00C67F32" w:rsidRPr="008820F2" w:rsidRDefault="00C67F32" w:rsidP="0087406E">
            <w:pPr>
              <w:pStyle w:val="TableParagraph"/>
              <w:spacing w:line="360" w:lineRule="auto"/>
              <w:ind w:left="0"/>
              <w:jc w:val="center"/>
              <w:rPr>
                <w:rFonts w:ascii="Times New Roman" w:hAnsi="Times New Roman" w:cs="Times New Roman"/>
                <w:b/>
                <w:bCs/>
                <w:sz w:val="24"/>
              </w:rPr>
            </w:pPr>
          </w:p>
          <w:p w14:paraId="33930C2F" w14:textId="77777777" w:rsidR="00C67F32" w:rsidRPr="008820F2" w:rsidRDefault="00C67F32" w:rsidP="0087406E">
            <w:pPr>
              <w:pStyle w:val="TableParagraph"/>
              <w:spacing w:line="360" w:lineRule="auto"/>
              <w:ind w:left="112"/>
              <w:jc w:val="center"/>
              <w:rPr>
                <w:rFonts w:ascii="Times New Roman" w:hAnsi="Times New Roman" w:cs="Times New Roman"/>
                <w:b/>
                <w:bCs/>
                <w:sz w:val="24"/>
              </w:rPr>
            </w:pPr>
            <w:r w:rsidRPr="008820F2">
              <w:rPr>
                <w:rFonts w:ascii="Times New Roman" w:hAnsi="Times New Roman" w:cs="Times New Roman"/>
                <w:b/>
                <w:bCs/>
                <w:sz w:val="24"/>
              </w:rPr>
              <w:t>roles</w:t>
            </w:r>
          </w:p>
        </w:tc>
        <w:tc>
          <w:tcPr>
            <w:tcW w:w="4500" w:type="dxa"/>
            <w:tcBorders>
              <w:top w:val="single" w:sz="6" w:space="0" w:color="000009"/>
              <w:left w:val="single" w:sz="4" w:space="0" w:color="000009"/>
              <w:bottom w:val="single" w:sz="6" w:space="0" w:color="000009"/>
              <w:right w:val="single" w:sz="4" w:space="0" w:color="000009"/>
            </w:tcBorders>
            <w:shd w:val="clear" w:color="auto" w:fill="E7E6E6" w:themeFill="background2"/>
          </w:tcPr>
          <w:p w14:paraId="1BA23FA2" w14:textId="18A65072" w:rsidR="00C67F32" w:rsidRPr="008820F2" w:rsidRDefault="00C67F32" w:rsidP="0087406E">
            <w:pPr>
              <w:pStyle w:val="TableParagraph"/>
              <w:spacing w:line="360" w:lineRule="auto"/>
              <w:ind w:left="112"/>
              <w:jc w:val="center"/>
              <w:rPr>
                <w:rFonts w:ascii="Times New Roman" w:hAnsi="Times New Roman" w:cs="Times New Roman"/>
                <w:b/>
                <w:bCs/>
                <w:sz w:val="24"/>
              </w:rPr>
            </w:pPr>
            <w:r w:rsidRPr="008820F2">
              <w:rPr>
                <w:rFonts w:ascii="Times New Roman" w:hAnsi="Times New Roman" w:cs="Times New Roman"/>
                <w:b/>
                <w:bCs/>
                <w:sz w:val="24"/>
              </w:rPr>
              <w:t>Recommendation for country B (Australia)</w:t>
            </w:r>
            <w:r w:rsidR="00B91A42" w:rsidRPr="008820F2">
              <w:rPr>
                <w:rFonts w:ascii="Times New Roman" w:hAnsi="Times New Roman" w:cs="Times New Roman"/>
                <w:b/>
                <w:bCs/>
                <w:sz w:val="24"/>
              </w:rPr>
              <w:t xml:space="preserve"> </w:t>
            </w:r>
            <w:r w:rsidRPr="008820F2">
              <w:rPr>
                <w:rFonts w:ascii="Times New Roman" w:hAnsi="Times New Roman" w:cs="Times New Roman"/>
                <w:b/>
                <w:bCs/>
                <w:sz w:val="24"/>
              </w:rPr>
              <w:t>staff roles</w:t>
            </w:r>
          </w:p>
        </w:tc>
      </w:tr>
      <w:tr w:rsidR="008820F2" w:rsidRPr="008820F2" w14:paraId="1911FC89" w14:textId="77777777" w:rsidTr="00DF5300">
        <w:trPr>
          <w:trHeight w:val="4737"/>
        </w:trPr>
        <w:tc>
          <w:tcPr>
            <w:tcW w:w="5040" w:type="dxa"/>
            <w:tcBorders>
              <w:top w:val="single" w:sz="6" w:space="0" w:color="000009"/>
              <w:left w:val="single" w:sz="4" w:space="0" w:color="000009"/>
              <w:bottom w:val="single" w:sz="6" w:space="0" w:color="000009"/>
              <w:right w:val="single" w:sz="4" w:space="0" w:color="000009"/>
            </w:tcBorders>
          </w:tcPr>
          <w:p w14:paraId="6925E749" w14:textId="5F9F05FD" w:rsidR="00C67F32" w:rsidRPr="008820F2" w:rsidRDefault="00C67F32" w:rsidP="0087406E">
            <w:pPr>
              <w:pStyle w:val="TableParagraph"/>
              <w:numPr>
                <w:ilvl w:val="0"/>
                <w:numId w:val="4"/>
              </w:numPr>
              <w:spacing w:before="42" w:line="360" w:lineRule="auto"/>
              <w:rPr>
                <w:rFonts w:ascii="Times New Roman" w:hAnsi="Times New Roman" w:cs="Times New Roman"/>
                <w:sz w:val="24"/>
              </w:rPr>
            </w:pPr>
            <w:r w:rsidRPr="008820F2">
              <w:rPr>
                <w:rFonts w:ascii="Times New Roman" w:hAnsi="Times New Roman" w:cs="Times New Roman"/>
                <w:sz w:val="24"/>
              </w:rPr>
              <w:t>Highly acknowledged authority</w:t>
            </w:r>
          </w:p>
          <w:p w14:paraId="60612110" w14:textId="54003091" w:rsidR="00C67F32" w:rsidRPr="008820F2" w:rsidRDefault="00C67F32" w:rsidP="0087406E">
            <w:pPr>
              <w:pStyle w:val="ListParagraph"/>
              <w:numPr>
                <w:ilvl w:val="0"/>
                <w:numId w:val="7"/>
              </w:numPr>
              <w:spacing w:line="360" w:lineRule="auto"/>
            </w:pPr>
            <w:r w:rsidRPr="008820F2">
              <w:t>Respect highly valued visitors</w:t>
            </w:r>
            <w:r w:rsidR="00F066A2" w:rsidRPr="008820F2">
              <w:t xml:space="preserve"> (</w:t>
            </w:r>
            <w:r w:rsidR="00FD1849" w:rsidRPr="008820F2">
              <w:t>Ivanova et. al., 2016</w:t>
            </w:r>
            <w:r w:rsidR="00F066A2" w:rsidRPr="008820F2">
              <w:t>)</w:t>
            </w:r>
            <w:r w:rsidRPr="008820F2">
              <w:t>.</w:t>
            </w:r>
          </w:p>
          <w:p w14:paraId="093E5156" w14:textId="77777777" w:rsidR="00C67F32" w:rsidRPr="008820F2" w:rsidRDefault="00C67F32" w:rsidP="0087406E">
            <w:pPr>
              <w:pStyle w:val="TableParagraph"/>
              <w:numPr>
                <w:ilvl w:val="0"/>
                <w:numId w:val="4"/>
              </w:numPr>
              <w:spacing w:before="42" w:line="360" w:lineRule="auto"/>
              <w:rPr>
                <w:rFonts w:ascii="Times New Roman" w:hAnsi="Times New Roman" w:cs="Times New Roman"/>
                <w:sz w:val="24"/>
              </w:rPr>
            </w:pPr>
            <w:r w:rsidRPr="008820F2">
              <w:rPr>
                <w:rFonts w:ascii="Times New Roman" w:hAnsi="Times New Roman" w:cs="Times New Roman"/>
                <w:sz w:val="24"/>
              </w:rPr>
              <w:t>Individualism and personal objectives are highly valued.</w:t>
            </w:r>
          </w:p>
          <w:p w14:paraId="36C300A6" w14:textId="04262846" w:rsidR="00C67F32" w:rsidRPr="008820F2" w:rsidRDefault="00C67F32" w:rsidP="0087406E">
            <w:pPr>
              <w:pStyle w:val="TableParagraph"/>
              <w:numPr>
                <w:ilvl w:val="0"/>
                <w:numId w:val="4"/>
              </w:numPr>
              <w:spacing w:before="42" w:line="360" w:lineRule="auto"/>
              <w:rPr>
                <w:rFonts w:ascii="Times New Roman" w:hAnsi="Times New Roman" w:cs="Times New Roman"/>
                <w:sz w:val="24"/>
              </w:rPr>
            </w:pPr>
            <w:r w:rsidRPr="008820F2">
              <w:rPr>
                <w:rFonts w:ascii="Times New Roman" w:hAnsi="Times New Roman" w:cs="Times New Roman"/>
                <w:sz w:val="24"/>
              </w:rPr>
              <w:t>Guests' conduct is evaluated by observing their efforts.</w:t>
            </w:r>
          </w:p>
          <w:p w14:paraId="71FCA0D1" w14:textId="77777777" w:rsidR="00C67F32" w:rsidRPr="008820F2" w:rsidRDefault="00C67F32" w:rsidP="0087406E">
            <w:pPr>
              <w:pStyle w:val="TableParagraph"/>
              <w:spacing w:before="42" w:line="360" w:lineRule="auto"/>
              <w:rPr>
                <w:rFonts w:ascii="Times New Roman" w:hAnsi="Times New Roman" w:cs="Times New Roman"/>
                <w:sz w:val="24"/>
              </w:rPr>
            </w:pPr>
            <w:r w:rsidRPr="008820F2">
              <w:rPr>
                <w:rFonts w:ascii="Times New Roman" w:hAnsi="Times New Roman" w:cs="Times New Roman"/>
                <w:sz w:val="24"/>
              </w:rPr>
              <w:t>The uncertainty avoidance index is high.</w:t>
            </w:r>
          </w:p>
          <w:p w14:paraId="21CDB712" w14:textId="03B25AD4" w:rsidR="00C67F32" w:rsidRPr="008820F2" w:rsidRDefault="00C67F32" w:rsidP="0087406E">
            <w:pPr>
              <w:pStyle w:val="TableParagraph"/>
              <w:spacing w:before="42" w:line="360" w:lineRule="auto"/>
              <w:rPr>
                <w:rFonts w:ascii="Times New Roman" w:hAnsi="Times New Roman" w:cs="Times New Roman"/>
                <w:sz w:val="24"/>
              </w:rPr>
            </w:pPr>
            <w:r w:rsidRPr="008820F2">
              <w:rPr>
                <w:rFonts w:ascii="Times New Roman" w:hAnsi="Times New Roman" w:cs="Times New Roman"/>
                <w:sz w:val="24"/>
              </w:rPr>
              <w:t>Power is prominently addressed in daily actions where only authority may allocate responsibilities.</w:t>
            </w:r>
          </w:p>
        </w:tc>
        <w:tc>
          <w:tcPr>
            <w:tcW w:w="4500" w:type="dxa"/>
            <w:tcBorders>
              <w:top w:val="single" w:sz="6" w:space="0" w:color="000009"/>
              <w:left w:val="single" w:sz="4" w:space="0" w:color="000009"/>
              <w:bottom w:val="single" w:sz="6" w:space="0" w:color="000009"/>
              <w:right w:val="single" w:sz="4" w:space="0" w:color="000009"/>
            </w:tcBorders>
          </w:tcPr>
          <w:p w14:paraId="2276ABFE" w14:textId="1F98D8B4" w:rsidR="00FF5606" w:rsidRPr="008820F2" w:rsidRDefault="00FF5606" w:rsidP="0087406E">
            <w:pPr>
              <w:pStyle w:val="TableParagraph"/>
              <w:numPr>
                <w:ilvl w:val="0"/>
                <w:numId w:val="6"/>
              </w:numPr>
              <w:spacing w:before="41" w:line="360" w:lineRule="auto"/>
              <w:rPr>
                <w:rFonts w:ascii="Times New Roman" w:hAnsi="Times New Roman" w:cs="Times New Roman"/>
                <w:sz w:val="24"/>
              </w:rPr>
            </w:pPr>
            <w:r w:rsidRPr="008820F2">
              <w:rPr>
                <w:rFonts w:ascii="Times New Roman" w:hAnsi="Times New Roman" w:cs="Times New Roman"/>
                <w:sz w:val="24"/>
              </w:rPr>
              <w:t xml:space="preserve">Authority for making decisions should be delegated. </w:t>
            </w:r>
            <w:r w:rsidR="00FD1849" w:rsidRPr="008820F2">
              <w:rPr>
                <w:rFonts w:ascii="Times New Roman" w:hAnsi="Times New Roman" w:cs="Times New Roman"/>
                <w:sz w:val="24"/>
              </w:rPr>
              <w:t>Of</w:t>
            </w:r>
            <w:r w:rsidRPr="008820F2">
              <w:rPr>
                <w:rFonts w:ascii="Times New Roman" w:hAnsi="Times New Roman" w:cs="Times New Roman"/>
                <w:sz w:val="24"/>
              </w:rPr>
              <w:t xml:space="preserve"> the visitors' current situation, management offers directives.</w:t>
            </w:r>
          </w:p>
          <w:p w14:paraId="220FC4F9" w14:textId="2B80DFC1" w:rsidR="00FF5606" w:rsidRPr="008820F2" w:rsidRDefault="00FF5606" w:rsidP="0087406E">
            <w:pPr>
              <w:pStyle w:val="TableParagraph"/>
              <w:numPr>
                <w:ilvl w:val="0"/>
                <w:numId w:val="6"/>
              </w:numPr>
              <w:spacing w:before="41" w:line="360" w:lineRule="auto"/>
              <w:rPr>
                <w:rFonts w:ascii="Times New Roman" w:hAnsi="Times New Roman" w:cs="Times New Roman"/>
                <w:sz w:val="24"/>
              </w:rPr>
            </w:pPr>
            <w:r w:rsidRPr="008820F2">
              <w:rPr>
                <w:rFonts w:ascii="Times New Roman" w:hAnsi="Times New Roman" w:cs="Times New Roman"/>
                <w:sz w:val="24"/>
              </w:rPr>
              <w:t xml:space="preserve">Employees placed a premium on collectivism within the context of teamwork </w:t>
            </w:r>
            <w:r w:rsidR="00F066A2" w:rsidRPr="008820F2">
              <w:rPr>
                <w:rFonts w:ascii="Times New Roman" w:hAnsi="Times New Roman" w:cs="Times New Roman"/>
                <w:sz w:val="24"/>
              </w:rPr>
              <w:t>to</w:t>
            </w:r>
            <w:r w:rsidRPr="008820F2">
              <w:rPr>
                <w:rFonts w:ascii="Times New Roman" w:hAnsi="Times New Roman" w:cs="Times New Roman"/>
                <w:sz w:val="24"/>
              </w:rPr>
              <w:t xml:space="preserve"> achieve their goals as a business. An indicator </w:t>
            </w:r>
            <w:r w:rsidR="00F066A2" w:rsidRPr="008820F2">
              <w:rPr>
                <w:rFonts w:ascii="Times New Roman" w:hAnsi="Times New Roman" w:cs="Times New Roman"/>
                <w:sz w:val="24"/>
              </w:rPr>
              <w:t>of</w:t>
            </w:r>
            <w:r w:rsidRPr="008820F2">
              <w:rPr>
                <w:rFonts w:ascii="Times New Roman" w:hAnsi="Times New Roman" w:cs="Times New Roman"/>
                <w:sz w:val="24"/>
              </w:rPr>
              <w:t xml:space="preserve"> avoiding doubt</w:t>
            </w:r>
            <w:r w:rsidR="00F066A2" w:rsidRPr="008820F2">
              <w:rPr>
                <w:rFonts w:ascii="Times New Roman" w:hAnsi="Times New Roman" w:cs="Times New Roman"/>
                <w:sz w:val="24"/>
              </w:rPr>
              <w:t xml:space="preserve"> (</w:t>
            </w:r>
            <w:r w:rsidR="00FD1849" w:rsidRPr="008820F2">
              <w:rPr>
                <w:rFonts w:ascii="Times New Roman" w:hAnsi="Times New Roman" w:cs="Times New Roman"/>
                <w:sz w:val="24"/>
              </w:rPr>
              <w:t>Ivanova et. al., 2016</w:t>
            </w:r>
            <w:r w:rsidR="00F066A2" w:rsidRPr="008820F2">
              <w:rPr>
                <w:rFonts w:ascii="Times New Roman" w:hAnsi="Times New Roman" w:cs="Times New Roman"/>
              </w:rPr>
              <w:t>)</w:t>
            </w:r>
            <w:r w:rsidRPr="008820F2">
              <w:rPr>
                <w:rFonts w:ascii="Times New Roman" w:hAnsi="Times New Roman" w:cs="Times New Roman"/>
                <w:sz w:val="24"/>
              </w:rPr>
              <w:t>.</w:t>
            </w:r>
          </w:p>
          <w:p w14:paraId="650C0468" w14:textId="0114A4B3" w:rsidR="00C67F32" w:rsidRPr="008820F2" w:rsidRDefault="00FF5606" w:rsidP="0087406E">
            <w:pPr>
              <w:pStyle w:val="TableParagraph"/>
              <w:numPr>
                <w:ilvl w:val="0"/>
                <w:numId w:val="6"/>
              </w:numPr>
              <w:spacing w:before="41" w:line="360" w:lineRule="auto"/>
              <w:rPr>
                <w:rFonts w:ascii="Times New Roman" w:hAnsi="Times New Roman" w:cs="Times New Roman"/>
                <w:sz w:val="24"/>
              </w:rPr>
            </w:pPr>
            <w:r w:rsidRPr="008820F2">
              <w:rPr>
                <w:rFonts w:ascii="Times New Roman" w:hAnsi="Times New Roman" w:cs="Times New Roman"/>
                <w:sz w:val="24"/>
              </w:rPr>
              <w:t>The technique of nurturing is crucial because it allows employees to self-regulate by tapping into the collective unconscious.</w:t>
            </w:r>
          </w:p>
        </w:tc>
      </w:tr>
    </w:tbl>
    <w:p w14:paraId="439AB082" w14:textId="5A02FD88" w:rsidR="00C67F32" w:rsidRPr="008820F2" w:rsidRDefault="008820F2" w:rsidP="0087406E">
      <w:pPr>
        <w:spacing w:line="360" w:lineRule="auto"/>
        <w:jc w:val="center"/>
        <w:rPr>
          <w:rFonts w:cs="Times New Roman"/>
          <w:i/>
          <w:sz w:val="20"/>
        </w:rPr>
      </w:pPr>
      <w:r w:rsidRPr="008820F2">
        <w:rPr>
          <w:rFonts w:cs="Times New Roman"/>
          <w:i/>
          <w:sz w:val="20"/>
        </w:rPr>
        <w:t>Table 1: Do’s and Don’ts (Self-prepared)</w:t>
      </w:r>
    </w:p>
    <w:p w14:paraId="300CB998" w14:textId="7338B9BB" w:rsidR="00C67F32" w:rsidRPr="008820F2" w:rsidRDefault="00C67F32" w:rsidP="0087406E">
      <w:pPr>
        <w:spacing w:line="360" w:lineRule="auto"/>
        <w:rPr>
          <w:rFonts w:cs="Times New Roman"/>
        </w:rPr>
      </w:pPr>
    </w:p>
    <w:p w14:paraId="623A4001" w14:textId="77777777" w:rsidR="00C67F32" w:rsidRPr="008820F2" w:rsidRDefault="00C67F32" w:rsidP="0087406E">
      <w:pPr>
        <w:spacing w:line="360" w:lineRule="auto"/>
        <w:rPr>
          <w:rFonts w:cs="Times New Roman"/>
        </w:rPr>
      </w:pPr>
    </w:p>
    <w:p w14:paraId="7C345F1C" w14:textId="77777777" w:rsidR="00FF5606" w:rsidRPr="008820F2" w:rsidRDefault="00FF5606" w:rsidP="0087406E">
      <w:pPr>
        <w:spacing w:line="360" w:lineRule="auto"/>
        <w:rPr>
          <w:rFonts w:eastAsiaTheme="majorEastAsia" w:cs="Times New Roman"/>
          <w:b/>
          <w:sz w:val="32"/>
          <w:szCs w:val="32"/>
        </w:rPr>
      </w:pPr>
      <w:r w:rsidRPr="008820F2">
        <w:rPr>
          <w:rFonts w:cs="Times New Roman"/>
        </w:rPr>
        <w:br w:type="page"/>
      </w:r>
    </w:p>
    <w:p w14:paraId="5105607A" w14:textId="069E266A" w:rsidR="00FF5606" w:rsidRPr="008820F2" w:rsidRDefault="00FF5606" w:rsidP="0087406E">
      <w:pPr>
        <w:pStyle w:val="Heading1"/>
        <w:spacing w:line="360" w:lineRule="auto"/>
        <w:rPr>
          <w:rFonts w:cs="Times New Roman"/>
          <w:color w:val="auto"/>
        </w:rPr>
      </w:pPr>
      <w:bookmarkStart w:id="5" w:name="_Toc118758527"/>
      <w:r w:rsidRPr="008820F2">
        <w:rPr>
          <w:rFonts w:cs="Times New Roman"/>
          <w:color w:val="auto"/>
        </w:rPr>
        <w:lastRenderedPageBreak/>
        <w:t>Conclusion</w:t>
      </w:r>
      <w:bookmarkEnd w:id="5"/>
    </w:p>
    <w:p w14:paraId="1142C9B6" w14:textId="01153EC0" w:rsidR="00FF5606" w:rsidRPr="008820F2" w:rsidRDefault="00FF5606" w:rsidP="0087406E">
      <w:pPr>
        <w:spacing w:line="360" w:lineRule="auto"/>
        <w:rPr>
          <w:rFonts w:cs="Times New Roman"/>
        </w:rPr>
      </w:pPr>
      <w:r w:rsidRPr="008820F2">
        <w:rPr>
          <w:rFonts w:cs="Times New Roman"/>
        </w:rPr>
        <w:t>The cultural diversity components of Hofstede's theory illustrate the distinctions in cross-cultural development within nations to assist firms in cultivating the markets of the selected locations. Cultural diversity influences corporate growth, highlighti</w:t>
      </w:r>
      <w:r w:rsidR="00DB0AE0">
        <w:rPr>
          <w:rFonts w:cs="Times New Roman"/>
        </w:rPr>
        <w:t>ng the significance of recognis</w:t>
      </w:r>
      <w:r w:rsidRPr="008820F2">
        <w:rPr>
          <w:rFonts w:cs="Times New Roman"/>
        </w:rPr>
        <w:t>ing culture in the workplace</w:t>
      </w:r>
      <w:r w:rsidR="00F066A2" w:rsidRPr="008820F2">
        <w:rPr>
          <w:rFonts w:cs="Times New Roman"/>
        </w:rPr>
        <w:t xml:space="preserve"> (Sürücü et. al., 2019)</w:t>
      </w:r>
      <w:r w:rsidRPr="008820F2">
        <w:rPr>
          <w:rFonts w:cs="Times New Roman"/>
        </w:rPr>
        <w:t xml:space="preserve">. This theory's dimensions identify the crucial areas in which businesses must invest </w:t>
      </w:r>
      <w:r w:rsidR="00F066A2" w:rsidRPr="008820F2">
        <w:rPr>
          <w:rFonts w:cs="Times New Roman"/>
        </w:rPr>
        <w:t>to</w:t>
      </w:r>
      <w:r w:rsidRPr="008820F2">
        <w:rPr>
          <w:rFonts w:cs="Times New Roman"/>
        </w:rPr>
        <w:t xml:space="preserve"> improve their efficiency and brand within their region of commerce</w:t>
      </w:r>
      <w:r w:rsidR="00DF5300" w:rsidRPr="008820F2">
        <w:rPr>
          <w:rFonts w:cs="Times New Roman"/>
        </w:rPr>
        <w:t>.</w:t>
      </w:r>
    </w:p>
    <w:p w14:paraId="78441CB4" w14:textId="77777777" w:rsidR="00FF5606" w:rsidRPr="008820F2" w:rsidRDefault="00FF5606" w:rsidP="0087406E">
      <w:pPr>
        <w:spacing w:line="360" w:lineRule="auto"/>
        <w:rPr>
          <w:rFonts w:cs="Times New Roman"/>
        </w:rPr>
      </w:pPr>
      <w:r w:rsidRPr="008820F2">
        <w:rPr>
          <w:rFonts w:cs="Times New Roman"/>
        </w:rPr>
        <w:br w:type="page"/>
      </w:r>
    </w:p>
    <w:p w14:paraId="562D96B9" w14:textId="3FC53F12" w:rsidR="00CF1151" w:rsidRPr="008820F2" w:rsidRDefault="00FF5606" w:rsidP="0087406E">
      <w:pPr>
        <w:pStyle w:val="Heading1"/>
        <w:spacing w:line="360" w:lineRule="auto"/>
        <w:rPr>
          <w:rFonts w:cs="Times New Roman"/>
          <w:color w:val="auto"/>
        </w:rPr>
      </w:pPr>
      <w:bookmarkStart w:id="6" w:name="_Toc118758528"/>
      <w:r w:rsidRPr="008820F2">
        <w:rPr>
          <w:rFonts w:cs="Times New Roman"/>
          <w:color w:val="auto"/>
        </w:rPr>
        <w:lastRenderedPageBreak/>
        <w:t>References</w:t>
      </w:r>
      <w:bookmarkEnd w:id="6"/>
    </w:p>
    <w:p w14:paraId="0C846339" w14:textId="77777777" w:rsidR="00CF1151" w:rsidRPr="008820F2" w:rsidRDefault="00CF1151" w:rsidP="0087406E">
      <w:pPr>
        <w:spacing w:line="360" w:lineRule="auto"/>
        <w:rPr>
          <w:rFonts w:cs="Times New Roman"/>
        </w:rPr>
      </w:pPr>
      <w:r w:rsidRPr="008820F2">
        <w:rPr>
          <w:rFonts w:cs="Times New Roman"/>
        </w:rPr>
        <w:t xml:space="preserve">Ivanova, M., Ivanov, S. and Magnini, V.P. eds., 2016. </w:t>
      </w:r>
      <w:r w:rsidRPr="008820F2">
        <w:rPr>
          <w:rFonts w:cs="Times New Roman"/>
          <w:i/>
          <w:iCs/>
        </w:rPr>
        <w:t>The Routledge handbook of hotel chain management</w:t>
      </w:r>
      <w:r w:rsidRPr="008820F2">
        <w:rPr>
          <w:rFonts w:cs="Times New Roman"/>
        </w:rPr>
        <w:t>. Routledge.</w:t>
      </w:r>
    </w:p>
    <w:p w14:paraId="4DDF3E2C" w14:textId="77777777" w:rsidR="00CF1151" w:rsidRPr="008820F2" w:rsidRDefault="00CF1151" w:rsidP="0087406E">
      <w:pPr>
        <w:spacing w:line="360" w:lineRule="auto"/>
        <w:rPr>
          <w:rFonts w:cs="Times New Roman"/>
        </w:rPr>
      </w:pPr>
      <w:r w:rsidRPr="008820F2">
        <w:rPr>
          <w:rFonts w:cs="Times New Roman"/>
        </w:rPr>
        <w:t xml:space="preserve">Keith, K.D. ed., 2019. </w:t>
      </w:r>
      <w:r w:rsidRPr="008820F2">
        <w:rPr>
          <w:rFonts w:cs="Times New Roman"/>
          <w:i/>
          <w:iCs/>
        </w:rPr>
        <w:t>Cross-cultural psychology: Contemporary themes and perspectives.</w:t>
      </w:r>
      <w:r w:rsidRPr="008820F2">
        <w:rPr>
          <w:rFonts w:cs="Times New Roman"/>
        </w:rPr>
        <w:t xml:space="preserve"> John Wiley &amp; Sons.</w:t>
      </w:r>
    </w:p>
    <w:p w14:paraId="08610E3B" w14:textId="77777777" w:rsidR="00CF1151" w:rsidRPr="008820F2" w:rsidRDefault="00CF1151" w:rsidP="0087406E">
      <w:pPr>
        <w:pStyle w:val="BodyText"/>
        <w:spacing w:line="360" w:lineRule="auto"/>
        <w:rPr>
          <w:rFonts w:ascii="Times New Roman" w:hAnsi="Times New Roman" w:cs="Times New Roman"/>
        </w:rPr>
      </w:pPr>
      <w:r w:rsidRPr="008820F2">
        <w:rPr>
          <w:rFonts w:ascii="Times New Roman" w:hAnsi="Times New Roman" w:cs="Times New Roman"/>
        </w:rPr>
        <w:t xml:space="preserve">Nguyen, Q.H., 2021. </w:t>
      </w:r>
      <w:r w:rsidRPr="008820F2">
        <w:rPr>
          <w:rFonts w:ascii="Times New Roman" w:hAnsi="Times New Roman" w:cs="Times New Roman"/>
          <w:i/>
          <w:iCs/>
        </w:rPr>
        <w:t xml:space="preserve">Impact of Investment in Tourism Infrastructure Development on Attracting International Visitors: A Nonlinear Panel ARDL Approach Using Vietnam’s Data. </w:t>
      </w:r>
      <w:r w:rsidRPr="008820F2">
        <w:rPr>
          <w:rFonts w:ascii="Times New Roman" w:hAnsi="Times New Roman" w:cs="Times New Roman"/>
        </w:rPr>
        <w:t>Economies, 9(3), p.131.</w:t>
      </w:r>
    </w:p>
    <w:p w14:paraId="0E6BA4A9" w14:textId="77777777" w:rsidR="00CF1151" w:rsidRPr="008820F2" w:rsidRDefault="00CF1151" w:rsidP="0087406E">
      <w:pPr>
        <w:spacing w:line="360" w:lineRule="auto"/>
        <w:rPr>
          <w:rFonts w:cs="Times New Roman"/>
        </w:rPr>
      </w:pPr>
      <w:r w:rsidRPr="008820F2">
        <w:rPr>
          <w:rFonts w:cs="Times New Roman"/>
        </w:rPr>
        <w:t xml:space="preserve">Oriade, A., Osinaike, A., Aduhene, K. and Wang, Y., 2021. </w:t>
      </w:r>
      <w:r w:rsidRPr="008820F2">
        <w:rPr>
          <w:rFonts w:cs="Times New Roman"/>
          <w:i/>
          <w:iCs/>
        </w:rPr>
        <w:t>Sustainability awareness, management practices and organisational culture in hotels</w:t>
      </w:r>
      <w:r w:rsidRPr="008820F2">
        <w:rPr>
          <w:rFonts w:cs="Times New Roman"/>
        </w:rPr>
        <w:t>: Evidence from developing countries. International Journal of Hospitality Management, 92, p.102699.</w:t>
      </w:r>
    </w:p>
    <w:p w14:paraId="529895D9" w14:textId="77777777" w:rsidR="00CF1151" w:rsidRPr="008820F2" w:rsidRDefault="00CF1151" w:rsidP="0087406E">
      <w:pPr>
        <w:spacing w:line="360" w:lineRule="auto"/>
        <w:rPr>
          <w:rFonts w:cs="Times New Roman"/>
        </w:rPr>
      </w:pPr>
      <w:r w:rsidRPr="008820F2">
        <w:rPr>
          <w:rFonts w:cs="Times New Roman"/>
        </w:rPr>
        <w:t xml:space="preserve">Ortiz, L.A., Region-Sebest, M. and MacDermott, C., 2016. </w:t>
      </w:r>
      <w:r w:rsidRPr="008820F2">
        <w:rPr>
          <w:rFonts w:cs="Times New Roman"/>
          <w:i/>
          <w:iCs/>
        </w:rPr>
        <w:t>Employer perceptions of oral communication competencies most valued in new hires as a factor in company success</w:t>
      </w:r>
      <w:r w:rsidRPr="008820F2">
        <w:rPr>
          <w:rFonts w:cs="Times New Roman"/>
        </w:rPr>
        <w:t>. Business and Professional Communication Quarterly, 79(3), pp.317-330.</w:t>
      </w:r>
    </w:p>
    <w:p w14:paraId="42B99759" w14:textId="77777777" w:rsidR="00CF1151" w:rsidRPr="008820F2" w:rsidRDefault="00CF1151" w:rsidP="0087406E">
      <w:pPr>
        <w:spacing w:line="360" w:lineRule="auto"/>
        <w:rPr>
          <w:rFonts w:cs="Times New Roman"/>
        </w:rPr>
      </w:pPr>
      <w:r w:rsidRPr="008820F2">
        <w:rPr>
          <w:rFonts w:cs="Times New Roman"/>
        </w:rPr>
        <w:t xml:space="preserve">Sürücü, Ö., Öztürk, Y., Okumus, F. and Bilgihan, A., 2019. </w:t>
      </w:r>
      <w:r w:rsidRPr="008820F2">
        <w:rPr>
          <w:rFonts w:cs="Times New Roman"/>
          <w:i/>
          <w:iCs/>
        </w:rPr>
        <w:t>Brand awareness, image, physical quality and employee behavior as building blocks of customer-based brand equity: Consequences in the hotel context</w:t>
      </w:r>
      <w:r w:rsidRPr="008820F2">
        <w:rPr>
          <w:rFonts w:cs="Times New Roman"/>
        </w:rPr>
        <w:t>. Journal of Hospitality and Tourism Management, 40, pp.114-124.</w:t>
      </w:r>
    </w:p>
    <w:p w14:paraId="64F0124A" w14:textId="77777777" w:rsidR="00CF1151" w:rsidRPr="008820F2" w:rsidRDefault="00CF1151" w:rsidP="0087406E">
      <w:pPr>
        <w:spacing w:line="360" w:lineRule="auto"/>
        <w:rPr>
          <w:rFonts w:cs="Times New Roman"/>
        </w:rPr>
      </w:pPr>
      <w:r w:rsidRPr="008820F2">
        <w:rPr>
          <w:rFonts w:cs="Times New Roman"/>
        </w:rPr>
        <w:t xml:space="preserve">Swanepoel, L., Spencer, J.P. and Draper, D., 2020. </w:t>
      </w:r>
      <w:r w:rsidRPr="008820F2">
        <w:rPr>
          <w:rFonts w:cs="Times New Roman"/>
          <w:i/>
          <w:iCs/>
        </w:rPr>
        <w:t>Education and training for disability awareness of front line hospitality staff in selected hotels in the Cape Winelands</w:t>
      </w:r>
      <w:r w:rsidRPr="008820F2">
        <w:rPr>
          <w:rFonts w:cs="Times New Roman"/>
        </w:rPr>
        <w:t>. African Journal of Hospitality, Tourism and Leisure.</w:t>
      </w:r>
    </w:p>
    <w:p w14:paraId="68FA7C5E" w14:textId="77777777" w:rsidR="00CF1151" w:rsidRPr="008820F2" w:rsidRDefault="00CF1151" w:rsidP="0087406E">
      <w:pPr>
        <w:spacing w:line="360" w:lineRule="auto"/>
        <w:rPr>
          <w:rFonts w:cs="Times New Roman"/>
        </w:rPr>
      </w:pPr>
      <w:r w:rsidRPr="008820F2">
        <w:rPr>
          <w:rFonts w:cs="Times New Roman"/>
        </w:rPr>
        <w:t xml:space="preserve">Wan, Y.K.P., Chan, S.H.J. and Huang, H.L.W., 2017. </w:t>
      </w:r>
      <w:r w:rsidRPr="008820F2">
        <w:rPr>
          <w:rFonts w:cs="Times New Roman"/>
          <w:i/>
          <w:iCs/>
        </w:rPr>
        <w:t>Environmental awareness, initiatives and performance in the hotel industry of Macau</w:t>
      </w:r>
      <w:r w:rsidRPr="008820F2">
        <w:rPr>
          <w:rFonts w:cs="Times New Roman"/>
        </w:rPr>
        <w:t>. Tourism Review.</w:t>
      </w:r>
    </w:p>
    <w:sectPr w:rsidR="00CF1151" w:rsidRPr="008820F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EF25B" w14:textId="77777777" w:rsidR="00364392" w:rsidRDefault="00364392" w:rsidP="000E5046">
      <w:pPr>
        <w:spacing w:after="0" w:line="240" w:lineRule="auto"/>
      </w:pPr>
      <w:r>
        <w:separator/>
      </w:r>
    </w:p>
  </w:endnote>
  <w:endnote w:type="continuationSeparator" w:id="0">
    <w:p w14:paraId="5F5F89DD" w14:textId="77777777" w:rsidR="00364392" w:rsidRDefault="00364392" w:rsidP="000E5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Calibri"/>
    <w:charset w:val="00"/>
    <w:family w:val="auto"/>
    <w:pitch w:val="variable"/>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1"/>
    <w:family w:val="roman"/>
    <w:pitch w:val="variable"/>
  </w:font>
  <w:font w:name="Liberation Serif">
    <w:altName w:val="Times New Roman"/>
    <w:charset w:val="00"/>
    <w:family w:val="roman"/>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2460109"/>
      <w:docPartObj>
        <w:docPartGallery w:val="Page Numbers (Bottom of Page)"/>
        <w:docPartUnique/>
      </w:docPartObj>
    </w:sdtPr>
    <w:sdtEndPr>
      <w:rPr>
        <w:noProof/>
      </w:rPr>
    </w:sdtEndPr>
    <w:sdtContent>
      <w:p w14:paraId="1AC3DFBC" w14:textId="3A096502" w:rsidR="000E5046" w:rsidRDefault="000E5046">
        <w:pPr>
          <w:pStyle w:val="Footer"/>
          <w:jc w:val="right"/>
        </w:pPr>
        <w:r>
          <w:fldChar w:fldCharType="begin"/>
        </w:r>
        <w:r>
          <w:instrText xml:space="preserve"> PAGE   \* MERGEFORMAT </w:instrText>
        </w:r>
        <w:r>
          <w:fldChar w:fldCharType="separate"/>
        </w:r>
        <w:r w:rsidR="0087406E">
          <w:rPr>
            <w:noProof/>
          </w:rPr>
          <w:t>1</w:t>
        </w:r>
        <w:r>
          <w:rPr>
            <w:noProof/>
          </w:rPr>
          <w:fldChar w:fldCharType="end"/>
        </w:r>
      </w:p>
    </w:sdtContent>
  </w:sdt>
  <w:p w14:paraId="513153EA" w14:textId="77777777" w:rsidR="000E5046" w:rsidRDefault="000E5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38A29" w14:textId="77777777" w:rsidR="00364392" w:rsidRDefault="00364392" w:rsidP="000E5046">
      <w:pPr>
        <w:spacing w:after="0" w:line="240" w:lineRule="auto"/>
      </w:pPr>
      <w:r>
        <w:separator/>
      </w:r>
    </w:p>
  </w:footnote>
  <w:footnote w:type="continuationSeparator" w:id="0">
    <w:p w14:paraId="495DE798" w14:textId="77777777" w:rsidR="00364392" w:rsidRDefault="00364392" w:rsidP="000E50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A6B96"/>
    <w:multiLevelType w:val="hybridMultilevel"/>
    <w:tmpl w:val="FC0285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5E2EB6"/>
    <w:multiLevelType w:val="hybridMultilevel"/>
    <w:tmpl w:val="62FCF0E6"/>
    <w:lvl w:ilvl="0" w:tplc="0409000B">
      <w:start w:val="1"/>
      <w:numFmt w:val="bullet"/>
      <w:lvlText w:val=""/>
      <w:lvlJc w:val="left"/>
      <w:pPr>
        <w:ind w:left="1912" w:hanging="360"/>
      </w:pPr>
      <w:rPr>
        <w:rFonts w:ascii="Wingdings" w:hAnsi="Wingdings" w:hint="default"/>
      </w:rPr>
    </w:lvl>
    <w:lvl w:ilvl="1" w:tplc="04090003" w:tentative="1">
      <w:start w:val="1"/>
      <w:numFmt w:val="bullet"/>
      <w:lvlText w:val="o"/>
      <w:lvlJc w:val="left"/>
      <w:pPr>
        <w:ind w:left="2632" w:hanging="360"/>
      </w:pPr>
      <w:rPr>
        <w:rFonts w:ascii="Courier New" w:hAnsi="Courier New" w:cs="Courier New" w:hint="default"/>
      </w:rPr>
    </w:lvl>
    <w:lvl w:ilvl="2" w:tplc="04090005" w:tentative="1">
      <w:start w:val="1"/>
      <w:numFmt w:val="bullet"/>
      <w:lvlText w:val=""/>
      <w:lvlJc w:val="left"/>
      <w:pPr>
        <w:ind w:left="3352" w:hanging="360"/>
      </w:pPr>
      <w:rPr>
        <w:rFonts w:ascii="Wingdings" w:hAnsi="Wingdings" w:hint="default"/>
      </w:rPr>
    </w:lvl>
    <w:lvl w:ilvl="3" w:tplc="04090001" w:tentative="1">
      <w:start w:val="1"/>
      <w:numFmt w:val="bullet"/>
      <w:lvlText w:val=""/>
      <w:lvlJc w:val="left"/>
      <w:pPr>
        <w:ind w:left="4072" w:hanging="360"/>
      </w:pPr>
      <w:rPr>
        <w:rFonts w:ascii="Symbol" w:hAnsi="Symbol" w:hint="default"/>
      </w:rPr>
    </w:lvl>
    <w:lvl w:ilvl="4" w:tplc="04090003" w:tentative="1">
      <w:start w:val="1"/>
      <w:numFmt w:val="bullet"/>
      <w:lvlText w:val="o"/>
      <w:lvlJc w:val="left"/>
      <w:pPr>
        <w:ind w:left="4792" w:hanging="360"/>
      </w:pPr>
      <w:rPr>
        <w:rFonts w:ascii="Courier New" w:hAnsi="Courier New" w:cs="Courier New" w:hint="default"/>
      </w:rPr>
    </w:lvl>
    <w:lvl w:ilvl="5" w:tplc="04090005" w:tentative="1">
      <w:start w:val="1"/>
      <w:numFmt w:val="bullet"/>
      <w:lvlText w:val=""/>
      <w:lvlJc w:val="left"/>
      <w:pPr>
        <w:ind w:left="5512" w:hanging="360"/>
      </w:pPr>
      <w:rPr>
        <w:rFonts w:ascii="Wingdings" w:hAnsi="Wingdings" w:hint="default"/>
      </w:rPr>
    </w:lvl>
    <w:lvl w:ilvl="6" w:tplc="04090001" w:tentative="1">
      <w:start w:val="1"/>
      <w:numFmt w:val="bullet"/>
      <w:lvlText w:val=""/>
      <w:lvlJc w:val="left"/>
      <w:pPr>
        <w:ind w:left="6232" w:hanging="360"/>
      </w:pPr>
      <w:rPr>
        <w:rFonts w:ascii="Symbol" w:hAnsi="Symbol" w:hint="default"/>
      </w:rPr>
    </w:lvl>
    <w:lvl w:ilvl="7" w:tplc="04090003" w:tentative="1">
      <w:start w:val="1"/>
      <w:numFmt w:val="bullet"/>
      <w:lvlText w:val="o"/>
      <w:lvlJc w:val="left"/>
      <w:pPr>
        <w:ind w:left="6952" w:hanging="360"/>
      </w:pPr>
      <w:rPr>
        <w:rFonts w:ascii="Courier New" w:hAnsi="Courier New" w:cs="Courier New" w:hint="default"/>
      </w:rPr>
    </w:lvl>
    <w:lvl w:ilvl="8" w:tplc="04090005" w:tentative="1">
      <w:start w:val="1"/>
      <w:numFmt w:val="bullet"/>
      <w:lvlText w:val=""/>
      <w:lvlJc w:val="left"/>
      <w:pPr>
        <w:ind w:left="7672" w:hanging="360"/>
      </w:pPr>
      <w:rPr>
        <w:rFonts w:ascii="Wingdings" w:hAnsi="Wingdings" w:hint="default"/>
      </w:rPr>
    </w:lvl>
  </w:abstractNum>
  <w:abstractNum w:abstractNumId="2" w15:restartNumberingAfterBreak="0">
    <w:nsid w:val="4A630282"/>
    <w:multiLevelType w:val="hybridMultilevel"/>
    <w:tmpl w:val="E4B2079E"/>
    <w:lvl w:ilvl="0" w:tplc="8E2CB3DC">
      <w:numFmt w:val="bullet"/>
      <w:lvlText w:val=""/>
      <w:lvlJc w:val="left"/>
      <w:pPr>
        <w:ind w:left="1193" w:hanging="360"/>
      </w:pPr>
      <w:rPr>
        <w:rFonts w:ascii="OpenSymbol" w:eastAsia="OpenSymbol" w:hAnsi="OpenSymbol" w:cs="OpenSymbol" w:hint="default"/>
        <w:w w:val="218"/>
        <w:sz w:val="24"/>
        <w:szCs w:val="24"/>
        <w:lang w:val="en-US" w:eastAsia="en-US" w:bidi="ar-SA"/>
      </w:rPr>
    </w:lvl>
    <w:lvl w:ilvl="1" w:tplc="B2503F74">
      <w:numFmt w:val="bullet"/>
      <w:lvlText w:val="•"/>
      <w:lvlJc w:val="left"/>
      <w:pPr>
        <w:ind w:left="1529" w:hanging="360"/>
      </w:pPr>
      <w:rPr>
        <w:lang w:val="en-US" w:eastAsia="en-US" w:bidi="ar-SA"/>
      </w:rPr>
    </w:lvl>
    <w:lvl w:ilvl="2" w:tplc="973C3DC6">
      <w:numFmt w:val="bullet"/>
      <w:lvlText w:val="•"/>
      <w:lvlJc w:val="left"/>
      <w:pPr>
        <w:ind w:left="1859" w:hanging="360"/>
      </w:pPr>
      <w:rPr>
        <w:lang w:val="en-US" w:eastAsia="en-US" w:bidi="ar-SA"/>
      </w:rPr>
    </w:lvl>
    <w:lvl w:ilvl="3" w:tplc="49B8693C">
      <w:numFmt w:val="bullet"/>
      <w:lvlText w:val="•"/>
      <w:lvlJc w:val="left"/>
      <w:pPr>
        <w:ind w:left="2189" w:hanging="360"/>
      </w:pPr>
      <w:rPr>
        <w:lang w:val="en-US" w:eastAsia="en-US" w:bidi="ar-SA"/>
      </w:rPr>
    </w:lvl>
    <w:lvl w:ilvl="4" w:tplc="9B103F22">
      <w:numFmt w:val="bullet"/>
      <w:lvlText w:val="•"/>
      <w:lvlJc w:val="left"/>
      <w:pPr>
        <w:ind w:left="2519" w:hanging="360"/>
      </w:pPr>
      <w:rPr>
        <w:lang w:val="en-US" w:eastAsia="en-US" w:bidi="ar-SA"/>
      </w:rPr>
    </w:lvl>
    <w:lvl w:ilvl="5" w:tplc="45B46AE6">
      <w:numFmt w:val="bullet"/>
      <w:lvlText w:val="•"/>
      <w:lvlJc w:val="left"/>
      <w:pPr>
        <w:ind w:left="2849" w:hanging="360"/>
      </w:pPr>
      <w:rPr>
        <w:lang w:val="en-US" w:eastAsia="en-US" w:bidi="ar-SA"/>
      </w:rPr>
    </w:lvl>
    <w:lvl w:ilvl="6" w:tplc="5FE8D96C">
      <w:numFmt w:val="bullet"/>
      <w:lvlText w:val="•"/>
      <w:lvlJc w:val="left"/>
      <w:pPr>
        <w:ind w:left="3178" w:hanging="360"/>
      </w:pPr>
      <w:rPr>
        <w:lang w:val="en-US" w:eastAsia="en-US" w:bidi="ar-SA"/>
      </w:rPr>
    </w:lvl>
    <w:lvl w:ilvl="7" w:tplc="9DB262D0">
      <w:numFmt w:val="bullet"/>
      <w:lvlText w:val="•"/>
      <w:lvlJc w:val="left"/>
      <w:pPr>
        <w:ind w:left="3508" w:hanging="360"/>
      </w:pPr>
      <w:rPr>
        <w:lang w:val="en-US" w:eastAsia="en-US" w:bidi="ar-SA"/>
      </w:rPr>
    </w:lvl>
    <w:lvl w:ilvl="8" w:tplc="4696684C">
      <w:numFmt w:val="bullet"/>
      <w:lvlText w:val="•"/>
      <w:lvlJc w:val="left"/>
      <w:pPr>
        <w:ind w:left="3838" w:hanging="360"/>
      </w:pPr>
      <w:rPr>
        <w:lang w:val="en-US" w:eastAsia="en-US" w:bidi="ar-SA"/>
      </w:rPr>
    </w:lvl>
  </w:abstractNum>
  <w:abstractNum w:abstractNumId="3" w15:restartNumberingAfterBreak="0">
    <w:nsid w:val="521D72BD"/>
    <w:multiLevelType w:val="hybridMultilevel"/>
    <w:tmpl w:val="31AA9500"/>
    <w:lvl w:ilvl="0" w:tplc="9A5E79A2">
      <w:numFmt w:val="bullet"/>
      <w:lvlText w:val=""/>
      <w:lvlJc w:val="left"/>
      <w:pPr>
        <w:ind w:left="1193" w:hanging="360"/>
      </w:pPr>
      <w:rPr>
        <w:rFonts w:ascii="OpenSymbol" w:eastAsia="OpenSymbol" w:hAnsi="OpenSymbol" w:cs="OpenSymbol" w:hint="default"/>
        <w:w w:val="218"/>
        <w:sz w:val="24"/>
        <w:szCs w:val="24"/>
        <w:lang w:val="en-US" w:eastAsia="en-US" w:bidi="ar-SA"/>
      </w:rPr>
    </w:lvl>
    <w:lvl w:ilvl="1" w:tplc="C4FA3D58">
      <w:numFmt w:val="bullet"/>
      <w:lvlText w:val="•"/>
      <w:lvlJc w:val="left"/>
      <w:pPr>
        <w:ind w:left="1529" w:hanging="360"/>
      </w:pPr>
      <w:rPr>
        <w:lang w:val="en-US" w:eastAsia="en-US" w:bidi="ar-SA"/>
      </w:rPr>
    </w:lvl>
    <w:lvl w:ilvl="2" w:tplc="C91A82F4">
      <w:numFmt w:val="bullet"/>
      <w:lvlText w:val="•"/>
      <w:lvlJc w:val="left"/>
      <w:pPr>
        <w:ind w:left="1859" w:hanging="360"/>
      </w:pPr>
      <w:rPr>
        <w:lang w:val="en-US" w:eastAsia="en-US" w:bidi="ar-SA"/>
      </w:rPr>
    </w:lvl>
    <w:lvl w:ilvl="3" w:tplc="407C47E6">
      <w:numFmt w:val="bullet"/>
      <w:lvlText w:val="•"/>
      <w:lvlJc w:val="left"/>
      <w:pPr>
        <w:ind w:left="2189" w:hanging="360"/>
      </w:pPr>
      <w:rPr>
        <w:lang w:val="en-US" w:eastAsia="en-US" w:bidi="ar-SA"/>
      </w:rPr>
    </w:lvl>
    <w:lvl w:ilvl="4" w:tplc="B04E24CC">
      <w:numFmt w:val="bullet"/>
      <w:lvlText w:val="•"/>
      <w:lvlJc w:val="left"/>
      <w:pPr>
        <w:ind w:left="2519" w:hanging="360"/>
      </w:pPr>
      <w:rPr>
        <w:lang w:val="en-US" w:eastAsia="en-US" w:bidi="ar-SA"/>
      </w:rPr>
    </w:lvl>
    <w:lvl w:ilvl="5" w:tplc="EC5ACFF8">
      <w:numFmt w:val="bullet"/>
      <w:lvlText w:val="•"/>
      <w:lvlJc w:val="left"/>
      <w:pPr>
        <w:ind w:left="2849" w:hanging="360"/>
      </w:pPr>
      <w:rPr>
        <w:lang w:val="en-US" w:eastAsia="en-US" w:bidi="ar-SA"/>
      </w:rPr>
    </w:lvl>
    <w:lvl w:ilvl="6" w:tplc="D7E4F996">
      <w:numFmt w:val="bullet"/>
      <w:lvlText w:val="•"/>
      <w:lvlJc w:val="left"/>
      <w:pPr>
        <w:ind w:left="3178" w:hanging="360"/>
      </w:pPr>
      <w:rPr>
        <w:lang w:val="en-US" w:eastAsia="en-US" w:bidi="ar-SA"/>
      </w:rPr>
    </w:lvl>
    <w:lvl w:ilvl="7" w:tplc="7AB054A0">
      <w:numFmt w:val="bullet"/>
      <w:lvlText w:val="•"/>
      <w:lvlJc w:val="left"/>
      <w:pPr>
        <w:ind w:left="3508" w:hanging="360"/>
      </w:pPr>
      <w:rPr>
        <w:lang w:val="en-US" w:eastAsia="en-US" w:bidi="ar-SA"/>
      </w:rPr>
    </w:lvl>
    <w:lvl w:ilvl="8" w:tplc="0AE06DAC">
      <w:numFmt w:val="bullet"/>
      <w:lvlText w:val="•"/>
      <w:lvlJc w:val="left"/>
      <w:pPr>
        <w:ind w:left="3838" w:hanging="360"/>
      </w:pPr>
      <w:rPr>
        <w:lang w:val="en-US" w:eastAsia="en-US" w:bidi="ar-SA"/>
      </w:rPr>
    </w:lvl>
  </w:abstractNum>
  <w:abstractNum w:abstractNumId="4" w15:restartNumberingAfterBreak="0">
    <w:nsid w:val="623E2F43"/>
    <w:multiLevelType w:val="hybridMultilevel"/>
    <w:tmpl w:val="3258C8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24A45D8"/>
    <w:multiLevelType w:val="hybridMultilevel"/>
    <w:tmpl w:val="3DD8E866"/>
    <w:lvl w:ilvl="0" w:tplc="0409000B">
      <w:start w:val="1"/>
      <w:numFmt w:val="bullet"/>
      <w:lvlText w:val=""/>
      <w:lvlJc w:val="left"/>
      <w:pPr>
        <w:ind w:left="1912" w:hanging="360"/>
      </w:pPr>
      <w:rPr>
        <w:rFonts w:ascii="Wingdings" w:hAnsi="Wingdings" w:hint="default"/>
      </w:rPr>
    </w:lvl>
    <w:lvl w:ilvl="1" w:tplc="04090003" w:tentative="1">
      <w:start w:val="1"/>
      <w:numFmt w:val="bullet"/>
      <w:lvlText w:val="o"/>
      <w:lvlJc w:val="left"/>
      <w:pPr>
        <w:ind w:left="2632" w:hanging="360"/>
      </w:pPr>
      <w:rPr>
        <w:rFonts w:ascii="Courier New" w:hAnsi="Courier New" w:cs="Courier New" w:hint="default"/>
      </w:rPr>
    </w:lvl>
    <w:lvl w:ilvl="2" w:tplc="04090005" w:tentative="1">
      <w:start w:val="1"/>
      <w:numFmt w:val="bullet"/>
      <w:lvlText w:val=""/>
      <w:lvlJc w:val="left"/>
      <w:pPr>
        <w:ind w:left="3352" w:hanging="360"/>
      </w:pPr>
      <w:rPr>
        <w:rFonts w:ascii="Wingdings" w:hAnsi="Wingdings" w:hint="default"/>
      </w:rPr>
    </w:lvl>
    <w:lvl w:ilvl="3" w:tplc="04090001" w:tentative="1">
      <w:start w:val="1"/>
      <w:numFmt w:val="bullet"/>
      <w:lvlText w:val=""/>
      <w:lvlJc w:val="left"/>
      <w:pPr>
        <w:ind w:left="4072" w:hanging="360"/>
      </w:pPr>
      <w:rPr>
        <w:rFonts w:ascii="Symbol" w:hAnsi="Symbol" w:hint="default"/>
      </w:rPr>
    </w:lvl>
    <w:lvl w:ilvl="4" w:tplc="04090003" w:tentative="1">
      <w:start w:val="1"/>
      <w:numFmt w:val="bullet"/>
      <w:lvlText w:val="o"/>
      <w:lvlJc w:val="left"/>
      <w:pPr>
        <w:ind w:left="4792" w:hanging="360"/>
      </w:pPr>
      <w:rPr>
        <w:rFonts w:ascii="Courier New" w:hAnsi="Courier New" w:cs="Courier New" w:hint="default"/>
      </w:rPr>
    </w:lvl>
    <w:lvl w:ilvl="5" w:tplc="04090005" w:tentative="1">
      <w:start w:val="1"/>
      <w:numFmt w:val="bullet"/>
      <w:lvlText w:val=""/>
      <w:lvlJc w:val="left"/>
      <w:pPr>
        <w:ind w:left="5512" w:hanging="360"/>
      </w:pPr>
      <w:rPr>
        <w:rFonts w:ascii="Wingdings" w:hAnsi="Wingdings" w:hint="default"/>
      </w:rPr>
    </w:lvl>
    <w:lvl w:ilvl="6" w:tplc="04090001" w:tentative="1">
      <w:start w:val="1"/>
      <w:numFmt w:val="bullet"/>
      <w:lvlText w:val=""/>
      <w:lvlJc w:val="left"/>
      <w:pPr>
        <w:ind w:left="6232" w:hanging="360"/>
      </w:pPr>
      <w:rPr>
        <w:rFonts w:ascii="Symbol" w:hAnsi="Symbol" w:hint="default"/>
      </w:rPr>
    </w:lvl>
    <w:lvl w:ilvl="7" w:tplc="04090003" w:tentative="1">
      <w:start w:val="1"/>
      <w:numFmt w:val="bullet"/>
      <w:lvlText w:val="o"/>
      <w:lvlJc w:val="left"/>
      <w:pPr>
        <w:ind w:left="6952" w:hanging="360"/>
      </w:pPr>
      <w:rPr>
        <w:rFonts w:ascii="Courier New" w:hAnsi="Courier New" w:cs="Courier New" w:hint="default"/>
      </w:rPr>
    </w:lvl>
    <w:lvl w:ilvl="8" w:tplc="04090005" w:tentative="1">
      <w:start w:val="1"/>
      <w:numFmt w:val="bullet"/>
      <w:lvlText w:val=""/>
      <w:lvlJc w:val="left"/>
      <w:pPr>
        <w:ind w:left="7672" w:hanging="360"/>
      </w:pPr>
      <w:rPr>
        <w:rFonts w:ascii="Wingdings" w:hAnsi="Wingdings" w:hint="default"/>
      </w:rPr>
    </w:lvl>
  </w:abstractNum>
  <w:abstractNum w:abstractNumId="6" w15:restartNumberingAfterBreak="0">
    <w:nsid w:val="7B9C5488"/>
    <w:multiLevelType w:val="hybridMultilevel"/>
    <w:tmpl w:val="B986D0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0088384">
    <w:abstractNumId w:val="2"/>
  </w:num>
  <w:num w:numId="2" w16cid:durableId="1591045933">
    <w:abstractNumId w:val="3"/>
  </w:num>
  <w:num w:numId="3" w16cid:durableId="1604144735">
    <w:abstractNumId w:val="5"/>
  </w:num>
  <w:num w:numId="4" w16cid:durableId="1012491083">
    <w:abstractNumId w:val="6"/>
  </w:num>
  <w:num w:numId="5" w16cid:durableId="810754734">
    <w:abstractNumId w:val="1"/>
  </w:num>
  <w:num w:numId="6" w16cid:durableId="560603028">
    <w:abstractNumId w:val="4"/>
  </w:num>
  <w:num w:numId="7" w16cid:durableId="884172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087"/>
    <w:rsid w:val="000A1A79"/>
    <w:rsid w:val="000C437C"/>
    <w:rsid w:val="000D6268"/>
    <w:rsid w:val="000E5046"/>
    <w:rsid w:val="001F62D6"/>
    <w:rsid w:val="00253909"/>
    <w:rsid w:val="00284BEC"/>
    <w:rsid w:val="00292905"/>
    <w:rsid w:val="002A4501"/>
    <w:rsid w:val="00317F68"/>
    <w:rsid w:val="003339CF"/>
    <w:rsid w:val="00336CB7"/>
    <w:rsid w:val="00364392"/>
    <w:rsid w:val="00377BB7"/>
    <w:rsid w:val="00471282"/>
    <w:rsid w:val="00573630"/>
    <w:rsid w:val="005E057C"/>
    <w:rsid w:val="005F0948"/>
    <w:rsid w:val="005F6AA7"/>
    <w:rsid w:val="00654FBA"/>
    <w:rsid w:val="006724B4"/>
    <w:rsid w:val="0071105F"/>
    <w:rsid w:val="007802D1"/>
    <w:rsid w:val="007C152E"/>
    <w:rsid w:val="008428AB"/>
    <w:rsid w:val="0087406E"/>
    <w:rsid w:val="008820F2"/>
    <w:rsid w:val="0088426E"/>
    <w:rsid w:val="00AC4B98"/>
    <w:rsid w:val="00AC5810"/>
    <w:rsid w:val="00B839E4"/>
    <w:rsid w:val="00B91A42"/>
    <w:rsid w:val="00BC5BD9"/>
    <w:rsid w:val="00C30E33"/>
    <w:rsid w:val="00C67F32"/>
    <w:rsid w:val="00C818FB"/>
    <w:rsid w:val="00CF1151"/>
    <w:rsid w:val="00D74816"/>
    <w:rsid w:val="00D9309D"/>
    <w:rsid w:val="00DB0AE0"/>
    <w:rsid w:val="00DB1429"/>
    <w:rsid w:val="00DE4C54"/>
    <w:rsid w:val="00DF5300"/>
    <w:rsid w:val="00F066A2"/>
    <w:rsid w:val="00F14087"/>
    <w:rsid w:val="00F97551"/>
    <w:rsid w:val="00FB4067"/>
    <w:rsid w:val="00FD1849"/>
    <w:rsid w:val="00FF560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2FCB6"/>
  <w15:chartTrackingRefBased/>
  <w15:docId w15:val="{5391067D-A50A-4D58-98F3-EED911972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9CF"/>
    <w:pPr>
      <w:spacing w:line="276" w:lineRule="auto"/>
    </w:pPr>
    <w:rPr>
      <w:rFonts w:eastAsiaTheme="minorEastAsia"/>
    </w:rPr>
  </w:style>
  <w:style w:type="paragraph" w:styleId="Heading1">
    <w:name w:val="heading 1"/>
    <w:basedOn w:val="Normal"/>
    <w:next w:val="Normal"/>
    <w:link w:val="Heading1Char"/>
    <w:uiPriority w:val="9"/>
    <w:qFormat/>
    <w:rsid w:val="0088426E"/>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377BB7"/>
    <w:pPr>
      <w:keepNext/>
      <w:keepLines/>
      <w:spacing w:before="40" w:line="256" w:lineRule="auto"/>
      <w:outlineLvl w:val="1"/>
    </w:pPr>
    <w:rPr>
      <w:rFonts w:eastAsiaTheme="majorEastAsia" w:cstheme="majorBidi"/>
      <w:b/>
      <w:color w:val="000000" w:themeColor="text1"/>
      <w:sz w:val="28"/>
      <w:szCs w:val="26"/>
      <w:lang w:val="de-DE"/>
    </w:rPr>
  </w:style>
  <w:style w:type="paragraph" w:styleId="Heading3">
    <w:name w:val="heading 3"/>
    <w:basedOn w:val="Normal"/>
    <w:next w:val="Normal"/>
    <w:link w:val="Heading3Char"/>
    <w:uiPriority w:val="9"/>
    <w:unhideWhenUsed/>
    <w:qFormat/>
    <w:rsid w:val="005F6AA7"/>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26E"/>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377BB7"/>
    <w:rPr>
      <w:rFonts w:eastAsiaTheme="majorEastAsia" w:cstheme="majorBidi"/>
      <w:b/>
      <w:color w:val="000000" w:themeColor="text1"/>
      <w:sz w:val="28"/>
      <w:szCs w:val="26"/>
      <w:lang w:val="de-DE"/>
    </w:rPr>
  </w:style>
  <w:style w:type="character" w:customStyle="1" w:styleId="Heading3Char">
    <w:name w:val="Heading 3 Char"/>
    <w:basedOn w:val="DefaultParagraphFont"/>
    <w:link w:val="Heading3"/>
    <w:uiPriority w:val="9"/>
    <w:rsid w:val="005F6AA7"/>
    <w:rPr>
      <w:rFonts w:eastAsiaTheme="majorEastAsia" w:cstheme="majorBidi"/>
      <w:b/>
      <w:color w:val="000000" w:themeColor="text1"/>
      <w:szCs w:val="24"/>
    </w:rPr>
  </w:style>
  <w:style w:type="paragraph" w:styleId="ListParagraph">
    <w:name w:val="List Paragraph"/>
    <w:basedOn w:val="Normal"/>
    <w:uiPriority w:val="1"/>
    <w:qFormat/>
    <w:rsid w:val="00336CB7"/>
    <w:pPr>
      <w:widowControl w:val="0"/>
      <w:autoSpaceDE w:val="0"/>
      <w:autoSpaceDN w:val="0"/>
      <w:spacing w:after="0" w:line="240" w:lineRule="auto"/>
      <w:ind w:left="821" w:right="120" w:hanging="360"/>
    </w:pPr>
    <w:rPr>
      <w:rFonts w:eastAsia="Times New Roman" w:cs="Times New Roman"/>
    </w:rPr>
  </w:style>
  <w:style w:type="paragraph" w:styleId="BodyText">
    <w:name w:val="Body Text"/>
    <w:basedOn w:val="Normal"/>
    <w:link w:val="BodyTextChar"/>
    <w:uiPriority w:val="1"/>
    <w:unhideWhenUsed/>
    <w:qFormat/>
    <w:rsid w:val="00F14087"/>
    <w:pPr>
      <w:widowControl w:val="0"/>
      <w:autoSpaceDE w:val="0"/>
      <w:autoSpaceDN w:val="0"/>
      <w:spacing w:after="0" w:line="240" w:lineRule="auto"/>
      <w:jc w:val="left"/>
    </w:pPr>
    <w:rPr>
      <w:rFonts w:ascii="Liberation Serif" w:eastAsia="Liberation Serif" w:hAnsi="Liberation Serif" w:cs="Liberation Serif"/>
      <w:szCs w:val="24"/>
    </w:rPr>
  </w:style>
  <w:style w:type="character" w:customStyle="1" w:styleId="BodyTextChar">
    <w:name w:val="Body Text Char"/>
    <w:basedOn w:val="DefaultParagraphFont"/>
    <w:link w:val="BodyText"/>
    <w:uiPriority w:val="1"/>
    <w:rsid w:val="00F14087"/>
    <w:rPr>
      <w:rFonts w:ascii="Liberation Serif" w:eastAsia="Liberation Serif" w:hAnsi="Liberation Serif" w:cs="Liberation Serif"/>
      <w:szCs w:val="24"/>
    </w:rPr>
  </w:style>
  <w:style w:type="paragraph" w:styleId="TOCHeading">
    <w:name w:val="TOC Heading"/>
    <w:basedOn w:val="Heading1"/>
    <w:next w:val="Normal"/>
    <w:uiPriority w:val="39"/>
    <w:unhideWhenUsed/>
    <w:qFormat/>
    <w:rsid w:val="00F14087"/>
    <w:pPr>
      <w:spacing w:after="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14087"/>
    <w:pPr>
      <w:spacing w:after="100"/>
    </w:pPr>
  </w:style>
  <w:style w:type="character" w:styleId="Hyperlink">
    <w:name w:val="Hyperlink"/>
    <w:basedOn w:val="DefaultParagraphFont"/>
    <w:uiPriority w:val="99"/>
    <w:unhideWhenUsed/>
    <w:rsid w:val="00F14087"/>
    <w:rPr>
      <w:color w:val="0563C1" w:themeColor="hyperlink"/>
      <w:u w:val="single"/>
    </w:rPr>
  </w:style>
  <w:style w:type="paragraph" w:customStyle="1" w:styleId="TableParagraph">
    <w:name w:val="Table Paragraph"/>
    <w:basedOn w:val="Normal"/>
    <w:uiPriority w:val="1"/>
    <w:qFormat/>
    <w:rsid w:val="00C67F32"/>
    <w:pPr>
      <w:widowControl w:val="0"/>
      <w:autoSpaceDE w:val="0"/>
      <w:autoSpaceDN w:val="0"/>
      <w:spacing w:after="0" w:line="240" w:lineRule="auto"/>
      <w:ind w:left="1192"/>
      <w:jc w:val="left"/>
    </w:pPr>
    <w:rPr>
      <w:rFonts w:ascii="Liberation Serif" w:eastAsia="Liberation Serif" w:hAnsi="Liberation Serif" w:cs="Liberation Serif"/>
      <w:sz w:val="22"/>
    </w:rPr>
  </w:style>
  <w:style w:type="character" w:customStyle="1" w:styleId="UnresolvedMention1">
    <w:name w:val="Unresolved Mention1"/>
    <w:basedOn w:val="DefaultParagraphFont"/>
    <w:uiPriority w:val="99"/>
    <w:semiHidden/>
    <w:unhideWhenUsed/>
    <w:rsid w:val="00FF5606"/>
    <w:rPr>
      <w:color w:val="605E5C"/>
      <w:shd w:val="clear" w:color="auto" w:fill="E1DFDD"/>
    </w:rPr>
  </w:style>
  <w:style w:type="paragraph" w:styleId="TOC3">
    <w:name w:val="toc 3"/>
    <w:basedOn w:val="Normal"/>
    <w:next w:val="Normal"/>
    <w:autoRedefine/>
    <w:uiPriority w:val="39"/>
    <w:unhideWhenUsed/>
    <w:rsid w:val="00D74816"/>
    <w:pPr>
      <w:spacing w:after="100"/>
      <w:ind w:left="480"/>
    </w:pPr>
  </w:style>
  <w:style w:type="paragraph" w:styleId="Header">
    <w:name w:val="header"/>
    <w:basedOn w:val="Normal"/>
    <w:link w:val="HeaderChar"/>
    <w:uiPriority w:val="99"/>
    <w:unhideWhenUsed/>
    <w:rsid w:val="000E50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5046"/>
    <w:rPr>
      <w:rFonts w:eastAsiaTheme="minorEastAsia"/>
    </w:rPr>
  </w:style>
  <w:style w:type="paragraph" w:styleId="Footer">
    <w:name w:val="footer"/>
    <w:basedOn w:val="Normal"/>
    <w:link w:val="FooterChar"/>
    <w:uiPriority w:val="99"/>
    <w:unhideWhenUsed/>
    <w:rsid w:val="000E50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504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492388">
      <w:bodyDiv w:val="1"/>
      <w:marLeft w:val="0"/>
      <w:marRight w:val="0"/>
      <w:marTop w:val="0"/>
      <w:marBottom w:val="0"/>
      <w:divBdr>
        <w:top w:val="none" w:sz="0" w:space="0" w:color="auto"/>
        <w:left w:val="none" w:sz="0" w:space="0" w:color="auto"/>
        <w:bottom w:val="none" w:sz="0" w:space="0" w:color="auto"/>
        <w:right w:val="none" w:sz="0" w:space="0" w:color="auto"/>
      </w:divBdr>
    </w:div>
    <w:div w:id="786699268">
      <w:bodyDiv w:val="1"/>
      <w:marLeft w:val="0"/>
      <w:marRight w:val="0"/>
      <w:marTop w:val="0"/>
      <w:marBottom w:val="0"/>
      <w:divBdr>
        <w:top w:val="none" w:sz="0" w:space="0" w:color="auto"/>
        <w:left w:val="none" w:sz="0" w:space="0" w:color="auto"/>
        <w:bottom w:val="none" w:sz="0" w:space="0" w:color="auto"/>
        <w:right w:val="none" w:sz="0" w:space="0" w:color="auto"/>
      </w:divBdr>
    </w:div>
    <w:div w:id="821579073">
      <w:bodyDiv w:val="1"/>
      <w:marLeft w:val="0"/>
      <w:marRight w:val="0"/>
      <w:marTop w:val="0"/>
      <w:marBottom w:val="0"/>
      <w:divBdr>
        <w:top w:val="none" w:sz="0" w:space="0" w:color="auto"/>
        <w:left w:val="none" w:sz="0" w:space="0" w:color="auto"/>
        <w:bottom w:val="none" w:sz="0" w:space="0" w:color="auto"/>
        <w:right w:val="none" w:sz="0" w:space="0" w:color="auto"/>
      </w:divBdr>
    </w:div>
    <w:div w:id="946235006">
      <w:bodyDiv w:val="1"/>
      <w:marLeft w:val="0"/>
      <w:marRight w:val="0"/>
      <w:marTop w:val="0"/>
      <w:marBottom w:val="0"/>
      <w:divBdr>
        <w:top w:val="none" w:sz="0" w:space="0" w:color="auto"/>
        <w:left w:val="none" w:sz="0" w:space="0" w:color="auto"/>
        <w:bottom w:val="none" w:sz="0" w:space="0" w:color="auto"/>
        <w:right w:val="none" w:sz="0" w:space="0" w:color="auto"/>
      </w:divBdr>
    </w:div>
    <w:div w:id="1105346085">
      <w:bodyDiv w:val="1"/>
      <w:marLeft w:val="0"/>
      <w:marRight w:val="0"/>
      <w:marTop w:val="0"/>
      <w:marBottom w:val="0"/>
      <w:divBdr>
        <w:top w:val="none" w:sz="0" w:space="0" w:color="auto"/>
        <w:left w:val="none" w:sz="0" w:space="0" w:color="auto"/>
        <w:bottom w:val="none" w:sz="0" w:space="0" w:color="auto"/>
        <w:right w:val="none" w:sz="0" w:space="0" w:color="auto"/>
      </w:divBdr>
    </w:div>
    <w:div w:id="2008820838">
      <w:bodyDiv w:val="1"/>
      <w:marLeft w:val="0"/>
      <w:marRight w:val="0"/>
      <w:marTop w:val="0"/>
      <w:marBottom w:val="0"/>
      <w:divBdr>
        <w:top w:val="none" w:sz="0" w:space="0" w:color="auto"/>
        <w:left w:val="none" w:sz="0" w:space="0" w:color="auto"/>
        <w:bottom w:val="none" w:sz="0" w:space="0" w:color="auto"/>
        <w:right w:val="none" w:sz="0" w:space="0" w:color="auto"/>
      </w:divBdr>
    </w:div>
    <w:div w:id="2032098154">
      <w:bodyDiv w:val="1"/>
      <w:marLeft w:val="0"/>
      <w:marRight w:val="0"/>
      <w:marTop w:val="0"/>
      <w:marBottom w:val="0"/>
      <w:divBdr>
        <w:top w:val="none" w:sz="0" w:space="0" w:color="auto"/>
        <w:left w:val="none" w:sz="0" w:space="0" w:color="auto"/>
        <w:bottom w:val="none" w:sz="0" w:space="0" w:color="auto"/>
        <w:right w:val="none" w:sz="0" w:space="0" w:color="auto"/>
      </w:divBdr>
    </w:div>
    <w:div w:id="2061972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22CBA-6BD6-4F6B-BFE2-B619D6989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1538</Words>
  <Characters>8768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Mario Costin Merisan</cp:lastModifiedBy>
  <cp:revision>7</cp:revision>
  <dcterms:created xsi:type="dcterms:W3CDTF">2022-11-07T17:57:00Z</dcterms:created>
  <dcterms:modified xsi:type="dcterms:W3CDTF">2022-11-28T20:00:00Z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7cbc1a40-9527-4273-a004-ff106984c3d0</vt:lpwstr>
  </property>
</Properties>
</file>