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BED339" w14:textId="77777777" w:rsidR="005C00B5" w:rsidRDefault="005C00B5" w:rsidP="005C00B5">
      <w:pPr>
        <w:keepNext/>
        <w:keepLines/>
        <w:spacing w:before="240" w:after="60" w:line="480" w:lineRule="auto"/>
        <w:jc w:val="center"/>
        <w:rPr>
          <w:rFonts w:eastAsia="Times New Roman"/>
          <w:b/>
          <w:sz w:val="24"/>
          <w:szCs w:val="24"/>
          <w:lang w:val="en-US" w:eastAsia="en-US"/>
        </w:rPr>
      </w:pPr>
      <w:r w:rsidRPr="005C00B5">
        <w:rPr>
          <w:rFonts w:eastAsia="Times New Roman"/>
          <w:b/>
          <w:noProof/>
          <w:color w:val="222222"/>
          <w:sz w:val="32"/>
          <w:szCs w:val="32"/>
        </w:rPr>
        <w:drawing>
          <wp:inline distT="0" distB="0" distL="0" distR="0" wp14:anchorId="2F83B462" wp14:editId="6AABE340">
            <wp:extent cx="2711450" cy="897207"/>
            <wp:effectExtent l="0" t="0" r="0" b="0"/>
            <wp:docPr id="150935847" name="Picture 15093584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8137" cy="902729"/>
                    </a:xfrm>
                    <a:prstGeom prst="rect">
                      <a:avLst/>
                    </a:prstGeom>
                    <a:noFill/>
                    <a:ln>
                      <a:noFill/>
                    </a:ln>
                  </pic:spPr>
                </pic:pic>
              </a:graphicData>
            </a:graphic>
          </wp:inline>
        </w:drawing>
      </w:r>
    </w:p>
    <w:p w14:paraId="193E3215" w14:textId="77777777" w:rsidR="00412A17" w:rsidRPr="005C00B5" w:rsidRDefault="00412A17" w:rsidP="005C00B5">
      <w:pPr>
        <w:keepNext/>
        <w:keepLines/>
        <w:spacing w:before="240" w:after="60" w:line="480" w:lineRule="auto"/>
        <w:jc w:val="center"/>
        <w:rPr>
          <w:rFonts w:eastAsia="Times New Roman"/>
          <w:b/>
          <w:sz w:val="24"/>
          <w:szCs w:val="24"/>
          <w:lang w:val="en-US" w:eastAsia="en-US"/>
        </w:rPr>
      </w:pPr>
    </w:p>
    <w:p w14:paraId="0FB9F43F" w14:textId="77777777" w:rsidR="005C00B5" w:rsidRDefault="005C00B5" w:rsidP="005C00B5">
      <w:pPr>
        <w:spacing w:before="0" w:after="0"/>
        <w:jc w:val="center"/>
        <w:rPr>
          <w:b/>
          <w:noProof/>
          <w:sz w:val="32"/>
          <w:szCs w:val="32"/>
          <w:lang w:eastAsia="en-US"/>
        </w:rPr>
      </w:pPr>
      <w:r w:rsidRPr="005C00B5">
        <w:rPr>
          <w:b/>
          <w:noProof/>
          <w:sz w:val="32"/>
          <w:szCs w:val="32"/>
          <w:lang w:eastAsia="en-US"/>
        </w:rPr>
        <w:t>BA (HONS) LEADERSHIP AND MANAGEMENT SKILLS FOR THE WORKPLACE</w:t>
      </w:r>
    </w:p>
    <w:p w14:paraId="584E8BDF" w14:textId="77777777" w:rsidR="00412A17" w:rsidRPr="005C00B5" w:rsidRDefault="00412A17" w:rsidP="005C00B5">
      <w:pPr>
        <w:spacing w:before="0" w:after="0"/>
        <w:jc w:val="center"/>
        <w:rPr>
          <w:b/>
          <w:noProof/>
          <w:sz w:val="32"/>
          <w:szCs w:val="32"/>
          <w:lang w:eastAsia="en-US"/>
        </w:rPr>
      </w:pPr>
    </w:p>
    <w:p w14:paraId="6BDBD3C0" w14:textId="12E28149" w:rsidR="005C00B5" w:rsidRPr="005C00B5" w:rsidRDefault="005C00B5" w:rsidP="005C00B5">
      <w:pPr>
        <w:keepNext/>
        <w:keepLines/>
        <w:spacing w:before="240" w:after="60" w:line="480" w:lineRule="auto"/>
        <w:jc w:val="center"/>
        <w:rPr>
          <w:rFonts w:eastAsia="Times New Roman"/>
          <w:b/>
          <w:color w:val="000000" w:themeColor="text1"/>
          <w:sz w:val="32"/>
          <w:szCs w:val="32"/>
        </w:rPr>
      </w:pPr>
      <w:r w:rsidRPr="005C00B5">
        <w:rPr>
          <w:rFonts w:eastAsia="Times New Roman"/>
          <w:b/>
          <w:sz w:val="32"/>
          <w:szCs w:val="32"/>
          <w:lang w:val="en-US" w:eastAsia="en-US"/>
        </w:rPr>
        <w:t xml:space="preserve">Module name: </w:t>
      </w:r>
      <w:r w:rsidRPr="00364042">
        <w:rPr>
          <w:b/>
          <w:sz w:val="36"/>
          <w:szCs w:val="36"/>
        </w:rPr>
        <w:t>BMSW6106</w:t>
      </w:r>
      <w:r w:rsidRPr="005C00B5">
        <w:rPr>
          <w:rFonts w:eastAsia="Times New Roman"/>
          <w:b/>
          <w:color w:val="000000" w:themeColor="text1"/>
          <w:sz w:val="32"/>
          <w:szCs w:val="32"/>
        </w:rPr>
        <w:t xml:space="preserve"> (</w:t>
      </w:r>
      <w:r>
        <w:rPr>
          <w:rFonts w:eastAsia="Times New Roman"/>
          <w:b/>
          <w:color w:val="000000" w:themeColor="text1"/>
          <w:sz w:val="32"/>
          <w:szCs w:val="32"/>
        </w:rPr>
        <w:t>FEBRUARY</w:t>
      </w:r>
      <w:r w:rsidRPr="005C00B5">
        <w:rPr>
          <w:rFonts w:eastAsia="Times New Roman"/>
          <w:b/>
          <w:color w:val="000000" w:themeColor="text1"/>
          <w:sz w:val="32"/>
          <w:szCs w:val="32"/>
        </w:rPr>
        <w:t xml:space="preserve"> 202</w:t>
      </w:r>
      <w:r>
        <w:rPr>
          <w:rFonts w:eastAsia="Times New Roman"/>
          <w:b/>
          <w:color w:val="000000" w:themeColor="text1"/>
          <w:sz w:val="32"/>
          <w:szCs w:val="32"/>
        </w:rPr>
        <w:t>4</w:t>
      </w:r>
      <w:r w:rsidRPr="005C00B5">
        <w:rPr>
          <w:rFonts w:eastAsia="Times New Roman"/>
          <w:b/>
          <w:color w:val="000000" w:themeColor="text1"/>
          <w:sz w:val="32"/>
          <w:szCs w:val="32"/>
        </w:rPr>
        <w:t>)</w:t>
      </w:r>
    </w:p>
    <w:p w14:paraId="6B5755CC" w14:textId="73350FBE" w:rsidR="005C00B5" w:rsidRPr="005C00B5" w:rsidRDefault="005C00B5" w:rsidP="005C00B5">
      <w:pPr>
        <w:keepNext/>
        <w:keepLines/>
        <w:spacing w:before="240" w:after="60" w:line="480" w:lineRule="auto"/>
        <w:jc w:val="center"/>
        <w:rPr>
          <w:rFonts w:eastAsia="Times New Roman"/>
          <w:b/>
          <w:color w:val="FF0000"/>
          <w:sz w:val="32"/>
          <w:szCs w:val="32"/>
        </w:rPr>
      </w:pPr>
      <w:r w:rsidRPr="005C00B5">
        <w:rPr>
          <w:rFonts w:eastAsia="Times New Roman"/>
          <w:b/>
          <w:sz w:val="24"/>
          <w:szCs w:val="24"/>
          <w:lang w:val="en-US" w:eastAsia="en-US"/>
        </w:rPr>
        <w:t>TITLE</w:t>
      </w:r>
      <w:r w:rsidRPr="00364042">
        <w:rPr>
          <w:b/>
          <w:sz w:val="36"/>
          <w:szCs w:val="36"/>
        </w:rPr>
        <w:t xml:space="preserve">: </w:t>
      </w:r>
      <w:r w:rsidRPr="005C00B5">
        <w:rPr>
          <w:b/>
          <w:color w:val="FF0000"/>
          <w:sz w:val="36"/>
          <w:szCs w:val="36"/>
        </w:rPr>
        <w:t>Developing Emotional Intelligence Skills for the Workplace</w:t>
      </w:r>
    </w:p>
    <w:p w14:paraId="1083666D" w14:textId="77777777" w:rsidR="005C00B5" w:rsidRPr="005C00B5" w:rsidRDefault="005C00B5" w:rsidP="005C00B5">
      <w:pPr>
        <w:spacing w:before="0" w:after="60"/>
        <w:rPr>
          <w:color w:val="222222"/>
        </w:rPr>
      </w:pPr>
    </w:p>
    <w:p w14:paraId="6D73BA91" w14:textId="77777777" w:rsidR="00C30E03" w:rsidRDefault="005C00B5" w:rsidP="005C00B5">
      <w:pPr>
        <w:spacing w:before="0" w:after="0"/>
        <w:jc w:val="center"/>
        <w:rPr>
          <w:color w:val="FF0000"/>
        </w:rPr>
      </w:pPr>
      <w:r w:rsidRPr="005C00B5">
        <w:rPr>
          <w:rFonts w:eastAsia="Times New Roman"/>
          <w:lang w:val="en-US" w:eastAsia="en-US"/>
        </w:rPr>
        <w:t>TASK 1 – INDIVIDUAL WRITTEN REPORT</w:t>
      </w:r>
      <w:r w:rsidR="00C30E03">
        <w:rPr>
          <w:rFonts w:eastAsia="Times New Roman"/>
          <w:lang w:val="en-US" w:eastAsia="en-US"/>
        </w:rPr>
        <w:t xml:space="preserve"> TITLE: </w:t>
      </w:r>
      <w:r w:rsidR="00C30E03" w:rsidRPr="00C30E03">
        <w:rPr>
          <w:color w:val="FF0000"/>
        </w:rPr>
        <w:t xml:space="preserve">“Why building an emotionally intelligent workforce should be a business priority in this current volatile economic environment and how employers can train and develop their existing staff to make them </w:t>
      </w:r>
      <w:r w:rsidR="00C30E03">
        <w:rPr>
          <w:color w:val="FF0000"/>
        </w:rPr>
        <w:t xml:space="preserve">an </w:t>
      </w:r>
      <w:r w:rsidR="00C30E03" w:rsidRPr="00C30E03">
        <w:rPr>
          <w:color w:val="FF0000"/>
        </w:rPr>
        <w:t>emotionally intelligent workforce?”</w:t>
      </w:r>
      <w:r w:rsidR="00C30E03">
        <w:rPr>
          <w:color w:val="FF0000"/>
        </w:rPr>
        <w:t xml:space="preserve"> </w:t>
      </w:r>
    </w:p>
    <w:p w14:paraId="4E1AA888" w14:textId="7B32FC08" w:rsidR="005C00B5" w:rsidRPr="00C30E03" w:rsidRDefault="00C30E03" w:rsidP="005C00B5">
      <w:pPr>
        <w:spacing w:before="0" w:after="0"/>
        <w:jc w:val="center"/>
        <w:rPr>
          <w:rFonts w:eastAsia="Times New Roman"/>
          <w:lang w:val="en-US" w:eastAsia="en-US"/>
        </w:rPr>
      </w:pPr>
      <w:r w:rsidRPr="00C30E03">
        <w:t>chosen organisation - BRITISH AIRWAYS</w:t>
      </w:r>
    </w:p>
    <w:p w14:paraId="555F7366" w14:textId="6DFBBE22" w:rsidR="005C00B5" w:rsidRPr="005C00B5" w:rsidRDefault="005C00B5" w:rsidP="005C00B5">
      <w:pPr>
        <w:spacing w:before="0" w:after="0"/>
        <w:jc w:val="center"/>
        <w:rPr>
          <w:rFonts w:eastAsia="Times New Roman"/>
          <w:sz w:val="24"/>
          <w:szCs w:val="24"/>
          <w:lang w:val="en-US" w:eastAsia="en-US"/>
        </w:rPr>
      </w:pPr>
      <w:r w:rsidRPr="005C00B5">
        <w:rPr>
          <w:rFonts w:eastAsia="Times New Roman"/>
          <w:lang w:val="en-US" w:eastAsia="en-US"/>
        </w:rPr>
        <w:t>TASK 2</w:t>
      </w:r>
      <w:r>
        <w:rPr>
          <w:rFonts w:eastAsia="Times New Roman"/>
          <w:lang w:val="en-US" w:eastAsia="en-US"/>
        </w:rPr>
        <w:t xml:space="preserve"> </w:t>
      </w:r>
      <w:r w:rsidR="00C30E03">
        <w:rPr>
          <w:rFonts w:eastAsia="Times New Roman"/>
          <w:lang w:val="en-US" w:eastAsia="en-US"/>
        </w:rPr>
        <w:t>–</w:t>
      </w:r>
      <w:r>
        <w:rPr>
          <w:rFonts w:eastAsia="Times New Roman"/>
          <w:lang w:val="en-US" w:eastAsia="en-US"/>
        </w:rPr>
        <w:t xml:space="preserve"> </w:t>
      </w:r>
      <w:r w:rsidR="00C30E03">
        <w:rPr>
          <w:rFonts w:eastAsia="Times New Roman"/>
          <w:lang w:val="en-US" w:eastAsia="en-US"/>
        </w:rPr>
        <w:t xml:space="preserve">INDIVIDUAL </w:t>
      </w:r>
      <w:r>
        <w:rPr>
          <w:rFonts w:eastAsia="Times New Roman"/>
          <w:lang w:val="en-US" w:eastAsia="en-US"/>
        </w:rPr>
        <w:t>POSTER</w:t>
      </w:r>
      <w:r w:rsidR="00C30E03">
        <w:rPr>
          <w:rFonts w:eastAsia="Times New Roman"/>
          <w:lang w:val="en-US" w:eastAsia="en-US"/>
        </w:rPr>
        <w:t xml:space="preserve"> PRESENTATION</w:t>
      </w:r>
    </w:p>
    <w:p w14:paraId="49DAE459" w14:textId="77777777" w:rsidR="005C00B5" w:rsidRPr="005C00B5" w:rsidRDefault="005C00B5" w:rsidP="005C00B5">
      <w:pPr>
        <w:spacing w:before="0" w:after="0"/>
        <w:jc w:val="center"/>
        <w:rPr>
          <w:rFonts w:eastAsia="Times New Roman"/>
          <w:sz w:val="24"/>
          <w:szCs w:val="24"/>
          <w:lang w:val="en-US" w:eastAsia="en-US"/>
        </w:rPr>
      </w:pPr>
    </w:p>
    <w:p w14:paraId="6D77116E" w14:textId="77777777" w:rsidR="005C00B5" w:rsidRPr="005C00B5" w:rsidRDefault="005C00B5" w:rsidP="005C00B5">
      <w:pPr>
        <w:spacing w:before="0" w:after="0"/>
        <w:jc w:val="center"/>
        <w:rPr>
          <w:rFonts w:eastAsia="Times New Roman"/>
          <w:sz w:val="24"/>
          <w:szCs w:val="24"/>
          <w:lang w:val="en-US" w:eastAsia="en-US"/>
        </w:rPr>
      </w:pPr>
    </w:p>
    <w:p w14:paraId="0BE4A6C5" w14:textId="77777777" w:rsidR="005C00B5" w:rsidRPr="005C00B5" w:rsidRDefault="005C00B5" w:rsidP="005C00B5">
      <w:pPr>
        <w:keepNext/>
        <w:keepLines/>
        <w:spacing w:before="240" w:after="60" w:line="480" w:lineRule="auto"/>
        <w:jc w:val="center"/>
        <w:rPr>
          <w:b/>
          <w:noProof/>
          <w:sz w:val="32"/>
          <w:szCs w:val="32"/>
          <w:lang w:eastAsia="en-US"/>
        </w:rPr>
      </w:pPr>
      <w:r w:rsidRPr="005C00B5">
        <w:rPr>
          <w:rFonts w:eastAsia="Times New Roman"/>
          <w:bCs/>
          <w:color w:val="000000" w:themeColor="text1"/>
          <w:sz w:val="32"/>
          <w:szCs w:val="32"/>
        </w:rPr>
        <w:t>Student Name</w:t>
      </w:r>
      <w:r w:rsidRPr="005C00B5">
        <w:rPr>
          <w:rFonts w:eastAsia="Times New Roman"/>
          <w:b/>
          <w:color w:val="000000" w:themeColor="text1"/>
          <w:sz w:val="32"/>
          <w:szCs w:val="32"/>
        </w:rPr>
        <w:t xml:space="preserve">: </w:t>
      </w:r>
      <w:r w:rsidRPr="005C00B5">
        <w:rPr>
          <w:b/>
          <w:noProof/>
          <w:sz w:val="32"/>
          <w:szCs w:val="32"/>
          <w:lang w:eastAsia="en-US"/>
        </w:rPr>
        <w:t>MARIANA GOLEMANOVA</w:t>
      </w:r>
    </w:p>
    <w:p w14:paraId="5DDE8624" w14:textId="77777777" w:rsidR="005C00B5" w:rsidRPr="005C00B5" w:rsidRDefault="005C00B5" w:rsidP="005C00B5">
      <w:pPr>
        <w:keepNext/>
        <w:keepLines/>
        <w:spacing w:before="240" w:after="60" w:line="480" w:lineRule="auto"/>
        <w:jc w:val="center"/>
        <w:rPr>
          <w:b/>
          <w:noProof/>
          <w:sz w:val="32"/>
          <w:szCs w:val="32"/>
          <w:lang w:eastAsia="en-US"/>
        </w:rPr>
      </w:pPr>
      <w:r w:rsidRPr="005C00B5">
        <w:rPr>
          <w:rFonts w:eastAsia="Times New Roman"/>
          <w:bCs/>
          <w:color w:val="000000" w:themeColor="text1"/>
          <w:sz w:val="32"/>
          <w:szCs w:val="32"/>
        </w:rPr>
        <w:t>Student ID</w:t>
      </w:r>
      <w:r w:rsidRPr="005C00B5">
        <w:rPr>
          <w:rFonts w:eastAsia="Times New Roman"/>
          <w:b/>
          <w:color w:val="000000" w:themeColor="text1"/>
          <w:sz w:val="32"/>
          <w:szCs w:val="32"/>
        </w:rPr>
        <w:t xml:space="preserve">: </w:t>
      </w:r>
      <w:r w:rsidRPr="005C00B5">
        <w:rPr>
          <w:b/>
          <w:noProof/>
          <w:sz w:val="32"/>
          <w:szCs w:val="32"/>
          <w:lang w:eastAsia="en-US"/>
        </w:rPr>
        <w:t xml:space="preserve"> 2030688</w:t>
      </w:r>
    </w:p>
    <w:p w14:paraId="2027BCD3" w14:textId="6DBA08AC" w:rsidR="005C00B5" w:rsidRPr="005C00B5" w:rsidRDefault="005C00B5" w:rsidP="00C30E03">
      <w:pPr>
        <w:spacing w:before="0" w:after="60" w:line="480" w:lineRule="auto"/>
        <w:jc w:val="center"/>
        <w:rPr>
          <w:rFonts w:eastAsia="Times New Roman"/>
          <w:b/>
          <w:color w:val="000000" w:themeColor="text1"/>
          <w:sz w:val="32"/>
          <w:szCs w:val="32"/>
        </w:rPr>
      </w:pPr>
      <w:r w:rsidRPr="005C00B5">
        <w:rPr>
          <w:bCs/>
          <w:noProof/>
          <w:sz w:val="32"/>
          <w:szCs w:val="32"/>
          <w:lang w:eastAsia="en-US"/>
        </w:rPr>
        <w:t>Lecturer name</w:t>
      </w:r>
      <w:r w:rsidRPr="005C00B5">
        <w:rPr>
          <w:b/>
          <w:noProof/>
          <w:sz w:val="32"/>
          <w:szCs w:val="32"/>
          <w:lang w:eastAsia="en-US"/>
        </w:rPr>
        <w:t xml:space="preserve">: </w:t>
      </w:r>
      <w:r w:rsidR="00412A17">
        <w:rPr>
          <w:b/>
          <w:noProof/>
          <w:sz w:val="32"/>
          <w:szCs w:val="32"/>
          <w:lang w:eastAsia="en-US"/>
        </w:rPr>
        <w:t>AMARE DESTA</w:t>
      </w:r>
      <w:r w:rsidRPr="005C00B5">
        <w:rPr>
          <w:rFonts w:eastAsia="Times New Roman"/>
          <w:b/>
          <w:color w:val="000000" w:themeColor="text1"/>
          <w:sz w:val="32"/>
          <w:szCs w:val="32"/>
        </w:rPr>
        <w:br w:type="page"/>
      </w:r>
    </w:p>
    <w:p w14:paraId="483D36C5" w14:textId="77777777" w:rsidR="00DF4A8D" w:rsidRPr="00364042" w:rsidRDefault="00DF4A8D" w:rsidP="00DF4A8D">
      <w:pPr>
        <w:jc w:val="center"/>
        <w:rPr>
          <w:b/>
          <w:sz w:val="36"/>
          <w:szCs w:val="36"/>
        </w:rPr>
      </w:pPr>
    </w:p>
    <w:p w14:paraId="2C2108CA" w14:textId="22E52F31" w:rsidR="00DF4A8D" w:rsidRPr="00364042" w:rsidRDefault="00412A17" w:rsidP="00DF4A8D">
      <w:pPr>
        <w:jc w:val="center"/>
        <w:rPr>
          <w:b/>
          <w:sz w:val="28"/>
          <w:szCs w:val="28"/>
        </w:rPr>
      </w:pPr>
      <w:r>
        <w:rPr>
          <w:b/>
          <w:sz w:val="28"/>
          <w:szCs w:val="28"/>
        </w:rPr>
        <w:t>E</w:t>
      </w:r>
      <w:r w:rsidR="00DF4A8D" w:rsidRPr="00364042">
        <w:rPr>
          <w:b/>
          <w:sz w:val="28"/>
          <w:szCs w:val="28"/>
        </w:rPr>
        <w:t xml:space="preserve">xecutive summary </w:t>
      </w:r>
    </w:p>
    <w:p w14:paraId="29486B93" w14:textId="14EBA519" w:rsidR="009F0539" w:rsidRPr="00B01800" w:rsidRDefault="009F0539" w:rsidP="009F0539">
      <w:r w:rsidRPr="00B01800">
        <w:t xml:space="preserve">Because people differ from one another, different emotional intelligence models can be useful in understanding how people develop. The ability model, trait model, and Goleman's model of emotional intelligence are </w:t>
      </w:r>
      <w:r>
        <w:t xml:space="preserve">just </w:t>
      </w:r>
      <w:r w:rsidR="00C30E03">
        <w:t xml:space="preserve">a </w:t>
      </w:r>
      <w:r>
        <w:t>few</w:t>
      </w:r>
      <w:r w:rsidRPr="00B01800">
        <w:t> of these models. Both organi</w:t>
      </w:r>
      <w:r>
        <w:t>s</w:t>
      </w:r>
      <w:r w:rsidRPr="00B01800">
        <w:t>ational and employee performance can be improved with the use of these models.</w:t>
      </w:r>
    </w:p>
    <w:p w14:paraId="60CF2BC6" w14:textId="77777777" w:rsidR="00DF4A8D" w:rsidRPr="00364042" w:rsidRDefault="00DF4A8D" w:rsidP="00DF4A8D">
      <w:r w:rsidRPr="00364042">
        <w:br w:type="page"/>
      </w:r>
    </w:p>
    <w:sdt>
      <w:sdtPr>
        <w:rPr>
          <w:rFonts w:ascii="Times New Roman" w:eastAsia="Arial" w:hAnsi="Times New Roman" w:cs="Times New Roman"/>
          <w:b/>
          <w:bCs/>
          <w:color w:val="auto"/>
          <w:sz w:val="22"/>
          <w:szCs w:val="22"/>
          <w:lang w:val="en-GB" w:eastAsia="en-IN"/>
        </w:rPr>
        <w:id w:val="628672208"/>
        <w:docPartObj>
          <w:docPartGallery w:val="Table of Contents"/>
          <w:docPartUnique/>
        </w:docPartObj>
      </w:sdtPr>
      <w:sdtEndPr>
        <w:rPr>
          <w:rFonts w:ascii="Arial" w:hAnsi="Arial" w:cs="Arial"/>
          <w:noProof/>
        </w:rPr>
      </w:sdtEndPr>
      <w:sdtContent>
        <w:p w14:paraId="06CF3D59" w14:textId="77777777" w:rsidR="00DF4A8D" w:rsidRPr="000C504F" w:rsidRDefault="00DF4A8D" w:rsidP="00DF4A8D">
          <w:pPr>
            <w:pStyle w:val="TOCHeading"/>
            <w:jc w:val="center"/>
            <w:rPr>
              <w:rFonts w:ascii="Arial" w:hAnsi="Arial" w:cs="Arial"/>
              <w:b/>
              <w:bCs/>
              <w:color w:val="auto"/>
            </w:rPr>
          </w:pPr>
          <w:r w:rsidRPr="000C504F">
            <w:rPr>
              <w:rFonts w:ascii="Arial" w:hAnsi="Arial" w:cs="Arial"/>
              <w:b/>
              <w:bCs/>
              <w:color w:val="auto"/>
            </w:rPr>
            <w:t>Table of Contents</w:t>
          </w:r>
        </w:p>
        <w:p w14:paraId="577140D1" w14:textId="77777777" w:rsidR="00DF4A8D" w:rsidRDefault="00DF4A8D" w:rsidP="00DF4A8D">
          <w:pPr>
            <w:pStyle w:val="TOC1"/>
            <w:tabs>
              <w:tab w:val="right" w:leader="dot" w:pos="9019"/>
            </w:tabs>
            <w:rPr>
              <w:rFonts w:asciiTheme="minorHAnsi" w:eastAsiaTheme="minorEastAsia" w:hAnsiTheme="minorHAnsi" w:cstheme="minorBidi"/>
              <w:noProof/>
              <w:lang w:val="en-IN"/>
            </w:rPr>
          </w:pPr>
          <w:r w:rsidRPr="00364042">
            <w:fldChar w:fldCharType="begin"/>
          </w:r>
          <w:r w:rsidRPr="00364042">
            <w:instrText xml:space="preserve"> TOC \o "1-3" \h \z \u </w:instrText>
          </w:r>
          <w:r w:rsidRPr="00364042">
            <w:fldChar w:fldCharType="separate"/>
          </w:r>
          <w:hyperlink w:anchor="_Toc161429691" w:history="1">
            <w:r w:rsidRPr="00D42D15">
              <w:rPr>
                <w:rStyle w:val="Hyperlink"/>
                <w:noProof/>
              </w:rPr>
              <w:t>Task 1: Individual Report</w:t>
            </w:r>
            <w:r>
              <w:rPr>
                <w:noProof/>
                <w:webHidden/>
              </w:rPr>
              <w:tab/>
            </w:r>
            <w:r>
              <w:rPr>
                <w:noProof/>
                <w:webHidden/>
              </w:rPr>
              <w:fldChar w:fldCharType="begin"/>
            </w:r>
            <w:r>
              <w:rPr>
                <w:noProof/>
                <w:webHidden/>
              </w:rPr>
              <w:instrText xml:space="preserve"> PAGEREF _Toc161429691 \h </w:instrText>
            </w:r>
            <w:r>
              <w:rPr>
                <w:noProof/>
                <w:webHidden/>
              </w:rPr>
            </w:r>
            <w:r>
              <w:rPr>
                <w:noProof/>
                <w:webHidden/>
              </w:rPr>
              <w:fldChar w:fldCharType="separate"/>
            </w:r>
            <w:r>
              <w:rPr>
                <w:noProof/>
                <w:webHidden/>
              </w:rPr>
              <w:t>5</w:t>
            </w:r>
            <w:r>
              <w:rPr>
                <w:noProof/>
                <w:webHidden/>
              </w:rPr>
              <w:fldChar w:fldCharType="end"/>
            </w:r>
          </w:hyperlink>
        </w:p>
        <w:p w14:paraId="2ED088B0" w14:textId="77777777"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692" w:history="1">
            <w:r w:rsidR="00DF4A8D" w:rsidRPr="00D42D15">
              <w:rPr>
                <w:rStyle w:val="Hyperlink"/>
                <w:noProof/>
              </w:rPr>
              <w:t>1.1. Introduction to the report</w:t>
            </w:r>
            <w:r w:rsidR="00DF4A8D">
              <w:rPr>
                <w:noProof/>
                <w:webHidden/>
              </w:rPr>
              <w:tab/>
            </w:r>
            <w:r w:rsidR="00DF4A8D">
              <w:rPr>
                <w:noProof/>
                <w:webHidden/>
              </w:rPr>
              <w:fldChar w:fldCharType="begin"/>
            </w:r>
            <w:r w:rsidR="00DF4A8D">
              <w:rPr>
                <w:noProof/>
                <w:webHidden/>
              </w:rPr>
              <w:instrText xml:space="preserve"> PAGEREF _Toc161429692 \h </w:instrText>
            </w:r>
            <w:r w:rsidR="00DF4A8D">
              <w:rPr>
                <w:noProof/>
                <w:webHidden/>
              </w:rPr>
            </w:r>
            <w:r w:rsidR="00DF4A8D">
              <w:rPr>
                <w:noProof/>
                <w:webHidden/>
              </w:rPr>
              <w:fldChar w:fldCharType="separate"/>
            </w:r>
            <w:r w:rsidR="00DF4A8D">
              <w:rPr>
                <w:noProof/>
                <w:webHidden/>
              </w:rPr>
              <w:t>5</w:t>
            </w:r>
            <w:r w:rsidR="00DF4A8D">
              <w:rPr>
                <w:noProof/>
                <w:webHidden/>
              </w:rPr>
              <w:fldChar w:fldCharType="end"/>
            </w:r>
          </w:hyperlink>
        </w:p>
        <w:p w14:paraId="11189DF5" w14:textId="77777777"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693" w:history="1">
            <w:r w:rsidR="00DF4A8D" w:rsidRPr="00D42D15">
              <w:rPr>
                <w:rStyle w:val="Hyperlink"/>
                <w:noProof/>
              </w:rPr>
              <w:t>1.2. Overview of the organisation</w:t>
            </w:r>
            <w:r w:rsidR="00DF4A8D">
              <w:rPr>
                <w:noProof/>
                <w:webHidden/>
              </w:rPr>
              <w:tab/>
            </w:r>
            <w:r w:rsidR="00DF4A8D">
              <w:rPr>
                <w:noProof/>
                <w:webHidden/>
              </w:rPr>
              <w:fldChar w:fldCharType="begin"/>
            </w:r>
            <w:r w:rsidR="00DF4A8D">
              <w:rPr>
                <w:noProof/>
                <w:webHidden/>
              </w:rPr>
              <w:instrText xml:space="preserve"> PAGEREF _Toc161429693 \h </w:instrText>
            </w:r>
            <w:r w:rsidR="00DF4A8D">
              <w:rPr>
                <w:noProof/>
                <w:webHidden/>
              </w:rPr>
            </w:r>
            <w:r w:rsidR="00DF4A8D">
              <w:rPr>
                <w:noProof/>
                <w:webHidden/>
              </w:rPr>
              <w:fldChar w:fldCharType="separate"/>
            </w:r>
            <w:r w:rsidR="00DF4A8D">
              <w:rPr>
                <w:noProof/>
                <w:webHidden/>
              </w:rPr>
              <w:t>5</w:t>
            </w:r>
            <w:r w:rsidR="00DF4A8D">
              <w:rPr>
                <w:noProof/>
                <w:webHidden/>
              </w:rPr>
              <w:fldChar w:fldCharType="end"/>
            </w:r>
          </w:hyperlink>
        </w:p>
        <w:p w14:paraId="7870878F" w14:textId="77777777"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694" w:history="1">
            <w:r w:rsidR="00DF4A8D" w:rsidRPr="00D42D15">
              <w:rPr>
                <w:rStyle w:val="Hyperlink"/>
                <w:noProof/>
              </w:rPr>
              <w:t>1.3 Key models of emotional intelligence</w:t>
            </w:r>
            <w:r w:rsidR="00DF4A8D">
              <w:rPr>
                <w:noProof/>
                <w:webHidden/>
              </w:rPr>
              <w:tab/>
            </w:r>
            <w:r w:rsidR="00DF4A8D">
              <w:rPr>
                <w:noProof/>
                <w:webHidden/>
              </w:rPr>
              <w:fldChar w:fldCharType="begin"/>
            </w:r>
            <w:r w:rsidR="00DF4A8D">
              <w:rPr>
                <w:noProof/>
                <w:webHidden/>
              </w:rPr>
              <w:instrText xml:space="preserve"> PAGEREF _Toc161429694 \h </w:instrText>
            </w:r>
            <w:r w:rsidR="00DF4A8D">
              <w:rPr>
                <w:noProof/>
                <w:webHidden/>
              </w:rPr>
            </w:r>
            <w:r w:rsidR="00DF4A8D">
              <w:rPr>
                <w:noProof/>
                <w:webHidden/>
              </w:rPr>
              <w:fldChar w:fldCharType="separate"/>
            </w:r>
            <w:r w:rsidR="00DF4A8D">
              <w:rPr>
                <w:noProof/>
                <w:webHidden/>
              </w:rPr>
              <w:t>6</w:t>
            </w:r>
            <w:r w:rsidR="00DF4A8D">
              <w:rPr>
                <w:noProof/>
                <w:webHidden/>
              </w:rPr>
              <w:fldChar w:fldCharType="end"/>
            </w:r>
          </w:hyperlink>
        </w:p>
        <w:p w14:paraId="100D64B3" w14:textId="14760A83"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695" w:history="1">
            <w:r w:rsidR="00DF4A8D" w:rsidRPr="00D42D15">
              <w:rPr>
                <w:rStyle w:val="Hyperlink"/>
                <w:noProof/>
              </w:rPr>
              <w:t>1.4 Importance of developing emotional intelligence in the workplace and the relationship between emotional intelligence, effective management communication</w:t>
            </w:r>
            <w:r w:rsidR="00DF4CC3">
              <w:rPr>
                <w:rStyle w:val="Hyperlink"/>
                <w:noProof/>
              </w:rPr>
              <w:t>,</w:t>
            </w:r>
            <w:r w:rsidR="00DF4A8D" w:rsidRPr="00D42D15">
              <w:rPr>
                <w:rStyle w:val="Hyperlink"/>
                <w:noProof/>
              </w:rPr>
              <w:t xml:space="preserve"> and business advantage</w:t>
            </w:r>
            <w:r w:rsidR="00DF4A8D">
              <w:rPr>
                <w:noProof/>
                <w:webHidden/>
              </w:rPr>
              <w:tab/>
            </w:r>
            <w:r w:rsidR="00DF4A8D">
              <w:rPr>
                <w:noProof/>
                <w:webHidden/>
              </w:rPr>
              <w:fldChar w:fldCharType="begin"/>
            </w:r>
            <w:r w:rsidR="00DF4A8D">
              <w:rPr>
                <w:noProof/>
                <w:webHidden/>
              </w:rPr>
              <w:instrText xml:space="preserve"> PAGEREF _Toc161429695 \h </w:instrText>
            </w:r>
            <w:r w:rsidR="00DF4A8D">
              <w:rPr>
                <w:noProof/>
                <w:webHidden/>
              </w:rPr>
            </w:r>
            <w:r w:rsidR="00DF4A8D">
              <w:rPr>
                <w:noProof/>
                <w:webHidden/>
              </w:rPr>
              <w:fldChar w:fldCharType="separate"/>
            </w:r>
            <w:r w:rsidR="00DF4A8D">
              <w:rPr>
                <w:noProof/>
                <w:webHidden/>
              </w:rPr>
              <w:t>7</w:t>
            </w:r>
            <w:r w:rsidR="00DF4A8D">
              <w:rPr>
                <w:noProof/>
                <w:webHidden/>
              </w:rPr>
              <w:fldChar w:fldCharType="end"/>
            </w:r>
          </w:hyperlink>
        </w:p>
        <w:p w14:paraId="6CDCE24B" w14:textId="77777777"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696" w:history="1">
            <w:r w:rsidR="00DF4A8D" w:rsidRPr="00D42D15">
              <w:rPr>
                <w:rStyle w:val="Hyperlink"/>
                <w:noProof/>
              </w:rPr>
              <w:t>1.5 Critical Evaluation of models of emotional intelligence and its appropriateness in meeting the development needs of the individual</w:t>
            </w:r>
            <w:r w:rsidR="00DF4A8D">
              <w:rPr>
                <w:noProof/>
                <w:webHidden/>
              </w:rPr>
              <w:tab/>
            </w:r>
            <w:r w:rsidR="00DF4A8D">
              <w:rPr>
                <w:noProof/>
                <w:webHidden/>
              </w:rPr>
              <w:fldChar w:fldCharType="begin"/>
            </w:r>
            <w:r w:rsidR="00DF4A8D">
              <w:rPr>
                <w:noProof/>
                <w:webHidden/>
              </w:rPr>
              <w:instrText xml:space="preserve"> PAGEREF _Toc161429696 \h </w:instrText>
            </w:r>
            <w:r w:rsidR="00DF4A8D">
              <w:rPr>
                <w:noProof/>
                <w:webHidden/>
              </w:rPr>
            </w:r>
            <w:r w:rsidR="00DF4A8D">
              <w:rPr>
                <w:noProof/>
                <w:webHidden/>
              </w:rPr>
              <w:fldChar w:fldCharType="separate"/>
            </w:r>
            <w:r w:rsidR="00DF4A8D">
              <w:rPr>
                <w:noProof/>
                <w:webHidden/>
              </w:rPr>
              <w:t>9</w:t>
            </w:r>
            <w:r w:rsidR="00DF4A8D">
              <w:rPr>
                <w:noProof/>
                <w:webHidden/>
              </w:rPr>
              <w:fldChar w:fldCharType="end"/>
            </w:r>
          </w:hyperlink>
        </w:p>
        <w:p w14:paraId="70E24B15" w14:textId="77777777"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697" w:history="1">
            <w:r w:rsidR="00DF4A8D" w:rsidRPr="00D42D15">
              <w:rPr>
                <w:rStyle w:val="Hyperlink"/>
                <w:noProof/>
              </w:rPr>
              <w:t>Trait Model of Emotional Intelligence</w:t>
            </w:r>
            <w:r w:rsidR="00DF4A8D">
              <w:rPr>
                <w:noProof/>
                <w:webHidden/>
              </w:rPr>
              <w:tab/>
            </w:r>
            <w:r w:rsidR="00DF4A8D">
              <w:rPr>
                <w:noProof/>
                <w:webHidden/>
              </w:rPr>
              <w:fldChar w:fldCharType="begin"/>
            </w:r>
            <w:r w:rsidR="00DF4A8D">
              <w:rPr>
                <w:noProof/>
                <w:webHidden/>
              </w:rPr>
              <w:instrText xml:space="preserve"> PAGEREF _Toc161429697 \h </w:instrText>
            </w:r>
            <w:r w:rsidR="00DF4A8D">
              <w:rPr>
                <w:noProof/>
                <w:webHidden/>
              </w:rPr>
            </w:r>
            <w:r w:rsidR="00DF4A8D">
              <w:rPr>
                <w:noProof/>
                <w:webHidden/>
              </w:rPr>
              <w:fldChar w:fldCharType="separate"/>
            </w:r>
            <w:r w:rsidR="00DF4A8D">
              <w:rPr>
                <w:noProof/>
                <w:webHidden/>
              </w:rPr>
              <w:t>9</w:t>
            </w:r>
            <w:r w:rsidR="00DF4A8D">
              <w:rPr>
                <w:noProof/>
                <w:webHidden/>
              </w:rPr>
              <w:fldChar w:fldCharType="end"/>
            </w:r>
          </w:hyperlink>
        </w:p>
        <w:p w14:paraId="34675DF0" w14:textId="77777777"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698" w:history="1">
            <w:r w:rsidR="00DF4A8D" w:rsidRPr="00D42D15">
              <w:rPr>
                <w:rStyle w:val="Hyperlink"/>
                <w:noProof/>
              </w:rPr>
              <w:t>Daniel Goleman’s Emotional Intelligence Theory</w:t>
            </w:r>
            <w:r w:rsidR="00DF4A8D">
              <w:rPr>
                <w:noProof/>
                <w:webHidden/>
              </w:rPr>
              <w:tab/>
            </w:r>
            <w:r w:rsidR="00DF4A8D">
              <w:rPr>
                <w:noProof/>
                <w:webHidden/>
              </w:rPr>
              <w:fldChar w:fldCharType="begin"/>
            </w:r>
            <w:r w:rsidR="00DF4A8D">
              <w:rPr>
                <w:noProof/>
                <w:webHidden/>
              </w:rPr>
              <w:instrText xml:space="preserve"> PAGEREF _Toc161429698 \h </w:instrText>
            </w:r>
            <w:r w:rsidR="00DF4A8D">
              <w:rPr>
                <w:noProof/>
                <w:webHidden/>
              </w:rPr>
            </w:r>
            <w:r w:rsidR="00DF4A8D">
              <w:rPr>
                <w:noProof/>
                <w:webHidden/>
              </w:rPr>
              <w:fldChar w:fldCharType="separate"/>
            </w:r>
            <w:r w:rsidR="00DF4A8D">
              <w:rPr>
                <w:noProof/>
                <w:webHidden/>
              </w:rPr>
              <w:t>11</w:t>
            </w:r>
            <w:r w:rsidR="00DF4A8D">
              <w:rPr>
                <w:noProof/>
                <w:webHidden/>
              </w:rPr>
              <w:fldChar w:fldCharType="end"/>
            </w:r>
          </w:hyperlink>
        </w:p>
        <w:p w14:paraId="7C8B9D05" w14:textId="77777777"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699" w:history="1">
            <w:r w:rsidR="00DF4A8D" w:rsidRPr="00D42D15">
              <w:rPr>
                <w:rStyle w:val="Hyperlink"/>
                <w:noProof/>
              </w:rPr>
              <w:t>1.6 Recommendations with a plan for the systems and processes that may enable better collaboration and connectedness between people and implement company values to high EQ behaviours among existing staff during and post-COVID-19 pandemic</w:t>
            </w:r>
            <w:r w:rsidR="00DF4A8D">
              <w:rPr>
                <w:noProof/>
                <w:webHidden/>
              </w:rPr>
              <w:tab/>
            </w:r>
            <w:r w:rsidR="00DF4A8D">
              <w:rPr>
                <w:noProof/>
                <w:webHidden/>
              </w:rPr>
              <w:fldChar w:fldCharType="begin"/>
            </w:r>
            <w:r w:rsidR="00DF4A8D">
              <w:rPr>
                <w:noProof/>
                <w:webHidden/>
              </w:rPr>
              <w:instrText xml:space="preserve"> PAGEREF _Toc161429699 \h </w:instrText>
            </w:r>
            <w:r w:rsidR="00DF4A8D">
              <w:rPr>
                <w:noProof/>
                <w:webHidden/>
              </w:rPr>
            </w:r>
            <w:r w:rsidR="00DF4A8D">
              <w:rPr>
                <w:noProof/>
                <w:webHidden/>
              </w:rPr>
              <w:fldChar w:fldCharType="separate"/>
            </w:r>
            <w:r w:rsidR="00DF4A8D">
              <w:rPr>
                <w:noProof/>
                <w:webHidden/>
              </w:rPr>
              <w:t>12</w:t>
            </w:r>
            <w:r w:rsidR="00DF4A8D">
              <w:rPr>
                <w:noProof/>
                <w:webHidden/>
              </w:rPr>
              <w:fldChar w:fldCharType="end"/>
            </w:r>
          </w:hyperlink>
        </w:p>
        <w:p w14:paraId="1313CB0B" w14:textId="34F484BF"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700" w:history="1">
            <w:r w:rsidR="00DF4A8D" w:rsidRPr="00D42D15">
              <w:rPr>
                <w:rStyle w:val="Hyperlink"/>
                <w:noProof/>
              </w:rPr>
              <w:t>1.7 Conclusion</w:t>
            </w:r>
            <w:r w:rsidR="00DF4A8D">
              <w:rPr>
                <w:noProof/>
                <w:webHidden/>
              </w:rPr>
              <w:tab/>
            </w:r>
            <w:r w:rsidR="00DF4A8D">
              <w:rPr>
                <w:noProof/>
                <w:webHidden/>
              </w:rPr>
              <w:fldChar w:fldCharType="begin"/>
            </w:r>
            <w:r w:rsidR="00DF4A8D">
              <w:rPr>
                <w:noProof/>
                <w:webHidden/>
              </w:rPr>
              <w:instrText xml:space="preserve"> PAGEREF _Toc161429700 \h </w:instrText>
            </w:r>
            <w:r w:rsidR="00DF4A8D">
              <w:rPr>
                <w:noProof/>
                <w:webHidden/>
              </w:rPr>
            </w:r>
            <w:r w:rsidR="00DF4A8D">
              <w:rPr>
                <w:noProof/>
                <w:webHidden/>
              </w:rPr>
              <w:fldChar w:fldCharType="separate"/>
            </w:r>
            <w:r w:rsidR="00DF4A8D">
              <w:rPr>
                <w:noProof/>
                <w:webHidden/>
              </w:rPr>
              <w:t>1</w:t>
            </w:r>
            <w:r w:rsidR="00DF4A8D">
              <w:rPr>
                <w:noProof/>
                <w:webHidden/>
              </w:rPr>
              <w:fldChar w:fldCharType="end"/>
            </w:r>
          </w:hyperlink>
          <w:r w:rsidR="008A0B8E">
            <w:rPr>
              <w:noProof/>
            </w:rPr>
            <w:t>2</w:t>
          </w:r>
        </w:p>
        <w:p w14:paraId="79613325" w14:textId="5EC2B597" w:rsidR="00DF4A8D" w:rsidRDefault="00000000" w:rsidP="00DF4A8D">
          <w:pPr>
            <w:pStyle w:val="TOC1"/>
            <w:tabs>
              <w:tab w:val="right" w:leader="dot" w:pos="9019"/>
            </w:tabs>
            <w:rPr>
              <w:rFonts w:asciiTheme="minorHAnsi" w:eastAsiaTheme="minorEastAsia" w:hAnsiTheme="minorHAnsi" w:cstheme="minorBidi"/>
              <w:noProof/>
              <w:lang w:val="en-IN"/>
            </w:rPr>
          </w:pPr>
          <w:hyperlink w:anchor="_Toc161429701" w:history="1">
            <w:r w:rsidR="00DF4A8D" w:rsidRPr="00D42D15">
              <w:rPr>
                <w:rStyle w:val="Hyperlink"/>
                <w:noProof/>
              </w:rPr>
              <w:t>Reference List</w:t>
            </w:r>
            <w:r w:rsidR="00DF4A8D">
              <w:rPr>
                <w:noProof/>
                <w:webHidden/>
              </w:rPr>
              <w:tab/>
            </w:r>
            <w:r w:rsidR="00DF4A8D">
              <w:rPr>
                <w:noProof/>
                <w:webHidden/>
              </w:rPr>
              <w:fldChar w:fldCharType="begin"/>
            </w:r>
            <w:r w:rsidR="00DF4A8D">
              <w:rPr>
                <w:noProof/>
                <w:webHidden/>
              </w:rPr>
              <w:instrText xml:space="preserve"> PAGEREF _Toc161429701 \h </w:instrText>
            </w:r>
            <w:r w:rsidR="00DF4A8D">
              <w:rPr>
                <w:noProof/>
                <w:webHidden/>
              </w:rPr>
            </w:r>
            <w:r w:rsidR="00DF4A8D">
              <w:rPr>
                <w:noProof/>
                <w:webHidden/>
              </w:rPr>
              <w:fldChar w:fldCharType="separate"/>
            </w:r>
            <w:r w:rsidR="00DF4A8D">
              <w:rPr>
                <w:noProof/>
                <w:webHidden/>
              </w:rPr>
              <w:t>1</w:t>
            </w:r>
            <w:r w:rsidR="00DF4A8D">
              <w:rPr>
                <w:noProof/>
                <w:webHidden/>
              </w:rPr>
              <w:fldChar w:fldCharType="end"/>
            </w:r>
          </w:hyperlink>
          <w:r w:rsidR="00932D73">
            <w:rPr>
              <w:noProof/>
            </w:rPr>
            <w:t>3</w:t>
          </w:r>
        </w:p>
        <w:p w14:paraId="20F3FD97" w14:textId="1AD433B3" w:rsidR="00DF4A8D" w:rsidRDefault="00000000" w:rsidP="00DF4A8D">
          <w:pPr>
            <w:pStyle w:val="TOC1"/>
            <w:tabs>
              <w:tab w:val="right" w:leader="dot" w:pos="9019"/>
            </w:tabs>
            <w:rPr>
              <w:rFonts w:asciiTheme="minorHAnsi" w:eastAsiaTheme="minorEastAsia" w:hAnsiTheme="minorHAnsi" w:cstheme="minorBidi"/>
              <w:noProof/>
              <w:lang w:val="en-IN"/>
            </w:rPr>
          </w:pPr>
          <w:hyperlink w:anchor="_Toc161429702" w:history="1">
            <w:r w:rsidR="00DF4A8D" w:rsidRPr="00D42D15">
              <w:rPr>
                <w:rStyle w:val="Hyperlink"/>
                <w:noProof/>
              </w:rPr>
              <w:t>Task 2: Poster Presentation [Refer to the appendix]</w:t>
            </w:r>
            <w:r w:rsidR="00DF4A8D">
              <w:rPr>
                <w:noProof/>
                <w:webHidden/>
              </w:rPr>
              <w:tab/>
            </w:r>
            <w:r w:rsidR="00DF4A8D">
              <w:rPr>
                <w:noProof/>
                <w:webHidden/>
              </w:rPr>
              <w:fldChar w:fldCharType="begin"/>
            </w:r>
            <w:r w:rsidR="00DF4A8D">
              <w:rPr>
                <w:noProof/>
                <w:webHidden/>
              </w:rPr>
              <w:instrText xml:space="preserve"> PAGEREF _Toc161429702 \h </w:instrText>
            </w:r>
            <w:r w:rsidR="00DF4A8D">
              <w:rPr>
                <w:noProof/>
                <w:webHidden/>
              </w:rPr>
            </w:r>
            <w:r w:rsidR="00DF4A8D">
              <w:rPr>
                <w:noProof/>
                <w:webHidden/>
              </w:rPr>
              <w:fldChar w:fldCharType="separate"/>
            </w:r>
            <w:r w:rsidR="008A0B8E">
              <w:rPr>
                <w:noProof/>
                <w:webHidden/>
              </w:rPr>
              <w:t>1</w:t>
            </w:r>
            <w:r w:rsidR="00DF4A8D">
              <w:rPr>
                <w:noProof/>
                <w:webHidden/>
              </w:rPr>
              <w:fldChar w:fldCharType="end"/>
            </w:r>
          </w:hyperlink>
          <w:r w:rsidR="00932D73">
            <w:rPr>
              <w:noProof/>
            </w:rPr>
            <w:t>5</w:t>
          </w:r>
        </w:p>
        <w:p w14:paraId="44765039" w14:textId="1DC27E1D" w:rsidR="00DF4A8D" w:rsidRDefault="00000000" w:rsidP="00DF4A8D">
          <w:pPr>
            <w:pStyle w:val="TOC1"/>
            <w:tabs>
              <w:tab w:val="right" w:leader="dot" w:pos="9019"/>
            </w:tabs>
            <w:rPr>
              <w:rFonts w:asciiTheme="minorHAnsi" w:eastAsiaTheme="minorEastAsia" w:hAnsiTheme="minorHAnsi" w:cstheme="minorBidi"/>
              <w:noProof/>
              <w:lang w:val="en-IN"/>
            </w:rPr>
          </w:pPr>
          <w:hyperlink w:anchor="_Toc161429711" w:history="1">
            <w:r w:rsidR="00DF4A8D" w:rsidRPr="00D42D15">
              <w:rPr>
                <w:rStyle w:val="Hyperlink"/>
                <w:noProof/>
              </w:rPr>
              <w:t>Appendices</w:t>
            </w:r>
            <w:r w:rsidR="00DF4A8D">
              <w:rPr>
                <w:noProof/>
                <w:webHidden/>
              </w:rPr>
              <w:tab/>
            </w:r>
            <w:r w:rsidR="00DF4A8D">
              <w:rPr>
                <w:noProof/>
                <w:webHidden/>
              </w:rPr>
              <w:fldChar w:fldCharType="begin"/>
            </w:r>
            <w:r w:rsidR="00DF4A8D">
              <w:rPr>
                <w:noProof/>
                <w:webHidden/>
              </w:rPr>
              <w:instrText xml:space="preserve"> PAGEREF _Toc161429711 \h </w:instrText>
            </w:r>
            <w:r w:rsidR="00DF4A8D">
              <w:rPr>
                <w:noProof/>
                <w:webHidden/>
              </w:rPr>
            </w:r>
            <w:r w:rsidR="00DF4A8D">
              <w:rPr>
                <w:noProof/>
                <w:webHidden/>
              </w:rPr>
              <w:fldChar w:fldCharType="separate"/>
            </w:r>
            <w:r w:rsidR="008A0B8E">
              <w:rPr>
                <w:noProof/>
                <w:webHidden/>
              </w:rPr>
              <w:t>1</w:t>
            </w:r>
            <w:r w:rsidR="00DF4A8D">
              <w:rPr>
                <w:noProof/>
                <w:webHidden/>
              </w:rPr>
              <w:fldChar w:fldCharType="end"/>
            </w:r>
          </w:hyperlink>
          <w:r w:rsidR="00932D73">
            <w:rPr>
              <w:noProof/>
            </w:rPr>
            <w:t>5</w:t>
          </w:r>
        </w:p>
        <w:p w14:paraId="09F08123" w14:textId="7364B959"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712" w:history="1">
            <w:r w:rsidR="00DF4A8D" w:rsidRPr="00D42D15">
              <w:rPr>
                <w:rStyle w:val="Hyperlink"/>
                <w:noProof/>
              </w:rPr>
              <w:t>Appendix 1: Poster</w:t>
            </w:r>
            <w:r w:rsidR="00DF4A8D">
              <w:rPr>
                <w:noProof/>
                <w:webHidden/>
              </w:rPr>
              <w:tab/>
            </w:r>
            <w:r w:rsidR="00DF4A8D">
              <w:rPr>
                <w:noProof/>
                <w:webHidden/>
              </w:rPr>
              <w:fldChar w:fldCharType="begin"/>
            </w:r>
            <w:r w:rsidR="00DF4A8D">
              <w:rPr>
                <w:noProof/>
                <w:webHidden/>
              </w:rPr>
              <w:instrText xml:space="preserve"> PAGEREF _Toc161429712 \h </w:instrText>
            </w:r>
            <w:r w:rsidR="00DF4A8D">
              <w:rPr>
                <w:noProof/>
                <w:webHidden/>
              </w:rPr>
            </w:r>
            <w:r w:rsidR="00DF4A8D">
              <w:rPr>
                <w:noProof/>
                <w:webHidden/>
              </w:rPr>
              <w:fldChar w:fldCharType="separate"/>
            </w:r>
            <w:r w:rsidR="008A0B8E">
              <w:rPr>
                <w:noProof/>
                <w:webHidden/>
              </w:rPr>
              <w:t>1</w:t>
            </w:r>
            <w:r w:rsidR="00DF4A8D">
              <w:rPr>
                <w:noProof/>
                <w:webHidden/>
              </w:rPr>
              <w:fldChar w:fldCharType="end"/>
            </w:r>
          </w:hyperlink>
          <w:r w:rsidR="00932D73">
            <w:rPr>
              <w:noProof/>
            </w:rPr>
            <w:t>5</w:t>
          </w:r>
        </w:p>
        <w:p w14:paraId="6A96DACD" w14:textId="17ECBE55" w:rsidR="00DF4A8D" w:rsidRDefault="00000000" w:rsidP="00DF4A8D">
          <w:pPr>
            <w:pStyle w:val="TOC2"/>
            <w:tabs>
              <w:tab w:val="right" w:leader="dot" w:pos="9019"/>
            </w:tabs>
            <w:rPr>
              <w:rFonts w:asciiTheme="minorHAnsi" w:eastAsiaTheme="minorEastAsia" w:hAnsiTheme="minorHAnsi" w:cstheme="minorBidi"/>
              <w:noProof/>
              <w:lang w:val="en-IN"/>
            </w:rPr>
          </w:pPr>
          <w:hyperlink w:anchor="_Toc161429713" w:history="1">
            <w:r w:rsidR="00DF4A8D" w:rsidRPr="00D42D15">
              <w:rPr>
                <w:rStyle w:val="Hyperlink"/>
                <w:noProof/>
              </w:rPr>
              <w:t>Appendix 2: Skill Test</w:t>
            </w:r>
            <w:r w:rsidR="009121B3">
              <w:rPr>
                <w:rStyle w:val="Hyperlink"/>
                <w:noProof/>
              </w:rPr>
              <w:t>s</w:t>
            </w:r>
            <w:r w:rsidR="00DF4A8D">
              <w:rPr>
                <w:noProof/>
                <w:webHidden/>
              </w:rPr>
              <w:tab/>
            </w:r>
            <w:r w:rsidR="00DF4A8D">
              <w:rPr>
                <w:noProof/>
                <w:webHidden/>
              </w:rPr>
              <w:fldChar w:fldCharType="begin"/>
            </w:r>
            <w:r w:rsidR="00DF4A8D">
              <w:rPr>
                <w:noProof/>
                <w:webHidden/>
              </w:rPr>
              <w:instrText xml:space="preserve"> PAGEREF _Toc161429713 \h </w:instrText>
            </w:r>
            <w:r w:rsidR="00DF4A8D">
              <w:rPr>
                <w:noProof/>
                <w:webHidden/>
              </w:rPr>
            </w:r>
            <w:r w:rsidR="00DF4A8D">
              <w:rPr>
                <w:noProof/>
                <w:webHidden/>
              </w:rPr>
              <w:fldChar w:fldCharType="separate"/>
            </w:r>
            <w:r w:rsidR="008A0B8E">
              <w:rPr>
                <w:noProof/>
                <w:webHidden/>
              </w:rPr>
              <w:t>1</w:t>
            </w:r>
            <w:r w:rsidR="00DF4A8D">
              <w:rPr>
                <w:noProof/>
                <w:webHidden/>
              </w:rPr>
              <w:fldChar w:fldCharType="end"/>
            </w:r>
          </w:hyperlink>
          <w:r w:rsidR="00932D73">
            <w:rPr>
              <w:noProof/>
            </w:rPr>
            <w:t>6</w:t>
          </w:r>
        </w:p>
        <w:p w14:paraId="72939FCF" w14:textId="3854E86E" w:rsidR="001F03A1" w:rsidRPr="00364042" w:rsidRDefault="00DF4A8D" w:rsidP="00DF4A8D">
          <w:r w:rsidRPr="00364042">
            <w:rPr>
              <w:b/>
              <w:bCs/>
              <w:noProof/>
            </w:rPr>
            <w:fldChar w:fldCharType="end"/>
          </w:r>
        </w:p>
      </w:sdtContent>
    </w:sdt>
    <w:p w14:paraId="2466C914" w14:textId="77777777" w:rsidR="008506B4" w:rsidRPr="00364042" w:rsidRDefault="00A8029B">
      <w:r w:rsidRPr="00364042">
        <w:br w:type="page"/>
      </w:r>
    </w:p>
    <w:p w14:paraId="163CC7EE" w14:textId="77777777" w:rsidR="008506B4" w:rsidRPr="00364042" w:rsidRDefault="00A8029B">
      <w:pPr>
        <w:pStyle w:val="Heading1"/>
      </w:pPr>
      <w:bookmarkStart w:id="0" w:name="_r3ykxgwmtph0" w:colFirst="0" w:colLast="0"/>
      <w:bookmarkStart w:id="1" w:name="_Toc161429691"/>
      <w:bookmarkEnd w:id="0"/>
      <w:r w:rsidRPr="00364042">
        <w:lastRenderedPageBreak/>
        <w:t>Task 1: Individual Report</w:t>
      </w:r>
      <w:bookmarkEnd w:id="1"/>
    </w:p>
    <w:p w14:paraId="34CEA9C3" w14:textId="77777777" w:rsidR="008506B4" w:rsidRPr="00364042" w:rsidRDefault="00A8029B" w:rsidP="000E000B">
      <w:pPr>
        <w:pStyle w:val="Heading2"/>
        <w:rPr>
          <w:highlight w:val="yellow"/>
        </w:rPr>
      </w:pPr>
      <w:bookmarkStart w:id="2" w:name="_ou0tpul4zuqr" w:colFirst="0" w:colLast="0"/>
      <w:bookmarkStart w:id="3" w:name="_Toc161429692"/>
      <w:bookmarkEnd w:id="2"/>
      <w:r w:rsidRPr="00364042">
        <w:t>1.1. Introduction to the report</w:t>
      </w:r>
      <w:bookmarkEnd w:id="3"/>
    </w:p>
    <w:p w14:paraId="14FB078E" w14:textId="042621E4" w:rsidR="00962C07" w:rsidRPr="006524B2" w:rsidRDefault="00962C07" w:rsidP="00962C07">
      <w:bookmarkStart w:id="4" w:name="_wcfo75rom2k6" w:colFirst="0" w:colLast="0"/>
      <w:bookmarkStart w:id="5" w:name="_Toc161429693"/>
      <w:bookmarkEnd w:id="4"/>
      <w:r w:rsidRPr="006524B2">
        <w:t>Being able to control one's own emotions as well as comprehend those of others is referred to as having emotional intelligence. In this regard, the purpose of this report is to evaluate the need for developing emotional intelligence in the workforce in the post-work environment, as well as the strategies that employers can use to train and train their current workforce members. A summary of the selected organization will be given, taking this into account. In addition, this report will cover the major emotional intelligence models. There will be a discussion on the value of emotional intelligence at work. Analysing the models' suitability for fulfilling developmental needs through a critical evaluation will be covered. To promote greater EQ development, suggestions for improved employee connectivity and collaboration will be given.</w:t>
      </w:r>
    </w:p>
    <w:p w14:paraId="56E6EE1C" w14:textId="77777777" w:rsidR="008506B4" w:rsidRPr="00364042" w:rsidRDefault="00A8029B" w:rsidP="000E000B">
      <w:pPr>
        <w:pStyle w:val="Heading2"/>
        <w:rPr>
          <w:highlight w:val="yellow"/>
        </w:rPr>
      </w:pPr>
      <w:r w:rsidRPr="00364042">
        <w:t>1.2. Overview of the organisation</w:t>
      </w:r>
      <w:bookmarkEnd w:id="5"/>
    </w:p>
    <w:p w14:paraId="0B5B5C8B" w14:textId="476C1BD7" w:rsidR="00231626" w:rsidRPr="007765B6" w:rsidRDefault="00231626" w:rsidP="00231626">
      <w:r w:rsidRPr="007765B6">
        <w:rPr>
          <w:color w:val="3B3B3B"/>
          <w:shd w:val="clear" w:color="auto" w:fill="FFFFFF"/>
        </w:rPr>
        <w:t xml:space="preserve">I will give an example of British Airways as the most renowned global airline, which has always pursued an innovative strategy to bring places, people, and unfamiliar cultures together for a hundred years. This company always puts the planet and community first and serves them wholeheartedly through its core values ​​(British Airways, 2024). British Airways pursues sustainable initiatives throughout its operations that help connect people and communities through unfamiliar cultures. This company first established the international flight schedule from London to Paris in 1919 and, with the help of the contribution of its employees, has brought pride to the aviation industry. BA always prioritizes the needs and initiatives of its team to establish a clear working relationship that helps provide </w:t>
      </w:r>
      <w:r w:rsidR="00C30E03">
        <w:rPr>
          <w:color w:val="3B3B3B"/>
          <w:shd w:val="clear" w:color="auto" w:fill="FFFFFF"/>
        </w:rPr>
        <w:t>high-quality</w:t>
      </w:r>
      <w:r w:rsidRPr="007765B6">
        <w:rPr>
          <w:color w:val="3B3B3B"/>
          <w:shd w:val="clear" w:color="auto" w:fill="FFFFFF"/>
        </w:rPr>
        <w:t xml:space="preserve"> services to communities. British Airways is also investing more heavily in training and development programs for employees to improve their skills and ability to interact more effectively with customers by fostering strong </w:t>
      </w:r>
      <w:r w:rsidR="00C30E03">
        <w:rPr>
          <w:color w:val="3B3B3B"/>
          <w:shd w:val="clear" w:color="auto" w:fill="FFFFFF"/>
        </w:rPr>
        <w:t>relationships</w:t>
      </w:r>
      <w:r w:rsidRPr="007765B6">
        <w:rPr>
          <w:color w:val="3B3B3B"/>
          <w:shd w:val="clear" w:color="auto" w:fill="FFFFFF"/>
        </w:rPr>
        <w:t xml:space="preserve"> (Institute of Customer Service, 2018). With the help of various essential skills and abilities, British Airways can assemble a strong workforce </w:t>
      </w:r>
      <w:r w:rsidR="00C30E03">
        <w:rPr>
          <w:color w:val="3B3B3B"/>
          <w:shd w:val="clear" w:color="auto" w:fill="FFFFFF"/>
        </w:rPr>
        <w:t xml:space="preserve">of </w:t>
      </w:r>
      <w:r w:rsidRPr="007765B6">
        <w:rPr>
          <w:color w:val="3B3B3B"/>
          <w:shd w:val="clear" w:color="auto" w:fill="FFFFFF"/>
        </w:rPr>
        <w:t>its team that will help provide service in any situation by managing all the several factors so that the company can survive easily during critical times. Providing more opportunities and facilities to employees can improve their initiatives to solve any problems and develop direct interaction with customers.</w:t>
      </w:r>
    </w:p>
    <w:p w14:paraId="41EE0BB2" w14:textId="77777777" w:rsidR="008506B4" w:rsidRPr="00364042" w:rsidRDefault="00A8029B">
      <w:pPr>
        <w:jc w:val="center"/>
        <w:rPr>
          <w:sz w:val="24"/>
          <w:szCs w:val="24"/>
        </w:rPr>
      </w:pPr>
      <w:r w:rsidRPr="00364042">
        <w:rPr>
          <w:noProof/>
          <w:sz w:val="24"/>
          <w:szCs w:val="24"/>
          <w:lang w:val="en-IN"/>
        </w:rPr>
        <w:lastRenderedPageBreak/>
        <w:drawing>
          <wp:inline distT="114300" distB="114300" distL="114300" distR="114300" wp14:anchorId="062615FD" wp14:editId="7E264307">
            <wp:extent cx="5243513" cy="2952742"/>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9" cstate="print"/>
                    <a:stretch>
                      <a:fillRect/>
                    </a:stretch>
                  </pic:blipFill>
                  <pic:spPr>
                    <a:xfrm>
                      <a:off x="0" y="0"/>
                      <a:ext cx="5243513" cy="2952742"/>
                    </a:xfrm>
                    <a:prstGeom prst="rect">
                      <a:avLst/>
                    </a:prstGeom>
                    <a:ln w="25400">
                      <a:solidFill>
                        <a:srgbClr val="000000"/>
                      </a:solidFill>
                      <a:prstDash val="solid"/>
                    </a:ln>
                  </pic:spPr>
                </pic:pic>
              </a:graphicData>
            </a:graphic>
          </wp:inline>
        </w:drawing>
      </w:r>
    </w:p>
    <w:p w14:paraId="64437B50" w14:textId="77777777" w:rsidR="008506B4" w:rsidRPr="00364042" w:rsidRDefault="00A8029B">
      <w:pPr>
        <w:jc w:val="center"/>
        <w:rPr>
          <w:b/>
          <w:sz w:val="24"/>
          <w:szCs w:val="24"/>
        </w:rPr>
      </w:pPr>
      <w:r w:rsidRPr="00364042">
        <w:rPr>
          <w:b/>
          <w:sz w:val="24"/>
          <w:szCs w:val="24"/>
        </w:rPr>
        <w:t>Figure 1: British Airways</w:t>
      </w:r>
    </w:p>
    <w:p w14:paraId="0BDE8920" w14:textId="77777777" w:rsidR="008506B4" w:rsidRPr="00364042" w:rsidRDefault="00A8029B" w:rsidP="008453CD">
      <w:pPr>
        <w:jc w:val="center"/>
        <w:rPr>
          <w:sz w:val="24"/>
          <w:szCs w:val="24"/>
        </w:rPr>
      </w:pPr>
      <w:r w:rsidRPr="00364042">
        <w:rPr>
          <w:sz w:val="24"/>
          <w:szCs w:val="24"/>
        </w:rPr>
        <w:t>(Source: British Airways, 2024)</w:t>
      </w:r>
    </w:p>
    <w:p w14:paraId="733F5B07" w14:textId="77777777" w:rsidR="002D1523" w:rsidRDefault="00A8029B" w:rsidP="002D1523">
      <w:pPr>
        <w:pStyle w:val="Heading2"/>
      </w:pPr>
      <w:bookmarkStart w:id="6" w:name="_Toc161429694"/>
      <w:r>
        <w:t>1.3 Key models of emotional intelligence</w:t>
      </w:r>
      <w:bookmarkEnd w:id="6"/>
      <w:r>
        <w:t xml:space="preserve"> </w:t>
      </w:r>
    </w:p>
    <w:p w14:paraId="6094038B" w14:textId="77777777" w:rsidR="002D1523" w:rsidRPr="002D1523" w:rsidRDefault="00A8029B" w:rsidP="002D1523">
      <w:pPr>
        <w:pStyle w:val="NormalWeb"/>
        <w:spacing w:before="200" w:beforeAutospacing="0" w:after="200" w:afterAutospacing="0"/>
        <w:jc w:val="both"/>
      </w:pPr>
      <w:r w:rsidRPr="002D1523">
        <w:rPr>
          <w:rFonts w:ascii="Arial" w:hAnsi="Arial" w:cs="Arial"/>
          <w:b/>
          <w:bCs/>
          <w:i/>
          <w:iCs/>
          <w:color w:val="000000"/>
        </w:rPr>
        <w:t>Ability Model</w:t>
      </w:r>
    </w:p>
    <w:p w14:paraId="2958C9D5" w14:textId="0F7E0621" w:rsidR="002D1523" w:rsidRDefault="00A8029B" w:rsidP="002D1523">
      <w:r>
        <w:t xml:space="preserve">According to Bru-Luna </w:t>
      </w:r>
      <w:r>
        <w:rPr>
          <w:i/>
          <w:iCs/>
        </w:rPr>
        <w:t>et al</w:t>
      </w:r>
      <w:r>
        <w:t xml:space="preserve">. (2021), the ability model of emotional intelligence has four aspects such as </w:t>
      </w:r>
      <w:r>
        <w:rPr>
          <w:i/>
          <w:iCs/>
        </w:rPr>
        <w:t>perceiving emotions, understanding emotions, utilising emotions to facilitate thoughts</w:t>
      </w:r>
      <w:r w:rsidR="00DF4CC3">
        <w:rPr>
          <w:i/>
          <w:iCs/>
        </w:rPr>
        <w:t>,</w:t>
      </w:r>
      <w:r>
        <w:rPr>
          <w:i/>
          <w:iCs/>
        </w:rPr>
        <w:t xml:space="preserve"> and managing emotions. </w:t>
      </w:r>
      <w:r>
        <w:t xml:space="preserve">The model justifies that an individual can have the ability to perceive emotion, where one can perceive the emotion that is triggered due to certain reasons. Similarly, individuals can understand the flow of emotion and the way the emotion is driving the individual. The aspect of using emotion to facilitate thought is the aspect of using emotion to manipulate the thought and </w:t>
      </w:r>
      <w:r w:rsidR="00FD47E0">
        <w:t>finally</w:t>
      </w:r>
      <w:r>
        <w:t xml:space="preserve"> managing emotion indicates one ability to bend the emotion and use it for growth or development based on the context.</w:t>
      </w:r>
    </w:p>
    <w:p w14:paraId="4E43BE27" w14:textId="77777777" w:rsidR="002D1523" w:rsidRPr="002D1523" w:rsidRDefault="00A8029B" w:rsidP="002D1523">
      <w:pPr>
        <w:pStyle w:val="NormalWeb"/>
        <w:spacing w:before="200" w:beforeAutospacing="0" w:after="200" w:afterAutospacing="0"/>
        <w:jc w:val="both"/>
      </w:pPr>
      <w:r w:rsidRPr="002D1523">
        <w:rPr>
          <w:rFonts w:ascii="Arial" w:hAnsi="Arial" w:cs="Arial"/>
          <w:b/>
          <w:bCs/>
          <w:i/>
          <w:iCs/>
          <w:color w:val="000000"/>
        </w:rPr>
        <w:t>Trait Model</w:t>
      </w:r>
    </w:p>
    <w:p w14:paraId="17E2CCD7" w14:textId="53C05C1C" w:rsidR="002D1523" w:rsidRDefault="00A8029B" w:rsidP="002D1523">
      <w:r>
        <w:t xml:space="preserve">The trait model of emotional intelligence </w:t>
      </w:r>
      <w:r w:rsidR="00FD47E0">
        <w:t>was</w:t>
      </w:r>
      <w:r>
        <w:t xml:space="preserve"> developed by Konstantin Vasily Petrides and justifies that people with emotional intelligence have certain skill sets that determine whether the person </w:t>
      </w:r>
      <w:r w:rsidR="00FD47E0">
        <w:t>can</w:t>
      </w:r>
      <w:r>
        <w:t xml:space="preserve"> </w:t>
      </w:r>
      <w:r w:rsidR="00962C07">
        <w:t>manage</w:t>
      </w:r>
      <w:r>
        <w:t xml:space="preserve"> emotions effectively or not. The trait model of emotional intelligence encompasses individual behavioural dispositions as well as self-perceived abilities which are measured through self-report (AIU, 2024). </w:t>
      </w:r>
      <w:r w:rsidR="00962C07">
        <w:t>I</w:t>
      </w:r>
      <w:r>
        <w:t>t can be said that one individual can perceive their emotional intelligence through self-evaluation or self-report that helps to further identify the emotional skills and competencies. However, it can be said that</w:t>
      </w:r>
      <w:r w:rsidR="00FD47E0">
        <w:t xml:space="preserve"> </w:t>
      </w:r>
      <w:r>
        <w:t xml:space="preserve">emotional intelligence can be </w:t>
      </w:r>
      <w:r>
        <w:lastRenderedPageBreak/>
        <w:t xml:space="preserve">fostered through understanding the rationale of the emotion that has </w:t>
      </w:r>
      <w:r w:rsidR="00FD47E0">
        <w:t xml:space="preserve">been </w:t>
      </w:r>
      <w:r>
        <w:t>raised and the specific set of actions that need to be taken further.</w:t>
      </w:r>
    </w:p>
    <w:p w14:paraId="72D91271" w14:textId="77777777" w:rsidR="002D1523" w:rsidRPr="002D1523" w:rsidRDefault="00A8029B" w:rsidP="002D1523">
      <w:pPr>
        <w:pStyle w:val="NormalWeb"/>
        <w:spacing w:before="200" w:beforeAutospacing="0" w:after="200" w:afterAutospacing="0"/>
        <w:jc w:val="both"/>
      </w:pPr>
      <w:r w:rsidRPr="002D1523">
        <w:rPr>
          <w:rFonts w:ascii="Arial" w:hAnsi="Arial" w:cs="Arial"/>
          <w:b/>
          <w:bCs/>
          <w:i/>
          <w:iCs/>
          <w:color w:val="000000"/>
        </w:rPr>
        <w:t>Goleman’s Model</w:t>
      </w:r>
    </w:p>
    <w:p w14:paraId="7071CAD4" w14:textId="70BDDEDA" w:rsidR="00231626" w:rsidRPr="007765B6" w:rsidRDefault="00231626" w:rsidP="00231626">
      <w:bookmarkStart w:id="7" w:name="_Toc161429695"/>
      <w:r w:rsidRPr="007765B6">
        <w:rPr>
          <w:color w:val="3B3B3B"/>
          <w:shd w:val="clear" w:color="auto" w:fill="FFFFFF"/>
        </w:rPr>
        <w:t>Goleman's model of emotional intelligence justifies the five emotional characteristics of an individual as self-awareness, self-regulation, motivation, empathy, and social skills (Tech Target, 2024). The model reflects that a person should have the ability to self-regulate, motivate, be empathetic</w:t>
      </w:r>
      <w:r w:rsidR="00DF4CC3">
        <w:rPr>
          <w:color w:val="3B3B3B"/>
          <w:shd w:val="clear" w:color="auto" w:fill="FFFFFF"/>
        </w:rPr>
        <w:t>,</w:t>
      </w:r>
      <w:r w:rsidRPr="007765B6">
        <w:rPr>
          <w:color w:val="3B3B3B"/>
          <w:shd w:val="clear" w:color="auto" w:fill="FFFFFF"/>
        </w:rPr>
        <w:t xml:space="preserve"> and develop social skills. It can be said that people can acquire emotional intelligence by pinpointing the psychological stresses in an emotional situation and taking the essential actions that need to be taken.</w:t>
      </w:r>
    </w:p>
    <w:p w14:paraId="43E17C15" w14:textId="1974E7FE" w:rsidR="008506B4" w:rsidRPr="00364042" w:rsidRDefault="00A8029B" w:rsidP="000E000B">
      <w:pPr>
        <w:pStyle w:val="Heading2"/>
        <w:rPr>
          <w:highlight w:val="yellow"/>
        </w:rPr>
      </w:pPr>
      <w:r w:rsidRPr="00364042">
        <w:t>1.4 Importance of developing emotional intelligence in the workplace and the relationship between emotional intelligence, effective management communication</w:t>
      </w:r>
      <w:r w:rsidR="00C30E03">
        <w:t>,</w:t>
      </w:r>
      <w:r w:rsidRPr="00364042">
        <w:t xml:space="preserve"> and business advantage</w:t>
      </w:r>
      <w:bookmarkEnd w:id="7"/>
    </w:p>
    <w:p w14:paraId="3C6216C8" w14:textId="159A6F52" w:rsidR="008506B4" w:rsidRPr="00364042" w:rsidRDefault="00A8029B">
      <w:r w:rsidRPr="00364042">
        <w:t xml:space="preserve">According to Romero-Martín </w:t>
      </w:r>
      <w:r w:rsidRPr="00364042">
        <w:rPr>
          <w:i/>
        </w:rPr>
        <w:t>et al</w:t>
      </w:r>
      <w:r w:rsidRPr="00364042">
        <w:t xml:space="preserve">. (2022), due to COVID-19, a positive correlation existed between emotional exhaustion and stress because as the stress increased, emotional exhaustion increased. This meant that the emotional intelligence (EI) of employees during the pandemic deteriorated due to work pressure. The necessity of emotional intelligence rising out of this literary outcome finds support in the secondary data also. For example, only 42% of companies provide employees with specific training to develop strong emotional intelligence (Gitnux, 2023). As a result, employees continue to suffer in their workplace as the ideal level of EI is absent. Therefore, EI is important for the development of employees in the workplace and for developing relationships with effective management communication and business advantage. Similarly, British Airways (BA) also requires a healthy EI and hence, must be analysed </w:t>
      </w:r>
      <w:r w:rsidR="00FD47E0">
        <w:t>about</w:t>
      </w:r>
      <w:r w:rsidRPr="00364042">
        <w:t xml:space="preserve"> EI models for this purpose.  </w:t>
      </w:r>
    </w:p>
    <w:p w14:paraId="12ED683E" w14:textId="77777777" w:rsidR="00932D73" w:rsidRPr="009B0726" w:rsidRDefault="00932D73" w:rsidP="00932D73">
      <w:r w:rsidRPr="009B0726">
        <w:t>As stated by Bru-Luna et al. Emotional intelligence (2021) is the capacity to control, communicate, recognize, and comprehend feelings. The author went on to say that emotional intelligence among employees protects against the emotional strain that comes with working in some professions. A common symptom that affects workers who collaborate and communicate with others is burnout. When employees experience burnout, they become emotionally exhausted, which lowers their productivity in the workplace. Research indicates that workers possessing emotional intelligence can manage pressure at work, which lowers stress levels and promotes job satisfaction. Emotional intelligence (EI) plays a significant role in enhancing social competence and building resilience against the psychological distress brought on by work pressure.</w:t>
      </w:r>
    </w:p>
    <w:p w14:paraId="13579B96" w14:textId="446E0023" w:rsidR="008506B4" w:rsidRPr="00364042" w:rsidRDefault="00A8029B">
      <w:r w:rsidRPr="00364042">
        <w:lastRenderedPageBreak/>
        <w:t xml:space="preserve">As per the opinion of </w:t>
      </w:r>
      <w:r w:rsidRPr="00364042">
        <w:rPr>
          <w:highlight w:val="white"/>
        </w:rPr>
        <w:t xml:space="preserve">Jena (2022), the importance of emotional intelligence lies in understanding and handling emotions in the job environment. According to the author emotional intelligence has a significant impact on the productivity of the employees. Emotional intelligence is a combination of both personal and social competence which also have a great impact on the direction and control of the emotion in the workplace. One of the most important aspects of a person with emotional intelligence is they can easily adapt to the changing situation of the workplace. Emotional intelligence plays </w:t>
      </w:r>
      <w:r w:rsidR="00932D73" w:rsidRPr="00364042">
        <w:rPr>
          <w:highlight w:val="white"/>
        </w:rPr>
        <w:t>a vital role</w:t>
      </w:r>
      <w:r w:rsidRPr="00364042">
        <w:rPr>
          <w:highlight w:val="white"/>
        </w:rPr>
        <w:t xml:space="preserve"> in case of handling workplace spirituality. This can create concrete understanding within the workplace to handle the work pressure and increase organisational productivity as well. </w:t>
      </w:r>
    </w:p>
    <w:p w14:paraId="377EF854" w14:textId="12964FD7" w:rsidR="00932D73" w:rsidRPr="009B0726" w:rsidRDefault="00932D73" w:rsidP="00932D73">
      <w:r w:rsidRPr="009B0726">
        <w:t xml:space="preserve">This is consistent with Goleman's theory of emotional intelligence, which holds that a person's capacity to comprehend and identify both their own and other people's feelings can boost motivation and emotional regulation for both them and their interpersonal relationships (Williams, 2021). Conversely, though, Fianko and co. (2020) claimed that there are five essential elements to </w:t>
      </w:r>
      <w:r w:rsidR="00DF4CC3">
        <w:t>Goleman’s</w:t>
      </w:r>
      <w:r w:rsidRPr="009B0726">
        <w:t> EQ theory that influence an individual's emotional intelligence. Empathy, social skills or effective communication, self-awareness, self-regulation, and motivation are</w:t>
      </w:r>
      <w:r>
        <w:t xml:space="preserve"> </w:t>
      </w:r>
      <w:r w:rsidRPr="009B0726">
        <w:t>these elements. Therefore, this theory suggests that an individual can increase his productivity in an organization by managing the five factors that support efficient emotional regulation at work. Thus, using the Goleman theory to raise employee productivity in the context of enhancing emotional intelligence in the workforce is appropriate.</w:t>
      </w:r>
    </w:p>
    <w:p w14:paraId="32DBFC63" w14:textId="77777777" w:rsidR="008506B4" w:rsidRPr="00364042" w:rsidRDefault="00A8029B">
      <w:pPr>
        <w:rPr>
          <w:highlight w:val="white"/>
        </w:rPr>
      </w:pPr>
      <w:r w:rsidRPr="00364042">
        <w:t xml:space="preserve">According to the works of </w:t>
      </w:r>
      <w:proofErr w:type="spellStart"/>
      <w:r w:rsidRPr="00364042">
        <w:rPr>
          <w:highlight w:val="white"/>
        </w:rPr>
        <w:t>Raeissi</w:t>
      </w:r>
      <w:proofErr w:type="spellEnd"/>
      <w:r w:rsidRPr="00364042">
        <w:rPr>
          <w:highlight w:val="white"/>
        </w:rPr>
        <w:t xml:space="preserve"> </w:t>
      </w:r>
      <w:r w:rsidRPr="00364042">
        <w:rPr>
          <w:i/>
          <w:highlight w:val="white"/>
        </w:rPr>
        <w:t xml:space="preserve">et al. </w:t>
      </w:r>
      <w:r w:rsidRPr="00364042">
        <w:rPr>
          <w:highlight w:val="white"/>
        </w:rPr>
        <w:t xml:space="preserve">(2023), emotional intelligence has an effective impact on several behavioural skills of an individual. An employee with good communication skills feels less work pressure and other work-associated stress and sometimes overperforms compared to their colleagues. In this regard, the authors also added that emotional intelligence can help in improving interpersonal communication skills. For example, a person with EI has well balance over their emotion and for this reason, they can give logical answers which seems to be better communication skills within the workplace. This helps to reveal that EI has a significant impact on the job performance of the employees along with enhancing communication skills which lead to job satisfaction through reduced stress and improved performance. Hence, it has been identified that emotional intelligence has a significant relation with effective communication management within the workplace.  </w:t>
      </w:r>
    </w:p>
    <w:p w14:paraId="3C6E29F9" w14:textId="2B81B37D" w:rsidR="008506B4" w:rsidRPr="00364042" w:rsidRDefault="00A8029B">
      <w:pPr>
        <w:rPr>
          <w:highlight w:val="white"/>
        </w:rPr>
      </w:pPr>
      <w:r w:rsidRPr="00364042">
        <w:rPr>
          <w:highlight w:val="white"/>
        </w:rPr>
        <w:t xml:space="preserve">Similarly, in this regard, </w:t>
      </w:r>
      <w:proofErr w:type="spellStart"/>
      <w:r w:rsidRPr="00364042">
        <w:rPr>
          <w:highlight w:val="white"/>
        </w:rPr>
        <w:t>Rahmawaty</w:t>
      </w:r>
      <w:proofErr w:type="spellEnd"/>
      <w:r w:rsidRPr="00364042">
        <w:rPr>
          <w:highlight w:val="white"/>
        </w:rPr>
        <w:t xml:space="preserve"> </w:t>
      </w:r>
      <w:r w:rsidRPr="00364042">
        <w:rPr>
          <w:i/>
          <w:highlight w:val="white"/>
        </w:rPr>
        <w:t xml:space="preserve">et al. </w:t>
      </w:r>
      <w:r w:rsidRPr="00364042">
        <w:rPr>
          <w:highlight w:val="white"/>
        </w:rPr>
        <w:t xml:space="preserve">(2021) stated that communication competence has a significant impact on employee performance which is also related to emotional intelligence. Communication competence within an employee can mediate the influence of emotional intelligence which affects performance. Employees with good communication skills can lead </w:t>
      </w:r>
      <w:r w:rsidRPr="00364042">
        <w:rPr>
          <w:highlight w:val="white"/>
        </w:rPr>
        <w:lastRenderedPageBreak/>
        <w:t>to increased mutual understanding, job satisfaction</w:t>
      </w:r>
      <w:r w:rsidR="00DF4CC3">
        <w:rPr>
          <w:highlight w:val="white"/>
        </w:rPr>
        <w:t>,</w:t>
      </w:r>
      <w:r w:rsidRPr="00364042">
        <w:rPr>
          <w:highlight w:val="white"/>
        </w:rPr>
        <w:t xml:space="preserve"> and collaboration. For example, poor communication levels within the workforce of an organisation can </w:t>
      </w:r>
      <w:r w:rsidR="00FD47E0">
        <w:rPr>
          <w:highlight w:val="white"/>
        </w:rPr>
        <w:t>hurt</w:t>
      </w:r>
      <w:r w:rsidRPr="00364042">
        <w:rPr>
          <w:highlight w:val="white"/>
        </w:rPr>
        <w:t xml:space="preserve"> the organisation. Workplace conflict can be developed due to poor communication. Due to this reason, communication competence is needed in the workplace for completing the assigned work within a deserted time which can be beneficial for the organisation. Hence, it can be observed that emotional intelligence helps in mediating communication competence which also has a positive impact on the organisation. </w:t>
      </w:r>
    </w:p>
    <w:p w14:paraId="694CFE49" w14:textId="77777777" w:rsidR="00F56F89" w:rsidRDefault="00A8029B" w:rsidP="00F56F89">
      <w:r w:rsidRPr="00364042">
        <w:t>In this regard, the sociocultural theory can be aligned here which states that social interaction has an important role in psychological development (</w:t>
      </w:r>
      <w:r w:rsidRPr="00364042">
        <w:rPr>
          <w:highlight w:val="white"/>
        </w:rPr>
        <w:t xml:space="preserve">Kilag </w:t>
      </w:r>
      <w:r w:rsidRPr="00364042">
        <w:rPr>
          <w:i/>
          <w:highlight w:val="white"/>
        </w:rPr>
        <w:t xml:space="preserve">et al. </w:t>
      </w:r>
      <w:r w:rsidRPr="00364042">
        <w:rPr>
          <w:highlight w:val="white"/>
        </w:rPr>
        <w:t>2024</w:t>
      </w:r>
      <w:r w:rsidRPr="00364042">
        <w:t xml:space="preserve">). Cognitive development can be achieved through social interaction and communication along with other skill development. Therefore, through effective interaction within the workplace, a person can also develop his emotional intelligence which can improve his performance. This can be also helpful in the case of improving other skills of the employees which can be beneficial for the organisation and can serve as a business advantage. Hence, the sociocultural theory is suitable in this case to understand the effectiveness of communication in the case of building emotional intelligence and workplace competence by improving other skills for organisational advantage. </w:t>
      </w:r>
      <w:bookmarkStart w:id="8" w:name="_rsfmwfzht6zs" w:colFirst="0" w:colLast="0"/>
      <w:bookmarkEnd w:id="8"/>
    </w:p>
    <w:p w14:paraId="49C425A3" w14:textId="1996785C" w:rsidR="002D1523" w:rsidRDefault="00A8029B" w:rsidP="002D1523">
      <w:pPr>
        <w:pStyle w:val="Heading2"/>
      </w:pPr>
      <w:bookmarkStart w:id="9" w:name="_Toc161429696"/>
      <w:r>
        <w:t xml:space="preserve">1.5 Critical Evaluation of models of emotional intelligence and </w:t>
      </w:r>
      <w:r w:rsidR="00DF4CC3">
        <w:t>their</w:t>
      </w:r>
      <w:r>
        <w:t xml:space="preserve"> appropriateness in meeting the development needs of the </w:t>
      </w:r>
      <w:bookmarkEnd w:id="9"/>
      <w:r w:rsidR="00962C07">
        <w:t>individual.</w:t>
      </w:r>
      <w:r>
        <w:t xml:space="preserve"> </w:t>
      </w:r>
    </w:p>
    <w:p w14:paraId="04E4C65E" w14:textId="77777777" w:rsidR="002D1523" w:rsidRDefault="00A8029B" w:rsidP="002D1523">
      <w:pPr>
        <w:pStyle w:val="Heading2"/>
      </w:pPr>
      <w:bookmarkStart w:id="10" w:name="_Toc161429697"/>
      <w:r>
        <w:rPr>
          <w:color w:val="000000"/>
        </w:rPr>
        <w:t>Trait Model of Emotional Intelligence</w:t>
      </w:r>
      <w:bookmarkEnd w:id="10"/>
    </w:p>
    <w:p w14:paraId="579ACA0E" w14:textId="4195FE7E" w:rsidR="002D1523" w:rsidRDefault="00A8029B" w:rsidP="002D1523">
      <w:r>
        <w:t xml:space="preserve">The Trait Emotional Intelligence Theory describes the perceptions of the emotional world. It includes details related to emotional dispositions and the understanding, perceiving, managing, and using emotions of oneself and others. This theory provides a scientific framework for interpreting the diverse results related to the study of emotional aspects and personality of an individual </w:t>
      </w:r>
      <w:r w:rsidR="00FD47E0">
        <w:t>by</w:t>
      </w:r>
      <w:r>
        <w:t xml:space="preserve"> their differences (</w:t>
      </w:r>
      <w:r>
        <w:rPr>
          <w:color w:val="222222"/>
          <w:shd w:val="clear" w:color="auto" w:fill="FFFFFF"/>
        </w:rPr>
        <w:t xml:space="preserve">Pérez-González </w:t>
      </w:r>
      <w:r>
        <w:rPr>
          <w:i/>
          <w:iCs/>
          <w:color w:val="222222"/>
          <w:shd w:val="clear" w:color="auto" w:fill="FFFFFF"/>
        </w:rPr>
        <w:t xml:space="preserve">et al. </w:t>
      </w:r>
      <w:r>
        <w:rPr>
          <w:color w:val="222222"/>
          <w:shd w:val="clear" w:color="auto" w:fill="FFFFFF"/>
        </w:rPr>
        <w:t>2020)</w:t>
      </w:r>
      <w:r>
        <w:t xml:space="preserve">. This theory is a well-known RI theory that is based on various traits of individuals. The analysis is done </w:t>
      </w:r>
      <w:r w:rsidR="00FD47E0">
        <w:t>based on</w:t>
      </w:r>
      <w:r>
        <w:t xml:space="preserve"> various personality and emotional intelligence traits that are associated with the development of emotional intelligence </w:t>
      </w:r>
      <w:r w:rsidR="00FD47E0">
        <w:t>about</w:t>
      </w:r>
      <w:r>
        <w:t xml:space="preserve"> individual differences. Individual differences have been observed among different employees </w:t>
      </w:r>
      <w:r w:rsidR="00FD47E0">
        <w:t>by</w:t>
      </w:r>
      <w:r>
        <w:t xml:space="preserve"> employee engagement. All the employees differ in their levels of employee engagement. According to the study conducted by Barreiro and Treglown (2020), with the help of higher dispositional happiness, emotion management can be helpful in self-motivation. This indicates that people with higher dispositional happiness and better emotion management can be motivated regarding work and self-motivation is associated with this fact. However, people with higher emotional regulation are found to have </w:t>
      </w:r>
      <w:r>
        <w:lastRenderedPageBreak/>
        <w:t xml:space="preserve">higher levels of engagement. Thus, it can be clearly understood that the traits of an individual </w:t>
      </w:r>
      <w:r w:rsidR="00FD47E0">
        <w:t>affect</w:t>
      </w:r>
      <w:r>
        <w:t xml:space="preserve"> their abilities of emotion management and emotion regulation. Furthermore, it is said that these traits are a personal resource of an </w:t>
      </w:r>
      <w:r w:rsidR="00962C07">
        <w:t>employee,</w:t>
      </w:r>
      <w:r>
        <w:t xml:space="preserve"> and </w:t>
      </w:r>
      <w:r w:rsidR="00FD47E0">
        <w:t>they</w:t>
      </w:r>
      <w:r>
        <w:t xml:space="preserve"> also facilitate the employee engagement experiences. Furthermore, this model of EI has also been observed to be helpful in the psychological empowerment of individuals as well as job satisfaction among them. </w:t>
      </w:r>
    </w:p>
    <w:p w14:paraId="684666FB" w14:textId="3C942515" w:rsidR="002D1523" w:rsidRDefault="00A8029B" w:rsidP="002D1523">
      <w:r>
        <w:t xml:space="preserve">Gong </w:t>
      </w:r>
      <w:r>
        <w:rPr>
          <w:i/>
          <w:iCs/>
        </w:rPr>
        <w:t xml:space="preserve">et al. </w:t>
      </w:r>
      <w:r>
        <w:t xml:space="preserve">(2020) have also provided details related to the role and importance of the Trait </w:t>
      </w:r>
      <w:r w:rsidR="00FD47E0">
        <w:t xml:space="preserve">of </w:t>
      </w:r>
      <w:r>
        <w:t xml:space="preserve">Emotional Intelligence </w:t>
      </w:r>
      <w:r w:rsidR="00FD47E0">
        <w:t>in</w:t>
      </w:r>
      <w:r>
        <w:t xml:space="preserve"> </w:t>
      </w:r>
      <w:r w:rsidR="00FD47E0">
        <w:t xml:space="preserve">the </w:t>
      </w:r>
      <w:r>
        <w:t xml:space="preserve">psychological empowerment of individuals and job satisfaction among them. It was revealed by a </w:t>
      </w:r>
      <w:r w:rsidR="00FD47E0">
        <w:t>meta-study</w:t>
      </w:r>
      <w:r>
        <w:t xml:space="preserve"> that there is a positive correlation between job satisfaction and EI. This fact has also been proven through various other studies as well. This indicates that </w:t>
      </w:r>
      <w:r w:rsidR="00FD47E0">
        <w:t>high-trait</w:t>
      </w:r>
      <w:r>
        <w:t xml:space="preserve"> emotional intelligence can </w:t>
      </w:r>
      <w:r w:rsidR="00FD47E0">
        <w:t>help enhance</w:t>
      </w:r>
      <w:r>
        <w:t xml:space="preserve"> job satisfaction among individuals. Moreover, it has also been found that emotional intelligence can be an antecedent of psychological empowerment. It was also observed that psychological empowerment positively influences job satisfaction. Moreover, it also has a strong influence on work engagement as well. Hence, empowerment is an antecedent </w:t>
      </w:r>
      <w:r w:rsidR="00FD47E0">
        <w:t>by</w:t>
      </w:r>
      <w:r>
        <w:t xml:space="preserve"> the work outcomes (Gong </w:t>
      </w:r>
      <w:r>
        <w:rPr>
          <w:i/>
          <w:iCs/>
        </w:rPr>
        <w:t xml:space="preserve">et al. </w:t>
      </w:r>
      <w:r>
        <w:t xml:space="preserve">2020). This indicates that empowerment is an important aspect of job satisfaction among individuals. All these factors indicate that emotional intelligence </w:t>
      </w:r>
      <w:r w:rsidR="00FD47E0">
        <w:t>helps develop</w:t>
      </w:r>
      <w:r>
        <w:t xml:space="preserve"> work engagement, psychological empowerment, and job satisfaction among individuals in a better way. Dhliwayo and Coetzee (2020) have also mentioned that EI is positively associated with job performance among employees. Hence, </w:t>
      </w:r>
      <w:r w:rsidR="009F0539">
        <w:t>this</w:t>
      </w:r>
      <w:r>
        <w:t xml:space="preserve"> emotional intelligence theory can prove to be quite appropriate in the development of an individual in </w:t>
      </w:r>
      <w:r w:rsidR="00DF4CC3">
        <w:t xml:space="preserve">a </w:t>
      </w:r>
      <w:r w:rsidR="009F0539">
        <w:t>variety</w:t>
      </w:r>
      <w:r>
        <w:t xml:space="preserve"> </w:t>
      </w:r>
      <w:proofErr w:type="gramStart"/>
      <w:r>
        <w:t>ways</w:t>
      </w:r>
      <w:proofErr w:type="gramEnd"/>
      <w:r>
        <w:t xml:space="preserve">. It includes better job satisfaction, better psychological empowerment, and </w:t>
      </w:r>
      <w:r w:rsidR="009F0539">
        <w:t>an important level</w:t>
      </w:r>
      <w:r>
        <w:t xml:space="preserve"> of work engagement. </w:t>
      </w:r>
    </w:p>
    <w:p w14:paraId="6FE99A99" w14:textId="5A8A1BD7" w:rsidR="002D1523" w:rsidRDefault="00A8029B" w:rsidP="002D1523">
      <w:r>
        <w:t xml:space="preserve">The organisation can use this model of EI </w:t>
      </w:r>
      <w:r w:rsidR="00FD47E0">
        <w:t>to influence</w:t>
      </w:r>
      <w:r>
        <w:t xml:space="preserve"> and </w:t>
      </w:r>
      <w:r w:rsidR="00FD47E0">
        <w:t>enhance</w:t>
      </w:r>
      <w:r>
        <w:t xml:space="preserve"> the emotional intelligence among the employees keeping in mind their differences. This can be helpful for all individuals to develop various skills like </w:t>
      </w:r>
      <w:r w:rsidR="00FD47E0">
        <w:t>self-motivation</w:t>
      </w:r>
      <w:r>
        <w:t xml:space="preserve"> and emotion regulation and can help them upgrade their skills accordingly. Hence, this model can prove to be beneficial for </w:t>
      </w:r>
      <w:r w:rsidR="00FD47E0">
        <w:t xml:space="preserve">the </w:t>
      </w:r>
      <w:r>
        <w:t xml:space="preserve">growth and development of the employees as well as the associated organisation. The study conducted by Uhrich </w:t>
      </w:r>
      <w:r>
        <w:rPr>
          <w:i/>
          <w:iCs/>
        </w:rPr>
        <w:t xml:space="preserve">et al. </w:t>
      </w:r>
      <w:r>
        <w:t xml:space="preserve">(2021) indicates that cognitive ability and EI are highly associated with each other. It has been found in the study that better performance of employees is related to a combination of cognitive ability and emotional intelligence. This indicates that along with emotional intelligence, cognitive ability also plays a vital role in improving the performance of the employees and can be quite beneficial for the growth and development of the individuals. </w:t>
      </w:r>
      <w:r w:rsidR="00FD47E0">
        <w:t>An organisation must</w:t>
      </w:r>
      <w:r>
        <w:t xml:space="preserve"> </w:t>
      </w:r>
      <w:r w:rsidR="00932D73">
        <w:t>investigate</w:t>
      </w:r>
      <w:r>
        <w:t xml:space="preserve"> all these factors and employ the model accordingly so that the proper benefits of the model can be received by the organisation </w:t>
      </w:r>
      <w:r w:rsidR="00DF4CC3">
        <w:t>through</w:t>
      </w:r>
      <w:r>
        <w:t xml:space="preserve"> the performance of the employees of the organisation. This will be beneficial for the employees as well as the </w:t>
      </w:r>
      <w:r w:rsidR="00864426">
        <w:t>organisation</w:t>
      </w:r>
      <w:r>
        <w:t>.</w:t>
      </w:r>
    </w:p>
    <w:p w14:paraId="6FDCE39A" w14:textId="77777777" w:rsidR="002D1523" w:rsidRDefault="00A8029B" w:rsidP="002D1523">
      <w:pPr>
        <w:pStyle w:val="Heading2"/>
      </w:pPr>
      <w:bookmarkStart w:id="11" w:name="_Toc161429698"/>
      <w:r>
        <w:rPr>
          <w:color w:val="000000"/>
        </w:rPr>
        <w:lastRenderedPageBreak/>
        <w:t>Daniel Goleman’s Emotional Intelligence Theory</w:t>
      </w:r>
      <w:bookmarkEnd w:id="11"/>
    </w:p>
    <w:p w14:paraId="08148D40" w14:textId="35F00E7A" w:rsidR="002D1523" w:rsidRDefault="00A8029B" w:rsidP="002D1523">
      <w:r>
        <w:t xml:space="preserve">Goleman’s emotional intelligence theory clearly states the ability of an individual to manage their feelings to express them effectively and appropriately. The theory sheds light on the fact that the behaviour of an individual is driven by emotional intelligence, which can create both negative and positive impacts on their lives. Therefore, it is analysed that Goleman's theory of emotional intelligence is beneficial as it helps to develop personal controls on emotion, especially important in leadership. Gupta </w:t>
      </w:r>
      <w:r>
        <w:rPr>
          <w:i/>
          <w:iCs/>
        </w:rPr>
        <w:t xml:space="preserve">et al. </w:t>
      </w:r>
      <w:r>
        <w:t xml:space="preserve">(2021) supported the fact that emotional intelligence promotes intellectual growth and critical thinking. </w:t>
      </w:r>
      <w:proofErr w:type="spellStart"/>
      <w:r>
        <w:t>Bușu</w:t>
      </w:r>
      <w:proofErr w:type="spellEnd"/>
      <w:r>
        <w:t xml:space="preserve"> </w:t>
      </w:r>
      <w:r>
        <w:rPr>
          <w:i/>
          <w:iCs/>
        </w:rPr>
        <w:t xml:space="preserve">et al. </w:t>
      </w:r>
      <w:r>
        <w:t xml:space="preserve">(2020) mentioned that Goleman’s theory has contributed to understanding Conscientious and new ideas regarding emotional intelligence theory. As per the analysis, it can be stated that the application of this model </w:t>
      </w:r>
      <w:r w:rsidR="00932D73">
        <w:t>helps</w:t>
      </w:r>
      <w:r>
        <w:t xml:space="preserve"> to shed light on the fact that emotional intelligence is beneficial for developing the needs of an individual. For example, the productivity of managers is increased through self-evaluation, which occurs due to emotional intelligence. On the other hand, it is observed that Goleman’s theory lacks scientific support, which reduces its credibility. However, there is a lack of discussion on emotional stability in Goleman’s emotional intelligence model. Social intelligence theory increases the empathy of an individual and helps improve employee engagement by developing communication in the workplace.</w:t>
      </w:r>
    </w:p>
    <w:p w14:paraId="177B7EEF" w14:textId="3327ADA7" w:rsidR="002D1523" w:rsidRDefault="00A8029B" w:rsidP="002D1523">
      <w:r>
        <w:t xml:space="preserve">Goleman’s emotional intelligence model is based on various aspects of the characteristics of an individual </w:t>
      </w:r>
      <w:r w:rsidR="00FD47E0">
        <w:t>including</w:t>
      </w:r>
      <w:r>
        <w:t xml:space="preserve"> self-regulation, self-awareness, motivation, social skills, and empathy. These aspects are associated with the development of emotional intelligence among individuals in many ways. </w:t>
      </w:r>
      <w:r w:rsidR="00932D73">
        <w:t>Various companies have widely used this model</w:t>
      </w:r>
      <w:r>
        <w:t xml:space="preserve"> to develop EI in their organisation </w:t>
      </w:r>
      <w:r w:rsidR="00FD47E0">
        <w:t>properly and efficiently</w:t>
      </w:r>
      <w:r>
        <w:t xml:space="preserve">. According to </w:t>
      </w:r>
      <w:proofErr w:type="spellStart"/>
      <w:r>
        <w:t>Tziner</w:t>
      </w:r>
      <w:proofErr w:type="spellEnd"/>
      <w:r>
        <w:t xml:space="preserve"> </w:t>
      </w:r>
      <w:r>
        <w:rPr>
          <w:i/>
          <w:iCs/>
        </w:rPr>
        <w:t xml:space="preserve">et al. </w:t>
      </w:r>
      <w:r>
        <w:t xml:space="preserve">(2020), a better EI model or construct can be done with the help of a unified conceptual framework for better counterproductive work behaviour. The study that has been conducted by Fianko </w:t>
      </w:r>
      <w:r>
        <w:rPr>
          <w:i/>
          <w:iCs/>
        </w:rPr>
        <w:t xml:space="preserve">et al. </w:t>
      </w:r>
      <w:r>
        <w:t xml:space="preserve">(2020) was based on the examination of the </w:t>
      </w:r>
      <w:r w:rsidR="00FD47E0">
        <w:t>relationship</w:t>
      </w:r>
      <w:r>
        <w:t xml:space="preserve"> between relationship management and social awareness as a part of </w:t>
      </w:r>
      <w:r w:rsidR="00FD47E0">
        <w:t xml:space="preserve">the </w:t>
      </w:r>
      <w:r>
        <w:t xml:space="preserve">interpersonal dimension of Goleman’s EI and their capability </w:t>
      </w:r>
      <w:r w:rsidR="00FD47E0">
        <w:t>to predict</w:t>
      </w:r>
      <w:r>
        <w:t xml:space="preserve"> effective leadership has shown that there is a positive relation between leadership effectiveness and social awareness. Furthermore, a positive </w:t>
      </w:r>
      <w:r w:rsidR="00FD47E0">
        <w:t>relationship</w:t>
      </w:r>
      <w:r>
        <w:t xml:space="preserve"> has also been observed between leadership effectiveness and relationship management. However, a moderate </w:t>
      </w:r>
      <w:r w:rsidR="00FD47E0">
        <w:t>relationship</w:t>
      </w:r>
      <w:r>
        <w:t xml:space="preserve"> has been observed between relationship management and social awareness. This indicates that social awareness and relationship management are only moderately related to each other. Furthermore, according to Juanita (2022)</w:t>
      </w:r>
      <w:r w:rsidR="00FD47E0">
        <w:t>,</w:t>
      </w:r>
      <w:r>
        <w:t xml:space="preserve"> the work timing should be designed in such a way that it can manage employees’ stress levels and can also help in overcoming </w:t>
      </w:r>
      <w:r w:rsidR="00FD47E0">
        <w:t>job-related</w:t>
      </w:r>
      <w:r>
        <w:t xml:space="preserve"> issues so that emotional intelligence can be enhanced in the workplace. It is also said that the management within the organisations must be contingent </w:t>
      </w:r>
      <w:r>
        <w:lastRenderedPageBreak/>
        <w:t xml:space="preserve">and </w:t>
      </w:r>
      <w:r w:rsidR="009F0539">
        <w:t>initiative-taking</w:t>
      </w:r>
      <w:r>
        <w:t xml:space="preserve"> </w:t>
      </w:r>
      <w:r w:rsidR="00FD47E0">
        <w:t>in</w:t>
      </w:r>
      <w:r>
        <w:t xml:space="preserve"> using the leadership styles for eliciting </w:t>
      </w:r>
      <w:r w:rsidR="00FD47E0">
        <w:t xml:space="preserve">the </w:t>
      </w:r>
      <w:r>
        <w:t xml:space="preserve">best emotions that are needed for the employees </w:t>
      </w:r>
      <w:r w:rsidR="00FD47E0">
        <w:t>in</w:t>
      </w:r>
      <w:r>
        <w:t xml:space="preserve"> the organisation. </w:t>
      </w:r>
    </w:p>
    <w:p w14:paraId="77C15084" w14:textId="7F5AFFE3" w:rsidR="002D1523" w:rsidRDefault="00A8029B" w:rsidP="002D1523">
      <w:r>
        <w:t xml:space="preserve">Goleman has discussed </w:t>
      </w:r>
      <w:r w:rsidR="00932D73">
        <w:t>a range of factors</w:t>
      </w:r>
      <w:r>
        <w:t xml:space="preserve"> that can affect and decide the emotional intelligence among individuals. These factors are associated with both personal as well as professional aspects of the individual’s life. This means that according to Goleman, the problem can arise from both work stress </w:t>
      </w:r>
      <w:r w:rsidR="00FD47E0">
        <w:t>and</w:t>
      </w:r>
      <w:r>
        <w:t xml:space="preserve"> personal life stress as well. Hence, it is evident that not only work </w:t>
      </w:r>
      <w:proofErr w:type="gramStart"/>
      <w:r w:rsidR="00864426">
        <w:t>factors</w:t>
      </w:r>
      <w:proofErr w:type="gramEnd"/>
      <w:r>
        <w:t xml:space="preserve"> but also personal factors can affect emotional intelligence as well as work performance among individuals. According to the results of the study by </w:t>
      </w:r>
      <w:proofErr w:type="spellStart"/>
      <w:r>
        <w:t>Krén</w:t>
      </w:r>
      <w:proofErr w:type="spellEnd"/>
      <w:r>
        <w:t xml:space="preserve"> and </w:t>
      </w:r>
      <w:proofErr w:type="spellStart"/>
      <w:r>
        <w:t>Séllei</w:t>
      </w:r>
      <w:proofErr w:type="spellEnd"/>
      <w:r>
        <w:t xml:space="preserve"> (2021), </w:t>
      </w:r>
      <w:r w:rsidR="00FD47E0">
        <w:t>some emotional competencies are</w:t>
      </w:r>
      <w:r>
        <w:t xml:space="preserve"> related to the performance of the employees. Self-awareness and social awareness both have a significant effect on the performance of the organisation. In this regression analysis, it was observed that self-awareness is a predictor variable of performance. These studies indicate that self-awareness, social awareness, and motivation </w:t>
      </w:r>
      <w:r w:rsidR="00FD47E0">
        <w:t>play</w:t>
      </w:r>
      <w:r>
        <w:t xml:space="preserve"> a vital role in developing the performance of employees in a better way. Furthermore, it also helps in </w:t>
      </w:r>
      <w:r w:rsidR="00FD47E0">
        <w:t xml:space="preserve">the </w:t>
      </w:r>
      <w:r>
        <w:t xml:space="preserve">growth and development of the organisation. Furthermore, self-regulation and empathy are also important aspects </w:t>
      </w:r>
      <w:r w:rsidR="00FD47E0">
        <w:t>of</w:t>
      </w:r>
      <w:r>
        <w:t xml:space="preserve"> developing emotional intelligence among the individuals who are employed in an organisation. Hence, it is evident that using this EI model can help the companies enhance EI along with other individual characteristics among the employees despite various individual differences that are faced by the organisations </w:t>
      </w:r>
      <w:r w:rsidR="00FD47E0">
        <w:t>regarding</w:t>
      </w:r>
      <w:r>
        <w:t xml:space="preserve"> their employees. </w:t>
      </w:r>
    </w:p>
    <w:p w14:paraId="4E3AD2E9" w14:textId="45AFEB68" w:rsidR="002D1523" w:rsidRDefault="00A8029B" w:rsidP="002D1523">
      <w:pPr>
        <w:pStyle w:val="Heading2"/>
      </w:pPr>
      <w:bookmarkStart w:id="12" w:name="_Toc161429699"/>
      <w:r>
        <w:t xml:space="preserve">1.6 Recommendations with a plan for the systems and processes that may enable better collaboration and connectedness between people and implement company values to high EQ behaviours among existing staff during and post-COVID-19 </w:t>
      </w:r>
      <w:bookmarkEnd w:id="12"/>
      <w:r w:rsidR="00864426">
        <w:t>pandemic.</w:t>
      </w:r>
      <w:r>
        <w:t xml:space="preserve"> </w:t>
      </w:r>
    </w:p>
    <w:p w14:paraId="41BA1155" w14:textId="3A017D4C" w:rsidR="002D1523" w:rsidRDefault="00A8029B" w:rsidP="002D1523">
      <w:r>
        <w:t xml:space="preserve">It can be recommended that it is essential for the organisation to ensure that all the employees are on the same page. Communication among the people is necessary and adding all the members on Google Meet would help in sharing information among the employees on time, this would create a feeling of connectedness. Sharing the company’s mission in the vision statement on a regular interval would help in developing an understanding </w:t>
      </w:r>
      <w:r w:rsidR="00FD47E0">
        <w:t>of</w:t>
      </w:r>
      <w:r>
        <w:t xml:space="preserve"> the goals and performance that are required to be performed by the employees together. A cross-functional team is required to be developed, which would help in increasing collaboration across the teammates. Employee training and development sessions on communication and team building would help to foster collaborative attitudes among the employees. According to (Morrison-Smith and Ruiz, 2020), developing virtual teams would increase communication. On the other hand, Morrison-Smith and Ruiz argued that conflict arises due to a lack of social, </w:t>
      </w:r>
      <w:r w:rsidR="00864426">
        <w:lastRenderedPageBreak/>
        <w:t>emotional,</w:t>
      </w:r>
      <w:r>
        <w:t xml:space="preserve"> and cognitive skills. The leaders are required to foster open communication in the workplace, which would help in sharing information and make it possible for employees to understand others' perspectives. Thus, it would reduce cross-cultural differences and issues like conflict among the employees.  The leaders in the workforce are required to follow a hybrid system where employees would receive the flexibility of working from home along with attending the office, which would increase interaction. </w:t>
      </w:r>
    </w:p>
    <w:p w14:paraId="1A37B7CF" w14:textId="77777777" w:rsidR="002D1523" w:rsidRDefault="00A8029B" w:rsidP="002D1523">
      <w:r>
        <w:t xml:space="preserve">In the post-pandemic situation, training and development sessions would increase empathy among the employees which would help in fostering an inclusive culture. Hence, it would help in developing a collaborative attitude among the employees working in the organisation. Kim </w:t>
      </w:r>
      <w:r>
        <w:rPr>
          <w:i/>
          <w:iCs/>
        </w:rPr>
        <w:t xml:space="preserve">et al. </w:t>
      </w:r>
      <w:r>
        <w:t>(2020) asserted that in SNS design communication is an effective way to help in team collaboration. The leaders in the workplace are required to spark meaningful connections among their colleagues, which would motivate them to interact and communicate increasing motivation to work in a collaborative environment. Newman and Ford, (2021) stated that building a sense of community helps to develop team collaboration. It is recommended that conducting emotional intelligence development sessions would increase listening skills, which would help in the reduction of internal conflict. A proper time is required to be selected for team building activity and it is required to be done within the work hours to ensure that employees are willing to attend the training session. On an interval of two months, the team members are required to be shuffled into different teams, which would help in developing a collaborative attitude. An open communication culture would increase connections among the internal stallholders of an organisation. Developing a WhatsApp group for sharing data would increase connectedness among the employees in the post-pandemic situation. </w:t>
      </w:r>
    </w:p>
    <w:p w14:paraId="66933014" w14:textId="77777777" w:rsidR="002D1523" w:rsidRPr="002D1523" w:rsidRDefault="00A8029B" w:rsidP="002D1523">
      <w:pPr>
        <w:pStyle w:val="Heading2"/>
      </w:pPr>
      <w:bookmarkStart w:id="13" w:name="_Toc161429700"/>
      <w:r>
        <w:t xml:space="preserve">1.7 </w:t>
      </w:r>
      <w:r w:rsidRPr="002D1523">
        <w:t>Conclusion</w:t>
      </w:r>
      <w:bookmarkEnd w:id="13"/>
    </w:p>
    <w:p w14:paraId="22866ED2" w14:textId="4A812BED" w:rsidR="00932D73" w:rsidRPr="009B0726" w:rsidRDefault="00932D73" w:rsidP="00932D73">
      <w:r w:rsidRPr="009B0726">
        <w:t>Finally, it can be said that developing empathy in workers is aided by emotional intelligence. It facilitates the development of a feeling of community among the staff, which supports the development of a cooperative mindset. Sessions of training and development are a useful tool for promoting a cooperative attitude in cross-functional teams at work.</w:t>
      </w:r>
    </w:p>
    <w:p w14:paraId="4E6DFDF4" w14:textId="77777777" w:rsidR="002D1523" w:rsidRPr="00364042" w:rsidRDefault="002D1523" w:rsidP="00F56F89">
      <w:pPr>
        <w:rPr>
          <w:highlight w:val="white"/>
        </w:rPr>
      </w:pPr>
    </w:p>
    <w:p w14:paraId="6CB45C3E" w14:textId="77777777" w:rsidR="00F56F89" w:rsidRPr="00364042" w:rsidRDefault="00A8029B">
      <w:r w:rsidRPr="00364042">
        <w:br w:type="page"/>
      </w:r>
    </w:p>
    <w:p w14:paraId="5E43B839" w14:textId="77777777" w:rsidR="008506B4" w:rsidRPr="00364042" w:rsidRDefault="00A8029B" w:rsidP="001F03A1">
      <w:pPr>
        <w:pStyle w:val="Heading1"/>
        <w:rPr>
          <w:sz w:val="22"/>
          <w:szCs w:val="22"/>
        </w:rPr>
      </w:pPr>
      <w:bookmarkStart w:id="14" w:name="_Toc161429701"/>
      <w:r w:rsidRPr="00364042">
        <w:lastRenderedPageBreak/>
        <w:t>Reference List</w:t>
      </w:r>
      <w:bookmarkEnd w:id="14"/>
    </w:p>
    <w:p w14:paraId="66FF4CBA" w14:textId="77777777" w:rsidR="002D1523" w:rsidRPr="002D1523" w:rsidRDefault="00A8029B" w:rsidP="00F56F89">
      <w:pPr>
        <w:rPr>
          <w:color w:val="000000" w:themeColor="text1"/>
          <w:sz w:val="24"/>
          <w:szCs w:val="24"/>
        </w:rPr>
      </w:pPr>
      <w:r w:rsidRPr="002D1523">
        <w:rPr>
          <w:color w:val="000000" w:themeColor="text1"/>
          <w:sz w:val="24"/>
          <w:szCs w:val="24"/>
        </w:rPr>
        <w:t xml:space="preserve">British Airways, (2024) ‘About BA | Information | British Airways’, </w:t>
      </w:r>
      <w:r w:rsidRPr="002D1523">
        <w:rPr>
          <w:i/>
          <w:color w:val="000000" w:themeColor="text1"/>
          <w:sz w:val="24"/>
          <w:szCs w:val="24"/>
        </w:rPr>
        <w:t>Britishairways.com.</w:t>
      </w:r>
      <w:r w:rsidRPr="002D1523">
        <w:rPr>
          <w:color w:val="000000" w:themeColor="text1"/>
          <w:sz w:val="24"/>
          <w:szCs w:val="24"/>
        </w:rPr>
        <w:t xml:space="preserve"> Available at: https://www.britishairways.com/content/en/us/information/about-ba (Accessed: 10 March 2024).</w:t>
      </w:r>
    </w:p>
    <w:p w14:paraId="6B2F7C98" w14:textId="77777777" w:rsidR="002D1523" w:rsidRPr="002D1523" w:rsidRDefault="00A8029B" w:rsidP="002D1523">
      <w:pPr>
        <w:rPr>
          <w:color w:val="000000" w:themeColor="text1"/>
        </w:rPr>
      </w:pPr>
      <w:r w:rsidRPr="002D1523">
        <w:rPr>
          <w:color w:val="000000" w:themeColor="text1"/>
        </w:rPr>
        <w:t xml:space="preserve">Bru-Luna, L.M., Martí-Vilar, M., Merino-Soto, </w:t>
      </w:r>
      <w:proofErr w:type="gramStart"/>
      <w:r w:rsidRPr="002D1523">
        <w:rPr>
          <w:color w:val="000000" w:themeColor="text1"/>
        </w:rPr>
        <w:t>C.</w:t>
      </w:r>
      <w:proofErr w:type="gramEnd"/>
      <w:r w:rsidRPr="002D1523">
        <w:rPr>
          <w:color w:val="000000" w:themeColor="text1"/>
        </w:rPr>
        <w:t xml:space="preserve"> and Cervera-Santiago, J.L. (2021, December) ‘Emotional intelligence measures: A systematic review’, In Healthcare (Vol. 9, No. 12, p. 1696). MDPI. Available at: </w:t>
      </w:r>
      <w:hyperlink r:id="rId10" w:tgtFrame="_blank" w:history="1">
        <w:r w:rsidRPr="002D1523">
          <w:rPr>
            <w:rStyle w:val="Hyperlink"/>
            <w:color w:val="000000" w:themeColor="text1"/>
            <w:spacing w:val="3"/>
            <w:sz w:val="21"/>
            <w:szCs w:val="21"/>
            <w:u w:val="none"/>
          </w:rPr>
          <w:t>https://doi.org/10.3390/healthcare9121696</w:t>
        </w:r>
      </w:hyperlink>
    </w:p>
    <w:p w14:paraId="17CBCB2F" w14:textId="77777777" w:rsidR="002D1523" w:rsidRPr="002D1523" w:rsidRDefault="00A8029B" w:rsidP="00F56F89">
      <w:pPr>
        <w:rPr>
          <w:color w:val="000000" w:themeColor="text1"/>
          <w:sz w:val="24"/>
          <w:szCs w:val="24"/>
        </w:rPr>
      </w:pPr>
      <w:r w:rsidRPr="002D1523">
        <w:rPr>
          <w:color w:val="000000" w:themeColor="text1"/>
          <w:sz w:val="24"/>
          <w:szCs w:val="24"/>
        </w:rPr>
        <w:t xml:space="preserve">Bru-Luna, L.M., Martí-Vilar, M., Merino-Soto, </w:t>
      </w:r>
      <w:proofErr w:type="gramStart"/>
      <w:r w:rsidRPr="002D1523">
        <w:rPr>
          <w:color w:val="000000" w:themeColor="text1"/>
          <w:sz w:val="24"/>
          <w:szCs w:val="24"/>
        </w:rPr>
        <w:t>C.</w:t>
      </w:r>
      <w:proofErr w:type="gramEnd"/>
      <w:r w:rsidRPr="002D1523">
        <w:rPr>
          <w:color w:val="000000" w:themeColor="text1"/>
          <w:sz w:val="24"/>
          <w:szCs w:val="24"/>
        </w:rPr>
        <w:t xml:space="preserve"> and Cervera-Santiago, J.L. (2021, December) </w:t>
      </w:r>
      <w:r w:rsidRPr="002D1523">
        <w:rPr>
          <w:i/>
          <w:color w:val="000000" w:themeColor="text1"/>
          <w:sz w:val="24"/>
          <w:szCs w:val="24"/>
        </w:rPr>
        <w:t>‘Emotional intelligence measures: A systematic review’</w:t>
      </w:r>
      <w:r w:rsidRPr="002D1523">
        <w:rPr>
          <w:color w:val="000000" w:themeColor="text1"/>
          <w:sz w:val="24"/>
          <w:szCs w:val="24"/>
        </w:rPr>
        <w:t xml:space="preserve">, In </w:t>
      </w:r>
      <w:r w:rsidRPr="002D1523">
        <w:rPr>
          <w:i/>
          <w:color w:val="000000" w:themeColor="text1"/>
          <w:sz w:val="24"/>
          <w:szCs w:val="24"/>
        </w:rPr>
        <w:t>Healthcare</w:t>
      </w:r>
      <w:r w:rsidRPr="002D1523">
        <w:rPr>
          <w:color w:val="000000" w:themeColor="text1"/>
          <w:sz w:val="24"/>
          <w:szCs w:val="24"/>
        </w:rPr>
        <w:t xml:space="preserve"> (Vol. 9, No. 12, p. 1696). MDPI. Available </w:t>
      </w:r>
      <w:proofErr w:type="spellStart"/>
      <w:r w:rsidRPr="002D1523">
        <w:rPr>
          <w:color w:val="000000" w:themeColor="text1"/>
          <w:sz w:val="24"/>
          <w:szCs w:val="24"/>
        </w:rPr>
        <w:t>at:</w:t>
      </w:r>
      <w:hyperlink r:id="rId11"/>
      <w:hyperlink r:id="rId12">
        <w:r w:rsidRPr="002D1523">
          <w:rPr>
            <w:color w:val="000000" w:themeColor="text1"/>
            <w:sz w:val="24"/>
            <w:szCs w:val="24"/>
          </w:rPr>
          <w:t>https</w:t>
        </w:r>
        <w:proofErr w:type="spellEnd"/>
        <w:r w:rsidRPr="002D1523">
          <w:rPr>
            <w:color w:val="000000" w:themeColor="text1"/>
            <w:sz w:val="24"/>
            <w:szCs w:val="24"/>
          </w:rPr>
          <w:t>://doi.org/10.3390/healthcare9121696</w:t>
        </w:r>
      </w:hyperlink>
    </w:p>
    <w:p w14:paraId="003E7636" w14:textId="77777777" w:rsidR="002D1523" w:rsidRPr="002D1523" w:rsidRDefault="00A8029B" w:rsidP="002D1523">
      <w:pPr>
        <w:pStyle w:val="NormalWeb"/>
        <w:spacing w:before="240" w:beforeAutospacing="0" w:after="240" w:afterAutospacing="0" w:line="360" w:lineRule="auto"/>
        <w:jc w:val="both"/>
        <w:rPr>
          <w:color w:val="000000" w:themeColor="text1"/>
        </w:rPr>
      </w:pPr>
      <w:proofErr w:type="spellStart"/>
      <w:r w:rsidRPr="002D1523">
        <w:rPr>
          <w:rFonts w:ascii="Arial" w:hAnsi="Arial" w:cs="Arial"/>
          <w:color w:val="000000" w:themeColor="text1"/>
          <w:sz w:val="22"/>
          <w:szCs w:val="22"/>
        </w:rPr>
        <w:t>Bușu</w:t>
      </w:r>
      <w:proofErr w:type="spellEnd"/>
      <w:r w:rsidRPr="002D1523">
        <w:rPr>
          <w:rFonts w:ascii="Arial" w:hAnsi="Arial" w:cs="Arial"/>
          <w:color w:val="000000" w:themeColor="text1"/>
          <w:sz w:val="22"/>
          <w:szCs w:val="22"/>
        </w:rPr>
        <w:t>, A.F., (2020). ‘</w:t>
      </w:r>
      <w:r w:rsidRPr="002D1523">
        <w:rPr>
          <w:rFonts w:ascii="Arial" w:hAnsi="Arial" w:cs="Arial"/>
          <w:i/>
          <w:iCs/>
          <w:color w:val="000000" w:themeColor="text1"/>
          <w:sz w:val="22"/>
          <w:szCs w:val="22"/>
        </w:rPr>
        <w:t>Emotional intelligence as a type of cognitive ability’</w:t>
      </w:r>
      <w:r w:rsidRPr="002D1523">
        <w:rPr>
          <w:rFonts w:ascii="Arial" w:hAnsi="Arial" w:cs="Arial"/>
          <w:color w:val="000000" w:themeColor="text1"/>
          <w:sz w:val="22"/>
          <w:szCs w:val="22"/>
        </w:rPr>
        <w:t xml:space="preserve">. </w:t>
      </w:r>
      <w:proofErr w:type="spellStart"/>
      <w:r w:rsidRPr="002D1523">
        <w:rPr>
          <w:rFonts w:ascii="Arial" w:hAnsi="Arial" w:cs="Arial"/>
          <w:i/>
          <w:iCs/>
          <w:color w:val="000000" w:themeColor="text1"/>
          <w:sz w:val="22"/>
          <w:szCs w:val="22"/>
        </w:rPr>
        <w:t>Revista</w:t>
      </w:r>
      <w:proofErr w:type="spellEnd"/>
      <w:r w:rsidRPr="002D1523">
        <w:rPr>
          <w:rFonts w:ascii="Arial" w:hAnsi="Arial" w:cs="Arial"/>
          <w:i/>
          <w:iCs/>
          <w:color w:val="000000" w:themeColor="text1"/>
          <w:sz w:val="22"/>
          <w:szCs w:val="22"/>
        </w:rPr>
        <w:t xml:space="preserve"> de </w:t>
      </w:r>
      <w:proofErr w:type="spellStart"/>
      <w:r w:rsidRPr="002D1523">
        <w:rPr>
          <w:rFonts w:ascii="Arial" w:hAnsi="Arial" w:cs="Arial"/>
          <w:i/>
          <w:iCs/>
          <w:color w:val="000000" w:themeColor="text1"/>
          <w:sz w:val="22"/>
          <w:szCs w:val="22"/>
        </w:rPr>
        <w:t>Științe</w:t>
      </w:r>
      <w:proofErr w:type="spellEnd"/>
      <w:r w:rsidRPr="002D1523">
        <w:rPr>
          <w:rFonts w:ascii="Arial" w:hAnsi="Arial" w:cs="Arial"/>
          <w:i/>
          <w:iCs/>
          <w:color w:val="000000" w:themeColor="text1"/>
          <w:sz w:val="22"/>
          <w:szCs w:val="22"/>
        </w:rPr>
        <w:t xml:space="preserve"> </w:t>
      </w:r>
      <w:proofErr w:type="spellStart"/>
      <w:r w:rsidRPr="002D1523">
        <w:rPr>
          <w:rFonts w:ascii="Arial" w:hAnsi="Arial" w:cs="Arial"/>
          <w:i/>
          <w:iCs/>
          <w:color w:val="000000" w:themeColor="text1"/>
          <w:sz w:val="22"/>
          <w:szCs w:val="22"/>
        </w:rPr>
        <w:t>Politice</w:t>
      </w:r>
      <w:proofErr w:type="spellEnd"/>
      <w:r w:rsidRPr="002D1523">
        <w:rPr>
          <w:rFonts w:ascii="Arial" w:hAnsi="Arial" w:cs="Arial"/>
          <w:i/>
          <w:iCs/>
          <w:color w:val="000000" w:themeColor="text1"/>
          <w:sz w:val="22"/>
          <w:szCs w:val="22"/>
        </w:rPr>
        <w:t>. Revue des Sciences Politiques</w:t>
      </w:r>
      <w:r w:rsidRPr="002D1523">
        <w:rPr>
          <w:rFonts w:ascii="Arial" w:hAnsi="Arial" w:cs="Arial"/>
          <w:color w:val="000000" w:themeColor="text1"/>
          <w:sz w:val="22"/>
          <w:szCs w:val="22"/>
        </w:rPr>
        <w:t>, (66), pp.204-215. Available at:</w:t>
      </w:r>
      <w:hyperlink r:id="rId13" w:history="1">
        <w:r w:rsidRPr="002D1523">
          <w:rPr>
            <w:rStyle w:val="Hyperlink"/>
            <w:rFonts w:ascii="Arial" w:hAnsi="Arial" w:cs="Arial"/>
            <w:color w:val="000000" w:themeColor="text1"/>
            <w:sz w:val="22"/>
            <w:szCs w:val="22"/>
            <w:u w:val="none"/>
          </w:rPr>
          <w:t xml:space="preserve"> https://cis01.ucv.ro/revistadestiintepolitice/files/numarul66_2020/18.pdf</w:t>
        </w:r>
      </w:hyperlink>
    </w:p>
    <w:p w14:paraId="7749A891" w14:textId="77777777" w:rsidR="002D1523" w:rsidRPr="002D1523" w:rsidRDefault="00A8029B" w:rsidP="00F56F89">
      <w:pPr>
        <w:rPr>
          <w:color w:val="000000" w:themeColor="text1"/>
          <w:sz w:val="24"/>
          <w:szCs w:val="24"/>
        </w:rPr>
      </w:pPr>
      <w:r w:rsidRPr="002D1523">
        <w:rPr>
          <w:color w:val="000000" w:themeColor="text1"/>
          <w:highlight w:val="white"/>
        </w:rPr>
        <w:t xml:space="preserve">Fianko, S.K., Jnr, S.A.J.S.A. and </w:t>
      </w:r>
      <w:proofErr w:type="spellStart"/>
      <w:r w:rsidRPr="002D1523">
        <w:rPr>
          <w:color w:val="000000" w:themeColor="text1"/>
          <w:highlight w:val="white"/>
        </w:rPr>
        <w:t>Dzogbewu</w:t>
      </w:r>
      <w:proofErr w:type="spellEnd"/>
      <w:r w:rsidRPr="002D1523">
        <w:rPr>
          <w:color w:val="000000" w:themeColor="text1"/>
          <w:highlight w:val="white"/>
        </w:rPr>
        <w:t xml:space="preserve">, T.C., 2020. Does the interpersonal dimension of Goleman's emotional intelligence model predict effective leadership? </w:t>
      </w:r>
      <w:r w:rsidRPr="002D1523">
        <w:rPr>
          <w:i/>
          <w:color w:val="000000" w:themeColor="text1"/>
          <w:highlight w:val="white"/>
        </w:rPr>
        <w:t>African Journal of Business and Economic Research</w:t>
      </w:r>
      <w:r w:rsidRPr="002D1523">
        <w:rPr>
          <w:color w:val="000000" w:themeColor="text1"/>
          <w:highlight w:val="white"/>
        </w:rPr>
        <w:t xml:space="preserve">, </w:t>
      </w:r>
      <w:r w:rsidRPr="002D1523">
        <w:rPr>
          <w:i/>
          <w:color w:val="000000" w:themeColor="text1"/>
          <w:highlight w:val="white"/>
        </w:rPr>
        <w:t>15</w:t>
      </w:r>
      <w:r w:rsidRPr="002D1523">
        <w:rPr>
          <w:color w:val="000000" w:themeColor="text1"/>
          <w:highlight w:val="white"/>
        </w:rPr>
        <w:t xml:space="preserve">(4), p.221. </w:t>
      </w:r>
      <w:hyperlink r:id="rId14">
        <w:r w:rsidRPr="002D1523">
          <w:rPr>
            <w:color w:val="000000" w:themeColor="text1"/>
            <w:highlight w:val="white"/>
          </w:rPr>
          <w:t>https://www.researchgate.net/profile/Thywill-Cephas-Dzogbewu/publication/347837690_Does_the_Interpersonal_Dimension_of_Goleman's_Emotional_Intelligence_Model_Predict_Effective_Leadership/links/659529c80bb2c7472b2db4cf/Does-the-Interpersonal-Dimension-of-Golemans-Emotional-Intelligence-Model-Predict-Effective-Leadership.pdf</w:t>
        </w:r>
      </w:hyperlink>
    </w:p>
    <w:p w14:paraId="5FD4B04C" w14:textId="77777777" w:rsidR="002D1523" w:rsidRPr="002D1523" w:rsidRDefault="00A8029B" w:rsidP="00F56F89">
      <w:pPr>
        <w:rPr>
          <w:color w:val="000000" w:themeColor="text1"/>
          <w:sz w:val="24"/>
          <w:szCs w:val="24"/>
        </w:rPr>
      </w:pPr>
      <w:proofErr w:type="spellStart"/>
      <w:r w:rsidRPr="002D1523">
        <w:rPr>
          <w:color w:val="000000" w:themeColor="text1"/>
          <w:sz w:val="24"/>
          <w:szCs w:val="24"/>
        </w:rPr>
        <w:t>Gitnux</w:t>
      </w:r>
      <w:proofErr w:type="spellEnd"/>
      <w:r w:rsidRPr="002D1523">
        <w:rPr>
          <w:color w:val="000000" w:themeColor="text1"/>
          <w:sz w:val="24"/>
          <w:szCs w:val="24"/>
        </w:rPr>
        <w:t xml:space="preserve">, (2023) ‘Emotional Intelligence Statistics’, </w:t>
      </w:r>
      <w:proofErr w:type="spellStart"/>
      <w:r w:rsidRPr="002D1523">
        <w:rPr>
          <w:i/>
          <w:color w:val="000000" w:themeColor="text1"/>
          <w:sz w:val="24"/>
          <w:szCs w:val="24"/>
        </w:rPr>
        <w:t>Gitnux</w:t>
      </w:r>
      <w:proofErr w:type="spellEnd"/>
      <w:r w:rsidRPr="002D1523">
        <w:rPr>
          <w:color w:val="000000" w:themeColor="text1"/>
          <w:sz w:val="24"/>
          <w:szCs w:val="24"/>
        </w:rPr>
        <w:t>, 24 December. Available at: https://gitnux.org/emotional-intelligence-statistics/ (Accessed: 11 March 2024).</w:t>
      </w:r>
    </w:p>
    <w:p w14:paraId="7D7C31F1" w14:textId="587B512D" w:rsidR="002D1523" w:rsidRPr="002D1523" w:rsidRDefault="00A8029B" w:rsidP="002D1523">
      <w:pPr>
        <w:pStyle w:val="NormalWeb"/>
        <w:spacing w:before="240" w:beforeAutospacing="0" w:after="240" w:afterAutospacing="0"/>
        <w:jc w:val="both"/>
        <w:rPr>
          <w:color w:val="000000" w:themeColor="text1"/>
        </w:rPr>
      </w:pPr>
      <w:r w:rsidRPr="002D1523">
        <w:rPr>
          <w:rFonts w:ascii="Arial" w:hAnsi="Arial" w:cs="Arial"/>
          <w:color w:val="000000" w:themeColor="text1"/>
          <w:sz w:val="22"/>
          <w:szCs w:val="22"/>
        </w:rPr>
        <w:t>Gupta, P., (2021). ‘</w:t>
      </w:r>
      <w:r w:rsidRPr="002D1523">
        <w:rPr>
          <w:rFonts w:ascii="Arial" w:hAnsi="Arial" w:cs="Arial"/>
          <w:i/>
          <w:iCs/>
          <w:color w:val="000000" w:themeColor="text1"/>
          <w:sz w:val="22"/>
          <w:szCs w:val="22"/>
        </w:rPr>
        <w:t>Role of Emotional intelligence in gaining competitive advantage</w:t>
      </w:r>
      <w:r w:rsidRPr="002D1523">
        <w:rPr>
          <w:rFonts w:ascii="Arial" w:hAnsi="Arial" w:cs="Arial"/>
          <w:color w:val="000000" w:themeColor="text1"/>
          <w:sz w:val="22"/>
          <w:szCs w:val="22"/>
        </w:rPr>
        <w:t xml:space="preserve">’. </w:t>
      </w:r>
      <w:r w:rsidRPr="002D1523">
        <w:rPr>
          <w:rFonts w:ascii="Arial" w:hAnsi="Arial" w:cs="Arial"/>
          <w:i/>
          <w:iCs/>
          <w:color w:val="000000" w:themeColor="text1"/>
          <w:sz w:val="22"/>
          <w:szCs w:val="22"/>
        </w:rPr>
        <w:t>EDITORIAL BOARD</w:t>
      </w:r>
      <w:r w:rsidRPr="002D1523">
        <w:rPr>
          <w:rFonts w:ascii="Arial" w:hAnsi="Arial" w:cs="Arial"/>
          <w:color w:val="000000" w:themeColor="text1"/>
          <w:sz w:val="22"/>
          <w:szCs w:val="22"/>
        </w:rPr>
        <w:t>, p.72. Available at:</w:t>
      </w:r>
      <w:hyperlink r:id="rId15" w:anchor="page=75" w:history="1">
        <w:r w:rsidRPr="002D1523">
          <w:rPr>
            <w:rStyle w:val="Hyperlink"/>
            <w:rFonts w:ascii="Arial" w:hAnsi="Arial" w:cs="Arial"/>
            <w:color w:val="000000" w:themeColor="text1"/>
            <w:sz w:val="22"/>
            <w:szCs w:val="22"/>
            <w:u w:val="none"/>
          </w:rPr>
          <w:t xml:space="preserve"> https://www.jjtujournals.com/JournalsFiles/SPARK_ISSUE%206_JUNE%202021%20(V9).pdf#page=75</w:t>
        </w:r>
      </w:hyperlink>
    </w:p>
    <w:p w14:paraId="2094DEB1" w14:textId="77777777" w:rsidR="002D1523" w:rsidRPr="002D1523" w:rsidRDefault="00A8029B" w:rsidP="00F56F89">
      <w:pPr>
        <w:rPr>
          <w:color w:val="000000" w:themeColor="text1"/>
          <w:sz w:val="24"/>
          <w:szCs w:val="24"/>
        </w:rPr>
      </w:pPr>
      <w:r w:rsidRPr="002D1523">
        <w:rPr>
          <w:color w:val="000000" w:themeColor="text1"/>
          <w:sz w:val="24"/>
          <w:szCs w:val="24"/>
        </w:rPr>
        <w:t>Institute of Customer Service, (2018) ‘</w:t>
      </w:r>
      <w:r w:rsidRPr="002D1523">
        <w:rPr>
          <w:i/>
          <w:color w:val="000000" w:themeColor="text1"/>
          <w:sz w:val="24"/>
          <w:szCs w:val="24"/>
        </w:rPr>
        <w:t>B</w:t>
      </w:r>
      <w:r w:rsidRPr="002D1523">
        <w:rPr>
          <w:color w:val="000000" w:themeColor="text1"/>
          <w:sz w:val="24"/>
          <w:szCs w:val="24"/>
        </w:rPr>
        <w:t>ritish Airways invest in staff training’, Available at: https://www.instituteofcustomerservice.com/british-airways-invest-in-staff-training/ (Accessed: 11 March 2024).</w:t>
      </w:r>
    </w:p>
    <w:p w14:paraId="0A2FF4C3" w14:textId="77777777" w:rsidR="002D1523" w:rsidRPr="002D1523" w:rsidRDefault="00A8029B" w:rsidP="00F56F89">
      <w:pPr>
        <w:rPr>
          <w:color w:val="000000" w:themeColor="text1"/>
          <w:highlight w:val="white"/>
        </w:rPr>
      </w:pPr>
      <w:r w:rsidRPr="002D1523">
        <w:rPr>
          <w:color w:val="000000" w:themeColor="text1"/>
          <w:highlight w:val="white"/>
        </w:rPr>
        <w:lastRenderedPageBreak/>
        <w:t xml:space="preserve">Jena, L.K., 2022. Does workplace spirituality lead to raising employee performance? The role of citizenship behaviour and emotional intelligence. </w:t>
      </w:r>
      <w:r w:rsidRPr="002D1523">
        <w:rPr>
          <w:i/>
          <w:color w:val="000000" w:themeColor="text1"/>
          <w:highlight w:val="white"/>
        </w:rPr>
        <w:t>International Journal of Organizational Analysis</w:t>
      </w:r>
      <w:r w:rsidRPr="002D1523">
        <w:rPr>
          <w:color w:val="000000" w:themeColor="text1"/>
          <w:highlight w:val="white"/>
        </w:rPr>
        <w:t xml:space="preserve">, </w:t>
      </w:r>
      <w:r w:rsidRPr="002D1523">
        <w:rPr>
          <w:i/>
          <w:color w:val="000000" w:themeColor="text1"/>
          <w:highlight w:val="white"/>
        </w:rPr>
        <w:t>30</w:t>
      </w:r>
      <w:r w:rsidRPr="002D1523">
        <w:rPr>
          <w:color w:val="000000" w:themeColor="text1"/>
          <w:highlight w:val="white"/>
        </w:rPr>
        <w:t>(6), pp.1309-1334. DOI 10.1108/IJOA-06-2020-2279</w:t>
      </w:r>
    </w:p>
    <w:p w14:paraId="6CCD82C0" w14:textId="77777777" w:rsidR="002D1523" w:rsidRPr="002D1523" w:rsidRDefault="00A8029B" w:rsidP="00F56F89">
      <w:pPr>
        <w:rPr>
          <w:color w:val="000000" w:themeColor="text1"/>
          <w:highlight w:val="white"/>
        </w:rPr>
      </w:pPr>
      <w:r w:rsidRPr="002D1523">
        <w:rPr>
          <w:color w:val="000000" w:themeColor="text1"/>
          <w:highlight w:val="white"/>
        </w:rPr>
        <w:t>Kilag, O.K.T., Maghanoy, D.A.F., Calzada-</w:t>
      </w:r>
      <w:proofErr w:type="spellStart"/>
      <w:r w:rsidRPr="002D1523">
        <w:rPr>
          <w:color w:val="000000" w:themeColor="text1"/>
          <w:highlight w:val="white"/>
        </w:rPr>
        <w:t>Seraña</w:t>
      </w:r>
      <w:proofErr w:type="spellEnd"/>
      <w:r w:rsidRPr="002D1523">
        <w:rPr>
          <w:color w:val="000000" w:themeColor="text1"/>
          <w:highlight w:val="white"/>
        </w:rPr>
        <w:t xml:space="preserve">, K.R.D.D. and Ponte, R.B., 2024. Integrating Lev Vygotsky’s Sociocultural Theory into Online Instruction: A Case Study. </w:t>
      </w:r>
      <w:r w:rsidRPr="002D1523">
        <w:rPr>
          <w:i/>
          <w:color w:val="000000" w:themeColor="text1"/>
          <w:highlight w:val="white"/>
        </w:rPr>
        <w:t>European Journal of Learning on History and Social Sciences</w:t>
      </w:r>
      <w:r w:rsidRPr="002D1523">
        <w:rPr>
          <w:color w:val="000000" w:themeColor="text1"/>
          <w:highlight w:val="white"/>
        </w:rPr>
        <w:t xml:space="preserve">, </w:t>
      </w:r>
      <w:r w:rsidRPr="002D1523">
        <w:rPr>
          <w:i/>
          <w:color w:val="000000" w:themeColor="text1"/>
          <w:highlight w:val="white"/>
        </w:rPr>
        <w:t>1</w:t>
      </w:r>
      <w:r w:rsidRPr="002D1523">
        <w:rPr>
          <w:color w:val="000000" w:themeColor="text1"/>
          <w:highlight w:val="white"/>
        </w:rPr>
        <w:t xml:space="preserve">(1), pp.8-15. </w:t>
      </w:r>
      <w:hyperlink r:id="rId16">
        <w:r w:rsidRPr="002D1523">
          <w:rPr>
            <w:color w:val="000000" w:themeColor="text1"/>
            <w:highlight w:val="white"/>
          </w:rPr>
          <w:t>http://journal.silkroad-science.com/index.php/EJLHSS/article/download/6/5</w:t>
        </w:r>
      </w:hyperlink>
    </w:p>
    <w:p w14:paraId="231DFC82" w14:textId="77777777" w:rsidR="002D1523" w:rsidRPr="002D1523" w:rsidRDefault="00A8029B" w:rsidP="002D1523">
      <w:pPr>
        <w:pStyle w:val="NormalWeb"/>
        <w:spacing w:before="240" w:beforeAutospacing="0" w:after="240" w:afterAutospacing="0" w:line="360" w:lineRule="auto"/>
        <w:jc w:val="both"/>
        <w:rPr>
          <w:color w:val="000000" w:themeColor="text1"/>
        </w:rPr>
      </w:pPr>
      <w:r w:rsidRPr="002D1523">
        <w:rPr>
          <w:rFonts w:ascii="Arial" w:hAnsi="Arial" w:cs="Arial"/>
          <w:color w:val="000000" w:themeColor="text1"/>
          <w:sz w:val="22"/>
          <w:szCs w:val="22"/>
        </w:rPr>
        <w:t>Kim, M.J., Hwang, Y.S. and Hwang, H.S., (2020). ‘</w:t>
      </w:r>
      <w:r w:rsidRPr="002D1523">
        <w:rPr>
          <w:rFonts w:ascii="Arial" w:hAnsi="Arial" w:cs="Arial"/>
          <w:i/>
          <w:iCs/>
          <w:color w:val="000000" w:themeColor="text1"/>
          <w:sz w:val="22"/>
          <w:szCs w:val="22"/>
        </w:rPr>
        <w:t>Utilising social networking services as a collective medium to support design communication in team collaboration’</w:t>
      </w:r>
      <w:r w:rsidRPr="002D1523">
        <w:rPr>
          <w:rFonts w:ascii="Arial" w:hAnsi="Arial" w:cs="Arial"/>
          <w:color w:val="000000" w:themeColor="text1"/>
          <w:sz w:val="22"/>
          <w:szCs w:val="22"/>
        </w:rPr>
        <w:t xml:space="preserve">. </w:t>
      </w:r>
      <w:proofErr w:type="spellStart"/>
      <w:r w:rsidRPr="002D1523">
        <w:rPr>
          <w:rFonts w:ascii="Arial" w:hAnsi="Arial" w:cs="Arial"/>
          <w:i/>
          <w:iCs/>
          <w:color w:val="000000" w:themeColor="text1"/>
          <w:sz w:val="22"/>
          <w:szCs w:val="22"/>
        </w:rPr>
        <w:t>Archnet</w:t>
      </w:r>
      <w:proofErr w:type="spellEnd"/>
      <w:r w:rsidRPr="002D1523">
        <w:rPr>
          <w:rFonts w:ascii="Arial" w:hAnsi="Arial" w:cs="Arial"/>
          <w:i/>
          <w:iCs/>
          <w:color w:val="000000" w:themeColor="text1"/>
          <w:sz w:val="22"/>
          <w:szCs w:val="22"/>
        </w:rPr>
        <w:t>-IJAR: International Journal of Architectural Research</w:t>
      </w:r>
      <w:r w:rsidRPr="002D1523">
        <w:rPr>
          <w:rFonts w:ascii="Arial" w:hAnsi="Arial" w:cs="Arial"/>
          <w:color w:val="000000" w:themeColor="text1"/>
          <w:sz w:val="22"/>
          <w:szCs w:val="22"/>
        </w:rPr>
        <w:t xml:space="preserve">, </w:t>
      </w:r>
      <w:r w:rsidRPr="002D1523">
        <w:rPr>
          <w:rFonts w:ascii="Arial" w:hAnsi="Arial" w:cs="Arial"/>
          <w:i/>
          <w:iCs/>
          <w:color w:val="000000" w:themeColor="text1"/>
          <w:sz w:val="22"/>
          <w:szCs w:val="22"/>
        </w:rPr>
        <w:t>14</w:t>
      </w:r>
      <w:r w:rsidRPr="002D1523">
        <w:rPr>
          <w:rFonts w:ascii="Arial" w:hAnsi="Arial" w:cs="Arial"/>
          <w:color w:val="000000" w:themeColor="text1"/>
          <w:sz w:val="22"/>
          <w:szCs w:val="22"/>
        </w:rPr>
        <w:t>(3), pp.409-421. Available at:</w:t>
      </w:r>
      <w:hyperlink r:id="rId17" w:history="1">
        <w:r w:rsidRPr="002D1523">
          <w:rPr>
            <w:rStyle w:val="Hyperlink"/>
            <w:rFonts w:ascii="Arial" w:hAnsi="Arial" w:cs="Arial"/>
            <w:color w:val="000000" w:themeColor="text1"/>
            <w:sz w:val="22"/>
            <w:szCs w:val="22"/>
            <w:u w:val="none"/>
          </w:rPr>
          <w:t xml:space="preserve"> https://www.emerald.com/insight/content/doi/10.1108/ARCH-02-2020-0025/full/pdf</w:t>
        </w:r>
      </w:hyperlink>
    </w:p>
    <w:p w14:paraId="506CCB56" w14:textId="77777777" w:rsidR="002D1523" w:rsidRPr="002D1523" w:rsidRDefault="00A8029B" w:rsidP="002D1523">
      <w:pPr>
        <w:pStyle w:val="NormalWeb"/>
        <w:spacing w:before="240" w:beforeAutospacing="0" w:after="240" w:afterAutospacing="0"/>
        <w:jc w:val="both"/>
        <w:rPr>
          <w:color w:val="000000" w:themeColor="text1"/>
        </w:rPr>
      </w:pPr>
      <w:r w:rsidRPr="002D1523">
        <w:rPr>
          <w:rFonts w:ascii="Arial" w:hAnsi="Arial" w:cs="Arial"/>
          <w:color w:val="000000" w:themeColor="text1"/>
          <w:sz w:val="22"/>
          <w:szCs w:val="22"/>
        </w:rPr>
        <w:t>Morrison-Smith, S. and Ruiz, J., (2020). ‘</w:t>
      </w:r>
      <w:r w:rsidRPr="002D1523">
        <w:rPr>
          <w:rFonts w:ascii="Arial" w:hAnsi="Arial" w:cs="Arial"/>
          <w:i/>
          <w:iCs/>
          <w:color w:val="000000" w:themeColor="text1"/>
          <w:sz w:val="22"/>
          <w:szCs w:val="22"/>
        </w:rPr>
        <w:t>Challenges and barriers in virtual teams: a literature review</w:t>
      </w:r>
      <w:r w:rsidRPr="002D1523">
        <w:rPr>
          <w:rFonts w:ascii="Arial" w:hAnsi="Arial" w:cs="Arial"/>
          <w:color w:val="000000" w:themeColor="text1"/>
          <w:sz w:val="22"/>
          <w:szCs w:val="22"/>
        </w:rPr>
        <w:t xml:space="preserve">’. </w:t>
      </w:r>
      <w:r w:rsidRPr="002D1523">
        <w:rPr>
          <w:rFonts w:ascii="Arial" w:hAnsi="Arial" w:cs="Arial"/>
          <w:i/>
          <w:iCs/>
          <w:color w:val="000000" w:themeColor="text1"/>
          <w:sz w:val="22"/>
          <w:szCs w:val="22"/>
        </w:rPr>
        <w:t>SN Applied Sciences</w:t>
      </w:r>
      <w:r w:rsidRPr="002D1523">
        <w:rPr>
          <w:rFonts w:ascii="Arial" w:hAnsi="Arial" w:cs="Arial"/>
          <w:color w:val="000000" w:themeColor="text1"/>
          <w:sz w:val="22"/>
          <w:szCs w:val="22"/>
        </w:rPr>
        <w:t xml:space="preserve">, </w:t>
      </w:r>
      <w:r w:rsidRPr="002D1523">
        <w:rPr>
          <w:rFonts w:ascii="Arial" w:hAnsi="Arial" w:cs="Arial"/>
          <w:i/>
          <w:iCs/>
          <w:color w:val="000000" w:themeColor="text1"/>
          <w:sz w:val="22"/>
          <w:szCs w:val="22"/>
        </w:rPr>
        <w:t>2</w:t>
      </w:r>
      <w:r w:rsidRPr="002D1523">
        <w:rPr>
          <w:rFonts w:ascii="Arial" w:hAnsi="Arial" w:cs="Arial"/>
          <w:color w:val="000000" w:themeColor="text1"/>
          <w:sz w:val="22"/>
          <w:szCs w:val="22"/>
        </w:rPr>
        <w:t>(6), pp.1-33. Available at:</w:t>
      </w:r>
      <w:hyperlink r:id="rId18" w:history="1">
        <w:r w:rsidRPr="002D1523">
          <w:rPr>
            <w:rStyle w:val="Hyperlink"/>
            <w:rFonts w:ascii="Arial" w:hAnsi="Arial" w:cs="Arial"/>
            <w:color w:val="000000" w:themeColor="text1"/>
            <w:sz w:val="22"/>
            <w:szCs w:val="22"/>
            <w:u w:val="none"/>
          </w:rPr>
          <w:t xml:space="preserve"> https://link.springer.com/article/10.1007/s42452-020-2801-5/</w:t>
        </w:r>
      </w:hyperlink>
    </w:p>
    <w:p w14:paraId="78C18059" w14:textId="77777777" w:rsidR="002D1523" w:rsidRPr="002D1523" w:rsidRDefault="00A8029B" w:rsidP="002D1523">
      <w:pPr>
        <w:rPr>
          <w:color w:val="000000" w:themeColor="text1"/>
          <w:sz w:val="24"/>
          <w:szCs w:val="24"/>
        </w:rPr>
      </w:pPr>
      <w:r w:rsidRPr="002D1523">
        <w:rPr>
          <w:color w:val="000000" w:themeColor="text1"/>
        </w:rPr>
        <w:t xml:space="preserve">Newman, </w:t>
      </w:r>
      <w:proofErr w:type="gramStart"/>
      <w:r w:rsidRPr="002D1523">
        <w:rPr>
          <w:color w:val="000000" w:themeColor="text1"/>
        </w:rPr>
        <w:t>S.A.</w:t>
      </w:r>
      <w:proofErr w:type="gramEnd"/>
      <w:r w:rsidRPr="002D1523">
        <w:rPr>
          <w:color w:val="000000" w:themeColor="text1"/>
        </w:rPr>
        <w:t xml:space="preserve"> and Ford, R.C., (2021). ‘</w:t>
      </w:r>
      <w:r w:rsidRPr="002D1523">
        <w:rPr>
          <w:i/>
          <w:iCs/>
          <w:color w:val="000000" w:themeColor="text1"/>
        </w:rPr>
        <w:t>Five steps to leading your team in the virtual COVID-19 workplace</w:t>
      </w:r>
      <w:r w:rsidRPr="002D1523">
        <w:rPr>
          <w:color w:val="000000" w:themeColor="text1"/>
        </w:rPr>
        <w:t xml:space="preserve">’. </w:t>
      </w:r>
      <w:r w:rsidRPr="002D1523">
        <w:rPr>
          <w:i/>
          <w:iCs/>
          <w:color w:val="000000" w:themeColor="text1"/>
        </w:rPr>
        <w:t>Organizational Dynamics</w:t>
      </w:r>
      <w:r w:rsidRPr="002D1523">
        <w:rPr>
          <w:color w:val="000000" w:themeColor="text1"/>
        </w:rPr>
        <w:t xml:space="preserve">, </w:t>
      </w:r>
      <w:r w:rsidRPr="002D1523">
        <w:rPr>
          <w:i/>
          <w:iCs/>
          <w:color w:val="000000" w:themeColor="text1"/>
        </w:rPr>
        <w:t>50</w:t>
      </w:r>
      <w:r w:rsidRPr="002D1523">
        <w:rPr>
          <w:color w:val="000000" w:themeColor="text1"/>
        </w:rPr>
        <w:t>(1), p.100802. Available at: https://www.ncbi.nlm.nih.gov/pmc/articles/PMC9753911/</w:t>
      </w:r>
    </w:p>
    <w:p w14:paraId="3265DBEE" w14:textId="77777777" w:rsidR="002D1523" w:rsidRPr="002D1523" w:rsidRDefault="00A8029B" w:rsidP="00F56F89">
      <w:pPr>
        <w:rPr>
          <w:color w:val="000000" w:themeColor="text1"/>
          <w:highlight w:val="white"/>
        </w:rPr>
      </w:pPr>
      <w:proofErr w:type="spellStart"/>
      <w:r w:rsidRPr="002D1523">
        <w:rPr>
          <w:color w:val="000000" w:themeColor="text1"/>
          <w:highlight w:val="white"/>
        </w:rPr>
        <w:t>Raeissi</w:t>
      </w:r>
      <w:proofErr w:type="spellEnd"/>
      <w:r w:rsidRPr="002D1523">
        <w:rPr>
          <w:color w:val="000000" w:themeColor="text1"/>
          <w:highlight w:val="white"/>
        </w:rPr>
        <w:t xml:space="preserve">, P., </w:t>
      </w:r>
      <w:proofErr w:type="spellStart"/>
      <w:r w:rsidRPr="002D1523">
        <w:rPr>
          <w:color w:val="000000" w:themeColor="text1"/>
          <w:highlight w:val="white"/>
        </w:rPr>
        <w:t>Zandian</w:t>
      </w:r>
      <w:proofErr w:type="spellEnd"/>
      <w:r w:rsidRPr="002D1523">
        <w:rPr>
          <w:color w:val="000000" w:themeColor="text1"/>
          <w:highlight w:val="white"/>
        </w:rPr>
        <w:t xml:space="preserve">, H., </w:t>
      </w:r>
      <w:proofErr w:type="spellStart"/>
      <w:r w:rsidRPr="002D1523">
        <w:rPr>
          <w:color w:val="000000" w:themeColor="text1"/>
          <w:highlight w:val="white"/>
        </w:rPr>
        <w:t>Mirzarahimy</w:t>
      </w:r>
      <w:proofErr w:type="spellEnd"/>
      <w:r w:rsidRPr="002D1523">
        <w:rPr>
          <w:color w:val="000000" w:themeColor="text1"/>
          <w:highlight w:val="white"/>
        </w:rPr>
        <w:t xml:space="preserve">, T., </w:t>
      </w:r>
      <w:proofErr w:type="spellStart"/>
      <w:r w:rsidRPr="002D1523">
        <w:rPr>
          <w:color w:val="000000" w:themeColor="text1"/>
          <w:highlight w:val="white"/>
        </w:rPr>
        <w:t>Delavari</w:t>
      </w:r>
      <w:proofErr w:type="spellEnd"/>
      <w:r w:rsidRPr="002D1523">
        <w:rPr>
          <w:color w:val="000000" w:themeColor="text1"/>
          <w:highlight w:val="white"/>
        </w:rPr>
        <w:t xml:space="preserve">, S., Moghadam, T.Z. and Rahimi, G., 2023. Relationship between communication skills and emotional intelligence among nurses. </w:t>
      </w:r>
      <w:r w:rsidRPr="002D1523">
        <w:rPr>
          <w:i/>
          <w:color w:val="000000" w:themeColor="text1"/>
          <w:highlight w:val="white"/>
        </w:rPr>
        <w:t>Nursing Management</w:t>
      </w:r>
      <w:r w:rsidRPr="002D1523">
        <w:rPr>
          <w:color w:val="000000" w:themeColor="text1"/>
          <w:highlight w:val="white"/>
        </w:rPr>
        <w:t xml:space="preserve">, </w:t>
      </w:r>
      <w:r w:rsidRPr="002D1523">
        <w:rPr>
          <w:i/>
          <w:color w:val="000000" w:themeColor="text1"/>
          <w:highlight w:val="white"/>
        </w:rPr>
        <w:t>30</w:t>
      </w:r>
      <w:r w:rsidRPr="002D1523">
        <w:rPr>
          <w:color w:val="000000" w:themeColor="text1"/>
          <w:highlight w:val="white"/>
        </w:rPr>
        <w:t xml:space="preserve">(4). </w:t>
      </w:r>
      <w:hyperlink r:id="rId19">
        <w:r w:rsidRPr="002D1523">
          <w:rPr>
            <w:color w:val="000000" w:themeColor="text1"/>
            <w:highlight w:val="white"/>
          </w:rPr>
          <w:t>https://core.ac.uk/download/pdf/211574428.pdf</w:t>
        </w:r>
      </w:hyperlink>
    </w:p>
    <w:p w14:paraId="08B30E35" w14:textId="4C87326D" w:rsidR="002D1523" w:rsidRPr="002D1523" w:rsidRDefault="00A8029B" w:rsidP="00F56F89">
      <w:pPr>
        <w:rPr>
          <w:color w:val="000000" w:themeColor="text1"/>
          <w:highlight w:val="white"/>
        </w:rPr>
      </w:pPr>
      <w:proofErr w:type="spellStart"/>
      <w:r w:rsidRPr="002D1523">
        <w:rPr>
          <w:color w:val="000000" w:themeColor="text1"/>
          <w:highlight w:val="white"/>
        </w:rPr>
        <w:t>Rahmawaty</w:t>
      </w:r>
      <w:proofErr w:type="spellEnd"/>
      <w:r w:rsidRPr="002D1523">
        <w:rPr>
          <w:color w:val="000000" w:themeColor="text1"/>
          <w:highlight w:val="white"/>
        </w:rPr>
        <w:t xml:space="preserve">, A., </w:t>
      </w:r>
      <w:proofErr w:type="spellStart"/>
      <w:r w:rsidRPr="002D1523">
        <w:rPr>
          <w:color w:val="000000" w:themeColor="text1"/>
          <w:highlight w:val="white"/>
        </w:rPr>
        <w:t>Rokhman</w:t>
      </w:r>
      <w:proofErr w:type="spellEnd"/>
      <w:r w:rsidRPr="002D1523">
        <w:rPr>
          <w:color w:val="000000" w:themeColor="text1"/>
          <w:highlight w:val="white"/>
        </w:rPr>
        <w:t xml:space="preserve">, W., </w:t>
      </w:r>
      <w:proofErr w:type="spellStart"/>
      <w:r w:rsidRPr="002D1523">
        <w:rPr>
          <w:color w:val="000000" w:themeColor="text1"/>
          <w:highlight w:val="white"/>
        </w:rPr>
        <w:t>Bawono</w:t>
      </w:r>
      <w:proofErr w:type="spellEnd"/>
      <w:r w:rsidRPr="002D1523">
        <w:rPr>
          <w:color w:val="000000" w:themeColor="text1"/>
          <w:highlight w:val="white"/>
        </w:rPr>
        <w:t xml:space="preserve">, A. and </w:t>
      </w:r>
      <w:proofErr w:type="spellStart"/>
      <w:r w:rsidRPr="002D1523">
        <w:rPr>
          <w:color w:val="000000" w:themeColor="text1"/>
          <w:highlight w:val="white"/>
        </w:rPr>
        <w:t>Irkhami</w:t>
      </w:r>
      <w:proofErr w:type="spellEnd"/>
      <w:r w:rsidRPr="002D1523">
        <w:rPr>
          <w:color w:val="000000" w:themeColor="text1"/>
          <w:highlight w:val="white"/>
        </w:rPr>
        <w:t xml:space="preserve">, N., 2021. Emotional intelligence, spiritual </w:t>
      </w:r>
      <w:proofErr w:type="gramStart"/>
      <w:r w:rsidRPr="002D1523">
        <w:rPr>
          <w:color w:val="000000" w:themeColor="text1"/>
          <w:highlight w:val="white"/>
        </w:rPr>
        <w:t>intelligence</w:t>
      </w:r>
      <w:proofErr w:type="gramEnd"/>
      <w:r w:rsidRPr="002D1523">
        <w:rPr>
          <w:color w:val="000000" w:themeColor="text1"/>
          <w:highlight w:val="white"/>
        </w:rPr>
        <w:t xml:space="preserve"> and employee performance: The mediating role of communication competence. </w:t>
      </w:r>
      <w:r w:rsidRPr="002D1523">
        <w:rPr>
          <w:i/>
          <w:color w:val="000000" w:themeColor="text1"/>
          <w:highlight w:val="white"/>
        </w:rPr>
        <w:t xml:space="preserve">International </w:t>
      </w:r>
      <w:r w:rsidR="00FD47E0">
        <w:rPr>
          <w:i/>
          <w:color w:val="000000" w:themeColor="text1"/>
          <w:highlight w:val="white"/>
        </w:rPr>
        <w:t>Journal</w:t>
      </w:r>
      <w:r w:rsidRPr="002D1523">
        <w:rPr>
          <w:i/>
          <w:color w:val="000000" w:themeColor="text1"/>
          <w:highlight w:val="white"/>
        </w:rPr>
        <w:t xml:space="preserve"> of Business and Society</w:t>
      </w:r>
      <w:r w:rsidRPr="002D1523">
        <w:rPr>
          <w:color w:val="000000" w:themeColor="text1"/>
          <w:highlight w:val="white"/>
        </w:rPr>
        <w:t xml:space="preserve">. </w:t>
      </w:r>
      <w:hyperlink r:id="rId20">
        <w:r w:rsidRPr="002D1523">
          <w:rPr>
            <w:color w:val="000000" w:themeColor="text1"/>
            <w:highlight w:val="white"/>
          </w:rPr>
          <w:t>https://doi.org/10.33736/ijbs.3754.2021</w:t>
        </w:r>
      </w:hyperlink>
    </w:p>
    <w:p w14:paraId="5834CB70" w14:textId="77777777" w:rsidR="002D1523" w:rsidRPr="002D1523" w:rsidRDefault="00A8029B" w:rsidP="00F56F89">
      <w:pPr>
        <w:rPr>
          <w:color w:val="000000" w:themeColor="text1"/>
          <w:sz w:val="24"/>
          <w:szCs w:val="24"/>
        </w:rPr>
      </w:pPr>
      <w:r w:rsidRPr="002D1523">
        <w:rPr>
          <w:color w:val="000000" w:themeColor="text1"/>
          <w:sz w:val="24"/>
          <w:szCs w:val="24"/>
        </w:rPr>
        <w:t xml:space="preserve">Romero-Martín, M., Gómez-Salgado, J., Alcaide-Carrasco, M., Rodríguez-Jiménez, L., Ortega-Moreno, M., López-López, D. and Ruiz-Frutos, C. (2022, June) </w:t>
      </w:r>
      <w:r w:rsidRPr="002D1523">
        <w:rPr>
          <w:i/>
          <w:color w:val="000000" w:themeColor="text1"/>
          <w:sz w:val="24"/>
          <w:szCs w:val="24"/>
        </w:rPr>
        <w:t>‘Impact of the COVID-19 pandemic on the work engagement of UK Active Employees’</w:t>
      </w:r>
      <w:r w:rsidRPr="002D1523">
        <w:rPr>
          <w:color w:val="000000" w:themeColor="text1"/>
          <w:sz w:val="24"/>
          <w:szCs w:val="24"/>
        </w:rPr>
        <w:t xml:space="preserve">, In </w:t>
      </w:r>
      <w:r w:rsidRPr="002D1523">
        <w:rPr>
          <w:i/>
          <w:color w:val="000000" w:themeColor="text1"/>
          <w:sz w:val="24"/>
          <w:szCs w:val="24"/>
        </w:rPr>
        <w:t>Healthcare</w:t>
      </w:r>
      <w:r w:rsidRPr="002D1523">
        <w:rPr>
          <w:color w:val="000000" w:themeColor="text1"/>
          <w:sz w:val="24"/>
          <w:szCs w:val="24"/>
        </w:rPr>
        <w:t xml:space="preserve"> (Vol. 10, No. 7, p. 1226). </w:t>
      </w:r>
      <w:proofErr w:type="spellStart"/>
      <w:r w:rsidRPr="002D1523">
        <w:rPr>
          <w:color w:val="000000" w:themeColor="text1"/>
          <w:sz w:val="24"/>
          <w:szCs w:val="24"/>
        </w:rPr>
        <w:t>MDPI.</w:t>
      </w:r>
      <w:hyperlink r:id="rId21"/>
      <w:hyperlink r:id="rId22">
        <w:r w:rsidRPr="002D1523">
          <w:rPr>
            <w:color w:val="000000" w:themeColor="text1"/>
            <w:sz w:val="24"/>
            <w:szCs w:val="24"/>
          </w:rPr>
          <w:t>https</w:t>
        </w:r>
        <w:proofErr w:type="spellEnd"/>
        <w:r w:rsidRPr="002D1523">
          <w:rPr>
            <w:color w:val="000000" w:themeColor="text1"/>
            <w:sz w:val="24"/>
            <w:szCs w:val="24"/>
          </w:rPr>
          <w:t>://doi.org/10.3390/healthcare10071226</w:t>
        </w:r>
      </w:hyperlink>
    </w:p>
    <w:p w14:paraId="7C6D6CC3" w14:textId="77777777" w:rsidR="002D1523" w:rsidRPr="002D1523" w:rsidRDefault="00A8029B" w:rsidP="00F56F89">
      <w:pPr>
        <w:rPr>
          <w:color w:val="000000" w:themeColor="text1"/>
          <w:highlight w:val="white"/>
        </w:rPr>
      </w:pPr>
      <w:r w:rsidRPr="002D1523">
        <w:rPr>
          <w:color w:val="000000" w:themeColor="text1"/>
          <w:highlight w:val="white"/>
        </w:rPr>
        <w:t xml:space="preserve">Williams, Z., 2021. Daniel Goleman’s emotionally intelligent contribution to organizational theory. </w:t>
      </w:r>
      <w:r w:rsidRPr="002D1523">
        <w:rPr>
          <w:i/>
          <w:color w:val="000000" w:themeColor="text1"/>
          <w:highlight w:val="white"/>
        </w:rPr>
        <w:t>Journal of Management and Innovation</w:t>
      </w:r>
      <w:r w:rsidRPr="002D1523">
        <w:rPr>
          <w:color w:val="000000" w:themeColor="text1"/>
          <w:highlight w:val="white"/>
        </w:rPr>
        <w:t xml:space="preserve">, </w:t>
      </w:r>
      <w:r w:rsidRPr="002D1523">
        <w:rPr>
          <w:i/>
          <w:color w:val="000000" w:themeColor="text1"/>
          <w:highlight w:val="white"/>
        </w:rPr>
        <w:t>7</w:t>
      </w:r>
      <w:r w:rsidRPr="002D1523">
        <w:rPr>
          <w:color w:val="000000" w:themeColor="text1"/>
          <w:highlight w:val="white"/>
        </w:rPr>
        <w:t xml:space="preserve">(1). </w:t>
      </w:r>
      <w:hyperlink r:id="rId23">
        <w:r w:rsidRPr="002D1523">
          <w:rPr>
            <w:color w:val="000000" w:themeColor="text1"/>
            <w:highlight w:val="white"/>
          </w:rPr>
          <w:t>https://jmi.mercy.edu/index.php/JMI/article/view/130/73</w:t>
        </w:r>
      </w:hyperlink>
    </w:p>
    <w:p w14:paraId="22321992" w14:textId="77777777" w:rsidR="008506B4" w:rsidRPr="00364042" w:rsidRDefault="00A8029B">
      <w:pPr>
        <w:pStyle w:val="Heading1"/>
      </w:pPr>
      <w:bookmarkStart w:id="15" w:name="_avz9z2ybltyh" w:colFirst="0" w:colLast="0"/>
      <w:bookmarkStart w:id="16" w:name="_7lnd2jqny98e" w:colFirst="0" w:colLast="0"/>
      <w:bookmarkStart w:id="17" w:name="_Toc161429711"/>
      <w:bookmarkEnd w:id="15"/>
      <w:bookmarkEnd w:id="16"/>
      <w:r w:rsidRPr="00364042">
        <w:lastRenderedPageBreak/>
        <w:t>Appendices</w:t>
      </w:r>
      <w:bookmarkEnd w:id="17"/>
    </w:p>
    <w:p w14:paraId="770BBA4C" w14:textId="77777777" w:rsidR="008506B4" w:rsidRPr="00364042" w:rsidRDefault="00A8029B">
      <w:pPr>
        <w:pStyle w:val="Heading2"/>
      </w:pPr>
      <w:bookmarkStart w:id="18" w:name="_uzoprviobilg" w:colFirst="0" w:colLast="0"/>
      <w:bookmarkStart w:id="19" w:name="_Toc161429712"/>
      <w:bookmarkEnd w:id="18"/>
      <w:r w:rsidRPr="00364042">
        <w:t>Appendix 1: Poster</w:t>
      </w:r>
      <w:bookmarkEnd w:id="19"/>
    </w:p>
    <w:p w14:paraId="17F6E1A9" w14:textId="3B165C1C" w:rsidR="008506B4" w:rsidRPr="00364042" w:rsidRDefault="00C30E03">
      <w:r>
        <w:rPr>
          <w:noProof/>
        </w:rPr>
        <w:drawing>
          <wp:inline distT="0" distB="0" distL="0" distR="0" wp14:anchorId="755AB97A" wp14:editId="2FBB2F67">
            <wp:extent cx="5733415" cy="7295515"/>
            <wp:effectExtent l="0" t="0" r="635" b="635"/>
            <wp:docPr id="14202747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27479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3415" cy="7295515"/>
                    </a:xfrm>
                    <a:prstGeom prst="rect">
                      <a:avLst/>
                    </a:prstGeom>
                  </pic:spPr>
                </pic:pic>
              </a:graphicData>
            </a:graphic>
          </wp:inline>
        </w:drawing>
      </w:r>
    </w:p>
    <w:p w14:paraId="753BC12C" w14:textId="77777777" w:rsidR="008506B4" w:rsidRPr="00364042" w:rsidRDefault="00A8029B">
      <w:pPr>
        <w:jc w:val="center"/>
      </w:pPr>
      <w:r w:rsidRPr="00364042">
        <w:t>(Source: Self-created)</w:t>
      </w:r>
      <w:r w:rsidRPr="00364042">
        <w:br w:type="page"/>
      </w:r>
    </w:p>
    <w:p w14:paraId="106E9858" w14:textId="77777777" w:rsidR="008506B4" w:rsidRPr="00364042" w:rsidRDefault="00A8029B">
      <w:pPr>
        <w:pStyle w:val="Heading2"/>
      </w:pPr>
      <w:bookmarkStart w:id="20" w:name="_ec80h4iq9lio" w:colFirst="0" w:colLast="0"/>
      <w:bookmarkStart w:id="21" w:name="_Toc161429713"/>
      <w:bookmarkEnd w:id="20"/>
      <w:r w:rsidRPr="00364042">
        <w:lastRenderedPageBreak/>
        <w:t>Appendix 2: Skill Test</w:t>
      </w:r>
      <w:bookmarkEnd w:id="21"/>
    </w:p>
    <w:p w14:paraId="7DD7160C" w14:textId="77777777" w:rsidR="008506B4" w:rsidRPr="00151897" w:rsidRDefault="00A8029B">
      <w:pPr>
        <w:rPr>
          <w:b/>
          <w:i/>
          <w:iCs/>
        </w:rPr>
      </w:pPr>
      <w:r w:rsidRPr="00151897">
        <w:rPr>
          <w:b/>
          <w:i/>
          <w:iCs/>
        </w:rPr>
        <w:t xml:space="preserve">Communication skill Test </w:t>
      </w:r>
    </w:p>
    <w:p w14:paraId="3F75BF66" w14:textId="77777777" w:rsidR="008506B4" w:rsidRPr="00364042" w:rsidRDefault="00A8029B">
      <w:pPr>
        <w:rPr>
          <w:b/>
          <w:sz w:val="28"/>
          <w:szCs w:val="28"/>
        </w:rPr>
      </w:pPr>
      <w:r w:rsidRPr="00364042">
        <w:rPr>
          <w:b/>
          <w:noProof/>
          <w:sz w:val="28"/>
          <w:szCs w:val="28"/>
          <w:lang w:val="en-IN"/>
        </w:rPr>
        <w:drawing>
          <wp:inline distT="114300" distB="114300" distL="114300" distR="114300" wp14:anchorId="09BE381C" wp14:editId="617B3B66">
            <wp:extent cx="5731200" cy="308610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26"/>
                    <a:stretch>
                      <a:fillRect/>
                    </a:stretch>
                  </pic:blipFill>
                  <pic:spPr>
                    <a:xfrm>
                      <a:off x="0" y="0"/>
                      <a:ext cx="5731200" cy="3086100"/>
                    </a:xfrm>
                    <a:prstGeom prst="rect">
                      <a:avLst/>
                    </a:prstGeom>
                    <a:ln w="25400">
                      <a:solidFill>
                        <a:srgbClr val="000000"/>
                      </a:solidFill>
                      <a:prstDash val="solid"/>
                    </a:ln>
                  </pic:spPr>
                </pic:pic>
              </a:graphicData>
            </a:graphic>
          </wp:inline>
        </w:drawing>
      </w:r>
    </w:p>
    <w:p w14:paraId="625705F8" w14:textId="3FF479D4" w:rsidR="00151897" w:rsidRDefault="00A8029B" w:rsidP="00DF4A8D">
      <w:pPr>
        <w:jc w:val="center"/>
        <w:rPr>
          <w:b/>
        </w:rPr>
      </w:pPr>
      <w:r w:rsidRPr="0095421B">
        <w:t>(Source: https://www.mindtools.com/a3y5cte/how-good-are-your-communication-skills)</w:t>
      </w:r>
    </w:p>
    <w:p w14:paraId="3F8CD5FB" w14:textId="77777777" w:rsidR="008506B4" w:rsidRPr="00151897" w:rsidRDefault="00A8029B">
      <w:pPr>
        <w:rPr>
          <w:i/>
          <w:iCs/>
        </w:rPr>
      </w:pPr>
      <w:r w:rsidRPr="00151897">
        <w:rPr>
          <w:b/>
          <w:i/>
          <w:iCs/>
        </w:rPr>
        <w:t xml:space="preserve">Empathy skill Test </w:t>
      </w:r>
    </w:p>
    <w:p w14:paraId="18F9E4B0" w14:textId="0A248FDF" w:rsidR="008506B4" w:rsidRPr="00364042" w:rsidRDefault="00DF4A8D">
      <w:pPr>
        <w:rPr>
          <w:b/>
          <w:sz w:val="28"/>
          <w:szCs w:val="28"/>
        </w:rPr>
      </w:pPr>
      <w:r w:rsidRPr="00364042">
        <w:rPr>
          <w:b/>
          <w:noProof/>
          <w:sz w:val="28"/>
          <w:szCs w:val="28"/>
          <w:lang w:val="en-IN"/>
        </w:rPr>
        <w:drawing>
          <wp:inline distT="114300" distB="114300" distL="114300" distR="114300" wp14:anchorId="37B003C7" wp14:editId="768DB1BF">
            <wp:extent cx="5731200" cy="2070100"/>
            <wp:effectExtent l="25400" t="25400" r="25400" b="25400"/>
            <wp:docPr id="5"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5" name="image1.png" descr="A screenshot of a computer&#10;&#10;Description automatically generated"/>
                    <pic:cNvPicPr/>
                  </pic:nvPicPr>
                  <pic:blipFill>
                    <a:blip r:embed="rId27"/>
                    <a:stretch>
                      <a:fillRect/>
                    </a:stretch>
                  </pic:blipFill>
                  <pic:spPr>
                    <a:xfrm>
                      <a:off x="0" y="0"/>
                      <a:ext cx="5731200" cy="2070100"/>
                    </a:xfrm>
                    <a:prstGeom prst="rect">
                      <a:avLst/>
                    </a:prstGeom>
                    <a:ln w="25400">
                      <a:solidFill>
                        <a:srgbClr val="000000"/>
                      </a:solidFill>
                      <a:prstDash val="solid"/>
                    </a:ln>
                  </pic:spPr>
                </pic:pic>
              </a:graphicData>
            </a:graphic>
          </wp:inline>
        </w:drawing>
      </w:r>
    </w:p>
    <w:p w14:paraId="45C6F9FF" w14:textId="77777777" w:rsidR="008506B4" w:rsidRPr="0095421B" w:rsidRDefault="00A8029B">
      <w:pPr>
        <w:jc w:val="center"/>
      </w:pPr>
      <w:r w:rsidRPr="0095421B">
        <w:t>(Source: https://psychology-tools.com/test/empathy-quotient)</w:t>
      </w:r>
    </w:p>
    <w:p w14:paraId="7D717F1A" w14:textId="77777777" w:rsidR="008506B4" w:rsidRPr="00364042" w:rsidRDefault="008506B4">
      <w:pPr>
        <w:jc w:val="left"/>
        <w:rPr>
          <w:b/>
          <w:sz w:val="28"/>
          <w:szCs w:val="28"/>
        </w:rPr>
      </w:pPr>
    </w:p>
    <w:sectPr w:rsidR="008506B4" w:rsidRPr="00364042" w:rsidSect="001C57FB">
      <w:footerReference w:type="default" r:id="rId2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58C71" w14:textId="77777777" w:rsidR="001C57FB" w:rsidRDefault="001C57FB" w:rsidP="009624CC">
      <w:pPr>
        <w:spacing w:before="0" w:after="0" w:line="240" w:lineRule="auto"/>
      </w:pPr>
      <w:r>
        <w:separator/>
      </w:r>
    </w:p>
  </w:endnote>
  <w:endnote w:type="continuationSeparator" w:id="0">
    <w:p w14:paraId="1BF3B1B9" w14:textId="77777777" w:rsidR="001C57FB" w:rsidRDefault="001C57FB" w:rsidP="009624C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4854363"/>
      <w:docPartObj>
        <w:docPartGallery w:val="Page Numbers (Bottom of Page)"/>
        <w:docPartUnique/>
      </w:docPartObj>
    </w:sdtPr>
    <w:sdtEndPr>
      <w:rPr>
        <w:noProof/>
        <w:sz w:val="18"/>
        <w:szCs w:val="18"/>
      </w:rPr>
    </w:sdtEndPr>
    <w:sdtContent>
      <w:p w14:paraId="5DF11C8A" w14:textId="77777777" w:rsidR="009624CC" w:rsidRPr="009624CC" w:rsidRDefault="00A8029B">
        <w:pPr>
          <w:pStyle w:val="Footer"/>
          <w:jc w:val="right"/>
          <w:rPr>
            <w:sz w:val="18"/>
            <w:szCs w:val="18"/>
          </w:rPr>
        </w:pPr>
        <w:r w:rsidRPr="009624CC">
          <w:rPr>
            <w:sz w:val="18"/>
            <w:szCs w:val="18"/>
          </w:rPr>
          <w:fldChar w:fldCharType="begin"/>
        </w:r>
        <w:r w:rsidRPr="009624CC">
          <w:rPr>
            <w:sz w:val="18"/>
            <w:szCs w:val="18"/>
          </w:rPr>
          <w:instrText xml:space="preserve"> PAGE   \* MERGEFORMAT </w:instrText>
        </w:r>
        <w:r w:rsidRPr="009624CC">
          <w:rPr>
            <w:sz w:val="18"/>
            <w:szCs w:val="18"/>
          </w:rPr>
          <w:fldChar w:fldCharType="separate"/>
        </w:r>
        <w:r w:rsidR="00F5778C">
          <w:rPr>
            <w:noProof/>
            <w:sz w:val="18"/>
            <w:szCs w:val="18"/>
          </w:rPr>
          <w:t>4</w:t>
        </w:r>
        <w:r w:rsidRPr="009624CC">
          <w:rPr>
            <w:noProof/>
            <w:sz w:val="18"/>
            <w:szCs w:val="18"/>
          </w:rPr>
          <w:fldChar w:fldCharType="end"/>
        </w:r>
      </w:p>
    </w:sdtContent>
  </w:sdt>
  <w:p w14:paraId="05E0BD19" w14:textId="77777777" w:rsidR="009624CC" w:rsidRDefault="009624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62CF3" w14:textId="77777777" w:rsidR="001C57FB" w:rsidRDefault="001C57FB" w:rsidP="009624CC">
      <w:pPr>
        <w:spacing w:before="0" w:after="0" w:line="240" w:lineRule="auto"/>
      </w:pPr>
      <w:r>
        <w:separator/>
      </w:r>
    </w:p>
  </w:footnote>
  <w:footnote w:type="continuationSeparator" w:id="0">
    <w:p w14:paraId="3B30A20C" w14:textId="77777777" w:rsidR="001C57FB" w:rsidRDefault="001C57FB" w:rsidP="009624C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676DD"/>
    <w:multiLevelType w:val="multilevel"/>
    <w:tmpl w:val="7F4A9D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302B6C"/>
    <w:multiLevelType w:val="multilevel"/>
    <w:tmpl w:val="28664A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255D65"/>
    <w:multiLevelType w:val="multilevel"/>
    <w:tmpl w:val="62722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69363551">
    <w:abstractNumId w:val="0"/>
  </w:num>
  <w:num w:numId="2" w16cid:durableId="552157918">
    <w:abstractNumId w:val="1"/>
  </w:num>
  <w:num w:numId="3" w16cid:durableId="39501380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6B4"/>
    <w:rsid w:val="00076377"/>
    <w:rsid w:val="000C504F"/>
    <w:rsid w:val="000E000B"/>
    <w:rsid w:val="00151897"/>
    <w:rsid w:val="001C3E69"/>
    <w:rsid w:val="001C57FB"/>
    <w:rsid w:val="001F03A1"/>
    <w:rsid w:val="00203E02"/>
    <w:rsid w:val="00231626"/>
    <w:rsid w:val="002D1523"/>
    <w:rsid w:val="00364042"/>
    <w:rsid w:val="00412A17"/>
    <w:rsid w:val="00453006"/>
    <w:rsid w:val="0048031F"/>
    <w:rsid w:val="005C00B5"/>
    <w:rsid w:val="005D31A0"/>
    <w:rsid w:val="0074723B"/>
    <w:rsid w:val="00772D44"/>
    <w:rsid w:val="007C3099"/>
    <w:rsid w:val="008453CD"/>
    <w:rsid w:val="008506B4"/>
    <w:rsid w:val="00864426"/>
    <w:rsid w:val="008A0B8E"/>
    <w:rsid w:val="008A15ED"/>
    <w:rsid w:val="009121B3"/>
    <w:rsid w:val="00932D73"/>
    <w:rsid w:val="0095421B"/>
    <w:rsid w:val="009624CC"/>
    <w:rsid w:val="00962C07"/>
    <w:rsid w:val="0096345D"/>
    <w:rsid w:val="009F0539"/>
    <w:rsid w:val="009F1C1E"/>
    <w:rsid w:val="00A20E20"/>
    <w:rsid w:val="00A8029B"/>
    <w:rsid w:val="00BA7402"/>
    <w:rsid w:val="00C30E03"/>
    <w:rsid w:val="00D50DC2"/>
    <w:rsid w:val="00D65EE3"/>
    <w:rsid w:val="00DC6744"/>
    <w:rsid w:val="00DE371D"/>
    <w:rsid w:val="00DF4A8D"/>
    <w:rsid w:val="00DF4CC3"/>
    <w:rsid w:val="00E137FF"/>
    <w:rsid w:val="00E876CB"/>
    <w:rsid w:val="00EC554F"/>
    <w:rsid w:val="00F56F89"/>
    <w:rsid w:val="00F5778C"/>
    <w:rsid w:val="00FD47E0"/>
    <w:rsid w:val="00FF7A0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A1ED49"/>
  <w15:docId w15:val="{05599DE9-1C6B-4072-8BB5-2D4649D7B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E20"/>
  </w:style>
  <w:style w:type="paragraph" w:styleId="Heading1">
    <w:name w:val="heading 1"/>
    <w:basedOn w:val="Normal"/>
    <w:next w:val="Normal"/>
    <w:uiPriority w:val="9"/>
    <w:qFormat/>
    <w:rsid w:val="00A20E20"/>
    <w:pPr>
      <w:keepNext/>
      <w:keepLines/>
      <w:outlineLvl w:val="0"/>
    </w:pPr>
    <w:rPr>
      <w:b/>
      <w:sz w:val="28"/>
      <w:szCs w:val="28"/>
    </w:rPr>
  </w:style>
  <w:style w:type="paragraph" w:styleId="Heading2">
    <w:name w:val="heading 2"/>
    <w:basedOn w:val="Normal"/>
    <w:next w:val="Normal"/>
    <w:uiPriority w:val="9"/>
    <w:unhideWhenUsed/>
    <w:qFormat/>
    <w:rsid w:val="00A20E20"/>
    <w:pPr>
      <w:keepNext/>
      <w:keepLines/>
      <w:outlineLvl w:val="1"/>
    </w:pPr>
    <w:rPr>
      <w:b/>
      <w:sz w:val="26"/>
      <w:szCs w:val="26"/>
    </w:rPr>
  </w:style>
  <w:style w:type="paragraph" w:styleId="Heading3">
    <w:name w:val="heading 3"/>
    <w:basedOn w:val="Normal"/>
    <w:next w:val="Normal"/>
    <w:uiPriority w:val="9"/>
    <w:semiHidden/>
    <w:unhideWhenUsed/>
    <w:qFormat/>
    <w:rsid w:val="00A20E20"/>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A20E20"/>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A20E20"/>
    <w:pPr>
      <w:keepNext/>
      <w:keepLines/>
      <w:spacing w:before="240" w:after="80"/>
      <w:outlineLvl w:val="4"/>
    </w:pPr>
    <w:rPr>
      <w:color w:val="666666"/>
    </w:rPr>
  </w:style>
  <w:style w:type="paragraph" w:styleId="Heading6">
    <w:name w:val="heading 6"/>
    <w:basedOn w:val="Normal"/>
    <w:next w:val="Normal"/>
    <w:uiPriority w:val="9"/>
    <w:semiHidden/>
    <w:unhideWhenUsed/>
    <w:qFormat/>
    <w:rsid w:val="00A20E2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A20E20"/>
    <w:pPr>
      <w:keepNext/>
      <w:keepLines/>
      <w:spacing w:before="0" w:after="60"/>
    </w:pPr>
    <w:rPr>
      <w:sz w:val="52"/>
      <w:szCs w:val="52"/>
    </w:rPr>
  </w:style>
  <w:style w:type="paragraph" w:styleId="Subtitle">
    <w:name w:val="Subtitle"/>
    <w:basedOn w:val="Normal"/>
    <w:next w:val="Normal"/>
    <w:uiPriority w:val="11"/>
    <w:qFormat/>
    <w:rsid w:val="00A20E20"/>
    <w:pPr>
      <w:keepNext/>
      <w:keepLines/>
      <w:spacing w:before="0" w:after="320"/>
    </w:pPr>
    <w:rPr>
      <w:color w:val="666666"/>
      <w:sz w:val="30"/>
      <w:szCs w:val="30"/>
    </w:rPr>
  </w:style>
  <w:style w:type="table" w:customStyle="1" w:styleId="a">
    <w:name w:val="a"/>
    <w:basedOn w:val="TableNormal"/>
    <w:rsid w:val="00A20E20"/>
    <w:tblPr>
      <w:tblStyleRowBandSize w:val="1"/>
      <w:tblStyleColBandSize w:val="1"/>
      <w:tblCellMar>
        <w:top w:w="100" w:type="dxa"/>
        <w:left w:w="115" w:type="dxa"/>
        <w:bottom w:w="100" w:type="dxa"/>
        <w:right w:w="115" w:type="dxa"/>
      </w:tblCellMar>
    </w:tblPr>
  </w:style>
  <w:style w:type="paragraph" w:styleId="CommentText">
    <w:name w:val="annotation text"/>
    <w:basedOn w:val="Normal"/>
    <w:link w:val="CommentTextChar"/>
    <w:uiPriority w:val="99"/>
    <w:semiHidden/>
    <w:unhideWhenUsed/>
    <w:rsid w:val="00A20E20"/>
    <w:pPr>
      <w:spacing w:line="240" w:lineRule="auto"/>
    </w:pPr>
    <w:rPr>
      <w:sz w:val="20"/>
      <w:szCs w:val="20"/>
    </w:rPr>
  </w:style>
  <w:style w:type="character" w:customStyle="1" w:styleId="CommentTextChar">
    <w:name w:val="Comment Text Char"/>
    <w:basedOn w:val="DefaultParagraphFont"/>
    <w:link w:val="CommentText"/>
    <w:uiPriority w:val="99"/>
    <w:semiHidden/>
    <w:rsid w:val="00A20E20"/>
    <w:rPr>
      <w:sz w:val="20"/>
      <w:szCs w:val="20"/>
    </w:rPr>
  </w:style>
  <w:style w:type="character" w:styleId="CommentReference">
    <w:name w:val="annotation reference"/>
    <w:basedOn w:val="DefaultParagraphFont"/>
    <w:uiPriority w:val="99"/>
    <w:semiHidden/>
    <w:unhideWhenUsed/>
    <w:rsid w:val="00A20E20"/>
    <w:rPr>
      <w:sz w:val="16"/>
      <w:szCs w:val="16"/>
    </w:rPr>
  </w:style>
  <w:style w:type="paragraph" w:styleId="TOCHeading">
    <w:name w:val="TOC Heading"/>
    <w:basedOn w:val="Heading1"/>
    <w:next w:val="Normal"/>
    <w:uiPriority w:val="39"/>
    <w:unhideWhenUsed/>
    <w:qFormat/>
    <w:rsid w:val="001F03A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F03A1"/>
    <w:pPr>
      <w:spacing w:after="100"/>
    </w:pPr>
  </w:style>
  <w:style w:type="paragraph" w:styleId="TOC2">
    <w:name w:val="toc 2"/>
    <w:basedOn w:val="Normal"/>
    <w:next w:val="Normal"/>
    <w:autoRedefine/>
    <w:uiPriority w:val="39"/>
    <w:unhideWhenUsed/>
    <w:rsid w:val="001F03A1"/>
    <w:pPr>
      <w:spacing w:after="100"/>
      <w:ind w:left="220"/>
    </w:pPr>
  </w:style>
  <w:style w:type="character" w:styleId="Hyperlink">
    <w:name w:val="Hyperlink"/>
    <w:basedOn w:val="DefaultParagraphFont"/>
    <w:uiPriority w:val="99"/>
    <w:unhideWhenUsed/>
    <w:rsid w:val="001F03A1"/>
    <w:rPr>
      <w:color w:val="0000FF" w:themeColor="hyperlink"/>
      <w:u w:val="single"/>
    </w:rPr>
  </w:style>
  <w:style w:type="paragraph" w:styleId="Header">
    <w:name w:val="header"/>
    <w:basedOn w:val="Normal"/>
    <w:link w:val="HeaderChar"/>
    <w:uiPriority w:val="99"/>
    <w:unhideWhenUsed/>
    <w:rsid w:val="009624CC"/>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624CC"/>
  </w:style>
  <w:style w:type="paragraph" w:styleId="Footer">
    <w:name w:val="footer"/>
    <w:basedOn w:val="Normal"/>
    <w:link w:val="FooterChar"/>
    <w:uiPriority w:val="99"/>
    <w:unhideWhenUsed/>
    <w:rsid w:val="009624CC"/>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624CC"/>
  </w:style>
  <w:style w:type="paragraph" w:styleId="BalloonText">
    <w:name w:val="Balloon Text"/>
    <w:basedOn w:val="Normal"/>
    <w:link w:val="BalloonTextChar"/>
    <w:uiPriority w:val="99"/>
    <w:semiHidden/>
    <w:unhideWhenUsed/>
    <w:rsid w:val="002D152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523"/>
    <w:rPr>
      <w:rFonts w:ascii="Tahoma" w:hAnsi="Tahoma" w:cs="Tahoma"/>
      <w:sz w:val="16"/>
      <w:szCs w:val="16"/>
    </w:rPr>
  </w:style>
  <w:style w:type="paragraph" w:styleId="NormalWeb">
    <w:name w:val="Normal (Web)"/>
    <w:basedOn w:val="Normal"/>
    <w:uiPriority w:val="99"/>
    <w:semiHidden/>
    <w:unhideWhenUsed/>
    <w:rsid w:val="002D1523"/>
    <w:pPr>
      <w:spacing w:before="100" w:beforeAutospacing="1" w:after="100" w:afterAutospacing="1" w:line="240" w:lineRule="auto"/>
      <w:jc w:val="left"/>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cis01.ucv.ro/revistadestiintepolitice/files/numarul66_2020/18.pdf" TargetMode="External"/><Relationship Id="rId18" Type="http://schemas.openxmlformats.org/officeDocument/2006/relationships/hyperlink" Target="https://link.springer.com/article/10.1007/s42452-020-2801-5/" TargetMode="External"/><Relationship Id="rId26" Type="http://schemas.openxmlformats.org/officeDocument/2006/relationships/image" Target="media/image5.png"/><Relationship Id="rId3" Type="http://schemas.openxmlformats.org/officeDocument/2006/relationships/styles" Target="styles.xml"/><Relationship Id="rId21" Type="http://schemas.openxmlformats.org/officeDocument/2006/relationships/hyperlink" Target="https://doi.org/10.3390/healthcare10071226" TargetMode="External"/><Relationship Id="rId7" Type="http://schemas.openxmlformats.org/officeDocument/2006/relationships/endnotes" Target="endnotes.xml"/><Relationship Id="rId12" Type="http://schemas.openxmlformats.org/officeDocument/2006/relationships/hyperlink" Target="https://doi.org/10.3390/healthcare9121696" TargetMode="External"/><Relationship Id="rId17" Type="http://schemas.openxmlformats.org/officeDocument/2006/relationships/hyperlink" Target="https://www.emerald.com/insight/content/doi/10.1108/ARCH-02-2020-0025/full/pdf" TargetMode="External"/><Relationship Id="rId25" Type="http://schemas.openxmlformats.org/officeDocument/2006/relationships/image" Target="media/image4.svg"/><Relationship Id="rId2" Type="http://schemas.openxmlformats.org/officeDocument/2006/relationships/numbering" Target="numbering.xml"/><Relationship Id="rId16" Type="http://schemas.openxmlformats.org/officeDocument/2006/relationships/hyperlink" Target="http://journal.silkroad-science.com/index.php/EJLHSS/article/download/6/5" TargetMode="External"/><Relationship Id="rId20" Type="http://schemas.openxmlformats.org/officeDocument/2006/relationships/hyperlink" Target="https://doi.org/10.33736/ijbs.3754.2021"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healthcare9121696" TargetMode="External"/><Relationship Id="rId24"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jjtujournals.com/JournalsFiles/SPARK_ISSUE%206_JUNE%202021%20(V9).pdf" TargetMode="External"/><Relationship Id="rId23" Type="http://schemas.openxmlformats.org/officeDocument/2006/relationships/hyperlink" Target="https://jmi.mercy.edu/index.php/JMI/article/view/130/73" TargetMode="External"/><Relationship Id="rId28" Type="http://schemas.openxmlformats.org/officeDocument/2006/relationships/footer" Target="footer1.xml"/><Relationship Id="rId10" Type="http://schemas.openxmlformats.org/officeDocument/2006/relationships/hyperlink" Target="https://www.google.com/url?q=https://doi.org/10.3390/healthcare9121696&amp;sa=D&amp;source=docs&amp;ust=1710509482461793&amp;usg=AOvVaw1WCQHprRU2jXHwH1wbmcfm" TargetMode="External"/><Relationship Id="rId19" Type="http://schemas.openxmlformats.org/officeDocument/2006/relationships/hyperlink" Target="https://core.ac.uk/download/pdf/211574428.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Thywill-Cephas-Dzogbewu/publication/347837690_Does_the_Interpersonal_Dimension_of_Goleman's_Emotional_Intelligence_Model_Predict_Effective_Leadership/links/659529c80bb2c7472b2db4cf/Does-the-Interpersonal-Dimension-of-Golemans-Emotional-Intelligence-Model-Predict-Effective-Leadership.pdf" TargetMode="External"/><Relationship Id="rId22" Type="http://schemas.openxmlformats.org/officeDocument/2006/relationships/hyperlink" Target="https://doi.org/10.3390/healthcare10071226" TargetMode="External"/><Relationship Id="rId27" Type="http://schemas.openxmlformats.org/officeDocument/2006/relationships/image" Target="media/image6.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747D352-A6E2-4A64-92D8-846CB09B0C7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D8FE3-983D-4C25-B6BB-ECE3EBF8F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4239</Words>
  <Characters>26338</Characters>
  <Application>Microsoft Office Word</Application>
  <DocSecurity>0</DocSecurity>
  <Lines>411</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Mariana Golemanova (2030688)</cp:lastModifiedBy>
  <cp:revision>2</cp:revision>
  <dcterms:created xsi:type="dcterms:W3CDTF">2024-04-14T16:07:00Z</dcterms:created>
  <dcterms:modified xsi:type="dcterms:W3CDTF">2024-04-14T16:07:00Z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7582d08afe50be3adfd21e25d21b06bb8e56e504639af9e23471ee5bd7bb25d3</vt:lpwstr>
  </property>
</Properties>
</file>