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531891" w14:textId="390FCA2F" w:rsidR="00653A1A" w:rsidRDefault="002E4BEF" w:rsidP="00653A1A">
      <w:pPr>
        <w:pStyle w:val="Heading1"/>
        <w:jc w:val="center"/>
        <w:rPr>
          <w:rFonts w:asciiTheme="minorHAnsi" w:hAnsiTheme="minorHAnsi" w:cstheme="minorHAnsi"/>
          <w:b/>
          <w:bCs/>
          <w:color w:val="auto"/>
        </w:rPr>
      </w:pPr>
      <w:r w:rsidRPr="002E4BEF">
        <w:rPr>
          <w:rFonts w:asciiTheme="minorHAnsi" w:hAnsiTheme="minorHAnsi" w:cstheme="minorHAnsi"/>
          <w:b/>
          <w:bCs/>
          <w:color w:val="auto"/>
        </w:rPr>
        <w:t>Critically reflect on your pedagogical progress demonstrated through required elements of the Professional Learning Passport, identifying a specific area for professional development, and justifying next steps for improvement</w:t>
      </w:r>
    </w:p>
    <w:p w14:paraId="2DCC4830" w14:textId="10FA2E7C" w:rsidR="002E4BEF" w:rsidRDefault="002E4BEF" w:rsidP="002E4BEF"/>
    <w:p w14:paraId="38894442" w14:textId="54C1167E" w:rsidR="002E4BEF" w:rsidRPr="002E4BEF" w:rsidRDefault="002E4BEF" w:rsidP="002E4BEF">
      <w:pPr>
        <w:jc w:val="center"/>
        <w:rPr>
          <w:rFonts w:cstheme="minorHAnsi"/>
          <w:b/>
          <w:bCs/>
          <w:sz w:val="32"/>
          <w:szCs w:val="32"/>
        </w:rPr>
      </w:pPr>
      <w:r w:rsidRPr="002E4BEF">
        <w:rPr>
          <w:rFonts w:cstheme="minorHAnsi"/>
          <w:b/>
          <w:bCs/>
          <w:sz w:val="32"/>
          <w:szCs w:val="32"/>
        </w:rPr>
        <w:t>Module – 600</w:t>
      </w:r>
      <w:r w:rsidRPr="002E4BEF">
        <w:rPr>
          <w:rFonts w:cstheme="minorHAnsi"/>
          <w:b/>
          <w:bCs/>
          <w:sz w:val="32"/>
          <w:szCs w:val="32"/>
        </w:rPr>
        <w:t>8</w:t>
      </w:r>
      <w:r w:rsidRPr="002E4BEF">
        <w:rPr>
          <w:rFonts w:cstheme="minorHAnsi"/>
          <w:b/>
          <w:bCs/>
          <w:sz w:val="32"/>
          <w:szCs w:val="32"/>
        </w:rPr>
        <w:t xml:space="preserve"> </w:t>
      </w:r>
      <w:r w:rsidRPr="002E4BEF">
        <w:rPr>
          <w:rFonts w:cstheme="minorHAnsi"/>
          <w:b/>
          <w:bCs/>
          <w:sz w:val="32"/>
          <w:szCs w:val="32"/>
        </w:rPr>
        <w:t>Leading the Learning</w:t>
      </w:r>
    </w:p>
    <w:p w14:paraId="050C7C60" w14:textId="77777777" w:rsidR="002E4BEF" w:rsidRPr="002E4BEF" w:rsidRDefault="002E4BEF" w:rsidP="002E4BEF">
      <w:pPr>
        <w:jc w:val="center"/>
        <w:rPr>
          <w:rFonts w:cstheme="minorHAnsi"/>
          <w:b/>
          <w:bCs/>
          <w:sz w:val="32"/>
          <w:szCs w:val="32"/>
        </w:rPr>
      </w:pPr>
    </w:p>
    <w:p w14:paraId="4B0C225A" w14:textId="77777777" w:rsidR="002E4BEF" w:rsidRPr="002E4BEF" w:rsidRDefault="002E4BEF" w:rsidP="002E4BEF">
      <w:pPr>
        <w:jc w:val="center"/>
        <w:rPr>
          <w:rFonts w:cstheme="minorHAnsi"/>
          <w:b/>
          <w:bCs/>
          <w:sz w:val="32"/>
          <w:szCs w:val="32"/>
        </w:rPr>
      </w:pPr>
    </w:p>
    <w:p w14:paraId="2B8EA85E" w14:textId="77777777" w:rsidR="002E4BEF" w:rsidRPr="002E4BEF" w:rsidRDefault="002E4BEF" w:rsidP="002E4BEF">
      <w:pPr>
        <w:jc w:val="center"/>
        <w:rPr>
          <w:rFonts w:cstheme="minorHAnsi"/>
          <w:b/>
          <w:bCs/>
          <w:sz w:val="32"/>
          <w:szCs w:val="32"/>
        </w:rPr>
      </w:pPr>
    </w:p>
    <w:p w14:paraId="1ADDF78A" w14:textId="04CDC250" w:rsidR="002E4BEF" w:rsidRPr="002E4BEF" w:rsidRDefault="002E4BEF" w:rsidP="002E4BEF">
      <w:pPr>
        <w:jc w:val="center"/>
        <w:rPr>
          <w:rFonts w:cstheme="minorHAnsi"/>
          <w:b/>
          <w:bCs/>
          <w:sz w:val="32"/>
          <w:szCs w:val="32"/>
        </w:rPr>
      </w:pPr>
      <w:r w:rsidRPr="002E4BEF">
        <w:rPr>
          <w:rFonts w:cstheme="minorHAnsi"/>
          <w:b/>
          <w:bCs/>
          <w:sz w:val="32"/>
          <w:szCs w:val="32"/>
        </w:rPr>
        <w:t xml:space="preserve">Module Lead </w:t>
      </w:r>
      <w:r w:rsidRPr="002E4BEF">
        <w:rPr>
          <w:rFonts w:cstheme="minorHAnsi"/>
          <w:b/>
          <w:bCs/>
          <w:sz w:val="32"/>
          <w:szCs w:val="32"/>
        </w:rPr>
        <w:t>–</w:t>
      </w:r>
      <w:r w:rsidRPr="002E4BEF">
        <w:rPr>
          <w:rFonts w:cstheme="minorHAnsi"/>
          <w:b/>
          <w:bCs/>
          <w:sz w:val="32"/>
          <w:szCs w:val="32"/>
        </w:rPr>
        <w:t xml:space="preserve"> </w:t>
      </w:r>
      <w:r w:rsidRPr="002E4BEF">
        <w:rPr>
          <w:rFonts w:cstheme="minorHAnsi"/>
          <w:b/>
          <w:bCs/>
          <w:sz w:val="32"/>
          <w:szCs w:val="32"/>
        </w:rPr>
        <w:t>Lillian Martin</w:t>
      </w:r>
    </w:p>
    <w:p w14:paraId="506E375B" w14:textId="77777777" w:rsidR="002E4BEF" w:rsidRDefault="002E4BEF" w:rsidP="002E4BEF">
      <w:pPr>
        <w:jc w:val="center"/>
        <w:rPr>
          <w:rFonts w:cstheme="minorHAnsi"/>
          <w:b/>
          <w:bCs/>
          <w:sz w:val="28"/>
          <w:szCs w:val="28"/>
        </w:rPr>
      </w:pPr>
    </w:p>
    <w:p w14:paraId="2F4E902D" w14:textId="77777777" w:rsidR="002E4BEF" w:rsidRDefault="002E4BEF" w:rsidP="002E4BEF">
      <w:pPr>
        <w:jc w:val="center"/>
        <w:rPr>
          <w:rFonts w:cstheme="minorHAnsi"/>
          <w:b/>
          <w:bCs/>
          <w:sz w:val="28"/>
          <w:szCs w:val="28"/>
        </w:rPr>
      </w:pPr>
    </w:p>
    <w:p w14:paraId="73FDDA52" w14:textId="77777777" w:rsidR="002E4BEF" w:rsidRPr="002E4BEF" w:rsidRDefault="002E4BEF" w:rsidP="002E4BEF">
      <w:pPr>
        <w:jc w:val="center"/>
        <w:rPr>
          <w:rFonts w:cstheme="minorHAnsi"/>
          <w:b/>
          <w:bCs/>
          <w:sz w:val="32"/>
          <w:szCs w:val="32"/>
        </w:rPr>
      </w:pPr>
    </w:p>
    <w:p w14:paraId="6CAD8308" w14:textId="3B1F3662" w:rsidR="002E4BEF" w:rsidRPr="002E4BEF" w:rsidRDefault="002E4BEF" w:rsidP="002E4BEF">
      <w:pPr>
        <w:jc w:val="center"/>
        <w:rPr>
          <w:rFonts w:cstheme="minorHAnsi"/>
          <w:b/>
          <w:bCs/>
          <w:sz w:val="32"/>
          <w:szCs w:val="32"/>
        </w:rPr>
      </w:pPr>
      <w:r w:rsidRPr="002E4BEF">
        <w:rPr>
          <w:rFonts w:cstheme="minorHAnsi"/>
          <w:b/>
          <w:bCs/>
          <w:sz w:val="32"/>
          <w:szCs w:val="32"/>
        </w:rPr>
        <w:t xml:space="preserve">Word Count </w:t>
      </w:r>
      <w:r w:rsidRPr="002E4BEF">
        <w:rPr>
          <w:rFonts w:cstheme="minorHAnsi"/>
          <w:b/>
          <w:bCs/>
          <w:sz w:val="32"/>
          <w:szCs w:val="32"/>
        </w:rPr>
        <w:t>Part 2</w:t>
      </w:r>
      <w:r w:rsidRPr="002E4BEF">
        <w:rPr>
          <w:rFonts w:cstheme="minorHAnsi"/>
          <w:b/>
          <w:bCs/>
          <w:sz w:val="32"/>
          <w:szCs w:val="32"/>
        </w:rPr>
        <w:t xml:space="preserve">– </w:t>
      </w:r>
      <w:r w:rsidRPr="002E4BEF">
        <w:rPr>
          <w:rFonts w:cstheme="minorHAnsi"/>
          <w:b/>
          <w:bCs/>
          <w:sz w:val="32"/>
          <w:szCs w:val="32"/>
        </w:rPr>
        <w:t>2200</w:t>
      </w:r>
    </w:p>
    <w:p w14:paraId="5788C4DD" w14:textId="77777777" w:rsidR="002E4BEF" w:rsidRDefault="002E4BEF" w:rsidP="002E4BEF">
      <w:pPr>
        <w:jc w:val="center"/>
        <w:rPr>
          <w:rFonts w:cstheme="minorHAnsi"/>
          <w:b/>
          <w:bCs/>
          <w:sz w:val="28"/>
          <w:szCs w:val="28"/>
        </w:rPr>
      </w:pPr>
    </w:p>
    <w:p w14:paraId="34F52EF9" w14:textId="77777777" w:rsidR="002E4BEF" w:rsidRDefault="002E4BEF" w:rsidP="002E4BEF">
      <w:pPr>
        <w:jc w:val="center"/>
        <w:rPr>
          <w:rFonts w:cstheme="minorHAnsi"/>
          <w:b/>
          <w:bCs/>
          <w:sz w:val="28"/>
          <w:szCs w:val="28"/>
        </w:rPr>
      </w:pPr>
    </w:p>
    <w:p w14:paraId="3D17D462" w14:textId="77777777" w:rsidR="002E4BEF" w:rsidRDefault="002E4BEF" w:rsidP="002E4BEF">
      <w:pPr>
        <w:jc w:val="center"/>
        <w:rPr>
          <w:rFonts w:cstheme="minorHAnsi"/>
          <w:b/>
          <w:bCs/>
          <w:sz w:val="28"/>
          <w:szCs w:val="28"/>
        </w:rPr>
      </w:pPr>
    </w:p>
    <w:p w14:paraId="563B89D8" w14:textId="77777777" w:rsidR="002E4BEF" w:rsidRDefault="002E4BEF" w:rsidP="002E4BEF">
      <w:pPr>
        <w:jc w:val="center"/>
        <w:rPr>
          <w:rFonts w:cstheme="minorHAnsi"/>
          <w:b/>
          <w:bCs/>
          <w:sz w:val="28"/>
          <w:szCs w:val="28"/>
        </w:rPr>
      </w:pPr>
    </w:p>
    <w:p w14:paraId="4523FFEE" w14:textId="4C3F8F31" w:rsidR="002E4BEF" w:rsidRPr="002E4BEF" w:rsidRDefault="002E4BEF" w:rsidP="002E4BEF">
      <w:pPr>
        <w:jc w:val="center"/>
        <w:rPr>
          <w:rFonts w:cstheme="minorHAnsi"/>
          <w:b/>
          <w:bCs/>
          <w:sz w:val="32"/>
          <w:szCs w:val="32"/>
        </w:rPr>
      </w:pPr>
      <w:r w:rsidRPr="002E4BEF">
        <w:rPr>
          <w:rFonts w:cstheme="minorHAnsi"/>
          <w:b/>
          <w:bCs/>
          <w:sz w:val="32"/>
          <w:szCs w:val="32"/>
        </w:rPr>
        <w:t xml:space="preserve">Submission Date – </w:t>
      </w:r>
      <w:r>
        <w:rPr>
          <w:rFonts w:cstheme="minorHAnsi"/>
          <w:b/>
          <w:bCs/>
          <w:sz w:val="32"/>
          <w:szCs w:val="32"/>
        </w:rPr>
        <w:t>08/03/2021</w:t>
      </w:r>
    </w:p>
    <w:p w14:paraId="68D604BD" w14:textId="77777777" w:rsidR="002E4BEF" w:rsidRPr="002E4BEF" w:rsidRDefault="002E4BEF" w:rsidP="002E4BEF">
      <w:pPr>
        <w:jc w:val="center"/>
      </w:pPr>
    </w:p>
    <w:p w14:paraId="10E5D1D4" w14:textId="67747DF6" w:rsidR="008356C7" w:rsidRPr="00DC3E26" w:rsidRDefault="00F6678C" w:rsidP="00BB487E">
      <w:pPr>
        <w:pStyle w:val="Heading1"/>
        <w:rPr>
          <w:b/>
          <w:bCs/>
          <w:color w:val="auto"/>
        </w:rPr>
      </w:pPr>
      <w:r w:rsidRPr="00DC3E26">
        <w:rPr>
          <w:b/>
          <w:bCs/>
          <w:color w:val="auto"/>
        </w:rPr>
        <w:lastRenderedPageBreak/>
        <w:t>Name</w:t>
      </w:r>
      <w:r w:rsidR="00374B80" w:rsidRPr="00DC3E26">
        <w:rPr>
          <w:b/>
          <w:bCs/>
          <w:color w:val="auto"/>
        </w:rPr>
        <w:t>:</w:t>
      </w:r>
      <w:r w:rsidR="00CD5D9F">
        <w:rPr>
          <w:b/>
          <w:bCs/>
          <w:color w:val="auto"/>
        </w:rPr>
        <w:t xml:space="preserve"> </w:t>
      </w:r>
      <w:r w:rsidR="0089170F">
        <w:rPr>
          <w:b/>
          <w:bCs/>
          <w:color w:val="auto"/>
        </w:rPr>
        <w:t>Lauren Jones</w:t>
      </w:r>
    </w:p>
    <w:p w14:paraId="4317874E" w14:textId="52AC304A" w:rsidR="0047355E" w:rsidRPr="00DC3E26" w:rsidRDefault="00374B80" w:rsidP="0047355E">
      <w:pPr>
        <w:pStyle w:val="Heading1"/>
        <w:rPr>
          <w:b/>
          <w:bCs/>
          <w:color w:val="auto"/>
        </w:rPr>
      </w:pPr>
      <w:r w:rsidRPr="00DC3E26">
        <w:rPr>
          <w:b/>
          <w:bCs/>
          <w:color w:val="auto"/>
        </w:rPr>
        <w:t>Student number</w:t>
      </w:r>
      <w:r w:rsidR="0047355E" w:rsidRPr="00DC3E26">
        <w:rPr>
          <w:b/>
          <w:bCs/>
          <w:color w:val="auto"/>
        </w:rPr>
        <w:t>:</w:t>
      </w:r>
      <w:r w:rsidR="0089170F">
        <w:rPr>
          <w:b/>
          <w:bCs/>
          <w:color w:val="auto"/>
        </w:rPr>
        <w:t xml:space="preserve"> 1700670</w:t>
      </w:r>
    </w:p>
    <w:p w14:paraId="0153E06C" w14:textId="21CFCCED" w:rsidR="00374B80" w:rsidRPr="00653A1A" w:rsidRDefault="00374B80" w:rsidP="00034B6F">
      <w:pPr>
        <w:pStyle w:val="Heading1"/>
        <w:rPr>
          <w:color w:val="auto"/>
        </w:rPr>
      </w:pPr>
      <w:r w:rsidRPr="00653A1A">
        <w:rPr>
          <w:color w:val="auto"/>
        </w:rPr>
        <w:t>Assignment Title</w:t>
      </w:r>
      <w:r w:rsidR="003A356D" w:rsidRPr="00653A1A">
        <w:rPr>
          <w:color w:val="auto"/>
        </w:rPr>
        <w:t xml:space="preserve">: </w:t>
      </w:r>
      <w:bookmarkStart w:id="0" w:name="_Hlk64540680"/>
      <w:bookmarkStart w:id="1" w:name="_Hlk65856786"/>
      <w:r w:rsidR="003A356D" w:rsidRPr="00653A1A">
        <w:rPr>
          <w:color w:val="auto"/>
        </w:rPr>
        <w:t xml:space="preserve">Critically reflect on your pedagogical progress demonstrated through required elements of the Professional Learning Passport, identifying a specific area for professional </w:t>
      </w:r>
      <w:r w:rsidR="006C15F7" w:rsidRPr="00653A1A">
        <w:rPr>
          <w:color w:val="auto"/>
        </w:rPr>
        <w:t>development,</w:t>
      </w:r>
      <w:r w:rsidR="003A356D" w:rsidRPr="00653A1A">
        <w:rPr>
          <w:color w:val="auto"/>
        </w:rPr>
        <w:t xml:space="preserve"> and justifying next steps for improvement</w:t>
      </w:r>
      <w:bookmarkEnd w:id="1"/>
    </w:p>
    <w:bookmarkEnd w:id="0"/>
    <w:p w14:paraId="3735CD86" w14:textId="261A6AD1" w:rsidR="00E6399C" w:rsidRDefault="00E6399C" w:rsidP="00374B80"/>
    <w:tbl>
      <w:tblPr>
        <w:tblStyle w:val="TableGrid"/>
        <w:tblW w:w="0" w:type="auto"/>
        <w:tblLook w:val="04A0" w:firstRow="1" w:lastRow="0" w:firstColumn="1" w:lastColumn="0" w:noHBand="0" w:noVBand="1"/>
      </w:tblPr>
      <w:tblGrid>
        <w:gridCol w:w="2122"/>
        <w:gridCol w:w="3685"/>
        <w:gridCol w:w="3543"/>
      </w:tblGrid>
      <w:tr w:rsidR="00E6399C" w14:paraId="5DA76312" w14:textId="77777777" w:rsidTr="00A77338">
        <w:tc>
          <w:tcPr>
            <w:tcW w:w="2122" w:type="dxa"/>
          </w:tcPr>
          <w:p w14:paraId="176417F0" w14:textId="77777777" w:rsidR="00E6399C" w:rsidRPr="00A77338" w:rsidRDefault="00E6399C" w:rsidP="00A77338">
            <w:pPr>
              <w:rPr>
                <w:rFonts w:ascii="Arial" w:hAnsi="Arial" w:cs="Arial"/>
              </w:rPr>
            </w:pPr>
          </w:p>
        </w:tc>
        <w:tc>
          <w:tcPr>
            <w:tcW w:w="3685" w:type="dxa"/>
          </w:tcPr>
          <w:p w14:paraId="75F70CB4" w14:textId="77FAE317" w:rsidR="00E6399C" w:rsidRPr="00A77338" w:rsidRDefault="001411B0" w:rsidP="00A77338">
            <w:pPr>
              <w:rPr>
                <w:rFonts w:ascii="Arial" w:hAnsi="Arial" w:cs="Arial"/>
              </w:rPr>
            </w:pPr>
            <w:r w:rsidRPr="00A77338">
              <w:rPr>
                <w:rFonts w:ascii="Arial" w:hAnsi="Arial" w:cs="Arial"/>
              </w:rPr>
              <w:t>Target</w:t>
            </w:r>
          </w:p>
        </w:tc>
        <w:tc>
          <w:tcPr>
            <w:tcW w:w="3543" w:type="dxa"/>
          </w:tcPr>
          <w:p w14:paraId="21AF5046" w14:textId="26E69BFC" w:rsidR="00E6399C" w:rsidRPr="00A77338" w:rsidRDefault="001411B0" w:rsidP="00A77338">
            <w:pPr>
              <w:rPr>
                <w:rFonts w:ascii="Arial" w:hAnsi="Arial" w:cs="Arial"/>
              </w:rPr>
            </w:pPr>
            <w:r w:rsidRPr="00A77338">
              <w:rPr>
                <w:rFonts w:ascii="Arial" w:hAnsi="Arial" w:cs="Arial"/>
              </w:rPr>
              <w:t>What I have done in this assignment...</w:t>
            </w:r>
          </w:p>
        </w:tc>
      </w:tr>
      <w:tr w:rsidR="00E6399C" w14:paraId="0080243E" w14:textId="77777777" w:rsidTr="00A77338">
        <w:tc>
          <w:tcPr>
            <w:tcW w:w="2122" w:type="dxa"/>
          </w:tcPr>
          <w:p w14:paraId="79909AFA" w14:textId="6EE6F3AC" w:rsidR="00E6399C" w:rsidRPr="00A77338" w:rsidRDefault="00A77338" w:rsidP="00A77338">
            <w:pPr>
              <w:rPr>
                <w:rFonts w:ascii="Arial" w:hAnsi="Arial" w:cs="Arial"/>
              </w:rPr>
            </w:pPr>
            <w:r w:rsidRPr="00A77338">
              <w:rPr>
                <w:rFonts w:ascii="Arial" w:hAnsi="Arial" w:cs="Arial"/>
              </w:rPr>
              <w:t>Target 1</w:t>
            </w:r>
          </w:p>
        </w:tc>
        <w:tc>
          <w:tcPr>
            <w:tcW w:w="3685" w:type="dxa"/>
          </w:tcPr>
          <w:p w14:paraId="3B96692C" w14:textId="002B59ED" w:rsidR="00E6399C" w:rsidRPr="00A20A0D" w:rsidRDefault="00041A1D" w:rsidP="00A77338">
            <w:pPr>
              <w:rPr>
                <w:rFonts w:ascii="Arial" w:hAnsi="Arial" w:cs="Arial"/>
                <w:sz w:val="22"/>
                <w:szCs w:val="22"/>
              </w:rPr>
            </w:pPr>
            <w:r w:rsidRPr="00A20A0D">
              <w:rPr>
                <w:rFonts w:ascii="Arial" w:hAnsi="Arial" w:cs="Arial"/>
                <w:sz w:val="22"/>
                <w:szCs w:val="22"/>
                <w:shd w:val="clear" w:color="auto" w:fill="FFFFFF"/>
              </w:rPr>
              <w:t xml:space="preserve">Engage with Harvard Referencing Guide - UWTSD and reference accurately both in text and in your list. See comments for further details. </w:t>
            </w:r>
            <w:r w:rsidRPr="00A20A0D">
              <w:rPr>
                <w:rFonts w:ascii="Arial" w:hAnsi="Arial" w:cs="Arial"/>
                <w:sz w:val="22"/>
                <w:szCs w:val="22"/>
              </w:rPr>
              <w:t>Please reference ALL sources - see p13</w:t>
            </w:r>
          </w:p>
        </w:tc>
        <w:tc>
          <w:tcPr>
            <w:tcW w:w="3543" w:type="dxa"/>
          </w:tcPr>
          <w:p w14:paraId="144D9CAC" w14:textId="53920A8A" w:rsidR="00E6399C" w:rsidRPr="00A20A0D" w:rsidRDefault="0089170F" w:rsidP="00A77338">
            <w:pPr>
              <w:rPr>
                <w:rFonts w:ascii="Arial" w:hAnsi="Arial" w:cs="Arial"/>
                <w:sz w:val="22"/>
                <w:szCs w:val="22"/>
              </w:rPr>
            </w:pPr>
            <w:r w:rsidRPr="00A20A0D">
              <w:rPr>
                <w:rFonts w:ascii="Arial" w:hAnsi="Arial" w:cs="Arial"/>
                <w:sz w:val="22"/>
                <w:szCs w:val="22"/>
              </w:rPr>
              <w:t>I used the Harvard referencing guide as suggested to make sure all my references were correct and that all sources were referenced</w:t>
            </w:r>
          </w:p>
        </w:tc>
      </w:tr>
      <w:tr w:rsidR="00E6399C" w14:paraId="4B3DB942" w14:textId="77777777" w:rsidTr="00A77338">
        <w:tc>
          <w:tcPr>
            <w:tcW w:w="2122" w:type="dxa"/>
          </w:tcPr>
          <w:p w14:paraId="4EFB0303" w14:textId="2D1EF350" w:rsidR="00E6399C" w:rsidRPr="00A77338" w:rsidRDefault="00A77338" w:rsidP="00A77338">
            <w:pPr>
              <w:rPr>
                <w:rFonts w:ascii="Arial" w:hAnsi="Arial" w:cs="Arial"/>
              </w:rPr>
            </w:pPr>
            <w:r w:rsidRPr="00A77338">
              <w:rPr>
                <w:rFonts w:ascii="Arial" w:hAnsi="Arial" w:cs="Arial"/>
              </w:rPr>
              <w:t>Target 2</w:t>
            </w:r>
          </w:p>
        </w:tc>
        <w:tc>
          <w:tcPr>
            <w:tcW w:w="3685" w:type="dxa"/>
          </w:tcPr>
          <w:p w14:paraId="168D5605" w14:textId="77777777" w:rsidR="00041A1D" w:rsidRPr="00A20A0D" w:rsidRDefault="00041A1D" w:rsidP="00041A1D">
            <w:pPr>
              <w:pStyle w:val="NormalWeb"/>
              <w:shd w:val="clear" w:color="auto" w:fill="FFFFFF"/>
              <w:spacing w:before="0" w:beforeAutospacing="0" w:after="0" w:afterAutospacing="0"/>
              <w:rPr>
                <w:rFonts w:ascii="Arial" w:hAnsi="Arial" w:cs="Arial"/>
                <w:sz w:val="22"/>
                <w:szCs w:val="22"/>
              </w:rPr>
            </w:pPr>
            <w:r w:rsidRPr="00A20A0D">
              <w:rPr>
                <w:rFonts w:ascii="Arial" w:hAnsi="Arial" w:cs="Arial"/>
                <w:sz w:val="22"/>
                <w:szCs w:val="22"/>
              </w:rPr>
              <w:t>Check use of possessive apostrophe.</w:t>
            </w:r>
          </w:p>
          <w:p w14:paraId="0EAF758B" w14:textId="77777777" w:rsidR="00E6399C" w:rsidRPr="00A20A0D" w:rsidRDefault="00E6399C" w:rsidP="00A77338">
            <w:pPr>
              <w:rPr>
                <w:rFonts w:ascii="Arial" w:hAnsi="Arial" w:cs="Arial"/>
                <w:sz w:val="22"/>
                <w:szCs w:val="22"/>
              </w:rPr>
            </w:pPr>
          </w:p>
        </w:tc>
        <w:tc>
          <w:tcPr>
            <w:tcW w:w="3543" w:type="dxa"/>
          </w:tcPr>
          <w:p w14:paraId="7C3D0034" w14:textId="58EE1EF7" w:rsidR="00E6399C" w:rsidRPr="00A20A0D" w:rsidRDefault="0089170F" w:rsidP="00A77338">
            <w:pPr>
              <w:rPr>
                <w:rFonts w:ascii="Arial" w:hAnsi="Arial" w:cs="Arial"/>
                <w:sz w:val="22"/>
                <w:szCs w:val="22"/>
              </w:rPr>
            </w:pPr>
            <w:r w:rsidRPr="00A20A0D">
              <w:rPr>
                <w:rFonts w:ascii="Arial" w:hAnsi="Arial" w:cs="Arial"/>
                <w:sz w:val="22"/>
                <w:szCs w:val="22"/>
              </w:rPr>
              <w:t>I looked this up to understand exactly what it meant and tried to be careful of this while writing my essay.</w:t>
            </w:r>
          </w:p>
        </w:tc>
      </w:tr>
      <w:tr w:rsidR="00E6399C" w14:paraId="7341DBAC" w14:textId="77777777" w:rsidTr="00A77338">
        <w:tc>
          <w:tcPr>
            <w:tcW w:w="2122" w:type="dxa"/>
          </w:tcPr>
          <w:p w14:paraId="19F9083F" w14:textId="17691836" w:rsidR="00E6399C" w:rsidRPr="00A77338" w:rsidRDefault="00A77338" w:rsidP="00A77338">
            <w:pPr>
              <w:rPr>
                <w:rFonts w:ascii="Arial" w:hAnsi="Arial" w:cs="Arial"/>
              </w:rPr>
            </w:pPr>
            <w:r w:rsidRPr="00A77338">
              <w:rPr>
                <w:rFonts w:ascii="Arial" w:hAnsi="Arial" w:cs="Arial"/>
              </w:rPr>
              <w:t>Target 3</w:t>
            </w:r>
          </w:p>
        </w:tc>
        <w:tc>
          <w:tcPr>
            <w:tcW w:w="3685" w:type="dxa"/>
          </w:tcPr>
          <w:p w14:paraId="01BE289D" w14:textId="199103C1" w:rsidR="00E6399C" w:rsidRPr="00A20A0D" w:rsidRDefault="00041A1D" w:rsidP="00A77338">
            <w:pPr>
              <w:rPr>
                <w:rFonts w:ascii="Arial" w:hAnsi="Arial" w:cs="Arial"/>
                <w:sz w:val="22"/>
                <w:szCs w:val="22"/>
              </w:rPr>
            </w:pPr>
            <w:r w:rsidRPr="00A20A0D">
              <w:rPr>
                <w:rFonts w:ascii="Arial" w:hAnsi="Arial" w:cs="Arial"/>
                <w:sz w:val="22"/>
                <w:szCs w:val="22"/>
                <w:shd w:val="clear" w:color="auto" w:fill="FFFFFF"/>
              </w:rPr>
              <w:t>You could have more practical examples in your next steps forward to show the extent at which the literature review has informed your practice.</w:t>
            </w:r>
          </w:p>
        </w:tc>
        <w:tc>
          <w:tcPr>
            <w:tcW w:w="3543" w:type="dxa"/>
          </w:tcPr>
          <w:p w14:paraId="7728CCB3" w14:textId="29308829" w:rsidR="00E6399C" w:rsidRPr="00A20A0D" w:rsidRDefault="00A20A0D" w:rsidP="00A77338">
            <w:pPr>
              <w:rPr>
                <w:rFonts w:ascii="Arial" w:hAnsi="Arial" w:cs="Arial"/>
                <w:sz w:val="22"/>
                <w:szCs w:val="22"/>
              </w:rPr>
            </w:pPr>
            <w:r w:rsidRPr="00A20A0D">
              <w:rPr>
                <w:rFonts w:ascii="Arial" w:hAnsi="Arial" w:cs="Arial"/>
                <w:sz w:val="22"/>
                <w:szCs w:val="22"/>
              </w:rPr>
              <w:t xml:space="preserve">I have used this within my PLP standards, as well as adding practical elements into part 2 of the assignment. I liked the literature and different perspectives of managing the learning environment and explained how I would develop this into my future practice.  </w:t>
            </w:r>
          </w:p>
        </w:tc>
      </w:tr>
    </w:tbl>
    <w:p w14:paraId="5E80A54C" w14:textId="0852387E" w:rsidR="00E6399C" w:rsidRDefault="00E6399C" w:rsidP="00374B80"/>
    <w:p w14:paraId="31BE4ACF" w14:textId="57CF6D50" w:rsidR="29F5B21D" w:rsidRPr="00215C92" w:rsidRDefault="2B5A2DAC" w:rsidP="2B5A2DAC">
      <w:r>
        <w:br w:type="page"/>
      </w:r>
      <w:r w:rsidR="00811007">
        <w:lastRenderedPageBreak/>
        <w:t>Part 1:</w:t>
      </w:r>
      <w:r w:rsidR="009E100E">
        <w:t xml:space="preserve"> </w:t>
      </w:r>
      <w:r w:rsidR="001C4119">
        <w:t>Professional Learning Passport</w:t>
      </w:r>
    </w:p>
    <w:p w14:paraId="1492360C" w14:textId="6F80FE77" w:rsidR="00446402" w:rsidRPr="00446402" w:rsidRDefault="00446402" w:rsidP="00446402">
      <w:pPr>
        <w:pStyle w:val="Heading2"/>
      </w:pPr>
      <w:r>
        <w:t>Bridging 2 Reflection</w:t>
      </w:r>
    </w:p>
    <w:p w14:paraId="54B2D1F8" w14:textId="7ABD423B" w:rsidR="4F9C5EBB" w:rsidRPr="00A47FD7" w:rsidRDefault="4F9C5EBB" w:rsidP="00B70105">
      <w:pPr>
        <w:pStyle w:val="Heading3"/>
      </w:pPr>
      <w:r w:rsidRPr="00A47FD7">
        <w:t>Meet</w:t>
      </w:r>
    </w:p>
    <w:tbl>
      <w:tblPr>
        <w:tblStyle w:val="TableGrid1"/>
        <w:tblpPr w:leftFromText="180" w:rightFromText="180" w:vertAnchor="text" w:horzAnchor="margin" w:tblpY="-3"/>
        <w:tblW w:w="9634" w:type="dxa"/>
        <w:tblInd w:w="0" w:type="dxa"/>
        <w:tblLook w:val="04A0" w:firstRow="1" w:lastRow="0" w:firstColumn="1" w:lastColumn="0" w:noHBand="0" w:noVBand="1"/>
      </w:tblPr>
      <w:tblGrid>
        <w:gridCol w:w="4673"/>
        <w:gridCol w:w="4961"/>
      </w:tblGrid>
      <w:tr w:rsidR="001305F9" w:rsidRPr="00446402" w14:paraId="24569004" w14:textId="77777777" w:rsidTr="001939AE">
        <w:trPr>
          <w:trHeight w:val="598"/>
        </w:trPr>
        <w:tc>
          <w:tcPr>
            <w:tcW w:w="4673"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14:paraId="3B1E2971" w14:textId="77777777" w:rsidR="001305F9" w:rsidRPr="00446402" w:rsidRDefault="001305F9" w:rsidP="001305F9">
            <w:pPr>
              <w:spacing w:line="240" w:lineRule="auto"/>
              <w:rPr>
                <w:b/>
                <w:szCs w:val="24"/>
              </w:rPr>
            </w:pPr>
            <w:proofErr w:type="spellStart"/>
            <w:r w:rsidRPr="00446402">
              <w:rPr>
                <w:b/>
                <w:szCs w:val="24"/>
              </w:rPr>
              <w:t>Tystiolaeth</w:t>
            </w:r>
            <w:proofErr w:type="spellEnd"/>
            <w:r w:rsidRPr="00446402">
              <w:rPr>
                <w:b/>
                <w:szCs w:val="24"/>
              </w:rPr>
              <w:t xml:space="preserve">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0F289E88" w14:textId="77777777" w:rsidR="001305F9" w:rsidRPr="00446402" w:rsidRDefault="001305F9" w:rsidP="001305F9">
            <w:pPr>
              <w:spacing w:line="240" w:lineRule="auto"/>
              <w:rPr>
                <w:b/>
                <w:szCs w:val="24"/>
              </w:rPr>
            </w:pPr>
            <w:proofErr w:type="spellStart"/>
            <w:r w:rsidRPr="00446402">
              <w:rPr>
                <w:b/>
                <w:szCs w:val="24"/>
              </w:rPr>
              <w:t>Adfyfyrio</w:t>
            </w:r>
            <w:proofErr w:type="spellEnd"/>
            <w:r w:rsidRPr="00446402">
              <w:rPr>
                <w:b/>
                <w:szCs w:val="24"/>
              </w:rPr>
              <w:t xml:space="preserve"> / Reflect</w:t>
            </w:r>
          </w:p>
        </w:tc>
      </w:tr>
      <w:tr w:rsidR="00C961EE" w:rsidRPr="00FA4B4F" w14:paraId="1E348B32" w14:textId="77777777" w:rsidTr="001939AE">
        <w:trPr>
          <w:trHeight w:val="512"/>
        </w:trPr>
        <w:tc>
          <w:tcPr>
            <w:tcW w:w="4673" w:type="dxa"/>
            <w:tcBorders>
              <w:top w:val="single" w:sz="4" w:space="0" w:color="auto"/>
              <w:left w:val="single" w:sz="4" w:space="0" w:color="auto"/>
              <w:bottom w:val="single" w:sz="4" w:space="0" w:color="auto"/>
              <w:right w:val="single" w:sz="4" w:space="0" w:color="auto"/>
            </w:tcBorders>
          </w:tcPr>
          <w:p w14:paraId="27DF9D4E" w14:textId="2CDD2FC1" w:rsidR="00C961EE" w:rsidRPr="00FA4B4F" w:rsidRDefault="00BA2CA7" w:rsidP="00FA4B4F">
            <w:pPr>
              <w:pStyle w:val="NormalWeb"/>
              <w:rPr>
                <w:rFonts w:asciiTheme="minorHAnsi" w:hAnsiTheme="minorHAnsi" w:cstheme="minorHAnsi"/>
              </w:rPr>
            </w:pPr>
            <w:sdt>
              <w:sdtPr>
                <w:rPr>
                  <w:rFonts w:asciiTheme="minorHAnsi" w:hAnsiTheme="minorHAnsi" w:cstheme="minorHAnsi"/>
                </w:rPr>
                <w:id w:val="-1872908135"/>
                <w:placeholder>
                  <w:docPart w:val="6047A188F7CA41249DD46FAEEEB3A36C"/>
                </w:placeholder>
              </w:sdtPr>
              <w:sdtEndPr/>
              <w:sdtContent>
                <w:r w:rsidR="006E5538">
                  <w:rPr>
                    <w:rFonts w:asciiTheme="minorHAnsi" w:hAnsiTheme="minorHAnsi" w:cstheme="minorHAnsi"/>
                  </w:rPr>
                  <w:t xml:space="preserve"> </w:t>
                </w:r>
              </w:sdtContent>
            </w:sdt>
            <w:r w:rsidR="00A71146" w:rsidRPr="00FA4B4F">
              <w:rPr>
                <w:rFonts w:asciiTheme="minorHAnsi" w:hAnsiTheme="minorHAnsi" w:cstheme="minorHAnsi"/>
              </w:rPr>
              <w:t xml:space="preserve">Within the MEET day of the bridging, due to the pandemic we had to meet through teams. We met with our network </w:t>
            </w:r>
            <w:r w:rsidR="00FA4B4F" w:rsidRPr="00FA4B4F">
              <w:rPr>
                <w:rFonts w:asciiTheme="minorHAnsi" w:hAnsiTheme="minorHAnsi" w:cstheme="minorHAnsi"/>
              </w:rPr>
              <w:t>lead,</w:t>
            </w:r>
            <w:r w:rsidR="00A71146" w:rsidRPr="00FA4B4F">
              <w:rPr>
                <w:rFonts w:asciiTheme="minorHAnsi" w:hAnsiTheme="minorHAnsi" w:cstheme="minorHAnsi"/>
              </w:rPr>
              <w:t xml:space="preserve"> which is Jonathan, Karl Jones, David Beard from Treorchy Comprehensive </w:t>
            </w:r>
            <w:r w:rsidR="00A20A0D" w:rsidRPr="00FA4B4F">
              <w:rPr>
                <w:rFonts w:asciiTheme="minorHAnsi" w:hAnsiTheme="minorHAnsi" w:cstheme="minorHAnsi"/>
              </w:rPr>
              <w:t>school,</w:t>
            </w:r>
            <w:r w:rsidR="00A71146" w:rsidRPr="00FA4B4F">
              <w:rPr>
                <w:rFonts w:asciiTheme="minorHAnsi" w:hAnsiTheme="minorHAnsi" w:cstheme="minorHAnsi"/>
              </w:rPr>
              <w:t xml:space="preserve"> and </w:t>
            </w:r>
            <w:proofErr w:type="spellStart"/>
            <w:r w:rsidR="00A71146" w:rsidRPr="00FA4B4F">
              <w:rPr>
                <w:rFonts w:asciiTheme="minorHAnsi" w:hAnsiTheme="minorHAnsi" w:cstheme="minorHAnsi"/>
              </w:rPr>
              <w:t>Edd</w:t>
            </w:r>
            <w:proofErr w:type="spellEnd"/>
            <w:r w:rsidR="00A71146" w:rsidRPr="00FA4B4F">
              <w:rPr>
                <w:rFonts w:asciiTheme="minorHAnsi" w:hAnsiTheme="minorHAnsi" w:cstheme="minorHAnsi"/>
              </w:rPr>
              <w:t xml:space="preserve"> from Treorchy Primary school. This MEET session was aimed at the different Assessment for Learning (</w:t>
            </w:r>
            <w:proofErr w:type="spellStart"/>
            <w:r w:rsidR="00A71146" w:rsidRPr="00FA4B4F">
              <w:rPr>
                <w:rFonts w:asciiTheme="minorHAnsi" w:hAnsiTheme="minorHAnsi" w:cstheme="minorHAnsi"/>
              </w:rPr>
              <w:t>AfL</w:t>
            </w:r>
            <w:proofErr w:type="spellEnd"/>
            <w:r w:rsidR="00A71146" w:rsidRPr="00FA4B4F">
              <w:rPr>
                <w:rFonts w:asciiTheme="minorHAnsi" w:hAnsiTheme="minorHAnsi" w:cstheme="minorHAnsi"/>
              </w:rPr>
              <w:t xml:space="preserve">) strategies that can be used within a classroom. During this MEET session we: </w:t>
            </w:r>
            <w:r w:rsidR="00FA4B4F">
              <w:rPr>
                <w:rFonts w:asciiTheme="minorHAnsi" w:hAnsiTheme="minorHAnsi" w:cstheme="minorHAnsi"/>
              </w:rPr>
              <w:br/>
            </w:r>
            <w:r w:rsidR="00A71146" w:rsidRPr="00FA4B4F">
              <w:rPr>
                <w:rFonts w:asciiTheme="minorHAnsi" w:hAnsiTheme="minorHAnsi" w:cstheme="minorHAnsi"/>
              </w:rPr>
              <w:t xml:space="preserve">- Completed tasks in breakout groups and discussed the strengths and weaknesses of the </w:t>
            </w:r>
            <w:proofErr w:type="spellStart"/>
            <w:r w:rsidR="00A71146" w:rsidRPr="00FA4B4F">
              <w:rPr>
                <w:rFonts w:asciiTheme="minorHAnsi" w:hAnsiTheme="minorHAnsi" w:cstheme="minorHAnsi"/>
              </w:rPr>
              <w:t>AfL</w:t>
            </w:r>
            <w:proofErr w:type="spellEnd"/>
            <w:r w:rsidR="00A71146" w:rsidRPr="00FA4B4F">
              <w:rPr>
                <w:rFonts w:asciiTheme="minorHAnsi" w:hAnsiTheme="minorHAnsi" w:cstheme="minorHAnsi"/>
              </w:rPr>
              <w:t xml:space="preserve"> that was shown in each task. </w:t>
            </w:r>
            <w:r w:rsidR="00FA4B4F">
              <w:rPr>
                <w:rFonts w:asciiTheme="minorHAnsi" w:hAnsiTheme="minorHAnsi" w:cstheme="minorHAnsi"/>
              </w:rPr>
              <w:br/>
            </w:r>
            <w:r w:rsidR="00A71146" w:rsidRPr="00FA4B4F">
              <w:rPr>
                <w:rFonts w:asciiTheme="minorHAnsi" w:hAnsiTheme="minorHAnsi" w:cstheme="minorHAnsi"/>
              </w:rPr>
              <w:t>- Looked at sharing criteria with others.</w:t>
            </w:r>
            <w:r w:rsidR="00FA4B4F">
              <w:rPr>
                <w:rFonts w:asciiTheme="minorHAnsi" w:hAnsiTheme="minorHAnsi" w:cstheme="minorHAnsi"/>
              </w:rPr>
              <w:br/>
            </w:r>
            <w:r w:rsidR="00A71146" w:rsidRPr="00FA4B4F">
              <w:rPr>
                <w:rFonts w:asciiTheme="minorHAnsi" w:hAnsiTheme="minorHAnsi" w:cstheme="minorHAnsi"/>
              </w:rPr>
              <w:t>- Looked at Quality of questioning/ Quality of talk.</w:t>
            </w:r>
            <w:r w:rsidR="00FA4B4F">
              <w:rPr>
                <w:rFonts w:asciiTheme="minorHAnsi" w:hAnsiTheme="minorHAnsi" w:cstheme="minorHAnsi"/>
              </w:rPr>
              <w:br/>
            </w:r>
            <w:r w:rsidR="00A71146" w:rsidRPr="00FA4B4F">
              <w:rPr>
                <w:rFonts w:asciiTheme="minorHAnsi" w:hAnsiTheme="minorHAnsi" w:cstheme="minorHAnsi"/>
              </w:rPr>
              <w:t>- Looked at Quality and use of feedback.</w:t>
            </w:r>
            <w:r w:rsidR="00FA4B4F">
              <w:rPr>
                <w:rFonts w:asciiTheme="minorHAnsi" w:hAnsiTheme="minorHAnsi" w:cstheme="minorHAnsi"/>
              </w:rPr>
              <w:br/>
            </w:r>
            <w:r w:rsidR="00A71146" w:rsidRPr="00FA4B4F">
              <w:rPr>
                <w:rFonts w:asciiTheme="minorHAnsi" w:hAnsiTheme="minorHAnsi" w:cstheme="minorHAnsi"/>
              </w:rPr>
              <w:t xml:space="preserve">- Looked at Peer and self- assessment. </w:t>
            </w:r>
            <w:r w:rsidR="00FA4B4F">
              <w:rPr>
                <w:rFonts w:asciiTheme="minorHAnsi" w:hAnsiTheme="minorHAnsi" w:cstheme="minorHAnsi"/>
              </w:rPr>
              <w:br/>
            </w:r>
            <w:r w:rsidR="00A71146" w:rsidRPr="00FA4B4F">
              <w:rPr>
                <w:rFonts w:asciiTheme="minorHAnsi" w:hAnsiTheme="minorHAnsi" w:cstheme="minorHAnsi"/>
              </w:rPr>
              <w:t xml:space="preserve">- We also discussed what </w:t>
            </w:r>
            <w:proofErr w:type="spellStart"/>
            <w:r w:rsidR="00A71146" w:rsidRPr="00FA4B4F">
              <w:rPr>
                <w:rFonts w:asciiTheme="minorHAnsi" w:hAnsiTheme="minorHAnsi" w:cstheme="minorHAnsi"/>
              </w:rPr>
              <w:t>AfL</w:t>
            </w:r>
            <w:proofErr w:type="spellEnd"/>
            <w:r w:rsidR="00A71146" w:rsidRPr="00FA4B4F">
              <w:rPr>
                <w:rFonts w:asciiTheme="minorHAnsi" w:hAnsiTheme="minorHAnsi" w:cstheme="minorHAnsi"/>
              </w:rPr>
              <w:t xml:space="preserve"> techniques are used in Treorchy comprehensive and primary school, so that we had a </w:t>
            </w:r>
            <w:proofErr w:type="gramStart"/>
            <w:r w:rsidR="00A71146" w:rsidRPr="00FA4B4F">
              <w:rPr>
                <w:rFonts w:asciiTheme="minorHAnsi" w:hAnsiTheme="minorHAnsi" w:cstheme="minorHAnsi"/>
              </w:rPr>
              <w:t>real life</w:t>
            </w:r>
            <w:proofErr w:type="gramEnd"/>
            <w:r w:rsidR="00A71146" w:rsidRPr="00FA4B4F">
              <w:rPr>
                <w:rFonts w:asciiTheme="minorHAnsi" w:hAnsiTheme="minorHAnsi" w:cstheme="minorHAnsi"/>
              </w:rPr>
              <w:t xml:space="preserve"> experience of what this looks like within a school setting.</w:t>
            </w:r>
            <w:r w:rsidR="00FA4B4F">
              <w:rPr>
                <w:rFonts w:asciiTheme="minorHAnsi" w:hAnsiTheme="minorHAnsi" w:cstheme="minorHAnsi"/>
              </w:rPr>
              <w:t xml:space="preserve"> </w:t>
            </w:r>
          </w:p>
        </w:tc>
        <w:tc>
          <w:tcPr>
            <w:tcW w:w="4961" w:type="dxa"/>
            <w:tcBorders>
              <w:top w:val="single" w:sz="4" w:space="0" w:color="auto"/>
              <w:left w:val="single" w:sz="4" w:space="0" w:color="auto"/>
              <w:bottom w:val="single" w:sz="4" w:space="0" w:color="auto"/>
              <w:right w:val="single" w:sz="4" w:space="0" w:color="auto"/>
            </w:tcBorders>
          </w:tcPr>
          <w:p w14:paraId="48A2877C" w14:textId="6F09A0AE" w:rsidR="00C961EE" w:rsidRPr="00FA4B4F" w:rsidRDefault="00A71146" w:rsidP="00C961EE">
            <w:pPr>
              <w:spacing w:line="240" w:lineRule="auto"/>
              <w:rPr>
                <w:rFonts w:asciiTheme="minorHAnsi" w:hAnsiTheme="minorHAnsi" w:cstheme="minorHAnsi"/>
                <w:szCs w:val="24"/>
              </w:rPr>
            </w:pPr>
            <w:r w:rsidRPr="00FA4B4F">
              <w:rPr>
                <w:rFonts w:asciiTheme="minorHAnsi" w:hAnsiTheme="minorHAnsi" w:cstheme="minorHAnsi"/>
                <w:szCs w:val="24"/>
              </w:rPr>
              <w:t xml:space="preserve">I found this MEET aspect very useful as it allowed me to understand different strategies for assessment for learning and give me ideas on how I can adapt these into me lessons on placement. It got me to think about what type of </w:t>
            </w:r>
            <w:proofErr w:type="spellStart"/>
            <w:r w:rsidRPr="00FA4B4F">
              <w:rPr>
                <w:rFonts w:asciiTheme="minorHAnsi" w:hAnsiTheme="minorHAnsi" w:cstheme="minorHAnsi"/>
                <w:szCs w:val="24"/>
              </w:rPr>
              <w:t>AfL</w:t>
            </w:r>
            <w:proofErr w:type="spellEnd"/>
            <w:r w:rsidRPr="00FA4B4F">
              <w:rPr>
                <w:rFonts w:asciiTheme="minorHAnsi" w:hAnsiTheme="minorHAnsi" w:cstheme="minorHAnsi"/>
                <w:szCs w:val="24"/>
              </w:rPr>
              <w:t xml:space="preserve"> would best fit my class and how I would incorporate this within me lessons. It also linked to research that had already been discussed within my university lectures, as well as what I had observed within my placement carried out by teachers. This MEET day also made clear what was expected from me in terms of the TEST and SHARE aspect of this bridging session.</w:t>
            </w:r>
          </w:p>
        </w:tc>
      </w:tr>
    </w:tbl>
    <w:p w14:paraId="04D56BD5" w14:textId="41AE3A5A" w:rsidR="00446402" w:rsidRPr="00FA4B4F" w:rsidRDefault="00446402" w:rsidP="00B70105">
      <w:pPr>
        <w:pStyle w:val="Heading3"/>
        <w:rPr>
          <w:rFonts w:asciiTheme="minorHAnsi" w:hAnsiTheme="minorHAnsi" w:cstheme="minorHAnsi"/>
        </w:rPr>
      </w:pPr>
      <w:r w:rsidRPr="00FA4B4F">
        <w:rPr>
          <w:rFonts w:asciiTheme="minorHAnsi" w:hAnsiTheme="minorHAnsi" w:cstheme="minorHAnsi"/>
        </w:rPr>
        <w:t>Test</w:t>
      </w:r>
    </w:p>
    <w:tbl>
      <w:tblPr>
        <w:tblStyle w:val="TableGrid1"/>
        <w:tblW w:w="9639" w:type="dxa"/>
        <w:tblInd w:w="-5" w:type="dxa"/>
        <w:tblLook w:val="04A0" w:firstRow="1" w:lastRow="0" w:firstColumn="1" w:lastColumn="0" w:noHBand="0" w:noVBand="1"/>
      </w:tblPr>
      <w:tblGrid>
        <w:gridCol w:w="4678"/>
        <w:gridCol w:w="4961"/>
      </w:tblGrid>
      <w:tr w:rsidR="003F005A" w:rsidRPr="00FA4B4F" w14:paraId="6933F98A" w14:textId="77777777" w:rsidTr="001939AE">
        <w:tc>
          <w:tcPr>
            <w:tcW w:w="4678" w:type="dxa"/>
            <w:tcBorders>
              <w:top w:val="single" w:sz="4" w:space="0" w:color="auto"/>
              <w:left w:val="single" w:sz="4" w:space="0" w:color="auto"/>
              <w:bottom w:val="single" w:sz="4" w:space="0" w:color="auto"/>
              <w:right w:val="single" w:sz="4" w:space="0" w:color="auto"/>
            </w:tcBorders>
            <w:shd w:val="clear" w:color="auto" w:fill="BDD6EE"/>
            <w:hideMark/>
          </w:tcPr>
          <w:p w14:paraId="54020D47" w14:textId="77777777" w:rsidR="00446402" w:rsidRPr="00FA4B4F" w:rsidRDefault="00446402" w:rsidP="00446402">
            <w:pPr>
              <w:spacing w:line="240" w:lineRule="auto"/>
              <w:rPr>
                <w:rFonts w:asciiTheme="minorHAnsi" w:hAnsiTheme="minorHAnsi" w:cstheme="minorHAnsi"/>
                <w:b/>
                <w:szCs w:val="24"/>
              </w:rPr>
            </w:pPr>
            <w:proofErr w:type="spellStart"/>
            <w:r w:rsidRPr="00FA4B4F">
              <w:rPr>
                <w:rFonts w:asciiTheme="minorHAnsi" w:hAnsiTheme="minorHAnsi" w:cstheme="minorHAnsi"/>
                <w:b/>
                <w:szCs w:val="24"/>
              </w:rPr>
              <w:t>Tystiolaeth</w:t>
            </w:r>
            <w:proofErr w:type="spellEnd"/>
            <w:r w:rsidRPr="00FA4B4F">
              <w:rPr>
                <w:rFonts w:asciiTheme="minorHAnsi" w:hAnsiTheme="minorHAnsi" w:cstheme="minorHAnsi"/>
                <w:b/>
                <w:szCs w:val="24"/>
              </w:rPr>
              <w:t xml:space="preserve">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cPr>
          <w:p w14:paraId="6DC448E9" w14:textId="77777777" w:rsidR="00446402" w:rsidRPr="00FA4B4F" w:rsidRDefault="00446402" w:rsidP="00446402">
            <w:pPr>
              <w:spacing w:line="240" w:lineRule="auto"/>
              <w:rPr>
                <w:rFonts w:asciiTheme="minorHAnsi" w:hAnsiTheme="minorHAnsi" w:cstheme="minorHAnsi"/>
                <w:b/>
                <w:szCs w:val="24"/>
              </w:rPr>
            </w:pPr>
            <w:proofErr w:type="spellStart"/>
            <w:r w:rsidRPr="00FA4B4F">
              <w:rPr>
                <w:rFonts w:asciiTheme="minorHAnsi" w:hAnsiTheme="minorHAnsi" w:cstheme="minorHAnsi"/>
                <w:b/>
                <w:szCs w:val="24"/>
              </w:rPr>
              <w:t>Adfyfyrio</w:t>
            </w:r>
            <w:proofErr w:type="spellEnd"/>
            <w:r w:rsidRPr="00FA4B4F">
              <w:rPr>
                <w:rFonts w:asciiTheme="minorHAnsi" w:hAnsiTheme="minorHAnsi" w:cstheme="minorHAnsi"/>
                <w:b/>
                <w:szCs w:val="24"/>
              </w:rPr>
              <w:t xml:space="preserve"> / Reflect</w:t>
            </w:r>
          </w:p>
          <w:p w14:paraId="1E2E16F8" w14:textId="77777777" w:rsidR="00446402" w:rsidRPr="00FA4B4F" w:rsidRDefault="00446402" w:rsidP="00446402">
            <w:pPr>
              <w:spacing w:line="240" w:lineRule="auto"/>
              <w:rPr>
                <w:rFonts w:asciiTheme="minorHAnsi" w:hAnsiTheme="minorHAnsi" w:cstheme="minorHAnsi"/>
                <w:b/>
                <w:szCs w:val="24"/>
              </w:rPr>
            </w:pPr>
          </w:p>
        </w:tc>
      </w:tr>
      <w:tr w:rsidR="00446402" w:rsidRPr="00FA4B4F" w14:paraId="18ACE22A" w14:textId="77777777" w:rsidTr="001939AE">
        <w:tc>
          <w:tcPr>
            <w:tcW w:w="4678" w:type="dxa"/>
            <w:tcBorders>
              <w:top w:val="single" w:sz="4" w:space="0" w:color="auto"/>
              <w:left w:val="single" w:sz="4" w:space="0" w:color="auto"/>
              <w:bottom w:val="single" w:sz="4" w:space="0" w:color="auto"/>
              <w:right w:val="single" w:sz="4" w:space="0" w:color="auto"/>
            </w:tcBorders>
          </w:tcPr>
          <w:p w14:paraId="7CA61755" w14:textId="4204854E" w:rsidR="00A71146" w:rsidRPr="00FA4B4F" w:rsidRDefault="00A71146" w:rsidP="00A71146">
            <w:pPr>
              <w:spacing w:line="240" w:lineRule="auto"/>
              <w:rPr>
                <w:rFonts w:asciiTheme="minorHAnsi" w:eastAsia="Times New Roman" w:hAnsiTheme="minorHAnsi" w:cstheme="minorHAnsi"/>
                <w:szCs w:val="24"/>
                <w:lang w:eastAsia="en-GB"/>
              </w:rPr>
            </w:pPr>
            <w:r w:rsidRPr="00FA4B4F">
              <w:rPr>
                <w:rFonts w:asciiTheme="minorHAnsi" w:eastAsia="Times New Roman" w:hAnsiTheme="minorHAnsi" w:cstheme="minorHAnsi"/>
                <w:szCs w:val="24"/>
                <w:lang w:eastAsia="en-GB"/>
              </w:rPr>
              <w:t xml:space="preserve">For the test aspect of this bridging I was completing my first PTE in a year 4/5 class. the two assessment for learning strategies that </w:t>
            </w:r>
            <w:r w:rsidR="00FA4B4F">
              <w:rPr>
                <w:rFonts w:asciiTheme="minorHAnsi" w:eastAsia="Times New Roman" w:hAnsiTheme="minorHAnsi" w:cstheme="minorHAnsi"/>
                <w:szCs w:val="24"/>
                <w:lang w:eastAsia="en-GB"/>
              </w:rPr>
              <w:t>I</w:t>
            </w:r>
            <w:r w:rsidRPr="00FA4B4F">
              <w:rPr>
                <w:rFonts w:asciiTheme="minorHAnsi" w:eastAsia="Times New Roman" w:hAnsiTheme="minorHAnsi" w:cstheme="minorHAnsi"/>
                <w:szCs w:val="24"/>
                <w:lang w:eastAsia="en-GB"/>
              </w:rPr>
              <w:t xml:space="preserve"> decided to look at were differentiation and quality of talk. I decided to look at </w:t>
            </w:r>
            <w:r w:rsidR="00FA4B4F" w:rsidRPr="00FA4B4F">
              <w:rPr>
                <w:rFonts w:asciiTheme="minorHAnsi" w:eastAsia="Times New Roman" w:hAnsiTheme="minorHAnsi" w:cstheme="minorHAnsi"/>
                <w:szCs w:val="24"/>
                <w:lang w:eastAsia="en-GB"/>
              </w:rPr>
              <w:t>these assessments</w:t>
            </w:r>
            <w:r w:rsidRPr="00FA4B4F">
              <w:rPr>
                <w:rFonts w:asciiTheme="minorHAnsi" w:eastAsia="Times New Roman" w:hAnsiTheme="minorHAnsi" w:cstheme="minorHAnsi"/>
                <w:szCs w:val="24"/>
                <w:lang w:eastAsia="en-GB"/>
              </w:rPr>
              <w:t xml:space="preserve"> for learning strategies after I had discussed options with my class mentor and look through the feedback in my lesson journal. My teacher mentioned that the </w:t>
            </w:r>
            <w:r w:rsidR="00A20A0D" w:rsidRPr="00FA4B4F">
              <w:rPr>
                <w:rFonts w:asciiTheme="minorHAnsi" w:eastAsia="Times New Roman" w:hAnsiTheme="minorHAnsi" w:cstheme="minorHAnsi"/>
                <w:szCs w:val="24"/>
                <w:lang w:eastAsia="en-GB"/>
              </w:rPr>
              <w:t>school’s</w:t>
            </w:r>
            <w:r w:rsidRPr="00FA4B4F">
              <w:rPr>
                <w:rFonts w:asciiTheme="minorHAnsi" w:eastAsia="Times New Roman" w:hAnsiTheme="minorHAnsi" w:cstheme="minorHAnsi"/>
                <w:szCs w:val="24"/>
                <w:lang w:eastAsia="en-GB"/>
              </w:rPr>
              <w:t xml:space="preserve"> differentiation scheme went down </w:t>
            </w:r>
            <w:r w:rsidR="006E5538" w:rsidRPr="00FA4B4F">
              <w:rPr>
                <w:rFonts w:asciiTheme="minorHAnsi" w:eastAsia="Times New Roman" w:hAnsiTheme="minorHAnsi" w:cstheme="minorHAnsi"/>
                <w:szCs w:val="24"/>
                <w:lang w:eastAsia="en-GB"/>
              </w:rPr>
              <w:t>well</w:t>
            </w:r>
            <w:r w:rsidRPr="00FA4B4F">
              <w:rPr>
                <w:rFonts w:asciiTheme="minorHAnsi" w:eastAsia="Times New Roman" w:hAnsiTheme="minorHAnsi" w:cstheme="minorHAnsi"/>
                <w:szCs w:val="24"/>
                <w:lang w:eastAsia="en-GB"/>
              </w:rPr>
              <w:t xml:space="preserve"> with Estyn, so </w:t>
            </w:r>
            <w:r w:rsidR="00A20A0D">
              <w:rPr>
                <w:rFonts w:asciiTheme="minorHAnsi" w:eastAsia="Times New Roman" w:hAnsiTheme="minorHAnsi" w:cstheme="minorHAnsi"/>
                <w:szCs w:val="24"/>
                <w:lang w:eastAsia="en-GB"/>
              </w:rPr>
              <w:t>I</w:t>
            </w:r>
            <w:r w:rsidRPr="00FA4B4F">
              <w:rPr>
                <w:rFonts w:asciiTheme="minorHAnsi" w:eastAsia="Times New Roman" w:hAnsiTheme="minorHAnsi" w:cstheme="minorHAnsi"/>
                <w:szCs w:val="24"/>
                <w:lang w:eastAsia="en-GB"/>
              </w:rPr>
              <w:t xml:space="preserve"> looked at the schools Estyn report and they stated</w:t>
            </w:r>
          </w:p>
          <w:p w14:paraId="2ECF2AC1" w14:textId="638D8F6A" w:rsidR="00FA4B4F" w:rsidRPr="00FA4B4F" w:rsidRDefault="00A71146" w:rsidP="00FA4B4F">
            <w:pPr>
              <w:spacing w:before="100" w:beforeAutospacing="1" w:after="100" w:afterAutospacing="1" w:line="240" w:lineRule="auto"/>
              <w:rPr>
                <w:rFonts w:asciiTheme="minorHAnsi" w:eastAsia="Times New Roman" w:hAnsiTheme="minorHAnsi" w:cstheme="minorHAnsi"/>
                <w:b/>
                <w:bCs/>
                <w:color w:val="FF0000"/>
                <w:szCs w:val="24"/>
                <w:lang w:eastAsia="en-GB"/>
              </w:rPr>
            </w:pPr>
            <w:r w:rsidRPr="00FA4B4F">
              <w:rPr>
                <w:rFonts w:asciiTheme="minorHAnsi" w:eastAsia="Times New Roman" w:hAnsiTheme="minorHAnsi" w:cstheme="minorHAnsi"/>
                <w:color w:val="000000"/>
                <w:szCs w:val="24"/>
                <w:lang w:eastAsia="en-GB"/>
              </w:rPr>
              <w:lastRenderedPageBreak/>
              <w:t>'The school uses an effective system (‘Flight Path’) to help pupils understand what they need to do to succeed. They must judge for themselves whether they are ‘taxiing’, ‘taking off’ or ‘flying’ in their learning. This requires them to self-assess their work, as well as each other’s, before the teacher assesses it. Teachers use a simplified version to support pupils in the foundation phase. Staff use this approach consistently throughout the school. It is helping pupils to understand how well they are doing, and the next steps required in their learning.'</w:t>
            </w:r>
            <w:r w:rsidR="00507BB6" w:rsidRPr="00FA4B4F">
              <w:rPr>
                <w:rFonts w:asciiTheme="minorHAnsi" w:eastAsia="Times New Roman" w:hAnsiTheme="minorHAnsi" w:cstheme="minorHAnsi"/>
                <w:color w:val="000000"/>
                <w:szCs w:val="24"/>
                <w:lang w:eastAsia="en-GB"/>
              </w:rPr>
              <w:t xml:space="preserve"> </w:t>
            </w:r>
            <w:r w:rsidR="00FA4B4F" w:rsidRPr="00FA4B4F">
              <w:rPr>
                <w:rFonts w:asciiTheme="minorHAnsi" w:eastAsia="Times New Roman" w:hAnsiTheme="minorHAnsi" w:cstheme="minorHAnsi"/>
                <w:color w:val="000000"/>
                <w:szCs w:val="24"/>
                <w:lang w:eastAsia="en-GB"/>
              </w:rPr>
              <w:br/>
              <w:t xml:space="preserve">- </w:t>
            </w:r>
            <w:r w:rsidR="00FA4B4F" w:rsidRPr="00FA4B4F">
              <w:rPr>
                <w:rFonts w:asciiTheme="minorHAnsi" w:eastAsia="Times New Roman" w:hAnsiTheme="minorHAnsi" w:cstheme="minorHAnsi"/>
                <w:szCs w:val="24"/>
                <w:lang w:eastAsia="en-GB"/>
              </w:rPr>
              <w:t xml:space="preserve">Amrita Kaur, Mohammad Noman &amp; </w:t>
            </w:r>
            <w:proofErr w:type="spellStart"/>
            <w:r w:rsidR="00FA4B4F" w:rsidRPr="00FA4B4F">
              <w:rPr>
                <w:rFonts w:asciiTheme="minorHAnsi" w:eastAsia="Times New Roman" w:hAnsiTheme="minorHAnsi" w:cstheme="minorHAnsi"/>
                <w:szCs w:val="24"/>
                <w:lang w:eastAsia="en-GB"/>
              </w:rPr>
              <w:t>Rosna</w:t>
            </w:r>
            <w:proofErr w:type="spellEnd"/>
            <w:r w:rsidR="00FA4B4F" w:rsidRPr="00FA4B4F">
              <w:rPr>
                <w:rFonts w:asciiTheme="minorHAnsi" w:eastAsia="Times New Roman" w:hAnsiTheme="minorHAnsi" w:cstheme="minorHAnsi"/>
                <w:szCs w:val="24"/>
                <w:lang w:eastAsia="en-GB"/>
              </w:rPr>
              <w:t xml:space="preserve"> Awang-Hashim (2019) </w:t>
            </w:r>
          </w:p>
          <w:p w14:paraId="6B39B69E" w14:textId="77777777" w:rsidR="00A71146" w:rsidRPr="00FA4B4F" w:rsidRDefault="00A71146" w:rsidP="00A71146">
            <w:pPr>
              <w:spacing w:before="100" w:beforeAutospacing="1" w:after="100" w:afterAutospacing="1" w:line="240" w:lineRule="auto"/>
              <w:rPr>
                <w:rFonts w:asciiTheme="minorHAnsi" w:eastAsia="Times New Roman" w:hAnsiTheme="minorHAnsi" w:cstheme="minorHAnsi"/>
                <w:szCs w:val="24"/>
                <w:lang w:eastAsia="en-GB"/>
              </w:rPr>
            </w:pPr>
            <w:r w:rsidRPr="00FA4B4F">
              <w:rPr>
                <w:rFonts w:asciiTheme="minorHAnsi" w:eastAsia="Times New Roman" w:hAnsiTheme="minorHAnsi" w:cstheme="minorHAnsi"/>
                <w:szCs w:val="24"/>
                <w:lang w:eastAsia="en-GB"/>
              </w:rPr>
              <w:t xml:space="preserve">I used differentiation in as many lessons as I could. </w:t>
            </w:r>
          </w:p>
          <w:p w14:paraId="4AE1B14F" w14:textId="5308B4FC" w:rsidR="00446402" w:rsidRPr="00FA4B4F" w:rsidRDefault="00A71146" w:rsidP="00A71146">
            <w:pPr>
              <w:spacing w:before="100" w:beforeAutospacing="1" w:after="100" w:afterAutospacing="1" w:line="240" w:lineRule="auto"/>
              <w:rPr>
                <w:rFonts w:asciiTheme="minorHAnsi" w:eastAsia="Times New Roman" w:hAnsiTheme="minorHAnsi" w:cstheme="minorHAnsi"/>
                <w:szCs w:val="24"/>
                <w:lang w:eastAsia="en-GB"/>
              </w:rPr>
            </w:pPr>
            <w:r w:rsidRPr="00FA4B4F">
              <w:rPr>
                <w:rFonts w:asciiTheme="minorHAnsi" w:eastAsia="Times New Roman" w:hAnsiTheme="minorHAnsi" w:cstheme="minorHAnsi"/>
                <w:szCs w:val="24"/>
                <w:lang w:eastAsia="en-GB"/>
              </w:rPr>
              <w:t>When looking at quality of talk I decided to use this in my plenary aspect of my lesson plans. I would ask pupils to come and share their work with the class (if they are willing) and the rest of the class can then give positive feedback and even better if.</w:t>
            </w:r>
          </w:p>
        </w:tc>
        <w:tc>
          <w:tcPr>
            <w:tcW w:w="4961" w:type="dxa"/>
            <w:tcBorders>
              <w:top w:val="single" w:sz="4" w:space="0" w:color="auto"/>
              <w:left w:val="single" w:sz="4" w:space="0" w:color="auto"/>
              <w:bottom w:val="single" w:sz="4" w:space="0" w:color="auto"/>
              <w:right w:val="single" w:sz="4" w:space="0" w:color="auto"/>
            </w:tcBorders>
          </w:tcPr>
          <w:p w14:paraId="5477D958" w14:textId="18C22EC7" w:rsidR="00A71146" w:rsidRPr="00FA4B4F" w:rsidRDefault="00A71146" w:rsidP="00A71146">
            <w:pPr>
              <w:pStyle w:val="NormalWeb"/>
              <w:rPr>
                <w:rFonts w:asciiTheme="minorHAnsi" w:hAnsiTheme="minorHAnsi" w:cstheme="minorHAnsi"/>
              </w:rPr>
            </w:pPr>
            <w:r w:rsidRPr="00FA4B4F">
              <w:rPr>
                <w:rFonts w:asciiTheme="minorHAnsi" w:hAnsiTheme="minorHAnsi" w:cstheme="minorHAnsi"/>
              </w:rPr>
              <w:lastRenderedPageBreak/>
              <w:t xml:space="preserve">When testing out </w:t>
            </w:r>
            <w:r w:rsidR="00FA4B4F" w:rsidRPr="00FA4B4F">
              <w:rPr>
                <w:rFonts w:asciiTheme="minorHAnsi" w:hAnsiTheme="minorHAnsi" w:cstheme="minorHAnsi"/>
              </w:rPr>
              <w:t>these assessments</w:t>
            </w:r>
            <w:r w:rsidRPr="00FA4B4F">
              <w:rPr>
                <w:rFonts w:asciiTheme="minorHAnsi" w:hAnsiTheme="minorHAnsi" w:cstheme="minorHAnsi"/>
              </w:rPr>
              <w:t xml:space="preserve"> for learning strategies I reflected using what went well and what didn't go to well and even better if.</w:t>
            </w:r>
          </w:p>
          <w:p w14:paraId="07F4E100" w14:textId="31D4AFE4" w:rsidR="00A71146" w:rsidRPr="00FA4B4F" w:rsidRDefault="00A71146" w:rsidP="00A71146">
            <w:pPr>
              <w:pStyle w:val="NormalWeb"/>
              <w:rPr>
                <w:rFonts w:asciiTheme="minorHAnsi" w:hAnsiTheme="minorHAnsi" w:cstheme="minorHAnsi"/>
              </w:rPr>
            </w:pPr>
            <w:r w:rsidRPr="00FA4B4F">
              <w:rPr>
                <w:rStyle w:val="Strong"/>
                <w:rFonts w:asciiTheme="minorHAnsi" w:eastAsiaTheme="majorEastAsia" w:hAnsiTheme="minorHAnsi" w:cstheme="minorHAnsi"/>
                <w:u w:val="single"/>
              </w:rPr>
              <w:t>Differentiation</w:t>
            </w:r>
            <w:r w:rsidR="00FA4B4F">
              <w:rPr>
                <w:rStyle w:val="Strong"/>
                <w:rFonts w:asciiTheme="minorHAnsi" w:hAnsiTheme="minorHAnsi" w:cstheme="minorHAnsi"/>
                <w:u w:val="single"/>
              </w:rPr>
              <w:br/>
            </w:r>
            <w:r w:rsidRPr="00FA4B4F">
              <w:rPr>
                <w:rStyle w:val="Strong"/>
                <w:rFonts w:asciiTheme="minorHAnsi" w:eastAsiaTheme="majorEastAsia" w:hAnsiTheme="minorHAnsi" w:cstheme="minorHAnsi"/>
              </w:rPr>
              <w:t>What went well</w:t>
            </w:r>
            <w:r w:rsidR="00FA4B4F">
              <w:rPr>
                <w:rStyle w:val="Strong"/>
                <w:rFonts w:asciiTheme="minorHAnsi" w:hAnsiTheme="minorHAnsi" w:cstheme="minorHAnsi"/>
              </w:rPr>
              <w:br/>
            </w:r>
            <w:r w:rsidRPr="00FA4B4F">
              <w:rPr>
                <w:rFonts w:asciiTheme="minorHAnsi" w:hAnsiTheme="minorHAnsi" w:cstheme="minorHAnsi"/>
              </w:rPr>
              <w:t xml:space="preserve">- </w:t>
            </w:r>
            <w:r w:rsidRPr="00FA4B4F">
              <w:rPr>
                <w:rFonts w:asciiTheme="minorHAnsi" w:hAnsiTheme="minorHAnsi" w:cstheme="minorHAnsi"/>
                <w:color w:val="000000"/>
              </w:rPr>
              <w:t xml:space="preserve">Gives the children opportunity to self-assess their work and pick a stage that it most suited to them. (fried egg). </w:t>
            </w:r>
            <w:r w:rsidR="00FA4B4F">
              <w:rPr>
                <w:rFonts w:asciiTheme="minorHAnsi" w:hAnsiTheme="minorHAnsi" w:cstheme="minorHAnsi"/>
                <w:color w:val="000000"/>
              </w:rPr>
              <w:br/>
            </w:r>
            <w:r w:rsidRPr="00FA4B4F">
              <w:rPr>
                <w:rFonts w:asciiTheme="minorHAnsi" w:hAnsiTheme="minorHAnsi" w:cstheme="minorHAnsi"/>
                <w:color w:val="000000"/>
              </w:rPr>
              <w:t xml:space="preserve">- Gets some pupils to push themselves onto the higher ability tasks. </w:t>
            </w:r>
            <w:r w:rsidR="00FA4B4F">
              <w:rPr>
                <w:rFonts w:asciiTheme="minorHAnsi" w:hAnsiTheme="minorHAnsi" w:cstheme="minorHAnsi"/>
                <w:color w:val="000000"/>
              </w:rPr>
              <w:br/>
            </w:r>
            <w:r w:rsidRPr="00FA4B4F">
              <w:rPr>
                <w:rFonts w:asciiTheme="minorHAnsi" w:hAnsiTheme="minorHAnsi" w:cstheme="minorHAnsi"/>
                <w:color w:val="000000"/>
              </w:rPr>
              <w:lastRenderedPageBreak/>
              <w:t xml:space="preserve">- Allows teachers to prepare lessons for all different abilities within the class. </w:t>
            </w:r>
            <w:r w:rsidR="00FA4B4F">
              <w:rPr>
                <w:rFonts w:asciiTheme="minorHAnsi" w:hAnsiTheme="minorHAnsi" w:cstheme="minorHAnsi"/>
                <w:color w:val="000000"/>
              </w:rPr>
              <w:br/>
            </w:r>
            <w:r w:rsidRPr="00FA4B4F">
              <w:rPr>
                <w:rFonts w:asciiTheme="minorHAnsi" w:hAnsiTheme="minorHAnsi" w:cstheme="minorHAnsi"/>
                <w:color w:val="000000"/>
              </w:rPr>
              <w:t xml:space="preserve">- Helps the children know where they are in their learning and what they need to do to get to the next stage. </w:t>
            </w:r>
          </w:p>
          <w:p w14:paraId="6694B606" w14:textId="77B24203" w:rsidR="00A71146" w:rsidRPr="00FA4B4F" w:rsidRDefault="00A71146" w:rsidP="00A71146">
            <w:pPr>
              <w:pStyle w:val="NormalWeb"/>
              <w:rPr>
                <w:rFonts w:asciiTheme="minorHAnsi" w:hAnsiTheme="minorHAnsi" w:cstheme="minorHAnsi"/>
              </w:rPr>
            </w:pPr>
            <w:r w:rsidRPr="00FA4B4F">
              <w:rPr>
                <w:rStyle w:val="Strong"/>
                <w:rFonts w:asciiTheme="minorHAnsi" w:eastAsiaTheme="majorEastAsia" w:hAnsiTheme="minorHAnsi" w:cstheme="minorHAnsi"/>
                <w:color w:val="000000"/>
              </w:rPr>
              <w:t>What didn't go so well/ Even better if.</w:t>
            </w:r>
            <w:r w:rsidR="00FA4B4F">
              <w:rPr>
                <w:rStyle w:val="Strong"/>
                <w:rFonts w:asciiTheme="minorHAnsi" w:hAnsiTheme="minorHAnsi" w:cstheme="minorHAnsi"/>
                <w:color w:val="000000"/>
              </w:rPr>
              <w:br/>
            </w:r>
            <w:r w:rsidRPr="00FA4B4F">
              <w:rPr>
                <w:rFonts w:asciiTheme="minorHAnsi" w:hAnsiTheme="minorHAnsi" w:cstheme="minorHAnsi"/>
                <w:color w:val="000000"/>
              </w:rPr>
              <w:t xml:space="preserve">- Some compare to their peers and pick a stage </w:t>
            </w:r>
            <w:r w:rsidR="00A20A0D" w:rsidRPr="00FA4B4F">
              <w:rPr>
                <w:rFonts w:asciiTheme="minorHAnsi" w:hAnsiTheme="minorHAnsi" w:cstheme="minorHAnsi"/>
                <w:color w:val="000000"/>
              </w:rPr>
              <w:t>too</w:t>
            </w:r>
            <w:r w:rsidRPr="00FA4B4F">
              <w:rPr>
                <w:rFonts w:asciiTheme="minorHAnsi" w:hAnsiTheme="minorHAnsi" w:cstheme="minorHAnsi"/>
                <w:color w:val="000000"/>
              </w:rPr>
              <w:t xml:space="preserve"> difficult for them because they don’t want to feel embarrassed. </w:t>
            </w:r>
            <w:r w:rsidR="00FA4B4F">
              <w:rPr>
                <w:rFonts w:asciiTheme="minorHAnsi" w:hAnsiTheme="minorHAnsi" w:cstheme="minorHAnsi"/>
                <w:color w:val="000000"/>
              </w:rPr>
              <w:br/>
            </w:r>
            <w:r w:rsidRPr="00FA4B4F">
              <w:rPr>
                <w:rFonts w:asciiTheme="minorHAnsi" w:hAnsiTheme="minorHAnsi" w:cstheme="minorHAnsi"/>
                <w:color w:val="000000"/>
              </w:rPr>
              <w:t xml:space="preserve">- It would be even better if the pupils were aware that these stages meant different way of teaching the work best for them and not ability. </w:t>
            </w:r>
            <w:r w:rsidR="00FA4B4F">
              <w:rPr>
                <w:rFonts w:asciiTheme="minorHAnsi" w:hAnsiTheme="minorHAnsi" w:cstheme="minorHAnsi"/>
                <w:color w:val="000000"/>
              </w:rPr>
              <w:br/>
            </w:r>
            <w:r w:rsidRPr="00FA4B4F">
              <w:rPr>
                <w:rFonts w:asciiTheme="minorHAnsi" w:hAnsiTheme="minorHAnsi" w:cstheme="minorHAnsi"/>
                <w:color w:val="000000"/>
              </w:rPr>
              <w:t xml:space="preserve">- Doesn’t work well in all subject areas. (e.g.) expressive arts. </w:t>
            </w:r>
            <w:r w:rsidR="00FA4B4F">
              <w:rPr>
                <w:rFonts w:asciiTheme="minorHAnsi" w:hAnsiTheme="minorHAnsi" w:cstheme="minorHAnsi"/>
                <w:color w:val="000000"/>
              </w:rPr>
              <w:br/>
            </w:r>
            <w:r w:rsidRPr="00FA4B4F">
              <w:rPr>
                <w:rFonts w:asciiTheme="minorHAnsi" w:hAnsiTheme="minorHAnsi" w:cstheme="minorHAnsi"/>
                <w:color w:val="000000"/>
              </w:rPr>
              <w:t xml:space="preserve">- It would be even better if instead of having three separated stages for these types of subjects. There </w:t>
            </w:r>
            <w:r w:rsidR="00FA4B4F" w:rsidRPr="00FA4B4F">
              <w:rPr>
                <w:rFonts w:asciiTheme="minorHAnsi" w:hAnsiTheme="minorHAnsi" w:cstheme="minorHAnsi"/>
                <w:color w:val="000000"/>
              </w:rPr>
              <w:t>were</w:t>
            </w:r>
            <w:r w:rsidRPr="00FA4B4F">
              <w:rPr>
                <w:rFonts w:asciiTheme="minorHAnsi" w:hAnsiTheme="minorHAnsi" w:cstheme="minorHAnsi"/>
                <w:color w:val="000000"/>
              </w:rPr>
              <w:t xml:space="preserve"> three different methods on the board which would benefit each ability.</w:t>
            </w:r>
            <w:r w:rsidR="00FA4B4F">
              <w:rPr>
                <w:rFonts w:asciiTheme="minorHAnsi" w:hAnsiTheme="minorHAnsi" w:cstheme="minorHAnsi"/>
                <w:color w:val="000000"/>
              </w:rPr>
              <w:br/>
            </w:r>
            <w:r w:rsidRPr="00FA4B4F">
              <w:rPr>
                <w:rFonts w:asciiTheme="minorHAnsi" w:hAnsiTheme="minorHAnsi" w:cstheme="minorHAnsi"/>
                <w:color w:val="000000"/>
              </w:rPr>
              <w:t>- Some pupils stay in their safe zone and don’t pick a stage to challenge them.</w:t>
            </w:r>
            <w:r w:rsidR="00FA4B4F">
              <w:rPr>
                <w:rFonts w:asciiTheme="minorHAnsi" w:hAnsiTheme="minorHAnsi" w:cstheme="minorHAnsi"/>
                <w:color w:val="000000"/>
              </w:rPr>
              <w:br/>
            </w:r>
            <w:r w:rsidRPr="00FA4B4F">
              <w:rPr>
                <w:rFonts w:asciiTheme="minorHAnsi" w:hAnsiTheme="minorHAnsi" w:cstheme="minorHAnsi"/>
                <w:color w:val="000000"/>
              </w:rPr>
              <w:t xml:space="preserve">- It would be better if when pupils are picking their preferred choice of taxiing, taking off and flying, that teachers are aware of their ability and give the students they believe can do better a nudge in the right direction. </w:t>
            </w:r>
          </w:p>
          <w:p w14:paraId="35DAA901" w14:textId="32E7239F" w:rsidR="00A71146" w:rsidRPr="00FA4B4F" w:rsidRDefault="00A71146" w:rsidP="00A71146">
            <w:pPr>
              <w:pStyle w:val="NormalWeb"/>
              <w:rPr>
                <w:rFonts w:asciiTheme="minorHAnsi" w:hAnsiTheme="minorHAnsi" w:cstheme="minorHAnsi"/>
              </w:rPr>
            </w:pPr>
            <w:r w:rsidRPr="00FA4B4F">
              <w:rPr>
                <w:rStyle w:val="Strong"/>
                <w:rFonts w:asciiTheme="minorHAnsi" w:eastAsiaTheme="majorEastAsia" w:hAnsiTheme="minorHAnsi" w:cstheme="minorHAnsi"/>
                <w:color w:val="000000"/>
                <w:u w:val="single"/>
              </w:rPr>
              <w:t>Quality of Talk</w:t>
            </w:r>
            <w:r w:rsidR="00FA4B4F">
              <w:rPr>
                <w:rStyle w:val="Strong"/>
                <w:rFonts w:asciiTheme="minorHAnsi" w:hAnsiTheme="minorHAnsi" w:cstheme="minorHAnsi"/>
                <w:color w:val="000000"/>
                <w:u w:val="single"/>
              </w:rPr>
              <w:br/>
            </w:r>
            <w:r w:rsidRPr="00FA4B4F">
              <w:rPr>
                <w:rStyle w:val="Strong"/>
                <w:rFonts w:asciiTheme="minorHAnsi" w:eastAsiaTheme="majorEastAsia" w:hAnsiTheme="minorHAnsi" w:cstheme="minorHAnsi"/>
              </w:rPr>
              <w:t>What went well</w:t>
            </w:r>
            <w:r w:rsidR="00FA4B4F">
              <w:rPr>
                <w:rStyle w:val="Strong"/>
                <w:rFonts w:asciiTheme="minorHAnsi" w:hAnsiTheme="minorHAnsi" w:cstheme="minorHAnsi"/>
              </w:rPr>
              <w:br/>
            </w:r>
            <w:r w:rsidRPr="00FA4B4F">
              <w:rPr>
                <w:rStyle w:val="Strong"/>
                <w:rFonts w:asciiTheme="minorHAnsi" w:eastAsiaTheme="majorEastAsia" w:hAnsiTheme="minorHAnsi" w:cstheme="minorHAnsi"/>
              </w:rPr>
              <w:t xml:space="preserve">- </w:t>
            </w:r>
            <w:r w:rsidRPr="00FA4B4F">
              <w:rPr>
                <w:rFonts w:asciiTheme="minorHAnsi" w:hAnsiTheme="minorHAnsi" w:cstheme="minorHAnsi"/>
                <w:color w:val="000000"/>
              </w:rPr>
              <w:t xml:space="preserve">My teaching class is very verbally strong, so this helps assess their understanding of the subject better then through their written work. </w:t>
            </w:r>
            <w:r w:rsidR="00FA4B4F">
              <w:rPr>
                <w:rFonts w:asciiTheme="minorHAnsi" w:hAnsiTheme="minorHAnsi" w:cstheme="minorHAnsi"/>
                <w:color w:val="000000"/>
              </w:rPr>
              <w:br/>
            </w:r>
            <w:r w:rsidRPr="00FA4B4F">
              <w:rPr>
                <w:rFonts w:asciiTheme="minorHAnsi" w:hAnsiTheme="minorHAnsi" w:cstheme="minorHAnsi"/>
                <w:color w:val="000000"/>
              </w:rPr>
              <w:t xml:space="preserve">- This allows the pupils to share ideas and feedback on </w:t>
            </w:r>
            <w:r w:rsidR="00FA4B4F" w:rsidRPr="00FA4B4F">
              <w:rPr>
                <w:rFonts w:asciiTheme="minorHAnsi" w:hAnsiTheme="minorHAnsi" w:cstheme="minorHAnsi"/>
                <w:color w:val="000000"/>
              </w:rPr>
              <w:t>each other’s</w:t>
            </w:r>
            <w:r w:rsidRPr="00FA4B4F">
              <w:rPr>
                <w:rFonts w:asciiTheme="minorHAnsi" w:hAnsiTheme="minorHAnsi" w:cstheme="minorHAnsi"/>
                <w:color w:val="000000"/>
              </w:rPr>
              <w:t xml:space="preserve"> work. </w:t>
            </w:r>
            <w:r w:rsidR="00FA4B4F">
              <w:rPr>
                <w:rFonts w:asciiTheme="minorHAnsi" w:hAnsiTheme="minorHAnsi" w:cstheme="minorHAnsi"/>
                <w:color w:val="000000"/>
              </w:rPr>
              <w:br/>
            </w:r>
            <w:r w:rsidRPr="00FA4B4F">
              <w:rPr>
                <w:rFonts w:asciiTheme="minorHAnsi" w:hAnsiTheme="minorHAnsi" w:cstheme="minorHAnsi"/>
                <w:color w:val="000000"/>
              </w:rPr>
              <w:t xml:space="preserve">-Coming to the front of the class and feed backing their work gives them confidence and allows their peers to give positive feedback to support and encourage each other. </w:t>
            </w:r>
            <w:r w:rsidR="00FA4B4F">
              <w:rPr>
                <w:rFonts w:asciiTheme="minorHAnsi" w:hAnsiTheme="minorHAnsi" w:cstheme="minorHAnsi"/>
                <w:color w:val="000000"/>
              </w:rPr>
              <w:br/>
            </w:r>
            <w:r w:rsidRPr="00FA4B4F">
              <w:rPr>
                <w:rFonts w:asciiTheme="minorHAnsi" w:hAnsiTheme="minorHAnsi" w:cstheme="minorHAnsi"/>
                <w:color w:val="000000"/>
              </w:rPr>
              <w:t>- It allows a safe environment for the children to talk freely about their understanding and any questions they have on the lesson.</w:t>
            </w:r>
          </w:p>
          <w:p w14:paraId="7FDCEAAA" w14:textId="5237331F" w:rsidR="00A71146" w:rsidRPr="00FA4B4F" w:rsidRDefault="00A71146" w:rsidP="00A71146">
            <w:pPr>
              <w:pStyle w:val="NormalWeb"/>
              <w:rPr>
                <w:rFonts w:asciiTheme="minorHAnsi" w:hAnsiTheme="minorHAnsi" w:cstheme="minorHAnsi"/>
              </w:rPr>
            </w:pPr>
            <w:r w:rsidRPr="00FA4B4F">
              <w:rPr>
                <w:rStyle w:val="Strong"/>
                <w:rFonts w:asciiTheme="minorHAnsi" w:eastAsiaTheme="majorEastAsia" w:hAnsiTheme="minorHAnsi" w:cstheme="minorHAnsi"/>
                <w:color w:val="000000"/>
              </w:rPr>
              <w:t>What didn't go so well/ Even better if</w:t>
            </w:r>
            <w:r w:rsidR="00FA4B4F">
              <w:rPr>
                <w:rStyle w:val="Strong"/>
                <w:rFonts w:asciiTheme="minorHAnsi" w:hAnsiTheme="minorHAnsi" w:cstheme="minorHAnsi"/>
                <w:color w:val="000000"/>
              </w:rPr>
              <w:br/>
            </w:r>
            <w:r w:rsidRPr="00FA4B4F">
              <w:rPr>
                <w:rStyle w:val="Strong"/>
                <w:rFonts w:asciiTheme="minorHAnsi" w:eastAsiaTheme="majorEastAsia" w:hAnsiTheme="minorHAnsi" w:cstheme="minorHAnsi"/>
                <w:color w:val="000000"/>
              </w:rPr>
              <w:t xml:space="preserve">- </w:t>
            </w:r>
            <w:r w:rsidRPr="00FA4B4F">
              <w:rPr>
                <w:rFonts w:asciiTheme="minorHAnsi" w:hAnsiTheme="minorHAnsi" w:cstheme="minorHAnsi"/>
                <w:color w:val="000000"/>
              </w:rPr>
              <w:t xml:space="preserve">Some pupils may feel insecure about the work they have completed once they have heard and </w:t>
            </w:r>
            <w:r w:rsidRPr="00FA4B4F">
              <w:rPr>
                <w:rFonts w:asciiTheme="minorHAnsi" w:hAnsiTheme="minorHAnsi" w:cstheme="minorHAnsi"/>
                <w:color w:val="000000"/>
              </w:rPr>
              <w:lastRenderedPageBreak/>
              <w:t>seen peers work, even though they are at different abilities.</w:t>
            </w:r>
            <w:r w:rsidR="00FA4B4F">
              <w:rPr>
                <w:rFonts w:asciiTheme="minorHAnsi" w:hAnsiTheme="minorHAnsi" w:cstheme="minorHAnsi"/>
                <w:color w:val="000000"/>
              </w:rPr>
              <w:br/>
            </w:r>
            <w:r w:rsidRPr="00FA4B4F">
              <w:rPr>
                <w:rFonts w:asciiTheme="minorHAnsi" w:hAnsiTheme="minorHAnsi" w:cstheme="minorHAnsi"/>
                <w:color w:val="000000"/>
              </w:rPr>
              <w:t xml:space="preserve">- Some children are still a little shy and don’t want to present their work to the class, this means that the same people are showing their work and those who don’t are harder to assess. </w:t>
            </w:r>
            <w:r w:rsidR="00FA4B4F">
              <w:rPr>
                <w:rFonts w:asciiTheme="minorHAnsi" w:hAnsiTheme="minorHAnsi" w:cstheme="minorHAnsi"/>
                <w:color w:val="000000"/>
              </w:rPr>
              <w:br/>
            </w:r>
            <w:r w:rsidRPr="00FA4B4F">
              <w:rPr>
                <w:rFonts w:asciiTheme="minorHAnsi" w:hAnsiTheme="minorHAnsi" w:cstheme="minorHAnsi"/>
                <w:color w:val="000000"/>
              </w:rPr>
              <w:t>- It would be even better if we encourage and create a safe environment for the pupils to come up and feel confident and talk about their work. This can be done through positive reinforcement.</w:t>
            </w:r>
          </w:p>
          <w:p w14:paraId="075D8006" w14:textId="3DF53018" w:rsidR="008632A8" w:rsidRPr="00FA4B4F" w:rsidRDefault="008632A8" w:rsidP="00446402">
            <w:pPr>
              <w:spacing w:line="240" w:lineRule="auto"/>
              <w:rPr>
                <w:rFonts w:asciiTheme="minorHAnsi" w:hAnsiTheme="minorHAnsi" w:cstheme="minorHAnsi"/>
                <w:szCs w:val="24"/>
              </w:rPr>
            </w:pPr>
          </w:p>
          <w:p w14:paraId="4F5C0807" w14:textId="1DD1740B" w:rsidR="008632A8" w:rsidRPr="00FA4B4F" w:rsidRDefault="008632A8" w:rsidP="00446402">
            <w:pPr>
              <w:spacing w:line="240" w:lineRule="auto"/>
              <w:rPr>
                <w:rFonts w:asciiTheme="minorHAnsi" w:hAnsiTheme="minorHAnsi" w:cstheme="minorHAnsi"/>
                <w:szCs w:val="24"/>
              </w:rPr>
            </w:pPr>
          </w:p>
        </w:tc>
      </w:tr>
    </w:tbl>
    <w:p w14:paraId="566D11EC" w14:textId="31CCA029" w:rsidR="00446402" w:rsidRPr="00FA4B4F" w:rsidRDefault="00446402" w:rsidP="00B70105">
      <w:pPr>
        <w:pStyle w:val="Heading3"/>
        <w:rPr>
          <w:rFonts w:asciiTheme="minorHAnsi" w:hAnsiTheme="minorHAnsi" w:cstheme="minorHAnsi"/>
        </w:rPr>
      </w:pPr>
      <w:r w:rsidRPr="00FA4B4F">
        <w:rPr>
          <w:rFonts w:asciiTheme="minorHAnsi" w:hAnsiTheme="minorHAnsi" w:cstheme="minorHAnsi"/>
        </w:rPr>
        <w:lastRenderedPageBreak/>
        <w:t>Share</w:t>
      </w:r>
    </w:p>
    <w:tbl>
      <w:tblPr>
        <w:tblW w:w="9639" w:type="dxa"/>
        <w:tblInd w:w="-5" w:type="dxa"/>
        <w:tblLook w:val="04A0" w:firstRow="1" w:lastRow="0" w:firstColumn="1" w:lastColumn="0" w:noHBand="0" w:noVBand="1"/>
      </w:tblPr>
      <w:tblGrid>
        <w:gridCol w:w="4678"/>
        <w:gridCol w:w="4961"/>
      </w:tblGrid>
      <w:tr w:rsidR="003F005A" w:rsidRPr="00FA4B4F" w14:paraId="46BD7A17" w14:textId="77777777" w:rsidTr="001939AE">
        <w:tc>
          <w:tcPr>
            <w:tcW w:w="4678" w:type="dxa"/>
            <w:tcBorders>
              <w:top w:val="single" w:sz="4" w:space="0" w:color="auto"/>
              <w:left w:val="single" w:sz="4" w:space="0" w:color="auto"/>
              <w:bottom w:val="single" w:sz="4" w:space="0" w:color="auto"/>
              <w:right w:val="single" w:sz="4" w:space="0" w:color="auto"/>
            </w:tcBorders>
            <w:shd w:val="clear" w:color="auto" w:fill="BDD6EE"/>
            <w:hideMark/>
          </w:tcPr>
          <w:p w14:paraId="712162EA" w14:textId="77777777" w:rsidR="00446402" w:rsidRPr="00FA4B4F" w:rsidRDefault="00446402" w:rsidP="003710E8">
            <w:pPr>
              <w:spacing w:line="240" w:lineRule="auto"/>
              <w:rPr>
                <w:rFonts w:eastAsia="Calibri" w:cstheme="minorHAnsi"/>
                <w:b/>
                <w:szCs w:val="24"/>
                <w:lang w:val="en-GB"/>
              </w:rPr>
            </w:pPr>
            <w:proofErr w:type="spellStart"/>
            <w:r w:rsidRPr="00FA4B4F">
              <w:rPr>
                <w:rFonts w:eastAsia="Calibri" w:cstheme="minorHAnsi"/>
                <w:b/>
                <w:szCs w:val="24"/>
                <w:lang w:val="en-GB"/>
              </w:rPr>
              <w:t>Tystiolaeth</w:t>
            </w:r>
            <w:proofErr w:type="spellEnd"/>
            <w:r w:rsidRPr="00FA4B4F">
              <w:rPr>
                <w:rFonts w:eastAsia="Calibri" w:cstheme="minorHAnsi"/>
                <w:b/>
                <w:szCs w:val="24"/>
                <w:lang w:val="en-GB"/>
              </w:rPr>
              <w:t xml:space="preserve">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cPr>
          <w:p w14:paraId="28DC9568" w14:textId="77777777" w:rsidR="00446402" w:rsidRPr="00FA4B4F" w:rsidRDefault="00446402" w:rsidP="003710E8">
            <w:pPr>
              <w:spacing w:line="240" w:lineRule="auto"/>
              <w:rPr>
                <w:rFonts w:eastAsia="Calibri" w:cstheme="minorHAnsi"/>
                <w:b/>
                <w:szCs w:val="24"/>
                <w:lang w:val="en-GB"/>
              </w:rPr>
            </w:pPr>
            <w:proofErr w:type="spellStart"/>
            <w:r w:rsidRPr="00FA4B4F">
              <w:rPr>
                <w:rFonts w:eastAsia="Calibri" w:cstheme="minorHAnsi"/>
                <w:b/>
                <w:szCs w:val="24"/>
                <w:lang w:val="en-GB"/>
              </w:rPr>
              <w:t>Adfyfyrio</w:t>
            </w:r>
            <w:proofErr w:type="spellEnd"/>
            <w:r w:rsidRPr="00FA4B4F">
              <w:rPr>
                <w:rFonts w:eastAsia="Calibri" w:cstheme="minorHAnsi"/>
                <w:b/>
                <w:szCs w:val="24"/>
                <w:lang w:val="en-GB"/>
              </w:rPr>
              <w:t xml:space="preserve"> / Reflect</w:t>
            </w:r>
          </w:p>
          <w:p w14:paraId="315C8DED" w14:textId="77777777" w:rsidR="00446402" w:rsidRPr="00FA4B4F" w:rsidRDefault="00446402" w:rsidP="003710E8">
            <w:pPr>
              <w:spacing w:line="240" w:lineRule="auto"/>
              <w:rPr>
                <w:rFonts w:eastAsia="Calibri" w:cstheme="minorHAnsi"/>
                <w:b/>
                <w:szCs w:val="24"/>
                <w:lang w:val="en-GB"/>
              </w:rPr>
            </w:pPr>
          </w:p>
        </w:tc>
      </w:tr>
      <w:tr w:rsidR="00446402" w:rsidRPr="00FA4B4F" w14:paraId="06F33393" w14:textId="77777777" w:rsidTr="001939AE">
        <w:tc>
          <w:tcPr>
            <w:tcW w:w="4678" w:type="dxa"/>
            <w:tcBorders>
              <w:top w:val="single" w:sz="4" w:space="0" w:color="auto"/>
              <w:left w:val="single" w:sz="4" w:space="0" w:color="auto"/>
              <w:bottom w:val="single" w:sz="4" w:space="0" w:color="auto"/>
              <w:right w:val="single" w:sz="4" w:space="0" w:color="auto"/>
            </w:tcBorders>
          </w:tcPr>
          <w:p w14:paraId="4E49FF68" w14:textId="3097F833" w:rsidR="00446402" w:rsidRPr="00FA4B4F" w:rsidRDefault="00A71146" w:rsidP="003710E8">
            <w:pPr>
              <w:spacing w:line="240" w:lineRule="auto"/>
              <w:rPr>
                <w:rFonts w:eastAsia="Calibri" w:cstheme="minorHAnsi"/>
                <w:szCs w:val="24"/>
                <w:lang w:val="en-GB"/>
              </w:rPr>
            </w:pPr>
            <w:r w:rsidRPr="00FA4B4F">
              <w:rPr>
                <w:rFonts w:cstheme="minorHAnsi"/>
                <w:szCs w:val="24"/>
              </w:rPr>
              <w:t xml:space="preserve">During the share day we all completed a </w:t>
            </w:r>
            <w:r w:rsidR="00FA4B4F" w:rsidRPr="00FA4B4F">
              <w:rPr>
                <w:rFonts w:cstheme="minorHAnsi"/>
                <w:szCs w:val="24"/>
              </w:rPr>
              <w:t>5-10-minute</w:t>
            </w:r>
            <w:r w:rsidRPr="00FA4B4F">
              <w:rPr>
                <w:rFonts w:cstheme="minorHAnsi"/>
                <w:szCs w:val="24"/>
              </w:rPr>
              <w:t xml:space="preserve"> presentation on what assessment for learning strategies we tested within our class teaching. We completed this on Microsoft teams due to the pandemic which made this more difficult. </w:t>
            </w:r>
            <w:r w:rsidR="00FA4B4F" w:rsidRPr="00FA4B4F">
              <w:rPr>
                <w:rFonts w:cstheme="minorHAnsi"/>
                <w:szCs w:val="24"/>
              </w:rPr>
              <w:t>However,</w:t>
            </w:r>
            <w:r w:rsidRPr="00FA4B4F">
              <w:rPr>
                <w:rFonts w:cstheme="minorHAnsi"/>
                <w:szCs w:val="24"/>
              </w:rPr>
              <w:t xml:space="preserve"> we were all able to share and discuss two assessment for learning strategies that were trailed during the 'test' period. We discussed what went well and even better if and included a degree of critical thinking by making links to any research, reading or theory we have encounter.</w:t>
            </w:r>
          </w:p>
        </w:tc>
        <w:tc>
          <w:tcPr>
            <w:tcW w:w="4961" w:type="dxa"/>
            <w:tcBorders>
              <w:top w:val="single" w:sz="4" w:space="0" w:color="auto"/>
              <w:left w:val="single" w:sz="4" w:space="0" w:color="auto"/>
              <w:bottom w:val="single" w:sz="4" w:space="0" w:color="auto"/>
              <w:right w:val="single" w:sz="4" w:space="0" w:color="auto"/>
            </w:tcBorders>
          </w:tcPr>
          <w:p w14:paraId="07D8103A" w14:textId="5CF65CFC" w:rsidR="008632A8" w:rsidRPr="00FA4B4F" w:rsidRDefault="00A71146" w:rsidP="003710E8">
            <w:pPr>
              <w:spacing w:line="240" w:lineRule="auto"/>
              <w:rPr>
                <w:rFonts w:eastAsia="Calibri" w:cstheme="minorHAnsi"/>
                <w:szCs w:val="24"/>
                <w:lang w:val="en-GB"/>
              </w:rPr>
            </w:pPr>
            <w:r w:rsidRPr="00FA4B4F">
              <w:rPr>
                <w:rFonts w:cstheme="minorHAnsi"/>
                <w:szCs w:val="24"/>
              </w:rPr>
              <w:t xml:space="preserve">I found that the MEET, TEST and SHARE of bridging 2 worked </w:t>
            </w:r>
            <w:r w:rsidR="00FA4B4F" w:rsidRPr="00FA4B4F">
              <w:rPr>
                <w:rFonts w:cstheme="minorHAnsi"/>
                <w:szCs w:val="24"/>
              </w:rPr>
              <w:t>well</w:t>
            </w:r>
            <w:r w:rsidRPr="00FA4B4F">
              <w:rPr>
                <w:rFonts w:cstheme="minorHAnsi"/>
                <w:szCs w:val="24"/>
              </w:rPr>
              <w:t xml:space="preserve"> and everyone seemed engaged and interested in the topic. I found that this was very </w:t>
            </w:r>
            <w:r w:rsidR="00FA4B4F" w:rsidRPr="00FA4B4F">
              <w:rPr>
                <w:rFonts w:cstheme="minorHAnsi"/>
                <w:szCs w:val="24"/>
              </w:rPr>
              <w:t>useful,</w:t>
            </w:r>
            <w:r w:rsidRPr="00FA4B4F">
              <w:rPr>
                <w:rFonts w:cstheme="minorHAnsi"/>
                <w:szCs w:val="24"/>
              </w:rPr>
              <w:t xml:space="preserve"> and it was nice to try out these new strategies of assessment for learning within the class. Being able to listen to peers different assessment for learning strategies give me more ideas that I would like to include into my lessons for my next teaching practice and give me a better understand of ways in which to use these. Overall, I believe this bridging experience went well and was very useful for my teaching practice.</w:t>
            </w:r>
          </w:p>
        </w:tc>
      </w:tr>
    </w:tbl>
    <w:p w14:paraId="6EF7FD1B" w14:textId="77777777" w:rsidR="00446402" w:rsidRPr="00446402" w:rsidRDefault="00446402" w:rsidP="00446402">
      <w:pPr>
        <w:spacing w:after="160" w:line="256" w:lineRule="auto"/>
        <w:rPr>
          <w:rFonts w:ascii="Calibri" w:eastAsia="Calibri" w:hAnsi="Calibri" w:cs="Times New Roman"/>
          <w:sz w:val="22"/>
          <w:lang w:val="en-GB"/>
        </w:rPr>
      </w:pPr>
    </w:p>
    <w:p w14:paraId="349E26A3" w14:textId="78FACCB4" w:rsidR="2B5A2DAC" w:rsidRDefault="2B5A2DAC">
      <w:r>
        <w:br w:type="page"/>
      </w:r>
    </w:p>
    <w:p w14:paraId="407B934A" w14:textId="32132DDF" w:rsidR="00446402" w:rsidRDefault="002473E3" w:rsidP="00336A88">
      <w:pPr>
        <w:pStyle w:val="Heading2"/>
        <w:rPr>
          <w:lang w:val="en-GB"/>
        </w:rPr>
      </w:pPr>
      <w:r>
        <w:rPr>
          <w:lang w:val="en-GB"/>
        </w:rPr>
        <w:lastRenderedPageBreak/>
        <w:t>DGB/</w:t>
      </w:r>
      <w:r w:rsidR="00336A88">
        <w:rPr>
          <w:lang w:val="en-GB"/>
        </w:rPr>
        <w:t>SKD</w:t>
      </w:r>
    </w:p>
    <w:p w14:paraId="542EA16D" w14:textId="5FD584E4" w:rsidR="009626FE" w:rsidRPr="00653A1A" w:rsidRDefault="00667EB2" w:rsidP="00653A1A">
      <w:pPr>
        <w:pStyle w:val="Heading3"/>
      </w:pPr>
      <w:proofErr w:type="spellStart"/>
      <w:r>
        <w:t>Llythrennedd</w:t>
      </w:r>
      <w:proofErr w:type="spellEnd"/>
      <w:r>
        <w:t xml:space="preserve"> / Literacy</w:t>
      </w:r>
    </w:p>
    <w:p w14:paraId="7190D78B" w14:textId="5427DF08" w:rsidR="009626FE" w:rsidRPr="00653A1A" w:rsidRDefault="004B1376" w:rsidP="00653A1A">
      <w:pPr>
        <w:spacing w:before="100" w:beforeAutospacing="1" w:after="100" w:afterAutospacing="1"/>
        <w:rPr>
          <w:rFonts w:ascii="Open Sans" w:eastAsia="Times New Roman" w:hAnsi="Open Sans" w:cs="Times New Roman"/>
          <w:color w:val="161616"/>
          <w:sz w:val="21"/>
          <w:szCs w:val="21"/>
          <w:shd w:val="clear" w:color="auto" w:fill="FFFFFF"/>
          <w:lang w:val="en-GB" w:eastAsia="en-GB"/>
        </w:rPr>
      </w:pPr>
      <w:r w:rsidRPr="004B1376">
        <w:rPr>
          <w:rFonts w:ascii="Times New Roman" w:eastAsia="Times New Roman" w:hAnsi="Times New Roman" w:cs="Times New Roman"/>
          <w:color w:val="161616"/>
          <w:sz w:val="21"/>
          <w:szCs w:val="24"/>
          <w:shd w:val="clear" w:color="auto" w:fill="FFFFFF"/>
          <w:lang w:val="en-GB" w:eastAsia="en-GB"/>
        </w:rPr>
        <w:t>1.</w:t>
      </w:r>
      <w:r>
        <w:rPr>
          <w:rFonts w:ascii="Open Sans" w:eastAsia="Times New Roman" w:hAnsi="Open Sans" w:cs="Times New Roman"/>
          <w:color w:val="161616"/>
          <w:sz w:val="21"/>
          <w:szCs w:val="21"/>
          <w:shd w:val="clear" w:color="auto" w:fill="FFFFFF"/>
          <w:lang w:val="en-GB" w:eastAsia="en-GB"/>
        </w:rPr>
        <w:t xml:space="preserve"> </w:t>
      </w:r>
      <w:r w:rsidR="009626FE" w:rsidRPr="004B1376">
        <w:rPr>
          <w:rFonts w:ascii="Open Sans" w:eastAsia="Times New Roman" w:hAnsi="Open Sans" w:cs="Times New Roman"/>
          <w:color w:val="161616"/>
          <w:sz w:val="21"/>
          <w:szCs w:val="21"/>
          <w:shd w:val="clear" w:color="auto" w:fill="FFFFFF"/>
          <w:lang w:val="en-GB" w:eastAsia="en-GB"/>
        </w:rPr>
        <w:t>The topic within my first placement is persuasive language. I thought that this word map would be useful for me and the pupils to have guidance on persuasive language. </w:t>
      </w:r>
      <w:r w:rsidR="00215C92" w:rsidRPr="004B1376">
        <w:rPr>
          <w:rFonts w:ascii="Open Sans" w:eastAsia="Times New Roman" w:hAnsi="Open Sans" w:cs="Times New Roman"/>
          <w:color w:val="161616"/>
          <w:sz w:val="21"/>
          <w:szCs w:val="21"/>
          <w:shd w:val="clear" w:color="auto" w:fill="FFFFFF"/>
          <w:lang w:val="en-GB" w:eastAsia="en-GB"/>
        </w:rPr>
        <w:t xml:space="preserve">It helped structure </w:t>
      </w:r>
      <w:r w:rsidRPr="004B1376">
        <w:rPr>
          <w:rFonts w:ascii="Open Sans" w:eastAsia="Times New Roman" w:hAnsi="Open Sans" w:cs="Times New Roman"/>
          <w:color w:val="161616"/>
          <w:sz w:val="21"/>
          <w:szCs w:val="21"/>
          <w:shd w:val="clear" w:color="auto" w:fill="FFFFFF"/>
          <w:lang w:val="en-GB" w:eastAsia="en-GB"/>
        </w:rPr>
        <w:t>my lessons and helped me understand what I need to include within the lessons and what I needed to go over myself to teach the pupils.</w:t>
      </w:r>
      <w:r w:rsidR="006E5538">
        <w:rPr>
          <w:noProof/>
        </w:rPr>
        <mc:AlternateContent>
          <mc:Choice Requires="wps">
            <w:drawing>
              <wp:anchor distT="0" distB="0" distL="114300" distR="114300" simplePos="0" relativeHeight="251661312" behindDoc="0" locked="0" layoutInCell="1" allowOverlap="1" wp14:anchorId="69764B1B" wp14:editId="0991D6B2">
                <wp:simplePos x="0" y="0"/>
                <wp:positionH relativeFrom="column">
                  <wp:posOffset>161925</wp:posOffset>
                </wp:positionH>
                <wp:positionV relativeFrom="paragraph">
                  <wp:posOffset>2031365</wp:posOffset>
                </wp:positionV>
                <wp:extent cx="609600" cy="142875"/>
                <wp:effectExtent l="0" t="0" r="19050" b="28575"/>
                <wp:wrapNone/>
                <wp:docPr id="12" name="Rectangle 12"/>
                <wp:cNvGraphicFramePr/>
                <a:graphic xmlns:a="http://schemas.openxmlformats.org/drawingml/2006/main">
                  <a:graphicData uri="http://schemas.microsoft.com/office/word/2010/wordprocessingShape">
                    <wps:wsp>
                      <wps:cNvSpPr/>
                      <wps:spPr>
                        <a:xfrm>
                          <a:off x="0" y="0"/>
                          <a:ext cx="609600" cy="14287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9EDDCA1" id="Rectangle 12" o:spid="_x0000_s1026" style="position:absolute;margin-left:12.75pt;margin-top:159.95pt;width:48pt;height:11.2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" fillcolor="white [3212]" strokecolor="white [3212]" strokeweight="1pt"/>
            </w:pict>
          </mc:Fallback>
        </mc:AlternateContent>
      </w:r>
    </w:p>
    <w:p w14:paraId="056A9E00" w14:textId="26BD3042" w:rsidR="00EE37F6" w:rsidRPr="00653A1A" w:rsidRDefault="009626FE" w:rsidP="00653A1A">
      <w:pPr>
        <w:spacing w:before="100" w:beforeAutospacing="1" w:after="100" w:afterAutospacing="1" w:line="240" w:lineRule="auto"/>
        <w:rPr>
          <w:rFonts w:ascii="Times New Roman" w:eastAsia="Times New Roman" w:hAnsi="Times New Roman" w:cs="Times New Roman"/>
          <w:szCs w:val="24"/>
          <w:lang w:val="en-GB" w:eastAsia="en-GB"/>
        </w:rPr>
      </w:pPr>
      <w:r w:rsidRPr="009626FE">
        <w:rPr>
          <w:rFonts w:ascii="Times New Roman" w:eastAsia="Times New Roman" w:hAnsi="Times New Roman" w:cs="Times New Roman"/>
          <w:szCs w:val="24"/>
          <w:lang w:val="en-GB" w:eastAsia="en-GB"/>
        </w:rPr>
        <w:t>​​</w:t>
      </w:r>
    </w:p>
    <w:p w14:paraId="083CB8D4" w14:textId="0DCF46D4" w:rsidR="00667EB2" w:rsidRDefault="00667EB2" w:rsidP="00B70105">
      <w:pPr>
        <w:pStyle w:val="Heading3"/>
      </w:pPr>
      <w:proofErr w:type="spellStart"/>
      <w:r>
        <w:t>Rhifedd</w:t>
      </w:r>
      <w:proofErr w:type="spellEnd"/>
      <w:r>
        <w:t xml:space="preserve"> / </w:t>
      </w:r>
      <w:r w:rsidRPr="00667EB2">
        <w:t>Numeracy</w:t>
      </w:r>
    </w:p>
    <w:p w14:paraId="2CCD78A9" w14:textId="619AB4BF" w:rsidR="009626FE" w:rsidRDefault="009626FE" w:rsidP="00CA10E6"/>
    <w:p w14:paraId="0714FCED" w14:textId="37389677" w:rsidR="009626FE" w:rsidRDefault="009626FE" w:rsidP="009626FE">
      <w:r>
        <w:t xml:space="preserve">2.  I completed a series of mathematics lessons on perimeter. I used </w:t>
      </w:r>
      <w:proofErr w:type="spellStart"/>
      <w:r>
        <w:t>Mymaths</w:t>
      </w:r>
      <w:proofErr w:type="spellEnd"/>
      <w:r>
        <w:t xml:space="preserve"> to go over my knowledge as well as using it with the class in the math</w:t>
      </w:r>
      <w:r w:rsidR="000910D5">
        <w:t>s</w:t>
      </w:r>
      <w:r>
        <w:t xml:space="preserve"> lessons. </w:t>
      </w:r>
      <w:r w:rsidR="004B1376">
        <w:t xml:space="preserve">This </w:t>
      </w:r>
      <w:proofErr w:type="spellStart"/>
      <w:r w:rsidR="004B1376">
        <w:t>Mymaths</w:t>
      </w:r>
      <w:proofErr w:type="spellEnd"/>
      <w:r w:rsidR="004B1376">
        <w:t xml:space="preserve"> website allowed me</w:t>
      </w:r>
      <w:r>
        <w:t xml:space="preserve"> ​​​​​​</w:t>
      </w:r>
      <w:r w:rsidR="004B1376">
        <w:t>to go over perimeter questions to familiari</w:t>
      </w:r>
      <w:r w:rsidR="000910D5">
        <w:t>s</w:t>
      </w:r>
      <w:r w:rsidR="004B1376">
        <w:t xml:space="preserve">e myself with the topic, before teaching it to the pupils. I also used it within my lessons as they had good examples of questions. I would use this at the beginning of the lesson to go through different questions on the board before giving out worksheets. </w:t>
      </w:r>
    </w:p>
    <w:p w14:paraId="07463971" w14:textId="447DE5BC" w:rsidR="009626FE" w:rsidRDefault="009626FE" w:rsidP="009626FE"/>
    <w:p w14:paraId="766A9ED1" w14:textId="5DA18B87" w:rsidR="00245F11" w:rsidRDefault="00667EB2" w:rsidP="00653A1A">
      <w:pPr>
        <w:pStyle w:val="Heading3"/>
      </w:pPr>
      <w:proofErr w:type="spellStart"/>
      <w:r>
        <w:t>Cymhwysedd</w:t>
      </w:r>
      <w:proofErr w:type="spellEnd"/>
      <w:r>
        <w:t xml:space="preserve"> </w:t>
      </w:r>
      <w:proofErr w:type="spellStart"/>
      <w:r>
        <w:t>Digidol</w:t>
      </w:r>
      <w:proofErr w:type="spellEnd"/>
      <w:r>
        <w:t xml:space="preserve"> / Digital competence</w:t>
      </w:r>
    </w:p>
    <w:p w14:paraId="431B06E4" w14:textId="21804218" w:rsidR="0024051C" w:rsidRPr="00245F11" w:rsidRDefault="0024051C" w:rsidP="00245F11">
      <w:r w:rsidRPr="0024051C">
        <w:rPr>
          <w:rFonts w:ascii="Times New Roman" w:eastAsia="Times New Roman" w:hAnsi="Times New Roman" w:cs="Times New Roman"/>
          <w:szCs w:val="24"/>
          <w:lang w:val="en-GB" w:eastAsia="en-GB"/>
        </w:rPr>
        <w:t>​​​​​​​</w:t>
      </w:r>
      <w:r w:rsidRPr="0024051C">
        <w:rPr>
          <w:rFonts w:ascii="Open Sans" w:eastAsia="Times New Roman" w:hAnsi="Open Sans" w:cs="Times New Roman"/>
          <w:color w:val="161616"/>
          <w:sz w:val="21"/>
          <w:szCs w:val="21"/>
          <w:shd w:val="clear" w:color="auto" w:fill="FFFFFF"/>
          <w:lang w:val="en-GB" w:eastAsia="en-GB"/>
        </w:rPr>
        <w:t>​​​​​​​</w:t>
      </w:r>
    </w:p>
    <w:sdt>
      <w:sdtPr>
        <w:rPr>
          <w:color w:val="2B579A"/>
          <w:shd w:val="clear" w:color="auto" w:fill="FFFFFF"/>
        </w:rPr>
        <w:alias w:val="Justify, expand upon, or provide a context for your evidence"/>
        <w:tag w:val="Justify, expand upon, or provide a context for your evidence"/>
        <w:id w:val="-466661826"/>
        <w:placeholder>
          <w:docPart w:val="B77BE3FFEDF9406B98B8EA7A34660250"/>
        </w:placeholder>
      </w:sdtPr>
      <w:sdtEndPr/>
      <w:sdtContent>
        <w:p w14:paraId="1D26A330" w14:textId="50746837" w:rsidR="00CC0CA8" w:rsidRPr="00653A1A" w:rsidRDefault="00653A1A" w:rsidP="00653A1A">
          <w:pPr>
            <w:rPr>
              <w:lang w:val="en-GB"/>
            </w:rPr>
          </w:pPr>
          <w:r w:rsidRPr="0024051C">
            <w:rPr>
              <w:rFonts w:ascii="Open Sans" w:eastAsia="Times New Roman" w:hAnsi="Open Sans" w:cs="Times New Roman"/>
              <w:color w:val="161616"/>
              <w:sz w:val="21"/>
              <w:szCs w:val="21"/>
              <w:shd w:val="clear" w:color="auto" w:fill="FFFFFF"/>
              <w:lang w:val="en-GB" w:eastAsia="en-GB"/>
            </w:rPr>
            <w:t>2. This is a screenshot of the activities posted for the pupils to complete</w:t>
          </w:r>
          <w:r>
            <w:rPr>
              <w:rFonts w:ascii="Open Sans" w:eastAsia="Times New Roman" w:hAnsi="Open Sans" w:cs="Times New Roman"/>
              <w:color w:val="161616"/>
              <w:sz w:val="21"/>
              <w:szCs w:val="21"/>
              <w:shd w:val="clear" w:color="auto" w:fill="FFFFFF"/>
              <w:lang w:val="en-GB" w:eastAsia="en-GB"/>
            </w:rPr>
            <w:t xml:space="preserve"> using Microsoft Teams</w:t>
          </w:r>
          <w:r w:rsidRPr="0024051C">
            <w:rPr>
              <w:rFonts w:ascii="Open Sans" w:eastAsia="Times New Roman" w:hAnsi="Open Sans" w:cs="Times New Roman"/>
              <w:color w:val="161616"/>
              <w:sz w:val="21"/>
              <w:szCs w:val="21"/>
              <w:shd w:val="clear" w:color="auto" w:fill="FFFFFF"/>
              <w:lang w:val="en-GB" w:eastAsia="en-GB"/>
            </w:rPr>
            <w:t>.</w:t>
          </w:r>
          <w:r>
            <w:rPr>
              <w:rFonts w:ascii="Open Sans" w:eastAsia="Times New Roman" w:hAnsi="Open Sans" w:cs="Times New Roman"/>
              <w:color w:val="161616"/>
              <w:sz w:val="21"/>
              <w:szCs w:val="21"/>
              <w:shd w:val="clear" w:color="auto" w:fill="FFFFFF"/>
              <w:lang w:val="en-GB" w:eastAsia="en-GB"/>
            </w:rPr>
            <w:t xml:space="preserve"> I used Microsoft Teams as a way of communicating and setting work for the pupils during at home learning. I had to familiarise myself with new components of the app, for example, setting assignments and marking work, to fill my duties as a teacher. The pupils also had to familiarise themselves to be able to complete the work set by me.  </w:t>
          </w:r>
          <w:r w:rsidRPr="0024051C">
            <w:rPr>
              <w:rFonts w:ascii="Open Sans" w:eastAsia="Times New Roman" w:hAnsi="Open Sans" w:cs="Times New Roman"/>
              <w:color w:val="161616"/>
              <w:sz w:val="21"/>
              <w:szCs w:val="21"/>
              <w:shd w:val="clear" w:color="auto" w:fill="FFFFFF"/>
              <w:lang w:val="en-GB" w:eastAsia="en-GB"/>
            </w:rPr>
            <w:t> </w:t>
          </w:r>
        </w:p>
      </w:sdtContent>
    </w:sdt>
    <w:p w14:paraId="404BAAFA" w14:textId="6A0EEA61" w:rsidR="00667EB2" w:rsidRDefault="00667EB2" w:rsidP="00667EB2"/>
    <w:p w14:paraId="1A710675" w14:textId="5E4F0F34" w:rsidR="00A10EAD" w:rsidRDefault="2B5A2DAC" w:rsidP="00130E4A">
      <w:r>
        <w:br w:type="page"/>
      </w:r>
      <w:proofErr w:type="spellStart"/>
      <w:r w:rsidR="00A10EAD">
        <w:lastRenderedPageBreak/>
        <w:t>Safonau</w:t>
      </w:r>
      <w:proofErr w:type="spellEnd"/>
      <w:r w:rsidR="00A10EAD">
        <w:t>/ Standards</w:t>
      </w:r>
    </w:p>
    <w:p w14:paraId="59426E11" w14:textId="62EE63CD" w:rsidR="000D213D" w:rsidRDefault="000D213D" w:rsidP="00CD1E5D">
      <w:pPr>
        <w:pStyle w:val="Heading2"/>
      </w:pPr>
      <w:r>
        <w:t xml:space="preserve">Professional Experience </w:t>
      </w:r>
      <w:r w:rsidRPr="00CD1E5D">
        <w:t>Template</w:t>
      </w:r>
      <w:r w:rsidR="007C32AA">
        <w:t xml:space="preserve"> 1</w:t>
      </w:r>
      <w:r w:rsidR="00E02C5E">
        <w:t xml:space="preserve">: </w:t>
      </w:r>
      <w:r w:rsidR="00726145">
        <w:t xml:space="preserve">Contributing to staff meetings. </w:t>
      </w:r>
    </w:p>
    <w:p w14:paraId="7A167012" w14:textId="7F20944D" w:rsidR="00F5076F" w:rsidRDefault="00B76136" w:rsidP="00B70105">
      <w:pPr>
        <w:pStyle w:val="Heading3"/>
      </w:pPr>
      <w:r>
        <w:t>Pe</w:t>
      </w:r>
      <w:r w:rsidR="003D093A">
        <w:t xml:space="preserve">dagogy Standard: </w:t>
      </w:r>
      <w:sdt>
        <w:sdtPr>
          <w:alias w:val="Pedagogy Standard"/>
          <w:tag w:val="Pedagogy Standard"/>
          <w:id w:val="-302007560"/>
          <w:placeholder>
            <w:docPart w:val="3A0048A26DDF4510A043025F58F080D4"/>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726145">
            <w:t>Advancing: Four purposes</w:t>
          </w:r>
        </w:sdtContent>
      </w:sdt>
    </w:p>
    <w:p w14:paraId="02E30A83" w14:textId="5477FAAD" w:rsidR="007C32AA" w:rsidRDefault="007C32AA" w:rsidP="00B70105">
      <w:pPr>
        <w:pStyle w:val="Heading3"/>
      </w:pPr>
      <w:r>
        <w:t>What did you do and why?</w:t>
      </w:r>
    </w:p>
    <w:p w14:paraId="01CF75A0" w14:textId="77777777" w:rsidR="00726145" w:rsidRPr="00726145" w:rsidRDefault="00726145" w:rsidP="00726145">
      <w:pPr>
        <w:shd w:val="clear" w:color="auto" w:fill="FFFFFF"/>
        <w:spacing w:line="240" w:lineRule="auto"/>
        <w:rPr>
          <w:rFonts w:ascii="Open Sans" w:eastAsia="Times New Roman" w:hAnsi="Open Sans" w:cs="Times New Roman"/>
          <w:color w:val="161616"/>
          <w:szCs w:val="24"/>
          <w:lang w:val="en-GB" w:eastAsia="en-GB"/>
        </w:rPr>
      </w:pPr>
      <w:r w:rsidRPr="00726145">
        <w:rPr>
          <w:rFonts w:ascii="Open Sans" w:eastAsia="Times New Roman" w:hAnsi="Open Sans" w:cs="Times New Roman"/>
          <w:b/>
          <w:bCs/>
          <w:color w:val="161616"/>
          <w:szCs w:val="24"/>
          <w:lang w:val="en-GB" w:eastAsia="en-GB"/>
        </w:rPr>
        <w:t>Four purposes for learners</w:t>
      </w:r>
    </w:p>
    <w:p w14:paraId="0EE02EC1" w14:textId="5879D199" w:rsidR="00726145" w:rsidRPr="006823B9" w:rsidRDefault="00726145" w:rsidP="006823B9">
      <w:pPr>
        <w:shd w:val="clear" w:color="auto" w:fill="FFFFFF"/>
        <w:rPr>
          <w:rFonts w:eastAsia="Times New Roman" w:cstheme="minorHAnsi"/>
          <w:color w:val="161616"/>
          <w:szCs w:val="24"/>
          <w:lang w:val="en-GB" w:eastAsia="en-GB"/>
        </w:rPr>
      </w:pPr>
      <w:r w:rsidRPr="006823B9">
        <w:rPr>
          <w:rFonts w:eastAsia="Times New Roman" w:cstheme="minorHAnsi"/>
          <w:color w:val="161616"/>
          <w:szCs w:val="24"/>
          <w:lang w:val="en-GB" w:eastAsia="en-GB"/>
        </w:rPr>
        <w:t xml:space="preserve">This standard was met the class teacher and LSA sharing their knowledge of the needs of all the learners in the class for me to help plan, prepare and teach the class. This was essential as I have never met the class in person. When planning all the lessons and activities for the weeks ahead, the focus point was to ensure that all lessons include at least one of the four purposes. </w:t>
      </w:r>
      <w:r w:rsidR="00A20A0D" w:rsidRPr="006823B9">
        <w:rPr>
          <w:rFonts w:eastAsia="Times New Roman" w:cstheme="minorHAnsi"/>
          <w:color w:val="161616"/>
          <w:szCs w:val="24"/>
          <w:lang w:val="en-GB" w:eastAsia="en-GB"/>
        </w:rPr>
        <w:t xml:space="preserve">According to Donaldson (2015), if these purposes are used correctly throughout Wales, it gives secure support. The four purposes should direct future decisions about educational significances and reinforce all learning and teaching within schools in wales. </w:t>
      </w:r>
      <w:r w:rsidRPr="006823B9">
        <w:rPr>
          <w:rFonts w:eastAsia="Times New Roman" w:cstheme="minorHAnsi"/>
          <w:color w:val="161616"/>
          <w:szCs w:val="24"/>
          <w:lang w:val="en-GB" w:eastAsia="en-GB"/>
        </w:rPr>
        <w:t>The purposes consist of:</w:t>
      </w:r>
      <w:r w:rsidRPr="006823B9">
        <w:rPr>
          <w:rFonts w:eastAsia="Times New Roman" w:cstheme="minorHAnsi"/>
          <w:color w:val="161616"/>
          <w:szCs w:val="24"/>
          <w:lang w:val="en-GB" w:eastAsia="en-GB"/>
        </w:rPr>
        <w:br/>
        <w:t>- Ambitious, capable learners that are ready to learn throughout their lives. This is important, because the work is online, the pupils must do the work themselves and want to learn as there is no one pushing them to do it. Therefore, within the meeting we tried to plan activities that would interest the pupils as much as we could. </w:t>
      </w:r>
      <w:r w:rsidRPr="006823B9">
        <w:rPr>
          <w:rFonts w:eastAsia="Times New Roman" w:cstheme="minorHAnsi"/>
          <w:color w:val="161616"/>
          <w:szCs w:val="24"/>
          <w:lang w:val="en-GB" w:eastAsia="en-GB"/>
        </w:rPr>
        <w:br/>
        <w:t>- Enterprising, creative contributors, ready to play a full part in life and work.</w:t>
      </w:r>
      <w:r w:rsidRPr="006823B9">
        <w:rPr>
          <w:rFonts w:eastAsia="Times New Roman" w:cstheme="minorHAnsi"/>
          <w:color w:val="161616"/>
          <w:szCs w:val="24"/>
          <w:lang w:val="en-GB" w:eastAsia="en-GB"/>
        </w:rPr>
        <w:br/>
        <w:t>- Ethical, informed citizens of Wales and the world.</w:t>
      </w:r>
      <w:r w:rsidRPr="006823B9">
        <w:rPr>
          <w:rFonts w:eastAsia="Times New Roman" w:cstheme="minorHAnsi"/>
          <w:color w:val="161616"/>
          <w:szCs w:val="24"/>
          <w:lang w:val="en-GB" w:eastAsia="en-GB"/>
        </w:rPr>
        <w:br/>
        <w:t xml:space="preserve">- Healthy, confident individuals, ready to lead fulfilling lives as valued members of society. This is important when planning, especially online. Due to </w:t>
      </w:r>
      <w:proofErr w:type="spellStart"/>
      <w:r w:rsidRPr="006823B9">
        <w:rPr>
          <w:rFonts w:eastAsia="Times New Roman" w:cstheme="minorHAnsi"/>
          <w:color w:val="161616"/>
          <w:szCs w:val="24"/>
          <w:lang w:val="en-GB" w:eastAsia="en-GB"/>
        </w:rPr>
        <w:t>Covid</w:t>
      </w:r>
      <w:proofErr w:type="spellEnd"/>
      <w:r w:rsidRPr="006823B9">
        <w:rPr>
          <w:rFonts w:eastAsia="Times New Roman" w:cstheme="minorHAnsi"/>
          <w:color w:val="161616"/>
          <w:szCs w:val="24"/>
          <w:lang w:val="en-GB" w:eastAsia="en-GB"/>
        </w:rPr>
        <w:t>, health and well-being is the number one priority and making sure we take this into consideration when planning is very important.  </w:t>
      </w:r>
    </w:p>
    <w:p w14:paraId="638D7DDC" w14:textId="6199C2C9" w:rsidR="0024051C" w:rsidRPr="0024051C" w:rsidRDefault="0024051C" w:rsidP="0024051C">
      <w:pPr>
        <w:shd w:val="clear" w:color="auto" w:fill="FFFFFF"/>
        <w:spacing w:line="240" w:lineRule="auto"/>
        <w:rPr>
          <w:rFonts w:ascii="Open Sans" w:eastAsia="Times New Roman" w:hAnsi="Open Sans" w:cs="Times New Roman"/>
          <w:color w:val="161616"/>
          <w:szCs w:val="24"/>
          <w:lang w:val="en-GB" w:eastAsia="en-GB"/>
        </w:rPr>
      </w:pPr>
      <w:r w:rsidRPr="0024051C">
        <w:rPr>
          <w:rFonts w:ascii="Open Sans" w:eastAsia="Times New Roman" w:hAnsi="Open Sans" w:cs="Times New Roman"/>
          <w:color w:val="161616"/>
          <w:szCs w:val="24"/>
          <w:lang w:val="en-GB" w:eastAsia="en-GB"/>
        </w:rPr>
        <w:t>  </w:t>
      </w:r>
    </w:p>
    <w:p w14:paraId="1AD79B70" w14:textId="01D9D1B1" w:rsidR="007C32AA" w:rsidRDefault="007C32AA" w:rsidP="00B70105">
      <w:pPr>
        <w:pStyle w:val="Heading3"/>
      </w:pPr>
      <w:r>
        <w:t>What have you learned?</w:t>
      </w:r>
    </w:p>
    <w:p w14:paraId="5390AE4E" w14:textId="24FE228C" w:rsidR="00726145" w:rsidRPr="006823B9" w:rsidRDefault="00726145" w:rsidP="006823B9">
      <w:pPr>
        <w:shd w:val="clear" w:color="auto" w:fill="FFFFFF"/>
        <w:rPr>
          <w:rFonts w:eastAsia="Times New Roman" w:cstheme="minorHAnsi"/>
          <w:color w:val="161616"/>
          <w:szCs w:val="24"/>
          <w:lang w:val="en-GB" w:eastAsia="en-GB"/>
        </w:rPr>
      </w:pPr>
      <w:r w:rsidRPr="006823B9">
        <w:rPr>
          <w:rFonts w:eastAsia="Times New Roman" w:cstheme="minorHAnsi"/>
          <w:color w:val="161616"/>
          <w:szCs w:val="24"/>
          <w:lang w:val="en-GB" w:eastAsia="en-GB"/>
        </w:rPr>
        <w:t xml:space="preserve">Within this professional experience, I have learnt how important it is </w:t>
      </w:r>
      <w:r w:rsidR="00480C88" w:rsidRPr="006823B9">
        <w:rPr>
          <w:rFonts w:eastAsia="Times New Roman" w:cstheme="minorHAnsi"/>
          <w:color w:val="161616"/>
          <w:szCs w:val="24"/>
          <w:lang w:val="en-GB" w:eastAsia="en-GB"/>
        </w:rPr>
        <w:t>t</w:t>
      </w:r>
      <w:r w:rsidRPr="006823B9">
        <w:rPr>
          <w:rFonts w:eastAsia="Times New Roman" w:cstheme="minorHAnsi"/>
          <w:color w:val="161616"/>
          <w:szCs w:val="24"/>
          <w:lang w:val="en-GB" w:eastAsia="en-GB"/>
        </w:rPr>
        <w:t xml:space="preserve">o build a good relationship with staff within the school to ensure that the best teaching is being put forward to ensure the development of learners. It has showed me the importance of contributing to staff meetings as well as listening and gaining knowledge from colleagues to develop my own teaching practice and disciplines. It has showed me that staff meetings are a great way of </w:t>
      </w:r>
      <w:r w:rsidRPr="006823B9">
        <w:rPr>
          <w:rFonts w:eastAsia="Times New Roman" w:cstheme="minorHAnsi"/>
          <w:color w:val="161616"/>
          <w:szCs w:val="24"/>
          <w:lang w:val="en-GB" w:eastAsia="en-GB"/>
        </w:rPr>
        <w:lastRenderedPageBreak/>
        <w:t>gaining real life experiences through teaching and having a positive relationship with the staff you are working with benefits your teaching experience in a number of ways such as, developing teaching techniques, understanding pupils better and building a positive environment in the work place for you and the pupils.  </w:t>
      </w:r>
      <w:r w:rsidR="00480C88" w:rsidRPr="006823B9">
        <w:rPr>
          <w:rFonts w:eastAsia="Times New Roman" w:cstheme="minorHAnsi"/>
          <w:color w:val="161616"/>
          <w:szCs w:val="24"/>
          <w:lang w:val="en-GB" w:eastAsia="en-GB"/>
        </w:rPr>
        <w:t xml:space="preserve">It has also showed me the importance of the four purposes, and we should use these when planning out lessons for the classroom to ensure they are met. </w:t>
      </w:r>
    </w:p>
    <w:p w14:paraId="1C4E1279" w14:textId="77777777" w:rsidR="00726145" w:rsidRPr="006823B9" w:rsidRDefault="00726145" w:rsidP="006823B9">
      <w:pPr>
        <w:rPr>
          <w:rFonts w:cstheme="minorHAnsi"/>
          <w:lang w:val="en-GB"/>
        </w:rPr>
      </w:pPr>
    </w:p>
    <w:p w14:paraId="7142A8EC" w14:textId="3CD8B06A" w:rsidR="007C32AA" w:rsidRPr="007C32AA" w:rsidRDefault="007C32AA" w:rsidP="00B70105">
      <w:pPr>
        <w:pStyle w:val="Heading3"/>
      </w:pPr>
      <w:r>
        <w:t>What next?</w:t>
      </w:r>
    </w:p>
    <w:p w14:paraId="1A6E7164" w14:textId="0232716E" w:rsidR="00811007" w:rsidRPr="006823B9" w:rsidRDefault="00726145" w:rsidP="00811007">
      <w:pPr>
        <w:rPr>
          <w:rFonts w:cstheme="minorHAnsi"/>
        </w:rPr>
      </w:pPr>
      <w:r w:rsidRPr="006823B9">
        <w:rPr>
          <w:rFonts w:cstheme="minorHAnsi"/>
          <w:color w:val="161616"/>
          <w:spacing w:val="-2"/>
          <w:shd w:val="clear" w:color="auto" w:fill="FFFFFF"/>
        </w:rPr>
        <w:t>I will continue to attend and contribute to staff meetings to develop my understanding of new teaching experiences and ideas. I will keep working with the staff closely to build a better relationship and positive environment for the staff and the pupils. </w:t>
      </w:r>
      <w:r w:rsidR="00480C88" w:rsidRPr="006823B9">
        <w:rPr>
          <w:rFonts w:cstheme="minorHAnsi"/>
          <w:color w:val="161616"/>
          <w:spacing w:val="-2"/>
          <w:shd w:val="clear" w:color="auto" w:fill="FFFFFF"/>
        </w:rPr>
        <w:t xml:space="preserve">I will also keep adapting my lessons and contributing to staff meetings, so that I continue to implement the four purposes into my practice. </w:t>
      </w:r>
    </w:p>
    <w:p w14:paraId="01EC8868" w14:textId="77777777" w:rsidR="00552BF1" w:rsidRDefault="00552BF1" w:rsidP="00811007"/>
    <w:p w14:paraId="11F56628" w14:textId="058C3E51" w:rsidR="00B9167E" w:rsidRDefault="00B357D8" w:rsidP="00B9167E">
      <w:pPr>
        <w:pStyle w:val="Heading2"/>
      </w:pPr>
      <w:r>
        <w:t>Professional Experience Template 2</w:t>
      </w:r>
      <w:r w:rsidR="00B9167E">
        <w:t>:</w:t>
      </w:r>
      <w:r w:rsidR="00B9167E" w:rsidRPr="00B9167E">
        <w:t xml:space="preserve"> </w:t>
      </w:r>
      <w:r w:rsidR="00AE233E">
        <w:t>Supply Covering Lessons</w:t>
      </w:r>
    </w:p>
    <w:p w14:paraId="0C30188C" w14:textId="2D95622A" w:rsidR="00846548" w:rsidRDefault="00846548" w:rsidP="00B70105">
      <w:pPr>
        <w:pStyle w:val="Heading3"/>
      </w:pPr>
      <w:r>
        <w:t xml:space="preserve">Pedagogy Standard: </w:t>
      </w:r>
      <w:sdt>
        <w:sdtPr>
          <w:alias w:val="Pedagogy Standard"/>
          <w:tag w:val="Pedagogy Standard"/>
          <w:id w:val="-1558397716"/>
          <w:placeholder>
            <w:docPart w:val="2C33CBE2243A4349B3DE99F4CD977716"/>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AE233E">
            <w:t>Refining: Managing Learning Environment</w:t>
          </w:r>
        </w:sdtContent>
      </w:sdt>
    </w:p>
    <w:p w14:paraId="2C2A77DF" w14:textId="77777777" w:rsidR="00846548" w:rsidRDefault="00846548" w:rsidP="00B70105">
      <w:pPr>
        <w:pStyle w:val="Heading3"/>
      </w:pPr>
      <w:r>
        <w:t>What did you do and why?</w:t>
      </w:r>
    </w:p>
    <w:p w14:paraId="18A77DA1" w14:textId="77777777" w:rsidR="006823B9" w:rsidRDefault="00AE233E" w:rsidP="006823B9">
      <w:pPr>
        <w:shd w:val="clear" w:color="auto" w:fill="FFFFFF"/>
        <w:spacing w:line="240" w:lineRule="auto"/>
        <w:rPr>
          <w:rFonts w:ascii="Open Sans" w:eastAsia="Times New Roman" w:hAnsi="Open Sans" w:cs="Times New Roman"/>
          <w:color w:val="161616"/>
          <w:szCs w:val="24"/>
          <w:lang w:val="en-GB" w:eastAsia="en-GB"/>
        </w:rPr>
      </w:pPr>
      <w:r w:rsidRPr="00AE233E">
        <w:rPr>
          <w:rFonts w:ascii="Open Sans" w:eastAsia="Times New Roman" w:hAnsi="Open Sans" w:cs="Times New Roman"/>
          <w:b/>
          <w:bCs/>
          <w:color w:val="161616"/>
          <w:szCs w:val="24"/>
          <w:lang w:val="en-GB" w:eastAsia="en-GB"/>
        </w:rPr>
        <w:t>Managing the learning environment</w:t>
      </w:r>
    </w:p>
    <w:p w14:paraId="33896E98" w14:textId="77777777" w:rsidR="006823B9" w:rsidRDefault="006823B9" w:rsidP="006823B9">
      <w:pPr>
        <w:shd w:val="clear" w:color="auto" w:fill="FFFFFF"/>
        <w:spacing w:line="240" w:lineRule="auto"/>
        <w:rPr>
          <w:rFonts w:ascii="Open Sans" w:eastAsia="Times New Roman" w:hAnsi="Open Sans" w:cs="Times New Roman"/>
          <w:color w:val="161616"/>
          <w:szCs w:val="24"/>
          <w:lang w:val="en-GB" w:eastAsia="en-GB"/>
        </w:rPr>
      </w:pPr>
    </w:p>
    <w:p w14:paraId="744564A6" w14:textId="6C8B3552" w:rsidR="00846548" w:rsidRPr="006823B9" w:rsidRDefault="00AE233E" w:rsidP="006823B9">
      <w:pPr>
        <w:shd w:val="clear" w:color="auto" w:fill="FFFFFF"/>
        <w:rPr>
          <w:rFonts w:ascii="Open Sans" w:eastAsia="Times New Roman" w:hAnsi="Open Sans" w:cs="Times New Roman"/>
          <w:color w:val="161616"/>
          <w:szCs w:val="24"/>
          <w:lang w:val="en-GB" w:eastAsia="en-GB"/>
        </w:rPr>
      </w:pPr>
      <w:r w:rsidRPr="006823B9">
        <w:rPr>
          <w:rFonts w:eastAsia="Times New Roman" w:cstheme="minorHAnsi"/>
          <w:color w:val="161616"/>
          <w:szCs w:val="24"/>
          <w:lang w:val="en-GB" w:eastAsia="en-GB"/>
        </w:rPr>
        <w:t>This professional standard was reached as I had to set an example of positive learning habits that my class was used to</w:t>
      </w:r>
      <w:r w:rsidR="003F0640" w:rsidRPr="006823B9">
        <w:rPr>
          <w:rFonts w:eastAsia="Times New Roman" w:cstheme="minorHAnsi"/>
          <w:color w:val="161616"/>
          <w:szCs w:val="24"/>
          <w:lang w:val="en-GB" w:eastAsia="en-GB"/>
        </w:rPr>
        <w:t>,</w:t>
      </w:r>
      <w:r w:rsidRPr="006823B9">
        <w:rPr>
          <w:rFonts w:eastAsia="Times New Roman" w:cstheme="minorHAnsi"/>
          <w:color w:val="161616"/>
          <w:szCs w:val="24"/>
          <w:lang w:val="en-GB" w:eastAsia="en-GB"/>
        </w:rPr>
        <w:t xml:space="preserve"> as the suppl</w:t>
      </w:r>
      <w:r w:rsidR="003F0640" w:rsidRPr="006823B9">
        <w:rPr>
          <w:rFonts w:eastAsia="Times New Roman" w:cstheme="minorHAnsi"/>
          <w:color w:val="161616"/>
          <w:szCs w:val="24"/>
          <w:lang w:val="en-GB" w:eastAsia="en-GB"/>
        </w:rPr>
        <w:t>y</w:t>
      </w:r>
      <w:r w:rsidRPr="006823B9">
        <w:rPr>
          <w:rFonts w:eastAsia="Times New Roman" w:cstheme="minorHAnsi"/>
          <w:color w:val="161616"/>
          <w:szCs w:val="24"/>
          <w:lang w:val="en-GB" w:eastAsia="en-GB"/>
        </w:rPr>
        <w:t xml:space="preserve"> did not know how the class </w:t>
      </w:r>
      <w:r w:rsidR="003F0640" w:rsidRPr="006823B9">
        <w:rPr>
          <w:rFonts w:eastAsia="Times New Roman" w:cstheme="minorHAnsi"/>
          <w:color w:val="161616"/>
          <w:szCs w:val="24"/>
          <w:lang w:val="en-GB" w:eastAsia="en-GB"/>
        </w:rPr>
        <w:t>and the pupils w</w:t>
      </w:r>
      <w:r w:rsidRPr="006823B9">
        <w:rPr>
          <w:rFonts w:eastAsia="Times New Roman" w:cstheme="minorHAnsi"/>
          <w:color w:val="161616"/>
          <w:szCs w:val="24"/>
          <w:lang w:val="en-GB" w:eastAsia="en-GB"/>
        </w:rPr>
        <w:t>ork</w:t>
      </w:r>
      <w:r w:rsidR="003F0640" w:rsidRPr="006823B9">
        <w:rPr>
          <w:rFonts w:eastAsia="Times New Roman" w:cstheme="minorHAnsi"/>
          <w:color w:val="161616"/>
          <w:szCs w:val="24"/>
          <w:lang w:val="en-GB" w:eastAsia="en-GB"/>
        </w:rPr>
        <w:t>ed</w:t>
      </w:r>
      <w:r w:rsidRPr="006823B9">
        <w:rPr>
          <w:rFonts w:eastAsia="Times New Roman" w:cstheme="minorHAnsi"/>
          <w:color w:val="161616"/>
          <w:szCs w:val="24"/>
          <w:lang w:val="en-GB" w:eastAsia="en-GB"/>
        </w:rPr>
        <w:t xml:space="preserve">. I was also the only one in the class that know each pupil’s ability levels and each </w:t>
      </w:r>
      <w:r w:rsidR="00ED6BD9" w:rsidRPr="006823B9">
        <w:rPr>
          <w:rFonts w:eastAsia="Times New Roman" w:cstheme="minorHAnsi"/>
          <w:color w:val="161616"/>
          <w:szCs w:val="24"/>
          <w:lang w:val="en-GB" w:eastAsia="en-GB"/>
        </w:rPr>
        <w:t>pupil</w:t>
      </w:r>
      <w:r w:rsidRPr="006823B9">
        <w:rPr>
          <w:rFonts w:eastAsia="Times New Roman" w:cstheme="minorHAnsi"/>
          <w:color w:val="161616"/>
          <w:szCs w:val="24"/>
          <w:lang w:val="en-GB" w:eastAsia="en-GB"/>
        </w:rPr>
        <w:t xml:space="preserve"> needs. This meant that I had to manage the learning environment for the supple to teach effectively.  This meant that I had to be prepared and know the class well, as questions I would normally be asking, where being asked to me.</w:t>
      </w:r>
      <w:r w:rsidR="003F0640" w:rsidRPr="006823B9">
        <w:rPr>
          <w:rFonts w:eastAsia="Times New Roman" w:cstheme="minorHAnsi"/>
          <w:color w:val="161616"/>
          <w:szCs w:val="24"/>
          <w:lang w:val="en-GB" w:eastAsia="en-GB"/>
        </w:rPr>
        <w:t xml:space="preserve"> According to Bauer (2011), creating a positive learning environment can be one of the most difficult characteristics of teaching. He believes that failing to manage the learning environment will affect the quality of the pupils learning. Not managing the learning environment can lead to distribute behaviour and this effects the productive learning environment as well as the </w:t>
      </w:r>
      <w:r w:rsidR="008458A8" w:rsidRPr="006823B9">
        <w:rPr>
          <w:rFonts w:eastAsia="Times New Roman" w:cstheme="minorHAnsi"/>
          <w:color w:val="161616"/>
          <w:szCs w:val="24"/>
          <w:lang w:val="en-GB" w:eastAsia="en-GB"/>
        </w:rPr>
        <w:t>wellbeing</w:t>
      </w:r>
      <w:r w:rsidR="003F0640" w:rsidRPr="006823B9">
        <w:rPr>
          <w:rFonts w:eastAsia="Times New Roman" w:cstheme="minorHAnsi"/>
          <w:color w:val="161616"/>
          <w:szCs w:val="24"/>
          <w:lang w:val="en-GB" w:eastAsia="en-GB"/>
        </w:rPr>
        <w:t xml:space="preserve"> of the other pupils. </w:t>
      </w:r>
      <w:r w:rsidR="00130E4A" w:rsidRPr="006823B9">
        <w:rPr>
          <w:rFonts w:cstheme="minorHAnsi"/>
          <w:color w:val="FF0000"/>
          <w:shd w:val="clear" w:color="auto" w:fill="FFFFFF"/>
        </w:rPr>
        <w:br/>
      </w:r>
    </w:p>
    <w:p w14:paraId="25332ED0" w14:textId="77777777" w:rsidR="00846548" w:rsidRDefault="00846548" w:rsidP="00B70105">
      <w:pPr>
        <w:pStyle w:val="Heading3"/>
      </w:pPr>
      <w:r>
        <w:lastRenderedPageBreak/>
        <w:t>What have you learned?</w:t>
      </w:r>
    </w:p>
    <w:p w14:paraId="4C965C2A" w14:textId="6772965D" w:rsidR="00AE233E" w:rsidRPr="006823B9" w:rsidRDefault="00AE233E" w:rsidP="00B70105">
      <w:pPr>
        <w:pStyle w:val="Heading3"/>
        <w:rPr>
          <w:rFonts w:asciiTheme="minorHAnsi" w:hAnsiTheme="minorHAnsi" w:cstheme="minorHAnsi"/>
          <w:b w:val="0"/>
          <w:bCs w:val="0"/>
        </w:rPr>
      </w:pPr>
      <w:r w:rsidRPr="006823B9">
        <w:rPr>
          <w:rFonts w:asciiTheme="minorHAnsi" w:hAnsiTheme="minorHAnsi" w:cstheme="minorHAnsi"/>
          <w:b w:val="0"/>
          <w:bCs w:val="0"/>
          <w:color w:val="161616"/>
          <w:shd w:val="clear" w:color="auto" w:fill="FFFFFF"/>
        </w:rPr>
        <w:t xml:space="preserve">Through this experience I learnt </w:t>
      </w:r>
      <w:r w:rsidR="003F0640" w:rsidRPr="006823B9">
        <w:rPr>
          <w:rFonts w:asciiTheme="minorHAnsi" w:hAnsiTheme="minorHAnsi" w:cstheme="minorHAnsi"/>
          <w:b w:val="0"/>
          <w:bCs w:val="0"/>
          <w:color w:val="161616"/>
          <w:shd w:val="clear" w:color="auto" w:fill="FFFFFF"/>
        </w:rPr>
        <w:t xml:space="preserve">how important managing the learning environment is for the pupil’s education and class environment. I also learnt </w:t>
      </w:r>
      <w:r w:rsidRPr="006823B9">
        <w:rPr>
          <w:rFonts w:asciiTheme="minorHAnsi" w:hAnsiTheme="minorHAnsi" w:cstheme="minorHAnsi"/>
          <w:b w:val="0"/>
          <w:bCs w:val="0"/>
          <w:color w:val="161616"/>
          <w:shd w:val="clear" w:color="auto" w:fill="FFFFFF"/>
        </w:rPr>
        <w:t>to have more confidence in what I know and how well I know the pupils. It allowed me to take responsibility within the classroom and give me opportunity to lead the class. I believe this was such a good opportunity to have as it allowed me to read the classroom environment as well as seeing a different teaching approach from different teachers. </w:t>
      </w:r>
    </w:p>
    <w:p w14:paraId="52E63120" w14:textId="703F6F1B" w:rsidR="00846548" w:rsidRPr="007C32AA" w:rsidRDefault="00846548" w:rsidP="00B70105">
      <w:pPr>
        <w:pStyle w:val="Heading3"/>
      </w:pPr>
      <w:r>
        <w:t>What next?</w:t>
      </w:r>
    </w:p>
    <w:p w14:paraId="63F76C9E" w14:textId="43F329AE" w:rsidR="00846548" w:rsidRPr="006823B9" w:rsidRDefault="00AE233E" w:rsidP="00846548">
      <w:pPr>
        <w:rPr>
          <w:rFonts w:cstheme="minorHAnsi"/>
        </w:rPr>
      </w:pPr>
      <w:r w:rsidRPr="006823B9">
        <w:rPr>
          <w:rFonts w:cstheme="minorHAnsi"/>
          <w:color w:val="161616"/>
          <w:shd w:val="clear" w:color="auto" w:fill="FFFFFF"/>
        </w:rPr>
        <w:t>Following on from this experience, my next steps would be</w:t>
      </w:r>
      <w:r w:rsidR="003F0640" w:rsidRPr="006823B9">
        <w:rPr>
          <w:rFonts w:cstheme="minorHAnsi"/>
          <w:color w:val="161616"/>
          <w:shd w:val="clear" w:color="auto" w:fill="FFFFFF"/>
        </w:rPr>
        <w:t xml:space="preserve"> to find different perspectives of managing the learning environment and implement them into future practice. I would also learn</w:t>
      </w:r>
      <w:r w:rsidRPr="006823B9">
        <w:rPr>
          <w:rFonts w:cstheme="minorHAnsi"/>
          <w:color w:val="161616"/>
          <w:shd w:val="clear" w:color="auto" w:fill="FFFFFF"/>
        </w:rPr>
        <w:t xml:space="preserve"> to have more confidence in my teaching, even when there is another teacher present and to develop the new techniques that I learnt from the supply teachers into my own teaching practice. I would do this by trying out the teaching styles I observed when the supply teacher was </w:t>
      </w:r>
      <w:r w:rsidR="003F0640" w:rsidRPr="006823B9">
        <w:rPr>
          <w:rFonts w:cstheme="minorHAnsi"/>
          <w:color w:val="161616"/>
          <w:shd w:val="clear" w:color="auto" w:fill="FFFFFF"/>
        </w:rPr>
        <w:t>teaching,</w:t>
      </w:r>
      <w:r w:rsidRPr="006823B9">
        <w:rPr>
          <w:rFonts w:cstheme="minorHAnsi"/>
          <w:color w:val="161616"/>
          <w:shd w:val="clear" w:color="auto" w:fill="FFFFFF"/>
        </w:rPr>
        <w:t xml:space="preserve"> and I would take more responsibility within the class such as dismissing them children to break and dinner. </w:t>
      </w:r>
    </w:p>
    <w:p w14:paraId="73A9D2AA" w14:textId="77777777" w:rsidR="00653A1A" w:rsidRDefault="00653A1A" w:rsidP="00AE233E">
      <w:pPr>
        <w:spacing w:line="240" w:lineRule="auto"/>
        <w:rPr>
          <w:rFonts w:cstheme="minorHAnsi"/>
        </w:rPr>
      </w:pPr>
    </w:p>
    <w:p w14:paraId="4D213446" w14:textId="260D9F6D" w:rsidR="00B9167E" w:rsidRPr="00AE233E" w:rsidRDefault="00B357D8" w:rsidP="00AE233E">
      <w:pPr>
        <w:spacing w:line="240" w:lineRule="auto"/>
        <w:rPr>
          <w:rFonts w:asciiTheme="majorHAnsi" w:eastAsiaTheme="majorEastAsia" w:hAnsiTheme="majorHAnsi" w:cstheme="majorBidi"/>
          <w:b/>
          <w:color w:val="1F4E79" w:themeColor="accent1" w:themeShade="80"/>
          <w:sz w:val="28"/>
          <w:szCs w:val="26"/>
        </w:rPr>
      </w:pPr>
      <w:r>
        <w:t>Professional Experience Template 3</w:t>
      </w:r>
      <w:r w:rsidR="00B9167E">
        <w:t xml:space="preserve">: </w:t>
      </w:r>
      <w:r w:rsidR="00726145">
        <w:t xml:space="preserve">PTE 1 – Part 2 Online Teaching </w:t>
      </w:r>
    </w:p>
    <w:p w14:paraId="2BE3F2F3" w14:textId="64B84591" w:rsidR="00846548" w:rsidRDefault="00846548" w:rsidP="00B70105">
      <w:pPr>
        <w:pStyle w:val="Heading3"/>
      </w:pPr>
      <w:r>
        <w:t xml:space="preserve">Pedagogy Standard: </w:t>
      </w:r>
      <w:sdt>
        <w:sdtPr>
          <w:alias w:val="Pedagogy Standard"/>
          <w:tag w:val="Pedagogy Standard"/>
          <w:id w:val="-1120757830"/>
          <w:placeholder>
            <w:docPart w:val="8DD7407F3FB2422CBBD2EDF249D3857E"/>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726145">
            <w:t>Influencing: Sustained effort and resilience in learners</w:t>
          </w:r>
        </w:sdtContent>
      </w:sdt>
    </w:p>
    <w:p w14:paraId="62EC1BD5" w14:textId="77777777" w:rsidR="00846548" w:rsidRDefault="00846548" w:rsidP="00B70105">
      <w:pPr>
        <w:pStyle w:val="Heading3"/>
      </w:pPr>
      <w:r>
        <w:t>What did you do and why?</w:t>
      </w:r>
    </w:p>
    <w:p w14:paraId="712C4836" w14:textId="23846728" w:rsidR="00726145" w:rsidRPr="00726145" w:rsidRDefault="00726145" w:rsidP="00726145">
      <w:pPr>
        <w:pStyle w:val="NormalWeb"/>
        <w:shd w:val="clear" w:color="auto" w:fill="FFFFFF"/>
        <w:spacing w:before="0" w:beforeAutospacing="0" w:after="0" w:afterAutospacing="0"/>
        <w:rPr>
          <w:rFonts w:ascii="Open Sans" w:hAnsi="Open Sans"/>
          <w:color w:val="161616"/>
          <w:lang w:eastAsia="en-GB"/>
        </w:rPr>
      </w:pPr>
      <w:r w:rsidRPr="00726145">
        <w:rPr>
          <w:rFonts w:ascii="Open Sans" w:hAnsi="Open Sans"/>
          <w:b/>
          <w:bCs/>
          <w:color w:val="161616"/>
          <w:lang w:eastAsia="en-GB"/>
        </w:rPr>
        <w:t>Sustained effort and resilience in learners</w:t>
      </w:r>
    </w:p>
    <w:p w14:paraId="42FF9EF9" w14:textId="77777777" w:rsidR="006823B9" w:rsidRDefault="006823B9" w:rsidP="006823B9">
      <w:pPr>
        <w:shd w:val="clear" w:color="auto" w:fill="FFFFFF"/>
        <w:rPr>
          <w:rFonts w:eastAsia="Times New Roman" w:cstheme="minorHAnsi"/>
          <w:color w:val="161616"/>
          <w:szCs w:val="24"/>
          <w:lang w:val="en-GB" w:eastAsia="en-GB"/>
        </w:rPr>
      </w:pPr>
    </w:p>
    <w:p w14:paraId="16F4A621" w14:textId="294E7C34" w:rsidR="00846548" w:rsidRPr="006823B9" w:rsidRDefault="00726145" w:rsidP="006823B9">
      <w:pPr>
        <w:shd w:val="clear" w:color="auto" w:fill="FFFFFF"/>
        <w:rPr>
          <w:rFonts w:eastAsia="Times New Roman" w:cstheme="minorHAnsi"/>
          <w:color w:val="161616"/>
          <w:szCs w:val="24"/>
          <w:lang w:val="en-GB" w:eastAsia="en-GB"/>
        </w:rPr>
      </w:pPr>
      <w:r w:rsidRPr="006823B9">
        <w:rPr>
          <w:rFonts w:eastAsia="Times New Roman" w:cstheme="minorHAnsi"/>
          <w:color w:val="161616"/>
          <w:szCs w:val="24"/>
          <w:lang w:val="en-GB" w:eastAsia="en-GB"/>
        </w:rPr>
        <w:t xml:space="preserve">This standard is met by developing pupil’s self-motivation and self-direction in their learning. This is very important when teaching online as pupils must be able to direct and motivate themselves to develop their learning. This will be done by pupils self-assessing their work and setting challenging activities. This is met as pupils are independently doing work online. Even though teachers and I are always available to assist pupils in any questions or concerns, pupils will need to self-assess their work </w:t>
      </w:r>
      <w:r w:rsidR="003F0640" w:rsidRPr="006823B9">
        <w:rPr>
          <w:rFonts w:eastAsia="Times New Roman" w:cstheme="minorHAnsi"/>
          <w:color w:val="161616"/>
          <w:szCs w:val="24"/>
          <w:lang w:val="en-GB" w:eastAsia="en-GB"/>
        </w:rPr>
        <w:t>to</w:t>
      </w:r>
      <w:r w:rsidRPr="006823B9">
        <w:rPr>
          <w:rFonts w:eastAsia="Times New Roman" w:cstheme="minorHAnsi"/>
          <w:color w:val="161616"/>
          <w:szCs w:val="24"/>
          <w:lang w:val="en-GB" w:eastAsia="en-GB"/>
        </w:rPr>
        <w:t xml:space="preserve"> develop further. This is a very important aspect of online teaching. </w:t>
      </w:r>
      <w:r w:rsidR="003F0640" w:rsidRPr="006823B9">
        <w:rPr>
          <w:rFonts w:eastAsia="Times New Roman" w:cstheme="minorHAnsi"/>
          <w:color w:val="161616"/>
          <w:szCs w:val="24"/>
          <w:lang w:val="en-GB" w:eastAsia="en-GB"/>
        </w:rPr>
        <w:t>According to Day and Schmidt (2007), resilience is carefully associated with a powerful sense of moral purpose</w:t>
      </w:r>
      <w:r w:rsidR="00215C92" w:rsidRPr="006823B9">
        <w:rPr>
          <w:rFonts w:eastAsia="Times New Roman" w:cstheme="minorHAnsi"/>
          <w:color w:val="161616"/>
          <w:szCs w:val="24"/>
          <w:lang w:val="en-GB" w:eastAsia="en-GB"/>
        </w:rPr>
        <w:t xml:space="preserve">. This moral purpose is important to ethnic and social justice and is an apprehension for encouraging achievement in all areas of the pupils and staff’s lives. </w:t>
      </w:r>
    </w:p>
    <w:p w14:paraId="42953AB6" w14:textId="77777777" w:rsidR="00732026" w:rsidRPr="00726145" w:rsidRDefault="00732026" w:rsidP="00726145">
      <w:pPr>
        <w:shd w:val="clear" w:color="auto" w:fill="FFFFFF"/>
        <w:spacing w:line="240" w:lineRule="auto"/>
        <w:rPr>
          <w:rFonts w:ascii="Open Sans" w:eastAsia="Times New Roman" w:hAnsi="Open Sans" w:cs="Times New Roman"/>
          <w:color w:val="161616"/>
          <w:szCs w:val="24"/>
          <w:lang w:val="en-GB" w:eastAsia="en-GB"/>
        </w:rPr>
      </w:pPr>
    </w:p>
    <w:p w14:paraId="2500945A" w14:textId="2248051B" w:rsidR="00732026" w:rsidRPr="00732026" w:rsidRDefault="00846548" w:rsidP="00732026">
      <w:pPr>
        <w:pStyle w:val="Heading3"/>
      </w:pPr>
      <w:r>
        <w:t>What have you learned?</w:t>
      </w:r>
    </w:p>
    <w:p w14:paraId="0ECF20B7" w14:textId="2E85392E" w:rsidR="00846548" w:rsidRPr="006823B9" w:rsidRDefault="00726145" w:rsidP="00846548">
      <w:pPr>
        <w:rPr>
          <w:rFonts w:cstheme="minorHAnsi"/>
        </w:rPr>
      </w:pPr>
      <w:r w:rsidRPr="006823B9">
        <w:rPr>
          <w:rFonts w:cstheme="minorHAnsi"/>
          <w:color w:val="161616"/>
          <w:spacing w:val="-2"/>
          <w:shd w:val="clear" w:color="auto" w:fill="FFFFFF"/>
        </w:rPr>
        <w:t>I have learnt to adapt to new circumstances, and to take every opportunity possible to develop m</w:t>
      </w:r>
      <w:r w:rsidR="00215C92" w:rsidRPr="006823B9">
        <w:rPr>
          <w:rFonts w:cstheme="minorHAnsi"/>
          <w:color w:val="161616"/>
          <w:spacing w:val="-2"/>
          <w:shd w:val="clear" w:color="auto" w:fill="FFFFFF"/>
        </w:rPr>
        <w:t>y</w:t>
      </w:r>
      <w:r w:rsidRPr="006823B9">
        <w:rPr>
          <w:rFonts w:cstheme="minorHAnsi"/>
          <w:color w:val="161616"/>
          <w:spacing w:val="-2"/>
          <w:shd w:val="clear" w:color="auto" w:fill="FFFFFF"/>
        </w:rPr>
        <w:t xml:space="preserve"> teaching practice. I have learnt the importance of the parent’s participation within the pupils learning and how some independence and challenges within learning can really benefit the develop of learning for each pupil. I have also learnt the importance in my own responsibility and how effective a good relationship with the learners and colleagues is. </w:t>
      </w:r>
    </w:p>
    <w:p w14:paraId="3B26C128" w14:textId="77777777" w:rsidR="00846548" w:rsidRPr="007C32AA" w:rsidRDefault="00846548" w:rsidP="00B70105">
      <w:pPr>
        <w:pStyle w:val="Heading3"/>
      </w:pPr>
      <w:r>
        <w:t>What next?</w:t>
      </w:r>
    </w:p>
    <w:p w14:paraId="58CCE99B" w14:textId="2DDF219F" w:rsidR="00846548" w:rsidRPr="006823B9" w:rsidRDefault="00726145" w:rsidP="00846548">
      <w:pPr>
        <w:rPr>
          <w:rFonts w:cstheme="minorHAnsi"/>
        </w:rPr>
      </w:pPr>
      <w:r w:rsidRPr="006823B9">
        <w:rPr>
          <w:rFonts w:cstheme="minorHAnsi"/>
          <w:color w:val="161616"/>
          <w:spacing w:val="-2"/>
          <w:shd w:val="clear" w:color="auto" w:fill="FFFFFF"/>
        </w:rPr>
        <w:t>I will continue to improve my teaching practice, build strong relationships with the learners and colleagues, and take responsibility for myself. I will keep challenging the pupils to get the best development of learning as possible for each individual child, even online and in difficult circumstances</w:t>
      </w:r>
      <w:r w:rsidR="00215C92" w:rsidRPr="006823B9">
        <w:rPr>
          <w:rFonts w:cstheme="minorHAnsi"/>
          <w:color w:val="161616"/>
          <w:spacing w:val="-2"/>
          <w:shd w:val="clear" w:color="auto" w:fill="FFFFFF"/>
        </w:rPr>
        <w:t xml:space="preserve"> to sustain resilience in students learning. </w:t>
      </w:r>
    </w:p>
    <w:p w14:paraId="37787D9F" w14:textId="77777777" w:rsidR="00B357D8" w:rsidRPr="006823B9" w:rsidRDefault="00B357D8">
      <w:pPr>
        <w:spacing w:line="240" w:lineRule="auto"/>
        <w:rPr>
          <w:rFonts w:eastAsiaTheme="majorEastAsia" w:cstheme="minorHAnsi"/>
          <w:color w:val="1F4E79" w:themeColor="accent1" w:themeShade="80"/>
          <w:sz w:val="32"/>
          <w:szCs w:val="32"/>
        </w:rPr>
      </w:pPr>
      <w:r w:rsidRPr="006823B9">
        <w:rPr>
          <w:rFonts w:cstheme="minorHAnsi"/>
        </w:rPr>
        <w:br w:type="page"/>
      </w:r>
    </w:p>
    <w:p w14:paraId="1A00C580" w14:textId="14887E7F" w:rsidR="00811007" w:rsidRDefault="00811007" w:rsidP="00811007">
      <w:pPr>
        <w:pStyle w:val="Heading1"/>
      </w:pPr>
      <w:r>
        <w:lastRenderedPageBreak/>
        <w:t>Part 2: Critical Reflection</w:t>
      </w:r>
    </w:p>
    <w:p w14:paraId="536984E9" w14:textId="6DFCDA53" w:rsidR="002C7943" w:rsidRPr="002C7943" w:rsidRDefault="002C7943" w:rsidP="002C7943">
      <w:pPr>
        <w:rPr>
          <w:b/>
          <w:bCs/>
          <w:sz w:val="28"/>
          <w:szCs w:val="24"/>
        </w:rPr>
      </w:pPr>
      <w:r w:rsidRPr="002C7943">
        <w:rPr>
          <w:b/>
          <w:bCs/>
          <w:sz w:val="28"/>
          <w:szCs w:val="24"/>
        </w:rPr>
        <w:t xml:space="preserve">Managing the Learning Environment </w:t>
      </w:r>
    </w:p>
    <w:p w14:paraId="23C33BE0" w14:textId="17F07D0D" w:rsidR="006823B9" w:rsidRPr="006823B9" w:rsidRDefault="006823B9" w:rsidP="006823B9">
      <w:pPr>
        <w:pStyle w:val="Heading2"/>
        <w:rPr>
          <w:color w:val="auto"/>
        </w:rPr>
      </w:pPr>
      <w:r w:rsidRPr="006823B9">
        <w:rPr>
          <w:color w:val="auto"/>
        </w:rPr>
        <w:t>Introduction</w:t>
      </w:r>
    </w:p>
    <w:p w14:paraId="13DCC6E3" w14:textId="77777777" w:rsidR="006823B9" w:rsidRPr="006823B9" w:rsidRDefault="006823B9" w:rsidP="006823B9">
      <w:r w:rsidRPr="006823B9">
        <w:t xml:space="preserve">This essay will critically reflect on your pedagogical progress demonstrated through required elements of the Professional Learning Passport, identifying a specific area for professional development, and justifying the next steps for improvement. The area for professional development that I have decided to look at during this essay is managing the learning environment. According to the Department for Education (2011), managing the learning environment validates the applicable and on-going managing of the learning environment. It does this by encouraging positive behaviors and learning habits that achieve the four purposes and can be understood by the learners in each context.  This was chosen as I have had some experience with this standard during my practice but believe there is a lot more to learn and more ways in which I can adapt and implement it within my next teaching practice. When looking at my Professional Learning Passport, managing the learning environment stood out to me as I believe that without managing the learning environment it would be difficult to perform other pedagogy principles into my teaching practice. It is a very important aspect of teaching that needs to be secured before effective teaching can take place. </w:t>
      </w:r>
    </w:p>
    <w:p w14:paraId="17C6A305" w14:textId="77777777" w:rsidR="006823B9" w:rsidRPr="006823B9" w:rsidRDefault="006823B9" w:rsidP="006823B9"/>
    <w:p w14:paraId="3A68C544" w14:textId="77777777" w:rsidR="006823B9" w:rsidRPr="006823B9" w:rsidRDefault="006823B9" w:rsidP="006823B9">
      <w:pPr>
        <w:pStyle w:val="Heading2"/>
        <w:rPr>
          <w:color w:val="auto"/>
        </w:rPr>
      </w:pPr>
      <w:r w:rsidRPr="006823B9">
        <w:rPr>
          <w:color w:val="auto"/>
        </w:rPr>
        <w:t>Critical Discussion of Chosen Aspect</w:t>
      </w:r>
    </w:p>
    <w:p w14:paraId="6064A25C" w14:textId="77777777" w:rsidR="006823B9" w:rsidRPr="006823B9" w:rsidRDefault="006823B9" w:rsidP="006823B9"/>
    <w:p w14:paraId="0FB58967" w14:textId="63657B03" w:rsidR="006823B9" w:rsidRPr="006823B9" w:rsidRDefault="006823B9" w:rsidP="006823B9">
      <w:pPr>
        <w:rPr>
          <w:rFonts w:cstheme="minorHAnsi"/>
          <w:shd w:val="clear" w:color="auto" w:fill="FFFFFF"/>
        </w:rPr>
      </w:pPr>
      <w:r w:rsidRPr="006823B9">
        <w:rPr>
          <w:rFonts w:cstheme="minorHAnsi"/>
          <w:shd w:val="clear" w:color="auto" w:fill="FFFFFF"/>
        </w:rPr>
        <w:t xml:space="preserve">When looking at managing the learning environment, several different perspectives and debates exist. Wong (2009), states that classroom management is an essential aspect which governs pupils learning. According to Cawthon (2017), the learning environment is not seen as a background choice but essential within the classroom, and teaching a class is most effective when the cultural, physical, and virtual areas of the classroom are beneficial to social and personal learning for the pupils. However, Hess and Smythe (2004) suggest that the learning environment can allow relationships that have a positive effect on a pupil's emotional, mental, cognitive, and social well-being, as well as opening up students' approachability for the teacher, motivation, and learning and study habits. Cawthon (2017), believes that modifying a physical </w:t>
      </w:r>
      <w:r w:rsidRPr="006823B9">
        <w:rPr>
          <w:rFonts w:cstheme="minorHAnsi"/>
          <w:shd w:val="clear" w:color="auto" w:fill="FFFFFF"/>
        </w:rPr>
        <w:lastRenderedPageBreak/>
        <w:t>space can engage pupils within learning and have better communication with the teacher and other pupils.  This can be done by observing the classroom layout and size and rearranging the chairs, desks, whiteboards, and technology within the classroom to maximise pupil engagement. This can also be done in the way the teacher and the pupils move around the classroom, for example, teachers walking between rows and teaching from the back of the class and pupils choosing different seats each week. Teachers should also consider different ways in which they can encourage pupil’s movement. For example, pupils turn and work with partners or work with different groups in different lessons or activities (Cawthon 2017).</w:t>
      </w:r>
    </w:p>
    <w:p w14:paraId="4264F010" w14:textId="77777777" w:rsidR="006823B9" w:rsidRPr="006823B9" w:rsidRDefault="006823B9" w:rsidP="006823B9">
      <w:pPr>
        <w:rPr>
          <w:shd w:val="clear" w:color="auto" w:fill="FFFFFF"/>
        </w:rPr>
      </w:pPr>
    </w:p>
    <w:p w14:paraId="6718C6C1" w14:textId="56C66B76" w:rsidR="006823B9" w:rsidRPr="006823B9" w:rsidRDefault="006823B9" w:rsidP="006823B9">
      <w:pPr>
        <w:rPr>
          <w:shd w:val="clear" w:color="auto" w:fill="FFFFFF"/>
        </w:rPr>
      </w:pPr>
      <w:r w:rsidRPr="006823B9">
        <w:rPr>
          <w:shd w:val="clear" w:color="auto" w:fill="FFFFFF"/>
        </w:rPr>
        <w:t xml:space="preserve">Cox (2019), agrees with Cawthon as he suggests that the setup of the classroom is a very important part of the learning environment because it supports both learning and teachers. He believes that managing the physical aspect of the classroom can avoid problematic behaviour and develop pupils learning and a well-organized classroom management plan can maximise positive behaviour and learning. He stated that a physical plan of the classroom is important because it allows pupils to understand and respect boundaries. For example, personal space a pupil has around their desk and ‘teacher only’ zones within the classroom. it is also important as it enhances learning time as all materials for the pupils are organised and easy for pupils to access. This helps with fewer disruptions and less problematic </w:t>
      </w:r>
      <w:proofErr w:type="spellStart"/>
      <w:r w:rsidR="00653A1A" w:rsidRPr="006823B9">
        <w:rPr>
          <w:shd w:val="clear" w:color="auto" w:fill="FFFFFF"/>
        </w:rPr>
        <w:t>behaviour</w:t>
      </w:r>
      <w:r w:rsidR="00653A1A">
        <w:rPr>
          <w:shd w:val="clear" w:color="auto" w:fill="FFFFFF"/>
        </w:rPr>
        <w:t>s</w:t>
      </w:r>
      <w:proofErr w:type="spellEnd"/>
      <w:r w:rsidRPr="006823B9">
        <w:rPr>
          <w:shd w:val="clear" w:color="auto" w:fill="FFFFFF"/>
        </w:rPr>
        <w:t xml:space="preserve">. It’s also important for the pupils to work out acceptable and unacceptable behaviour. An example of this would be when pupils can visit the library area of the classroom, they know they must be quiet compared to the play area where they can talk. This links to one of Donaldson (2015) purposes, ambitious, capable learners. However, Phillips (2014) suggests that this may not be the best idea as it distracts the pupils from learning. A change of physical environment can distract the pupils from the learning.  This can be used within the next teaching practice to engage pupils and maximise the learning within the classroom. </w:t>
      </w:r>
    </w:p>
    <w:p w14:paraId="3C8DD12D" w14:textId="77777777" w:rsidR="006823B9" w:rsidRPr="006823B9" w:rsidRDefault="006823B9" w:rsidP="006823B9">
      <w:pPr>
        <w:rPr>
          <w:shd w:val="clear" w:color="auto" w:fill="FFFFFF"/>
        </w:rPr>
      </w:pPr>
    </w:p>
    <w:p w14:paraId="279E76E1" w14:textId="77777777" w:rsidR="006823B9" w:rsidRPr="006823B9" w:rsidRDefault="006823B9" w:rsidP="006823B9">
      <w:pPr>
        <w:rPr>
          <w:szCs w:val="24"/>
          <w:shd w:val="clear" w:color="auto" w:fill="FFFFFF"/>
        </w:rPr>
      </w:pPr>
      <w:r w:rsidRPr="006823B9">
        <w:rPr>
          <w:shd w:val="clear" w:color="auto" w:fill="FFFFFF"/>
        </w:rPr>
        <w:t xml:space="preserve">Another perspective that can benefit managing the learning environment is to support student learning outcomes. According to </w:t>
      </w:r>
      <w:proofErr w:type="spellStart"/>
      <w:r w:rsidRPr="006823B9">
        <w:rPr>
          <w:shd w:val="clear" w:color="auto" w:fill="FFFFFF"/>
        </w:rPr>
        <w:t>Beichner</w:t>
      </w:r>
      <w:proofErr w:type="spellEnd"/>
      <w:r w:rsidRPr="006823B9">
        <w:rPr>
          <w:shd w:val="clear" w:color="auto" w:fill="FFFFFF"/>
        </w:rPr>
        <w:t xml:space="preserve"> et al (2007) and Brooks (2010), a deliberate change of learning outcome and formal learning environment can lead to the development of theoretical knowledge, particularly pupils within the higher ability group with skills such as </w:t>
      </w:r>
      <w:r w:rsidRPr="006823B9">
        <w:rPr>
          <w:shd w:val="clear" w:color="auto" w:fill="FFFFFF"/>
        </w:rPr>
        <w:lastRenderedPageBreak/>
        <w:t xml:space="preserve">problem-solving and class attendance. This type of effective learning environment can be created purposely by choosing how an activity or curriculum can lead to anticipated outcomes for the pupils learning unrelated to the pupil’s differences. Pupils also need opportunities that support practice, feedback, </w:t>
      </w:r>
      <w:r w:rsidRPr="006823B9">
        <w:rPr>
          <w:szCs w:val="24"/>
          <w:shd w:val="clear" w:color="auto" w:fill="FFFFFF"/>
        </w:rPr>
        <w:t xml:space="preserve">reflection, and collaboration to maintain interest and manage the working environment. This can be used in the next teaching practice by changing the design of activities to maximize the learning of pupils and allow them to reflect and give and receive constructive feedback to improve the management of the learning environment. </w:t>
      </w:r>
      <w:r w:rsidRPr="006823B9">
        <w:rPr>
          <w:shd w:val="clear" w:color="auto" w:fill="FFFFFF"/>
        </w:rPr>
        <w:t>This links to one of Donaldson (2015) purposes, ethically informed citizens.</w:t>
      </w:r>
    </w:p>
    <w:p w14:paraId="05434CD1" w14:textId="77777777" w:rsidR="006823B9" w:rsidRPr="006823B9" w:rsidRDefault="006823B9" w:rsidP="006823B9">
      <w:pPr>
        <w:rPr>
          <w:szCs w:val="24"/>
          <w:shd w:val="clear" w:color="auto" w:fill="FFFFFF"/>
        </w:rPr>
      </w:pPr>
    </w:p>
    <w:p w14:paraId="04F37ED0" w14:textId="151576D8" w:rsidR="006823B9" w:rsidRPr="00653A1A" w:rsidRDefault="006823B9" w:rsidP="006823B9">
      <w:pPr>
        <w:rPr>
          <w:shd w:val="clear" w:color="auto" w:fill="FFFFFF"/>
        </w:rPr>
      </w:pPr>
      <w:r w:rsidRPr="006823B9">
        <w:rPr>
          <w:szCs w:val="24"/>
          <w:shd w:val="clear" w:color="auto" w:fill="FFFFFF"/>
        </w:rPr>
        <w:t xml:space="preserve">Another perspective that can benefit managing the learning environment is to impact student success and motivation. Researchers such as Müller and </w:t>
      </w:r>
      <w:proofErr w:type="spellStart"/>
      <w:r w:rsidRPr="006823B9">
        <w:rPr>
          <w:szCs w:val="24"/>
          <w:shd w:val="clear" w:color="auto" w:fill="FFFFFF"/>
        </w:rPr>
        <w:t>Louw</w:t>
      </w:r>
      <w:proofErr w:type="spellEnd"/>
      <w:r w:rsidRPr="006823B9">
        <w:rPr>
          <w:szCs w:val="24"/>
          <w:shd w:val="clear" w:color="auto" w:fill="FFFFFF"/>
        </w:rPr>
        <w:t xml:space="preserve"> (2004), Ellis (2004), </w:t>
      </w:r>
      <w:proofErr w:type="spellStart"/>
      <w:r w:rsidRPr="006823B9">
        <w:rPr>
          <w:szCs w:val="24"/>
          <w:shd w:val="clear" w:color="auto" w:fill="FFFFFF"/>
        </w:rPr>
        <w:t>Bouville</w:t>
      </w:r>
      <w:proofErr w:type="spellEnd"/>
      <w:r w:rsidRPr="006823B9">
        <w:rPr>
          <w:szCs w:val="24"/>
          <w:shd w:val="clear" w:color="auto" w:fill="FFFFFF"/>
        </w:rPr>
        <w:t xml:space="preserve"> (2010), DiPietro (2012), and Barr (2016), believe that if teachers offer a learning environment where pupils feel they are emotionally supported, associated with the learning community and feel free and comfortable to express their own opinions, pupils are more likely to show more interest in subjects and have better engagement within the classroom. This leads to less disruption and contributes to the learning environment. Whereas, researchers such as Reid and Radhakrishnan (2003) and Malcom and Feder (2016), believe that the situation of the learning environment is significant for theoretical and social modifications, typically, when looking at underrepresented pupils. Finally, researchers such as Ellet, Loup, </w:t>
      </w:r>
      <w:proofErr w:type="spellStart"/>
      <w:r w:rsidRPr="006823B9">
        <w:rPr>
          <w:szCs w:val="24"/>
          <w:shd w:val="clear" w:color="auto" w:fill="FFFFFF"/>
        </w:rPr>
        <w:t>Culross</w:t>
      </w:r>
      <w:proofErr w:type="spellEnd"/>
      <w:r w:rsidRPr="006823B9">
        <w:rPr>
          <w:szCs w:val="24"/>
          <w:shd w:val="clear" w:color="auto" w:fill="FFFFFF"/>
        </w:rPr>
        <w:t xml:space="preserve">, McMullen, and </w:t>
      </w:r>
      <w:proofErr w:type="spellStart"/>
      <w:r w:rsidRPr="006823B9">
        <w:rPr>
          <w:szCs w:val="24"/>
          <w:shd w:val="clear" w:color="auto" w:fill="FFFFFF"/>
        </w:rPr>
        <w:t>Rugutt</w:t>
      </w:r>
      <w:proofErr w:type="spellEnd"/>
      <w:r w:rsidRPr="006823B9">
        <w:rPr>
          <w:szCs w:val="24"/>
          <w:shd w:val="clear" w:color="auto" w:fill="FFFFFF"/>
        </w:rPr>
        <w:t xml:space="preserve"> (2002) and </w:t>
      </w:r>
      <w:proofErr w:type="spellStart"/>
      <w:r w:rsidRPr="006823B9">
        <w:rPr>
          <w:szCs w:val="24"/>
          <w:shd w:val="clear" w:color="auto" w:fill="FFFFFF"/>
        </w:rPr>
        <w:t>Henard</w:t>
      </w:r>
      <w:proofErr w:type="spellEnd"/>
      <w:r w:rsidRPr="006823B9">
        <w:rPr>
          <w:szCs w:val="24"/>
          <w:shd w:val="clear" w:color="auto" w:fill="FFFFFF"/>
        </w:rPr>
        <w:t xml:space="preserve"> and </w:t>
      </w:r>
      <w:proofErr w:type="spellStart"/>
      <w:r w:rsidRPr="006823B9">
        <w:rPr>
          <w:szCs w:val="24"/>
          <w:shd w:val="clear" w:color="auto" w:fill="FFFFFF"/>
        </w:rPr>
        <w:t>Leprince-Ringuet</w:t>
      </w:r>
      <w:proofErr w:type="spellEnd"/>
      <w:r w:rsidRPr="006823B9">
        <w:rPr>
          <w:szCs w:val="24"/>
          <w:shd w:val="clear" w:color="auto" w:fill="FFFFFF"/>
        </w:rPr>
        <w:t xml:space="preserve"> (2008) state that, pupils' self-reflection, and efficiency when learning was greatly connected to the pupil’s insights into the learning environment. This can be used within the next teaching practice by allowing pupils to feel supported and valued to manage the learning environment. </w:t>
      </w:r>
      <w:r w:rsidRPr="006823B9">
        <w:rPr>
          <w:shd w:val="clear" w:color="auto" w:fill="FFFFFF"/>
        </w:rPr>
        <w:t>This links to one of Donaldson (2015) purposes, healthy, confident individuals.</w:t>
      </w:r>
    </w:p>
    <w:p w14:paraId="0C54AB6A" w14:textId="77777777" w:rsidR="006823B9" w:rsidRPr="006823B9" w:rsidRDefault="006823B9" w:rsidP="006823B9">
      <w:pPr>
        <w:rPr>
          <w:szCs w:val="24"/>
          <w:shd w:val="clear" w:color="auto" w:fill="FFFFFF"/>
        </w:rPr>
      </w:pPr>
    </w:p>
    <w:p w14:paraId="2740AE4F" w14:textId="77777777" w:rsidR="006823B9" w:rsidRPr="006823B9" w:rsidRDefault="006823B9" w:rsidP="006823B9">
      <w:pPr>
        <w:rPr>
          <w:shd w:val="clear" w:color="auto" w:fill="FFFFFF"/>
        </w:rPr>
      </w:pPr>
      <w:r w:rsidRPr="006823B9">
        <w:rPr>
          <w:szCs w:val="24"/>
          <w:shd w:val="clear" w:color="auto" w:fill="FFFFFF"/>
        </w:rPr>
        <w:t xml:space="preserve">Providing structure to unexpected problematic situations is another perspective to consider when discussing managing the learning environment. According to Weimer (2016), effective learning environments are a way of improving positive ways to avoid problematic situations that arise in the first place when managing the learning environment. </w:t>
      </w:r>
      <w:proofErr w:type="spellStart"/>
      <w:r w:rsidRPr="006823B9">
        <w:rPr>
          <w:szCs w:val="24"/>
          <w:shd w:val="clear" w:color="auto" w:fill="FFFFFF"/>
        </w:rPr>
        <w:t>Hirschy</w:t>
      </w:r>
      <w:proofErr w:type="spellEnd"/>
      <w:r w:rsidRPr="006823B9">
        <w:rPr>
          <w:szCs w:val="24"/>
          <w:shd w:val="clear" w:color="auto" w:fill="FFFFFF"/>
        </w:rPr>
        <w:t xml:space="preserve"> and Braxton (2004), believe that if situations are not dealt with appropriately, this will lead to a negative </w:t>
      </w:r>
      <w:r w:rsidRPr="006823B9">
        <w:rPr>
          <w:szCs w:val="24"/>
          <w:shd w:val="clear" w:color="auto" w:fill="FFFFFF"/>
        </w:rPr>
        <w:lastRenderedPageBreak/>
        <w:t xml:space="preserve">impact on learning as well as negatively influencing pupil’s development in learning. Therefore, it is important to sort out problematic situations before they arise by having different strategies available. </w:t>
      </w:r>
      <w:r w:rsidRPr="006823B9">
        <w:rPr>
          <w:shd w:val="clear" w:color="auto" w:fill="FFFFFF"/>
        </w:rPr>
        <w:t xml:space="preserve">This links to one of Donaldson (2015) purposes, enterprising, creative contributors. However, </w:t>
      </w:r>
      <w:proofErr w:type="spellStart"/>
      <w:r w:rsidRPr="006823B9">
        <w:rPr>
          <w:shd w:val="clear" w:color="auto" w:fill="FFFFFF"/>
        </w:rPr>
        <w:t>Didau</w:t>
      </w:r>
      <w:proofErr w:type="spellEnd"/>
      <w:r w:rsidRPr="006823B9">
        <w:rPr>
          <w:shd w:val="clear" w:color="auto" w:fill="FFFFFF"/>
        </w:rPr>
        <w:t xml:space="preserve"> (2015) suggest that planning these solutions to much can lead to overthinking and can sometimes effect teachers’ responses to problematic situations. </w:t>
      </w:r>
      <w:r w:rsidRPr="006823B9">
        <w:rPr>
          <w:szCs w:val="24"/>
          <w:shd w:val="clear" w:color="auto" w:fill="FFFFFF"/>
        </w:rPr>
        <w:t>This could work within the next teaching practice as if a teacher is prepared for a variety of situations upfront, then when they do arise the teacher can manage the learning environment effectively.</w:t>
      </w:r>
    </w:p>
    <w:p w14:paraId="776BC8BE" w14:textId="77777777" w:rsidR="006823B9" w:rsidRPr="006823B9" w:rsidRDefault="006823B9" w:rsidP="006823B9">
      <w:pPr>
        <w:rPr>
          <w:szCs w:val="24"/>
          <w:shd w:val="clear" w:color="auto" w:fill="FFFFFF"/>
        </w:rPr>
      </w:pPr>
    </w:p>
    <w:p w14:paraId="7D01153C" w14:textId="77777777" w:rsidR="006823B9" w:rsidRPr="006823B9" w:rsidRDefault="006823B9" w:rsidP="006823B9">
      <w:pPr>
        <w:rPr>
          <w:szCs w:val="24"/>
          <w:shd w:val="clear" w:color="auto" w:fill="FFFFFF"/>
        </w:rPr>
      </w:pPr>
      <w:r w:rsidRPr="006823B9">
        <w:rPr>
          <w:szCs w:val="24"/>
          <w:shd w:val="clear" w:color="auto" w:fill="FFFFFF"/>
        </w:rPr>
        <w:t>A perspective that links nicely to Weimer’s (2016), is on rules and procedures. According to Root (2015), classrooms can become more organised when rules are introduced. Rules seem to work best when they are negotiated, discussed, and justified as it enables the pupils to believe they are involved in the decision-making process and so are more likely to stick to them. Letting the pupils have input when making rules allows pupils to feel valued and take ownership of the process which can also improve pupils learning. There are several different ways to improve rules and procedures in the classroom. One of these ways is by making the rules positive, and the rules shouldn’t all be ‘don’ts’. This will give a positive learning environment and ensure the pupils have a positive approach to rules. Another way to improve rules is to have a justifiable reason why that rule is in place. This will help the pupils understand why they need to follow these rules. Making these rules visible to the pupils will also help pupils remember them, making it more likely to follow them.  Root (2015),</w:t>
      </w:r>
      <w:r w:rsidRPr="006823B9">
        <w:rPr>
          <w:sz w:val="28"/>
          <w:szCs w:val="28"/>
          <w:shd w:val="clear" w:color="auto" w:fill="FFFFFF"/>
        </w:rPr>
        <w:t xml:space="preserve"> </w:t>
      </w:r>
      <w:r w:rsidRPr="006823B9">
        <w:rPr>
          <w:szCs w:val="24"/>
          <w:shd w:val="clear" w:color="auto" w:fill="FFFFFF"/>
        </w:rPr>
        <w:t xml:space="preserve">also suggests that repeating relevant rules before a task, so the pupils are reminded, can reduce negative or problematic behavior before it begins, and getting pupils to continuously self-reflect on their behavior can lead to a better classroom environment. By adopting some of these methods/approaches into the classroom, teachers should have a better chance at managing the learning environment. </w:t>
      </w:r>
      <w:r w:rsidRPr="006823B9">
        <w:rPr>
          <w:shd w:val="clear" w:color="auto" w:fill="FFFFFF"/>
        </w:rPr>
        <w:t>This links to one of Donaldson (2015) purposes, ambitious, capable learners.</w:t>
      </w:r>
      <w:r w:rsidRPr="006823B9">
        <w:rPr>
          <w:szCs w:val="24"/>
          <w:shd w:val="clear" w:color="auto" w:fill="FFFFFF"/>
        </w:rPr>
        <w:t xml:space="preserve"> However, </w:t>
      </w:r>
      <w:proofErr w:type="spellStart"/>
      <w:r w:rsidRPr="006823B9">
        <w:rPr>
          <w:szCs w:val="24"/>
          <w:shd w:val="clear" w:color="auto" w:fill="FFFFFF"/>
        </w:rPr>
        <w:t>Boostroom</w:t>
      </w:r>
      <w:proofErr w:type="spellEnd"/>
      <w:r w:rsidRPr="006823B9">
        <w:rPr>
          <w:szCs w:val="24"/>
          <w:shd w:val="clear" w:color="auto" w:fill="FFFFFF"/>
        </w:rPr>
        <w:t xml:space="preserve"> (1991), believed that rules were made to distract real teaching and weakens the teacher’s capability to reflect on teaching practice.  He also states that teachers misuse these rules and restrict pupil’s freedom and creativity to manage the learning environment as easily as possible. This viewpoint needs to be considered to ensure effective teaching and pupils are taken into consideration when managing the learning environment. </w:t>
      </w:r>
    </w:p>
    <w:p w14:paraId="2D989483" w14:textId="77777777" w:rsidR="006823B9" w:rsidRPr="006823B9" w:rsidRDefault="006823B9" w:rsidP="006823B9">
      <w:pPr>
        <w:rPr>
          <w:szCs w:val="24"/>
          <w:shd w:val="clear" w:color="auto" w:fill="FFFFFF"/>
        </w:rPr>
      </w:pPr>
    </w:p>
    <w:p w14:paraId="518626DA" w14:textId="1DCE28E7" w:rsidR="006823B9" w:rsidRPr="006823B9" w:rsidRDefault="006823B9" w:rsidP="006823B9">
      <w:pPr>
        <w:rPr>
          <w:shd w:val="clear" w:color="auto" w:fill="FFFFFF"/>
        </w:rPr>
      </w:pPr>
      <w:r w:rsidRPr="006823B9">
        <w:rPr>
          <w:szCs w:val="24"/>
          <w:shd w:val="clear" w:color="auto" w:fill="FFFFFF"/>
        </w:rPr>
        <w:t>Another factor to take into consideration when managing the learning environment is the teacher-pupil relationship. Root (2015) suggests that a balance of cooperative and dominant relationship styles is the most effective way for a teacher to manage the learning environment. The teacher should show dominance by demonstrating effective leadership and setting a clear path for learning goals and good behavior. The teacher should be authoritative in relation to speech and body language. This can include eye contact and standing next to pupils who seem to be misbehaving, etc. Another way of doing this is by being confident in what you are doing and trying out the Proximity, Eye Contact, and Posing Questions (PEP) approach (Education Support, 2021). Roots (2015), states that teachers should also show cooperation and collaboration by negotiating clear rules between the teacher and the pupils so that respect and trust can be gained between the pupils</w:t>
      </w:r>
      <w:r w:rsidRPr="006823B9">
        <w:rPr>
          <w:sz w:val="28"/>
          <w:szCs w:val="28"/>
          <w:shd w:val="clear" w:color="auto" w:fill="FFFFFF"/>
        </w:rPr>
        <w:t xml:space="preserve"> </w:t>
      </w:r>
      <w:r w:rsidRPr="006823B9">
        <w:rPr>
          <w:szCs w:val="24"/>
          <w:shd w:val="clear" w:color="auto" w:fill="FFFFFF"/>
        </w:rPr>
        <w:t xml:space="preserve">and the teacher. Another key point when cooperating with pupils is positivity. Teachers should always comment on positive things the pupils do to give them the right kind of attention and show positive body language such as smiling and being open with the pupils (Root 2015). </w:t>
      </w:r>
      <w:r w:rsidRPr="006823B9">
        <w:rPr>
          <w:shd w:val="clear" w:color="auto" w:fill="FFFFFF"/>
        </w:rPr>
        <w:t xml:space="preserve">This links to one of Donaldson (2015) purposes, healthy, confident individuals. However, this type of relationship can cause </w:t>
      </w:r>
      <w:r w:rsidR="00653A1A" w:rsidRPr="006823B9">
        <w:rPr>
          <w:shd w:val="clear" w:color="auto" w:fill="FFFFFF"/>
        </w:rPr>
        <w:t>problems</w:t>
      </w:r>
      <w:r w:rsidRPr="006823B9">
        <w:rPr>
          <w:shd w:val="clear" w:color="auto" w:fill="FFFFFF"/>
        </w:rPr>
        <w:t xml:space="preserve">. According to </w:t>
      </w:r>
      <w:proofErr w:type="spellStart"/>
      <w:r w:rsidRPr="006823B9">
        <w:rPr>
          <w:shd w:val="clear" w:color="auto" w:fill="FFFFFF"/>
        </w:rPr>
        <w:t>Varga</w:t>
      </w:r>
      <w:proofErr w:type="spellEnd"/>
      <w:r w:rsidRPr="006823B9">
        <w:rPr>
          <w:shd w:val="clear" w:color="auto" w:fill="FFFFFF"/>
        </w:rPr>
        <w:t xml:space="preserve"> (2021), Some vulnerable pupils have never had a good relationship with adults making it hard for them to trust teachers. It could also cause problems as these vulnerable pupils may not now boundaries and could take this relationship as inappropriate or misleading.  </w:t>
      </w:r>
      <w:r w:rsidRPr="006823B9">
        <w:rPr>
          <w:szCs w:val="24"/>
          <w:shd w:val="clear" w:color="auto" w:fill="FFFFFF"/>
        </w:rPr>
        <w:t>This could be used within the next placement by showing authority as well as bringing positive energy and behavior, to build a positive teacher-pupil relationship and so making it easier to manage the learning environment.</w:t>
      </w:r>
    </w:p>
    <w:p w14:paraId="228D5B0E" w14:textId="77777777" w:rsidR="006823B9" w:rsidRPr="006823B9" w:rsidRDefault="006823B9" w:rsidP="006823B9">
      <w:pPr>
        <w:rPr>
          <w:szCs w:val="24"/>
          <w:shd w:val="clear" w:color="auto" w:fill="FFFFFF"/>
        </w:rPr>
      </w:pPr>
    </w:p>
    <w:p w14:paraId="23EAE41B" w14:textId="77777777" w:rsidR="006823B9" w:rsidRPr="006823B9" w:rsidRDefault="006823B9" w:rsidP="006823B9">
      <w:pPr>
        <w:rPr>
          <w:szCs w:val="24"/>
        </w:rPr>
      </w:pPr>
      <w:proofErr w:type="spellStart"/>
      <w:r w:rsidRPr="006823B9">
        <w:rPr>
          <w:szCs w:val="24"/>
        </w:rPr>
        <w:t>Evertson</w:t>
      </w:r>
      <w:proofErr w:type="spellEnd"/>
      <w:r w:rsidRPr="006823B9">
        <w:rPr>
          <w:szCs w:val="24"/>
        </w:rPr>
        <w:t xml:space="preserve"> (2019), believes that managing the learning environment has moved on from the thought of teachers trying to control pupil’s behavior and believes that it now focuses on teachers using their skills and expertise to produce, implement and uphold a good learning environment for the learners. He believes that every aspect of teaching should manage the learning environment. For example, by decorating the room, arranging the chairs, building a good relationship with pupils, developing rules, and </w:t>
      </w:r>
      <w:r w:rsidRPr="006823B9">
        <w:rPr>
          <w:iCs/>
          <w:szCs w:val="24"/>
        </w:rPr>
        <w:t>using</w:t>
      </w:r>
      <w:r w:rsidRPr="006823B9">
        <w:rPr>
          <w:i/>
          <w:szCs w:val="24"/>
        </w:rPr>
        <w:t xml:space="preserve"> </w:t>
      </w:r>
      <w:r w:rsidRPr="006823B9">
        <w:rPr>
          <w:szCs w:val="24"/>
        </w:rPr>
        <w:t xml:space="preserve">clear communication with the pupils. All these aspects work together to manage a good learning environment. </w:t>
      </w:r>
      <w:r w:rsidRPr="006823B9">
        <w:rPr>
          <w:shd w:val="clear" w:color="auto" w:fill="FFFFFF"/>
        </w:rPr>
        <w:t xml:space="preserve">This links to all four of </w:t>
      </w:r>
      <w:r w:rsidRPr="006823B9">
        <w:rPr>
          <w:shd w:val="clear" w:color="auto" w:fill="FFFFFF"/>
        </w:rPr>
        <w:lastRenderedPageBreak/>
        <w:t>Donaldson (2015) purposes.</w:t>
      </w:r>
      <w:r w:rsidRPr="006823B9">
        <w:t xml:space="preserve"> </w:t>
      </w:r>
      <w:r w:rsidRPr="006823B9">
        <w:rPr>
          <w:szCs w:val="24"/>
        </w:rPr>
        <w:t>The different perspectives could be used in the next teaching practice to find out what works best within the classroom to manage the learning environment.</w:t>
      </w:r>
    </w:p>
    <w:p w14:paraId="053DA63F" w14:textId="77777777" w:rsidR="006823B9" w:rsidRPr="006823B9" w:rsidRDefault="006823B9" w:rsidP="006823B9">
      <w:pPr>
        <w:pStyle w:val="Heading2"/>
        <w:rPr>
          <w:color w:val="auto"/>
          <w:sz w:val="24"/>
          <w:szCs w:val="24"/>
        </w:rPr>
      </w:pPr>
    </w:p>
    <w:p w14:paraId="291F6879" w14:textId="77777777" w:rsidR="006823B9" w:rsidRPr="006823B9" w:rsidRDefault="006823B9" w:rsidP="006823B9">
      <w:pPr>
        <w:pStyle w:val="Heading2"/>
        <w:rPr>
          <w:color w:val="auto"/>
          <w:sz w:val="24"/>
          <w:szCs w:val="24"/>
        </w:rPr>
      </w:pPr>
      <w:r w:rsidRPr="006823B9">
        <w:rPr>
          <w:color w:val="auto"/>
          <w:sz w:val="24"/>
          <w:szCs w:val="24"/>
        </w:rPr>
        <w:t>Conclusion</w:t>
      </w:r>
    </w:p>
    <w:p w14:paraId="34F7BC87" w14:textId="77777777" w:rsidR="006823B9" w:rsidRPr="006823B9" w:rsidRDefault="006823B9" w:rsidP="006823B9">
      <w:pPr>
        <w:rPr>
          <w:szCs w:val="24"/>
        </w:rPr>
      </w:pPr>
      <w:r w:rsidRPr="006823B9">
        <w:rPr>
          <w:szCs w:val="24"/>
        </w:rPr>
        <w:t>Through the literature above I have learned how important managing the learning environment can be and by improving this professional standard, thereby helping to improve my teaching practice.  In future practice, I would take a few of these perceptions on board to improve my teaching practice. The first perspective I would take into future teaching practice is the physical side of the classroom. As the classrooms I am teaching in now are not my classrooms, I have been wary of doing this. However, if it can improve the learning environment, I will make sure the desks and chairs and are appropriately placed, and the lighting and position of the whiteboard are accessible to all pupils to manage the learning environment effectively. After researching the literature, another perspective I would adapt in my future teaching experience would be rules and procedures. I believe it is important to set out rooms as a class when arriving in the classroom, so everyone is clear and have all agreed on the expectations of the classroom.</w:t>
      </w:r>
      <w:r w:rsidRPr="006823B9">
        <w:rPr>
          <w:sz w:val="36"/>
          <w:szCs w:val="36"/>
        </w:rPr>
        <w:t xml:space="preserve"> </w:t>
      </w:r>
      <w:r w:rsidRPr="006823B9">
        <w:rPr>
          <w:szCs w:val="24"/>
        </w:rPr>
        <w:t xml:space="preserve">I would do this by discussing rules as a class, putting them up on display so everyone can see, and I would always make sure to follow them. This will help manage the learning environment. I believe that managing the learning environment has more than one aspect to it and combining a variety of different methods which correspond with my classroom, school and beliefs will work best within each classroom. Overall, I believe this essay has critically reflected on my pedagogical progress demonstrated through required elements of the Professional Learning Passport, identified a specific area for professional development, and justified the next steps for improvement.  </w:t>
      </w:r>
    </w:p>
    <w:p w14:paraId="0786259D" w14:textId="3E57BF08" w:rsidR="00C42F69" w:rsidRPr="00B255D4" w:rsidRDefault="00C42F69" w:rsidP="00B255D4">
      <w:pPr>
        <w:spacing w:line="240" w:lineRule="auto"/>
        <w:rPr>
          <w:rFonts w:asciiTheme="majorHAnsi" w:eastAsiaTheme="majorEastAsia" w:hAnsiTheme="majorHAnsi" w:cstheme="majorBidi"/>
          <w:color w:val="1F4E79" w:themeColor="accent1" w:themeShade="80"/>
          <w:sz w:val="32"/>
          <w:szCs w:val="32"/>
        </w:rPr>
      </w:pPr>
      <w:r>
        <w:br w:type="page"/>
      </w:r>
    </w:p>
    <w:p w14:paraId="0469D6F8" w14:textId="7D74DE6E" w:rsidR="00811007" w:rsidRDefault="00811007" w:rsidP="00811007">
      <w:pPr>
        <w:pStyle w:val="Heading1"/>
      </w:pPr>
      <w:r>
        <w:lastRenderedPageBreak/>
        <w:t>Reference List</w:t>
      </w:r>
    </w:p>
    <w:p w14:paraId="71BCC087" w14:textId="77777777" w:rsidR="00E91277" w:rsidRDefault="00E91277" w:rsidP="00E91277">
      <w:pPr>
        <w:pStyle w:val="ListParagraph"/>
        <w:numPr>
          <w:ilvl w:val="0"/>
          <w:numId w:val="40"/>
        </w:numPr>
        <w:spacing w:after="160"/>
      </w:pPr>
      <w:r>
        <w:t xml:space="preserve">Barr, J.J. (2016). </w:t>
      </w:r>
      <w:r w:rsidRPr="00A46EA7">
        <w:rPr>
          <w:i/>
          <w:iCs/>
        </w:rPr>
        <w:t>Developing a positive classroom climate</w:t>
      </w:r>
      <w:r>
        <w:t>. IDEA (paper #61).</w:t>
      </w:r>
    </w:p>
    <w:p w14:paraId="7132ECEE" w14:textId="77777777" w:rsidR="00E91277" w:rsidRDefault="00E91277" w:rsidP="00E91277">
      <w:pPr>
        <w:pStyle w:val="ListParagraph"/>
        <w:numPr>
          <w:ilvl w:val="0"/>
          <w:numId w:val="40"/>
        </w:numPr>
        <w:spacing w:after="160"/>
        <w:rPr>
          <w:i/>
          <w:iCs/>
        </w:rPr>
      </w:pPr>
      <w:r w:rsidRPr="007C6435">
        <w:t>Bauer, Gabriele, 2011</w:t>
      </w:r>
      <w:r w:rsidRPr="007C6435">
        <w:rPr>
          <w:i/>
          <w:iCs/>
        </w:rPr>
        <w:t xml:space="preserve">. Managing the Learning Environment. </w:t>
      </w:r>
      <w:r w:rsidRPr="007C6435">
        <w:t>The FASEB journal, 25, p.84.3</w:t>
      </w:r>
      <w:r w:rsidRPr="007C6435">
        <w:rPr>
          <w:i/>
          <w:iCs/>
        </w:rPr>
        <w:t>.</w:t>
      </w:r>
    </w:p>
    <w:p w14:paraId="49B86A42" w14:textId="77777777" w:rsidR="00E91277" w:rsidRPr="00BD1B7C" w:rsidRDefault="00E91277" w:rsidP="00E91277">
      <w:pPr>
        <w:pStyle w:val="ListParagraph"/>
        <w:numPr>
          <w:ilvl w:val="0"/>
          <w:numId w:val="40"/>
        </w:numPr>
        <w:shd w:val="clear" w:color="auto" w:fill="FFFFFF"/>
        <w:spacing w:before="100" w:beforeAutospacing="1" w:after="100" w:afterAutospacing="1"/>
        <w:rPr>
          <w:rFonts w:cstheme="minorHAnsi"/>
          <w:shd w:val="clear" w:color="auto" w:fill="FFFFFF"/>
        </w:rPr>
      </w:pPr>
      <w:proofErr w:type="spellStart"/>
      <w:r w:rsidRPr="00BD1B7C">
        <w:rPr>
          <w:rFonts w:cstheme="minorHAnsi"/>
          <w:shd w:val="clear" w:color="auto" w:fill="FFFFFF"/>
        </w:rPr>
        <w:t>Beichner</w:t>
      </w:r>
      <w:proofErr w:type="spellEnd"/>
      <w:r w:rsidRPr="00BD1B7C">
        <w:rPr>
          <w:rFonts w:cstheme="minorHAnsi"/>
          <w:shd w:val="clear" w:color="auto" w:fill="FFFFFF"/>
        </w:rPr>
        <w:t xml:space="preserve">, R.J., Saul, J.M., Abbott, D.S., Morse, J.J., Deardorff, D., Allain, R.J., Bonham, S.W., Dancy, M.H. and </w:t>
      </w:r>
      <w:proofErr w:type="spellStart"/>
      <w:r w:rsidRPr="00BD1B7C">
        <w:rPr>
          <w:rFonts w:cstheme="minorHAnsi"/>
          <w:shd w:val="clear" w:color="auto" w:fill="FFFFFF"/>
        </w:rPr>
        <w:t>Risley</w:t>
      </w:r>
      <w:proofErr w:type="spellEnd"/>
      <w:r w:rsidRPr="00BD1B7C">
        <w:rPr>
          <w:rFonts w:cstheme="minorHAnsi"/>
          <w:shd w:val="clear" w:color="auto" w:fill="FFFFFF"/>
        </w:rPr>
        <w:t>, J.S., 2007. The student-centered activities for large enrollment undergraduate programs (SCALE-UP) project. </w:t>
      </w:r>
      <w:r w:rsidRPr="00BD1B7C">
        <w:rPr>
          <w:rFonts w:cstheme="minorHAnsi"/>
          <w:i/>
          <w:iCs/>
          <w:shd w:val="clear" w:color="auto" w:fill="FFFFFF"/>
        </w:rPr>
        <w:t>Research-based reform of university physics</w:t>
      </w:r>
      <w:r w:rsidRPr="00BD1B7C">
        <w:rPr>
          <w:rFonts w:cstheme="minorHAnsi"/>
          <w:shd w:val="clear" w:color="auto" w:fill="FFFFFF"/>
        </w:rPr>
        <w:t>, </w:t>
      </w:r>
      <w:r w:rsidRPr="00BD1B7C">
        <w:rPr>
          <w:rFonts w:cstheme="minorHAnsi"/>
          <w:i/>
          <w:iCs/>
          <w:shd w:val="clear" w:color="auto" w:fill="FFFFFF"/>
        </w:rPr>
        <w:t>1</w:t>
      </w:r>
      <w:r w:rsidRPr="00BD1B7C">
        <w:rPr>
          <w:rFonts w:cstheme="minorHAnsi"/>
          <w:shd w:val="clear" w:color="auto" w:fill="FFFFFF"/>
        </w:rPr>
        <w:t>(1), pp.2-39.</w:t>
      </w:r>
    </w:p>
    <w:p w14:paraId="42D1534C" w14:textId="77777777" w:rsidR="00E91277" w:rsidRPr="00EC249E" w:rsidRDefault="00E91277" w:rsidP="00E91277">
      <w:pPr>
        <w:pStyle w:val="ListParagraph"/>
        <w:numPr>
          <w:ilvl w:val="0"/>
          <w:numId w:val="40"/>
        </w:numPr>
        <w:spacing w:after="160"/>
        <w:rPr>
          <w:i/>
          <w:iCs/>
        </w:rPr>
      </w:pPr>
      <w:proofErr w:type="spellStart"/>
      <w:r w:rsidRPr="00506A3D">
        <w:rPr>
          <w:rFonts w:ascii="Arial" w:hAnsi="Arial" w:cs="Arial"/>
          <w:color w:val="222222"/>
          <w:sz w:val="20"/>
          <w:szCs w:val="20"/>
          <w:shd w:val="clear" w:color="auto" w:fill="FFFFFF"/>
        </w:rPr>
        <w:t>Boostrom</w:t>
      </w:r>
      <w:proofErr w:type="spellEnd"/>
      <w:r w:rsidRPr="00506A3D">
        <w:rPr>
          <w:rFonts w:ascii="Arial" w:hAnsi="Arial" w:cs="Arial"/>
          <w:color w:val="222222"/>
          <w:sz w:val="20"/>
          <w:szCs w:val="20"/>
          <w:shd w:val="clear" w:color="auto" w:fill="FFFFFF"/>
        </w:rPr>
        <w:t>, R., 1991. The nature and functions of classroom rules. </w:t>
      </w:r>
      <w:r w:rsidRPr="00506A3D">
        <w:rPr>
          <w:rFonts w:ascii="Arial" w:hAnsi="Arial" w:cs="Arial"/>
          <w:i/>
          <w:iCs/>
          <w:color w:val="222222"/>
          <w:sz w:val="20"/>
          <w:szCs w:val="20"/>
          <w:shd w:val="clear" w:color="auto" w:fill="FFFFFF"/>
        </w:rPr>
        <w:t>Curriculum inquiry</w:t>
      </w:r>
      <w:r w:rsidRPr="00506A3D">
        <w:rPr>
          <w:rFonts w:ascii="Arial" w:hAnsi="Arial" w:cs="Arial"/>
          <w:color w:val="222222"/>
          <w:sz w:val="20"/>
          <w:szCs w:val="20"/>
          <w:shd w:val="clear" w:color="auto" w:fill="FFFFFF"/>
        </w:rPr>
        <w:t>, </w:t>
      </w:r>
      <w:r w:rsidRPr="00506A3D">
        <w:rPr>
          <w:rFonts w:ascii="Arial" w:hAnsi="Arial" w:cs="Arial"/>
          <w:i/>
          <w:iCs/>
          <w:color w:val="222222"/>
          <w:sz w:val="20"/>
          <w:szCs w:val="20"/>
          <w:shd w:val="clear" w:color="auto" w:fill="FFFFFF"/>
        </w:rPr>
        <w:t>21</w:t>
      </w:r>
      <w:r w:rsidRPr="00506A3D">
        <w:rPr>
          <w:rFonts w:ascii="Arial" w:hAnsi="Arial" w:cs="Arial"/>
          <w:color w:val="222222"/>
          <w:sz w:val="20"/>
          <w:szCs w:val="20"/>
          <w:shd w:val="clear" w:color="auto" w:fill="FFFFFF"/>
        </w:rPr>
        <w:t>(2), pp.193-216.</w:t>
      </w:r>
    </w:p>
    <w:p w14:paraId="737564F8" w14:textId="77777777" w:rsidR="00E91277" w:rsidRDefault="00E91277" w:rsidP="00E91277">
      <w:pPr>
        <w:pStyle w:val="ListParagraph"/>
        <w:numPr>
          <w:ilvl w:val="0"/>
          <w:numId w:val="40"/>
        </w:numPr>
        <w:spacing w:after="160"/>
      </w:pPr>
      <w:proofErr w:type="spellStart"/>
      <w:r>
        <w:t>Bouville</w:t>
      </w:r>
      <w:proofErr w:type="spellEnd"/>
      <w:r>
        <w:t xml:space="preserve">, Mathieu. "Why is cheating wrong?" </w:t>
      </w:r>
      <w:r w:rsidRPr="00A46EA7">
        <w:rPr>
          <w:i/>
          <w:iCs/>
        </w:rPr>
        <w:t>Studies in Philosophy and Education</w:t>
      </w:r>
      <w:r>
        <w:t xml:space="preserve"> 29, no. 1 (2010): 67.</w:t>
      </w:r>
    </w:p>
    <w:p w14:paraId="79AF808A" w14:textId="77777777" w:rsidR="00E91277" w:rsidRPr="00BD1B7C" w:rsidRDefault="00E91277" w:rsidP="00E91277">
      <w:pPr>
        <w:pStyle w:val="ListParagraph"/>
        <w:numPr>
          <w:ilvl w:val="0"/>
          <w:numId w:val="40"/>
        </w:numPr>
        <w:shd w:val="clear" w:color="auto" w:fill="FFFFFF"/>
        <w:spacing w:before="100" w:beforeAutospacing="1" w:after="100" w:afterAutospacing="1"/>
        <w:rPr>
          <w:rFonts w:cstheme="minorHAnsi"/>
        </w:rPr>
      </w:pPr>
      <w:r w:rsidRPr="00BD1B7C">
        <w:rPr>
          <w:rFonts w:cstheme="minorHAnsi"/>
        </w:rPr>
        <w:t xml:space="preserve">Brooks, F. P. (2010). The design of design: </w:t>
      </w:r>
      <w:r w:rsidRPr="00A46EA7">
        <w:rPr>
          <w:rFonts w:cstheme="minorHAnsi"/>
          <w:i/>
          <w:iCs/>
        </w:rPr>
        <w:t>essays from a computer scientist</w:t>
      </w:r>
      <w:r w:rsidRPr="00BD1B7C">
        <w:rPr>
          <w:rFonts w:cstheme="minorHAnsi"/>
        </w:rPr>
        <w:t>. NJ: Addison-Wesley Professional.</w:t>
      </w:r>
    </w:p>
    <w:p w14:paraId="5CE3377A" w14:textId="77777777" w:rsidR="00E91277" w:rsidRPr="00BD1B7C" w:rsidRDefault="00E91277" w:rsidP="00E91277">
      <w:pPr>
        <w:pStyle w:val="ListParagraph"/>
        <w:numPr>
          <w:ilvl w:val="0"/>
          <w:numId w:val="40"/>
        </w:numPr>
        <w:spacing w:after="160"/>
      </w:pPr>
      <w:r w:rsidRPr="006270DE">
        <w:rPr>
          <w:shd w:val="clear" w:color="auto" w:fill="FFFFFF"/>
        </w:rPr>
        <w:t>Cawthon, S. (2017). </w:t>
      </w:r>
      <w:r w:rsidRPr="006270DE">
        <w:rPr>
          <w:i/>
          <w:iCs/>
          <w:shd w:val="clear" w:color="auto" w:fill="FFFFFF"/>
        </w:rPr>
        <w:t>Managing the Learning Environment</w:t>
      </w:r>
      <w:r w:rsidRPr="006270DE">
        <w:rPr>
          <w:shd w:val="clear" w:color="auto" w:fill="FFFFFF"/>
        </w:rPr>
        <w:t xml:space="preserve">. [online] Faculty Innovation Center. Available at: </w:t>
      </w:r>
      <w:hyperlink r:id="rId10" w:history="1">
        <w:r w:rsidRPr="007D5343">
          <w:rPr>
            <w:rStyle w:val="Hyperlink"/>
            <w:shd w:val="clear" w:color="auto" w:fill="FFFFFF"/>
          </w:rPr>
          <w:t>https://facultyinnovate.utexas.edu/instructional-strategies/managing-learning environment</w:t>
        </w:r>
      </w:hyperlink>
      <w:r w:rsidRPr="006270DE">
        <w:rPr>
          <w:shd w:val="clear" w:color="auto" w:fill="FFFFFF"/>
        </w:rPr>
        <w:t>.</w:t>
      </w:r>
    </w:p>
    <w:p w14:paraId="13D41B37" w14:textId="77777777" w:rsidR="00E91277" w:rsidRPr="007C6435" w:rsidRDefault="00E91277" w:rsidP="00E91277">
      <w:pPr>
        <w:pStyle w:val="ListParagraph"/>
        <w:numPr>
          <w:ilvl w:val="0"/>
          <w:numId w:val="40"/>
        </w:numPr>
        <w:spacing w:after="160"/>
        <w:rPr>
          <w:i/>
          <w:iCs/>
        </w:rPr>
      </w:pPr>
      <w:r>
        <w:rPr>
          <w:color w:val="000000"/>
          <w:shd w:val="clear" w:color="auto" w:fill="FFFFFF"/>
        </w:rPr>
        <w:t>cox, J. (2019). </w:t>
      </w:r>
      <w:r>
        <w:rPr>
          <w:i/>
          <w:iCs/>
          <w:color w:val="000000"/>
          <w:shd w:val="clear" w:color="auto" w:fill="FFFFFF"/>
        </w:rPr>
        <w:t>Classroom Management for an Effective Learning Environment</w:t>
      </w:r>
      <w:r>
        <w:rPr>
          <w:color w:val="000000"/>
          <w:shd w:val="clear" w:color="auto" w:fill="FFFFFF"/>
        </w:rPr>
        <w:t xml:space="preserve">. [online] </w:t>
      </w:r>
      <w:proofErr w:type="spellStart"/>
      <w:r>
        <w:rPr>
          <w:color w:val="000000"/>
          <w:shd w:val="clear" w:color="auto" w:fill="FFFFFF"/>
        </w:rPr>
        <w:t>TeachHUB</w:t>
      </w:r>
      <w:proofErr w:type="spellEnd"/>
      <w:r>
        <w:rPr>
          <w:color w:val="000000"/>
          <w:shd w:val="clear" w:color="auto" w:fill="FFFFFF"/>
        </w:rPr>
        <w:t xml:space="preserve">. Available at: </w:t>
      </w:r>
      <w:hyperlink r:id="rId11" w:history="1">
        <w:r w:rsidRPr="0017634C">
          <w:rPr>
            <w:rStyle w:val="Hyperlink"/>
            <w:shd w:val="clear" w:color="auto" w:fill="FFFFFF"/>
          </w:rPr>
          <w:t>https://www.teachhub.com/classroom-management/2019/05/classroom-management-for-an-effective-learning-environment/</w:t>
        </w:r>
      </w:hyperlink>
      <w:r>
        <w:rPr>
          <w:color w:val="000000"/>
          <w:shd w:val="clear" w:color="auto" w:fill="FFFFFF"/>
        </w:rPr>
        <w:t>.</w:t>
      </w:r>
    </w:p>
    <w:p w14:paraId="4B24C2EE" w14:textId="77777777" w:rsidR="00E91277" w:rsidRPr="00931EC5" w:rsidRDefault="00E91277" w:rsidP="00E91277">
      <w:pPr>
        <w:pStyle w:val="ListParagraph"/>
        <w:numPr>
          <w:ilvl w:val="0"/>
          <w:numId w:val="40"/>
        </w:numPr>
        <w:spacing w:after="160"/>
        <w:rPr>
          <w:i/>
          <w:iCs/>
        </w:rPr>
      </w:pPr>
      <w:r w:rsidRPr="00721F19">
        <w:t>Day, C. and Schmidt, M., 2007</w:t>
      </w:r>
      <w:r w:rsidRPr="00721F19">
        <w:rPr>
          <w:i/>
          <w:iCs/>
        </w:rPr>
        <w:t xml:space="preserve">. Sustaining resilience. Developing sustainable leadership, </w:t>
      </w:r>
      <w:r w:rsidRPr="00721F19">
        <w:t>pp.65-86.</w:t>
      </w:r>
    </w:p>
    <w:p w14:paraId="5C56F5E8" w14:textId="7CC8AEBC" w:rsidR="00E91277" w:rsidRPr="0002046B" w:rsidRDefault="00E91277" w:rsidP="00E91277">
      <w:pPr>
        <w:pStyle w:val="ListParagraph"/>
        <w:numPr>
          <w:ilvl w:val="0"/>
          <w:numId w:val="40"/>
        </w:numPr>
        <w:spacing w:after="160"/>
      </w:pPr>
      <w:r w:rsidRPr="003744F7">
        <w:rPr>
          <w:shd w:val="clear" w:color="auto" w:fill="FFFFFF"/>
        </w:rPr>
        <w:t>Department for Education (2011). </w:t>
      </w:r>
      <w:r w:rsidRPr="003744F7">
        <w:rPr>
          <w:i/>
          <w:iCs/>
          <w:shd w:val="clear" w:color="auto" w:fill="FFFFFF"/>
        </w:rPr>
        <w:t>Teachers’ standards</w:t>
      </w:r>
      <w:r w:rsidRPr="003744F7">
        <w:rPr>
          <w:shd w:val="clear" w:color="auto" w:fill="FFFFFF"/>
        </w:rPr>
        <w:t xml:space="preserve">. [online] GOV.UK. Available at: </w:t>
      </w:r>
      <w:hyperlink r:id="rId12" w:history="1">
        <w:r w:rsidRPr="00ED008A">
          <w:rPr>
            <w:rStyle w:val="Hyperlink"/>
            <w:shd w:val="clear" w:color="auto" w:fill="FFFFFF"/>
          </w:rPr>
          <w:t>https://www.gov.uk/government/publications/teachers-standards</w:t>
        </w:r>
      </w:hyperlink>
      <w:r w:rsidRPr="003744F7">
        <w:rPr>
          <w:shd w:val="clear" w:color="auto" w:fill="FFFFFF"/>
        </w:rPr>
        <w:t>.</w:t>
      </w:r>
    </w:p>
    <w:p w14:paraId="39E46FC3" w14:textId="39EB312B" w:rsidR="0002046B" w:rsidRPr="003744F7" w:rsidRDefault="0002046B" w:rsidP="00E91277">
      <w:pPr>
        <w:pStyle w:val="ListParagraph"/>
        <w:numPr>
          <w:ilvl w:val="0"/>
          <w:numId w:val="40"/>
        </w:numPr>
        <w:spacing w:after="160"/>
      </w:pPr>
      <w:proofErr w:type="spellStart"/>
      <w:r>
        <w:rPr>
          <w:color w:val="000000"/>
          <w:shd w:val="clear" w:color="auto" w:fill="FFFFFF"/>
        </w:rPr>
        <w:t>Didau</w:t>
      </w:r>
      <w:proofErr w:type="spellEnd"/>
      <w:r>
        <w:rPr>
          <w:color w:val="000000"/>
          <w:shd w:val="clear" w:color="auto" w:fill="FFFFFF"/>
        </w:rPr>
        <w:t>, D. (2015). </w:t>
      </w:r>
      <w:r>
        <w:rPr>
          <w:i/>
          <w:iCs/>
          <w:color w:val="000000"/>
          <w:shd w:val="clear" w:color="auto" w:fill="FFFFFF"/>
        </w:rPr>
        <w:t>The problem with lesson planning</w:t>
      </w:r>
      <w:r>
        <w:rPr>
          <w:color w:val="000000"/>
          <w:shd w:val="clear" w:color="auto" w:fill="FFFFFF"/>
        </w:rPr>
        <w:t xml:space="preserve">. [online] David </w:t>
      </w:r>
      <w:proofErr w:type="spellStart"/>
      <w:r>
        <w:rPr>
          <w:color w:val="000000"/>
          <w:shd w:val="clear" w:color="auto" w:fill="FFFFFF"/>
        </w:rPr>
        <w:t>Didau</w:t>
      </w:r>
      <w:proofErr w:type="spellEnd"/>
      <w:r>
        <w:rPr>
          <w:color w:val="000000"/>
          <w:shd w:val="clear" w:color="auto" w:fill="FFFFFF"/>
        </w:rPr>
        <w:t>. Available at: https://learningspy.co.uk/leadership/problem-lessons/ [Accessed 3 Mar. 2021].</w:t>
      </w:r>
    </w:p>
    <w:p w14:paraId="0F24B022" w14:textId="77777777" w:rsidR="00E91277" w:rsidRDefault="00E91277" w:rsidP="00E91277">
      <w:pPr>
        <w:pStyle w:val="ListParagraph"/>
        <w:numPr>
          <w:ilvl w:val="0"/>
          <w:numId w:val="40"/>
        </w:numPr>
        <w:spacing w:after="160"/>
      </w:pPr>
      <w:r>
        <w:t>DiPietro, M. (2012</w:t>
      </w:r>
      <w:r w:rsidRPr="00A46EA7">
        <w:rPr>
          <w:i/>
          <w:iCs/>
        </w:rPr>
        <w:t>). Applying the seven learning principles to creating LGBTQ-inclusive classrooms</w:t>
      </w:r>
      <w:r>
        <w:t>. Diversity &amp; Democracy 15, 1.</w:t>
      </w:r>
    </w:p>
    <w:p w14:paraId="0D85BC94" w14:textId="77777777" w:rsidR="00E91277" w:rsidRPr="007C6435" w:rsidRDefault="00E91277" w:rsidP="00E91277">
      <w:pPr>
        <w:pStyle w:val="ListParagraph"/>
        <w:numPr>
          <w:ilvl w:val="0"/>
          <w:numId w:val="40"/>
        </w:numPr>
        <w:spacing w:after="160"/>
        <w:rPr>
          <w:i/>
          <w:iCs/>
        </w:rPr>
      </w:pPr>
      <w:r w:rsidRPr="007C6435">
        <w:t xml:space="preserve">Donaldson, G., 2015. Successful futures: </w:t>
      </w:r>
      <w:r w:rsidRPr="007C6435">
        <w:rPr>
          <w:i/>
          <w:iCs/>
        </w:rPr>
        <w:t>independent review of curriculum and assessment arrangements in Wales</w:t>
      </w:r>
      <w:r w:rsidRPr="007C6435">
        <w:t>: February 2015. [Accessed on 28 December 2020].</w:t>
      </w:r>
    </w:p>
    <w:p w14:paraId="5EA04465" w14:textId="77777777" w:rsidR="00E91277" w:rsidRDefault="00E91277" w:rsidP="00E91277">
      <w:pPr>
        <w:pStyle w:val="NoSpacing"/>
        <w:numPr>
          <w:ilvl w:val="0"/>
          <w:numId w:val="40"/>
        </w:numPr>
        <w:spacing w:line="360" w:lineRule="auto"/>
        <w:rPr>
          <w:shd w:val="clear" w:color="auto" w:fill="FFFFFF"/>
        </w:rPr>
      </w:pPr>
      <w:r>
        <w:rPr>
          <w:color w:val="000000"/>
          <w:shd w:val="clear" w:color="auto" w:fill="FFFFFF"/>
        </w:rPr>
        <w:lastRenderedPageBreak/>
        <w:t>Education Support. (2021). </w:t>
      </w:r>
      <w:r>
        <w:rPr>
          <w:i/>
          <w:iCs/>
          <w:color w:val="000000"/>
          <w:shd w:val="clear" w:color="auto" w:fill="FFFFFF"/>
        </w:rPr>
        <w:t>Resources</w:t>
      </w:r>
      <w:r>
        <w:rPr>
          <w:color w:val="000000"/>
          <w:shd w:val="clear" w:color="auto" w:fill="FFFFFF"/>
        </w:rPr>
        <w:t>. [online] Available at: https://www.educationsupport.org.uk/resources/life-guides/managing-pupil-behaviour. [Accessed 24 Feb. 2021].</w:t>
      </w:r>
      <w:r>
        <w:rPr>
          <w:shd w:val="clear" w:color="auto" w:fill="FFFFFF"/>
        </w:rPr>
        <w:t xml:space="preserve">        </w:t>
      </w:r>
    </w:p>
    <w:p w14:paraId="456CAD3C" w14:textId="77777777" w:rsidR="00E91277" w:rsidRDefault="00E91277" w:rsidP="00E91277">
      <w:pPr>
        <w:pStyle w:val="ListParagraph"/>
        <w:numPr>
          <w:ilvl w:val="0"/>
          <w:numId w:val="40"/>
        </w:numPr>
        <w:spacing w:after="160"/>
      </w:pPr>
      <w:r>
        <w:t xml:space="preserve">Ellet, C. Loup, K. </w:t>
      </w:r>
      <w:proofErr w:type="spellStart"/>
      <w:r>
        <w:t>Culross</w:t>
      </w:r>
      <w:proofErr w:type="spellEnd"/>
      <w:r>
        <w:t xml:space="preserve">, R., McMullen, J. and </w:t>
      </w:r>
      <w:proofErr w:type="spellStart"/>
      <w:r>
        <w:t>Rugutt</w:t>
      </w:r>
      <w:proofErr w:type="spellEnd"/>
      <w:r>
        <w:t>, J. (1997), “Assessing Enhancement of Learning, Personal learning Environment, and Student Efficacy:</w:t>
      </w:r>
      <w:r w:rsidRPr="00A46EA7">
        <w:rPr>
          <w:i/>
          <w:iCs/>
        </w:rPr>
        <w:t xml:space="preserve"> Alternatives to Traditional Faculty Evaluation in Higher Education</w:t>
      </w:r>
      <w:r>
        <w:t>”, Journal of Personnel Evaluation in Education, Vol.11</w:t>
      </w:r>
    </w:p>
    <w:p w14:paraId="753EA8C4" w14:textId="77777777" w:rsidR="00E91277" w:rsidRDefault="00E91277" w:rsidP="00E91277">
      <w:pPr>
        <w:pStyle w:val="ListParagraph"/>
        <w:numPr>
          <w:ilvl w:val="0"/>
          <w:numId w:val="40"/>
        </w:numPr>
        <w:spacing w:after="160"/>
      </w:pPr>
      <w:r>
        <w:t xml:space="preserve">Ellis, K. (2004). </w:t>
      </w:r>
      <w:r w:rsidRPr="00A46EA7">
        <w:rPr>
          <w:i/>
          <w:iCs/>
        </w:rPr>
        <w:t>The impact of perceived teacher confirmation on receiver apprehension, motivation, and learning.</w:t>
      </w:r>
      <w:r>
        <w:t xml:space="preserve"> Communication Education, 53(1), 1–20.</w:t>
      </w:r>
    </w:p>
    <w:p w14:paraId="7FDD5C76" w14:textId="77777777" w:rsidR="00E91277" w:rsidRPr="00EC249E" w:rsidRDefault="00E91277" w:rsidP="00E91277">
      <w:pPr>
        <w:pStyle w:val="ListParagraph"/>
        <w:numPr>
          <w:ilvl w:val="0"/>
          <w:numId w:val="40"/>
        </w:numPr>
        <w:spacing w:after="160"/>
        <w:rPr>
          <w:i/>
          <w:iCs/>
        </w:rPr>
      </w:pPr>
      <w:r w:rsidRPr="00EC249E">
        <w:rPr>
          <w:color w:val="000000"/>
          <w:shd w:val="clear" w:color="auto" w:fill="FFFFFF"/>
        </w:rPr>
        <w:t>EVERTSON, C. (2019). </w:t>
      </w:r>
      <w:r w:rsidRPr="00EC249E">
        <w:rPr>
          <w:i/>
          <w:iCs/>
          <w:color w:val="000000"/>
          <w:shd w:val="clear" w:color="auto" w:fill="FFFFFF"/>
        </w:rPr>
        <w:t>Classroom Management - Creating a Learning Environment, Setting Expectations, Motivational Climate, maintaining a Learning Environment, When Problems Occur</w:t>
      </w:r>
      <w:r w:rsidRPr="00EC249E">
        <w:rPr>
          <w:color w:val="000000"/>
          <w:shd w:val="clear" w:color="auto" w:fill="FFFFFF"/>
        </w:rPr>
        <w:t xml:space="preserve">. [online] Stateuniversity.com. Available at: </w:t>
      </w:r>
      <w:hyperlink r:id="rId13" w:history="1">
        <w:r w:rsidRPr="00EC249E">
          <w:rPr>
            <w:rStyle w:val="Hyperlink"/>
            <w:shd w:val="clear" w:color="auto" w:fill="FFFFFF"/>
          </w:rPr>
          <w:t>https://education.stateuniversity.com/pages/1834/Classroom-Management.html</w:t>
        </w:r>
      </w:hyperlink>
      <w:r w:rsidRPr="00EC249E">
        <w:rPr>
          <w:color w:val="000000"/>
          <w:shd w:val="clear" w:color="auto" w:fill="FFFFFF"/>
        </w:rPr>
        <w:t>.</w:t>
      </w:r>
    </w:p>
    <w:p w14:paraId="6A312568" w14:textId="77777777" w:rsidR="00E91277" w:rsidRDefault="00E91277" w:rsidP="00E91277">
      <w:pPr>
        <w:pStyle w:val="ListParagraph"/>
        <w:numPr>
          <w:ilvl w:val="0"/>
          <w:numId w:val="40"/>
        </w:numPr>
        <w:spacing w:after="160"/>
      </w:pPr>
      <w:proofErr w:type="spellStart"/>
      <w:r>
        <w:t>Henard</w:t>
      </w:r>
      <w:proofErr w:type="spellEnd"/>
      <w:r>
        <w:t xml:space="preserve">, F. and </w:t>
      </w:r>
      <w:proofErr w:type="spellStart"/>
      <w:r>
        <w:t>Leprince-Ringuet</w:t>
      </w:r>
      <w:proofErr w:type="spellEnd"/>
      <w:r>
        <w:t xml:space="preserve">, S., 2008. </w:t>
      </w:r>
      <w:r w:rsidRPr="00A46EA7">
        <w:rPr>
          <w:i/>
          <w:iCs/>
        </w:rPr>
        <w:t>The path to quality teaching in higher education</w:t>
      </w:r>
      <w:r>
        <w:t xml:space="preserve">. </w:t>
      </w:r>
      <w:proofErr w:type="spellStart"/>
      <w:r>
        <w:t>París</w:t>
      </w:r>
      <w:proofErr w:type="spellEnd"/>
      <w:r>
        <w:t xml:space="preserve">: OCDE. </w:t>
      </w:r>
      <w:proofErr w:type="spellStart"/>
      <w:r>
        <w:t>Recuperado</w:t>
      </w:r>
      <w:proofErr w:type="spellEnd"/>
      <w:r>
        <w:t xml:space="preserve"> de https://www1. </w:t>
      </w:r>
      <w:proofErr w:type="spellStart"/>
      <w:r>
        <w:t>oecd</w:t>
      </w:r>
      <w:proofErr w:type="spellEnd"/>
      <w:r>
        <w:t>. org/</w:t>
      </w:r>
      <w:proofErr w:type="spellStart"/>
      <w:r>
        <w:t>edu</w:t>
      </w:r>
      <w:proofErr w:type="spellEnd"/>
      <w:r>
        <w:t>/</w:t>
      </w:r>
      <w:proofErr w:type="spellStart"/>
      <w:r>
        <w:t>imhe</w:t>
      </w:r>
      <w:proofErr w:type="spellEnd"/>
      <w:r>
        <w:t>/44150246. pdf.</w:t>
      </w:r>
    </w:p>
    <w:p w14:paraId="7A750170" w14:textId="77777777" w:rsidR="00E91277" w:rsidRPr="00BD1B7C" w:rsidRDefault="00E91277" w:rsidP="00E91277">
      <w:pPr>
        <w:pStyle w:val="ListParagraph"/>
        <w:numPr>
          <w:ilvl w:val="0"/>
          <w:numId w:val="40"/>
        </w:numPr>
        <w:spacing w:after="160"/>
      </w:pPr>
      <w:r w:rsidRPr="00BD1B7C">
        <w:rPr>
          <w:rFonts w:cstheme="minorHAnsi"/>
          <w:shd w:val="clear" w:color="auto" w:fill="FFFFFF"/>
        </w:rPr>
        <w:t xml:space="preserve">Hess, J. A., &amp; Smythe, M.J. (2001). </w:t>
      </w:r>
      <w:r w:rsidRPr="00A46EA7">
        <w:rPr>
          <w:rFonts w:cstheme="minorHAnsi"/>
          <w:i/>
          <w:iCs/>
          <w:shd w:val="clear" w:color="auto" w:fill="FFFFFF"/>
        </w:rPr>
        <w:t xml:space="preserve">Is teacher immediacy </w:t>
      </w:r>
      <w:proofErr w:type="gramStart"/>
      <w:r w:rsidRPr="00A46EA7">
        <w:rPr>
          <w:rFonts w:cstheme="minorHAnsi"/>
          <w:i/>
          <w:iCs/>
          <w:shd w:val="clear" w:color="auto" w:fill="FFFFFF"/>
        </w:rPr>
        <w:t>actually related</w:t>
      </w:r>
      <w:proofErr w:type="gramEnd"/>
      <w:r w:rsidRPr="00A46EA7">
        <w:rPr>
          <w:rFonts w:cstheme="minorHAnsi"/>
          <w:i/>
          <w:iCs/>
          <w:shd w:val="clear" w:color="auto" w:fill="FFFFFF"/>
        </w:rPr>
        <w:t xml:space="preserve"> to student cognitive learning?</w:t>
      </w:r>
      <w:r w:rsidRPr="00BD1B7C">
        <w:rPr>
          <w:rFonts w:cstheme="minorHAnsi"/>
          <w:shd w:val="clear" w:color="auto" w:fill="FFFFFF"/>
        </w:rPr>
        <w:t xml:space="preserve"> Communication Studies, 52, 197-219.</w:t>
      </w:r>
    </w:p>
    <w:p w14:paraId="75C50CC9" w14:textId="77777777" w:rsidR="00E91277" w:rsidRDefault="00E91277" w:rsidP="00E91277">
      <w:pPr>
        <w:pStyle w:val="ListParagraph"/>
        <w:numPr>
          <w:ilvl w:val="0"/>
          <w:numId w:val="40"/>
        </w:numPr>
        <w:spacing w:after="160"/>
      </w:pPr>
      <w:proofErr w:type="spellStart"/>
      <w:r w:rsidRPr="00A46EA7">
        <w:t>Hirschy</w:t>
      </w:r>
      <w:proofErr w:type="spellEnd"/>
      <w:r w:rsidRPr="00A46EA7">
        <w:t xml:space="preserve">, A.S. and Braxton, J.M., 2004. Effects of Student Classroom Incivilities on Students. </w:t>
      </w:r>
      <w:r w:rsidRPr="00A46EA7">
        <w:rPr>
          <w:i/>
          <w:iCs/>
        </w:rPr>
        <w:t>New directions for teaching and learning</w:t>
      </w:r>
      <w:r w:rsidRPr="00A46EA7">
        <w:t>, 99, pp.67-76.</w:t>
      </w:r>
    </w:p>
    <w:p w14:paraId="238878D4" w14:textId="77777777" w:rsidR="00E91277" w:rsidRDefault="00E91277" w:rsidP="00E91277">
      <w:pPr>
        <w:pStyle w:val="ListParagraph"/>
        <w:numPr>
          <w:ilvl w:val="0"/>
          <w:numId w:val="40"/>
        </w:numPr>
        <w:spacing w:after="160"/>
      </w:pPr>
      <w:r>
        <w:t>Malcom, S., Feder, M., in Completing, O., of Engineering, N.A. and National Academies of Sciences, Engineering, and Medicine, 2016. The culture of undergraduate STEM education. In Barriers and Opportunities for 2-Year and 4-Year STEM Degrees: S</w:t>
      </w:r>
      <w:r w:rsidRPr="00A46EA7">
        <w:rPr>
          <w:i/>
          <w:iCs/>
        </w:rPr>
        <w:t>ystemic Change to Support Students' Diverse Pathways</w:t>
      </w:r>
      <w:r>
        <w:t>. National Academies Press (US).</w:t>
      </w:r>
    </w:p>
    <w:p w14:paraId="45900F98" w14:textId="4273FD0A" w:rsidR="00E91277" w:rsidRDefault="00E91277" w:rsidP="00E91277">
      <w:pPr>
        <w:pStyle w:val="ListParagraph"/>
        <w:numPr>
          <w:ilvl w:val="0"/>
          <w:numId w:val="40"/>
        </w:numPr>
        <w:spacing w:after="160"/>
      </w:pPr>
      <w:r>
        <w:t xml:space="preserve">Müller, F.H. &amp; </w:t>
      </w:r>
      <w:proofErr w:type="spellStart"/>
      <w:r>
        <w:t>Louw</w:t>
      </w:r>
      <w:proofErr w:type="spellEnd"/>
      <w:r>
        <w:t xml:space="preserve">, J. (2004). </w:t>
      </w:r>
      <w:r w:rsidRPr="00A46EA7">
        <w:rPr>
          <w:i/>
          <w:iCs/>
        </w:rPr>
        <w:t xml:space="preserve">Learning environment, motivation, and interest: Perspectives on self-determination Theory. </w:t>
      </w:r>
      <w:r>
        <w:t>South African Journal of Psychology 34 (2), 169-901.</w:t>
      </w:r>
    </w:p>
    <w:p w14:paraId="76BF51C1" w14:textId="1FAB4997" w:rsidR="0002046B" w:rsidRDefault="0002046B" w:rsidP="00E91277">
      <w:pPr>
        <w:pStyle w:val="ListParagraph"/>
        <w:numPr>
          <w:ilvl w:val="0"/>
          <w:numId w:val="40"/>
        </w:numPr>
        <w:spacing w:after="160"/>
      </w:pPr>
      <w:r>
        <w:rPr>
          <w:color w:val="000000"/>
          <w:shd w:val="clear" w:color="auto" w:fill="FFFFFF"/>
        </w:rPr>
        <w:t>Phillips, M. (2014). </w:t>
      </w:r>
      <w:r>
        <w:rPr>
          <w:i/>
          <w:iCs/>
          <w:color w:val="000000"/>
          <w:shd w:val="clear" w:color="auto" w:fill="FFFFFF"/>
        </w:rPr>
        <w:t>A Place for Learning: The Physical Environment of Classrooms</w:t>
      </w:r>
      <w:r>
        <w:rPr>
          <w:color w:val="000000"/>
          <w:shd w:val="clear" w:color="auto" w:fill="FFFFFF"/>
        </w:rPr>
        <w:t>. [online] Edutopia. Available at: https://www.edutopia.org/blog/the-physical-environment-of-classrooms-mark-phillips.</w:t>
      </w:r>
    </w:p>
    <w:p w14:paraId="42B304FF" w14:textId="77777777" w:rsidR="00E91277" w:rsidRDefault="00E91277" w:rsidP="00E91277">
      <w:pPr>
        <w:pStyle w:val="ListParagraph"/>
        <w:numPr>
          <w:ilvl w:val="0"/>
          <w:numId w:val="40"/>
        </w:numPr>
        <w:spacing w:after="160"/>
      </w:pPr>
      <w:r>
        <w:lastRenderedPageBreak/>
        <w:t xml:space="preserve">Reid, L.D. and Radhakrishnan, P., 2003. Race matters: </w:t>
      </w:r>
      <w:r w:rsidRPr="00A46EA7">
        <w:rPr>
          <w:i/>
          <w:iCs/>
        </w:rPr>
        <w:t>The relation between race and general campus climate.</w:t>
      </w:r>
      <w:r>
        <w:t xml:space="preserve"> Cultural Diversity and Ethnic Minority Psychology, 9(3), p.263.</w:t>
      </w:r>
    </w:p>
    <w:p w14:paraId="68D38F1D" w14:textId="79654E70" w:rsidR="00E91277" w:rsidRDefault="00E91277" w:rsidP="00E91277">
      <w:pPr>
        <w:pStyle w:val="ListParagraph"/>
        <w:numPr>
          <w:ilvl w:val="0"/>
          <w:numId w:val="40"/>
        </w:numPr>
        <w:spacing w:after="160"/>
      </w:pPr>
      <w:r w:rsidRPr="00DC5A09">
        <w:t xml:space="preserve">root (2015). </w:t>
      </w:r>
      <w:r w:rsidRPr="00DC5A09">
        <w:rPr>
          <w:i/>
          <w:iCs/>
        </w:rPr>
        <w:t>Managing pupil behaviour</w:t>
      </w:r>
      <w:r w:rsidRPr="00DC5A09">
        <w:t>. [online] Education Support. Available at: https://www.educationsupport.org.uk/resources/life-guides/managing-pupil-behaviour?gclid=Cj0KCQiAvbiBBhD-ARIsAGM48byLfyVNpmWoaid94hErjZtyDx5fNvAFxKntiyuG0oRGeGagJhL1D40aAjUTEALw_wcB [Accessed 18 Feb. 2021].</w:t>
      </w:r>
    </w:p>
    <w:p w14:paraId="3E7F0B8F" w14:textId="5CA87A97" w:rsidR="00AA5260" w:rsidRDefault="00AA5260" w:rsidP="00E91277">
      <w:pPr>
        <w:pStyle w:val="ListParagraph"/>
        <w:numPr>
          <w:ilvl w:val="0"/>
          <w:numId w:val="40"/>
        </w:numPr>
        <w:spacing w:after="160"/>
      </w:pPr>
      <w:proofErr w:type="spellStart"/>
      <w:r w:rsidRPr="00AA5260">
        <w:t>Varga</w:t>
      </w:r>
      <w:proofErr w:type="spellEnd"/>
      <w:r w:rsidRPr="00AA5260">
        <w:t xml:space="preserve">, M. The Effect of Teacher-Student Relationships on the Academic Engagement of Students. Retrieved from mdsoar.org: </w:t>
      </w:r>
      <w:hyperlink r:id="rId14" w:history="1">
        <w:r w:rsidRPr="00543057">
          <w:rPr>
            <w:rStyle w:val="Hyperlink"/>
          </w:rPr>
          <w:t>https://mdsoar.org/bitstream/handle/11603/3893/VargaMeagan_paper.pdf?sequence=1&amp;isAllowed=y</w:t>
        </w:r>
      </w:hyperlink>
      <w:r w:rsidRPr="00AA5260">
        <w:t>.</w:t>
      </w:r>
      <w:r>
        <w:t xml:space="preserve"> </w:t>
      </w:r>
    </w:p>
    <w:p w14:paraId="17263BA1" w14:textId="77777777" w:rsidR="00E91277" w:rsidRDefault="00E91277" w:rsidP="00E91277">
      <w:pPr>
        <w:pStyle w:val="ListParagraph"/>
        <w:numPr>
          <w:ilvl w:val="0"/>
          <w:numId w:val="40"/>
        </w:numPr>
        <w:spacing w:after="160"/>
      </w:pPr>
      <w:r w:rsidRPr="004400BB">
        <w:t xml:space="preserve">Weimer, M. (2016). Faculty Focus special report: </w:t>
      </w:r>
      <w:r w:rsidRPr="00A46EA7">
        <w:rPr>
          <w:i/>
          <w:iCs/>
        </w:rPr>
        <w:t>10 effective classroom management techniques every faculty member should know. Faculty Focus</w:t>
      </w:r>
      <w:r w:rsidRPr="004400BB">
        <w:t>. Madison, WI: Magna Publications.</w:t>
      </w:r>
    </w:p>
    <w:p w14:paraId="30CA5F23" w14:textId="77777777" w:rsidR="00E91277" w:rsidRPr="00506A3D" w:rsidRDefault="00E91277" w:rsidP="00E91277">
      <w:pPr>
        <w:pStyle w:val="ListParagraph"/>
        <w:numPr>
          <w:ilvl w:val="0"/>
          <w:numId w:val="40"/>
        </w:numPr>
        <w:spacing w:after="160"/>
        <w:rPr>
          <w:i/>
          <w:iCs/>
        </w:rPr>
      </w:pPr>
      <w:r>
        <w:t xml:space="preserve">Wong, H.K., and R.T. Wong. 2009. </w:t>
      </w:r>
      <w:r w:rsidRPr="00587F8E">
        <w:rPr>
          <w:i/>
          <w:iCs/>
        </w:rPr>
        <w:t>The first days of school: How</w:t>
      </w:r>
      <w:r>
        <w:rPr>
          <w:i/>
          <w:iCs/>
        </w:rPr>
        <w:t xml:space="preserve"> </w:t>
      </w:r>
      <w:r w:rsidRPr="00587F8E">
        <w:rPr>
          <w:i/>
          <w:iCs/>
        </w:rPr>
        <w:t>to be an effective teacher</w:t>
      </w:r>
      <w:r>
        <w:t>. 4th ed. Sunnyvale, CA: Harry K. Wong Publications.</w:t>
      </w:r>
    </w:p>
    <w:p w14:paraId="0BE4F2FD" w14:textId="77777777" w:rsidR="00A9204E" w:rsidRDefault="00A9204E" w:rsidP="00811007"/>
    <w:sectPr w:rsidR="00A9204E" w:rsidSect="00446402">
      <w:headerReference w:type="default" r:id="rId15"/>
      <w:footerReference w:type="default" r:id="rId16"/>
      <w:pgSz w:w="12240" w:h="15840"/>
      <w:pgMar w:top="1440" w:right="1440" w:bottom="851" w:left="1440" w:header="720" w:footer="7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01B608" w14:textId="77777777" w:rsidR="00BA2CA7" w:rsidRDefault="00BA2CA7" w:rsidP="00446402">
      <w:pPr>
        <w:spacing w:line="240" w:lineRule="auto"/>
      </w:pPr>
      <w:r>
        <w:separator/>
      </w:r>
    </w:p>
  </w:endnote>
  <w:endnote w:type="continuationSeparator" w:id="0">
    <w:p w14:paraId="79080C08" w14:textId="77777777" w:rsidR="00BA2CA7" w:rsidRDefault="00BA2CA7" w:rsidP="00446402">
      <w:pPr>
        <w:spacing w:line="240" w:lineRule="auto"/>
      </w:pPr>
      <w:r>
        <w:continuationSeparator/>
      </w:r>
    </w:p>
  </w:endnote>
  <w:endnote w:type="continuationNotice" w:id="1">
    <w:p w14:paraId="765DBDE6" w14:textId="77777777" w:rsidR="00BA2CA7" w:rsidRDefault="00BA2CA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Open Sans">
    <w:altName w:val="Segoe U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71255648"/>
      <w:docPartObj>
        <w:docPartGallery w:val="Page Numbers (Bottom of Page)"/>
        <w:docPartUnique/>
      </w:docPartObj>
    </w:sdtPr>
    <w:sdtEndPr>
      <w:rPr>
        <w:noProof/>
      </w:rPr>
    </w:sdtEndPr>
    <w:sdtContent>
      <w:p w14:paraId="26DC31A6" w14:textId="2DF1E77C" w:rsidR="00446402" w:rsidRDefault="00446402">
        <w:pPr>
          <w:pStyle w:val="Footer"/>
          <w:jc w:val="center"/>
        </w:pPr>
        <w:r>
          <w:rPr>
            <w:color w:val="2B579A"/>
            <w:shd w:val="clear" w:color="auto" w:fill="E6E6E6"/>
          </w:rPr>
          <w:fldChar w:fldCharType="begin"/>
        </w:r>
        <w:r>
          <w:instrText xml:space="preserve"> PAGE   \* MERGEFORMAT </w:instrText>
        </w:r>
        <w:r>
          <w:rPr>
            <w:color w:val="2B579A"/>
            <w:shd w:val="clear" w:color="auto" w:fill="E6E6E6"/>
          </w:rPr>
          <w:fldChar w:fldCharType="separate"/>
        </w:r>
        <w:r>
          <w:rPr>
            <w:noProof/>
          </w:rPr>
          <w:t>2</w:t>
        </w:r>
        <w:r>
          <w:rPr>
            <w:noProof/>
            <w:color w:val="2B579A"/>
            <w:shd w:val="clear" w:color="auto" w:fill="E6E6E6"/>
          </w:rPr>
          <w:fldChar w:fldCharType="end"/>
        </w:r>
      </w:p>
    </w:sdtContent>
  </w:sdt>
  <w:p w14:paraId="7082867F" w14:textId="77777777" w:rsidR="00446402" w:rsidRDefault="004464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AA4570" w14:textId="77777777" w:rsidR="00BA2CA7" w:rsidRDefault="00BA2CA7" w:rsidP="00446402">
      <w:pPr>
        <w:spacing w:line="240" w:lineRule="auto"/>
      </w:pPr>
      <w:r>
        <w:separator/>
      </w:r>
    </w:p>
  </w:footnote>
  <w:footnote w:type="continuationSeparator" w:id="0">
    <w:p w14:paraId="0478B76A" w14:textId="77777777" w:rsidR="00BA2CA7" w:rsidRDefault="00BA2CA7" w:rsidP="00446402">
      <w:pPr>
        <w:spacing w:line="240" w:lineRule="auto"/>
      </w:pPr>
      <w:r>
        <w:continuationSeparator/>
      </w:r>
    </w:p>
  </w:footnote>
  <w:footnote w:type="continuationNotice" w:id="1">
    <w:p w14:paraId="5B7ED444" w14:textId="77777777" w:rsidR="00BA2CA7" w:rsidRDefault="00BA2CA7">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6A6148" w14:textId="2BF71726" w:rsidR="00446402" w:rsidRPr="00446402" w:rsidRDefault="002E4BEF">
    <w:pPr>
      <w:pStyle w:val="Header"/>
      <w:rPr>
        <w:lang w:val="en-GB"/>
      </w:rPr>
    </w:pPr>
    <w:r>
      <w:rPr>
        <w:lang w:val="en-GB"/>
      </w:rPr>
      <w:t>ECAD6008</w:t>
    </w:r>
    <w:r w:rsidRPr="002E4BEF">
      <w:rPr>
        <w:lang w:val="en-GB"/>
      </w:rPr>
      <w:ptab w:relativeTo="margin" w:alignment="center" w:leader="none"/>
    </w:r>
    <w:r w:rsidRPr="002E4BEF">
      <w:rPr>
        <w:lang w:val="en-GB"/>
      </w:rPr>
      <w:ptab w:relativeTo="margin" w:alignment="right" w:leader="none"/>
    </w:r>
    <w:r>
      <w:rPr>
        <w:lang w:val="en-GB"/>
      </w:rPr>
      <w:t>Student Number: 1700670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multilevel"/>
    <w:tmpl w:val="DAA0AA1C"/>
    <w:lvl w:ilvl="0">
      <w:start w:val="1"/>
      <w:numFmt w:val="decimal"/>
      <w:lvlText w:val="%1."/>
      <w:lvlJc w:val="left"/>
      <w:pPr>
        <w:tabs>
          <w:tab w:val="num" w:pos="1440"/>
        </w:tabs>
        <w:ind w:left="144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FFFFFF7E"/>
    <w:multiLevelType w:val="multilevel"/>
    <w:tmpl w:val="C6928A44"/>
    <w:lvl w:ilvl="0">
      <w:start w:val="1"/>
      <w:numFmt w:val="decimal"/>
      <w:lvlText w:val="%1."/>
      <w:lvlJc w:val="left"/>
      <w:pPr>
        <w:tabs>
          <w:tab w:val="num" w:pos="108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FFFFFF7F"/>
    <w:multiLevelType w:val="multilevel"/>
    <w:tmpl w:val="75ACADB0"/>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FFFFFF80"/>
    <w:multiLevelType w:val="multilevel"/>
    <w:tmpl w:val="217AC734"/>
    <w:lvl w:ilvl="0">
      <w:start w:val="1"/>
      <w:numFmt w:val="bullet"/>
      <w:lvlText w:val=""/>
      <w:lvlJc w:val="left"/>
      <w:pPr>
        <w:tabs>
          <w:tab w:val="num" w:pos="1800"/>
        </w:tabs>
        <w:ind w:left="180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FFFFFF81"/>
    <w:multiLevelType w:val="multilevel"/>
    <w:tmpl w:val="AD4E1D30"/>
    <w:lvl w:ilvl="0">
      <w:start w:val="1"/>
      <w:numFmt w:val="bullet"/>
      <w:lvlText w:val=""/>
      <w:lvlJc w:val="left"/>
      <w:pPr>
        <w:tabs>
          <w:tab w:val="num" w:pos="1440"/>
        </w:tabs>
        <w:ind w:left="144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FFFFFF82"/>
    <w:multiLevelType w:val="multilevel"/>
    <w:tmpl w:val="680C027C"/>
    <w:lvl w:ilvl="0">
      <w:start w:val="1"/>
      <w:numFmt w:val="bullet"/>
      <w:lvlText w:val=""/>
      <w:lvlJc w:val="left"/>
      <w:pPr>
        <w:tabs>
          <w:tab w:val="num" w:pos="1080"/>
        </w:tabs>
        <w:ind w:left="108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FFFFFF83"/>
    <w:multiLevelType w:val="multilevel"/>
    <w:tmpl w:val="4F5E5D9A"/>
    <w:lvl w:ilvl="0">
      <w:start w:val="1"/>
      <w:numFmt w:val="bullet"/>
      <w:lvlText w:val=""/>
      <w:lvlJc w:val="left"/>
      <w:pPr>
        <w:tabs>
          <w:tab w:val="num" w:pos="720"/>
        </w:tabs>
        <w:ind w:left="72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FFFFFF88"/>
    <w:multiLevelType w:val="multilevel"/>
    <w:tmpl w:val="CA7202F2"/>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FFFFFF89"/>
    <w:multiLevelType w:val="multilevel"/>
    <w:tmpl w:val="24CE3B8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0655CFC"/>
    <w:multiLevelType w:val="multilevel"/>
    <w:tmpl w:val="FE1AF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96776E6"/>
    <w:multiLevelType w:val="hybridMultilevel"/>
    <w:tmpl w:val="EC5E862C"/>
    <w:lvl w:ilvl="0" w:tplc="F8DCA906">
      <w:start w:val="16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0EA3288D"/>
    <w:multiLevelType w:val="multilevel"/>
    <w:tmpl w:val="CE785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EC10484"/>
    <w:multiLevelType w:val="multilevel"/>
    <w:tmpl w:val="EDBA8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3AB1313"/>
    <w:multiLevelType w:val="multilevel"/>
    <w:tmpl w:val="C9404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9683C59"/>
    <w:multiLevelType w:val="multilevel"/>
    <w:tmpl w:val="EB8AA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08E6286"/>
    <w:multiLevelType w:val="multilevel"/>
    <w:tmpl w:val="DD442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18032F8"/>
    <w:multiLevelType w:val="hybridMultilevel"/>
    <w:tmpl w:val="BAD8707C"/>
    <w:lvl w:ilvl="0" w:tplc="C63CA162">
      <w:start w:val="2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25657D9"/>
    <w:multiLevelType w:val="multilevel"/>
    <w:tmpl w:val="F3CED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6"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8" w15:restartNumberingAfterBreak="0">
    <w:nsid w:val="57971547"/>
    <w:multiLevelType w:val="hybridMultilevel"/>
    <w:tmpl w:val="DC2650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0"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1" w15:restartNumberingAfterBreak="0">
    <w:nsid w:val="6D48393F"/>
    <w:multiLevelType w:val="multilevel"/>
    <w:tmpl w:val="DAD22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73B95BBC"/>
    <w:multiLevelType w:val="multilevel"/>
    <w:tmpl w:val="11A43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58F52E1"/>
    <w:multiLevelType w:val="hybridMultilevel"/>
    <w:tmpl w:val="E0B41CD4"/>
    <w:lvl w:ilvl="0" w:tplc="4FA017EA">
      <w:start w:val="1600"/>
      <w:numFmt w:val="bullet"/>
      <w:lvlText w:val="-"/>
      <w:lvlJc w:val="left"/>
      <w:pPr>
        <w:ind w:left="720" w:hanging="360"/>
      </w:pPr>
      <w:rPr>
        <w:rFonts w:ascii="Calibri" w:eastAsiaTheme="minorHAnsi" w:hAnsi="Calibri" w:cs="Calibri" w:hint="default"/>
        <w:color w:val="auto"/>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C3854BD"/>
    <w:multiLevelType w:val="multilevel"/>
    <w:tmpl w:val="61407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D200087"/>
    <w:multiLevelType w:val="hybridMultilevel"/>
    <w:tmpl w:val="178CCA48"/>
    <w:lvl w:ilvl="0" w:tplc="781EBCBC">
      <w:start w:val="1"/>
      <w:numFmt w:val="decimal"/>
      <w:lvlText w:val="%1."/>
      <w:lvlJc w:val="left"/>
      <w:pPr>
        <w:ind w:left="720" w:hanging="360"/>
      </w:pPr>
      <w:rPr>
        <w:rFonts w:ascii="Times New Roman" w:hAnsi="Times New Roman" w:hint="default"/>
        <w:color w:val="auto"/>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8" w15:restartNumberingAfterBreak="0">
    <w:nsid w:val="7DF61585"/>
    <w:multiLevelType w:val="multilevel"/>
    <w:tmpl w:val="6FE88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F3909D1"/>
    <w:multiLevelType w:val="hybridMultilevel"/>
    <w:tmpl w:val="9F9C8ED0"/>
    <w:lvl w:ilvl="0" w:tplc="0809000F">
      <w:start w:val="1"/>
      <w:numFmt w:val="decimal"/>
      <w:lvlText w:val="%1."/>
      <w:lvlJc w:val="left"/>
      <w:pPr>
        <w:ind w:left="720" w:hanging="36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9"/>
  </w:num>
  <w:num w:numId="2">
    <w:abstractNumId w:val="14"/>
  </w:num>
  <w:num w:numId="3">
    <w:abstractNumId w:val="11"/>
  </w:num>
  <w:num w:numId="4">
    <w:abstractNumId w:val="32"/>
  </w:num>
  <w:num w:numId="5">
    <w:abstractNumId w:val="16"/>
  </w:num>
  <w:num w:numId="6">
    <w:abstractNumId w:val="25"/>
  </w:num>
  <w:num w:numId="7">
    <w:abstractNumId w:val="27"/>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20"/>
  </w:num>
  <w:num w:numId="19">
    <w:abstractNumId w:val="21"/>
  </w:num>
  <w:num w:numId="20">
    <w:abstractNumId w:val="30"/>
  </w:num>
  <w:num w:numId="21">
    <w:abstractNumId w:val="26"/>
  </w:num>
  <w:num w:numId="22">
    <w:abstractNumId w:val="12"/>
  </w:num>
  <w:num w:numId="23">
    <w:abstractNumId w:val="37"/>
  </w:num>
  <w:num w:numId="24">
    <w:abstractNumId w:val="36"/>
  </w:num>
  <w:num w:numId="25">
    <w:abstractNumId w:val="15"/>
  </w:num>
  <w:num w:numId="26">
    <w:abstractNumId w:val="23"/>
  </w:num>
  <w:num w:numId="27">
    <w:abstractNumId w:val="13"/>
  </w:num>
  <w:num w:numId="28">
    <w:abstractNumId w:val="34"/>
  </w:num>
  <w:num w:numId="29">
    <w:abstractNumId w:val="33"/>
  </w:num>
  <w:num w:numId="30">
    <w:abstractNumId w:val="19"/>
  </w:num>
  <w:num w:numId="31">
    <w:abstractNumId w:val="10"/>
  </w:num>
  <w:num w:numId="32">
    <w:abstractNumId w:val="18"/>
  </w:num>
  <w:num w:numId="33">
    <w:abstractNumId w:val="17"/>
  </w:num>
  <w:num w:numId="34">
    <w:abstractNumId w:val="35"/>
  </w:num>
  <w:num w:numId="35">
    <w:abstractNumId w:val="24"/>
  </w:num>
  <w:num w:numId="36">
    <w:abstractNumId w:val="31"/>
  </w:num>
  <w:num w:numId="37">
    <w:abstractNumId w:val="38"/>
  </w:num>
  <w:num w:numId="38">
    <w:abstractNumId w:val="22"/>
  </w:num>
  <w:num w:numId="39">
    <w:abstractNumId w:val="39"/>
  </w:num>
  <w:num w:numId="4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bcwMTI1tbQ0sTA0MTJR0lEKTi0uzszPAykwrgUAnawG2iwAAAA="/>
  </w:docVars>
  <w:rsids>
    <w:rsidRoot w:val="00811007"/>
    <w:rsid w:val="000009B6"/>
    <w:rsid w:val="00016A2D"/>
    <w:rsid w:val="0002046B"/>
    <w:rsid w:val="00034B6F"/>
    <w:rsid w:val="00041A1D"/>
    <w:rsid w:val="00062768"/>
    <w:rsid w:val="000910D5"/>
    <w:rsid w:val="000B1050"/>
    <w:rsid w:val="000B389F"/>
    <w:rsid w:val="000B50CC"/>
    <w:rsid w:val="000D213D"/>
    <w:rsid w:val="000E5D60"/>
    <w:rsid w:val="000F2DD8"/>
    <w:rsid w:val="00103F5C"/>
    <w:rsid w:val="00112043"/>
    <w:rsid w:val="00124CA6"/>
    <w:rsid w:val="001305F9"/>
    <w:rsid w:val="00130E4A"/>
    <w:rsid w:val="001411B0"/>
    <w:rsid w:val="0014197B"/>
    <w:rsid w:val="00162539"/>
    <w:rsid w:val="001929E5"/>
    <w:rsid w:val="001939AE"/>
    <w:rsid w:val="001B27DA"/>
    <w:rsid w:val="001B54E5"/>
    <w:rsid w:val="001C2B04"/>
    <w:rsid w:val="001C2C9B"/>
    <w:rsid w:val="001C4119"/>
    <w:rsid w:val="001C5361"/>
    <w:rsid w:val="001E7B6F"/>
    <w:rsid w:val="001F2A9B"/>
    <w:rsid w:val="001F3049"/>
    <w:rsid w:val="00211693"/>
    <w:rsid w:val="002143EB"/>
    <w:rsid w:val="00215C92"/>
    <w:rsid w:val="00217A85"/>
    <w:rsid w:val="00222C78"/>
    <w:rsid w:val="0024051C"/>
    <w:rsid w:val="00242AE5"/>
    <w:rsid w:val="00244FD3"/>
    <w:rsid w:val="00245F11"/>
    <w:rsid w:val="002473E3"/>
    <w:rsid w:val="00292706"/>
    <w:rsid w:val="002952B4"/>
    <w:rsid w:val="002C7943"/>
    <w:rsid w:val="002D3811"/>
    <w:rsid w:val="002E4BEF"/>
    <w:rsid w:val="002E626B"/>
    <w:rsid w:val="002F4854"/>
    <w:rsid w:val="002F5491"/>
    <w:rsid w:val="003042C5"/>
    <w:rsid w:val="00320FA2"/>
    <w:rsid w:val="003268E8"/>
    <w:rsid w:val="00336A88"/>
    <w:rsid w:val="003529C9"/>
    <w:rsid w:val="00362393"/>
    <w:rsid w:val="003710E8"/>
    <w:rsid w:val="00373964"/>
    <w:rsid w:val="00374B80"/>
    <w:rsid w:val="00374CDA"/>
    <w:rsid w:val="00393F31"/>
    <w:rsid w:val="003A356D"/>
    <w:rsid w:val="003C2E97"/>
    <w:rsid w:val="003D093A"/>
    <w:rsid w:val="003D369B"/>
    <w:rsid w:val="003F005A"/>
    <w:rsid w:val="003F0640"/>
    <w:rsid w:val="003F1057"/>
    <w:rsid w:val="0042458A"/>
    <w:rsid w:val="00433611"/>
    <w:rsid w:val="00444B32"/>
    <w:rsid w:val="004459D0"/>
    <w:rsid w:val="00446402"/>
    <w:rsid w:val="00446B14"/>
    <w:rsid w:val="00447AA6"/>
    <w:rsid w:val="004645FA"/>
    <w:rsid w:val="0047355E"/>
    <w:rsid w:val="00480C88"/>
    <w:rsid w:val="0049106B"/>
    <w:rsid w:val="004B1376"/>
    <w:rsid w:val="004B6D47"/>
    <w:rsid w:val="004C0498"/>
    <w:rsid w:val="004D003F"/>
    <w:rsid w:val="0050000B"/>
    <w:rsid w:val="00505886"/>
    <w:rsid w:val="00507BB6"/>
    <w:rsid w:val="005127D7"/>
    <w:rsid w:val="00514992"/>
    <w:rsid w:val="005171FD"/>
    <w:rsid w:val="00534848"/>
    <w:rsid w:val="00552BF1"/>
    <w:rsid w:val="00566446"/>
    <w:rsid w:val="0057097E"/>
    <w:rsid w:val="005801FA"/>
    <w:rsid w:val="00581CF3"/>
    <w:rsid w:val="00583339"/>
    <w:rsid w:val="0059686F"/>
    <w:rsid w:val="00597468"/>
    <w:rsid w:val="005A57BE"/>
    <w:rsid w:val="005B0DCC"/>
    <w:rsid w:val="005C36ED"/>
    <w:rsid w:val="005C660F"/>
    <w:rsid w:val="005F614A"/>
    <w:rsid w:val="00601957"/>
    <w:rsid w:val="00626570"/>
    <w:rsid w:val="00633001"/>
    <w:rsid w:val="006444FA"/>
    <w:rsid w:val="00645252"/>
    <w:rsid w:val="00652B43"/>
    <w:rsid w:val="00653A1A"/>
    <w:rsid w:val="00667EB2"/>
    <w:rsid w:val="006823B9"/>
    <w:rsid w:val="0068351A"/>
    <w:rsid w:val="00687CD2"/>
    <w:rsid w:val="006C15F7"/>
    <w:rsid w:val="006D3D74"/>
    <w:rsid w:val="006E5538"/>
    <w:rsid w:val="00726145"/>
    <w:rsid w:val="00732026"/>
    <w:rsid w:val="007615E5"/>
    <w:rsid w:val="007B32B1"/>
    <w:rsid w:val="007C32AA"/>
    <w:rsid w:val="007D263C"/>
    <w:rsid w:val="00811007"/>
    <w:rsid w:val="008236C9"/>
    <w:rsid w:val="0083569A"/>
    <w:rsid w:val="008356C7"/>
    <w:rsid w:val="00840603"/>
    <w:rsid w:val="008458A8"/>
    <w:rsid w:val="00846548"/>
    <w:rsid w:val="008632A8"/>
    <w:rsid w:val="00865656"/>
    <w:rsid w:val="00875E6A"/>
    <w:rsid w:val="00884CAA"/>
    <w:rsid w:val="0089170F"/>
    <w:rsid w:val="008F713A"/>
    <w:rsid w:val="00901652"/>
    <w:rsid w:val="009111EB"/>
    <w:rsid w:val="009449BE"/>
    <w:rsid w:val="009626FE"/>
    <w:rsid w:val="00964467"/>
    <w:rsid w:val="00972162"/>
    <w:rsid w:val="009903CE"/>
    <w:rsid w:val="009B3825"/>
    <w:rsid w:val="009D2CD3"/>
    <w:rsid w:val="009D5399"/>
    <w:rsid w:val="009E100E"/>
    <w:rsid w:val="009F1049"/>
    <w:rsid w:val="00A05A9D"/>
    <w:rsid w:val="00A07E7F"/>
    <w:rsid w:val="00A10EAD"/>
    <w:rsid w:val="00A20A0D"/>
    <w:rsid w:val="00A23192"/>
    <w:rsid w:val="00A369AD"/>
    <w:rsid w:val="00A41C53"/>
    <w:rsid w:val="00A42317"/>
    <w:rsid w:val="00A47FD7"/>
    <w:rsid w:val="00A60CD4"/>
    <w:rsid w:val="00A71146"/>
    <w:rsid w:val="00A77338"/>
    <w:rsid w:val="00A8699C"/>
    <w:rsid w:val="00A9204E"/>
    <w:rsid w:val="00A95C95"/>
    <w:rsid w:val="00AA5260"/>
    <w:rsid w:val="00AA5D81"/>
    <w:rsid w:val="00AC19FF"/>
    <w:rsid w:val="00AE233E"/>
    <w:rsid w:val="00B255D4"/>
    <w:rsid w:val="00B357D8"/>
    <w:rsid w:val="00B44623"/>
    <w:rsid w:val="00B668DF"/>
    <w:rsid w:val="00B70105"/>
    <w:rsid w:val="00B76136"/>
    <w:rsid w:val="00B9167E"/>
    <w:rsid w:val="00BA2CA7"/>
    <w:rsid w:val="00BB487E"/>
    <w:rsid w:val="00BF6EA2"/>
    <w:rsid w:val="00BF7BA6"/>
    <w:rsid w:val="00C00406"/>
    <w:rsid w:val="00C14875"/>
    <w:rsid w:val="00C16847"/>
    <w:rsid w:val="00C33A95"/>
    <w:rsid w:val="00C42F69"/>
    <w:rsid w:val="00C60096"/>
    <w:rsid w:val="00C66CE6"/>
    <w:rsid w:val="00C81073"/>
    <w:rsid w:val="00C82DA5"/>
    <w:rsid w:val="00C961EE"/>
    <w:rsid w:val="00CA10E6"/>
    <w:rsid w:val="00CC0CA8"/>
    <w:rsid w:val="00CC5969"/>
    <w:rsid w:val="00CD1E5D"/>
    <w:rsid w:val="00CD3AA1"/>
    <w:rsid w:val="00CD53DB"/>
    <w:rsid w:val="00CD5D9F"/>
    <w:rsid w:val="00D545AA"/>
    <w:rsid w:val="00D66631"/>
    <w:rsid w:val="00D733CC"/>
    <w:rsid w:val="00D73CF4"/>
    <w:rsid w:val="00D748C2"/>
    <w:rsid w:val="00D800F3"/>
    <w:rsid w:val="00D803B2"/>
    <w:rsid w:val="00DC3E26"/>
    <w:rsid w:val="00DD2369"/>
    <w:rsid w:val="00DD684F"/>
    <w:rsid w:val="00DD766B"/>
    <w:rsid w:val="00DE0311"/>
    <w:rsid w:val="00DE5494"/>
    <w:rsid w:val="00E02C5E"/>
    <w:rsid w:val="00E23B47"/>
    <w:rsid w:val="00E26350"/>
    <w:rsid w:val="00E6399C"/>
    <w:rsid w:val="00E845BE"/>
    <w:rsid w:val="00E91277"/>
    <w:rsid w:val="00E95D4E"/>
    <w:rsid w:val="00ED476F"/>
    <w:rsid w:val="00ED6BD9"/>
    <w:rsid w:val="00ED772D"/>
    <w:rsid w:val="00EE37F6"/>
    <w:rsid w:val="00EE7FF0"/>
    <w:rsid w:val="00F03655"/>
    <w:rsid w:val="00F105EB"/>
    <w:rsid w:val="00F12AF2"/>
    <w:rsid w:val="00F307A2"/>
    <w:rsid w:val="00F5076F"/>
    <w:rsid w:val="00F51C20"/>
    <w:rsid w:val="00F6678C"/>
    <w:rsid w:val="00F673CE"/>
    <w:rsid w:val="00F72EDA"/>
    <w:rsid w:val="00F73165"/>
    <w:rsid w:val="00F778CF"/>
    <w:rsid w:val="00F86747"/>
    <w:rsid w:val="00FA2847"/>
    <w:rsid w:val="00FA356C"/>
    <w:rsid w:val="00FA4B4F"/>
    <w:rsid w:val="00FB2270"/>
    <w:rsid w:val="00FB40D8"/>
    <w:rsid w:val="00FF2A17"/>
    <w:rsid w:val="012952FC"/>
    <w:rsid w:val="0E2D68D3"/>
    <w:rsid w:val="0E2E21BE"/>
    <w:rsid w:val="1A0CA297"/>
    <w:rsid w:val="1C401CCE"/>
    <w:rsid w:val="1D040044"/>
    <w:rsid w:val="251A3860"/>
    <w:rsid w:val="2954ECF3"/>
    <w:rsid w:val="297C7626"/>
    <w:rsid w:val="29F5B21D"/>
    <w:rsid w:val="2B5A2DAC"/>
    <w:rsid w:val="2B7938B1"/>
    <w:rsid w:val="2E94721B"/>
    <w:rsid w:val="31C9BC73"/>
    <w:rsid w:val="31F7FF0E"/>
    <w:rsid w:val="4F9C5EBB"/>
    <w:rsid w:val="4FEA3515"/>
    <w:rsid w:val="50A9665C"/>
    <w:rsid w:val="52B675DA"/>
    <w:rsid w:val="5502F452"/>
    <w:rsid w:val="5BD00472"/>
    <w:rsid w:val="5BD90DDF"/>
    <w:rsid w:val="6476E489"/>
    <w:rsid w:val="68D919A0"/>
    <w:rsid w:val="69CB7004"/>
    <w:rsid w:val="6D24F9B3"/>
    <w:rsid w:val="73BFA634"/>
    <w:rsid w:val="75239E31"/>
    <w:rsid w:val="795939D3"/>
    <w:rsid w:val="7D6B94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A5EDB8"/>
  <w15:chartTrackingRefBased/>
  <w15:docId w15:val="{014755A2-B037-49C0-84F4-6C8678C10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29C9"/>
    <w:pPr>
      <w:spacing w:line="360" w:lineRule="auto"/>
    </w:pPr>
    <w:rPr>
      <w:sz w:val="24"/>
    </w:rPr>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A10EAD"/>
    <w:pPr>
      <w:keepNext/>
      <w:keepLines/>
      <w:spacing w:before="40"/>
      <w:outlineLvl w:val="1"/>
    </w:pPr>
    <w:rPr>
      <w:rFonts w:asciiTheme="majorHAnsi" w:eastAsiaTheme="majorEastAsia" w:hAnsiTheme="majorHAnsi" w:cstheme="majorBidi"/>
      <w:b/>
      <w:color w:val="1F4E79" w:themeColor="accent1" w:themeShade="80"/>
      <w:sz w:val="28"/>
      <w:szCs w:val="26"/>
    </w:rPr>
  </w:style>
  <w:style w:type="paragraph" w:styleId="Heading3">
    <w:name w:val="heading 3"/>
    <w:basedOn w:val="Normal"/>
    <w:next w:val="Normal"/>
    <w:link w:val="Heading3Char"/>
    <w:uiPriority w:val="9"/>
    <w:unhideWhenUsed/>
    <w:qFormat/>
    <w:rsid w:val="00B70105"/>
    <w:pPr>
      <w:keepNext/>
      <w:keepLines/>
      <w:spacing w:before="120"/>
      <w:outlineLvl w:val="2"/>
    </w:pPr>
    <w:rPr>
      <w:rFonts w:asciiTheme="majorHAnsi" w:eastAsiaTheme="majorEastAsia" w:hAnsiTheme="majorHAnsi" w:cstheme="majorBidi"/>
      <w:b/>
      <w:bCs/>
      <w:color w:val="1F4D78" w:themeColor="accent1" w:themeShade="7F"/>
      <w:szCs w:val="24"/>
      <w:lang w:val="en-GB"/>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A10EAD"/>
    <w:rPr>
      <w:rFonts w:asciiTheme="majorHAnsi" w:eastAsiaTheme="majorEastAsia" w:hAnsiTheme="majorHAnsi" w:cstheme="majorBidi"/>
      <w:b/>
      <w:color w:val="1F4E79" w:themeColor="accent1" w:themeShade="80"/>
      <w:sz w:val="28"/>
      <w:szCs w:val="26"/>
    </w:rPr>
  </w:style>
  <w:style w:type="character" w:customStyle="1" w:styleId="Heading3Char">
    <w:name w:val="Heading 3 Char"/>
    <w:basedOn w:val="DefaultParagraphFont"/>
    <w:link w:val="Heading3"/>
    <w:uiPriority w:val="9"/>
    <w:rsid w:val="00B70105"/>
    <w:rPr>
      <w:rFonts w:asciiTheme="majorHAnsi" w:eastAsiaTheme="majorEastAsia" w:hAnsiTheme="majorHAnsi" w:cstheme="majorBidi"/>
      <w:b/>
      <w:bCs/>
      <w:color w:val="1F4D78" w:themeColor="accent1" w:themeShade="7F"/>
      <w:sz w:val="24"/>
      <w:szCs w:val="24"/>
      <w:lang w:val="en-GB"/>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paragraph" w:styleId="TOC9">
    <w:name w:val="toc 9"/>
    <w:basedOn w:val="Normal"/>
    <w:next w:val="Normal"/>
    <w:autoRedefine/>
    <w:uiPriority w:val="39"/>
    <w:semiHidden/>
    <w:unhideWhenUsed/>
    <w:rsid w:val="0083569A"/>
    <w:pPr>
      <w:spacing w:after="120"/>
      <w:ind w:left="1757"/>
    </w:pPr>
  </w:style>
  <w:style w:type="table" w:styleId="TableGrid">
    <w:name w:val="Table Grid"/>
    <w:basedOn w:val="TableNormal"/>
    <w:uiPriority w:val="39"/>
    <w:rsid w:val="00811007"/>
    <w:rPr>
      <w:rFonts w:ascii="Times New Roman" w:eastAsia="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446402"/>
    <w:rPr>
      <w:rFonts w:ascii="Calibri" w:eastAsia="Calibri" w:hAnsi="Calibri"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Pr>
      <w:color w:val="2B579A"/>
      <w:shd w:val="clear" w:color="auto" w:fill="E6E6E6"/>
    </w:rPr>
  </w:style>
  <w:style w:type="paragraph" w:styleId="NormalWeb">
    <w:name w:val="Normal (Web)"/>
    <w:basedOn w:val="Normal"/>
    <w:uiPriority w:val="99"/>
    <w:unhideWhenUsed/>
    <w:rsid w:val="00222C78"/>
    <w:pPr>
      <w:spacing w:before="100" w:beforeAutospacing="1" w:after="100" w:afterAutospacing="1" w:line="240" w:lineRule="auto"/>
    </w:pPr>
    <w:rPr>
      <w:rFonts w:ascii="Times New Roman" w:eastAsia="Times New Roman" w:hAnsi="Times New Roman" w:cs="Times New Roman"/>
      <w:szCs w:val="24"/>
      <w:lang w:val="en-GB" w:eastAsia="zh-CN"/>
    </w:rPr>
  </w:style>
  <w:style w:type="character" w:styleId="UnresolvedMention">
    <w:name w:val="Unresolved Mention"/>
    <w:basedOn w:val="DefaultParagraphFont"/>
    <w:uiPriority w:val="99"/>
    <w:semiHidden/>
    <w:unhideWhenUsed/>
    <w:rsid w:val="00222C78"/>
    <w:rPr>
      <w:color w:val="605E5C"/>
      <w:shd w:val="clear" w:color="auto" w:fill="E1DFDD"/>
    </w:rPr>
  </w:style>
  <w:style w:type="paragraph" w:styleId="ListParagraph">
    <w:name w:val="List Paragraph"/>
    <w:basedOn w:val="Normal"/>
    <w:uiPriority w:val="34"/>
    <w:unhideWhenUsed/>
    <w:qFormat/>
    <w:rsid w:val="009626FE"/>
    <w:pPr>
      <w:ind w:left="720"/>
      <w:contextualSpacing/>
    </w:pPr>
  </w:style>
  <w:style w:type="paragraph" w:customStyle="1" w:styleId="first">
    <w:name w:val="first"/>
    <w:basedOn w:val="Normal"/>
    <w:rsid w:val="00964467"/>
    <w:pPr>
      <w:spacing w:before="100" w:beforeAutospacing="1" w:after="100" w:afterAutospacing="1" w:line="240" w:lineRule="auto"/>
    </w:pPr>
    <w:rPr>
      <w:rFonts w:ascii="Times New Roman" w:eastAsia="Times New Roman" w:hAnsi="Times New Roman" w:cs="Times New Roman"/>
      <w:szCs w:val="24"/>
      <w:lang w:val="en-GB" w:eastAsia="en-GB"/>
    </w:rPr>
  </w:style>
  <w:style w:type="paragraph" w:customStyle="1" w:styleId="last">
    <w:name w:val="last"/>
    <w:basedOn w:val="Normal"/>
    <w:rsid w:val="00964467"/>
    <w:pPr>
      <w:spacing w:before="100" w:beforeAutospacing="1" w:after="100" w:afterAutospacing="1" w:line="240" w:lineRule="auto"/>
    </w:pPr>
    <w:rPr>
      <w:rFonts w:ascii="Times New Roman" w:eastAsia="Times New Roman" w:hAnsi="Times New Roman" w:cs="Times New Roman"/>
      <w:szCs w:val="24"/>
      <w:lang w:val="en-GB" w:eastAsia="en-GB"/>
    </w:rPr>
  </w:style>
  <w:style w:type="paragraph" w:styleId="NoSpacing">
    <w:name w:val="No Spacing"/>
    <w:uiPriority w:val="1"/>
    <w:qFormat/>
    <w:rsid w:val="00E91277"/>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1076284">
      <w:bodyDiv w:val="1"/>
      <w:marLeft w:val="0"/>
      <w:marRight w:val="0"/>
      <w:marTop w:val="0"/>
      <w:marBottom w:val="0"/>
      <w:divBdr>
        <w:top w:val="none" w:sz="0" w:space="0" w:color="auto"/>
        <w:left w:val="none" w:sz="0" w:space="0" w:color="auto"/>
        <w:bottom w:val="none" w:sz="0" w:space="0" w:color="auto"/>
        <w:right w:val="none" w:sz="0" w:space="0" w:color="auto"/>
      </w:divBdr>
    </w:div>
    <w:div w:id="103696877">
      <w:bodyDiv w:val="1"/>
      <w:marLeft w:val="0"/>
      <w:marRight w:val="0"/>
      <w:marTop w:val="0"/>
      <w:marBottom w:val="0"/>
      <w:divBdr>
        <w:top w:val="none" w:sz="0" w:space="0" w:color="auto"/>
        <w:left w:val="none" w:sz="0" w:space="0" w:color="auto"/>
        <w:bottom w:val="none" w:sz="0" w:space="0" w:color="auto"/>
        <w:right w:val="none" w:sz="0" w:space="0" w:color="auto"/>
      </w:divBdr>
    </w:div>
    <w:div w:id="173157192">
      <w:bodyDiv w:val="1"/>
      <w:marLeft w:val="0"/>
      <w:marRight w:val="0"/>
      <w:marTop w:val="0"/>
      <w:marBottom w:val="0"/>
      <w:divBdr>
        <w:top w:val="none" w:sz="0" w:space="0" w:color="auto"/>
        <w:left w:val="none" w:sz="0" w:space="0" w:color="auto"/>
        <w:bottom w:val="none" w:sz="0" w:space="0" w:color="auto"/>
        <w:right w:val="none" w:sz="0" w:space="0" w:color="auto"/>
      </w:divBdr>
    </w:div>
    <w:div w:id="182596074">
      <w:bodyDiv w:val="1"/>
      <w:marLeft w:val="0"/>
      <w:marRight w:val="0"/>
      <w:marTop w:val="0"/>
      <w:marBottom w:val="0"/>
      <w:divBdr>
        <w:top w:val="none" w:sz="0" w:space="0" w:color="auto"/>
        <w:left w:val="none" w:sz="0" w:space="0" w:color="auto"/>
        <w:bottom w:val="none" w:sz="0" w:space="0" w:color="auto"/>
        <w:right w:val="none" w:sz="0" w:space="0" w:color="auto"/>
      </w:divBdr>
    </w:div>
    <w:div w:id="270011448">
      <w:bodyDiv w:val="1"/>
      <w:marLeft w:val="0"/>
      <w:marRight w:val="0"/>
      <w:marTop w:val="0"/>
      <w:marBottom w:val="0"/>
      <w:divBdr>
        <w:top w:val="none" w:sz="0" w:space="0" w:color="auto"/>
        <w:left w:val="none" w:sz="0" w:space="0" w:color="auto"/>
        <w:bottom w:val="none" w:sz="0" w:space="0" w:color="auto"/>
        <w:right w:val="none" w:sz="0" w:space="0" w:color="auto"/>
      </w:divBdr>
    </w:div>
    <w:div w:id="296378337">
      <w:bodyDiv w:val="1"/>
      <w:marLeft w:val="0"/>
      <w:marRight w:val="0"/>
      <w:marTop w:val="0"/>
      <w:marBottom w:val="0"/>
      <w:divBdr>
        <w:top w:val="none" w:sz="0" w:space="0" w:color="auto"/>
        <w:left w:val="none" w:sz="0" w:space="0" w:color="auto"/>
        <w:bottom w:val="none" w:sz="0" w:space="0" w:color="auto"/>
        <w:right w:val="none" w:sz="0" w:space="0" w:color="auto"/>
      </w:divBdr>
    </w:div>
    <w:div w:id="392119883">
      <w:bodyDiv w:val="1"/>
      <w:marLeft w:val="0"/>
      <w:marRight w:val="0"/>
      <w:marTop w:val="0"/>
      <w:marBottom w:val="0"/>
      <w:divBdr>
        <w:top w:val="none" w:sz="0" w:space="0" w:color="auto"/>
        <w:left w:val="none" w:sz="0" w:space="0" w:color="auto"/>
        <w:bottom w:val="none" w:sz="0" w:space="0" w:color="auto"/>
        <w:right w:val="none" w:sz="0" w:space="0" w:color="auto"/>
      </w:divBdr>
    </w:div>
    <w:div w:id="444233755">
      <w:bodyDiv w:val="1"/>
      <w:marLeft w:val="0"/>
      <w:marRight w:val="0"/>
      <w:marTop w:val="0"/>
      <w:marBottom w:val="0"/>
      <w:divBdr>
        <w:top w:val="none" w:sz="0" w:space="0" w:color="auto"/>
        <w:left w:val="none" w:sz="0" w:space="0" w:color="auto"/>
        <w:bottom w:val="none" w:sz="0" w:space="0" w:color="auto"/>
        <w:right w:val="none" w:sz="0" w:space="0" w:color="auto"/>
      </w:divBdr>
      <w:divsChild>
        <w:div w:id="1511749423">
          <w:marLeft w:val="0"/>
          <w:marRight w:val="0"/>
          <w:marTop w:val="0"/>
          <w:marBottom w:val="0"/>
          <w:divBdr>
            <w:top w:val="none" w:sz="0" w:space="0" w:color="auto"/>
            <w:left w:val="none" w:sz="0" w:space="0" w:color="auto"/>
            <w:bottom w:val="none" w:sz="0" w:space="0" w:color="auto"/>
            <w:right w:val="none" w:sz="0" w:space="0" w:color="auto"/>
          </w:divBdr>
        </w:div>
        <w:div w:id="814100998">
          <w:marLeft w:val="0"/>
          <w:marRight w:val="0"/>
          <w:marTop w:val="0"/>
          <w:marBottom w:val="0"/>
          <w:divBdr>
            <w:top w:val="none" w:sz="0" w:space="0" w:color="auto"/>
            <w:left w:val="none" w:sz="0" w:space="0" w:color="auto"/>
            <w:bottom w:val="none" w:sz="0" w:space="0" w:color="auto"/>
            <w:right w:val="none" w:sz="0" w:space="0" w:color="auto"/>
          </w:divBdr>
          <w:divsChild>
            <w:div w:id="1082406543">
              <w:marLeft w:val="0"/>
              <w:marRight w:val="0"/>
              <w:marTop w:val="0"/>
              <w:marBottom w:val="0"/>
              <w:divBdr>
                <w:top w:val="single" w:sz="6" w:space="0" w:color="BF5700"/>
                <w:left w:val="single" w:sz="6" w:space="0" w:color="BF5700"/>
                <w:bottom w:val="single" w:sz="6" w:space="0" w:color="BF5700"/>
                <w:right w:val="single" w:sz="6" w:space="0" w:color="BF5700"/>
              </w:divBdr>
            </w:div>
          </w:divsChild>
        </w:div>
      </w:divsChild>
    </w:div>
    <w:div w:id="577329391">
      <w:bodyDiv w:val="1"/>
      <w:marLeft w:val="0"/>
      <w:marRight w:val="0"/>
      <w:marTop w:val="0"/>
      <w:marBottom w:val="0"/>
      <w:divBdr>
        <w:top w:val="none" w:sz="0" w:space="0" w:color="auto"/>
        <w:left w:val="none" w:sz="0" w:space="0" w:color="auto"/>
        <w:bottom w:val="none" w:sz="0" w:space="0" w:color="auto"/>
        <w:right w:val="none" w:sz="0" w:space="0" w:color="auto"/>
      </w:divBdr>
      <w:divsChild>
        <w:div w:id="1409687512">
          <w:marLeft w:val="0"/>
          <w:marRight w:val="0"/>
          <w:marTop w:val="0"/>
          <w:marBottom w:val="0"/>
          <w:divBdr>
            <w:top w:val="none" w:sz="0" w:space="0" w:color="auto"/>
            <w:left w:val="none" w:sz="0" w:space="0" w:color="auto"/>
            <w:bottom w:val="none" w:sz="0" w:space="0" w:color="auto"/>
            <w:right w:val="none" w:sz="0" w:space="0" w:color="auto"/>
          </w:divBdr>
        </w:div>
        <w:div w:id="1975987751">
          <w:marLeft w:val="0"/>
          <w:marRight w:val="0"/>
          <w:marTop w:val="0"/>
          <w:marBottom w:val="0"/>
          <w:divBdr>
            <w:top w:val="none" w:sz="0" w:space="0" w:color="auto"/>
            <w:left w:val="none" w:sz="0" w:space="0" w:color="auto"/>
            <w:bottom w:val="none" w:sz="0" w:space="0" w:color="auto"/>
            <w:right w:val="none" w:sz="0" w:space="0" w:color="auto"/>
          </w:divBdr>
          <w:divsChild>
            <w:div w:id="1708600336">
              <w:marLeft w:val="0"/>
              <w:marRight w:val="0"/>
              <w:marTop w:val="0"/>
              <w:marBottom w:val="0"/>
              <w:divBdr>
                <w:top w:val="single" w:sz="6" w:space="0" w:color="BF5700"/>
                <w:left w:val="single" w:sz="6" w:space="0" w:color="BF5700"/>
                <w:bottom w:val="single" w:sz="6" w:space="0" w:color="BF5700"/>
                <w:right w:val="single" w:sz="6" w:space="0" w:color="BF5700"/>
              </w:divBdr>
            </w:div>
          </w:divsChild>
        </w:div>
      </w:divsChild>
    </w:div>
    <w:div w:id="600063310">
      <w:bodyDiv w:val="1"/>
      <w:marLeft w:val="0"/>
      <w:marRight w:val="0"/>
      <w:marTop w:val="0"/>
      <w:marBottom w:val="0"/>
      <w:divBdr>
        <w:top w:val="none" w:sz="0" w:space="0" w:color="auto"/>
        <w:left w:val="none" w:sz="0" w:space="0" w:color="auto"/>
        <w:bottom w:val="none" w:sz="0" w:space="0" w:color="auto"/>
        <w:right w:val="none" w:sz="0" w:space="0" w:color="auto"/>
      </w:divBdr>
    </w:div>
    <w:div w:id="639505205">
      <w:bodyDiv w:val="1"/>
      <w:marLeft w:val="0"/>
      <w:marRight w:val="0"/>
      <w:marTop w:val="0"/>
      <w:marBottom w:val="0"/>
      <w:divBdr>
        <w:top w:val="none" w:sz="0" w:space="0" w:color="auto"/>
        <w:left w:val="none" w:sz="0" w:space="0" w:color="auto"/>
        <w:bottom w:val="none" w:sz="0" w:space="0" w:color="auto"/>
        <w:right w:val="none" w:sz="0" w:space="0" w:color="auto"/>
      </w:divBdr>
    </w:div>
    <w:div w:id="734474935">
      <w:bodyDiv w:val="1"/>
      <w:marLeft w:val="0"/>
      <w:marRight w:val="0"/>
      <w:marTop w:val="0"/>
      <w:marBottom w:val="0"/>
      <w:divBdr>
        <w:top w:val="none" w:sz="0" w:space="0" w:color="auto"/>
        <w:left w:val="none" w:sz="0" w:space="0" w:color="auto"/>
        <w:bottom w:val="none" w:sz="0" w:space="0" w:color="auto"/>
        <w:right w:val="none" w:sz="0" w:space="0" w:color="auto"/>
      </w:divBdr>
    </w:div>
    <w:div w:id="744567148">
      <w:bodyDiv w:val="1"/>
      <w:marLeft w:val="0"/>
      <w:marRight w:val="0"/>
      <w:marTop w:val="0"/>
      <w:marBottom w:val="0"/>
      <w:divBdr>
        <w:top w:val="none" w:sz="0" w:space="0" w:color="auto"/>
        <w:left w:val="none" w:sz="0" w:space="0" w:color="auto"/>
        <w:bottom w:val="none" w:sz="0" w:space="0" w:color="auto"/>
        <w:right w:val="none" w:sz="0" w:space="0" w:color="auto"/>
      </w:divBdr>
    </w:div>
    <w:div w:id="783233459">
      <w:bodyDiv w:val="1"/>
      <w:marLeft w:val="0"/>
      <w:marRight w:val="0"/>
      <w:marTop w:val="0"/>
      <w:marBottom w:val="0"/>
      <w:divBdr>
        <w:top w:val="none" w:sz="0" w:space="0" w:color="auto"/>
        <w:left w:val="none" w:sz="0" w:space="0" w:color="auto"/>
        <w:bottom w:val="none" w:sz="0" w:space="0" w:color="auto"/>
        <w:right w:val="none" w:sz="0" w:space="0" w:color="auto"/>
      </w:divBdr>
    </w:div>
    <w:div w:id="803697022">
      <w:bodyDiv w:val="1"/>
      <w:marLeft w:val="0"/>
      <w:marRight w:val="0"/>
      <w:marTop w:val="0"/>
      <w:marBottom w:val="0"/>
      <w:divBdr>
        <w:top w:val="none" w:sz="0" w:space="0" w:color="auto"/>
        <w:left w:val="none" w:sz="0" w:space="0" w:color="auto"/>
        <w:bottom w:val="none" w:sz="0" w:space="0" w:color="auto"/>
        <w:right w:val="none" w:sz="0" w:space="0" w:color="auto"/>
      </w:divBdr>
      <w:divsChild>
        <w:div w:id="1270356812">
          <w:marLeft w:val="0"/>
          <w:marRight w:val="0"/>
          <w:marTop w:val="0"/>
          <w:marBottom w:val="0"/>
          <w:divBdr>
            <w:top w:val="single" w:sz="6" w:space="0" w:color="BF5700"/>
            <w:left w:val="single" w:sz="6" w:space="0" w:color="BF5700"/>
            <w:bottom w:val="single" w:sz="6" w:space="0" w:color="BF5700"/>
            <w:right w:val="single" w:sz="6" w:space="0" w:color="BF5700"/>
          </w:divBdr>
        </w:div>
      </w:divsChild>
    </w:div>
    <w:div w:id="833296213">
      <w:bodyDiv w:val="1"/>
      <w:marLeft w:val="0"/>
      <w:marRight w:val="0"/>
      <w:marTop w:val="0"/>
      <w:marBottom w:val="0"/>
      <w:divBdr>
        <w:top w:val="none" w:sz="0" w:space="0" w:color="auto"/>
        <w:left w:val="none" w:sz="0" w:space="0" w:color="auto"/>
        <w:bottom w:val="none" w:sz="0" w:space="0" w:color="auto"/>
        <w:right w:val="none" w:sz="0" w:space="0" w:color="auto"/>
      </w:divBdr>
    </w:div>
    <w:div w:id="834682819">
      <w:bodyDiv w:val="1"/>
      <w:marLeft w:val="0"/>
      <w:marRight w:val="0"/>
      <w:marTop w:val="0"/>
      <w:marBottom w:val="0"/>
      <w:divBdr>
        <w:top w:val="none" w:sz="0" w:space="0" w:color="auto"/>
        <w:left w:val="none" w:sz="0" w:space="0" w:color="auto"/>
        <w:bottom w:val="none" w:sz="0" w:space="0" w:color="auto"/>
        <w:right w:val="none" w:sz="0" w:space="0" w:color="auto"/>
      </w:divBdr>
    </w:div>
    <w:div w:id="869611392">
      <w:bodyDiv w:val="1"/>
      <w:marLeft w:val="0"/>
      <w:marRight w:val="0"/>
      <w:marTop w:val="0"/>
      <w:marBottom w:val="0"/>
      <w:divBdr>
        <w:top w:val="none" w:sz="0" w:space="0" w:color="auto"/>
        <w:left w:val="none" w:sz="0" w:space="0" w:color="auto"/>
        <w:bottom w:val="none" w:sz="0" w:space="0" w:color="auto"/>
        <w:right w:val="none" w:sz="0" w:space="0" w:color="auto"/>
      </w:divBdr>
    </w:div>
    <w:div w:id="964703380">
      <w:bodyDiv w:val="1"/>
      <w:marLeft w:val="0"/>
      <w:marRight w:val="0"/>
      <w:marTop w:val="0"/>
      <w:marBottom w:val="0"/>
      <w:divBdr>
        <w:top w:val="none" w:sz="0" w:space="0" w:color="auto"/>
        <w:left w:val="none" w:sz="0" w:space="0" w:color="auto"/>
        <w:bottom w:val="none" w:sz="0" w:space="0" w:color="auto"/>
        <w:right w:val="none" w:sz="0" w:space="0" w:color="auto"/>
      </w:divBdr>
    </w:div>
    <w:div w:id="974724108">
      <w:bodyDiv w:val="1"/>
      <w:marLeft w:val="0"/>
      <w:marRight w:val="0"/>
      <w:marTop w:val="0"/>
      <w:marBottom w:val="0"/>
      <w:divBdr>
        <w:top w:val="none" w:sz="0" w:space="0" w:color="auto"/>
        <w:left w:val="none" w:sz="0" w:space="0" w:color="auto"/>
        <w:bottom w:val="none" w:sz="0" w:space="0" w:color="auto"/>
        <w:right w:val="none" w:sz="0" w:space="0" w:color="auto"/>
      </w:divBdr>
    </w:div>
    <w:div w:id="1049112944">
      <w:bodyDiv w:val="1"/>
      <w:marLeft w:val="0"/>
      <w:marRight w:val="0"/>
      <w:marTop w:val="0"/>
      <w:marBottom w:val="0"/>
      <w:divBdr>
        <w:top w:val="none" w:sz="0" w:space="0" w:color="auto"/>
        <w:left w:val="none" w:sz="0" w:space="0" w:color="auto"/>
        <w:bottom w:val="none" w:sz="0" w:space="0" w:color="auto"/>
        <w:right w:val="none" w:sz="0" w:space="0" w:color="auto"/>
      </w:divBdr>
    </w:div>
    <w:div w:id="1101876300">
      <w:bodyDiv w:val="1"/>
      <w:marLeft w:val="0"/>
      <w:marRight w:val="0"/>
      <w:marTop w:val="0"/>
      <w:marBottom w:val="0"/>
      <w:divBdr>
        <w:top w:val="none" w:sz="0" w:space="0" w:color="auto"/>
        <w:left w:val="none" w:sz="0" w:space="0" w:color="auto"/>
        <w:bottom w:val="none" w:sz="0" w:space="0" w:color="auto"/>
        <w:right w:val="none" w:sz="0" w:space="0" w:color="auto"/>
      </w:divBdr>
    </w:div>
    <w:div w:id="1129398234">
      <w:bodyDiv w:val="1"/>
      <w:marLeft w:val="0"/>
      <w:marRight w:val="0"/>
      <w:marTop w:val="0"/>
      <w:marBottom w:val="0"/>
      <w:divBdr>
        <w:top w:val="none" w:sz="0" w:space="0" w:color="auto"/>
        <w:left w:val="none" w:sz="0" w:space="0" w:color="auto"/>
        <w:bottom w:val="none" w:sz="0" w:space="0" w:color="auto"/>
        <w:right w:val="none" w:sz="0" w:space="0" w:color="auto"/>
      </w:divBdr>
    </w:div>
    <w:div w:id="1219047383">
      <w:bodyDiv w:val="1"/>
      <w:marLeft w:val="0"/>
      <w:marRight w:val="0"/>
      <w:marTop w:val="0"/>
      <w:marBottom w:val="0"/>
      <w:divBdr>
        <w:top w:val="none" w:sz="0" w:space="0" w:color="auto"/>
        <w:left w:val="none" w:sz="0" w:space="0" w:color="auto"/>
        <w:bottom w:val="none" w:sz="0" w:space="0" w:color="auto"/>
        <w:right w:val="none" w:sz="0" w:space="0" w:color="auto"/>
      </w:divBdr>
    </w:div>
    <w:div w:id="1311665543">
      <w:bodyDiv w:val="1"/>
      <w:marLeft w:val="0"/>
      <w:marRight w:val="0"/>
      <w:marTop w:val="0"/>
      <w:marBottom w:val="0"/>
      <w:divBdr>
        <w:top w:val="none" w:sz="0" w:space="0" w:color="auto"/>
        <w:left w:val="none" w:sz="0" w:space="0" w:color="auto"/>
        <w:bottom w:val="none" w:sz="0" w:space="0" w:color="auto"/>
        <w:right w:val="none" w:sz="0" w:space="0" w:color="auto"/>
      </w:divBdr>
      <w:divsChild>
        <w:div w:id="594750863">
          <w:marLeft w:val="0"/>
          <w:marRight w:val="0"/>
          <w:marTop w:val="0"/>
          <w:marBottom w:val="0"/>
          <w:divBdr>
            <w:top w:val="single" w:sz="6" w:space="0" w:color="BF5700"/>
            <w:left w:val="single" w:sz="6" w:space="0" w:color="BF5700"/>
            <w:bottom w:val="single" w:sz="6" w:space="0" w:color="BF5700"/>
            <w:right w:val="single" w:sz="6" w:space="0" w:color="BF5700"/>
          </w:divBdr>
        </w:div>
      </w:divsChild>
    </w:div>
    <w:div w:id="1368261412">
      <w:bodyDiv w:val="1"/>
      <w:marLeft w:val="0"/>
      <w:marRight w:val="0"/>
      <w:marTop w:val="0"/>
      <w:marBottom w:val="0"/>
      <w:divBdr>
        <w:top w:val="none" w:sz="0" w:space="0" w:color="auto"/>
        <w:left w:val="none" w:sz="0" w:space="0" w:color="auto"/>
        <w:bottom w:val="none" w:sz="0" w:space="0" w:color="auto"/>
        <w:right w:val="none" w:sz="0" w:space="0" w:color="auto"/>
      </w:divBdr>
    </w:div>
    <w:div w:id="1426654315">
      <w:bodyDiv w:val="1"/>
      <w:marLeft w:val="0"/>
      <w:marRight w:val="0"/>
      <w:marTop w:val="0"/>
      <w:marBottom w:val="0"/>
      <w:divBdr>
        <w:top w:val="none" w:sz="0" w:space="0" w:color="auto"/>
        <w:left w:val="none" w:sz="0" w:space="0" w:color="auto"/>
        <w:bottom w:val="none" w:sz="0" w:space="0" w:color="auto"/>
        <w:right w:val="none" w:sz="0" w:space="0" w:color="auto"/>
      </w:divBdr>
    </w:div>
    <w:div w:id="1540315041">
      <w:bodyDiv w:val="1"/>
      <w:marLeft w:val="0"/>
      <w:marRight w:val="0"/>
      <w:marTop w:val="0"/>
      <w:marBottom w:val="0"/>
      <w:divBdr>
        <w:top w:val="none" w:sz="0" w:space="0" w:color="auto"/>
        <w:left w:val="none" w:sz="0" w:space="0" w:color="auto"/>
        <w:bottom w:val="none" w:sz="0" w:space="0" w:color="auto"/>
        <w:right w:val="none" w:sz="0" w:space="0" w:color="auto"/>
      </w:divBdr>
    </w:div>
    <w:div w:id="1660573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education.stateuniversity.com/pages/1834/Classroom-Management.html" TargetMode="Externa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publications/teachers-standard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teachhub.com/classroom-management/2019/05/classroom-management-for-an-effective-learning-environment/"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https://facultyinnovate.utexas.edu/instructional-strategies/managing-learning%20environment"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mdsoar.org/bitstream/handle/11603/3893/VargaMeagan_paper.pdf?sequence=1&amp;isAllowed=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martin\AppData\Local\Microsoft\Office\16.0\DTS\en-US%7bD0E59209-2DE6-48F5-A8AD-5C37F3B39305%7d\%7bD41A8614-C081-459B-9F26-D0D361B6EF45%7dtf02786999_win3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77BE3FFEDF9406B98B8EA7A34660250"/>
        <w:category>
          <w:name w:val="General"/>
          <w:gallery w:val="placeholder"/>
        </w:category>
        <w:types>
          <w:type w:val="bbPlcHdr"/>
        </w:types>
        <w:behaviors>
          <w:behavior w:val="content"/>
        </w:behaviors>
        <w:guid w:val="{61DB7E68-CF20-4BC4-8424-AEFAD00E43AB}"/>
      </w:docPartPr>
      <w:docPartBody>
        <w:p w:rsidR="00EA5073" w:rsidRDefault="00025C02" w:rsidP="005C36ED">
          <w:pPr>
            <w:pStyle w:val="B77BE3FFEDF9406B98B8EA7A34660250"/>
          </w:pPr>
          <w:r>
            <w:t>Paste text here</w:t>
          </w:r>
        </w:p>
      </w:docPartBody>
    </w:docPart>
    <w:docPart>
      <w:docPartPr>
        <w:name w:val="3A0048A26DDF4510A043025F58F080D4"/>
        <w:category>
          <w:name w:val="General"/>
          <w:gallery w:val="placeholder"/>
        </w:category>
        <w:types>
          <w:type w:val="bbPlcHdr"/>
        </w:types>
        <w:behaviors>
          <w:behavior w:val="content"/>
        </w:behaviors>
        <w:guid w:val="{8114B334-3901-4C39-848D-1E0048ABF8B0}"/>
      </w:docPartPr>
      <w:docPartBody>
        <w:p w:rsidR="00160C0F" w:rsidRDefault="00885C9F" w:rsidP="00885C9F">
          <w:pPr>
            <w:pStyle w:val="3A0048A26DDF4510A043025F58F080D412"/>
          </w:pPr>
          <w:r w:rsidRPr="00204508">
            <w:rPr>
              <w:rStyle w:val="PlaceholderText"/>
            </w:rPr>
            <w:t>Choose an item.</w:t>
          </w:r>
        </w:p>
      </w:docPartBody>
    </w:docPart>
    <w:docPart>
      <w:docPartPr>
        <w:name w:val="2C33CBE2243A4349B3DE99F4CD977716"/>
        <w:category>
          <w:name w:val="General"/>
          <w:gallery w:val="placeholder"/>
        </w:category>
        <w:types>
          <w:type w:val="bbPlcHdr"/>
        </w:types>
        <w:behaviors>
          <w:behavior w:val="content"/>
        </w:behaviors>
        <w:guid w:val="{5B6D67EC-44BA-46F4-91DF-1BCE538B064C}"/>
      </w:docPartPr>
      <w:docPartBody>
        <w:p w:rsidR="00885C9F" w:rsidRDefault="00885C9F" w:rsidP="00885C9F">
          <w:pPr>
            <w:pStyle w:val="2C33CBE2243A4349B3DE99F4CD97771610"/>
          </w:pPr>
          <w:r w:rsidRPr="00204508">
            <w:rPr>
              <w:rStyle w:val="PlaceholderText"/>
            </w:rPr>
            <w:t>Choose an item.</w:t>
          </w:r>
        </w:p>
      </w:docPartBody>
    </w:docPart>
    <w:docPart>
      <w:docPartPr>
        <w:name w:val="8DD7407F3FB2422CBBD2EDF249D3857E"/>
        <w:category>
          <w:name w:val="General"/>
          <w:gallery w:val="placeholder"/>
        </w:category>
        <w:types>
          <w:type w:val="bbPlcHdr"/>
        </w:types>
        <w:behaviors>
          <w:behavior w:val="content"/>
        </w:behaviors>
        <w:guid w:val="{4BB08D30-5BB4-4FED-A61B-261609FF43A2}"/>
      </w:docPartPr>
      <w:docPartBody>
        <w:p w:rsidR="00885C9F" w:rsidRDefault="00885C9F" w:rsidP="00885C9F">
          <w:pPr>
            <w:pStyle w:val="8DD7407F3FB2422CBBD2EDF249D3857E10"/>
          </w:pPr>
          <w:r w:rsidRPr="00204508">
            <w:rPr>
              <w:rStyle w:val="PlaceholderText"/>
            </w:rPr>
            <w:t>Choose an item.</w:t>
          </w:r>
        </w:p>
      </w:docPartBody>
    </w:docPart>
    <w:docPart>
      <w:docPartPr>
        <w:name w:val="6047A188F7CA41249DD46FAEEEB3A36C"/>
        <w:category>
          <w:name w:val="General"/>
          <w:gallery w:val="placeholder"/>
        </w:category>
        <w:types>
          <w:type w:val="bbPlcHdr"/>
        </w:types>
        <w:behaviors>
          <w:behavior w:val="content"/>
        </w:behaviors>
        <w:guid w:val="{5B7AEDBE-6E75-4CA7-B422-A47717DB490C}"/>
      </w:docPartPr>
      <w:docPartBody>
        <w:p w:rsidR="00885C9F" w:rsidRDefault="00885C9F" w:rsidP="00885C9F">
          <w:pPr>
            <w:pStyle w:val="6047A188F7CA41249DD46FAEEEB3A36C2"/>
          </w:pPr>
          <w:r>
            <w:t>Paste evidence of Meet day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Open Sans">
    <w:altName w:val="Segoe UI"/>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6ED"/>
    <w:rsid w:val="00025C02"/>
    <w:rsid w:val="000B34C7"/>
    <w:rsid w:val="001045BC"/>
    <w:rsid w:val="00160C0F"/>
    <w:rsid w:val="002E6584"/>
    <w:rsid w:val="00350F85"/>
    <w:rsid w:val="004B2E09"/>
    <w:rsid w:val="004D38D1"/>
    <w:rsid w:val="004E5DBA"/>
    <w:rsid w:val="0050491A"/>
    <w:rsid w:val="005C36ED"/>
    <w:rsid w:val="00885C9F"/>
    <w:rsid w:val="009B4A51"/>
    <w:rsid w:val="009B695E"/>
    <w:rsid w:val="00B74D74"/>
    <w:rsid w:val="00CE1589"/>
    <w:rsid w:val="00DA7432"/>
    <w:rsid w:val="00EA5073"/>
    <w:rsid w:val="00ED1F8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85C9F"/>
    <w:rPr>
      <w:color w:val="3B3838" w:themeColor="background2" w:themeShade="40"/>
    </w:rPr>
  </w:style>
  <w:style w:type="paragraph" w:customStyle="1" w:styleId="A0344876465342F1ADBF1AA36C2FFF7C">
    <w:name w:val="A0344876465342F1ADBF1AA36C2FFF7C"/>
    <w:rsid w:val="005C36ED"/>
    <w:pPr>
      <w:spacing w:after="0" w:line="360" w:lineRule="auto"/>
    </w:pPr>
    <w:rPr>
      <w:rFonts w:eastAsiaTheme="minorHAnsi"/>
      <w:sz w:val="24"/>
      <w:lang w:val="en-US" w:eastAsia="en-US"/>
    </w:rPr>
  </w:style>
  <w:style w:type="paragraph" w:customStyle="1" w:styleId="A0344876465342F1ADBF1AA36C2FFF7C1">
    <w:name w:val="A0344876465342F1ADBF1AA36C2FFF7C1"/>
    <w:rsid w:val="005C36ED"/>
    <w:pPr>
      <w:spacing w:after="0" w:line="360" w:lineRule="auto"/>
    </w:pPr>
    <w:rPr>
      <w:rFonts w:eastAsiaTheme="minorHAnsi"/>
      <w:sz w:val="24"/>
      <w:lang w:val="en-US" w:eastAsia="en-US"/>
    </w:rPr>
  </w:style>
  <w:style w:type="paragraph" w:customStyle="1" w:styleId="B77BE3FFEDF9406B98B8EA7A34660250">
    <w:name w:val="B77BE3FFEDF9406B98B8EA7A34660250"/>
    <w:rsid w:val="005C36ED"/>
    <w:pPr>
      <w:spacing w:after="0" w:line="360" w:lineRule="auto"/>
    </w:pPr>
    <w:rPr>
      <w:rFonts w:eastAsiaTheme="minorHAnsi"/>
      <w:sz w:val="24"/>
      <w:lang w:val="en-US" w:eastAsia="en-US"/>
    </w:rPr>
  </w:style>
  <w:style w:type="paragraph" w:customStyle="1" w:styleId="D67B35D7EFF049DF9C685DEDDC17E979">
    <w:name w:val="D67B35D7EFF049DF9C685DEDDC17E979"/>
    <w:rsid w:val="005C36ED"/>
  </w:style>
  <w:style w:type="paragraph" w:customStyle="1" w:styleId="9F9EAD98CBA941E9A877D5CF818DBC9E">
    <w:name w:val="9F9EAD98CBA941E9A877D5CF818DBC9E"/>
    <w:rsid w:val="005C36ED"/>
  </w:style>
  <w:style w:type="paragraph" w:customStyle="1" w:styleId="B74A0B0EFDB44C30B0CEA92CD6A8470D">
    <w:name w:val="B74A0B0EFDB44C30B0CEA92CD6A8470D"/>
    <w:rsid w:val="005C36ED"/>
  </w:style>
  <w:style w:type="paragraph" w:customStyle="1" w:styleId="71D6ED0868EF433B851294D9CA21BD79">
    <w:name w:val="71D6ED0868EF433B851294D9CA21BD79"/>
    <w:rsid w:val="005C36ED"/>
  </w:style>
  <w:style w:type="paragraph" w:customStyle="1" w:styleId="D2E504CAF1014F20AE18DDBA4B487DC6">
    <w:name w:val="D2E504CAF1014F20AE18DDBA4B487DC6"/>
    <w:rsid w:val="005C36ED"/>
  </w:style>
  <w:style w:type="paragraph" w:customStyle="1" w:styleId="10C6E644FF594FC9A28964B8378543FA">
    <w:name w:val="10C6E644FF594FC9A28964B8378543FA"/>
    <w:rsid w:val="005C36ED"/>
  </w:style>
  <w:style w:type="paragraph" w:customStyle="1" w:styleId="FB7CA648E02D4ACCB9D198F767F3201F">
    <w:name w:val="FB7CA648E02D4ACCB9D198F767F3201F"/>
    <w:rsid w:val="005C36ED"/>
  </w:style>
  <w:style w:type="paragraph" w:customStyle="1" w:styleId="A29F71041C7848DA9A69F3DB9A2CFA4A">
    <w:name w:val="A29F71041C7848DA9A69F3DB9A2CFA4A"/>
    <w:rsid w:val="005C36ED"/>
  </w:style>
  <w:style w:type="paragraph" w:customStyle="1" w:styleId="0BD435398F2B4B4280EF152F7050D9A9">
    <w:name w:val="0BD435398F2B4B4280EF152F7050D9A9"/>
    <w:rsid w:val="005C36ED"/>
  </w:style>
  <w:style w:type="paragraph" w:customStyle="1" w:styleId="6B8B64902D0B449596E59F4F4C0A7541">
    <w:name w:val="6B8B64902D0B449596E59F4F4C0A7541"/>
    <w:rsid w:val="005C36ED"/>
  </w:style>
  <w:style w:type="paragraph" w:customStyle="1" w:styleId="75AB9923AD4845ACA9AEC8A39B47F796">
    <w:name w:val="75AB9923AD4845ACA9AEC8A39B47F796"/>
    <w:rsid w:val="005C36ED"/>
  </w:style>
  <w:style w:type="paragraph" w:customStyle="1" w:styleId="147F87CEB08C467AA00CCF3ECD9FE8D5">
    <w:name w:val="147F87CEB08C467AA00CCF3ECD9FE8D5"/>
    <w:rsid w:val="005C36ED"/>
  </w:style>
  <w:style w:type="paragraph" w:customStyle="1" w:styleId="61D62163DDB444A386343A5E08752B20">
    <w:name w:val="61D62163DDB444A386343A5E08752B20"/>
    <w:rsid w:val="00EA5073"/>
  </w:style>
  <w:style w:type="paragraph" w:customStyle="1" w:styleId="0F777C078B49411D8480F73C81F809DD">
    <w:name w:val="0F777C078B49411D8480F73C81F809DD"/>
    <w:rsid w:val="00EA5073"/>
  </w:style>
  <w:style w:type="paragraph" w:customStyle="1" w:styleId="92B0F9A6749C400BA0B07F648632A851">
    <w:name w:val="92B0F9A6749C400BA0B07F648632A851"/>
    <w:rsid w:val="00EA5073"/>
  </w:style>
  <w:style w:type="paragraph" w:customStyle="1" w:styleId="B30444CE2AE1477FBB086EB605071F80">
    <w:name w:val="B30444CE2AE1477FBB086EB605071F80"/>
    <w:rsid w:val="00EA5073"/>
  </w:style>
  <w:style w:type="paragraph" w:customStyle="1" w:styleId="52E9DB3D555B42C899119215532976B6">
    <w:name w:val="52E9DB3D555B42C899119215532976B6"/>
    <w:rsid w:val="00EA5073"/>
  </w:style>
  <w:style w:type="paragraph" w:customStyle="1" w:styleId="F467585D3BF24B419149CE02C933AA7B">
    <w:name w:val="F467585D3BF24B419149CE02C933AA7B"/>
    <w:rsid w:val="00EA5073"/>
  </w:style>
  <w:style w:type="paragraph" w:customStyle="1" w:styleId="D67B35D7EFF049DF9C685DEDDC17E9791">
    <w:name w:val="D67B35D7EFF049DF9C685DEDDC17E9791"/>
    <w:rsid w:val="00EA5073"/>
    <w:pPr>
      <w:spacing w:after="0" w:line="360" w:lineRule="auto"/>
    </w:pPr>
    <w:rPr>
      <w:rFonts w:eastAsiaTheme="minorHAnsi"/>
      <w:sz w:val="24"/>
      <w:lang w:val="en-US" w:eastAsia="en-US"/>
    </w:rPr>
  </w:style>
  <w:style w:type="paragraph" w:customStyle="1" w:styleId="9F9EAD98CBA941E9A877D5CF818DBC9E1">
    <w:name w:val="9F9EAD98CBA941E9A877D5CF818DBC9E1"/>
    <w:rsid w:val="00EA5073"/>
    <w:pPr>
      <w:spacing w:after="0" w:line="360" w:lineRule="auto"/>
    </w:pPr>
    <w:rPr>
      <w:rFonts w:eastAsiaTheme="minorHAnsi"/>
      <w:sz w:val="24"/>
      <w:lang w:val="en-US" w:eastAsia="en-US"/>
    </w:rPr>
  </w:style>
  <w:style w:type="paragraph" w:customStyle="1" w:styleId="B74A0B0EFDB44C30B0CEA92CD6A8470D1">
    <w:name w:val="B74A0B0EFDB44C30B0CEA92CD6A8470D1"/>
    <w:rsid w:val="00EA5073"/>
    <w:pPr>
      <w:spacing w:after="0" w:line="360" w:lineRule="auto"/>
    </w:pPr>
    <w:rPr>
      <w:rFonts w:eastAsiaTheme="minorHAnsi"/>
      <w:sz w:val="24"/>
      <w:lang w:val="en-US" w:eastAsia="en-US"/>
    </w:rPr>
  </w:style>
  <w:style w:type="paragraph" w:customStyle="1" w:styleId="A87D648A328542B1A63B6416542DFBFD">
    <w:name w:val="A87D648A328542B1A63B6416542DFBFD"/>
    <w:rsid w:val="00EA5073"/>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3A0048A26DDF4510A043025F58F080D4">
    <w:name w:val="3A0048A26DDF4510A043025F58F080D4"/>
    <w:rsid w:val="00EA5073"/>
    <w:pPr>
      <w:keepNext/>
      <w:keepLines/>
      <w:spacing w:before="40" w:after="0" w:line="360" w:lineRule="auto"/>
      <w:outlineLvl w:val="2"/>
    </w:pPr>
    <w:rPr>
      <w:rFonts w:asciiTheme="majorHAnsi" w:eastAsiaTheme="majorEastAsia" w:hAnsiTheme="majorHAnsi" w:cstheme="majorBidi"/>
      <w:color w:val="1F3763" w:themeColor="accent1" w:themeShade="7F"/>
      <w:sz w:val="24"/>
      <w:szCs w:val="24"/>
      <w:lang w:val="en-US" w:eastAsia="en-US"/>
    </w:rPr>
  </w:style>
  <w:style w:type="paragraph" w:customStyle="1" w:styleId="92B0F9A6749C400BA0B07F648632A8511">
    <w:name w:val="92B0F9A6749C400BA0B07F648632A8511"/>
    <w:rsid w:val="00EA5073"/>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B30444CE2AE1477FBB086EB605071F801">
    <w:name w:val="B30444CE2AE1477FBB086EB605071F801"/>
    <w:rsid w:val="00EA5073"/>
    <w:pPr>
      <w:keepNext/>
      <w:keepLines/>
      <w:spacing w:before="40" w:after="0" w:line="360" w:lineRule="auto"/>
      <w:outlineLvl w:val="2"/>
    </w:pPr>
    <w:rPr>
      <w:rFonts w:asciiTheme="majorHAnsi" w:eastAsiaTheme="majorEastAsia" w:hAnsiTheme="majorHAnsi" w:cstheme="majorBidi"/>
      <w:color w:val="1F3763" w:themeColor="accent1" w:themeShade="7F"/>
      <w:sz w:val="24"/>
      <w:szCs w:val="24"/>
      <w:lang w:val="en-US" w:eastAsia="en-US"/>
    </w:rPr>
  </w:style>
  <w:style w:type="paragraph" w:customStyle="1" w:styleId="52E9DB3D555B42C899119215532976B61">
    <w:name w:val="52E9DB3D555B42C899119215532976B61"/>
    <w:rsid w:val="00EA5073"/>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F467585D3BF24B419149CE02C933AA7B1">
    <w:name w:val="F467585D3BF24B419149CE02C933AA7B1"/>
    <w:rsid w:val="00EA5073"/>
    <w:pPr>
      <w:keepNext/>
      <w:keepLines/>
      <w:spacing w:before="40" w:after="0" w:line="360" w:lineRule="auto"/>
      <w:outlineLvl w:val="2"/>
    </w:pPr>
    <w:rPr>
      <w:rFonts w:asciiTheme="majorHAnsi" w:eastAsiaTheme="majorEastAsia" w:hAnsiTheme="majorHAnsi" w:cstheme="majorBidi"/>
      <w:color w:val="1F3763" w:themeColor="accent1" w:themeShade="7F"/>
      <w:sz w:val="24"/>
      <w:szCs w:val="24"/>
      <w:lang w:val="en-US" w:eastAsia="en-US"/>
    </w:rPr>
  </w:style>
  <w:style w:type="paragraph" w:customStyle="1" w:styleId="D67B35D7EFF049DF9C685DEDDC17E9792">
    <w:name w:val="D67B35D7EFF049DF9C685DEDDC17E9792"/>
    <w:rsid w:val="00EA5073"/>
    <w:pPr>
      <w:spacing w:after="0" w:line="360" w:lineRule="auto"/>
    </w:pPr>
    <w:rPr>
      <w:rFonts w:eastAsiaTheme="minorHAnsi"/>
      <w:sz w:val="24"/>
      <w:lang w:val="en-US" w:eastAsia="en-US"/>
    </w:rPr>
  </w:style>
  <w:style w:type="paragraph" w:customStyle="1" w:styleId="9F9EAD98CBA941E9A877D5CF818DBC9E2">
    <w:name w:val="9F9EAD98CBA941E9A877D5CF818DBC9E2"/>
    <w:rsid w:val="00EA5073"/>
    <w:pPr>
      <w:spacing w:after="0" w:line="360" w:lineRule="auto"/>
    </w:pPr>
    <w:rPr>
      <w:rFonts w:eastAsiaTheme="minorHAnsi"/>
      <w:sz w:val="24"/>
      <w:lang w:val="en-US" w:eastAsia="en-US"/>
    </w:rPr>
  </w:style>
  <w:style w:type="paragraph" w:customStyle="1" w:styleId="B74A0B0EFDB44C30B0CEA92CD6A8470D2">
    <w:name w:val="B74A0B0EFDB44C30B0CEA92CD6A8470D2"/>
    <w:rsid w:val="00EA5073"/>
    <w:pPr>
      <w:spacing w:after="0" w:line="360" w:lineRule="auto"/>
    </w:pPr>
    <w:rPr>
      <w:rFonts w:eastAsiaTheme="minorHAnsi"/>
      <w:sz w:val="24"/>
      <w:lang w:val="en-US" w:eastAsia="en-US"/>
    </w:rPr>
  </w:style>
  <w:style w:type="paragraph" w:customStyle="1" w:styleId="A87D648A328542B1A63B6416542DFBFD1">
    <w:name w:val="A87D648A328542B1A63B6416542DFBFD1"/>
    <w:rsid w:val="00EA5073"/>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3A0048A26DDF4510A043025F58F080D41">
    <w:name w:val="3A0048A26DDF4510A043025F58F080D41"/>
    <w:rsid w:val="00EA5073"/>
    <w:pPr>
      <w:keepNext/>
      <w:keepLines/>
      <w:spacing w:before="40" w:after="0" w:line="360" w:lineRule="auto"/>
      <w:outlineLvl w:val="2"/>
    </w:pPr>
    <w:rPr>
      <w:rFonts w:asciiTheme="majorHAnsi" w:eastAsiaTheme="majorEastAsia" w:hAnsiTheme="majorHAnsi" w:cstheme="majorBidi"/>
      <w:color w:val="1F3763" w:themeColor="accent1" w:themeShade="7F"/>
      <w:sz w:val="24"/>
      <w:szCs w:val="24"/>
      <w:lang w:val="en-US" w:eastAsia="en-US"/>
    </w:rPr>
  </w:style>
  <w:style w:type="paragraph" w:customStyle="1" w:styleId="92B0F9A6749C400BA0B07F648632A8512">
    <w:name w:val="92B0F9A6749C400BA0B07F648632A8512"/>
    <w:rsid w:val="00EA5073"/>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B30444CE2AE1477FBB086EB605071F802">
    <w:name w:val="B30444CE2AE1477FBB086EB605071F802"/>
    <w:rsid w:val="00EA5073"/>
    <w:pPr>
      <w:keepNext/>
      <w:keepLines/>
      <w:spacing w:before="40" w:after="0" w:line="360" w:lineRule="auto"/>
      <w:outlineLvl w:val="2"/>
    </w:pPr>
    <w:rPr>
      <w:rFonts w:asciiTheme="majorHAnsi" w:eastAsiaTheme="majorEastAsia" w:hAnsiTheme="majorHAnsi" w:cstheme="majorBidi"/>
      <w:color w:val="1F3763" w:themeColor="accent1" w:themeShade="7F"/>
      <w:sz w:val="24"/>
      <w:szCs w:val="24"/>
      <w:lang w:val="en-US" w:eastAsia="en-US"/>
    </w:rPr>
  </w:style>
  <w:style w:type="paragraph" w:customStyle="1" w:styleId="52E9DB3D555B42C899119215532976B62">
    <w:name w:val="52E9DB3D555B42C899119215532976B62"/>
    <w:rsid w:val="00EA5073"/>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F467585D3BF24B419149CE02C933AA7B2">
    <w:name w:val="F467585D3BF24B419149CE02C933AA7B2"/>
    <w:rsid w:val="00EA5073"/>
    <w:pPr>
      <w:keepNext/>
      <w:keepLines/>
      <w:spacing w:before="40" w:after="0" w:line="360" w:lineRule="auto"/>
      <w:outlineLvl w:val="2"/>
    </w:pPr>
    <w:rPr>
      <w:rFonts w:asciiTheme="majorHAnsi" w:eastAsiaTheme="majorEastAsia" w:hAnsiTheme="majorHAnsi" w:cstheme="majorBidi"/>
      <w:color w:val="1F3763" w:themeColor="accent1" w:themeShade="7F"/>
      <w:sz w:val="24"/>
      <w:szCs w:val="24"/>
      <w:lang w:val="en-US" w:eastAsia="en-US"/>
    </w:rPr>
  </w:style>
  <w:style w:type="paragraph" w:customStyle="1" w:styleId="25ECC7C91CD2417FB4B0F9AA886AF500">
    <w:name w:val="25ECC7C91CD2417FB4B0F9AA886AF500"/>
    <w:rsid w:val="00025C02"/>
    <w:pPr>
      <w:keepNext/>
      <w:keepLines/>
      <w:spacing w:before="240" w:after="0" w:line="360" w:lineRule="auto"/>
      <w:outlineLvl w:val="0"/>
    </w:pPr>
    <w:rPr>
      <w:rFonts w:asciiTheme="majorHAnsi" w:eastAsiaTheme="majorEastAsia" w:hAnsiTheme="majorHAnsi" w:cstheme="majorBidi"/>
      <w:color w:val="1F3864" w:themeColor="accent1" w:themeShade="80"/>
      <w:sz w:val="32"/>
      <w:szCs w:val="32"/>
      <w:lang w:val="en-US" w:eastAsia="en-US"/>
    </w:rPr>
  </w:style>
  <w:style w:type="paragraph" w:customStyle="1" w:styleId="DAD7045D038F4BEEA1D528D4AE0C527F">
    <w:name w:val="DAD7045D038F4BEEA1D528D4AE0C527F"/>
    <w:rsid w:val="00025C02"/>
    <w:pPr>
      <w:keepNext/>
      <w:keepLines/>
      <w:spacing w:before="240" w:after="0" w:line="360" w:lineRule="auto"/>
      <w:outlineLvl w:val="0"/>
    </w:pPr>
    <w:rPr>
      <w:rFonts w:asciiTheme="majorHAnsi" w:eastAsiaTheme="majorEastAsia" w:hAnsiTheme="majorHAnsi" w:cstheme="majorBidi"/>
      <w:color w:val="1F3864" w:themeColor="accent1" w:themeShade="80"/>
      <w:sz w:val="32"/>
      <w:szCs w:val="32"/>
      <w:lang w:val="en-US" w:eastAsia="en-US"/>
    </w:rPr>
  </w:style>
  <w:style w:type="paragraph" w:customStyle="1" w:styleId="D67B35D7EFF049DF9C685DEDDC17E9793">
    <w:name w:val="D67B35D7EFF049DF9C685DEDDC17E9793"/>
    <w:rsid w:val="00025C02"/>
    <w:pPr>
      <w:spacing w:after="0" w:line="360" w:lineRule="auto"/>
    </w:pPr>
    <w:rPr>
      <w:rFonts w:eastAsiaTheme="minorHAnsi"/>
      <w:sz w:val="24"/>
      <w:lang w:val="en-US" w:eastAsia="en-US"/>
    </w:rPr>
  </w:style>
  <w:style w:type="paragraph" w:customStyle="1" w:styleId="9F9EAD98CBA941E9A877D5CF818DBC9E3">
    <w:name w:val="9F9EAD98CBA941E9A877D5CF818DBC9E3"/>
    <w:rsid w:val="00025C02"/>
    <w:pPr>
      <w:spacing w:after="0" w:line="360" w:lineRule="auto"/>
    </w:pPr>
    <w:rPr>
      <w:rFonts w:eastAsiaTheme="minorHAnsi"/>
      <w:sz w:val="24"/>
      <w:lang w:val="en-US" w:eastAsia="en-US"/>
    </w:rPr>
  </w:style>
  <w:style w:type="paragraph" w:customStyle="1" w:styleId="B74A0B0EFDB44C30B0CEA92CD6A8470D3">
    <w:name w:val="B74A0B0EFDB44C30B0CEA92CD6A8470D3"/>
    <w:rsid w:val="00025C02"/>
    <w:pPr>
      <w:spacing w:after="0" w:line="360" w:lineRule="auto"/>
    </w:pPr>
    <w:rPr>
      <w:rFonts w:eastAsiaTheme="minorHAnsi"/>
      <w:sz w:val="24"/>
      <w:lang w:val="en-US" w:eastAsia="en-US"/>
    </w:rPr>
  </w:style>
  <w:style w:type="paragraph" w:customStyle="1" w:styleId="A87D648A328542B1A63B6416542DFBFD2">
    <w:name w:val="A87D648A328542B1A63B6416542DFBFD2"/>
    <w:rsid w:val="00025C02"/>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3A0048A26DDF4510A043025F58F080D42">
    <w:name w:val="3A0048A26DDF4510A043025F58F080D42"/>
    <w:rsid w:val="00025C02"/>
    <w:pPr>
      <w:keepNext/>
      <w:keepLines/>
      <w:spacing w:before="40" w:after="0" w:line="360" w:lineRule="auto"/>
      <w:outlineLvl w:val="2"/>
    </w:pPr>
    <w:rPr>
      <w:rFonts w:asciiTheme="majorHAnsi" w:eastAsiaTheme="majorEastAsia" w:hAnsiTheme="majorHAnsi" w:cstheme="majorBidi"/>
      <w:color w:val="1F3763" w:themeColor="accent1" w:themeShade="7F"/>
      <w:sz w:val="24"/>
      <w:szCs w:val="24"/>
      <w:lang w:val="en-US" w:eastAsia="en-US"/>
    </w:rPr>
  </w:style>
  <w:style w:type="paragraph" w:customStyle="1" w:styleId="92B0F9A6749C400BA0B07F648632A8513">
    <w:name w:val="92B0F9A6749C400BA0B07F648632A8513"/>
    <w:rsid w:val="00025C02"/>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B30444CE2AE1477FBB086EB605071F803">
    <w:name w:val="B30444CE2AE1477FBB086EB605071F803"/>
    <w:rsid w:val="00025C02"/>
    <w:pPr>
      <w:keepNext/>
      <w:keepLines/>
      <w:spacing w:before="40" w:after="0" w:line="360" w:lineRule="auto"/>
      <w:outlineLvl w:val="2"/>
    </w:pPr>
    <w:rPr>
      <w:rFonts w:asciiTheme="majorHAnsi" w:eastAsiaTheme="majorEastAsia" w:hAnsiTheme="majorHAnsi" w:cstheme="majorBidi"/>
      <w:color w:val="1F3763" w:themeColor="accent1" w:themeShade="7F"/>
      <w:sz w:val="24"/>
      <w:szCs w:val="24"/>
      <w:lang w:val="en-US" w:eastAsia="en-US"/>
    </w:rPr>
  </w:style>
  <w:style w:type="paragraph" w:customStyle="1" w:styleId="52E9DB3D555B42C899119215532976B63">
    <w:name w:val="52E9DB3D555B42C899119215532976B63"/>
    <w:rsid w:val="00025C02"/>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F467585D3BF24B419149CE02C933AA7B3">
    <w:name w:val="F467585D3BF24B419149CE02C933AA7B3"/>
    <w:rsid w:val="00025C02"/>
    <w:pPr>
      <w:keepNext/>
      <w:keepLines/>
      <w:spacing w:before="40" w:after="0" w:line="360" w:lineRule="auto"/>
      <w:outlineLvl w:val="2"/>
    </w:pPr>
    <w:rPr>
      <w:rFonts w:asciiTheme="majorHAnsi" w:eastAsiaTheme="majorEastAsia" w:hAnsiTheme="majorHAnsi" w:cstheme="majorBidi"/>
      <w:color w:val="1F3763" w:themeColor="accent1" w:themeShade="7F"/>
      <w:sz w:val="24"/>
      <w:szCs w:val="24"/>
      <w:lang w:val="en-US" w:eastAsia="en-US"/>
    </w:rPr>
  </w:style>
  <w:style w:type="paragraph" w:customStyle="1" w:styleId="EBAF1A77925B4774BB7C5DAEDCEA8EE0">
    <w:name w:val="EBAF1A77925B4774BB7C5DAEDCEA8EE0"/>
    <w:rsid w:val="00025C02"/>
    <w:pPr>
      <w:spacing w:after="0" w:line="360" w:lineRule="auto"/>
    </w:pPr>
    <w:rPr>
      <w:rFonts w:eastAsiaTheme="minorHAnsi"/>
      <w:sz w:val="24"/>
      <w:lang w:val="en-US" w:eastAsia="en-US"/>
    </w:rPr>
  </w:style>
  <w:style w:type="paragraph" w:customStyle="1" w:styleId="89D42E65DED045E596A1E1F7B43B6C62">
    <w:name w:val="89D42E65DED045E596A1E1F7B43B6C62"/>
    <w:rsid w:val="00025C02"/>
    <w:pPr>
      <w:spacing w:after="0" w:line="360" w:lineRule="auto"/>
    </w:pPr>
    <w:rPr>
      <w:rFonts w:eastAsiaTheme="minorHAnsi"/>
      <w:sz w:val="24"/>
      <w:lang w:val="en-US" w:eastAsia="en-US"/>
    </w:rPr>
  </w:style>
  <w:style w:type="paragraph" w:customStyle="1" w:styleId="CFEC66FB03BB44F5BA5C8843AB2F3B76">
    <w:name w:val="CFEC66FB03BB44F5BA5C8843AB2F3B76"/>
    <w:rsid w:val="00025C02"/>
    <w:pPr>
      <w:spacing w:after="0" w:line="360" w:lineRule="auto"/>
    </w:pPr>
    <w:rPr>
      <w:rFonts w:eastAsiaTheme="minorHAnsi"/>
      <w:sz w:val="24"/>
      <w:lang w:val="en-US" w:eastAsia="en-US"/>
    </w:rPr>
  </w:style>
  <w:style w:type="paragraph" w:customStyle="1" w:styleId="B56C5E2D120A4448B24C231F3DACFAEA">
    <w:name w:val="B56C5E2D120A4448B24C231F3DACFAEA"/>
    <w:rsid w:val="00025C02"/>
    <w:pPr>
      <w:spacing w:after="0" w:line="360" w:lineRule="auto"/>
    </w:pPr>
    <w:rPr>
      <w:rFonts w:eastAsiaTheme="minorHAnsi"/>
      <w:sz w:val="24"/>
      <w:lang w:val="en-US" w:eastAsia="en-US"/>
    </w:rPr>
  </w:style>
  <w:style w:type="paragraph" w:customStyle="1" w:styleId="2C33CBE2243A4349B3DE99F4CD977716">
    <w:name w:val="2C33CBE2243A4349B3DE99F4CD977716"/>
    <w:rsid w:val="00025C02"/>
  </w:style>
  <w:style w:type="paragraph" w:customStyle="1" w:styleId="6FCBAAACF4794645B7A0D2BF9624316C">
    <w:name w:val="6FCBAAACF4794645B7A0D2BF9624316C"/>
    <w:rsid w:val="00025C02"/>
  </w:style>
  <w:style w:type="paragraph" w:customStyle="1" w:styleId="C9163DBEBEA544A195AF5F56249736F8">
    <w:name w:val="C9163DBEBEA544A195AF5F56249736F8"/>
    <w:rsid w:val="00025C02"/>
  </w:style>
  <w:style w:type="paragraph" w:customStyle="1" w:styleId="624740FA3ABF4888AD28DD3F9238CF66">
    <w:name w:val="624740FA3ABF4888AD28DD3F9238CF66"/>
    <w:rsid w:val="00025C02"/>
  </w:style>
  <w:style w:type="paragraph" w:customStyle="1" w:styleId="8DD7407F3FB2422CBBD2EDF249D3857E">
    <w:name w:val="8DD7407F3FB2422CBBD2EDF249D3857E"/>
    <w:rsid w:val="00025C02"/>
  </w:style>
  <w:style w:type="paragraph" w:customStyle="1" w:styleId="0C8B16D3CFCA40BC9E07286C9D5D2F96">
    <w:name w:val="0C8B16D3CFCA40BC9E07286C9D5D2F96"/>
    <w:rsid w:val="00025C02"/>
  </w:style>
  <w:style w:type="paragraph" w:customStyle="1" w:styleId="BE9F5D6FCF6B47BB865AE5A53B7C41DA">
    <w:name w:val="BE9F5D6FCF6B47BB865AE5A53B7C41DA"/>
    <w:rsid w:val="00025C02"/>
  </w:style>
  <w:style w:type="paragraph" w:customStyle="1" w:styleId="737767C7280C4CD389AC17E881D69A76">
    <w:name w:val="737767C7280C4CD389AC17E881D69A76"/>
    <w:rsid w:val="00025C02"/>
  </w:style>
  <w:style w:type="paragraph" w:customStyle="1" w:styleId="25ECC7C91CD2417FB4B0F9AA886AF5001">
    <w:name w:val="25ECC7C91CD2417FB4B0F9AA886AF5001"/>
    <w:rsid w:val="00025C02"/>
    <w:pPr>
      <w:keepNext/>
      <w:keepLines/>
      <w:spacing w:before="240" w:after="0" w:line="360" w:lineRule="auto"/>
      <w:outlineLvl w:val="0"/>
    </w:pPr>
    <w:rPr>
      <w:rFonts w:asciiTheme="majorHAnsi" w:eastAsiaTheme="majorEastAsia" w:hAnsiTheme="majorHAnsi" w:cstheme="majorBidi"/>
      <w:color w:val="1F3864" w:themeColor="accent1" w:themeShade="80"/>
      <w:sz w:val="32"/>
      <w:szCs w:val="32"/>
      <w:lang w:val="en-US" w:eastAsia="en-US"/>
    </w:rPr>
  </w:style>
  <w:style w:type="paragraph" w:customStyle="1" w:styleId="DAD7045D038F4BEEA1D528D4AE0C527F1">
    <w:name w:val="DAD7045D038F4BEEA1D528D4AE0C527F1"/>
    <w:rsid w:val="00025C02"/>
    <w:pPr>
      <w:keepNext/>
      <w:keepLines/>
      <w:spacing w:before="240" w:after="0" w:line="360" w:lineRule="auto"/>
      <w:outlineLvl w:val="0"/>
    </w:pPr>
    <w:rPr>
      <w:rFonts w:asciiTheme="majorHAnsi" w:eastAsiaTheme="majorEastAsia" w:hAnsiTheme="majorHAnsi" w:cstheme="majorBidi"/>
      <w:color w:val="1F3864" w:themeColor="accent1" w:themeShade="80"/>
      <w:sz w:val="32"/>
      <w:szCs w:val="32"/>
      <w:lang w:val="en-US" w:eastAsia="en-US"/>
    </w:rPr>
  </w:style>
  <w:style w:type="paragraph" w:customStyle="1" w:styleId="9F9EAD98CBA941E9A877D5CF818DBC9E4">
    <w:name w:val="9F9EAD98CBA941E9A877D5CF818DBC9E4"/>
    <w:rsid w:val="00025C02"/>
    <w:pPr>
      <w:spacing w:after="0" w:line="360" w:lineRule="auto"/>
    </w:pPr>
    <w:rPr>
      <w:rFonts w:eastAsiaTheme="minorHAnsi"/>
      <w:sz w:val="24"/>
      <w:lang w:val="en-US" w:eastAsia="en-US"/>
    </w:rPr>
  </w:style>
  <w:style w:type="paragraph" w:customStyle="1" w:styleId="B74A0B0EFDB44C30B0CEA92CD6A8470D4">
    <w:name w:val="B74A0B0EFDB44C30B0CEA92CD6A8470D4"/>
    <w:rsid w:val="00025C02"/>
    <w:pPr>
      <w:spacing w:after="0" w:line="360" w:lineRule="auto"/>
    </w:pPr>
    <w:rPr>
      <w:rFonts w:eastAsiaTheme="minorHAnsi"/>
      <w:sz w:val="24"/>
      <w:lang w:val="en-US" w:eastAsia="en-US"/>
    </w:rPr>
  </w:style>
  <w:style w:type="paragraph" w:customStyle="1" w:styleId="3A0048A26DDF4510A043025F58F080D43">
    <w:name w:val="3A0048A26DDF4510A043025F58F080D43"/>
    <w:rsid w:val="00025C02"/>
    <w:pPr>
      <w:keepNext/>
      <w:keepLines/>
      <w:spacing w:before="40" w:after="0" w:line="360" w:lineRule="auto"/>
      <w:outlineLvl w:val="2"/>
    </w:pPr>
    <w:rPr>
      <w:rFonts w:asciiTheme="majorHAnsi" w:eastAsiaTheme="majorEastAsia" w:hAnsiTheme="majorHAnsi" w:cstheme="majorBidi"/>
      <w:color w:val="1F3763" w:themeColor="accent1" w:themeShade="7F"/>
      <w:sz w:val="24"/>
      <w:szCs w:val="24"/>
      <w:lang w:val="en-US" w:eastAsia="en-US"/>
    </w:rPr>
  </w:style>
  <w:style w:type="paragraph" w:customStyle="1" w:styleId="2C33CBE2243A4349B3DE99F4CD9777161">
    <w:name w:val="2C33CBE2243A4349B3DE99F4CD9777161"/>
    <w:rsid w:val="00025C02"/>
    <w:pPr>
      <w:keepNext/>
      <w:keepLines/>
      <w:spacing w:before="40" w:after="0" w:line="360" w:lineRule="auto"/>
      <w:outlineLvl w:val="2"/>
    </w:pPr>
    <w:rPr>
      <w:rFonts w:asciiTheme="majorHAnsi" w:eastAsiaTheme="majorEastAsia" w:hAnsiTheme="majorHAnsi" w:cstheme="majorBidi"/>
      <w:color w:val="1F3763" w:themeColor="accent1" w:themeShade="7F"/>
      <w:sz w:val="24"/>
      <w:szCs w:val="24"/>
      <w:lang w:val="en-US" w:eastAsia="en-US"/>
    </w:rPr>
  </w:style>
  <w:style w:type="paragraph" w:customStyle="1" w:styleId="8DD7407F3FB2422CBBD2EDF249D3857E1">
    <w:name w:val="8DD7407F3FB2422CBBD2EDF249D3857E1"/>
    <w:rsid w:val="00025C02"/>
    <w:pPr>
      <w:keepNext/>
      <w:keepLines/>
      <w:spacing w:before="40" w:after="0" w:line="360" w:lineRule="auto"/>
      <w:outlineLvl w:val="2"/>
    </w:pPr>
    <w:rPr>
      <w:rFonts w:asciiTheme="majorHAnsi" w:eastAsiaTheme="majorEastAsia" w:hAnsiTheme="majorHAnsi" w:cstheme="majorBidi"/>
      <w:color w:val="1F3763" w:themeColor="accent1" w:themeShade="7F"/>
      <w:sz w:val="24"/>
      <w:szCs w:val="24"/>
      <w:lang w:val="en-US" w:eastAsia="en-US"/>
    </w:rPr>
  </w:style>
  <w:style w:type="paragraph" w:customStyle="1" w:styleId="EBAF1A77925B4774BB7C5DAEDCEA8EE01">
    <w:name w:val="EBAF1A77925B4774BB7C5DAEDCEA8EE01"/>
    <w:rsid w:val="00025C02"/>
    <w:pPr>
      <w:spacing w:after="0" w:line="360" w:lineRule="auto"/>
    </w:pPr>
    <w:rPr>
      <w:rFonts w:eastAsiaTheme="minorHAnsi"/>
      <w:sz w:val="24"/>
      <w:lang w:val="en-US" w:eastAsia="en-US"/>
    </w:rPr>
  </w:style>
  <w:style w:type="paragraph" w:customStyle="1" w:styleId="89D42E65DED045E596A1E1F7B43B6C621">
    <w:name w:val="89D42E65DED045E596A1E1F7B43B6C621"/>
    <w:rsid w:val="00025C02"/>
    <w:pPr>
      <w:spacing w:after="0" w:line="360" w:lineRule="auto"/>
    </w:pPr>
    <w:rPr>
      <w:rFonts w:eastAsiaTheme="minorHAnsi"/>
      <w:sz w:val="24"/>
      <w:lang w:val="en-US" w:eastAsia="en-US"/>
    </w:rPr>
  </w:style>
  <w:style w:type="paragraph" w:customStyle="1" w:styleId="CFEC66FB03BB44F5BA5C8843AB2F3B761">
    <w:name w:val="CFEC66FB03BB44F5BA5C8843AB2F3B761"/>
    <w:rsid w:val="00025C02"/>
    <w:pPr>
      <w:spacing w:after="0" w:line="360" w:lineRule="auto"/>
    </w:pPr>
    <w:rPr>
      <w:rFonts w:eastAsiaTheme="minorHAnsi"/>
      <w:sz w:val="24"/>
      <w:lang w:val="en-US" w:eastAsia="en-US"/>
    </w:rPr>
  </w:style>
  <w:style w:type="paragraph" w:customStyle="1" w:styleId="B56C5E2D120A4448B24C231F3DACFAEA1">
    <w:name w:val="B56C5E2D120A4448B24C231F3DACFAEA1"/>
    <w:rsid w:val="00025C02"/>
    <w:pPr>
      <w:spacing w:after="0" w:line="360" w:lineRule="auto"/>
    </w:pPr>
    <w:rPr>
      <w:rFonts w:eastAsiaTheme="minorHAnsi"/>
      <w:sz w:val="24"/>
      <w:lang w:val="en-US" w:eastAsia="en-US"/>
    </w:rPr>
  </w:style>
  <w:style w:type="paragraph" w:customStyle="1" w:styleId="F77FAD97E4624EF78A9087E51BA81AB1">
    <w:name w:val="F77FAD97E4624EF78A9087E51BA81AB1"/>
    <w:rsid w:val="00025C02"/>
  </w:style>
  <w:style w:type="paragraph" w:customStyle="1" w:styleId="A102796DC3C74BD793C82483924049F0">
    <w:name w:val="A102796DC3C74BD793C82483924049F0"/>
    <w:rsid w:val="00025C02"/>
  </w:style>
  <w:style w:type="paragraph" w:customStyle="1" w:styleId="25ECC7C91CD2417FB4B0F9AA886AF5002">
    <w:name w:val="25ECC7C91CD2417FB4B0F9AA886AF5002"/>
    <w:rsid w:val="00025C02"/>
    <w:pPr>
      <w:keepNext/>
      <w:keepLines/>
      <w:spacing w:before="240" w:after="0" w:line="360" w:lineRule="auto"/>
      <w:outlineLvl w:val="0"/>
    </w:pPr>
    <w:rPr>
      <w:rFonts w:asciiTheme="majorHAnsi" w:eastAsiaTheme="majorEastAsia" w:hAnsiTheme="majorHAnsi" w:cstheme="majorBidi"/>
      <w:color w:val="1F3864" w:themeColor="accent1" w:themeShade="80"/>
      <w:sz w:val="32"/>
      <w:szCs w:val="32"/>
      <w:lang w:val="en-US" w:eastAsia="en-US"/>
    </w:rPr>
  </w:style>
  <w:style w:type="paragraph" w:customStyle="1" w:styleId="DAD7045D038F4BEEA1D528D4AE0C527F2">
    <w:name w:val="DAD7045D038F4BEEA1D528D4AE0C527F2"/>
    <w:rsid w:val="00025C02"/>
    <w:pPr>
      <w:keepNext/>
      <w:keepLines/>
      <w:spacing w:before="240" w:after="0" w:line="360" w:lineRule="auto"/>
      <w:outlineLvl w:val="0"/>
    </w:pPr>
    <w:rPr>
      <w:rFonts w:asciiTheme="majorHAnsi" w:eastAsiaTheme="majorEastAsia" w:hAnsiTheme="majorHAnsi" w:cstheme="majorBidi"/>
      <w:color w:val="1F3864" w:themeColor="accent1" w:themeShade="80"/>
      <w:sz w:val="32"/>
      <w:szCs w:val="32"/>
      <w:lang w:val="en-US" w:eastAsia="en-US"/>
    </w:rPr>
  </w:style>
  <w:style w:type="paragraph" w:customStyle="1" w:styleId="9F9EAD98CBA941E9A877D5CF818DBC9E5">
    <w:name w:val="9F9EAD98CBA941E9A877D5CF818DBC9E5"/>
    <w:rsid w:val="00025C02"/>
    <w:pPr>
      <w:spacing w:after="0" w:line="360" w:lineRule="auto"/>
    </w:pPr>
    <w:rPr>
      <w:rFonts w:eastAsiaTheme="minorHAnsi"/>
      <w:sz w:val="24"/>
      <w:lang w:val="en-US" w:eastAsia="en-US"/>
    </w:rPr>
  </w:style>
  <w:style w:type="paragraph" w:customStyle="1" w:styleId="B74A0B0EFDB44C30B0CEA92CD6A8470D5">
    <w:name w:val="B74A0B0EFDB44C30B0CEA92CD6A8470D5"/>
    <w:rsid w:val="00025C02"/>
    <w:pPr>
      <w:spacing w:after="0" w:line="360" w:lineRule="auto"/>
    </w:pPr>
    <w:rPr>
      <w:rFonts w:eastAsiaTheme="minorHAnsi"/>
      <w:sz w:val="24"/>
      <w:lang w:val="en-US" w:eastAsia="en-US"/>
    </w:rPr>
  </w:style>
  <w:style w:type="paragraph" w:customStyle="1" w:styleId="3A0048A26DDF4510A043025F58F080D44">
    <w:name w:val="3A0048A26DDF4510A043025F58F080D44"/>
    <w:rsid w:val="00025C02"/>
    <w:pPr>
      <w:keepNext/>
      <w:keepLines/>
      <w:spacing w:before="40" w:after="0" w:line="360" w:lineRule="auto"/>
      <w:outlineLvl w:val="2"/>
    </w:pPr>
    <w:rPr>
      <w:rFonts w:asciiTheme="majorHAnsi" w:eastAsiaTheme="majorEastAsia" w:hAnsiTheme="majorHAnsi" w:cstheme="majorBidi"/>
      <w:color w:val="1F3763" w:themeColor="accent1" w:themeShade="7F"/>
      <w:sz w:val="24"/>
      <w:szCs w:val="24"/>
      <w:lang w:val="en-US" w:eastAsia="en-US"/>
    </w:rPr>
  </w:style>
  <w:style w:type="paragraph" w:customStyle="1" w:styleId="2C33CBE2243A4349B3DE99F4CD9777162">
    <w:name w:val="2C33CBE2243A4349B3DE99F4CD9777162"/>
    <w:rsid w:val="00025C02"/>
    <w:pPr>
      <w:keepNext/>
      <w:keepLines/>
      <w:spacing w:before="40" w:after="0" w:line="360" w:lineRule="auto"/>
      <w:outlineLvl w:val="2"/>
    </w:pPr>
    <w:rPr>
      <w:rFonts w:asciiTheme="majorHAnsi" w:eastAsiaTheme="majorEastAsia" w:hAnsiTheme="majorHAnsi" w:cstheme="majorBidi"/>
      <w:color w:val="1F3763" w:themeColor="accent1" w:themeShade="7F"/>
      <w:sz w:val="24"/>
      <w:szCs w:val="24"/>
      <w:lang w:val="en-US" w:eastAsia="en-US"/>
    </w:rPr>
  </w:style>
  <w:style w:type="paragraph" w:customStyle="1" w:styleId="8DD7407F3FB2422CBBD2EDF249D3857E2">
    <w:name w:val="8DD7407F3FB2422CBBD2EDF249D3857E2"/>
    <w:rsid w:val="00025C02"/>
    <w:pPr>
      <w:keepNext/>
      <w:keepLines/>
      <w:spacing w:before="40" w:after="0" w:line="360" w:lineRule="auto"/>
      <w:outlineLvl w:val="2"/>
    </w:pPr>
    <w:rPr>
      <w:rFonts w:asciiTheme="majorHAnsi" w:eastAsiaTheme="majorEastAsia" w:hAnsiTheme="majorHAnsi" w:cstheme="majorBidi"/>
      <w:color w:val="1F3763" w:themeColor="accent1" w:themeShade="7F"/>
      <w:sz w:val="24"/>
      <w:szCs w:val="24"/>
      <w:lang w:val="en-US" w:eastAsia="en-US"/>
    </w:rPr>
  </w:style>
  <w:style w:type="paragraph" w:customStyle="1" w:styleId="EBAF1A77925B4774BB7C5DAEDCEA8EE02">
    <w:name w:val="EBAF1A77925B4774BB7C5DAEDCEA8EE02"/>
    <w:rsid w:val="00025C02"/>
    <w:pPr>
      <w:spacing w:after="0" w:line="360" w:lineRule="auto"/>
    </w:pPr>
    <w:rPr>
      <w:rFonts w:eastAsiaTheme="minorHAnsi"/>
      <w:sz w:val="24"/>
      <w:lang w:val="en-US" w:eastAsia="en-US"/>
    </w:rPr>
  </w:style>
  <w:style w:type="paragraph" w:customStyle="1" w:styleId="89D42E65DED045E596A1E1F7B43B6C622">
    <w:name w:val="89D42E65DED045E596A1E1F7B43B6C622"/>
    <w:rsid w:val="00025C02"/>
    <w:pPr>
      <w:spacing w:after="0" w:line="360" w:lineRule="auto"/>
    </w:pPr>
    <w:rPr>
      <w:rFonts w:eastAsiaTheme="minorHAnsi"/>
      <w:sz w:val="24"/>
      <w:lang w:val="en-US" w:eastAsia="en-US"/>
    </w:rPr>
  </w:style>
  <w:style w:type="paragraph" w:customStyle="1" w:styleId="CFEC66FB03BB44F5BA5C8843AB2F3B762">
    <w:name w:val="CFEC66FB03BB44F5BA5C8843AB2F3B762"/>
    <w:rsid w:val="00025C02"/>
    <w:pPr>
      <w:spacing w:after="0" w:line="360" w:lineRule="auto"/>
    </w:pPr>
    <w:rPr>
      <w:rFonts w:eastAsiaTheme="minorHAnsi"/>
      <w:sz w:val="24"/>
      <w:lang w:val="en-US" w:eastAsia="en-US"/>
    </w:rPr>
  </w:style>
  <w:style w:type="paragraph" w:customStyle="1" w:styleId="B56C5E2D120A4448B24C231F3DACFAEA2">
    <w:name w:val="B56C5E2D120A4448B24C231F3DACFAEA2"/>
    <w:rsid w:val="00025C02"/>
    <w:pPr>
      <w:spacing w:after="0" w:line="360" w:lineRule="auto"/>
    </w:pPr>
    <w:rPr>
      <w:rFonts w:eastAsiaTheme="minorHAnsi"/>
      <w:sz w:val="24"/>
      <w:lang w:val="en-US" w:eastAsia="en-US"/>
    </w:rPr>
  </w:style>
  <w:style w:type="paragraph" w:customStyle="1" w:styleId="A2DE4C3F705B401CA0ED1A2E55B0B317">
    <w:name w:val="A2DE4C3F705B401CA0ED1A2E55B0B317"/>
    <w:rsid w:val="00025C02"/>
  </w:style>
  <w:style w:type="paragraph" w:customStyle="1" w:styleId="25ECC7C91CD2417FB4B0F9AA886AF5003">
    <w:name w:val="25ECC7C91CD2417FB4B0F9AA886AF5003"/>
    <w:rsid w:val="00025C02"/>
    <w:pPr>
      <w:keepNext/>
      <w:keepLines/>
      <w:spacing w:before="240" w:after="0" w:line="360" w:lineRule="auto"/>
      <w:outlineLvl w:val="0"/>
    </w:pPr>
    <w:rPr>
      <w:rFonts w:asciiTheme="majorHAnsi" w:eastAsiaTheme="majorEastAsia" w:hAnsiTheme="majorHAnsi" w:cstheme="majorBidi"/>
      <w:color w:val="1F3864" w:themeColor="accent1" w:themeShade="80"/>
      <w:sz w:val="32"/>
      <w:szCs w:val="32"/>
      <w:lang w:val="en-US" w:eastAsia="en-US"/>
    </w:rPr>
  </w:style>
  <w:style w:type="paragraph" w:customStyle="1" w:styleId="DAD7045D038F4BEEA1D528D4AE0C527F3">
    <w:name w:val="DAD7045D038F4BEEA1D528D4AE0C527F3"/>
    <w:rsid w:val="00025C02"/>
    <w:pPr>
      <w:keepNext/>
      <w:keepLines/>
      <w:spacing w:before="240" w:after="0" w:line="360" w:lineRule="auto"/>
      <w:outlineLvl w:val="0"/>
    </w:pPr>
    <w:rPr>
      <w:rFonts w:asciiTheme="majorHAnsi" w:eastAsiaTheme="majorEastAsia" w:hAnsiTheme="majorHAnsi" w:cstheme="majorBidi"/>
      <w:color w:val="1F3864" w:themeColor="accent1" w:themeShade="80"/>
      <w:sz w:val="32"/>
      <w:szCs w:val="32"/>
      <w:lang w:val="en-US" w:eastAsia="en-US"/>
    </w:rPr>
  </w:style>
  <w:style w:type="paragraph" w:customStyle="1" w:styleId="25ECC7C91CD2417FB4B0F9AA886AF5004">
    <w:name w:val="25ECC7C91CD2417FB4B0F9AA886AF5004"/>
    <w:rsid w:val="00025C02"/>
    <w:pPr>
      <w:keepNext/>
      <w:keepLines/>
      <w:spacing w:before="240" w:after="0" w:line="360" w:lineRule="auto"/>
      <w:outlineLvl w:val="0"/>
    </w:pPr>
    <w:rPr>
      <w:rFonts w:asciiTheme="majorHAnsi" w:eastAsiaTheme="majorEastAsia" w:hAnsiTheme="majorHAnsi" w:cstheme="majorBidi"/>
      <w:color w:val="1F3864" w:themeColor="accent1" w:themeShade="80"/>
      <w:sz w:val="32"/>
      <w:szCs w:val="32"/>
      <w:lang w:val="en-US" w:eastAsia="en-US"/>
    </w:rPr>
  </w:style>
  <w:style w:type="paragraph" w:customStyle="1" w:styleId="DAD7045D038F4BEEA1D528D4AE0C527F4">
    <w:name w:val="DAD7045D038F4BEEA1D528D4AE0C527F4"/>
    <w:rsid w:val="00025C02"/>
    <w:pPr>
      <w:keepNext/>
      <w:keepLines/>
      <w:spacing w:before="240" w:after="0" w:line="360" w:lineRule="auto"/>
      <w:outlineLvl w:val="0"/>
    </w:pPr>
    <w:rPr>
      <w:rFonts w:asciiTheme="majorHAnsi" w:eastAsiaTheme="majorEastAsia" w:hAnsiTheme="majorHAnsi" w:cstheme="majorBidi"/>
      <w:color w:val="1F3864" w:themeColor="accent1" w:themeShade="80"/>
      <w:sz w:val="32"/>
      <w:szCs w:val="32"/>
      <w:lang w:val="en-US" w:eastAsia="en-US"/>
    </w:rPr>
  </w:style>
  <w:style w:type="paragraph" w:customStyle="1" w:styleId="679A1BC8B77242F59F8DCF290ABC7E7A">
    <w:name w:val="679A1BC8B77242F59F8DCF290ABC7E7A"/>
    <w:rsid w:val="00025C02"/>
    <w:pPr>
      <w:spacing w:after="0" w:line="360" w:lineRule="auto"/>
    </w:pPr>
    <w:rPr>
      <w:rFonts w:eastAsiaTheme="minorHAnsi"/>
      <w:sz w:val="24"/>
      <w:lang w:val="en-US" w:eastAsia="en-US"/>
    </w:rPr>
  </w:style>
  <w:style w:type="paragraph" w:customStyle="1" w:styleId="9F9EAD98CBA941E9A877D5CF818DBC9E6">
    <w:name w:val="9F9EAD98CBA941E9A877D5CF818DBC9E6"/>
    <w:rsid w:val="00025C02"/>
    <w:pPr>
      <w:spacing w:after="0" w:line="360" w:lineRule="auto"/>
    </w:pPr>
    <w:rPr>
      <w:rFonts w:eastAsiaTheme="minorHAnsi"/>
      <w:sz w:val="24"/>
      <w:lang w:val="en-US" w:eastAsia="en-US"/>
    </w:rPr>
  </w:style>
  <w:style w:type="paragraph" w:customStyle="1" w:styleId="B74A0B0EFDB44C30B0CEA92CD6A8470D6">
    <w:name w:val="B74A0B0EFDB44C30B0CEA92CD6A8470D6"/>
    <w:rsid w:val="00025C02"/>
    <w:pPr>
      <w:spacing w:after="0" w:line="360" w:lineRule="auto"/>
    </w:pPr>
    <w:rPr>
      <w:rFonts w:eastAsiaTheme="minorHAnsi"/>
      <w:sz w:val="24"/>
      <w:lang w:val="en-US" w:eastAsia="en-US"/>
    </w:rPr>
  </w:style>
  <w:style w:type="paragraph" w:customStyle="1" w:styleId="3A0048A26DDF4510A043025F58F080D45">
    <w:name w:val="3A0048A26DDF4510A043025F58F080D45"/>
    <w:rsid w:val="00025C02"/>
    <w:pPr>
      <w:keepNext/>
      <w:keepLines/>
      <w:spacing w:before="40" w:after="0" w:line="360" w:lineRule="auto"/>
      <w:outlineLvl w:val="2"/>
    </w:pPr>
    <w:rPr>
      <w:rFonts w:asciiTheme="majorHAnsi" w:eastAsiaTheme="majorEastAsia" w:hAnsiTheme="majorHAnsi" w:cstheme="majorBidi"/>
      <w:color w:val="1F3763" w:themeColor="accent1" w:themeShade="7F"/>
      <w:sz w:val="24"/>
      <w:szCs w:val="24"/>
      <w:lang w:val="en-US" w:eastAsia="en-US"/>
    </w:rPr>
  </w:style>
  <w:style w:type="paragraph" w:customStyle="1" w:styleId="2C33CBE2243A4349B3DE99F4CD9777163">
    <w:name w:val="2C33CBE2243A4349B3DE99F4CD9777163"/>
    <w:rsid w:val="00025C02"/>
    <w:pPr>
      <w:keepNext/>
      <w:keepLines/>
      <w:spacing w:before="40" w:after="0" w:line="360" w:lineRule="auto"/>
      <w:outlineLvl w:val="2"/>
    </w:pPr>
    <w:rPr>
      <w:rFonts w:asciiTheme="majorHAnsi" w:eastAsiaTheme="majorEastAsia" w:hAnsiTheme="majorHAnsi" w:cstheme="majorBidi"/>
      <w:color w:val="1F3763" w:themeColor="accent1" w:themeShade="7F"/>
      <w:sz w:val="24"/>
      <w:szCs w:val="24"/>
      <w:lang w:val="en-US" w:eastAsia="en-US"/>
    </w:rPr>
  </w:style>
  <w:style w:type="paragraph" w:customStyle="1" w:styleId="8DD7407F3FB2422CBBD2EDF249D3857E3">
    <w:name w:val="8DD7407F3FB2422CBBD2EDF249D3857E3"/>
    <w:rsid w:val="00025C02"/>
    <w:pPr>
      <w:keepNext/>
      <w:keepLines/>
      <w:spacing w:before="40" w:after="0" w:line="360" w:lineRule="auto"/>
      <w:outlineLvl w:val="2"/>
    </w:pPr>
    <w:rPr>
      <w:rFonts w:asciiTheme="majorHAnsi" w:eastAsiaTheme="majorEastAsia" w:hAnsiTheme="majorHAnsi" w:cstheme="majorBidi"/>
      <w:color w:val="1F3763" w:themeColor="accent1" w:themeShade="7F"/>
      <w:sz w:val="24"/>
      <w:szCs w:val="24"/>
      <w:lang w:val="en-US" w:eastAsia="en-US"/>
    </w:rPr>
  </w:style>
  <w:style w:type="paragraph" w:customStyle="1" w:styleId="EBAF1A77925B4774BB7C5DAEDCEA8EE03">
    <w:name w:val="EBAF1A77925B4774BB7C5DAEDCEA8EE03"/>
    <w:rsid w:val="00025C02"/>
    <w:pPr>
      <w:spacing w:after="0" w:line="360" w:lineRule="auto"/>
    </w:pPr>
    <w:rPr>
      <w:rFonts w:eastAsiaTheme="minorHAnsi"/>
      <w:sz w:val="24"/>
      <w:lang w:val="en-US" w:eastAsia="en-US"/>
    </w:rPr>
  </w:style>
  <w:style w:type="paragraph" w:customStyle="1" w:styleId="89D42E65DED045E596A1E1F7B43B6C623">
    <w:name w:val="89D42E65DED045E596A1E1F7B43B6C623"/>
    <w:rsid w:val="00025C02"/>
    <w:pPr>
      <w:spacing w:after="0" w:line="360" w:lineRule="auto"/>
    </w:pPr>
    <w:rPr>
      <w:rFonts w:eastAsiaTheme="minorHAnsi"/>
      <w:sz w:val="24"/>
      <w:lang w:val="en-US" w:eastAsia="en-US"/>
    </w:rPr>
  </w:style>
  <w:style w:type="paragraph" w:customStyle="1" w:styleId="CFEC66FB03BB44F5BA5C8843AB2F3B763">
    <w:name w:val="CFEC66FB03BB44F5BA5C8843AB2F3B763"/>
    <w:rsid w:val="00025C02"/>
    <w:pPr>
      <w:spacing w:after="0" w:line="360" w:lineRule="auto"/>
    </w:pPr>
    <w:rPr>
      <w:rFonts w:eastAsiaTheme="minorHAnsi"/>
      <w:sz w:val="24"/>
      <w:lang w:val="en-US" w:eastAsia="en-US"/>
    </w:rPr>
  </w:style>
  <w:style w:type="paragraph" w:customStyle="1" w:styleId="B56C5E2D120A4448B24C231F3DACFAEA3">
    <w:name w:val="B56C5E2D120A4448B24C231F3DACFAEA3"/>
    <w:rsid w:val="00025C02"/>
    <w:pPr>
      <w:spacing w:after="0" w:line="360" w:lineRule="auto"/>
    </w:pPr>
    <w:rPr>
      <w:rFonts w:eastAsiaTheme="minorHAnsi"/>
      <w:sz w:val="24"/>
      <w:lang w:val="en-US" w:eastAsia="en-US"/>
    </w:rPr>
  </w:style>
  <w:style w:type="paragraph" w:customStyle="1" w:styleId="1A6C4801088D43EDBE9B1A9B1654DDB8">
    <w:name w:val="1A6C4801088D43EDBE9B1A9B1654DDB8"/>
    <w:rsid w:val="00025C02"/>
  </w:style>
  <w:style w:type="paragraph" w:customStyle="1" w:styleId="C44C59315E4A4142B5E4F57C5382D0A3">
    <w:name w:val="C44C59315E4A4142B5E4F57C5382D0A3"/>
    <w:rsid w:val="00025C02"/>
  </w:style>
  <w:style w:type="paragraph" w:customStyle="1" w:styleId="25ECC7C91CD2417FB4B0F9AA886AF5005">
    <w:name w:val="25ECC7C91CD2417FB4B0F9AA886AF5005"/>
    <w:rsid w:val="00025C02"/>
    <w:pPr>
      <w:keepNext/>
      <w:keepLines/>
      <w:spacing w:before="240" w:after="0" w:line="360" w:lineRule="auto"/>
      <w:outlineLvl w:val="0"/>
    </w:pPr>
    <w:rPr>
      <w:rFonts w:asciiTheme="majorHAnsi" w:eastAsiaTheme="majorEastAsia" w:hAnsiTheme="majorHAnsi" w:cstheme="majorBidi"/>
      <w:color w:val="1F3864" w:themeColor="accent1" w:themeShade="80"/>
      <w:sz w:val="32"/>
      <w:szCs w:val="32"/>
      <w:lang w:val="en-US" w:eastAsia="en-US"/>
    </w:rPr>
  </w:style>
  <w:style w:type="paragraph" w:customStyle="1" w:styleId="DAD7045D038F4BEEA1D528D4AE0C527F5">
    <w:name w:val="DAD7045D038F4BEEA1D528D4AE0C527F5"/>
    <w:rsid w:val="00025C02"/>
    <w:pPr>
      <w:keepNext/>
      <w:keepLines/>
      <w:spacing w:before="240" w:after="0" w:line="360" w:lineRule="auto"/>
      <w:outlineLvl w:val="0"/>
    </w:pPr>
    <w:rPr>
      <w:rFonts w:asciiTheme="majorHAnsi" w:eastAsiaTheme="majorEastAsia" w:hAnsiTheme="majorHAnsi" w:cstheme="majorBidi"/>
      <w:color w:val="1F3864" w:themeColor="accent1" w:themeShade="80"/>
      <w:sz w:val="32"/>
      <w:szCs w:val="32"/>
      <w:lang w:val="en-US" w:eastAsia="en-US"/>
    </w:rPr>
  </w:style>
  <w:style w:type="paragraph" w:customStyle="1" w:styleId="C44C59315E4A4142B5E4F57C5382D0A31">
    <w:name w:val="C44C59315E4A4142B5E4F57C5382D0A31"/>
    <w:rsid w:val="00025C02"/>
    <w:pPr>
      <w:spacing w:after="0" w:line="360" w:lineRule="auto"/>
    </w:pPr>
    <w:rPr>
      <w:rFonts w:eastAsiaTheme="minorHAnsi"/>
      <w:sz w:val="24"/>
      <w:lang w:val="en-US" w:eastAsia="en-US"/>
    </w:rPr>
  </w:style>
  <w:style w:type="paragraph" w:customStyle="1" w:styleId="9F9EAD98CBA941E9A877D5CF818DBC9E7">
    <w:name w:val="9F9EAD98CBA941E9A877D5CF818DBC9E7"/>
    <w:rsid w:val="00025C02"/>
    <w:pPr>
      <w:spacing w:after="0" w:line="360" w:lineRule="auto"/>
    </w:pPr>
    <w:rPr>
      <w:rFonts w:eastAsiaTheme="minorHAnsi"/>
      <w:sz w:val="24"/>
      <w:lang w:val="en-US" w:eastAsia="en-US"/>
    </w:rPr>
  </w:style>
  <w:style w:type="paragraph" w:customStyle="1" w:styleId="B74A0B0EFDB44C30B0CEA92CD6A8470D7">
    <w:name w:val="B74A0B0EFDB44C30B0CEA92CD6A8470D7"/>
    <w:rsid w:val="00025C02"/>
    <w:pPr>
      <w:spacing w:after="0" w:line="360" w:lineRule="auto"/>
    </w:pPr>
    <w:rPr>
      <w:rFonts w:eastAsiaTheme="minorHAnsi"/>
      <w:sz w:val="24"/>
      <w:lang w:val="en-US" w:eastAsia="en-US"/>
    </w:rPr>
  </w:style>
  <w:style w:type="paragraph" w:customStyle="1" w:styleId="3A0048A26DDF4510A043025F58F080D46">
    <w:name w:val="3A0048A26DDF4510A043025F58F080D46"/>
    <w:rsid w:val="00025C02"/>
    <w:pPr>
      <w:keepNext/>
      <w:keepLines/>
      <w:spacing w:before="40" w:after="0" w:line="360" w:lineRule="auto"/>
      <w:outlineLvl w:val="2"/>
    </w:pPr>
    <w:rPr>
      <w:rFonts w:asciiTheme="majorHAnsi" w:eastAsiaTheme="majorEastAsia" w:hAnsiTheme="majorHAnsi" w:cstheme="majorBidi"/>
      <w:color w:val="1F3763" w:themeColor="accent1" w:themeShade="7F"/>
      <w:sz w:val="24"/>
      <w:szCs w:val="24"/>
      <w:lang w:val="en-US" w:eastAsia="en-US"/>
    </w:rPr>
  </w:style>
  <w:style w:type="paragraph" w:customStyle="1" w:styleId="2C33CBE2243A4349B3DE99F4CD9777164">
    <w:name w:val="2C33CBE2243A4349B3DE99F4CD9777164"/>
    <w:rsid w:val="00025C02"/>
    <w:pPr>
      <w:keepNext/>
      <w:keepLines/>
      <w:spacing w:before="40" w:after="0" w:line="360" w:lineRule="auto"/>
      <w:outlineLvl w:val="2"/>
    </w:pPr>
    <w:rPr>
      <w:rFonts w:asciiTheme="majorHAnsi" w:eastAsiaTheme="majorEastAsia" w:hAnsiTheme="majorHAnsi" w:cstheme="majorBidi"/>
      <w:color w:val="1F3763" w:themeColor="accent1" w:themeShade="7F"/>
      <w:sz w:val="24"/>
      <w:szCs w:val="24"/>
      <w:lang w:val="en-US" w:eastAsia="en-US"/>
    </w:rPr>
  </w:style>
  <w:style w:type="paragraph" w:customStyle="1" w:styleId="8DD7407F3FB2422CBBD2EDF249D3857E4">
    <w:name w:val="8DD7407F3FB2422CBBD2EDF249D3857E4"/>
    <w:rsid w:val="00025C02"/>
    <w:pPr>
      <w:keepNext/>
      <w:keepLines/>
      <w:spacing w:before="40" w:after="0" w:line="360" w:lineRule="auto"/>
      <w:outlineLvl w:val="2"/>
    </w:pPr>
    <w:rPr>
      <w:rFonts w:asciiTheme="majorHAnsi" w:eastAsiaTheme="majorEastAsia" w:hAnsiTheme="majorHAnsi" w:cstheme="majorBidi"/>
      <w:color w:val="1F3763" w:themeColor="accent1" w:themeShade="7F"/>
      <w:sz w:val="24"/>
      <w:szCs w:val="24"/>
      <w:lang w:val="en-US" w:eastAsia="en-US"/>
    </w:rPr>
  </w:style>
  <w:style w:type="paragraph" w:customStyle="1" w:styleId="EBAF1A77925B4774BB7C5DAEDCEA8EE04">
    <w:name w:val="EBAF1A77925B4774BB7C5DAEDCEA8EE04"/>
    <w:rsid w:val="00025C02"/>
    <w:pPr>
      <w:spacing w:after="0" w:line="360" w:lineRule="auto"/>
    </w:pPr>
    <w:rPr>
      <w:rFonts w:eastAsiaTheme="minorHAnsi"/>
      <w:sz w:val="24"/>
      <w:lang w:val="en-US" w:eastAsia="en-US"/>
    </w:rPr>
  </w:style>
  <w:style w:type="paragraph" w:customStyle="1" w:styleId="89D42E65DED045E596A1E1F7B43B6C624">
    <w:name w:val="89D42E65DED045E596A1E1F7B43B6C624"/>
    <w:rsid w:val="00025C02"/>
    <w:pPr>
      <w:spacing w:after="0" w:line="360" w:lineRule="auto"/>
    </w:pPr>
    <w:rPr>
      <w:rFonts w:eastAsiaTheme="minorHAnsi"/>
      <w:sz w:val="24"/>
      <w:lang w:val="en-US" w:eastAsia="en-US"/>
    </w:rPr>
  </w:style>
  <w:style w:type="paragraph" w:customStyle="1" w:styleId="CFEC66FB03BB44F5BA5C8843AB2F3B764">
    <w:name w:val="CFEC66FB03BB44F5BA5C8843AB2F3B764"/>
    <w:rsid w:val="00025C02"/>
    <w:pPr>
      <w:spacing w:after="0" w:line="360" w:lineRule="auto"/>
    </w:pPr>
    <w:rPr>
      <w:rFonts w:eastAsiaTheme="minorHAnsi"/>
      <w:sz w:val="24"/>
      <w:lang w:val="en-US" w:eastAsia="en-US"/>
    </w:rPr>
  </w:style>
  <w:style w:type="paragraph" w:customStyle="1" w:styleId="B56C5E2D120A4448B24C231F3DACFAEA4">
    <w:name w:val="B56C5E2D120A4448B24C231F3DACFAEA4"/>
    <w:rsid w:val="00025C02"/>
    <w:pPr>
      <w:spacing w:after="0" w:line="360" w:lineRule="auto"/>
    </w:pPr>
    <w:rPr>
      <w:rFonts w:eastAsiaTheme="minorHAnsi"/>
      <w:sz w:val="24"/>
      <w:lang w:val="en-US" w:eastAsia="en-US"/>
    </w:rPr>
  </w:style>
  <w:style w:type="paragraph" w:customStyle="1" w:styleId="25ECC7C91CD2417FB4B0F9AA886AF5006">
    <w:name w:val="25ECC7C91CD2417FB4B0F9AA886AF5006"/>
    <w:rsid w:val="00025C02"/>
    <w:pPr>
      <w:keepNext/>
      <w:keepLines/>
      <w:spacing w:before="240" w:after="0" w:line="360" w:lineRule="auto"/>
      <w:outlineLvl w:val="0"/>
    </w:pPr>
    <w:rPr>
      <w:rFonts w:asciiTheme="majorHAnsi" w:eastAsiaTheme="majorEastAsia" w:hAnsiTheme="majorHAnsi" w:cstheme="majorBidi"/>
      <w:color w:val="1F3864" w:themeColor="accent1" w:themeShade="80"/>
      <w:sz w:val="32"/>
      <w:szCs w:val="32"/>
      <w:lang w:val="en-US" w:eastAsia="en-US"/>
    </w:rPr>
  </w:style>
  <w:style w:type="paragraph" w:customStyle="1" w:styleId="DAD7045D038F4BEEA1D528D4AE0C527F6">
    <w:name w:val="DAD7045D038F4BEEA1D528D4AE0C527F6"/>
    <w:rsid w:val="00025C02"/>
    <w:pPr>
      <w:keepNext/>
      <w:keepLines/>
      <w:spacing w:before="240" w:after="0" w:line="360" w:lineRule="auto"/>
      <w:outlineLvl w:val="0"/>
    </w:pPr>
    <w:rPr>
      <w:rFonts w:asciiTheme="majorHAnsi" w:eastAsiaTheme="majorEastAsia" w:hAnsiTheme="majorHAnsi" w:cstheme="majorBidi"/>
      <w:color w:val="1F3864" w:themeColor="accent1" w:themeShade="80"/>
      <w:sz w:val="32"/>
      <w:szCs w:val="32"/>
      <w:lang w:val="en-US" w:eastAsia="en-US"/>
    </w:rPr>
  </w:style>
  <w:style w:type="paragraph" w:customStyle="1" w:styleId="C44C59315E4A4142B5E4F57C5382D0A32">
    <w:name w:val="C44C59315E4A4142B5E4F57C5382D0A32"/>
    <w:rsid w:val="00025C02"/>
    <w:pPr>
      <w:spacing w:after="0" w:line="360" w:lineRule="auto"/>
    </w:pPr>
    <w:rPr>
      <w:rFonts w:eastAsiaTheme="minorHAnsi"/>
      <w:sz w:val="24"/>
      <w:lang w:val="en-US" w:eastAsia="en-US"/>
    </w:rPr>
  </w:style>
  <w:style w:type="paragraph" w:customStyle="1" w:styleId="34D3DA6C4ABB4308B2D53554824F836F">
    <w:name w:val="34D3DA6C4ABB4308B2D53554824F836F"/>
    <w:rsid w:val="00025C02"/>
    <w:pPr>
      <w:spacing w:after="0" w:line="360" w:lineRule="auto"/>
    </w:pPr>
    <w:rPr>
      <w:rFonts w:eastAsiaTheme="minorHAnsi"/>
      <w:sz w:val="24"/>
      <w:lang w:val="en-US" w:eastAsia="en-US"/>
    </w:rPr>
  </w:style>
  <w:style w:type="paragraph" w:customStyle="1" w:styleId="3CD1CBC222EC4EA9B57032D377C07CF1">
    <w:name w:val="3CD1CBC222EC4EA9B57032D377C07CF1"/>
    <w:rsid w:val="00025C02"/>
    <w:pPr>
      <w:spacing w:after="0" w:line="360" w:lineRule="auto"/>
    </w:pPr>
    <w:rPr>
      <w:rFonts w:eastAsiaTheme="minorHAnsi"/>
      <w:sz w:val="24"/>
      <w:lang w:val="en-US" w:eastAsia="en-US"/>
    </w:rPr>
  </w:style>
  <w:style w:type="paragraph" w:customStyle="1" w:styleId="49708DB6E2D147298F8259756474F030">
    <w:name w:val="49708DB6E2D147298F8259756474F030"/>
    <w:rsid w:val="00025C02"/>
    <w:pPr>
      <w:spacing w:after="0" w:line="360" w:lineRule="auto"/>
    </w:pPr>
    <w:rPr>
      <w:rFonts w:eastAsiaTheme="minorHAnsi"/>
      <w:sz w:val="24"/>
      <w:lang w:val="en-US" w:eastAsia="en-US"/>
    </w:rPr>
  </w:style>
  <w:style w:type="paragraph" w:customStyle="1" w:styleId="F8880C3E325F4CF1A6D3327FFCF4CE67">
    <w:name w:val="F8880C3E325F4CF1A6D3327FFCF4CE67"/>
    <w:rsid w:val="00025C02"/>
    <w:pPr>
      <w:spacing w:after="0" w:line="360" w:lineRule="auto"/>
    </w:pPr>
    <w:rPr>
      <w:rFonts w:eastAsiaTheme="minorHAnsi"/>
      <w:sz w:val="24"/>
      <w:lang w:val="en-US" w:eastAsia="en-US"/>
    </w:rPr>
  </w:style>
  <w:style w:type="paragraph" w:customStyle="1" w:styleId="DEDD33C7FA974B3C8C9F8D74B8CEB63E">
    <w:name w:val="DEDD33C7FA974B3C8C9F8D74B8CEB63E"/>
    <w:rsid w:val="00025C02"/>
    <w:pPr>
      <w:spacing w:after="0" w:line="360" w:lineRule="auto"/>
    </w:pPr>
    <w:rPr>
      <w:rFonts w:eastAsiaTheme="minorHAnsi"/>
      <w:sz w:val="24"/>
      <w:lang w:val="en-US" w:eastAsia="en-US"/>
    </w:rPr>
  </w:style>
  <w:style w:type="paragraph" w:customStyle="1" w:styleId="9F9EAD98CBA941E9A877D5CF818DBC9E8">
    <w:name w:val="9F9EAD98CBA941E9A877D5CF818DBC9E8"/>
    <w:rsid w:val="00025C02"/>
    <w:pPr>
      <w:spacing w:after="0" w:line="360" w:lineRule="auto"/>
    </w:pPr>
    <w:rPr>
      <w:rFonts w:eastAsiaTheme="minorHAnsi"/>
      <w:sz w:val="24"/>
      <w:lang w:val="en-US" w:eastAsia="en-US"/>
    </w:rPr>
  </w:style>
  <w:style w:type="paragraph" w:customStyle="1" w:styleId="B74A0B0EFDB44C30B0CEA92CD6A8470D8">
    <w:name w:val="B74A0B0EFDB44C30B0CEA92CD6A8470D8"/>
    <w:rsid w:val="00025C02"/>
    <w:pPr>
      <w:spacing w:after="0" w:line="360" w:lineRule="auto"/>
    </w:pPr>
    <w:rPr>
      <w:rFonts w:eastAsiaTheme="minorHAnsi"/>
      <w:sz w:val="24"/>
      <w:lang w:val="en-US" w:eastAsia="en-US"/>
    </w:rPr>
  </w:style>
  <w:style w:type="paragraph" w:customStyle="1" w:styleId="3A0048A26DDF4510A043025F58F080D47">
    <w:name w:val="3A0048A26DDF4510A043025F58F080D47"/>
    <w:rsid w:val="00025C02"/>
    <w:pPr>
      <w:keepNext/>
      <w:keepLines/>
      <w:spacing w:before="40" w:after="0" w:line="360" w:lineRule="auto"/>
      <w:outlineLvl w:val="2"/>
    </w:pPr>
    <w:rPr>
      <w:rFonts w:asciiTheme="majorHAnsi" w:eastAsiaTheme="majorEastAsia" w:hAnsiTheme="majorHAnsi" w:cstheme="majorBidi"/>
      <w:color w:val="1F3763" w:themeColor="accent1" w:themeShade="7F"/>
      <w:sz w:val="24"/>
      <w:szCs w:val="24"/>
      <w:lang w:val="en-US" w:eastAsia="en-US"/>
    </w:rPr>
  </w:style>
  <w:style w:type="paragraph" w:customStyle="1" w:styleId="2C33CBE2243A4349B3DE99F4CD9777165">
    <w:name w:val="2C33CBE2243A4349B3DE99F4CD9777165"/>
    <w:rsid w:val="00025C02"/>
    <w:pPr>
      <w:keepNext/>
      <w:keepLines/>
      <w:spacing w:before="40" w:after="0" w:line="360" w:lineRule="auto"/>
      <w:outlineLvl w:val="2"/>
    </w:pPr>
    <w:rPr>
      <w:rFonts w:asciiTheme="majorHAnsi" w:eastAsiaTheme="majorEastAsia" w:hAnsiTheme="majorHAnsi" w:cstheme="majorBidi"/>
      <w:color w:val="1F3763" w:themeColor="accent1" w:themeShade="7F"/>
      <w:sz w:val="24"/>
      <w:szCs w:val="24"/>
      <w:lang w:val="en-US" w:eastAsia="en-US"/>
    </w:rPr>
  </w:style>
  <w:style w:type="paragraph" w:customStyle="1" w:styleId="8DD7407F3FB2422CBBD2EDF249D3857E5">
    <w:name w:val="8DD7407F3FB2422CBBD2EDF249D3857E5"/>
    <w:rsid w:val="00025C02"/>
    <w:pPr>
      <w:keepNext/>
      <w:keepLines/>
      <w:spacing w:before="40" w:after="0" w:line="360" w:lineRule="auto"/>
      <w:outlineLvl w:val="2"/>
    </w:pPr>
    <w:rPr>
      <w:rFonts w:asciiTheme="majorHAnsi" w:eastAsiaTheme="majorEastAsia" w:hAnsiTheme="majorHAnsi" w:cstheme="majorBidi"/>
      <w:color w:val="1F3763" w:themeColor="accent1" w:themeShade="7F"/>
      <w:sz w:val="24"/>
      <w:szCs w:val="24"/>
      <w:lang w:val="en-US" w:eastAsia="en-US"/>
    </w:rPr>
  </w:style>
  <w:style w:type="paragraph" w:customStyle="1" w:styleId="EBAF1A77925B4774BB7C5DAEDCEA8EE05">
    <w:name w:val="EBAF1A77925B4774BB7C5DAEDCEA8EE05"/>
    <w:rsid w:val="00025C02"/>
    <w:pPr>
      <w:spacing w:after="0" w:line="360" w:lineRule="auto"/>
    </w:pPr>
    <w:rPr>
      <w:rFonts w:eastAsiaTheme="minorHAnsi"/>
      <w:sz w:val="24"/>
      <w:lang w:val="en-US" w:eastAsia="en-US"/>
    </w:rPr>
  </w:style>
  <w:style w:type="paragraph" w:customStyle="1" w:styleId="89D42E65DED045E596A1E1F7B43B6C625">
    <w:name w:val="89D42E65DED045E596A1E1F7B43B6C625"/>
    <w:rsid w:val="00025C02"/>
    <w:pPr>
      <w:spacing w:after="0" w:line="360" w:lineRule="auto"/>
    </w:pPr>
    <w:rPr>
      <w:rFonts w:eastAsiaTheme="minorHAnsi"/>
      <w:sz w:val="24"/>
      <w:lang w:val="en-US" w:eastAsia="en-US"/>
    </w:rPr>
  </w:style>
  <w:style w:type="paragraph" w:customStyle="1" w:styleId="CFEC66FB03BB44F5BA5C8843AB2F3B765">
    <w:name w:val="CFEC66FB03BB44F5BA5C8843AB2F3B765"/>
    <w:rsid w:val="00025C02"/>
    <w:pPr>
      <w:spacing w:after="0" w:line="360" w:lineRule="auto"/>
    </w:pPr>
    <w:rPr>
      <w:rFonts w:eastAsiaTheme="minorHAnsi"/>
      <w:sz w:val="24"/>
      <w:lang w:val="en-US" w:eastAsia="en-US"/>
    </w:rPr>
  </w:style>
  <w:style w:type="paragraph" w:customStyle="1" w:styleId="B56C5E2D120A4448B24C231F3DACFAEA5">
    <w:name w:val="B56C5E2D120A4448B24C231F3DACFAEA5"/>
    <w:rsid w:val="00025C02"/>
    <w:pPr>
      <w:spacing w:after="0" w:line="360" w:lineRule="auto"/>
    </w:pPr>
    <w:rPr>
      <w:rFonts w:eastAsiaTheme="minorHAnsi"/>
      <w:sz w:val="24"/>
      <w:lang w:val="en-US" w:eastAsia="en-US"/>
    </w:rPr>
  </w:style>
  <w:style w:type="paragraph" w:customStyle="1" w:styleId="25ECC7C91CD2417FB4B0F9AA886AF5007">
    <w:name w:val="25ECC7C91CD2417FB4B0F9AA886AF5007"/>
    <w:rsid w:val="00025C02"/>
    <w:pPr>
      <w:keepNext/>
      <w:keepLines/>
      <w:spacing w:before="240" w:after="0" w:line="360" w:lineRule="auto"/>
      <w:outlineLvl w:val="0"/>
    </w:pPr>
    <w:rPr>
      <w:rFonts w:asciiTheme="majorHAnsi" w:eastAsiaTheme="majorEastAsia" w:hAnsiTheme="majorHAnsi" w:cstheme="majorBidi"/>
      <w:color w:val="1F3864" w:themeColor="accent1" w:themeShade="80"/>
      <w:sz w:val="32"/>
      <w:szCs w:val="32"/>
      <w:lang w:val="en-US" w:eastAsia="en-US"/>
    </w:rPr>
  </w:style>
  <w:style w:type="paragraph" w:customStyle="1" w:styleId="DAD7045D038F4BEEA1D528D4AE0C527F7">
    <w:name w:val="DAD7045D038F4BEEA1D528D4AE0C527F7"/>
    <w:rsid w:val="00025C02"/>
    <w:pPr>
      <w:keepNext/>
      <w:keepLines/>
      <w:spacing w:before="240" w:after="0" w:line="360" w:lineRule="auto"/>
      <w:outlineLvl w:val="0"/>
    </w:pPr>
    <w:rPr>
      <w:rFonts w:asciiTheme="majorHAnsi" w:eastAsiaTheme="majorEastAsia" w:hAnsiTheme="majorHAnsi" w:cstheme="majorBidi"/>
      <w:color w:val="1F3864" w:themeColor="accent1" w:themeShade="80"/>
      <w:sz w:val="32"/>
      <w:szCs w:val="32"/>
      <w:lang w:val="en-US" w:eastAsia="en-US"/>
    </w:rPr>
  </w:style>
  <w:style w:type="paragraph" w:customStyle="1" w:styleId="C44C59315E4A4142B5E4F57C5382D0A33">
    <w:name w:val="C44C59315E4A4142B5E4F57C5382D0A33"/>
    <w:rsid w:val="00025C02"/>
    <w:pPr>
      <w:spacing w:after="0" w:line="360" w:lineRule="auto"/>
    </w:pPr>
    <w:rPr>
      <w:rFonts w:eastAsiaTheme="minorHAnsi"/>
      <w:sz w:val="24"/>
      <w:lang w:val="en-US" w:eastAsia="en-US"/>
    </w:rPr>
  </w:style>
  <w:style w:type="paragraph" w:customStyle="1" w:styleId="34D3DA6C4ABB4308B2D53554824F836F1">
    <w:name w:val="34D3DA6C4ABB4308B2D53554824F836F1"/>
    <w:rsid w:val="00025C02"/>
    <w:pPr>
      <w:spacing w:after="0" w:line="360" w:lineRule="auto"/>
    </w:pPr>
    <w:rPr>
      <w:rFonts w:eastAsiaTheme="minorHAnsi"/>
      <w:sz w:val="24"/>
      <w:lang w:val="en-US" w:eastAsia="en-US"/>
    </w:rPr>
  </w:style>
  <w:style w:type="paragraph" w:customStyle="1" w:styleId="3CD1CBC222EC4EA9B57032D377C07CF11">
    <w:name w:val="3CD1CBC222EC4EA9B57032D377C07CF11"/>
    <w:rsid w:val="00025C02"/>
    <w:pPr>
      <w:spacing w:after="0" w:line="360" w:lineRule="auto"/>
    </w:pPr>
    <w:rPr>
      <w:rFonts w:eastAsiaTheme="minorHAnsi"/>
      <w:sz w:val="24"/>
      <w:lang w:val="en-US" w:eastAsia="en-US"/>
    </w:rPr>
  </w:style>
  <w:style w:type="paragraph" w:customStyle="1" w:styleId="49708DB6E2D147298F8259756474F0301">
    <w:name w:val="49708DB6E2D147298F8259756474F0301"/>
    <w:rsid w:val="00025C02"/>
    <w:pPr>
      <w:spacing w:after="0" w:line="360" w:lineRule="auto"/>
    </w:pPr>
    <w:rPr>
      <w:rFonts w:eastAsiaTheme="minorHAnsi"/>
      <w:sz w:val="24"/>
      <w:lang w:val="en-US" w:eastAsia="en-US"/>
    </w:rPr>
  </w:style>
  <w:style w:type="paragraph" w:customStyle="1" w:styleId="F8880C3E325F4CF1A6D3327FFCF4CE671">
    <w:name w:val="F8880C3E325F4CF1A6D3327FFCF4CE671"/>
    <w:rsid w:val="00025C02"/>
    <w:pPr>
      <w:spacing w:after="0" w:line="360" w:lineRule="auto"/>
    </w:pPr>
    <w:rPr>
      <w:rFonts w:eastAsiaTheme="minorHAnsi"/>
      <w:sz w:val="24"/>
      <w:lang w:val="en-US" w:eastAsia="en-US"/>
    </w:rPr>
  </w:style>
  <w:style w:type="paragraph" w:customStyle="1" w:styleId="DEDD33C7FA974B3C8C9F8D74B8CEB63E1">
    <w:name w:val="DEDD33C7FA974B3C8C9F8D74B8CEB63E1"/>
    <w:rsid w:val="00025C02"/>
    <w:pPr>
      <w:spacing w:after="0" w:line="360" w:lineRule="auto"/>
    </w:pPr>
    <w:rPr>
      <w:rFonts w:eastAsiaTheme="minorHAnsi"/>
      <w:sz w:val="24"/>
      <w:lang w:val="en-US" w:eastAsia="en-US"/>
    </w:rPr>
  </w:style>
  <w:style w:type="paragraph" w:customStyle="1" w:styleId="9F9EAD98CBA941E9A877D5CF818DBC9E9">
    <w:name w:val="9F9EAD98CBA941E9A877D5CF818DBC9E9"/>
    <w:rsid w:val="00025C02"/>
    <w:pPr>
      <w:spacing w:after="0" w:line="360" w:lineRule="auto"/>
    </w:pPr>
    <w:rPr>
      <w:rFonts w:eastAsiaTheme="minorHAnsi"/>
      <w:sz w:val="24"/>
      <w:lang w:val="en-US" w:eastAsia="en-US"/>
    </w:rPr>
  </w:style>
  <w:style w:type="paragraph" w:customStyle="1" w:styleId="B74A0B0EFDB44C30B0CEA92CD6A8470D9">
    <w:name w:val="B74A0B0EFDB44C30B0CEA92CD6A8470D9"/>
    <w:rsid w:val="00025C02"/>
    <w:pPr>
      <w:spacing w:after="0" w:line="360" w:lineRule="auto"/>
    </w:pPr>
    <w:rPr>
      <w:rFonts w:eastAsiaTheme="minorHAnsi"/>
      <w:sz w:val="24"/>
      <w:lang w:val="en-US" w:eastAsia="en-US"/>
    </w:rPr>
  </w:style>
  <w:style w:type="paragraph" w:customStyle="1" w:styleId="3A0048A26DDF4510A043025F58F080D48">
    <w:name w:val="3A0048A26DDF4510A043025F58F080D48"/>
    <w:rsid w:val="00025C02"/>
    <w:pPr>
      <w:keepNext/>
      <w:keepLines/>
      <w:spacing w:before="40" w:after="0" w:line="360" w:lineRule="auto"/>
      <w:outlineLvl w:val="2"/>
    </w:pPr>
    <w:rPr>
      <w:rFonts w:asciiTheme="majorHAnsi" w:eastAsiaTheme="majorEastAsia" w:hAnsiTheme="majorHAnsi" w:cstheme="majorBidi"/>
      <w:color w:val="1F3763" w:themeColor="accent1" w:themeShade="7F"/>
      <w:sz w:val="24"/>
      <w:szCs w:val="24"/>
      <w:lang w:val="en-US" w:eastAsia="en-US"/>
    </w:rPr>
  </w:style>
  <w:style w:type="paragraph" w:customStyle="1" w:styleId="2C33CBE2243A4349B3DE99F4CD9777166">
    <w:name w:val="2C33CBE2243A4349B3DE99F4CD9777166"/>
    <w:rsid w:val="00025C02"/>
    <w:pPr>
      <w:keepNext/>
      <w:keepLines/>
      <w:spacing w:before="40" w:after="0" w:line="360" w:lineRule="auto"/>
      <w:outlineLvl w:val="2"/>
    </w:pPr>
    <w:rPr>
      <w:rFonts w:asciiTheme="majorHAnsi" w:eastAsiaTheme="majorEastAsia" w:hAnsiTheme="majorHAnsi" w:cstheme="majorBidi"/>
      <w:color w:val="1F3763" w:themeColor="accent1" w:themeShade="7F"/>
      <w:sz w:val="24"/>
      <w:szCs w:val="24"/>
      <w:lang w:val="en-US" w:eastAsia="en-US"/>
    </w:rPr>
  </w:style>
  <w:style w:type="paragraph" w:customStyle="1" w:styleId="8DD7407F3FB2422CBBD2EDF249D3857E6">
    <w:name w:val="8DD7407F3FB2422CBBD2EDF249D3857E6"/>
    <w:rsid w:val="00025C02"/>
    <w:pPr>
      <w:keepNext/>
      <w:keepLines/>
      <w:spacing w:before="40" w:after="0" w:line="360" w:lineRule="auto"/>
      <w:outlineLvl w:val="2"/>
    </w:pPr>
    <w:rPr>
      <w:rFonts w:asciiTheme="majorHAnsi" w:eastAsiaTheme="majorEastAsia" w:hAnsiTheme="majorHAnsi" w:cstheme="majorBidi"/>
      <w:color w:val="1F3763" w:themeColor="accent1" w:themeShade="7F"/>
      <w:sz w:val="24"/>
      <w:szCs w:val="24"/>
      <w:lang w:val="en-US" w:eastAsia="en-US"/>
    </w:rPr>
  </w:style>
  <w:style w:type="paragraph" w:customStyle="1" w:styleId="EBAF1A77925B4774BB7C5DAEDCEA8EE06">
    <w:name w:val="EBAF1A77925B4774BB7C5DAEDCEA8EE06"/>
    <w:rsid w:val="00025C02"/>
    <w:pPr>
      <w:spacing w:after="0" w:line="360" w:lineRule="auto"/>
    </w:pPr>
    <w:rPr>
      <w:rFonts w:eastAsiaTheme="minorHAnsi"/>
      <w:sz w:val="24"/>
      <w:lang w:val="en-US" w:eastAsia="en-US"/>
    </w:rPr>
  </w:style>
  <w:style w:type="paragraph" w:customStyle="1" w:styleId="89D42E65DED045E596A1E1F7B43B6C626">
    <w:name w:val="89D42E65DED045E596A1E1F7B43B6C626"/>
    <w:rsid w:val="00025C02"/>
    <w:pPr>
      <w:spacing w:after="0" w:line="360" w:lineRule="auto"/>
    </w:pPr>
    <w:rPr>
      <w:rFonts w:eastAsiaTheme="minorHAnsi"/>
      <w:sz w:val="24"/>
      <w:lang w:val="en-US" w:eastAsia="en-US"/>
    </w:rPr>
  </w:style>
  <w:style w:type="paragraph" w:customStyle="1" w:styleId="CFEC66FB03BB44F5BA5C8843AB2F3B766">
    <w:name w:val="CFEC66FB03BB44F5BA5C8843AB2F3B766"/>
    <w:rsid w:val="00025C02"/>
    <w:pPr>
      <w:spacing w:after="0" w:line="360" w:lineRule="auto"/>
    </w:pPr>
    <w:rPr>
      <w:rFonts w:eastAsiaTheme="minorHAnsi"/>
      <w:sz w:val="24"/>
      <w:lang w:val="en-US" w:eastAsia="en-US"/>
    </w:rPr>
  </w:style>
  <w:style w:type="paragraph" w:customStyle="1" w:styleId="B56C5E2D120A4448B24C231F3DACFAEA6">
    <w:name w:val="B56C5E2D120A4448B24C231F3DACFAEA6"/>
    <w:rsid w:val="00025C02"/>
    <w:pPr>
      <w:spacing w:after="0" w:line="360" w:lineRule="auto"/>
    </w:pPr>
    <w:rPr>
      <w:rFonts w:eastAsiaTheme="minorHAnsi"/>
      <w:sz w:val="24"/>
      <w:lang w:val="en-US" w:eastAsia="en-US"/>
    </w:rPr>
  </w:style>
  <w:style w:type="paragraph" w:customStyle="1" w:styleId="25ECC7C91CD2417FB4B0F9AA886AF5008">
    <w:name w:val="25ECC7C91CD2417FB4B0F9AA886AF5008"/>
    <w:rsid w:val="00025C02"/>
    <w:pPr>
      <w:keepNext/>
      <w:keepLines/>
      <w:spacing w:before="240" w:after="0" w:line="360" w:lineRule="auto"/>
      <w:outlineLvl w:val="0"/>
    </w:pPr>
    <w:rPr>
      <w:rFonts w:asciiTheme="majorHAnsi" w:eastAsiaTheme="majorEastAsia" w:hAnsiTheme="majorHAnsi" w:cstheme="majorBidi"/>
      <w:color w:val="1F3864" w:themeColor="accent1" w:themeShade="80"/>
      <w:sz w:val="32"/>
      <w:szCs w:val="32"/>
      <w:lang w:val="en-US" w:eastAsia="en-US"/>
    </w:rPr>
  </w:style>
  <w:style w:type="paragraph" w:customStyle="1" w:styleId="DAD7045D038F4BEEA1D528D4AE0C527F8">
    <w:name w:val="DAD7045D038F4BEEA1D528D4AE0C527F8"/>
    <w:rsid w:val="00025C02"/>
    <w:pPr>
      <w:keepNext/>
      <w:keepLines/>
      <w:spacing w:before="240" w:after="0" w:line="360" w:lineRule="auto"/>
      <w:outlineLvl w:val="0"/>
    </w:pPr>
    <w:rPr>
      <w:rFonts w:asciiTheme="majorHAnsi" w:eastAsiaTheme="majorEastAsia" w:hAnsiTheme="majorHAnsi" w:cstheme="majorBidi"/>
      <w:color w:val="1F3864" w:themeColor="accent1" w:themeShade="80"/>
      <w:sz w:val="32"/>
      <w:szCs w:val="32"/>
      <w:lang w:val="en-US" w:eastAsia="en-US"/>
    </w:rPr>
  </w:style>
  <w:style w:type="paragraph" w:customStyle="1" w:styleId="C44C59315E4A4142B5E4F57C5382D0A34">
    <w:name w:val="C44C59315E4A4142B5E4F57C5382D0A34"/>
    <w:rsid w:val="00025C02"/>
    <w:pPr>
      <w:spacing w:after="0" w:line="360" w:lineRule="auto"/>
    </w:pPr>
    <w:rPr>
      <w:rFonts w:eastAsiaTheme="minorHAnsi"/>
      <w:sz w:val="24"/>
      <w:lang w:val="en-US" w:eastAsia="en-US"/>
    </w:rPr>
  </w:style>
  <w:style w:type="paragraph" w:customStyle="1" w:styleId="34D3DA6C4ABB4308B2D53554824F836F2">
    <w:name w:val="34D3DA6C4ABB4308B2D53554824F836F2"/>
    <w:rsid w:val="00025C02"/>
    <w:pPr>
      <w:spacing w:after="0" w:line="360" w:lineRule="auto"/>
    </w:pPr>
    <w:rPr>
      <w:rFonts w:eastAsiaTheme="minorHAnsi"/>
      <w:sz w:val="24"/>
      <w:lang w:val="en-US" w:eastAsia="en-US"/>
    </w:rPr>
  </w:style>
  <w:style w:type="paragraph" w:customStyle="1" w:styleId="3CD1CBC222EC4EA9B57032D377C07CF12">
    <w:name w:val="3CD1CBC222EC4EA9B57032D377C07CF12"/>
    <w:rsid w:val="00025C02"/>
    <w:pPr>
      <w:spacing w:after="0" w:line="360" w:lineRule="auto"/>
    </w:pPr>
    <w:rPr>
      <w:rFonts w:eastAsiaTheme="minorHAnsi"/>
      <w:sz w:val="24"/>
      <w:lang w:val="en-US" w:eastAsia="en-US"/>
    </w:rPr>
  </w:style>
  <w:style w:type="paragraph" w:customStyle="1" w:styleId="49708DB6E2D147298F8259756474F0302">
    <w:name w:val="49708DB6E2D147298F8259756474F0302"/>
    <w:rsid w:val="00025C02"/>
    <w:pPr>
      <w:spacing w:after="0" w:line="360" w:lineRule="auto"/>
    </w:pPr>
    <w:rPr>
      <w:rFonts w:eastAsiaTheme="minorHAnsi"/>
      <w:sz w:val="24"/>
      <w:lang w:val="en-US" w:eastAsia="en-US"/>
    </w:rPr>
  </w:style>
  <w:style w:type="paragraph" w:customStyle="1" w:styleId="F8880C3E325F4CF1A6D3327FFCF4CE672">
    <w:name w:val="F8880C3E325F4CF1A6D3327FFCF4CE672"/>
    <w:rsid w:val="00025C02"/>
    <w:pPr>
      <w:spacing w:after="0" w:line="360" w:lineRule="auto"/>
    </w:pPr>
    <w:rPr>
      <w:rFonts w:eastAsiaTheme="minorHAnsi"/>
      <w:sz w:val="24"/>
      <w:lang w:val="en-US" w:eastAsia="en-US"/>
    </w:rPr>
  </w:style>
  <w:style w:type="paragraph" w:customStyle="1" w:styleId="DEDD33C7FA974B3C8C9F8D74B8CEB63E2">
    <w:name w:val="DEDD33C7FA974B3C8C9F8D74B8CEB63E2"/>
    <w:rsid w:val="00025C02"/>
    <w:pPr>
      <w:spacing w:after="0" w:line="360" w:lineRule="auto"/>
    </w:pPr>
    <w:rPr>
      <w:rFonts w:eastAsiaTheme="minorHAnsi"/>
      <w:sz w:val="24"/>
      <w:lang w:val="en-US" w:eastAsia="en-US"/>
    </w:rPr>
  </w:style>
  <w:style w:type="paragraph" w:customStyle="1" w:styleId="9F9EAD98CBA941E9A877D5CF818DBC9E10">
    <w:name w:val="9F9EAD98CBA941E9A877D5CF818DBC9E10"/>
    <w:rsid w:val="00025C02"/>
    <w:pPr>
      <w:spacing w:after="0" w:line="360" w:lineRule="auto"/>
    </w:pPr>
    <w:rPr>
      <w:rFonts w:eastAsiaTheme="minorHAnsi"/>
      <w:sz w:val="24"/>
      <w:lang w:val="en-US" w:eastAsia="en-US"/>
    </w:rPr>
  </w:style>
  <w:style w:type="paragraph" w:customStyle="1" w:styleId="B74A0B0EFDB44C30B0CEA92CD6A8470D10">
    <w:name w:val="B74A0B0EFDB44C30B0CEA92CD6A8470D10"/>
    <w:rsid w:val="00025C02"/>
    <w:pPr>
      <w:spacing w:after="0" w:line="360" w:lineRule="auto"/>
    </w:pPr>
    <w:rPr>
      <w:rFonts w:eastAsiaTheme="minorHAnsi"/>
      <w:sz w:val="24"/>
      <w:lang w:val="en-US" w:eastAsia="en-US"/>
    </w:rPr>
  </w:style>
  <w:style w:type="paragraph" w:customStyle="1" w:styleId="3A0048A26DDF4510A043025F58F080D49">
    <w:name w:val="3A0048A26DDF4510A043025F58F080D49"/>
    <w:rsid w:val="00025C02"/>
    <w:pPr>
      <w:keepNext/>
      <w:keepLines/>
      <w:spacing w:before="40" w:after="0" w:line="360" w:lineRule="auto"/>
      <w:outlineLvl w:val="2"/>
    </w:pPr>
    <w:rPr>
      <w:rFonts w:asciiTheme="majorHAnsi" w:eastAsiaTheme="majorEastAsia" w:hAnsiTheme="majorHAnsi" w:cstheme="majorBidi"/>
      <w:color w:val="1F3763" w:themeColor="accent1" w:themeShade="7F"/>
      <w:sz w:val="24"/>
      <w:szCs w:val="24"/>
      <w:lang w:val="en-US" w:eastAsia="en-US"/>
    </w:rPr>
  </w:style>
  <w:style w:type="paragraph" w:customStyle="1" w:styleId="2C33CBE2243A4349B3DE99F4CD9777167">
    <w:name w:val="2C33CBE2243A4349B3DE99F4CD9777167"/>
    <w:rsid w:val="00025C02"/>
    <w:pPr>
      <w:keepNext/>
      <w:keepLines/>
      <w:spacing w:before="40" w:after="0" w:line="360" w:lineRule="auto"/>
      <w:outlineLvl w:val="2"/>
    </w:pPr>
    <w:rPr>
      <w:rFonts w:asciiTheme="majorHAnsi" w:eastAsiaTheme="majorEastAsia" w:hAnsiTheme="majorHAnsi" w:cstheme="majorBidi"/>
      <w:color w:val="1F3763" w:themeColor="accent1" w:themeShade="7F"/>
      <w:sz w:val="24"/>
      <w:szCs w:val="24"/>
      <w:lang w:val="en-US" w:eastAsia="en-US"/>
    </w:rPr>
  </w:style>
  <w:style w:type="paragraph" w:customStyle="1" w:styleId="8DD7407F3FB2422CBBD2EDF249D3857E7">
    <w:name w:val="8DD7407F3FB2422CBBD2EDF249D3857E7"/>
    <w:rsid w:val="00025C02"/>
    <w:pPr>
      <w:keepNext/>
      <w:keepLines/>
      <w:spacing w:before="40" w:after="0" w:line="360" w:lineRule="auto"/>
      <w:outlineLvl w:val="2"/>
    </w:pPr>
    <w:rPr>
      <w:rFonts w:asciiTheme="majorHAnsi" w:eastAsiaTheme="majorEastAsia" w:hAnsiTheme="majorHAnsi" w:cstheme="majorBidi"/>
      <w:color w:val="1F3763" w:themeColor="accent1" w:themeShade="7F"/>
      <w:sz w:val="24"/>
      <w:szCs w:val="24"/>
      <w:lang w:val="en-US" w:eastAsia="en-US"/>
    </w:rPr>
  </w:style>
  <w:style w:type="paragraph" w:customStyle="1" w:styleId="EBAF1A77925B4774BB7C5DAEDCEA8EE07">
    <w:name w:val="EBAF1A77925B4774BB7C5DAEDCEA8EE07"/>
    <w:rsid w:val="00025C02"/>
    <w:pPr>
      <w:spacing w:after="0" w:line="360" w:lineRule="auto"/>
    </w:pPr>
    <w:rPr>
      <w:rFonts w:eastAsiaTheme="minorHAnsi"/>
      <w:sz w:val="24"/>
      <w:lang w:val="en-US" w:eastAsia="en-US"/>
    </w:rPr>
  </w:style>
  <w:style w:type="paragraph" w:customStyle="1" w:styleId="89D42E65DED045E596A1E1F7B43B6C627">
    <w:name w:val="89D42E65DED045E596A1E1F7B43B6C627"/>
    <w:rsid w:val="00025C02"/>
    <w:pPr>
      <w:spacing w:after="0" w:line="360" w:lineRule="auto"/>
    </w:pPr>
    <w:rPr>
      <w:rFonts w:eastAsiaTheme="minorHAnsi"/>
      <w:sz w:val="24"/>
      <w:lang w:val="en-US" w:eastAsia="en-US"/>
    </w:rPr>
  </w:style>
  <w:style w:type="paragraph" w:customStyle="1" w:styleId="CFEC66FB03BB44F5BA5C8843AB2F3B767">
    <w:name w:val="CFEC66FB03BB44F5BA5C8843AB2F3B767"/>
    <w:rsid w:val="00025C02"/>
    <w:pPr>
      <w:spacing w:after="0" w:line="360" w:lineRule="auto"/>
    </w:pPr>
    <w:rPr>
      <w:rFonts w:eastAsiaTheme="minorHAnsi"/>
      <w:sz w:val="24"/>
      <w:lang w:val="en-US" w:eastAsia="en-US"/>
    </w:rPr>
  </w:style>
  <w:style w:type="paragraph" w:customStyle="1" w:styleId="B56C5E2D120A4448B24C231F3DACFAEA7">
    <w:name w:val="B56C5E2D120A4448B24C231F3DACFAEA7"/>
    <w:rsid w:val="00025C02"/>
    <w:pPr>
      <w:spacing w:after="0" w:line="360" w:lineRule="auto"/>
    </w:pPr>
    <w:rPr>
      <w:rFonts w:eastAsiaTheme="minorHAnsi"/>
      <w:sz w:val="24"/>
      <w:lang w:val="en-US" w:eastAsia="en-US"/>
    </w:rPr>
  </w:style>
  <w:style w:type="paragraph" w:customStyle="1" w:styleId="25ECC7C91CD2417FB4B0F9AA886AF5009">
    <w:name w:val="25ECC7C91CD2417FB4B0F9AA886AF5009"/>
    <w:rsid w:val="00025C02"/>
    <w:pPr>
      <w:keepNext/>
      <w:keepLines/>
      <w:spacing w:before="240" w:after="0" w:line="360" w:lineRule="auto"/>
      <w:outlineLvl w:val="0"/>
    </w:pPr>
    <w:rPr>
      <w:rFonts w:asciiTheme="majorHAnsi" w:eastAsiaTheme="majorEastAsia" w:hAnsiTheme="majorHAnsi" w:cstheme="majorBidi"/>
      <w:color w:val="1F3864" w:themeColor="accent1" w:themeShade="80"/>
      <w:sz w:val="32"/>
      <w:szCs w:val="32"/>
      <w:lang w:val="en-US" w:eastAsia="en-US"/>
    </w:rPr>
  </w:style>
  <w:style w:type="paragraph" w:customStyle="1" w:styleId="DAD7045D038F4BEEA1D528D4AE0C527F9">
    <w:name w:val="DAD7045D038F4BEEA1D528D4AE0C527F9"/>
    <w:rsid w:val="00025C02"/>
    <w:pPr>
      <w:keepNext/>
      <w:keepLines/>
      <w:spacing w:before="240" w:after="0" w:line="360" w:lineRule="auto"/>
      <w:outlineLvl w:val="0"/>
    </w:pPr>
    <w:rPr>
      <w:rFonts w:asciiTheme="majorHAnsi" w:eastAsiaTheme="majorEastAsia" w:hAnsiTheme="majorHAnsi" w:cstheme="majorBidi"/>
      <w:color w:val="1F3864" w:themeColor="accent1" w:themeShade="80"/>
      <w:sz w:val="32"/>
      <w:szCs w:val="32"/>
      <w:lang w:val="en-US" w:eastAsia="en-US"/>
    </w:rPr>
  </w:style>
  <w:style w:type="paragraph" w:customStyle="1" w:styleId="6047A188F7CA41249DD46FAEEEB3A36C">
    <w:name w:val="6047A188F7CA41249DD46FAEEEB3A36C"/>
    <w:rsid w:val="00025C02"/>
    <w:pPr>
      <w:spacing w:after="0" w:line="360" w:lineRule="auto"/>
    </w:pPr>
    <w:rPr>
      <w:rFonts w:eastAsiaTheme="minorHAnsi"/>
      <w:sz w:val="24"/>
      <w:lang w:val="en-US" w:eastAsia="en-US"/>
    </w:rPr>
  </w:style>
  <w:style w:type="paragraph" w:customStyle="1" w:styleId="34D3DA6C4ABB4308B2D53554824F836F3">
    <w:name w:val="34D3DA6C4ABB4308B2D53554824F836F3"/>
    <w:rsid w:val="00025C02"/>
    <w:pPr>
      <w:spacing w:after="0" w:line="360" w:lineRule="auto"/>
    </w:pPr>
    <w:rPr>
      <w:rFonts w:eastAsiaTheme="minorHAnsi"/>
      <w:sz w:val="24"/>
      <w:lang w:val="en-US" w:eastAsia="en-US"/>
    </w:rPr>
  </w:style>
  <w:style w:type="paragraph" w:customStyle="1" w:styleId="3CD1CBC222EC4EA9B57032D377C07CF13">
    <w:name w:val="3CD1CBC222EC4EA9B57032D377C07CF13"/>
    <w:rsid w:val="00025C02"/>
    <w:pPr>
      <w:spacing w:after="0" w:line="360" w:lineRule="auto"/>
    </w:pPr>
    <w:rPr>
      <w:rFonts w:eastAsiaTheme="minorHAnsi"/>
      <w:sz w:val="24"/>
      <w:lang w:val="en-US" w:eastAsia="en-US"/>
    </w:rPr>
  </w:style>
  <w:style w:type="paragraph" w:customStyle="1" w:styleId="49708DB6E2D147298F8259756474F0303">
    <w:name w:val="49708DB6E2D147298F8259756474F0303"/>
    <w:rsid w:val="00025C02"/>
    <w:pPr>
      <w:spacing w:after="0" w:line="360" w:lineRule="auto"/>
    </w:pPr>
    <w:rPr>
      <w:rFonts w:eastAsiaTheme="minorHAnsi"/>
      <w:sz w:val="24"/>
      <w:lang w:val="en-US" w:eastAsia="en-US"/>
    </w:rPr>
  </w:style>
  <w:style w:type="paragraph" w:customStyle="1" w:styleId="F8880C3E325F4CF1A6D3327FFCF4CE673">
    <w:name w:val="F8880C3E325F4CF1A6D3327FFCF4CE673"/>
    <w:rsid w:val="00025C02"/>
    <w:pPr>
      <w:spacing w:after="0" w:line="360" w:lineRule="auto"/>
    </w:pPr>
    <w:rPr>
      <w:rFonts w:eastAsiaTheme="minorHAnsi"/>
      <w:sz w:val="24"/>
      <w:lang w:val="en-US" w:eastAsia="en-US"/>
    </w:rPr>
  </w:style>
  <w:style w:type="paragraph" w:customStyle="1" w:styleId="DEDD33C7FA974B3C8C9F8D74B8CEB63E3">
    <w:name w:val="DEDD33C7FA974B3C8C9F8D74B8CEB63E3"/>
    <w:rsid w:val="00025C02"/>
    <w:pPr>
      <w:spacing w:after="0" w:line="360" w:lineRule="auto"/>
    </w:pPr>
    <w:rPr>
      <w:rFonts w:eastAsiaTheme="minorHAnsi"/>
      <w:sz w:val="24"/>
      <w:lang w:val="en-US" w:eastAsia="en-US"/>
    </w:rPr>
  </w:style>
  <w:style w:type="paragraph" w:customStyle="1" w:styleId="9F9EAD98CBA941E9A877D5CF818DBC9E11">
    <w:name w:val="9F9EAD98CBA941E9A877D5CF818DBC9E11"/>
    <w:rsid w:val="00025C02"/>
    <w:pPr>
      <w:spacing w:after="0" w:line="360" w:lineRule="auto"/>
    </w:pPr>
    <w:rPr>
      <w:rFonts w:eastAsiaTheme="minorHAnsi"/>
      <w:sz w:val="24"/>
      <w:lang w:val="en-US" w:eastAsia="en-US"/>
    </w:rPr>
  </w:style>
  <w:style w:type="paragraph" w:customStyle="1" w:styleId="B74A0B0EFDB44C30B0CEA92CD6A8470D11">
    <w:name w:val="B74A0B0EFDB44C30B0CEA92CD6A8470D11"/>
    <w:rsid w:val="00025C02"/>
    <w:pPr>
      <w:spacing w:after="0" w:line="360" w:lineRule="auto"/>
    </w:pPr>
    <w:rPr>
      <w:rFonts w:eastAsiaTheme="minorHAnsi"/>
      <w:sz w:val="24"/>
      <w:lang w:val="en-US" w:eastAsia="en-US"/>
    </w:rPr>
  </w:style>
  <w:style w:type="paragraph" w:customStyle="1" w:styleId="3A0048A26DDF4510A043025F58F080D410">
    <w:name w:val="3A0048A26DDF4510A043025F58F080D410"/>
    <w:rsid w:val="00025C02"/>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2C33CBE2243A4349B3DE99F4CD9777168">
    <w:name w:val="2C33CBE2243A4349B3DE99F4CD9777168"/>
    <w:rsid w:val="00025C02"/>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8DD7407F3FB2422CBBD2EDF249D3857E8">
    <w:name w:val="8DD7407F3FB2422CBBD2EDF249D3857E8"/>
    <w:rsid w:val="00025C02"/>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EBAF1A77925B4774BB7C5DAEDCEA8EE08">
    <w:name w:val="EBAF1A77925B4774BB7C5DAEDCEA8EE08"/>
    <w:rsid w:val="00025C02"/>
    <w:pPr>
      <w:spacing w:after="0" w:line="360" w:lineRule="auto"/>
    </w:pPr>
    <w:rPr>
      <w:rFonts w:eastAsiaTheme="minorHAnsi"/>
      <w:sz w:val="24"/>
      <w:lang w:val="en-US" w:eastAsia="en-US"/>
    </w:rPr>
  </w:style>
  <w:style w:type="paragraph" w:customStyle="1" w:styleId="89D42E65DED045E596A1E1F7B43B6C628">
    <w:name w:val="89D42E65DED045E596A1E1F7B43B6C628"/>
    <w:rsid w:val="00025C02"/>
    <w:pPr>
      <w:spacing w:after="0" w:line="360" w:lineRule="auto"/>
    </w:pPr>
    <w:rPr>
      <w:rFonts w:eastAsiaTheme="minorHAnsi"/>
      <w:sz w:val="24"/>
      <w:lang w:val="en-US" w:eastAsia="en-US"/>
    </w:rPr>
  </w:style>
  <w:style w:type="paragraph" w:customStyle="1" w:styleId="CFEC66FB03BB44F5BA5C8843AB2F3B768">
    <w:name w:val="CFEC66FB03BB44F5BA5C8843AB2F3B768"/>
    <w:rsid w:val="00025C02"/>
    <w:pPr>
      <w:spacing w:after="0" w:line="360" w:lineRule="auto"/>
    </w:pPr>
    <w:rPr>
      <w:rFonts w:eastAsiaTheme="minorHAnsi"/>
      <w:sz w:val="24"/>
      <w:lang w:val="en-US" w:eastAsia="en-US"/>
    </w:rPr>
  </w:style>
  <w:style w:type="paragraph" w:customStyle="1" w:styleId="B56C5E2D120A4448B24C231F3DACFAEA8">
    <w:name w:val="B56C5E2D120A4448B24C231F3DACFAEA8"/>
    <w:rsid w:val="00025C02"/>
    <w:pPr>
      <w:spacing w:after="0" w:line="360" w:lineRule="auto"/>
    </w:pPr>
    <w:rPr>
      <w:rFonts w:eastAsiaTheme="minorHAnsi"/>
      <w:sz w:val="24"/>
      <w:lang w:val="en-US" w:eastAsia="en-US"/>
    </w:rPr>
  </w:style>
  <w:style w:type="paragraph" w:customStyle="1" w:styleId="25ECC7C91CD2417FB4B0F9AA886AF50010">
    <w:name w:val="25ECC7C91CD2417FB4B0F9AA886AF50010"/>
    <w:rsid w:val="00025C02"/>
    <w:pPr>
      <w:keepNext/>
      <w:keepLines/>
      <w:spacing w:before="240" w:after="0" w:line="360" w:lineRule="auto"/>
      <w:outlineLvl w:val="0"/>
    </w:pPr>
    <w:rPr>
      <w:rFonts w:asciiTheme="majorHAnsi" w:eastAsiaTheme="majorEastAsia" w:hAnsiTheme="majorHAnsi" w:cstheme="majorBidi"/>
      <w:color w:val="1F3864" w:themeColor="accent1" w:themeShade="80"/>
      <w:sz w:val="32"/>
      <w:szCs w:val="32"/>
      <w:lang w:val="en-US" w:eastAsia="en-US"/>
    </w:rPr>
  </w:style>
  <w:style w:type="paragraph" w:customStyle="1" w:styleId="DAD7045D038F4BEEA1D528D4AE0C527F10">
    <w:name w:val="DAD7045D038F4BEEA1D528D4AE0C527F10"/>
    <w:rsid w:val="00025C02"/>
    <w:pPr>
      <w:keepNext/>
      <w:keepLines/>
      <w:spacing w:before="240" w:after="0" w:line="360" w:lineRule="auto"/>
      <w:outlineLvl w:val="0"/>
    </w:pPr>
    <w:rPr>
      <w:rFonts w:asciiTheme="majorHAnsi" w:eastAsiaTheme="majorEastAsia" w:hAnsiTheme="majorHAnsi" w:cstheme="majorBidi"/>
      <w:color w:val="1F3864" w:themeColor="accent1" w:themeShade="80"/>
      <w:sz w:val="32"/>
      <w:szCs w:val="32"/>
      <w:lang w:val="en-US" w:eastAsia="en-US"/>
    </w:rPr>
  </w:style>
  <w:style w:type="paragraph" w:customStyle="1" w:styleId="6047A188F7CA41249DD46FAEEEB3A36C1">
    <w:name w:val="6047A188F7CA41249DD46FAEEEB3A36C1"/>
    <w:rsid w:val="00025C02"/>
    <w:pPr>
      <w:spacing w:after="0" w:line="360" w:lineRule="auto"/>
    </w:pPr>
    <w:rPr>
      <w:rFonts w:eastAsiaTheme="minorHAnsi"/>
      <w:sz w:val="24"/>
      <w:lang w:val="en-US" w:eastAsia="en-US"/>
    </w:rPr>
  </w:style>
  <w:style w:type="paragraph" w:customStyle="1" w:styleId="34D3DA6C4ABB4308B2D53554824F836F4">
    <w:name w:val="34D3DA6C4ABB4308B2D53554824F836F4"/>
    <w:rsid w:val="00025C02"/>
    <w:pPr>
      <w:spacing w:after="0" w:line="360" w:lineRule="auto"/>
    </w:pPr>
    <w:rPr>
      <w:rFonts w:eastAsiaTheme="minorHAnsi"/>
      <w:sz w:val="24"/>
      <w:lang w:val="en-US" w:eastAsia="en-US"/>
    </w:rPr>
  </w:style>
  <w:style w:type="paragraph" w:customStyle="1" w:styleId="3CD1CBC222EC4EA9B57032D377C07CF14">
    <w:name w:val="3CD1CBC222EC4EA9B57032D377C07CF14"/>
    <w:rsid w:val="00025C02"/>
    <w:pPr>
      <w:spacing w:after="0" w:line="360" w:lineRule="auto"/>
    </w:pPr>
    <w:rPr>
      <w:rFonts w:eastAsiaTheme="minorHAnsi"/>
      <w:sz w:val="24"/>
      <w:lang w:val="en-US" w:eastAsia="en-US"/>
    </w:rPr>
  </w:style>
  <w:style w:type="paragraph" w:customStyle="1" w:styleId="49708DB6E2D147298F8259756474F0304">
    <w:name w:val="49708DB6E2D147298F8259756474F0304"/>
    <w:rsid w:val="00025C02"/>
    <w:pPr>
      <w:spacing w:after="0" w:line="360" w:lineRule="auto"/>
    </w:pPr>
    <w:rPr>
      <w:rFonts w:eastAsiaTheme="minorHAnsi"/>
      <w:sz w:val="24"/>
      <w:lang w:val="en-US" w:eastAsia="en-US"/>
    </w:rPr>
  </w:style>
  <w:style w:type="paragraph" w:customStyle="1" w:styleId="F8880C3E325F4CF1A6D3327FFCF4CE674">
    <w:name w:val="F8880C3E325F4CF1A6D3327FFCF4CE674"/>
    <w:rsid w:val="00025C02"/>
    <w:pPr>
      <w:spacing w:after="0" w:line="360" w:lineRule="auto"/>
    </w:pPr>
    <w:rPr>
      <w:rFonts w:eastAsiaTheme="minorHAnsi"/>
      <w:sz w:val="24"/>
      <w:lang w:val="en-US" w:eastAsia="en-US"/>
    </w:rPr>
  </w:style>
  <w:style w:type="paragraph" w:customStyle="1" w:styleId="DEDD33C7FA974B3C8C9F8D74B8CEB63E4">
    <w:name w:val="DEDD33C7FA974B3C8C9F8D74B8CEB63E4"/>
    <w:rsid w:val="00025C02"/>
    <w:pPr>
      <w:spacing w:after="0" w:line="360" w:lineRule="auto"/>
    </w:pPr>
    <w:rPr>
      <w:rFonts w:eastAsiaTheme="minorHAnsi"/>
      <w:sz w:val="24"/>
      <w:lang w:val="en-US" w:eastAsia="en-US"/>
    </w:rPr>
  </w:style>
  <w:style w:type="paragraph" w:customStyle="1" w:styleId="9F9EAD98CBA941E9A877D5CF818DBC9E12">
    <w:name w:val="9F9EAD98CBA941E9A877D5CF818DBC9E12"/>
    <w:rsid w:val="00025C02"/>
    <w:pPr>
      <w:spacing w:after="0" w:line="360" w:lineRule="auto"/>
    </w:pPr>
    <w:rPr>
      <w:rFonts w:eastAsiaTheme="minorHAnsi"/>
      <w:sz w:val="24"/>
      <w:lang w:val="en-US" w:eastAsia="en-US"/>
    </w:rPr>
  </w:style>
  <w:style w:type="paragraph" w:customStyle="1" w:styleId="B74A0B0EFDB44C30B0CEA92CD6A8470D12">
    <w:name w:val="B74A0B0EFDB44C30B0CEA92CD6A8470D12"/>
    <w:rsid w:val="00025C02"/>
    <w:pPr>
      <w:spacing w:after="0" w:line="360" w:lineRule="auto"/>
    </w:pPr>
    <w:rPr>
      <w:rFonts w:eastAsiaTheme="minorHAnsi"/>
      <w:sz w:val="24"/>
      <w:lang w:val="en-US" w:eastAsia="en-US"/>
    </w:rPr>
  </w:style>
  <w:style w:type="paragraph" w:customStyle="1" w:styleId="3A0048A26DDF4510A043025F58F080D411">
    <w:name w:val="3A0048A26DDF4510A043025F58F080D411"/>
    <w:rsid w:val="00025C02"/>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2C33CBE2243A4349B3DE99F4CD9777169">
    <w:name w:val="2C33CBE2243A4349B3DE99F4CD9777169"/>
    <w:rsid w:val="00025C02"/>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8DD7407F3FB2422CBBD2EDF249D3857E9">
    <w:name w:val="8DD7407F3FB2422CBBD2EDF249D3857E9"/>
    <w:rsid w:val="00025C02"/>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EBAF1A77925B4774BB7C5DAEDCEA8EE09">
    <w:name w:val="EBAF1A77925B4774BB7C5DAEDCEA8EE09"/>
    <w:rsid w:val="00025C02"/>
    <w:pPr>
      <w:spacing w:after="0" w:line="360" w:lineRule="auto"/>
    </w:pPr>
    <w:rPr>
      <w:rFonts w:eastAsiaTheme="minorHAnsi"/>
      <w:sz w:val="24"/>
      <w:lang w:val="en-US" w:eastAsia="en-US"/>
    </w:rPr>
  </w:style>
  <w:style w:type="paragraph" w:customStyle="1" w:styleId="89D42E65DED045E596A1E1F7B43B6C629">
    <w:name w:val="89D42E65DED045E596A1E1F7B43B6C629"/>
    <w:rsid w:val="00025C02"/>
    <w:pPr>
      <w:spacing w:after="0" w:line="360" w:lineRule="auto"/>
    </w:pPr>
    <w:rPr>
      <w:rFonts w:eastAsiaTheme="minorHAnsi"/>
      <w:sz w:val="24"/>
      <w:lang w:val="en-US" w:eastAsia="en-US"/>
    </w:rPr>
  </w:style>
  <w:style w:type="paragraph" w:customStyle="1" w:styleId="CFEC66FB03BB44F5BA5C8843AB2F3B769">
    <w:name w:val="CFEC66FB03BB44F5BA5C8843AB2F3B769"/>
    <w:rsid w:val="00025C02"/>
    <w:pPr>
      <w:spacing w:after="0" w:line="360" w:lineRule="auto"/>
    </w:pPr>
    <w:rPr>
      <w:rFonts w:eastAsiaTheme="minorHAnsi"/>
      <w:sz w:val="24"/>
      <w:lang w:val="en-US" w:eastAsia="en-US"/>
    </w:rPr>
  </w:style>
  <w:style w:type="paragraph" w:customStyle="1" w:styleId="B56C5E2D120A4448B24C231F3DACFAEA9">
    <w:name w:val="B56C5E2D120A4448B24C231F3DACFAEA9"/>
    <w:rsid w:val="00025C02"/>
    <w:pPr>
      <w:spacing w:after="0" w:line="360" w:lineRule="auto"/>
    </w:pPr>
    <w:rPr>
      <w:rFonts w:eastAsiaTheme="minorHAnsi"/>
      <w:sz w:val="24"/>
      <w:lang w:val="en-US" w:eastAsia="en-US"/>
    </w:rPr>
  </w:style>
  <w:style w:type="paragraph" w:customStyle="1" w:styleId="FED34A098A654B48AB6C26F9410D13D3">
    <w:name w:val="FED34A098A654B48AB6C26F9410D13D3"/>
    <w:rsid w:val="00025C02"/>
  </w:style>
  <w:style w:type="paragraph" w:customStyle="1" w:styleId="9E75C7B10786457FA09C6BBB818E5AF3">
    <w:name w:val="9E75C7B10786457FA09C6BBB818E5AF3"/>
    <w:rsid w:val="00025C02"/>
  </w:style>
  <w:style w:type="paragraph" w:customStyle="1" w:styleId="CAEFB6B4BABD4B41B369FA241AF1319E">
    <w:name w:val="CAEFB6B4BABD4B41B369FA241AF1319E"/>
    <w:rsid w:val="00025C02"/>
  </w:style>
  <w:style w:type="paragraph" w:customStyle="1" w:styleId="25ECC7C91CD2417FB4B0F9AA886AF50011">
    <w:name w:val="25ECC7C91CD2417FB4B0F9AA886AF50011"/>
    <w:rsid w:val="00885C9F"/>
    <w:pPr>
      <w:keepNext/>
      <w:keepLines/>
      <w:spacing w:before="240" w:after="0" w:line="360" w:lineRule="auto"/>
      <w:outlineLvl w:val="0"/>
    </w:pPr>
    <w:rPr>
      <w:rFonts w:asciiTheme="majorHAnsi" w:eastAsiaTheme="majorEastAsia" w:hAnsiTheme="majorHAnsi" w:cstheme="majorBidi"/>
      <w:color w:val="1F3864" w:themeColor="accent1" w:themeShade="80"/>
      <w:sz w:val="32"/>
      <w:szCs w:val="32"/>
      <w:lang w:val="en-US" w:eastAsia="en-US"/>
    </w:rPr>
  </w:style>
  <w:style w:type="paragraph" w:customStyle="1" w:styleId="DAD7045D038F4BEEA1D528D4AE0C527F11">
    <w:name w:val="DAD7045D038F4BEEA1D528D4AE0C527F11"/>
    <w:rsid w:val="00885C9F"/>
    <w:pPr>
      <w:keepNext/>
      <w:keepLines/>
      <w:spacing w:before="240" w:after="0" w:line="360" w:lineRule="auto"/>
      <w:outlineLvl w:val="0"/>
    </w:pPr>
    <w:rPr>
      <w:rFonts w:asciiTheme="majorHAnsi" w:eastAsiaTheme="majorEastAsia" w:hAnsiTheme="majorHAnsi" w:cstheme="majorBidi"/>
      <w:color w:val="1F3864" w:themeColor="accent1" w:themeShade="80"/>
      <w:sz w:val="32"/>
      <w:szCs w:val="32"/>
      <w:lang w:val="en-US" w:eastAsia="en-US"/>
    </w:rPr>
  </w:style>
  <w:style w:type="paragraph" w:customStyle="1" w:styleId="6047A188F7CA41249DD46FAEEEB3A36C2">
    <w:name w:val="6047A188F7CA41249DD46FAEEEB3A36C2"/>
    <w:rsid w:val="00885C9F"/>
    <w:pPr>
      <w:spacing w:after="0" w:line="360" w:lineRule="auto"/>
    </w:pPr>
    <w:rPr>
      <w:rFonts w:eastAsiaTheme="minorHAnsi"/>
      <w:sz w:val="24"/>
      <w:lang w:val="en-US" w:eastAsia="en-US"/>
    </w:rPr>
  </w:style>
  <w:style w:type="paragraph" w:customStyle="1" w:styleId="34D3DA6C4ABB4308B2D53554824F836F5">
    <w:name w:val="34D3DA6C4ABB4308B2D53554824F836F5"/>
    <w:rsid w:val="00885C9F"/>
    <w:pPr>
      <w:spacing w:after="0" w:line="360" w:lineRule="auto"/>
    </w:pPr>
    <w:rPr>
      <w:rFonts w:eastAsiaTheme="minorHAnsi"/>
      <w:sz w:val="24"/>
      <w:lang w:val="en-US" w:eastAsia="en-US"/>
    </w:rPr>
  </w:style>
  <w:style w:type="paragraph" w:customStyle="1" w:styleId="3CD1CBC222EC4EA9B57032D377C07CF15">
    <w:name w:val="3CD1CBC222EC4EA9B57032D377C07CF15"/>
    <w:rsid w:val="00885C9F"/>
    <w:pPr>
      <w:spacing w:after="0" w:line="360" w:lineRule="auto"/>
    </w:pPr>
    <w:rPr>
      <w:rFonts w:eastAsiaTheme="minorHAnsi"/>
      <w:sz w:val="24"/>
      <w:lang w:val="en-US" w:eastAsia="en-US"/>
    </w:rPr>
  </w:style>
  <w:style w:type="paragraph" w:customStyle="1" w:styleId="49708DB6E2D147298F8259756474F0305">
    <w:name w:val="49708DB6E2D147298F8259756474F0305"/>
    <w:rsid w:val="00885C9F"/>
    <w:pPr>
      <w:spacing w:after="0" w:line="360" w:lineRule="auto"/>
    </w:pPr>
    <w:rPr>
      <w:rFonts w:eastAsiaTheme="minorHAnsi"/>
      <w:sz w:val="24"/>
      <w:lang w:val="en-US" w:eastAsia="en-US"/>
    </w:rPr>
  </w:style>
  <w:style w:type="paragraph" w:customStyle="1" w:styleId="F8880C3E325F4CF1A6D3327FFCF4CE675">
    <w:name w:val="F8880C3E325F4CF1A6D3327FFCF4CE675"/>
    <w:rsid w:val="00885C9F"/>
    <w:pPr>
      <w:spacing w:after="0" w:line="360" w:lineRule="auto"/>
    </w:pPr>
    <w:rPr>
      <w:rFonts w:eastAsiaTheme="minorHAnsi"/>
      <w:sz w:val="24"/>
      <w:lang w:val="en-US" w:eastAsia="en-US"/>
    </w:rPr>
  </w:style>
  <w:style w:type="paragraph" w:customStyle="1" w:styleId="DEDD33C7FA974B3C8C9F8D74B8CEB63E5">
    <w:name w:val="DEDD33C7FA974B3C8C9F8D74B8CEB63E5"/>
    <w:rsid w:val="00885C9F"/>
    <w:pPr>
      <w:spacing w:after="0" w:line="360" w:lineRule="auto"/>
    </w:pPr>
    <w:rPr>
      <w:rFonts w:eastAsiaTheme="minorHAnsi"/>
      <w:sz w:val="24"/>
      <w:lang w:val="en-US" w:eastAsia="en-US"/>
    </w:rPr>
  </w:style>
  <w:style w:type="paragraph" w:customStyle="1" w:styleId="3A0048A26DDF4510A043025F58F080D412">
    <w:name w:val="3A0048A26DDF4510A043025F58F080D412"/>
    <w:rsid w:val="00885C9F"/>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2C33CBE2243A4349B3DE99F4CD97771610">
    <w:name w:val="2C33CBE2243A4349B3DE99F4CD97771610"/>
    <w:rsid w:val="00885C9F"/>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8DD7407F3FB2422CBBD2EDF249D3857E10">
    <w:name w:val="8DD7407F3FB2422CBBD2EDF249D3857E10"/>
    <w:rsid w:val="00885C9F"/>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EBAF1A77925B4774BB7C5DAEDCEA8EE010">
    <w:name w:val="EBAF1A77925B4774BB7C5DAEDCEA8EE010"/>
    <w:rsid w:val="00885C9F"/>
    <w:pPr>
      <w:spacing w:after="0" w:line="360" w:lineRule="auto"/>
    </w:pPr>
    <w:rPr>
      <w:rFonts w:eastAsiaTheme="minorHAnsi"/>
      <w:sz w:val="24"/>
      <w:lang w:val="en-US" w:eastAsia="en-US"/>
    </w:rPr>
  </w:style>
  <w:style w:type="paragraph" w:customStyle="1" w:styleId="89D42E65DED045E596A1E1F7B43B6C6210">
    <w:name w:val="89D42E65DED045E596A1E1F7B43B6C6210"/>
    <w:rsid w:val="00885C9F"/>
    <w:pPr>
      <w:spacing w:after="0" w:line="360" w:lineRule="auto"/>
    </w:pPr>
    <w:rPr>
      <w:rFonts w:eastAsiaTheme="minorHAnsi"/>
      <w:sz w:val="24"/>
      <w:lang w:val="en-US" w:eastAsia="en-US"/>
    </w:rPr>
  </w:style>
  <w:style w:type="paragraph" w:customStyle="1" w:styleId="CFEC66FB03BB44F5BA5C8843AB2F3B7610">
    <w:name w:val="CFEC66FB03BB44F5BA5C8843AB2F3B7610"/>
    <w:rsid w:val="00885C9F"/>
    <w:pPr>
      <w:spacing w:after="0" w:line="360" w:lineRule="auto"/>
    </w:pPr>
    <w:rPr>
      <w:rFonts w:eastAsiaTheme="minorHAnsi"/>
      <w:sz w:val="24"/>
      <w:lang w:val="en-US" w:eastAsia="en-US"/>
    </w:rPr>
  </w:style>
  <w:style w:type="paragraph" w:customStyle="1" w:styleId="B56C5E2D120A4448B24C231F3DACFAEA10">
    <w:name w:val="B56C5E2D120A4448B24C231F3DACFAEA10"/>
    <w:rsid w:val="00885C9F"/>
    <w:pPr>
      <w:spacing w:after="0" w:line="360" w:lineRule="auto"/>
    </w:pPr>
    <w:rPr>
      <w:rFonts w:eastAsiaTheme="minorHAnsi"/>
      <w:sz w:val="24"/>
      <w:lang w:val="en-US" w:eastAsia="en-US"/>
    </w:rPr>
  </w:style>
  <w:style w:type="paragraph" w:customStyle="1" w:styleId="8DC64A30ECEF49F4A4E44715E3BFACDA">
    <w:name w:val="8DC64A30ECEF49F4A4E44715E3BFACDA"/>
    <w:rsid w:val="001045BC"/>
    <w:rPr>
      <w:lang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12" ma:contentTypeDescription="Create a new document." ma:contentTypeScope="" ma:versionID="7614c0d39d68b11413b99ea6b15f897c">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322afc73339f979490dfcc2930f5f197"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07B0A95-528A-4EDD-ABBC-96CCD9842BAB}">
  <ds:schemaRefs>
    <ds:schemaRef ds:uri="http://schemas.microsoft.com/sharepoint/v3/contenttype/forms"/>
  </ds:schemaRefs>
</ds:datastoreItem>
</file>

<file path=customXml/itemProps2.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3BBECF8-AA1C-4114-BB30-D7F8FB4182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{D41A8614-C081-459B-9F26-D0D361B6EF45}tf02786999_win32</Template>
  <TotalTime>422</TotalTime>
  <Pages>19</Pages>
  <Words>5474</Words>
  <Characters>31207</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 Martin</dc:creator>
  <cp:keywords/>
  <dc:description/>
  <cp:lastModifiedBy>lauren jones</cp:lastModifiedBy>
  <cp:revision>16</cp:revision>
  <dcterms:created xsi:type="dcterms:W3CDTF">2020-12-14T11:07:00Z</dcterms:created>
  <dcterms:modified xsi:type="dcterms:W3CDTF">2021-03-05T17:17:00Z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0x010100E209B251219B0E4FA192FAB8C3136AE6</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