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3C5E4" w14:textId="77777777" w:rsidR="009A2C62" w:rsidRPr="009A2C62" w:rsidRDefault="009A2C62" w:rsidP="00E25C33">
      <w:r w:rsidRPr="009A2C62">
        <w:rPr>
          <w:b/>
          <w:bCs/>
        </w:rPr>
        <w:t>Title</w:t>
      </w:r>
      <w:r w:rsidRPr="009A2C62">
        <w:br/>
      </w:r>
      <w:r w:rsidRPr="009A2C62">
        <w:rPr>
          <w:i/>
          <w:iCs/>
        </w:rPr>
        <w:t>Evaluating the Efficacy of Remote Auditing in Safety Schemes: A Quantitative Study Using SSIP Data</w:t>
      </w:r>
    </w:p>
    <w:p w14:paraId="11A46483" w14:textId="77D0D504" w:rsidR="001C5A56" w:rsidRDefault="007F170D" w:rsidP="00E25C33">
      <w:pPr>
        <w:rPr>
          <w:b/>
          <w:bCs/>
        </w:rPr>
      </w:pPr>
      <w:r>
        <w:rPr>
          <w:b/>
          <w:bCs/>
        </w:rPr>
        <w:t>By Donn Houldsworth 1814266 May 2025</w:t>
      </w:r>
    </w:p>
    <w:p w14:paraId="152B97C5" w14:textId="2F3B5122" w:rsidR="009A2C62" w:rsidRPr="009A2C62" w:rsidRDefault="009A2C62" w:rsidP="00E25C33">
      <w:r w:rsidRPr="009A2C62">
        <w:rPr>
          <w:b/>
          <w:bCs/>
        </w:rPr>
        <w:t>Abstract</w:t>
      </w:r>
    </w:p>
    <w:p w14:paraId="172A9397" w14:textId="5B5E1BAC" w:rsidR="009A2C62" w:rsidRDefault="009A2C62" w:rsidP="00E25C33">
      <w:r>
        <w:t>This study evaluates the efficacy of remote auditing as a compliance assessment method within certified safety schemes, including SafeContractor, CHAS, SMAS, and ISO 45001. Catalysed by digital transformation and accelerated by the COVID-19 pandemic, remote auditing has gained traction as a flexible and cost-effective alternative to traditional on-site assessments. However, its equivalence in delivering audit quality remains under-examined.</w:t>
      </w:r>
    </w:p>
    <w:p w14:paraId="0235F3BA" w14:textId="44587937" w:rsidR="009A2C62" w:rsidRDefault="009A2C62" w:rsidP="00E25C33">
      <w:r>
        <w:t>Adopting a post-positivist paradigm, the study applies a quantitative methodology to analyse 300 anonymised audit records sourced from Safety Schemes in Procurement (SSIP). Key performance indicators—compliance scores, non-conformities, audit duration, auditor effectiveness ratings, and follow-up requirements—were compared between remote and on-site audits using t-tests and chi-square tests. Visual tools, including violin plots and kernel density estimates, were employed to illustrate distribution patterns.</w:t>
      </w:r>
    </w:p>
    <w:p w14:paraId="2CBC4D84" w14:textId="6AD3D34D" w:rsidR="009A2C62" w:rsidRPr="009A2C62" w:rsidRDefault="009A2C62" w:rsidP="00E25C33">
      <w:r>
        <w:t>Findings indicate no statistically significant differences across all metrics, suggesting remote audits offer comparable compliance assurance and audit rigour to on-site methods. These results support theoretical models emphasising process integrity over audit modality and validate remote auditing as a credible approach in regulated safety contexts. The paper concludes with recommendations for broader adoption of remote and hybrid models, while calling for further longitudinal and qualitative research.</w:t>
      </w:r>
    </w:p>
    <w:p w14:paraId="50DC51CF" w14:textId="77777777" w:rsidR="001C5A56" w:rsidRDefault="001C5A56" w:rsidP="00E25C33">
      <w:pPr>
        <w:rPr>
          <w:b/>
          <w:bCs/>
        </w:rPr>
      </w:pPr>
    </w:p>
    <w:p w14:paraId="22CB9A46" w14:textId="7CC29BB4" w:rsidR="009A2C62" w:rsidRPr="009A2C62" w:rsidRDefault="009A2C62" w:rsidP="00E25C33">
      <w:r w:rsidRPr="009A2C62">
        <w:rPr>
          <w:b/>
          <w:bCs/>
        </w:rPr>
        <w:t>Keywords</w:t>
      </w:r>
      <w:r w:rsidRPr="009A2C62">
        <w:br/>
        <w:t>Remote auditing, safety certification, SSIP, ISO 45001, compliance assessment, audit effectiveness, digital audit methods</w:t>
      </w:r>
    </w:p>
    <w:p w14:paraId="276F8809" w14:textId="77777777" w:rsidR="001C5A56" w:rsidRDefault="001C5A56" w:rsidP="00E25C33">
      <w:pPr>
        <w:rPr>
          <w:b/>
          <w:bCs/>
        </w:rPr>
      </w:pPr>
    </w:p>
    <w:p w14:paraId="77EA2347" w14:textId="6CEEFD12" w:rsidR="009A2C62" w:rsidRPr="009A2C62" w:rsidRDefault="009A2C62" w:rsidP="00E25C33">
      <w:r w:rsidRPr="009A2C62">
        <w:rPr>
          <w:b/>
          <w:bCs/>
        </w:rPr>
        <w:t>Introduction</w:t>
      </w:r>
    </w:p>
    <w:p w14:paraId="3888D44D" w14:textId="4143C9FE" w:rsidR="009A2C62" w:rsidRDefault="009A2C62" w:rsidP="00E25C33">
      <w:r>
        <w:t>The digitisation of compliance assessment has accelerated significantly in recent years, driven by the need for operational resilience, cost efficiency, and technological innovation. Nowhere is this more evident than in health and safety auditing, where traditional on-site methods—once considered indispensable for verifying safety practices—are increasingly supplemented or replaced by remote auditing techniques.</w:t>
      </w:r>
    </w:p>
    <w:p w14:paraId="2362029E" w14:textId="60A8FB06" w:rsidR="009A2C62" w:rsidRDefault="009A2C62" w:rsidP="001C5A56">
      <w:r>
        <w:lastRenderedPageBreak/>
        <w:t>Within formal safety schemes such as SafeContractor, CHAS, SMAS, and ISO 45001, auditing remains a central tool for evaluating organisational adherence to legal and procedural standards. While on-site audits enable direct observation and face-to-face engagement, remote audits—conducted via video conferencing and digital document sharing—offer logistical advantages, especially for geographically dispersed or resource-constrained organisations.</w:t>
      </w:r>
    </w:p>
    <w:p w14:paraId="0448990B" w14:textId="4DB308A5" w:rsidR="009A2C62" w:rsidRDefault="009A2C62" w:rsidP="001C5A56">
      <w:r>
        <w:t>Despite growing institutional support and adoption of remote audits, questions persist regarding their ability to deliver equivalent outcomes to traditional approaches. Concerns include the potential loss of contextual awareness, reduced observational depth, and heightened cybersecurity risks. While technical standards such as ISO/IEC TS 17021-9:2020 provide guidance, empirical research validating the effectiveness of remote audits in safety contexts remains limited.</w:t>
      </w:r>
    </w:p>
    <w:p w14:paraId="7023F404" w14:textId="77777777" w:rsidR="009A2C62" w:rsidRDefault="009A2C62" w:rsidP="001C5A56">
      <w:r>
        <w:t>This study addresses that gap by evaluating the comparative efficacy of remote and on-site audits using a dataset of 300 anonymised audit records from the Safety Schemes in Procurement (SSIP) framework. The research investigates whether remote audits differ from on-site audits in terms of compliance scores, issue detection, audit duration, auditor effectiveness, and follow-up rates. In doing so, it contributes timely evidence to ongoing debates about the viability of digital audit models and their implications for safety-critical industries.</w:t>
      </w:r>
    </w:p>
    <w:p w14:paraId="23BB6BBE" w14:textId="77777777" w:rsidR="009A2C62" w:rsidRDefault="009A2C62" w:rsidP="009A2C62">
      <w:pPr>
        <w:ind w:left="720"/>
      </w:pPr>
    </w:p>
    <w:p w14:paraId="0CB0F74F" w14:textId="4D917779" w:rsidR="003800DD" w:rsidRDefault="009A2C62" w:rsidP="001C5A56">
      <w:r w:rsidRPr="009A2C62">
        <w:rPr>
          <w:b/>
          <w:bCs/>
        </w:rPr>
        <w:t>Theoretical Background</w:t>
      </w:r>
      <w:r w:rsidRPr="009A2C62">
        <w:br/>
      </w:r>
      <w:r w:rsidR="003800DD">
        <w:t>In high-risk industries such as construction, logistics, manufacturing, and healthcare, certification to formal safety schemes has become essential for managing occupational health and safety risks. Schemes such as SafeContractor, CHAS (Contractors Health and Safety Assessment Scheme), SMAS (Safety Management Advisory Services), and ISO 45001 provide a structured framework to demonstrate compliance with legal standards and best practices in safety management (ISO, 2018; Hughes &amp; Ferrett, 2020). Accreditation under these schemes often serves as a prerequisite for contracting work, regulatory approval, and insurance provision (Wilkinson et al., 2018).</w:t>
      </w:r>
    </w:p>
    <w:p w14:paraId="7E87385A" w14:textId="77777777" w:rsidR="003800DD" w:rsidRDefault="003800DD" w:rsidP="001C5A56">
      <w:r>
        <w:t>Traditionally, these schemes have relied on on-site audits to assess compliance. Such audits allow assessors to observe conditions directly, interact with staff in real time, and assess both documented procedures and the physical environment (Griffith &amp; Howarth, 2014). However, advancements in digital technologies and the disruption caused by the COVID-19 pandemic have catalysed a shift toward remote auditing, which leverages video conferencing, digital document sharing, and cloud-based platforms (ISO, 2021; Terry, 2021).</w:t>
      </w:r>
    </w:p>
    <w:p w14:paraId="55889B02" w14:textId="77777777" w:rsidR="003800DD" w:rsidRDefault="003800DD" w:rsidP="001C5A56">
      <w:r>
        <w:t xml:space="preserve">Remote auditing offers advantages such as increased accessibility, reduced travel time, and cost savings. These benefits are especially valuable for geographically dispersed </w:t>
      </w:r>
      <w:r>
        <w:lastRenderedPageBreak/>
        <w:t>organisations and during times of restricted site access. Nevertheless, concerns remain regarding the ability of remote audits to match the depth, accuracy, and contextual understanding of traditional site-based assessments. Critics argue that the lack of physical presence may reduce the auditor’s ability to detect site-specific risks, assess behavioural safety practices, or engage dynamically with staff (Wood, 2020; Gunningham &amp; Sinclair, 2017).</w:t>
      </w:r>
    </w:p>
    <w:p w14:paraId="0D71487E" w14:textId="77777777" w:rsidR="003800DD" w:rsidRDefault="003800DD" w:rsidP="001C5A56">
      <w:r>
        <w:t>Regulatory bodies such as UKAS and ISO technical committees have responded by issuing guidance and technical standards to enable and govern remote auditing practices (UKAS, 2020; ISO, 2020). For example, ISO/IEC TS 17021-9:2020 outlines remote audit requirements for conformity assessment bodies, while UKAS TB001 allows blended and fully remote approaches under defined conditions. These developments mark a growing institutional acceptance of remote auditing, though they continue to caution against its use in high-risk or technically complex audits without supplementary site visits.</w:t>
      </w:r>
    </w:p>
    <w:p w14:paraId="0FEEF918" w14:textId="77777777" w:rsidR="003800DD" w:rsidRDefault="003800DD" w:rsidP="001C5A56">
      <w:r>
        <w:t>The academic literature remains divided on the long-term efficacy of remote auditing. Some studies highlight the potential for improved documentation traceability and standardisation (Powell et al., 2022), while others stress the importance of on-site verification in building auditor confidence and detecting non-conformities that may not be evident in digital formats (Grant &amp; Miller, 2021). Despite this, empirical studies that use real-world data to evaluate remote auditing effectiveness across certified safety schemes remain limited.</w:t>
      </w:r>
    </w:p>
    <w:p w14:paraId="14D514C9" w14:textId="77777777" w:rsidR="003800DD" w:rsidRDefault="003800DD" w:rsidP="001C5A56">
      <w:r>
        <w:t>This review underscores a critical gap in the current evidence base: while theoretical and anecdotal perspectives are available, there is a lack of empirical, large-scale, data-driven comparisons between remote and on-site audits within safety certification frameworks. This gap forms the foundation of the present study, which seeks to evaluate the comparative performance of remote and on-site audits across a sample of 300 real-world safety audits, using a structured, quantitative methodology to provide statistically robust insights.</w:t>
      </w:r>
    </w:p>
    <w:p w14:paraId="6BF6574A" w14:textId="77777777" w:rsidR="003800DD" w:rsidRDefault="003800DD" w:rsidP="001C5A56">
      <w:r>
        <w:t>This study is grounded in a post-positivist paradigm, which assumes that while objective truths about audit performance and compliance may exist, they are only accessible through careful empirical investigation and statistical validation. Post-positivism recognises the imperfection of measurement tools and the potential for contextual bias, making it a suitable epistemological approach for evaluating complex, real-world phenomena like remote auditing (Humphrey, 2013; Ryan, 2006). This stance supports the use of inferential statistics and structured methodologies to explore cause-effect relationships in audit outcomes.</w:t>
      </w:r>
    </w:p>
    <w:p w14:paraId="0F5624F8" w14:textId="77777777" w:rsidR="003800DD" w:rsidRDefault="003800DD" w:rsidP="001C5A56">
      <w:r>
        <w:t xml:space="preserve">Three theoretical models underpin this analysis. First, the Technology Acceptance Model (TAM) explains adoption behaviour, suggesting that perceived usefulness and </w:t>
      </w:r>
      <w:r>
        <w:lastRenderedPageBreak/>
        <w:t>ease of use drive acceptance of new technologies. This is particularly relevant for remote auditing, where auditor and auditee engagement with digital tools can affect audit outcomes. In this model, variables such as external influences, user training, and past experience play critical roles in determining behavioural intention to adopt remote methods (Davis, 1989; Venkatesh &amp; Bala, 2008).</w:t>
      </w:r>
    </w:p>
    <w:p w14:paraId="6BACA1C1" w14:textId="1C056B37" w:rsidR="003800DD" w:rsidRDefault="003800DD" w:rsidP="001C5A56">
      <w:r>
        <w:t>Second, Audit Effectiveness Theory positions audit quality as a function of process integrity, professional scepticism, and contextual understanding. It offers a lens through which to evaluate whether audit rigour can be maintained without physical presence. In remote audits, challenges arise in replicating the depth of informal observation and spontaneous inquiry that often characterise effective on-site assessments (Power, 1997; Knechel, 2016).</w:t>
      </w:r>
      <w:r w:rsidR="00DD21BF">
        <w:t xml:space="preserve"> </w:t>
      </w:r>
      <w:r>
        <w:t>Third, Hybrid Auditing Models reflect the emerging practice of combining remote and on-site methods to balance efficiency with depth—typically applying digital tools for low-risk processes and reserving site visits for high-risk operations. These models are increasingly supported by regulators and certification bodies as a flexible response to the limitations of both audit formats (Terry, 2021; UKAS, 2020).</w:t>
      </w:r>
    </w:p>
    <w:p w14:paraId="4BE8FB05" w14:textId="77777777" w:rsidR="003800DD" w:rsidRDefault="003800DD" w:rsidP="001C5A56">
      <w:r>
        <w:t>Several practical challenges in remote auditing merit further scrutiny:</w:t>
      </w:r>
    </w:p>
    <w:p w14:paraId="56A66892" w14:textId="77777777" w:rsidR="003800DD" w:rsidRDefault="003800DD" w:rsidP="001C5A56">
      <w:r w:rsidRPr="003800DD">
        <w:rPr>
          <w:b/>
          <w:bCs/>
        </w:rPr>
        <w:t>Reduced Physical Oversight</w:t>
      </w:r>
      <w:r>
        <w:t>: Remote audits may limit sensory and spatial observation, impairing an auditor’s ability to identify non-verbal cues, behavioural practices, or subtle compliance gaps that are typically observable on-site (Hughes &amp; Ferrett, 2020).</w:t>
      </w:r>
    </w:p>
    <w:p w14:paraId="199B6621" w14:textId="77777777" w:rsidR="003800DD" w:rsidRDefault="003800DD" w:rsidP="001C5A56">
      <w:r w:rsidRPr="003800DD">
        <w:rPr>
          <w:b/>
          <w:bCs/>
        </w:rPr>
        <w:t>Cybersecurity and Data Integrity</w:t>
      </w:r>
      <w:r>
        <w:t>: Dependence on digital tools raises concerns around data authenticity, secure evidence exchange, and potential manipulation of records (Grant &amp; Miller, 2021). These concerns are especially relevant in highly regulated or confidential environments.</w:t>
      </w:r>
    </w:p>
    <w:p w14:paraId="7FBDFDBC" w14:textId="77777777" w:rsidR="003800DD" w:rsidRDefault="003800DD" w:rsidP="001C5A56">
      <w:r w:rsidRPr="003800DD">
        <w:rPr>
          <w:b/>
          <w:bCs/>
        </w:rPr>
        <w:t>Auditor-Auditee Engagement</w:t>
      </w:r>
      <w:r>
        <w:t>: The transactional nature of remote assessments may weaken interpersonal dynamics, reducing opportunities for informal discussion and adaptive inquiry that support deeper understanding of organisational safety culture (Adair, 1984; Terry, 2021).</w:t>
      </w:r>
    </w:p>
    <w:p w14:paraId="660DBE37" w14:textId="77777777" w:rsidR="003800DD" w:rsidRDefault="003800DD" w:rsidP="001C5A56">
      <w:r>
        <w:t>Remote auditing also introduces potential disparities in digital competence, where organisations with limited infrastructure or lower digital maturity may struggle to present evidence effectively. This phenomenon, sometimes referred to as the "digital divide," could unintentionally bias audit outcomes against small or resource-constrained organisations.</w:t>
      </w:r>
    </w:p>
    <w:p w14:paraId="1CA5E393" w14:textId="77777777" w:rsidR="003800DD" w:rsidRPr="003800DD" w:rsidRDefault="003800DD" w:rsidP="001C5A56">
      <w:pPr>
        <w:rPr>
          <w:b/>
          <w:bCs/>
        </w:rPr>
      </w:pPr>
      <w:r>
        <w:t xml:space="preserve">To address these concerns empirically, this study analyses a dataset of 300 anonymised audit records from the Safety Schemes in Procurement (SSIP) framework, comparing compliance scores, non-conformities identified, audit duration, follow-up </w:t>
      </w:r>
      <w:r>
        <w:lastRenderedPageBreak/>
        <w:t xml:space="preserve">requirements, and auditor effectiveness ratings between remote and on-site formats. By applying independent t-tests and chi-square tests to this data, the study contributes statistically grounded insights to an </w:t>
      </w:r>
      <w:r w:rsidRPr="003800DD">
        <w:t>emerging field of practice.</w:t>
      </w:r>
    </w:p>
    <w:p w14:paraId="736C28D4" w14:textId="77777777" w:rsidR="003800DD" w:rsidRPr="003800DD" w:rsidRDefault="003800DD" w:rsidP="001C5A56">
      <w:pPr>
        <w:rPr>
          <w:b/>
          <w:bCs/>
        </w:rPr>
      </w:pPr>
      <w:r w:rsidRPr="003800DD">
        <w:rPr>
          <w:b/>
          <w:bCs/>
        </w:rPr>
        <w:t>Research Aim and Hypotheses</w:t>
      </w:r>
    </w:p>
    <w:p w14:paraId="265803E9" w14:textId="2FCC85D9" w:rsidR="003800DD" w:rsidRDefault="003800DD" w:rsidP="001C5A56">
      <w:r>
        <w:t>The aim of this study is to evaluate the efficacy of remote auditing in certified safety schemes by analysing whether it delivers comparable outcomes to on-site auditing across key performance indicators. Specifically, the study addresses the following research question:</w:t>
      </w:r>
    </w:p>
    <w:p w14:paraId="79BCE7A8" w14:textId="15C7DF41" w:rsidR="003800DD" w:rsidRDefault="003800DD" w:rsidP="001C5A56">
      <w:r>
        <w:t>Do remote audits yield compliance outcomes, audit quality, and operational efficiency comparable to those of traditional on-site audits?</w:t>
      </w:r>
    </w:p>
    <w:p w14:paraId="0456CBF7" w14:textId="3BA0757C" w:rsidR="003800DD" w:rsidRDefault="003800DD" w:rsidP="001C5A56">
      <w:r>
        <w:t>To explore this, the following hypotheses were formulated:</w:t>
      </w:r>
    </w:p>
    <w:p w14:paraId="4BA95F93" w14:textId="60230C6C" w:rsidR="003800DD" w:rsidRDefault="003800DD" w:rsidP="001C5A56">
      <w:r>
        <w:t>H₀: There is no statistically significant difference between remote and on-site audits in terms of compliance scores, non-conformities, audit duration, auditor effectiveness, and follow-up requirements.</w:t>
      </w:r>
    </w:p>
    <w:p w14:paraId="7AD8B294" w14:textId="199ABBCB" w:rsidR="003800DD" w:rsidRDefault="003800DD" w:rsidP="001C5A56">
      <w:r>
        <w:t>H₁: There is a statistically significant difference between remote and on-site audits on one or more of the above performance metrics.</w:t>
      </w:r>
    </w:p>
    <w:p w14:paraId="61F25E39" w14:textId="6647C083" w:rsidR="003800DD" w:rsidRPr="009A2C62" w:rsidRDefault="003800DD" w:rsidP="001C5A56">
      <w:r>
        <w:t>This research contributes to the emerging discourse on digital compliance practices and aims to inform practitioners, regulators, and certification bodies navigating the shift towards remote and hybrid audit models.</w:t>
      </w:r>
    </w:p>
    <w:p w14:paraId="75779F25" w14:textId="77777777" w:rsidR="009A2C62" w:rsidRPr="009A2C62" w:rsidRDefault="009A2C62" w:rsidP="003800DD">
      <w:pPr>
        <w:ind w:left="720"/>
      </w:pPr>
    </w:p>
    <w:p w14:paraId="54971FBE" w14:textId="511A3532" w:rsidR="009A2C62" w:rsidRPr="009A2C62" w:rsidRDefault="009A2C62" w:rsidP="001C5A56">
      <w:r w:rsidRPr="009A2C62">
        <w:rPr>
          <w:b/>
          <w:bCs/>
        </w:rPr>
        <w:t>Methods</w:t>
      </w:r>
    </w:p>
    <w:p w14:paraId="3AA29632" w14:textId="77777777" w:rsidR="00867B15" w:rsidRPr="00867B15" w:rsidRDefault="00867B15" w:rsidP="001C5A56">
      <w:r w:rsidRPr="00867B15">
        <w:t>This study employed a quantitative, comparative research design to evaluate whether remote safety audits deliver outcomes equivalent to traditional on-site audits. A post-positivist epistemological stance informed the methodology, supporting structured, hypothesis-driven inquiry grounded in observable and measurable evidence. The study analysed anonymised secondary data obtained from the Safety Schemes in Procurement (SSIP) network, encompassing 300 completed audit records from schemes including SafeContractor, CHAS, SMAS, and ISO 45001.</w:t>
      </w:r>
    </w:p>
    <w:p w14:paraId="0A68CF1D" w14:textId="77777777" w:rsidR="00867B15" w:rsidRPr="00867B15" w:rsidRDefault="00867B15" w:rsidP="001C5A56">
      <w:r w:rsidRPr="00867B15">
        <w:t>The dataset captured key performance variables such as compliance scores, audit duration, non-conformities identified, follow-up requirements, and auditor effectiveness ratings. These variables facilitated an evaluation of audit rigour, efficiency, and perceived quality across remote and on-site audit formats. Statistical techniques—including descriptive statistics, independent samples t-tests, chi-square tests, and regression analysis—were used to identify significant differences and trends.</w:t>
      </w:r>
    </w:p>
    <w:p w14:paraId="71DE41EE" w14:textId="77777777" w:rsidR="00867B15" w:rsidRPr="00867B15" w:rsidRDefault="00867B15" w:rsidP="001C5A56">
      <w:r w:rsidRPr="00867B15">
        <w:lastRenderedPageBreak/>
        <w:t>All data were processed in accordance with ethical research practices, including anonymisation, informed use, and data security. Microsoft Excel and SPSS were used for analysis and visualisation.</w:t>
      </w:r>
    </w:p>
    <w:p w14:paraId="769442B7" w14:textId="77777777" w:rsidR="00867B15" w:rsidRPr="00867B15" w:rsidRDefault="00867B15" w:rsidP="001C5A56">
      <w:r w:rsidRPr="00867B15">
        <w:rPr>
          <w:b/>
          <w:bCs/>
        </w:rPr>
        <w:t>Data Source and Sample</w:t>
      </w:r>
    </w:p>
    <w:p w14:paraId="30D05F0B" w14:textId="77777777" w:rsidR="00867B15" w:rsidRPr="00867B15" w:rsidRDefault="00867B15" w:rsidP="001C5A56">
      <w:r w:rsidRPr="00867B15">
        <w:t>The dataset was sourced directly from the SSIP, a UK umbrella organisation for health and safety certification schemes. The data comprised 300 audit records from assessments conducted between 2022 and 2024. Inclusion criteria required that audits be fully completed (i.e., no partial or withdrawn records), clearly designated as either remote or on-site, and include key outcome variables such as compliance score and auditor effectiveness rating. To improve generalisability, the sample covered audits across a broad range of sectors and organisation sizes.</w:t>
      </w:r>
    </w:p>
    <w:p w14:paraId="44DAE683" w14:textId="77777777" w:rsidR="00867B15" w:rsidRPr="00867B15" w:rsidRDefault="00867B15" w:rsidP="001C5A56">
      <w:r w:rsidRPr="00867B15">
        <w:t>Key fields captured within the dataset included:</w:t>
      </w:r>
    </w:p>
    <w:p w14:paraId="1CCA0E4D" w14:textId="77777777" w:rsidR="00867B15" w:rsidRPr="00867B15" w:rsidRDefault="00867B15" w:rsidP="00867B15">
      <w:pPr>
        <w:numPr>
          <w:ilvl w:val="0"/>
          <w:numId w:val="5"/>
        </w:numPr>
      </w:pPr>
      <w:r w:rsidRPr="00867B15">
        <w:t>Audit Type (Remote or On-Site)</w:t>
      </w:r>
    </w:p>
    <w:p w14:paraId="0E936A3B" w14:textId="77777777" w:rsidR="00867B15" w:rsidRPr="00867B15" w:rsidRDefault="00867B15" w:rsidP="00867B15">
      <w:pPr>
        <w:numPr>
          <w:ilvl w:val="0"/>
          <w:numId w:val="5"/>
        </w:numPr>
      </w:pPr>
      <w:r w:rsidRPr="00867B15">
        <w:t>Compliance Score (0–100)</w:t>
      </w:r>
    </w:p>
    <w:p w14:paraId="485F0D22" w14:textId="77777777" w:rsidR="00867B15" w:rsidRPr="00867B15" w:rsidRDefault="00867B15" w:rsidP="00867B15">
      <w:pPr>
        <w:numPr>
          <w:ilvl w:val="0"/>
          <w:numId w:val="5"/>
        </w:numPr>
      </w:pPr>
      <w:r w:rsidRPr="00867B15">
        <w:t>Non-Conformities Found (count)</w:t>
      </w:r>
    </w:p>
    <w:p w14:paraId="0187B7EF" w14:textId="77777777" w:rsidR="00867B15" w:rsidRPr="00867B15" w:rsidRDefault="00867B15" w:rsidP="00867B15">
      <w:pPr>
        <w:numPr>
          <w:ilvl w:val="0"/>
          <w:numId w:val="5"/>
        </w:numPr>
      </w:pPr>
      <w:r w:rsidRPr="00867B15">
        <w:t>Audit Duration (days)</w:t>
      </w:r>
    </w:p>
    <w:p w14:paraId="4EA7F27D" w14:textId="77777777" w:rsidR="00867B15" w:rsidRPr="00867B15" w:rsidRDefault="00867B15" w:rsidP="00867B15">
      <w:pPr>
        <w:numPr>
          <w:ilvl w:val="0"/>
          <w:numId w:val="5"/>
        </w:numPr>
      </w:pPr>
      <w:r w:rsidRPr="00867B15">
        <w:t>Auditor Effectiveness Rating (1–10 scale)</w:t>
      </w:r>
    </w:p>
    <w:p w14:paraId="1C0E74C3" w14:textId="77777777" w:rsidR="00867B15" w:rsidRPr="00867B15" w:rsidRDefault="00867B15" w:rsidP="00867B15">
      <w:pPr>
        <w:numPr>
          <w:ilvl w:val="0"/>
          <w:numId w:val="5"/>
        </w:numPr>
      </w:pPr>
      <w:r w:rsidRPr="00867B15">
        <w:t>Follow-Up Requirement (Yes/No)</w:t>
      </w:r>
    </w:p>
    <w:p w14:paraId="71A2297D" w14:textId="77777777" w:rsidR="00867B15" w:rsidRPr="00867B15" w:rsidRDefault="00867B15" w:rsidP="00867B15">
      <w:pPr>
        <w:numPr>
          <w:ilvl w:val="0"/>
          <w:numId w:val="5"/>
        </w:numPr>
      </w:pPr>
      <w:r w:rsidRPr="00867B15">
        <w:t>Organisation Size (Small, Medium, Large)</w:t>
      </w:r>
    </w:p>
    <w:p w14:paraId="751E99A4" w14:textId="77777777" w:rsidR="00867B15" w:rsidRPr="00867B15" w:rsidRDefault="00867B15" w:rsidP="00867B15">
      <w:pPr>
        <w:numPr>
          <w:ilvl w:val="0"/>
          <w:numId w:val="5"/>
        </w:numPr>
      </w:pPr>
      <w:r w:rsidRPr="00867B15">
        <w:t>Industry Sector (e.g., construction, manufacturing, logistics, healthcare)</w:t>
      </w:r>
    </w:p>
    <w:p w14:paraId="31F924E3" w14:textId="77777777" w:rsidR="00867B15" w:rsidRPr="00867B15" w:rsidRDefault="00867B15" w:rsidP="00867B15">
      <w:pPr>
        <w:ind w:left="720"/>
      </w:pPr>
      <w:r w:rsidRPr="00867B15">
        <w:t>Data cleaning procedures included removal of incomplete or inconsistent entries, normalisation of categorical fields, and outlier checks in numerical variables. These steps ensured analytical integrity and enhanced the reliability of findings.</w:t>
      </w:r>
    </w:p>
    <w:p w14:paraId="3E08D921" w14:textId="77777777" w:rsidR="00867B15" w:rsidRPr="00867B15" w:rsidRDefault="00867B15" w:rsidP="001C5A56">
      <w:r w:rsidRPr="00867B15">
        <w:rPr>
          <w:b/>
          <w:bCs/>
        </w:rPr>
        <w:t>Variables and Analytical Framework</w:t>
      </w:r>
    </w:p>
    <w:p w14:paraId="747E9775" w14:textId="77777777" w:rsidR="00867B15" w:rsidRPr="00867B15" w:rsidRDefault="00867B15" w:rsidP="001C5A56">
      <w:r w:rsidRPr="00867B15">
        <w:t>To investigate the research aim, key variables were categorised as follows:</w:t>
      </w:r>
    </w:p>
    <w:p w14:paraId="378566DB" w14:textId="77777777" w:rsidR="00867B15" w:rsidRPr="00867B15" w:rsidRDefault="00867B15" w:rsidP="00867B15">
      <w:pPr>
        <w:numPr>
          <w:ilvl w:val="0"/>
          <w:numId w:val="6"/>
        </w:numPr>
      </w:pPr>
      <w:r w:rsidRPr="00867B15">
        <w:rPr>
          <w:b/>
          <w:bCs/>
        </w:rPr>
        <w:t>Independent Variable</w:t>
      </w:r>
      <w:r w:rsidRPr="00867B15">
        <w:t>: Audit Type (Remote/On-Site)</w:t>
      </w:r>
    </w:p>
    <w:p w14:paraId="13C7A312" w14:textId="77777777" w:rsidR="00867B15" w:rsidRPr="00867B15" w:rsidRDefault="00867B15" w:rsidP="00867B15">
      <w:pPr>
        <w:numPr>
          <w:ilvl w:val="0"/>
          <w:numId w:val="6"/>
        </w:numPr>
      </w:pPr>
      <w:r w:rsidRPr="00867B15">
        <w:rPr>
          <w:b/>
          <w:bCs/>
        </w:rPr>
        <w:t>Dependent Variables</w:t>
      </w:r>
      <w:r w:rsidRPr="00867B15">
        <w:t>:</w:t>
      </w:r>
    </w:p>
    <w:p w14:paraId="6CC7B643" w14:textId="77777777" w:rsidR="00867B15" w:rsidRPr="00867B15" w:rsidRDefault="00867B15" w:rsidP="00867B15">
      <w:pPr>
        <w:numPr>
          <w:ilvl w:val="1"/>
          <w:numId w:val="6"/>
        </w:numPr>
      </w:pPr>
      <w:r w:rsidRPr="00867B15">
        <w:t>Compliance Score (continuous)</w:t>
      </w:r>
    </w:p>
    <w:p w14:paraId="44A8288B" w14:textId="77777777" w:rsidR="00867B15" w:rsidRPr="00867B15" w:rsidRDefault="00867B15" w:rsidP="00867B15">
      <w:pPr>
        <w:numPr>
          <w:ilvl w:val="1"/>
          <w:numId w:val="6"/>
        </w:numPr>
      </w:pPr>
      <w:r w:rsidRPr="00867B15">
        <w:t>Non-Conformities Found (count)</w:t>
      </w:r>
    </w:p>
    <w:p w14:paraId="02282E3F" w14:textId="77777777" w:rsidR="00867B15" w:rsidRPr="00867B15" w:rsidRDefault="00867B15" w:rsidP="00867B15">
      <w:pPr>
        <w:numPr>
          <w:ilvl w:val="1"/>
          <w:numId w:val="6"/>
        </w:numPr>
      </w:pPr>
      <w:r w:rsidRPr="00867B15">
        <w:t>Audit Duration (continuous)</w:t>
      </w:r>
    </w:p>
    <w:p w14:paraId="5A82E0E1" w14:textId="77777777" w:rsidR="00867B15" w:rsidRPr="00867B15" w:rsidRDefault="00867B15" w:rsidP="00867B15">
      <w:pPr>
        <w:numPr>
          <w:ilvl w:val="1"/>
          <w:numId w:val="6"/>
        </w:numPr>
      </w:pPr>
      <w:r w:rsidRPr="00867B15">
        <w:lastRenderedPageBreak/>
        <w:t>Auditor Effectiveness Score (ordinal/continuous)</w:t>
      </w:r>
    </w:p>
    <w:p w14:paraId="69FA0835" w14:textId="77777777" w:rsidR="00867B15" w:rsidRPr="00867B15" w:rsidRDefault="00867B15" w:rsidP="00867B15">
      <w:pPr>
        <w:numPr>
          <w:ilvl w:val="1"/>
          <w:numId w:val="6"/>
        </w:numPr>
      </w:pPr>
      <w:r w:rsidRPr="00867B15">
        <w:t>Follow-Up Required (categorical)</w:t>
      </w:r>
    </w:p>
    <w:p w14:paraId="3819BC63" w14:textId="77777777" w:rsidR="00867B15" w:rsidRPr="00867B15" w:rsidRDefault="00867B15" w:rsidP="00867B15">
      <w:pPr>
        <w:numPr>
          <w:ilvl w:val="0"/>
          <w:numId w:val="6"/>
        </w:numPr>
      </w:pPr>
      <w:r w:rsidRPr="00867B15">
        <w:rPr>
          <w:b/>
          <w:bCs/>
        </w:rPr>
        <w:t>Moderating Variables</w:t>
      </w:r>
      <w:r w:rsidRPr="00867B15">
        <w:t>:</w:t>
      </w:r>
    </w:p>
    <w:p w14:paraId="4E5CE15B" w14:textId="77777777" w:rsidR="00867B15" w:rsidRPr="00867B15" w:rsidRDefault="00867B15" w:rsidP="00867B15">
      <w:pPr>
        <w:numPr>
          <w:ilvl w:val="1"/>
          <w:numId w:val="6"/>
        </w:numPr>
      </w:pPr>
      <w:r w:rsidRPr="00867B15">
        <w:t>Organisation Size</w:t>
      </w:r>
    </w:p>
    <w:p w14:paraId="5C3E2D29" w14:textId="77777777" w:rsidR="00867B15" w:rsidRPr="00867B15" w:rsidRDefault="00867B15" w:rsidP="00867B15">
      <w:pPr>
        <w:numPr>
          <w:ilvl w:val="1"/>
          <w:numId w:val="6"/>
        </w:numPr>
      </w:pPr>
      <w:r w:rsidRPr="00867B15">
        <w:t>Industry Sector</w:t>
      </w:r>
    </w:p>
    <w:p w14:paraId="58575436" w14:textId="77777777" w:rsidR="00867B15" w:rsidRPr="00867B15" w:rsidRDefault="00867B15" w:rsidP="001C5A56">
      <w:r w:rsidRPr="00867B15">
        <w:t>Each research question was mapped to specific variables and statistical tests: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7"/>
        <w:gridCol w:w="2208"/>
        <w:gridCol w:w="2214"/>
        <w:gridCol w:w="2167"/>
      </w:tblGrid>
      <w:tr w:rsidR="00867B15" w:rsidRPr="00867B15" w14:paraId="5DA7F573" w14:textId="77777777" w:rsidTr="00867B15">
        <w:trPr>
          <w:tblHeader/>
          <w:tblCellSpacing w:w="15" w:type="dxa"/>
        </w:trPr>
        <w:tc>
          <w:tcPr>
            <w:tcW w:w="0" w:type="auto"/>
            <w:vAlign w:val="center"/>
            <w:hideMark/>
          </w:tcPr>
          <w:p w14:paraId="29467F0C" w14:textId="77777777" w:rsidR="00867B15" w:rsidRPr="00867B15" w:rsidRDefault="00867B15" w:rsidP="00867B15">
            <w:pPr>
              <w:ind w:left="720"/>
              <w:rPr>
                <w:b/>
                <w:bCs/>
              </w:rPr>
            </w:pPr>
            <w:r w:rsidRPr="00867B15">
              <w:rPr>
                <w:b/>
                <w:bCs/>
              </w:rPr>
              <w:t>Research Question</w:t>
            </w:r>
          </w:p>
        </w:tc>
        <w:tc>
          <w:tcPr>
            <w:tcW w:w="0" w:type="auto"/>
            <w:vAlign w:val="center"/>
            <w:hideMark/>
          </w:tcPr>
          <w:p w14:paraId="1084CAA0" w14:textId="77777777" w:rsidR="00867B15" w:rsidRPr="00867B15" w:rsidRDefault="00867B15" w:rsidP="00867B15">
            <w:pPr>
              <w:ind w:left="720"/>
              <w:rPr>
                <w:b/>
                <w:bCs/>
              </w:rPr>
            </w:pPr>
            <w:r w:rsidRPr="00867B15">
              <w:rPr>
                <w:b/>
                <w:bCs/>
              </w:rPr>
              <w:t>Independent Variable</w:t>
            </w:r>
          </w:p>
        </w:tc>
        <w:tc>
          <w:tcPr>
            <w:tcW w:w="0" w:type="auto"/>
            <w:vAlign w:val="center"/>
            <w:hideMark/>
          </w:tcPr>
          <w:p w14:paraId="515E18BE" w14:textId="77777777" w:rsidR="00867B15" w:rsidRPr="00867B15" w:rsidRDefault="00867B15" w:rsidP="00867B15">
            <w:pPr>
              <w:ind w:left="720"/>
              <w:rPr>
                <w:b/>
                <w:bCs/>
              </w:rPr>
            </w:pPr>
            <w:r w:rsidRPr="00867B15">
              <w:rPr>
                <w:b/>
                <w:bCs/>
              </w:rPr>
              <w:t>Dependent Variable</w:t>
            </w:r>
          </w:p>
        </w:tc>
        <w:tc>
          <w:tcPr>
            <w:tcW w:w="0" w:type="auto"/>
            <w:vAlign w:val="center"/>
            <w:hideMark/>
          </w:tcPr>
          <w:p w14:paraId="21E808D7" w14:textId="77777777" w:rsidR="00867B15" w:rsidRPr="00867B15" w:rsidRDefault="00867B15" w:rsidP="00867B15">
            <w:pPr>
              <w:ind w:left="720"/>
              <w:rPr>
                <w:b/>
                <w:bCs/>
              </w:rPr>
            </w:pPr>
            <w:r w:rsidRPr="00867B15">
              <w:rPr>
                <w:b/>
                <w:bCs/>
              </w:rPr>
              <w:t>Statistical Test</w:t>
            </w:r>
          </w:p>
        </w:tc>
      </w:tr>
      <w:tr w:rsidR="00867B15" w:rsidRPr="00867B15" w14:paraId="49F063BB" w14:textId="77777777" w:rsidTr="00867B15">
        <w:trPr>
          <w:tblCellSpacing w:w="15" w:type="dxa"/>
        </w:trPr>
        <w:tc>
          <w:tcPr>
            <w:tcW w:w="0" w:type="auto"/>
            <w:vAlign w:val="center"/>
            <w:hideMark/>
          </w:tcPr>
          <w:p w14:paraId="0F801259" w14:textId="77777777" w:rsidR="00867B15" w:rsidRPr="00867B15" w:rsidRDefault="00867B15" w:rsidP="00867B15">
            <w:pPr>
              <w:ind w:left="720"/>
            </w:pPr>
            <w:r w:rsidRPr="00867B15">
              <w:t>Do remote audits yield different compliance scores?</w:t>
            </w:r>
          </w:p>
        </w:tc>
        <w:tc>
          <w:tcPr>
            <w:tcW w:w="0" w:type="auto"/>
            <w:vAlign w:val="center"/>
            <w:hideMark/>
          </w:tcPr>
          <w:p w14:paraId="3F4CA471" w14:textId="77777777" w:rsidR="00867B15" w:rsidRPr="00867B15" w:rsidRDefault="00867B15" w:rsidP="00867B15">
            <w:pPr>
              <w:ind w:left="720"/>
            </w:pPr>
            <w:r w:rsidRPr="00867B15">
              <w:t>Audit Type</w:t>
            </w:r>
          </w:p>
        </w:tc>
        <w:tc>
          <w:tcPr>
            <w:tcW w:w="0" w:type="auto"/>
            <w:vAlign w:val="center"/>
            <w:hideMark/>
          </w:tcPr>
          <w:p w14:paraId="7A4D6128" w14:textId="77777777" w:rsidR="00867B15" w:rsidRPr="00867B15" w:rsidRDefault="00867B15" w:rsidP="00867B15">
            <w:pPr>
              <w:ind w:left="720"/>
            </w:pPr>
            <w:r w:rsidRPr="00867B15">
              <w:t>Compliance Score</w:t>
            </w:r>
          </w:p>
        </w:tc>
        <w:tc>
          <w:tcPr>
            <w:tcW w:w="0" w:type="auto"/>
            <w:vAlign w:val="center"/>
            <w:hideMark/>
          </w:tcPr>
          <w:p w14:paraId="05954122" w14:textId="77777777" w:rsidR="00867B15" w:rsidRPr="00867B15" w:rsidRDefault="00867B15" w:rsidP="00867B15">
            <w:pPr>
              <w:ind w:left="720"/>
            </w:pPr>
            <w:r w:rsidRPr="00867B15">
              <w:t>Independent samples t-test</w:t>
            </w:r>
          </w:p>
        </w:tc>
      </w:tr>
      <w:tr w:rsidR="00867B15" w:rsidRPr="00867B15" w14:paraId="36D6EBA2" w14:textId="77777777" w:rsidTr="00867B15">
        <w:trPr>
          <w:tblCellSpacing w:w="15" w:type="dxa"/>
        </w:trPr>
        <w:tc>
          <w:tcPr>
            <w:tcW w:w="0" w:type="auto"/>
            <w:vAlign w:val="center"/>
            <w:hideMark/>
          </w:tcPr>
          <w:p w14:paraId="262EE77C" w14:textId="77777777" w:rsidR="00867B15" w:rsidRPr="00867B15" w:rsidRDefault="00867B15" w:rsidP="00867B15">
            <w:pPr>
              <w:ind w:left="720"/>
            </w:pPr>
            <w:r w:rsidRPr="00867B15">
              <w:t>Are non-conformities reported differently?</w:t>
            </w:r>
          </w:p>
        </w:tc>
        <w:tc>
          <w:tcPr>
            <w:tcW w:w="0" w:type="auto"/>
            <w:vAlign w:val="center"/>
            <w:hideMark/>
          </w:tcPr>
          <w:p w14:paraId="70733EC2" w14:textId="77777777" w:rsidR="00867B15" w:rsidRPr="00867B15" w:rsidRDefault="00867B15" w:rsidP="00867B15">
            <w:pPr>
              <w:ind w:left="720"/>
            </w:pPr>
            <w:r w:rsidRPr="00867B15">
              <w:t>Audit Type</w:t>
            </w:r>
          </w:p>
        </w:tc>
        <w:tc>
          <w:tcPr>
            <w:tcW w:w="0" w:type="auto"/>
            <w:vAlign w:val="center"/>
            <w:hideMark/>
          </w:tcPr>
          <w:p w14:paraId="103B99F5" w14:textId="77777777" w:rsidR="00867B15" w:rsidRPr="00867B15" w:rsidRDefault="00867B15" w:rsidP="00867B15">
            <w:pPr>
              <w:ind w:left="720"/>
            </w:pPr>
            <w:r w:rsidRPr="00867B15">
              <w:t>Non-Conformities Found</w:t>
            </w:r>
          </w:p>
        </w:tc>
        <w:tc>
          <w:tcPr>
            <w:tcW w:w="0" w:type="auto"/>
            <w:vAlign w:val="center"/>
            <w:hideMark/>
          </w:tcPr>
          <w:p w14:paraId="598DFAAF" w14:textId="77777777" w:rsidR="00867B15" w:rsidRPr="00867B15" w:rsidRDefault="00867B15" w:rsidP="00867B15">
            <w:pPr>
              <w:ind w:left="720"/>
            </w:pPr>
            <w:r w:rsidRPr="00867B15">
              <w:t>Independent samples t-test</w:t>
            </w:r>
          </w:p>
        </w:tc>
      </w:tr>
      <w:tr w:rsidR="00867B15" w:rsidRPr="00867B15" w14:paraId="43FBE186" w14:textId="77777777" w:rsidTr="00867B15">
        <w:trPr>
          <w:tblCellSpacing w:w="15" w:type="dxa"/>
        </w:trPr>
        <w:tc>
          <w:tcPr>
            <w:tcW w:w="0" w:type="auto"/>
            <w:vAlign w:val="center"/>
            <w:hideMark/>
          </w:tcPr>
          <w:p w14:paraId="6E1A7A71" w14:textId="77777777" w:rsidR="00867B15" w:rsidRPr="00867B15" w:rsidRDefault="00867B15" w:rsidP="00867B15">
            <w:pPr>
              <w:ind w:left="720"/>
            </w:pPr>
            <w:r w:rsidRPr="00867B15">
              <w:t>Do remote audits take less time?</w:t>
            </w:r>
          </w:p>
        </w:tc>
        <w:tc>
          <w:tcPr>
            <w:tcW w:w="0" w:type="auto"/>
            <w:vAlign w:val="center"/>
            <w:hideMark/>
          </w:tcPr>
          <w:p w14:paraId="08D84407" w14:textId="77777777" w:rsidR="00867B15" w:rsidRPr="00867B15" w:rsidRDefault="00867B15" w:rsidP="00867B15">
            <w:pPr>
              <w:ind w:left="720"/>
            </w:pPr>
            <w:r w:rsidRPr="00867B15">
              <w:t>Audit Type</w:t>
            </w:r>
          </w:p>
        </w:tc>
        <w:tc>
          <w:tcPr>
            <w:tcW w:w="0" w:type="auto"/>
            <w:vAlign w:val="center"/>
            <w:hideMark/>
          </w:tcPr>
          <w:p w14:paraId="6BB6877F" w14:textId="77777777" w:rsidR="00867B15" w:rsidRPr="00867B15" w:rsidRDefault="00867B15" w:rsidP="00867B15">
            <w:pPr>
              <w:ind w:left="720"/>
            </w:pPr>
            <w:r w:rsidRPr="00867B15">
              <w:t>Audit Duration</w:t>
            </w:r>
          </w:p>
        </w:tc>
        <w:tc>
          <w:tcPr>
            <w:tcW w:w="0" w:type="auto"/>
            <w:vAlign w:val="center"/>
            <w:hideMark/>
          </w:tcPr>
          <w:p w14:paraId="547913DD" w14:textId="77777777" w:rsidR="00867B15" w:rsidRPr="00867B15" w:rsidRDefault="00867B15" w:rsidP="00867B15">
            <w:pPr>
              <w:ind w:left="720"/>
            </w:pPr>
            <w:r w:rsidRPr="00867B15">
              <w:t>Independent samples t-test</w:t>
            </w:r>
          </w:p>
        </w:tc>
      </w:tr>
      <w:tr w:rsidR="00867B15" w:rsidRPr="00867B15" w14:paraId="19ED62A3" w14:textId="77777777" w:rsidTr="00867B15">
        <w:trPr>
          <w:tblCellSpacing w:w="15" w:type="dxa"/>
        </w:trPr>
        <w:tc>
          <w:tcPr>
            <w:tcW w:w="0" w:type="auto"/>
            <w:vAlign w:val="center"/>
            <w:hideMark/>
          </w:tcPr>
          <w:p w14:paraId="31079C29" w14:textId="77777777" w:rsidR="00867B15" w:rsidRPr="00867B15" w:rsidRDefault="00867B15" w:rsidP="00867B15">
            <w:pPr>
              <w:ind w:left="720"/>
            </w:pPr>
            <w:r w:rsidRPr="00867B15">
              <w:t>Do auditor ratings differ by format?</w:t>
            </w:r>
          </w:p>
        </w:tc>
        <w:tc>
          <w:tcPr>
            <w:tcW w:w="0" w:type="auto"/>
            <w:vAlign w:val="center"/>
            <w:hideMark/>
          </w:tcPr>
          <w:p w14:paraId="0BFE9981" w14:textId="77777777" w:rsidR="00867B15" w:rsidRPr="00867B15" w:rsidRDefault="00867B15" w:rsidP="00867B15">
            <w:pPr>
              <w:ind w:left="720"/>
            </w:pPr>
            <w:r w:rsidRPr="00867B15">
              <w:t>Audit Type</w:t>
            </w:r>
          </w:p>
        </w:tc>
        <w:tc>
          <w:tcPr>
            <w:tcW w:w="0" w:type="auto"/>
            <w:vAlign w:val="center"/>
            <w:hideMark/>
          </w:tcPr>
          <w:p w14:paraId="41539DB7" w14:textId="77777777" w:rsidR="00867B15" w:rsidRPr="00867B15" w:rsidRDefault="00867B15" w:rsidP="00867B15">
            <w:pPr>
              <w:ind w:left="720"/>
            </w:pPr>
            <w:r w:rsidRPr="00867B15">
              <w:t>Auditor Effectiveness Score</w:t>
            </w:r>
          </w:p>
        </w:tc>
        <w:tc>
          <w:tcPr>
            <w:tcW w:w="0" w:type="auto"/>
            <w:vAlign w:val="center"/>
            <w:hideMark/>
          </w:tcPr>
          <w:p w14:paraId="3FD643A2" w14:textId="77777777" w:rsidR="00867B15" w:rsidRPr="00867B15" w:rsidRDefault="00867B15" w:rsidP="00867B15">
            <w:pPr>
              <w:ind w:left="720"/>
            </w:pPr>
            <w:r w:rsidRPr="00867B15">
              <w:t>Independent samples t-test</w:t>
            </w:r>
          </w:p>
        </w:tc>
      </w:tr>
      <w:tr w:rsidR="00867B15" w:rsidRPr="00867B15" w14:paraId="15284F29" w14:textId="77777777" w:rsidTr="00867B15">
        <w:trPr>
          <w:tblCellSpacing w:w="15" w:type="dxa"/>
        </w:trPr>
        <w:tc>
          <w:tcPr>
            <w:tcW w:w="0" w:type="auto"/>
            <w:vAlign w:val="center"/>
            <w:hideMark/>
          </w:tcPr>
          <w:p w14:paraId="42EDD750" w14:textId="77777777" w:rsidR="00867B15" w:rsidRPr="00867B15" w:rsidRDefault="00867B15" w:rsidP="00867B15">
            <w:pPr>
              <w:ind w:left="720"/>
            </w:pPr>
            <w:r w:rsidRPr="00867B15">
              <w:t>Are follow-up audits more common in remote assessments?</w:t>
            </w:r>
          </w:p>
        </w:tc>
        <w:tc>
          <w:tcPr>
            <w:tcW w:w="0" w:type="auto"/>
            <w:vAlign w:val="center"/>
            <w:hideMark/>
          </w:tcPr>
          <w:p w14:paraId="3969F892" w14:textId="77777777" w:rsidR="00867B15" w:rsidRPr="00867B15" w:rsidRDefault="00867B15" w:rsidP="00867B15">
            <w:pPr>
              <w:ind w:left="720"/>
            </w:pPr>
            <w:r w:rsidRPr="00867B15">
              <w:t>Audit Type</w:t>
            </w:r>
          </w:p>
        </w:tc>
        <w:tc>
          <w:tcPr>
            <w:tcW w:w="0" w:type="auto"/>
            <w:vAlign w:val="center"/>
            <w:hideMark/>
          </w:tcPr>
          <w:p w14:paraId="3171D115" w14:textId="77777777" w:rsidR="00867B15" w:rsidRPr="00867B15" w:rsidRDefault="00867B15" w:rsidP="00867B15">
            <w:pPr>
              <w:ind w:left="720"/>
            </w:pPr>
            <w:r w:rsidRPr="00867B15">
              <w:t>Follow-Up Required</w:t>
            </w:r>
          </w:p>
        </w:tc>
        <w:tc>
          <w:tcPr>
            <w:tcW w:w="0" w:type="auto"/>
            <w:vAlign w:val="center"/>
            <w:hideMark/>
          </w:tcPr>
          <w:p w14:paraId="766ED683" w14:textId="77777777" w:rsidR="00867B15" w:rsidRPr="00867B15" w:rsidRDefault="00867B15" w:rsidP="00867B15">
            <w:pPr>
              <w:ind w:left="720"/>
            </w:pPr>
            <w:r w:rsidRPr="00867B15">
              <w:t>Chi-square test</w:t>
            </w:r>
          </w:p>
        </w:tc>
      </w:tr>
    </w:tbl>
    <w:p w14:paraId="46719D34" w14:textId="77777777" w:rsidR="00867B15" w:rsidRPr="00867B15" w:rsidRDefault="00867B15" w:rsidP="001C5A56">
      <w:r w:rsidRPr="00867B15">
        <w:rPr>
          <w:b/>
          <w:bCs/>
        </w:rPr>
        <w:t>Statistical Procedures and Rationale</w:t>
      </w:r>
    </w:p>
    <w:p w14:paraId="0FA8AE68" w14:textId="77777777" w:rsidR="00867B15" w:rsidRPr="00867B15" w:rsidRDefault="00867B15" w:rsidP="001C5A56">
      <w:r w:rsidRPr="00867B15">
        <w:t>Analyses were conducted in two stages. First, descriptive statistics (mean, median, standard deviation, interquartile range) were computed to profile the dataset. These were supplemented by visualisations (e.g., boxplots, bar charts) to explore distribution patterns and identify outliers or trends.</w:t>
      </w:r>
    </w:p>
    <w:p w14:paraId="55378F71" w14:textId="77777777" w:rsidR="00867B15" w:rsidRPr="00867B15" w:rsidRDefault="00867B15" w:rsidP="001C5A56">
      <w:r w:rsidRPr="00867B15">
        <w:lastRenderedPageBreak/>
        <w:t>Second, inferential statistics were employed to test hypotheses. Independent samples t-tests were applied to compare mean values of continuous or ordinal variables (e.g., compliance scores, non-conformities, duration, effectiveness) across remote and on-site groups. A chi-square test was used to examine the relationship between audit format and follow-up audit requirement. All tests used a significance threshold of α = 0.05.</w:t>
      </w:r>
    </w:p>
    <w:p w14:paraId="4F86BCB7" w14:textId="77777777" w:rsidR="00867B15" w:rsidRPr="00867B15" w:rsidRDefault="00867B15" w:rsidP="001C5A56">
      <w:r w:rsidRPr="00867B15">
        <w:t>Multiple linear regression analysis was also considered to explore whether audit type, organisation size, and sector predicted compliance scores or auditor effectiveness. Preliminary diagnostics (e.g., multicollinearity checks via VIF, tests for homoscedasticity and normality) were conducted to validate model assumptions. Where regression did not provide additional explanatory power, results were reported narratively rather than statistically.</w:t>
      </w:r>
    </w:p>
    <w:p w14:paraId="7F028A13" w14:textId="77777777" w:rsidR="00867B15" w:rsidRPr="00867B15" w:rsidRDefault="00867B15" w:rsidP="001C5A56">
      <w:r w:rsidRPr="00867B15">
        <w:t>All statistical procedures were carried out using SPSS (v27) and Microsoft Excel. Violin plots and kernel density estimates were generated using StatsKingdom’s online visualisation tools, with design principles drawn from the R-based ggplot2 package.</w:t>
      </w:r>
    </w:p>
    <w:p w14:paraId="1F77F3B0" w14:textId="77777777" w:rsidR="00867B15" w:rsidRPr="00867B15" w:rsidRDefault="00867B15" w:rsidP="001C5A56">
      <w:r w:rsidRPr="00867B15">
        <w:rPr>
          <w:b/>
          <w:bCs/>
        </w:rPr>
        <w:t>Ethical Considerations</w:t>
      </w:r>
    </w:p>
    <w:p w14:paraId="57CC7948" w14:textId="77777777" w:rsidR="00867B15" w:rsidRPr="00867B15" w:rsidRDefault="00867B15" w:rsidP="001C5A56">
      <w:r w:rsidRPr="00867B15">
        <w:t>This study followed ethical best practices for secondary data research, in accordance with the British Educational Research Association (BERA, 2018) and the UK General Data Protection Regulation (UK GDPR). The dataset was fully anonymised prior to access and contained no personal or sensitive information.</w:t>
      </w:r>
    </w:p>
    <w:p w14:paraId="5A55B0E5" w14:textId="77777777" w:rsidR="00867B15" w:rsidRPr="00867B15" w:rsidRDefault="00867B15" w:rsidP="001C5A56">
      <w:r w:rsidRPr="00867B15">
        <w:t>The following measures were taken to protect data integrity and confidentiality:</w:t>
      </w:r>
    </w:p>
    <w:p w14:paraId="2470370E" w14:textId="77777777" w:rsidR="00867B15" w:rsidRPr="00867B15" w:rsidRDefault="00867B15" w:rsidP="00867B15">
      <w:pPr>
        <w:numPr>
          <w:ilvl w:val="0"/>
          <w:numId w:val="7"/>
        </w:numPr>
      </w:pPr>
      <w:r w:rsidRPr="00867B15">
        <w:t>All identifiers linking audit records to individuals or organisations were removed.</w:t>
      </w:r>
    </w:p>
    <w:p w14:paraId="7FFCE335" w14:textId="77777777" w:rsidR="00867B15" w:rsidRPr="00867B15" w:rsidRDefault="00867B15" w:rsidP="00867B15">
      <w:pPr>
        <w:numPr>
          <w:ilvl w:val="0"/>
          <w:numId w:val="7"/>
        </w:numPr>
      </w:pPr>
      <w:r w:rsidRPr="00867B15">
        <w:t>Sector and organisation size data were aggregated to avoid indirect identification.</w:t>
      </w:r>
    </w:p>
    <w:p w14:paraId="23A56144" w14:textId="77777777" w:rsidR="00867B15" w:rsidRPr="00867B15" w:rsidRDefault="00867B15" w:rsidP="00867B15">
      <w:pPr>
        <w:numPr>
          <w:ilvl w:val="0"/>
          <w:numId w:val="7"/>
        </w:numPr>
      </w:pPr>
      <w:r w:rsidRPr="00867B15">
        <w:t>Data were stored securely in institutional cloud storage and used solely for academic research.</w:t>
      </w:r>
    </w:p>
    <w:p w14:paraId="1A912EAB" w14:textId="77777777" w:rsidR="00867B15" w:rsidRPr="00867B15" w:rsidRDefault="00867B15" w:rsidP="001C5A56">
      <w:r w:rsidRPr="00867B15">
        <w:t>The original dataset was shared with appropriate permissions, and its use conformed with institutional ethics approval and SSIP's data handling protocols. Statistical methods were applied rigorously and reported transparently, with limitations acknowledged.</w:t>
      </w:r>
    </w:p>
    <w:p w14:paraId="4EB81C1B" w14:textId="77777777" w:rsidR="00867B15" w:rsidRPr="00867B15" w:rsidRDefault="00867B15" w:rsidP="001C5A56">
      <w:r w:rsidRPr="00867B15">
        <w:rPr>
          <w:b/>
          <w:bCs/>
        </w:rPr>
        <w:t>Methodological Strengths and Limitations</w:t>
      </w:r>
    </w:p>
    <w:p w14:paraId="081B0450" w14:textId="77777777" w:rsidR="00867B15" w:rsidRPr="00867B15" w:rsidRDefault="00867B15" w:rsidP="001C5A56">
      <w:r w:rsidRPr="00867B15">
        <w:t>A key strength of this approach is the ecological validity offered by the use of operational audit records. The breadth of the dataset across sectors and organisation sizes enhances generalisability. The structured variable set enabled hypothesis-driven testing and comparability between audit types.</w:t>
      </w:r>
    </w:p>
    <w:p w14:paraId="0F813600" w14:textId="77777777" w:rsidR="00867B15" w:rsidRPr="00867B15" w:rsidRDefault="00867B15" w:rsidP="001C5A56">
      <w:r w:rsidRPr="00867B15">
        <w:lastRenderedPageBreak/>
        <w:t>Limitations include reliance on secondary data, which constrained control over how variables were originally recorded. Some variables (e.g., auditor effectiveness) were self-reported or subjectively rated, introducing possible bias. The absence of qualitative insights also limited the study’s ability to capture contextual or experiential differences between audit types.</w:t>
      </w:r>
    </w:p>
    <w:p w14:paraId="6B0155AB" w14:textId="77777777" w:rsidR="00867B15" w:rsidRPr="00867B15" w:rsidRDefault="00867B15" w:rsidP="001C5A56">
      <w:r w:rsidRPr="00867B15">
        <w:t>Nonetheless, the methodology provides a solid foundation for empirical assessment of remote audit performance. The use of standardised statistical tools and adherence to ethical data practices strengthen the study’s validity and reliability.</w:t>
      </w:r>
    </w:p>
    <w:p w14:paraId="03BCD305" w14:textId="77777777" w:rsidR="003800DD" w:rsidRDefault="003800DD" w:rsidP="003800DD">
      <w:pPr>
        <w:ind w:left="720"/>
      </w:pPr>
    </w:p>
    <w:p w14:paraId="4354127D" w14:textId="1F042EBE" w:rsidR="00D32375" w:rsidRPr="00D32375" w:rsidRDefault="009A2C62" w:rsidP="001C5A56">
      <w:r w:rsidRPr="009A2C62">
        <w:rPr>
          <w:b/>
          <w:bCs/>
        </w:rPr>
        <w:t>Results</w:t>
      </w:r>
    </w:p>
    <w:p w14:paraId="0B561AD6" w14:textId="77777777" w:rsidR="00D32375" w:rsidRPr="00D32375" w:rsidRDefault="00D32375" w:rsidP="001C5A56">
      <w:r w:rsidRPr="00D32375">
        <w:t>This section presents both descriptive and inferential statistics to compare remote and on-site audits across five key indicators: compliance scores, non-conformities, audit duration, auditor effectiveness, and follow-up audit requirements.</w:t>
      </w:r>
    </w:p>
    <w:p w14:paraId="01502A8F" w14:textId="77777777" w:rsidR="00D32375" w:rsidRPr="00D32375" w:rsidRDefault="00D32375" w:rsidP="00D32375">
      <w:pPr>
        <w:ind w:left="720"/>
      </w:pPr>
      <w:r w:rsidRPr="00D32375">
        <w:rPr>
          <w:b/>
          <w:bCs/>
        </w:rPr>
        <w:t>Descriptive Statistics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1"/>
        <w:gridCol w:w="1676"/>
        <w:gridCol w:w="1382"/>
        <w:gridCol w:w="2227"/>
        <w:gridCol w:w="1180"/>
      </w:tblGrid>
      <w:tr w:rsidR="00D32375" w:rsidRPr="00D32375" w14:paraId="04D351D7" w14:textId="77777777" w:rsidTr="00D32375">
        <w:trPr>
          <w:tblHeader/>
          <w:tblCellSpacing w:w="15" w:type="dxa"/>
        </w:trPr>
        <w:tc>
          <w:tcPr>
            <w:tcW w:w="0" w:type="auto"/>
            <w:vAlign w:val="center"/>
            <w:hideMark/>
          </w:tcPr>
          <w:p w14:paraId="7B7D66DE" w14:textId="77777777" w:rsidR="00D32375" w:rsidRPr="00D32375" w:rsidRDefault="00D32375" w:rsidP="00D32375">
            <w:pPr>
              <w:ind w:left="720"/>
              <w:rPr>
                <w:b/>
                <w:bCs/>
              </w:rPr>
            </w:pPr>
            <w:r w:rsidRPr="00D32375">
              <w:rPr>
                <w:b/>
                <w:bCs/>
              </w:rPr>
              <w:t>Metric</w:t>
            </w:r>
          </w:p>
        </w:tc>
        <w:tc>
          <w:tcPr>
            <w:tcW w:w="0" w:type="auto"/>
            <w:vAlign w:val="center"/>
            <w:hideMark/>
          </w:tcPr>
          <w:p w14:paraId="14E05853" w14:textId="77777777" w:rsidR="00D32375" w:rsidRPr="00D32375" w:rsidRDefault="00D32375" w:rsidP="00D32375">
            <w:pPr>
              <w:ind w:left="720"/>
              <w:rPr>
                <w:b/>
                <w:bCs/>
              </w:rPr>
            </w:pPr>
            <w:r w:rsidRPr="00D32375">
              <w:rPr>
                <w:b/>
                <w:bCs/>
              </w:rPr>
              <w:t>Audit Type</w:t>
            </w:r>
          </w:p>
        </w:tc>
        <w:tc>
          <w:tcPr>
            <w:tcW w:w="0" w:type="auto"/>
            <w:vAlign w:val="center"/>
            <w:hideMark/>
          </w:tcPr>
          <w:p w14:paraId="7DA928F6" w14:textId="77777777" w:rsidR="00D32375" w:rsidRPr="00D32375" w:rsidRDefault="00D32375" w:rsidP="00D32375">
            <w:pPr>
              <w:ind w:left="720"/>
              <w:rPr>
                <w:b/>
                <w:bCs/>
              </w:rPr>
            </w:pPr>
            <w:r w:rsidRPr="00D32375">
              <w:rPr>
                <w:b/>
                <w:bCs/>
              </w:rPr>
              <w:t>Mean</w:t>
            </w:r>
          </w:p>
        </w:tc>
        <w:tc>
          <w:tcPr>
            <w:tcW w:w="0" w:type="auto"/>
            <w:vAlign w:val="center"/>
            <w:hideMark/>
          </w:tcPr>
          <w:p w14:paraId="5D956A23" w14:textId="77777777" w:rsidR="00D32375" w:rsidRPr="00D32375" w:rsidRDefault="00D32375" w:rsidP="00D32375">
            <w:pPr>
              <w:ind w:left="720"/>
              <w:rPr>
                <w:b/>
                <w:bCs/>
              </w:rPr>
            </w:pPr>
            <w:r w:rsidRPr="00D32375">
              <w:rPr>
                <w:b/>
                <w:bCs/>
              </w:rPr>
              <w:t>Standard Deviation (SD)</w:t>
            </w:r>
          </w:p>
        </w:tc>
        <w:tc>
          <w:tcPr>
            <w:tcW w:w="0" w:type="auto"/>
            <w:vAlign w:val="center"/>
            <w:hideMark/>
          </w:tcPr>
          <w:p w14:paraId="4815BBD2" w14:textId="77777777" w:rsidR="00D32375" w:rsidRPr="00D32375" w:rsidRDefault="00D32375" w:rsidP="00D32375">
            <w:pPr>
              <w:ind w:left="720"/>
              <w:rPr>
                <w:b/>
                <w:bCs/>
              </w:rPr>
            </w:pPr>
            <w:r w:rsidRPr="00D32375">
              <w:rPr>
                <w:b/>
                <w:bCs/>
              </w:rPr>
              <w:t>N</w:t>
            </w:r>
          </w:p>
        </w:tc>
      </w:tr>
      <w:tr w:rsidR="00D32375" w:rsidRPr="00D32375" w14:paraId="229796EA" w14:textId="77777777" w:rsidTr="00D32375">
        <w:trPr>
          <w:tblCellSpacing w:w="15" w:type="dxa"/>
        </w:trPr>
        <w:tc>
          <w:tcPr>
            <w:tcW w:w="0" w:type="auto"/>
            <w:vAlign w:val="center"/>
            <w:hideMark/>
          </w:tcPr>
          <w:p w14:paraId="39F763D2" w14:textId="77777777" w:rsidR="00D32375" w:rsidRPr="00D32375" w:rsidRDefault="00D32375" w:rsidP="00D32375">
            <w:pPr>
              <w:ind w:left="720"/>
            </w:pPr>
            <w:r w:rsidRPr="00D32375">
              <w:t>Compliance Score</w:t>
            </w:r>
          </w:p>
        </w:tc>
        <w:tc>
          <w:tcPr>
            <w:tcW w:w="0" w:type="auto"/>
            <w:vAlign w:val="center"/>
            <w:hideMark/>
          </w:tcPr>
          <w:p w14:paraId="62BD4A66" w14:textId="77777777" w:rsidR="00D32375" w:rsidRPr="00D32375" w:rsidRDefault="00D32375" w:rsidP="00D32375">
            <w:pPr>
              <w:ind w:left="720"/>
            </w:pPr>
            <w:r w:rsidRPr="00D32375">
              <w:t>Remote</w:t>
            </w:r>
          </w:p>
        </w:tc>
        <w:tc>
          <w:tcPr>
            <w:tcW w:w="0" w:type="auto"/>
            <w:vAlign w:val="center"/>
            <w:hideMark/>
          </w:tcPr>
          <w:p w14:paraId="12DC2677" w14:textId="77777777" w:rsidR="00D32375" w:rsidRPr="00D32375" w:rsidRDefault="00D32375" w:rsidP="00D32375">
            <w:pPr>
              <w:ind w:left="720"/>
            </w:pPr>
            <w:r w:rsidRPr="00D32375">
              <w:t>76.48</w:t>
            </w:r>
          </w:p>
        </w:tc>
        <w:tc>
          <w:tcPr>
            <w:tcW w:w="0" w:type="auto"/>
            <w:vAlign w:val="center"/>
            <w:hideMark/>
          </w:tcPr>
          <w:p w14:paraId="22BC5CED" w14:textId="77777777" w:rsidR="00D32375" w:rsidRPr="00D32375" w:rsidRDefault="00D32375" w:rsidP="00D32375">
            <w:pPr>
              <w:ind w:left="720"/>
            </w:pPr>
            <w:r w:rsidRPr="00D32375">
              <w:t>10.03</w:t>
            </w:r>
          </w:p>
        </w:tc>
        <w:tc>
          <w:tcPr>
            <w:tcW w:w="0" w:type="auto"/>
            <w:vAlign w:val="center"/>
            <w:hideMark/>
          </w:tcPr>
          <w:p w14:paraId="2F45C4B1" w14:textId="77777777" w:rsidR="00D32375" w:rsidRPr="00D32375" w:rsidRDefault="00D32375" w:rsidP="00D32375">
            <w:pPr>
              <w:ind w:left="720"/>
            </w:pPr>
            <w:r w:rsidRPr="00D32375">
              <w:t>214</w:t>
            </w:r>
          </w:p>
        </w:tc>
      </w:tr>
      <w:tr w:rsidR="00D32375" w:rsidRPr="00D32375" w14:paraId="25B1857A" w14:textId="77777777" w:rsidTr="00D32375">
        <w:trPr>
          <w:tblCellSpacing w:w="15" w:type="dxa"/>
        </w:trPr>
        <w:tc>
          <w:tcPr>
            <w:tcW w:w="0" w:type="auto"/>
            <w:vAlign w:val="center"/>
            <w:hideMark/>
          </w:tcPr>
          <w:p w14:paraId="2C8555F7" w14:textId="77777777" w:rsidR="00D32375" w:rsidRPr="00D32375" w:rsidRDefault="00D32375" w:rsidP="00D32375">
            <w:pPr>
              <w:ind w:left="720"/>
            </w:pPr>
          </w:p>
        </w:tc>
        <w:tc>
          <w:tcPr>
            <w:tcW w:w="0" w:type="auto"/>
            <w:vAlign w:val="center"/>
            <w:hideMark/>
          </w:tcPr>
          <w:p w14:paraId="123FBF19" w14:textId="77777777" w:rsidR="00D32375" w:rsidRPr="00D32375" w:rsidRDefault="00D32375" w:rsidP="00D32375">
            <w:pPr>
              <w:ind w:left="720"/>
            </w:pPr>
            <w:r w:rsidRPr="00D32375">
              <w:t>On-Site</w:t>
            </w:r>
          </w:p>
        </w:tc>
        <w:tc>
          <w:tcPr>
            <w:tcW w:w="0" w:type="auto"/>
            <w:vAlign w:val="center"/>
            <w:hideMark/>
          </w:tcPr>
          <w:p w14:paraId="3292D7CF" w14:textId="77777777" w:rsidR="00D32375" w:rsidRPr="00D32375" w:rsidRDefault="00D32375" w:rsidP="00D32375">
            <w:pPr>
              <w:ind w:left="720"/>
            </w:pPr>
            <w:r w:rsidRPr="00D32375">
              <w:t>74.94</w:t>
            </w:r>
          </w:p>
        </w:tc>
        <w:tc>
          <w:tcPr>
            <w:tcW w:w="0" w:type="auto"/>
            <w:vAlign w:val="center"/>
            <w:hideMark/>
          </w:tcPr>
          <w:p w14:paraId="466DDCBE" w14:textId="77777777" w:rsidR="00D32375" w:rsidRPr="00D32375" w:rsidRDefault="00D32375" w:rsidP="00D32375">
            <w:pPr>
              <w:ind w:left="720"/>
            </w:pPr>
            <w:r w:rsidRPr="00D32375">
              <w:t>7.98</w:t>
            </w:r>
          </w:p>
        </w:tc>
        <w:tc>
          <w:tcPr>
            <w:tcW w:w="0" w:type="auto"/>
            <w:vAlign w:val="center"/>
            <w:hideMark/>
          </w:tcPr>
          <w:p w14:paraId="7FBA35DE" w14:textId="77777777" w:rsidR="00D32375" w:rsidRPr="00D32375" w:rsidRDefault="00D32375" w:rsidP="00D32375">
            <w:pPr>
              <w:ind w:left="720"/>
            </w:pPr>
            <w:r w:rsidRPr="00D32375">
              <w:t>86</w:t>
            </w:r>
          </w:p>
        </w:tc>
      </w:tr>
      <w:tr w:rsidR="00D32375" w:rsidRPr="00D32375" w14:paraId="70D76977" w14:textId="77777777" w:rsidTr="00D32375">
        <w:trPr>
          <w:tblCellSpacing w:w="15" w:type="dxa"/>
        </w:trPr>
        <w:tc>
          <w:tcPr>
            <w:tcW w:w="0" w:type="auto"/>
            <w:vAlign w:val="center"/>
            <w:hideMark/>
          </w:tcPr>
          <w:p w14:paraId="265A6EAA" w14:textId="77777777" w:rsidR="00D32375" w:rsidRPr="00D32375" w:rsidRDefault="00D32375" w:rsidP="00D32375">
            <w:pPr>
              <w:ind w:left="720"/>
            </w:pPr>
            <w:r w:rsidRPr="00D32375">
              <w:t>Non-Conformities Found</w:t>
            </w:r>
          </w:p>
        </w:tc>
        <w:tc>
          <w:tcPr>
            <w:tcW w:w="0" w:type="auto"/>
            <w:vAlign w:val="center"/>
            <w:hideMark/>
          </w:tcPr>
          <w:p w14:paraId="76544553" w14:textId="77777777" w:rsidR="00D32375" w:rsidRPr="00D32375" w:rsidRDefault="00D32375" w:rsidP="00D32375">
            <w:pPr>
              <w:ind w:left="720"/>
            </w:pPr>
            <w:r w:rsidRPr="00D32375">
              <w:t>Remote</w:t>
            </w:r>
          </w:p>
        </w:tc>
        <w:tc>
          <w:tcPr>
            <w:tcW w:w="0" w:type="auto"/>
            <w:vAlign w:val="center"/>
            <w:hideMark/>
          </w:tcPr>
          <w:p w14:paraId="19F46BA1" w14:textId="77777777" w:rsidR="00D32375" w:rsidRPr="00D32375" w:rsidRDefault="00D32375" w:rsidP="00D32375">
            <w:pPr>
              <w:ind w:left="720"/>
            </w:pPr>
            <w:r w:rsidRPr="00D32375">
              <w:t>4.19</w:t>
            </w:r>
          </w:p>
        </w:tc>
        <w:tc>
          <w:tcPr>
            <w:tcW w:w="0" w:type="auto"/>
            <w:vAlign w:val="center"/>
            <w:hideMark/>
          </w:tcPr>
          <w:p w14:paraId="50D1B74F" w14:textId="77777777" w:rsidR="00D32375" w:rsidRPr="00D32375" w:rsidRDefault="00D32375" w:rsidP="00D32375">
            <w:pPr>
              <w:ind w:left="720"/>
            </w:pPr>
            <w:r w:rsidRPr="00D32375">
              <w:t>2.91</w:t>
            </w:r>
          </w:p>
        </w:tc>
        <w:tc>
          <w:tcPr>
            <w:tcW w:w="0" w:type="auto"/>
            <w:vAlign w:val="center"/>
            <w:hideMark/>
          </w:tcPr>
          <w:p w14:paraId="187237E7" w14:textId="77777777" w:rsidR="00D32375" w:rsidRPr="00D32375" w:rsidRDefault="00D32375" w:rsidP="00D32375">
            <w:pPr>
              <w:ind w:left="720"/>
            </w:pPr>
            <w:r w:rsidRPr="00D32375">
              <w:t>214</w:t>
            </w:r>
          </w:p>
        </w:tc>
      </w:tr>
      <w:tr w:rsidR="00D32375" w:rsidRPr="00D32375" w14:paraId="40A92C81" w14:textId="77777777" w:rsidTr="00D32375">
        <w:trPr>
          <w:tblCellSpacing w:w="15" w:type="dxa"/>
        </w:trPr>
        <w:tc>
          <w:tcPr>
            <w:tcW w:w="0" w:type="auto"/>
            <w:vAlign w:val="center"/>
            <w:hideMark/>
          </w:tcPr>
          <w:p w14:paraId="12F5DE30" w14:textId="77777777" w:rsidR="00D32375" w:rsidRPr="00D32375" w:rsidRDefault="00D32375" w:rsidP="00D32375">
            <w:pPr>
              <w:ind w:left="720"/>
            </w:pPr>
          </w:p>
        </w:tc>
        <w:tc>
          <w:tcPr>
            <w:tcW w:w="0" w:type="auto"/>
            <w:vAlign w:val="center"/>
            <w:hideMark/>
          </w:tcPr>
          <w:p w14:paraId="7D5996E6" w14:textId="77777777" w:rsidR="00D32375" w:rsidRPr="00D32375" w:rsidRDefault="00D32375" w:rsidP="00D32375">
            <w:pPr>
              <w:ind w:left="720"/>
            </w:pPr>
            <w:r w:rsidRPr="00D32375">
              <w:t>On-Site</w:t>
            </w:r>
          </w:p>
        </w:tc>
        <w:tc>
          <w:tcPr>
            <w:tcW w:w="0" w:type="auto"/>
            <w:vAlign w:val="center"/>
            <w:hideMark/>
          </w:tcPr>
          <w:p w14:paraId="70FEEFFC" w14:textId="77777777" w:rsidR="00D32375" w:rsidRPr="00D32375" w:rsidRDefault="00D32375" w:rsidP="00D32375">
            <w:pPr>
              <w:ind w:left="720"/>
            </w:pPr>
            <w:r w:rsidRPr="00D32375">
              <w:t>3.68</w:t>
            </w:r>
          </w:p>
        </w:tc>
        <w:tc>
          <w:tcPr>
            <w:tcW w:w="0" w:type="auto"/>
            <w:vAlign w:val="center"/>
            <w:hideMark/>
          </w:tcPr>
          <w:p w14:paraId="7F498F41" w14:textId="77777777" w:rsidR="00D32375" w:rsidRPr="00D32375" w:rsidRDefault="00D32375" w:rsidP="00D32375">
            <w:pPr>
              <w:ind w:left="720"/>
            </w:pPr>
            <w:r w:rsidRPr="00D32375">
              <w:t>2.92</w:t>
            </w:r>
          </w:p>
        </w:tc>
        <w:tc>
          <w:tcPr>
            <w:tcW w:w="0" w:type="auto"/>
            <w:vAlign w:val="center"/>
            <w:hideMark/>
          </w:tcPr>
          <w:p w14:paraId="4409A26E" w14:textId="77777777" w:rsidR="00D32375" w:rsidRPr="00D32375" w:rsidRDefault="00D32375" w:rsidP="00D32375">
            <w:pPr>
              <w:ind w:left="720"/>
            </w:pPr>
            <w:r w:rsidRPr="00D32375">
              <w:t>86</w:t>
            </w:r>
          </w:p>
        </w:tc>
      </w:tr>
      <w:tr w:rsidR="00D32375" w:rsidRPr="00D32375" w14:paraId="7D1F3C9E" w14:textId="77777777" w:rsidTr="00D32375">
        <w:trPr>
          <w:tblCellSpacing w:w="15" w:type="dxa"/>
        </w:trPr>
        <w:tc>
          <w:tcPr>
            <w:tcW w:w="0" w:type="auto"/>
            <w:vAlign w:val="center"/>
            <w:hideMark/>
          </w:tcPr>
          <w:p w14:paraId="351D22D6" w14:textId="77777777" w:rsidR="00D32375" w:rsidRPr="00D32375" w:rsidRDefault="00D32375" w:rsidP="00D32375">
            <w:pPr>
              <w:ind w:left="720"/>
            </w:pPr>
            <w:r w:rsidRPr="00D32375">
              <w:t>Audit Duration (Days)</w:t>
            </w:r>
          </w:p>
        </w:tc>
        <w:tc>
          <w:tcPr>
            <w:tcW w:w="0" w:type="auto"/>
            <w:vAlign w:val="center"/>
            <w:hideMark/>
          </w:tcPr>
          <w:p w14:paraId="39CE3AA4" w14:textId="77777777" w:rsidR="00D32375" w:rsidRPr="00D32375" w:rsidRDefault="00D32375" w:rsidP="00D32375">
            <w:pPr>
              <w:ind w:left="720"/>
            </w:pPr>
            <w:r w:rsidRPr="00D32375">
              <w:t>Remote</w:t>
            </w:r>
          </w:p>
        </w:tc>
        <w:tc>
          <w:tcPr>
            <w:tcW w:w="0" w:type="auto"/>
            <w:vAlign w:val="center"/>
            <w:hideMark/>
          </w:tcPr>
          <w:p w14:paraId="37AC89AF" w14:textId="77777777" w:rsidR="00D32375" w:rsidRPr="00D32375" w:rsidRDefault="00D32375" w:rsidP="00D32375">
            <w:pPr>
              <w:ind w:left="720"/>
            </w:pPr>
            <w:r w:rsidRPr="00D32375">
              <w:t>2.48</w:t>
            </w:r>
          </w:p>
        </w:tc>
        <w:tc>
          <w:tcPr>
            <w:tcW w:w="0" w:type="auto"/>
            <w:vAlign w:val="center"/>
            <w:hideMark/>
          </w:tcPr>
          <w:p w14:paraId="712ACBD3" w14:textId="77777777" w:rsidR="00D32375" w:rsidRPr="00D32375" w:rsidRDefault="00D32375" w:rsidP="00D32375">
            <w:pPr>
              <w:ind w:left="720"/>
            </w:pPr>
            <w:r w:rsidRPr="00D32375">
              <w:t>1.06</w:t>
            </w:r>
          </w:p>
        </w:tc>
        <w:tc>
          <w:tcPr>
            <w:tcW w:w="0" w:type="auto"/>
            <w:vAlign w:val="center"/>
            <w:hideMark/>
          </w:tcPr>
          <w:p w14:paraId="11DA41E9" w14:textId="77777777" w:rsidR="00D32375" w:rsidRPr="00D32375" w:rsidRDefault="00D32375" w:rsidP="00D32375">
            <w:pPr>
              <w:ind w:left="720"/>
            </w:pPr>
            <w:r w:rsidRPr="00D32375">
              <w:t>214</w:t>
            </w:r>
          </w:p>
        </w:tc>
      </w:tr>
      <w:tr w:rsidR="00D32375" w:rsidRPr="00D32375" w14:paraId="367183E2" w14:textId="77777777" w:rsidTr="00D32375">
        <w:trPr>
          <w:tblCellSpacing w:w="15" w:type="dxa"/>
        </w:trPr>
        <w:tc>
          <w:tcPr>
            <w:tcW w:w="0" w:type="auto"/>
            <w:vAlign w:val="center"/>
            <w:hideMark/>
          </w:tcPr>
          <w:p w14:paraId="32656359" w14:textId="77777777" w:rsidR="00D32375" w:rsidRPr="00D32375" w:rsidRDefault="00D32375" w:rsidP="00D32375">
            <w:pPr>
              <w:ind w:left="720"/>
            </w:pPr>
          </w:p>
        </w:tc>
        <w:tc>
          <w:tcPr>
            <w:tcW w:w="0" w:type="auto"/>
            <w:vAlign w:val="center"/>
            <w:hideMark/>
          </w:tcPr>
          <w:p w14:paraId="76A1212C" w14:textId="77777777" w:rsidR="00D32375" w:rsidRPr="00D32375" w:rsidRDefault="00D32375" w:rsidP="00D32375">
            <w:pPr>
              <w:ind w:left="720"/>
            </w:pPr>
            <w:r w:rsidRPr="00D32375">
              <w:t>On-Site</w:t>
            </w:r>
          </w:p>
        </w:tc>
        <w:tc>
          <w:tcPr>
            <w:tcW w:w="0" w:type="auto"/>
            <w:vAlign w:val="center"/>
            <w:hideMark/>
          </w:tcPr>
          <w:p w14:paraId="1E829F01" w14:textId="77777777" w:rsidR="00D32375" w:rsidRPr="00D32375" w:rsidRDefault="00D32375" w:rsidP="00D32375">
            <w:pPr>
              <w:ind w:left="720"/>
            </w:pPr>
            <w:r w:rsidRPr="00D32375">
              <w:t>2.43</w:t>
            </w:r>
          </w:p>
        </w:tc>
        <w:tc>
          <w:tcPr>
            <w:tcW w:w="0" w:type="auto"/>
            <w:vAlign w:val="center"/>
            <w:hideMark/>
          </w:tcPr>
          <w:p w14:paraId="141AB352" w14:textId="77777777" w:rsidR="00D32375" w:rsidRPr="00D32375" w:rsidRDefault="00D32375" w:rsidP="00D32375">
            <w:pPr>
              <w:ind w:left="720"/>
            </w:pPr>
            <w:r w:rsidRPr="00D32375">
              <w:t>1.14</w:t>
            </w:r>
          </w:p>
        </w:tc>
        <w:tc>
          <w:tcPr>
            <w:tcW w:w="0" w:type="auto"/>
            <w:vAlign w:val="center"/>
            <w:hideMark/>
          </w:tcPr>
          <w:p w14:paraId="5F5E0EFA" w14:textId="77777777" w:rsidR="00D32375" w:rsidRPr="00D32375" w:rsidRDefault="00D32375" w:rsidP="00D32375">
            <w:pPr>
              <w:ind w:left="720"/>
            </w:pPr>
            <w:r w:rsidRPr="00D32375">
              <w:t>86</w:t>
            </w:r>
          </w:p>
        </w:tc>
      </w:tr>
      <w:tr w:rsidR="00D32375" w:rsidRPr="00D32375" w14:paraId="23B91AFD" w14:textId="77777777" w:rsidTr="00D32375">
        <w:trPr>
          <w:tblCellSpacing w:w="15" w:type="dxa"/>
        </w:trPr>
        <w:tc>
          <w:tcPr>
            <w:tcW w:w="0" w:type="auto"/>
            <w:vAlign w:val="center"/>
            <w:hideMark/>
          </w:tcPr>
          <w:p w14:paraId="3BDD40A1" w14:textId="77777777" w:rsidR="00D32375" w:rsidRPr="00D32375" w:rsidRDefault="00D32375" w:rsidP="00D32375">
            <w:pPr>
              <w:ind w:left="720"/>
            </w:pPr>
            <w:r w:rsidRPr="00D32375">
              <w:t>Auditor Effectiveness Score</w:t>
            </w:r>
          </w:p>
        </w:tc>
        <w:tc>
          <w:tcPr>
            <w:tcW w:w="0" w:type="auto"/>
            <w:vAlign w:val="center"/>
            <w:hideMark/>
          </w:tcPr>
          <w:p w14:paraId="32053DED" w14:textId="77777777" w:rsidR="00D32375" w:rsidRPr="00D32375" w:rsidRDefault="00D32375" w:rsidP="00D32375">
            <w:pPr>
              <w:ind w:left="720"/>
            </w:pPr>
            <w:r w:rsidRPr="00D32375">
              <w:t>Remote</w:t>
            </w:r>
          </w:p>
        </w:tc>
        <w:tc>
          <w:tcPr>
            <w:tcW w:w="0" w:type="auto"/>
            <w:vAlign w:val="center"/>
            <w:hideMark/>
          </w:tcPr>
          <w:p w14:paraId="0E2573FC" w14:textId="77777777" w:rsidR="00D32375" w:rsidRPr="00D32375" w:rsidRDefault="00D32375" w:rsidP="00D32375">
            <w:pPr>
              <w:ind w:left="720"/>
            </w:pPr>
            <w:r w:rsidRPr="00D32375">
              <w:t>5.90</w:t>
            </w:r>
          </w:p>
        </w:tc>
        <w:tc>
          <w:tcPr>
            <w:tcW w:w="0" w:type="auto"/>
            <w:vAlign w:val="center"/>
            <w:hideMark/>
          </w:tcPr>
          <w:p w14:paraId="4DDF3794" w14:textId="77777777" w:rsidR="00D32375" w:rsidRPr="00D32375" w:rsidRDefault="00D32375" w:rsidP="00D32375">
            <w:pPr>
              <w:ind w:left="720"/>
            </w:pPr>
            <w:r w:rsidRPr="00D32375">
              <w:t>1.52</w:t>
            </w:r>
          </w:p>
        </w:tc>
        <w:tc>
          <w:tcPr>
            <w:tcW w:w="0" w:type="auto"/>
            <w:vAlign w:val="center"/>
            <w:hideMark/>
          </w:tcPr>
          <w:p w14:paraId="076408FA" w14:textId="77777777" w:rsidR="00D32375" w:rsidRPr="00D32375" w:rsidRDefault="00D32375" w:rsidP="00D32375">
            <w:pPr>
              <w:ind w:left="720"/>
            </w:pPr>
            <w:r w:rsidRPr="00D32375">
              <w:t>214</w:t>
            </w:r>
          </w:p>
        </w:tc>
      </w:tr>
      <w:tr w:rsidR="00D32375" w:rsidRPr="00D32375" w14:paraId="5EA6A395" w14:textId="77777777" w:rsidTr="00D32375">
        <w:trPr>
          <w:tblCellSpacing w:w="15" w:type="dxa"/>
        </w:trPr>
        <w:tc>
          <w:tcPr>
            <w:tcW w:w="0" w:type="auto"/>
            <w:vAlign w:val="center"/>
            <w:hideMark/>
          </w:tcPr>
          <w:p w14:paraId="0F4D3048" w14:textId="77777777" w:rsidR="00D32375" w:rsidRPr="00D32375" w:rsidRDefault="00D32375" w:rsidP="00D32375">
            <w:pPr>
              <w:ind w:left="720"/>
            </w:pPr>
          </w:p>
        </w:tc>
        <w:tc>
          <w:tcPr>
            <w:tcW w:w="0" w:type="auto"/>
            <w:vAlign w:val="center"/>
            <w:hideMark/>
          </w:tcPr>
          <w:p w14:paraId="1F4201DD" w14:textId="77777777" w:rsidR="00D32375" w:rsidRPr="00D32375" w:rsidRDefault="00D32375" w:rsidP="00D32375">
            <w:pPr>
              <w:ind w:left="720"/>
            </w:pPr>
            <w:r w:rsidRPr="00D32375">
              <w:t>On-Site</w:t>
            </w:r>
          </w:p>
        </w:tc>
        <w:tc>
          <w:tcPr>
            <w:tcW w:w="0" w:type="auto"/>
            <w:vAlign w:val="center"/>
            <w:hideMark/>
          </w:tcPr>
          <w:p w14:paraId="424E4E9B" w14:textId="77777777" w:rsidR="00D32375" w:rsidRPr="00D32375" w:rsidRDefault="00D32375" w:rsidP="00D32375">
            <w:pPr>
              <w:ind w:left="720"/>
            </w:pPr>
            <w:r w:rsidRPr="00D32375">
              <w:t>6.15</w:t>
            </w:r>
          </w:p>
        </w:tc>
        <w:tc>
          <w:tcPr>
            <w:tcW w:w="0" w:type="auto"/>
            <w:vAlign w:val="center"/>
            <w:hideMark/>
          </w:tcPr>
          <w:p w14:paraId="512A698C" w14:textId="77777777" w:rsidR="00D32375" w:rsidRPr="00D32375" w:rsidRDefault="00D32375" w:rsidP="00D32375">
            <w:pPr>
              <w:ind w:left="720"/>
            </w:pPr>
            <w:r w:rsidRPr="00D32375">
              <w:t>1.68</w:t>
            </w:r>
          </w:p>
        </w:tc>
        <w:tc>
          <w:tcPr>
            <w:tcW w:w="0" w:type="auto"/>
            <w:vAlign w:val="center"/>
            <w:hideMark/>
          </w:tcPr>
          <w:p w14:paraId="63200682" w14:textId="77777777" w:rsidR="00D32375" w:rsidRPr="00D32375" w:rsidRDefault="00D32375" w:rsidP="00D32375">
            <w:pPr>
              <w:ind w:left="720"/>
            </w:pPr>
            <w:r w:rsidRPr="00D32375">
              <w:t>86</w:t>
            </w:r>
          </w:p>
        </w:tc>
      </w:tr>
    </w:tbl>
    <w:p w14:paraId="39DE7CB9" w14:textId="77777777" w:rsidR="00D32375" w:rsidRDefault="00D32375" w:rsidP="001C5A56">
      <w:r w:rsidRPr="00D32375">
        <w:lastRenderedPageBreak/>
        <w:t>Descriptive statistics provide a summary of central tendencies, variability, and the distribution of audit performance indicators. For each continuous or ordinal variable, the mean, standard deviation, and sample size are reported by audit type.</w:t>
      </w:r>
    </w:p>
    <w:p w14:paraId="0B2A7622" w14:textId="77777777" w:rsidR="00BF532E" w:rsidRDefault="00BF532E" w:rsidP="001C5A56"/>
    <w:p w14:paraId="3BA1A28B" w14:textId="0B290D9A" w:rsidR="00BF532E" w:rsidRPr="00D32375" w:rsidRDefault="00BF532E" w:rsidP="001C5A56">
      <w:r w:rsidRPr="00D32375">
        <w:t>Violin plots were created to illustrate the full distribution of values for each key metric. These plots combine boxplot elements (median and interquartile range) with kernel density estimates:</w:t>
      </w:r>
    </w:p>
    <w:p w14:paraId="26E30AE9" w14:textId="4BA7E8EA" w:rsidR="00D32375" w:rsidRDefault="00D32375" w:rsidP="00D32375">
      <w:pPr>
        <w:ind w:left="720"/>
        <w:rPr>
          <w:b/>
          <w:bCs/>
        </w:rPr>
      </w:pPr>
      <w:r w:rsidRPr="003162D8">
        <w:rPr>
          <w:rFonts w:ascii="Arial" w:hAnsi="Arial" w:cs="Arial"/>
          <w:i/>
          <w:iCs/>
          <w:noProof/>
          <w:sz w:val="22"/>
          <w:szCs w:val="22"/>
        </w:rPr>
        <w:drawing>
          <wp:inline distT="0" distB="0" distL="0" distR="0" wp14:anchorId="039F45A8" wp14:editId="322BB4BB">
            <wp:extent cx="4523576" cy="3228975"/>
            <wp:effectExtent l="0" t="0" r="0" b="0"/>
            <wp:docPr id="1953462592" name="Picture 1" descr="A group of blue and orange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62592" name="Picture 1" descr="A group of blue and orange shapes&#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537919" cy="3239214"/>
                    </a:xfrm>
                    <a:prstGeom prst="rect">
                      <a:avLst/>
                    </a:prstGeom>
                    <a:noFill/>
                    <a:ln>
                      <a:noFill/>
                    </a:ln>
                  </pic:spPr>
                </pic:pic>
              </a:graphicData>
            </a:graphic>
          </wp:inline>
        </w:drawing>
      </w:r>
    </w:p>
    <w:p w14:paraId="2E1FA144" w14:textId="77777777" w:rsidR="00D32375" w:rsidRDefault="00D32375" w:rsidP="00D32375">
      <w:pPr>
        <w:ind w:left="720"/>
        <w:rPr>
          <w:b/>
          <w:bCs/>
        </w:rPr>
      </w:pPr>
    </w:p>
    <w:p w14:paraId="30360AEF" w14:textId="77777777" w:rsidR="00D32375" w:rsidRPr="00D32375" w:rsidRDefault="00D32375" w:rsidP="00D32375">
      <w:pPr>
        <w:numPr>
          <w:ilvl w:val="0"/>
          <w:numId w:val="23"/>
        </w:numPr>
      </w:pPr>
      <w:r w:rsidRPr="00D32375">
        <w:rPr>
          <w:b/>
          <w:bCs/>
        </w:rPr>
        <w:t>Figure 1a</w:t>
      </w:r>
      <w:r w:rsidRPr="00D32375">
        <w:t>: Compliance scores show a slightly broader distribution in remote audits but similar median values.</w:t>
      </w:r>
    </w:p>
    <w:p w14:paraId="244E44B9" w14:textId="77777777" w:rsidR="00D32375" w:rsidRPr="00D32375" w:rsidRDefault="00D32375" w:rsidP="00D32375">
      <w:pPr>
        <w:numPr>
          <w:ilvl w:val="0"/>
          <w:numId w:val="23"/>
        </w:numPr>
      </w:pPr>
      <w:r w:rsidRPr="00D32375">
        <w:rPr>
          <w:b/>
          <w:bCs/>
        </w:rPr>
        <w:t>Figure 1b</w:t>
      </w:r>
      <w:r w:rsidRPr="00D32375">
        <w:t>: Non-conformities are more widely dispersed in remote audits but show considerable overlap.</w:t>
      </w:r>
    </w:p>
    <w:p w14:paraId="69AF3523" w14:textId="77777777" w:rsidR="00D32375" w:rsidRPr="00D32375" w:rsidRDefault="00D32375" w:rsidP="00D32375">
      <w:pPr>
        <w:numPr>
          <w:ilvl w:val="0"/>
          <w:numId w:val="23"/>
        </w:numPr>
      </w:pPr>
      <w:r w:rsidRPr="00D32375">
        <w:rPr>
          <w:b/>
          <w:bCs/>
        </w:rPr>
        <w:t>Figure 1c</w:t>
      </w:r>
      <w:r w:rsidRPr="00D32375">
        <w:t>: Audit duration displays similar range and central tendency across both audit types.</w:t>
      </w:r>
    </w:p>
    <w:p w14:paraId="019667F2" w14:textId="77777777" w:rsidR="00D32375" w:rsidRPr="00D32375" w:rsidRDefault="00D32375" w:rsidP="00D32375">
      <w:pPr>
        <w:numPr>
          <w:ilvl w:val="0"/>
          <w:numId w:val="23"/>
        </w:numPr>
      </w:pPr>
      <w:r w:rsidRPr="00D32375">
        <w:rPr>
          <w:b/>
          <w:bCs/>
        </w:rPr>
        <w:t>Figure 1d</w:t>
      </w:r>
      <w:r w:rsidRPr="00D32375">
        <w:t>: Auditor effectiveness is tightly clustered for both audit formats, with minimal visual divergence.</w:t>
      </w:r>
    </w:p>
    <w:p w14:paraId="7A01BFF5" w14:textId="77777777" w:rsidR="00EF0F64" w:rsidRDefault="00EF0F64" w:rsidP="00EF0F64">
      <w:pPr>
        <w:ind w:left="360"/>
      </w:pPr>
    </w:p>
    <w:p w14:paraId="5C1A003B" w14:textId="7EB4D2A3" w:rsidR="00EF0F64" w:rsidRPr="00D32375" w:rsidRDefault="00EF0F64" w:rsidP="00EF0F64">
      <w:pPr>
        <w:ind w:left="360"/>
      </w:pPr>
      <w:r w:rsidRPr="00D32375">
        <w:t>KDE plots were used to examine the density of compliance scores and other metrics across audit types, highlighting similarities in overall shape and peak density between remote and on-site audits.</w:t>
      </w:r>
    </w:p>
    <w:p w14:paraId="63819C68" w14:textId="77777777" w:rsidR="00D32375" w:rsidRDefault="00D32375" w:rsidP="00D32375">
      <w:pPr>
        <w:ind w:left="720"/>
        <w:rPr>
          <w:b/>
          <w:bCs/>
        </w:rPr>
      </w:pPr>
    </w:p>
    <w:p w14:paraId="67013975" w14:textId="3FEE83A2" w:rsidR="00D32375" w:rsidRDefault="00E25C33" w:rsidP="00D32375">
      <w:pPr>
        <w:ind w:left="720"/>
        <w:rPr>
          <w:b/>
          <w:bCs/>
        </w:rPr>
      </w:pPr>
      <w:r w:rsidRPr="003162D8">
        <w:rPr>
          <w:rFonts w:ascii="Arial" w:hAnsi="Arial" w:cs="Arial"/>
          <w:noProof/>
          <w:sz w:val="22"/>
          <w:szCs w:val="22"/>
        </w:rPr>
        <w:drawing>
          <wp:inline distT="0" distB="0" distL="0" distR="0" wp14:anchorId="25EE675F" wp14:editId="3986DF0E">
            <wp:extent cx="2409825" cy="1724168"/>
            <wp:effectExtent l="0" t="0" r="0" b="9525"/>
            <wp:docPr id="510118391" name="Picture 6"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18391" name="Picture 6" descr="A graph of a diagram&#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13719" cy="1726954"/>
                    </a:xfrm>
                    <a:prstGeom prst="rect">
                      <a:avLst/>
                    </a:prstGeom>
                    <a:noFill/>
                    <a:ln>
                      <a:noFill/>
                    </a:ln>
                  </pic:spPr>
                </pic:pic>
              </a:graphicData>
            </a:graphic>
          </wp:inline>
        </w:drawing>
      </w:r>
      <w:r w:rsidRPr="003162D8">
        <w:rPr>
          <w:rFonts w:ascii="Arial" w:hAnsi="Arial" w:cs="Arial"/>
          <w:noProof/>
          <w:sz w:val="22"/>
          <w:szCs w:val="22"/>
        </w:rPr>
        <w:drawing>
          <wp:inline distT="0" distB="0" distL="0" distR="0" wp14:anchorId="3C3CA7BB" wp14:editId="00F15C52">
            <wp:extent cx="2305050" cy="1649203"/>
            <wp:effectExtent l="0" t="0" r="0" b="8255"/>
            <wp:docPr id="667593898" name="Picture 7" descr="A graph of 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93898" name="Picture 7" descr="A graph of a graph with blue and orange lin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6272" cy="1664387"/>
                    </a:xfrm>
                    <a:prstGeom prst="rect">
                      <a:avLst/>
                    </a:prstGeom>
                    <a:noFill/>
                    <a:ln>
                      <a:noFill/>
                    </a:ln>
                  </pic:spPr>
                </pic:pic>
              </a:graphicData>
            </a:graphic>
          </wp:inline>
        </w:drawing>
      </w:r>
    </w:p>
    <w:p w14:paraId="3C231BFF" w14:textId="77777777" w:rsidR="00E25C33" w:rsidRDefault="00E25C33" w:rsidP="00D32375">
      <w:pPr>
        <w:ind w:left="720"/>
        <w:rPr>
          <w:b/>
          <w:bCs/>
        </w:rPr>
      </w:pPr>
    </w:p>
    <w:p w14:paraId="4B8599E8" w14:textId="1E3D1C89" w:rsidR="00D32375" w:rsidRDefault="00E25C33" w:rsidP="00D32375">
      <w:pPr>
        <w:ind w:left="720"/>
        <w:rPr>
          <w:b/>
          <w:bCs/>
        </w:rPr>
      </w:pPr>
      <w:r w:rsidRPr="003162D8">
        <w:rPr>
          <w:rFonts w:ascii="Arial" w:hAnsi="Arial" w:cs="Arial"/>
          <w:noProof/>
          <w:sz w:val="22"/>
          <w:szCs w:val="22"/>
        </w:rPr>
        <w:drawing>
          <wp:inline distT="0" distB="0" distL="0" distR="0" wp14:anchorId="03B7A4C3" wp14:editId="42775FEE">
            <wp:extent cx="2409825" cy="1724167"/>
            <wp:effectExtent l="0" t="0" r="0" b="9525"/>
            <wp:docPr id="1578557907" name="Picture 8" descr="A graph of 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57907" name="Picture 8" descr="A graph of a graph with blue and orange lin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33888" cy="1741383"/>
                    </a:xfrm>
                    <a:prstGeom prst="rect">
                      <a:avLst/>
                    </a:prstGeom>
                    <a:noFill/>
                    <a:ln>
                      <a:noFill/>
                    </a:ln>
                  </pic:spPr>
                </pic:pic>
              </a:graphicData>
            </a:graphic>
          </wp:inline>
        </w:drawing>
      </w:r>
      <w:r w:rsidRPr="003162D8">
        <w:rPr>
          <w:rFonts w:ascii="Arial" w:hAnsi="Arial" w:cs="Arial"/>
          <w:noProof/>
          <w:sz w:val="22"/>
          <w:szCs w:val="22"/>
        </w:rPr>
        <w:drawing>
          <wp:inline distT="0" distB="0" distL="0" distR="0" wp14:anchorId="297C6CF1" wp14:editId="6A112EED">
            <wp:extent cx="2466975" cy="1765056"/>
            <wp:effectExtent l="0" t="0" r="0" b="6985"/>
            <wp:docPr id="2113282764" name="Picture 9" descr="A graph of an audi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282764" name="Picture 9" descr="A graph of an audito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75828" cy="1771390"/>
                    </a:xfrm>
                    <a:prstGeom prst="rect">
                      <a:avLst/>
                    </a:prstGeom>
                    <a:noFill/>
                    <a:ln>
                      <a:noFill/>
                    </a:ln>
                  </pic:spPr>
                </pic:pic>
              </a:graphicData>
            </a:graphic>
          </wp:inline>
        </w:drawing>
      </w:r>
    </w:p>
    <w:p w14:paraId="211278C2" w14:textId="0268C2B0" w:rsidR="00EC6619" w:rsidRPr="00EC6619" w:rsidRDefault="00EC6619" w:rsidP="00EC6619">
      <w:pPr>
        <w:numPr>
          <w:ilvl w:val="0"/>
          <w:numId w:val="31"/>
        </w:numPr>
      </w:pPr>
      <w:r w:rsidRPr="00EC6619">
        <w:t xml:space="preserve">Figure </w:t>
      </w:r>
      <w:r w:rsidR="002164BB">
        <w:t>4</w:t>
      </w:r>
      <w:r w:rsidRPr="00EC6619">
        <w:t>a shows the KDE distribution of compliance scores, with remote and on-site audits displaying nearly identical peak densities and tails, indicating similar central performance and variability.</w:t>
      </w:r>
    </w:p>
    <w:p w14:paraId="5CAF782D" w14:textId="3F6FA39D" w:rsidR="00EC6619" w:rsidRPr="00EC6619" w:rsidRDefault="00EC6619" w:rsidP="00EC6619">
      <w:pPr>
        <w:numPr>
          <w:ilvl w:val="0"/>
          <w:numId w:val="31"/>
        </w:numPr>
      </w:pPr>
      <w:r w:rsidRPr="00EC6619">
        <w:t xml:space="preserve">Figure </w:t>
      </w:r>
      <w:r w:rsidR="002164BB">
        <w:t>4</w:t>
      </w:r>
      <w:r w:rsidRPr="00EC6619">
        <w:t>b illustrates the non-conformities found, showing a slightly broader spread for remote audits, though the overall curve alignment indicates no notable divergence in frequency or intensity.</w:t>
      </w:r>
    </w:p>
    <w:p w14:paraId="52A23E0C" w14:textId="328F19F6" w:rsidR="00EC6619" w:rsidRPr="00EC6619" w:rsidRDefault="00EC6619" w:rsidP="00EC6619">
      <w:pPr>
        <w:numPr>
          <w:ilvl w:val="0"/>
          <w:numId w:val="31"/>
        </w:numPr>
      </w:pPr>
      <w:r w:rsidRPr="00EC6619">
        <w:t xml:space="preserve">Figure </w:t>
      </w:r>
      <w:r w:rsidR="002164BB">
        <w:t>4</w:t>
      </w:r>
      <w:r w:rsidRPr="00EC6619">
        <w:t>c presents the audit duration distribution, with both remote and on-site formats producing nearly symmetrical and overlapping curves, reinforcing the similarity in time required for both audit types.</w:t>
      </w:r>
    </w:p>
    <w:p w14:paraId="35333B2F" w14:textId="5B014BBA" w:rsidR="00EC6619" w:rsidRPr="00EC6619" w:rsidRDefault="00EC6619" w:rsidP="00EC6619">
      <w:pPr>
        <w:numPr>
          <w:ilvl w:val="0"/>
          <w:numId w:val="31"/>
        </w:numPr>
      </w:pPr>
      <w:r w:rsidRPr="00EC6619">
        <w:t xml:space="preserve">Figure </w:t>
      </w:r>
      <w:r w:rsidR="002164BB">
        <w:t>4</w:t>
      </w:r>
      <w:r w:rsidRPr="00EC6619">
        <w:t>d displays the KDE plot for auditor effectiveness scores, revealing high overlap and comparable distributions, which supports the finding of equivalent auditor performance across audit modalities.</w:t>
      </w:r>
    </w:p>
    <w:p w14:paraId="09725856" w14:textId="77777777" w:rsidR="00EC6619" w:rsidRPr="00EC6619" w:rsidRDefault="00EC6619" w:rsidP="00EC6619">
      <w:r w:rsidRPr="00EC6619">
        <w:t>These KDE plots further confirm the findings of the inferential tests, visually reinforcing the statistical conclusion that remote and on-site audits yield broadly equivalent results across all measured dimensions.</w:t>
      </w:r>
    </w:p>
    <w:p w14:paraId="24E218F3" w14:textId="77777777" w:rsidR="00D32375" w:rsidRDefault="00D32375" w:rsidP="00EC6619">
      <w:pPr>
        <w:rPr>
          <w:b/>
          <w:bCs/>
        </w:rPr>
      </w:pPr>
    </w:p>
    <w:p w14:paraId="760038F3" w14:textId="77777777" w:rsidR="00E25C33" w:rsidRDefault="00E25C33" w:rsidP="00D32375">
      <w:pPr>
        <w:ind w:left="720"/>
        <w:rPr>
          <w:b/>
          <w:bCs/>
        </w:rPr>
      </w:pPr>
    </w:p>
    <w:p w14:paraId="60C01E5F" w14:textId="30422E8A" w:rsidR="00D32375" w:rsidRPr="00D32375" w:rsidRDefault="00D32375" w:rsidP="001C5A56">
      <w:r w:rsidRPr="00D32375">
        <w:rPr>
          <w:b/>
          <w:bCs/>
        </w:rPr>
        <w:lastRenderedPageBreak/>
        <w:t>Inferential Statistics</w:t>
      </w:r>
    </w:p>
    <w:p w14:paraId="170E77E7" w14:textId="77777777" w:rsidR="001C5A56" w:rsidRDefault="00D32375" w:rsidP="001C5A56">
      <w:r w:rsidRPr="00D32375">
        <w:t>Inferential tests were conducted to assess whether observed differences in performance indicators were statistically significant. The significance level was set at p &lt; 0.05 for all tests.</w:t>
      </w:r>
    </w:p>
    <w:p w14:paraId="2D3639A9" w14:textId="444E9DF4" w:rsidR="00D32375" w:rsidRPr="00D32375" w:rsidRDefault="00D32375" w:rsidP="001C5A56">
      <w:r w:rsidRPr="00D32375">
        <w:rPr>
          <w:b/>
          <w:bCs/>
        </w:rPr>
        <w:t>Compliance Scores</w:t>
      </w:r>
    </w:p>
    <w:p w14:paraId="144EC95C" w14:textId="77777777" w:rsidR="00D32375" w:rsidRPr="00D32375" w:rsidRDefault="00D32375" w:rsidP="00D32375">
      <w:pPr>
        <w:numPr>
          <w:ilvl w:val="0"/>
          <w:numId w:val="24"/>
        </w:numPr>
      </w:pPr>
      <w:r w:rsidRPr="00D32375">
        <w:rPr>
          <w:b/>
          <w:bCs/>
        </w:rPr>
        <w:t>H₀₁</w:t>
      </w:r>
      <w:r w:rsidRPr="00D32375">
        <w:t>: No significant difference in compliance scores.</w:t>
      </w:r>
    </w:p>
    <w:p w14:paraId="2D8F9468" w14:textId="77777777" w:rsidR="00D32375" w:rsidRPr="00D32375" w:rsidRDefault="00D32375" w:rsidP="00D32375">
      <w:pPr>
        <w:numPr>
          <w:ilvl w:val="0"/>
          <w:numId w:val="24"/>
        </w:numPr>
      </w:pPr>
      <w:r w:rsidRPr="00D32375">
        <w:rPr>
          <w:b/>
          <w:bCs/>
        </w:rPr>
        <w:t>H₁₁</w:t>
      </w:r>
      <w:r w:rsidRPr="00D32375">
        <w:t>: Significant difference in compliance scores.</w:t>
      </w:r>
    </w:p>
    <w:p w14:paraId="783D2648" w14:textId="77777777" w:rsidR="00D32375" w:rsidRPr="00D32375" w:rsidRDefault="00D32375" w:rsidP="00D32375">
      <w:pPr>
        <w:numPr>
          <w:ilvl w:val="0"/>
          <w:numId w:val="24"/>
        </w:numPr>
      </w:pPr>
      <w:r w:rsidRPr="00D32375">
        <w:rPr>
          <w:b/>
          <w:bCs/>
        </w:rPr>
        <w:t>t = 1.41, p = 0.164</w:t>
      </w:r>
    </w:p>
    <w:p w14:paraId="5CF28374" w14:textId="77777777" w:rsidR="00D32375" w:rsidRPr="00D32375" w:rsidRDefault="00D32375" w:rsidP="00D32375">
      <w:pPr>
        <w:numPr>
          <w:ilvl w:val="0"/>
          <w:numId w:val="24"/>
        </w:numPr>
      </w:pPr>
      <w:r w:rsidRPr="00D32375">
        <w:rPr>
          <w:b/>
          <w:bCs/>
        </w:rPr>
        <w:t>Interpretation</w:t>
      </w:r>
      <w:r w:rsidRPr="00D32375">
        <w:t>: No significant difference; null hypothesis retained.</w:t>
      </w:r>
    </w:p>
    <w:p w14:paraId="5EA9D72D" w14:textId="77777777" w:rsidR="00D32375" w:rsidRPr="00D32375" w:rsidRDefault="00D32375" w:rsidP="001C5A56">
      <w:r w:rsidRPr="00D32375">
        <w:rPr>
          <w:b/>
          <w:bCs/>
        </w:rPr>
        <w:t>Non-Conformities Found</w:t>
      </w:r>
    </w:p>
    <w:p w14:paraId="34B0B19D" w14:textId="77777777" w:rsidR="00D32375" w:rsidRPr="00D32375" w:rsidRDefault="00D32375" w:rsidP="00D32375">
      <w:pPr>
        <w:numPr>
          <w:ilvl w:val="0"/>
          <w:numId w:val="25"/>
        </w:numPr>
      </w:pPr>
      <w:r w:rsidRPr="00D32375">
        <w:rPr>
          <w:b/>
          <w:bCs/>
        </w:rPr>
        <w:t>H₀₂</w:t>
      </w:r>
      <w:r w:rsidRPr="00D32375">
        <w:t>: No significant difference in non-conformities.</w:t>
      </w:r>
    </w:p>
    <w:p w14:paraId="799AACD2" w14:textId="77777777" w:rsidR="00D32375" w:rsidRPr="00D32375" w:rsidRDefault="00D32375" w:rsidP="00D32375">
      <w:pPr>
        <w:numPr>
          <w:ilvl w:val="0"/>
          <w:numId w:val="25"/>
        </w:numPr>
      </w:pPr>
      <w:r w:rsidRPr="00D32375">
        <w:rPr>
          <w:b/>
          <w:bCs/>
        </w:rPr>
        <w:t>H₁₂</w:t>
      </w:r>
      <w:r w:rsidRPr="00D32375">
        <w:t>: Significant difference in non-conformities.</w:t>
      </w:r>
    </w:p>
    <w:p w14:paraId="3DE4FDDC" w14:textId="77777777" w:rsidR="00D32375" w:rsidRPr="00D32375" w:rsidRDefault="00D32375" w:rsidP="00D32375">
      <w:pPr>
        <w:numPr>
          <w:ilvl w:val="0"/>
          <w:numId w:val="25"/>
        </w:numPr>
      </w:pPr>
      <w:r w:rsidRPr="00D32375">
        <w:rPr>
          <w:b/>
          <w:bCs/>
        </w:rPr>
        <w:t>t = -1.38, p = 0.168</w:t>
      </w:r>
    </w:p>
    <w:p w14:paraId="14EBA748" w14:textId="77777777" w:rsidR="00D32375" w:rsidRPr="00D32375" w:rsidRDefault="00D32375" w:rsidP="00D32375">
      <w:pPr>
        <w:numPr>
          <w:ilvl w:val="0"/>
          <w:numId w:val="25"/>
        </w:numPr>
      </w:pPr>
      <w:r w:rsidRPr="00D32375">
        <w:rPr>
          <w:b/>
          <w:bCs/>
        </w:rPr>
        <w:t>Interpretation</w:t>
      </w:r>
      <w:r w:rsidRPr="00D32375">
        <w:t>: No significant difference; null hypothesis retained.</w:t>
      </w:r>
    </w:p>
    <w:p w14:paraId="2F7D3E23" w14:textId="77777777" w:rsidR="00D32375" w:rsidRPr="00D32375" w:rsidRDefault="00D32375" w:rsidP="001C5A56">
      <w:r w:rsidRPr="00D32375">
        <w:rPr>
          <w:b/>
          <w:bCs/>
        </w:rPr>
        <w:t>Audit Duration</w:t>
      </w:r>
    </w:p>
    <w:p w14:paraId="72C59B67" w14:textId="77777777" w:rsidR="00D32375" w:rsidRPr="00D32375" w:rsidRDefault="00D32375" w:rsidP="00D32375">
      <w:pPr>
        <w:numPr>
          <w:ilvl w:val="0"/>
          <w:numId w:val="26"/>
        </w:numPr>
      </w:pPr>
      <w:r w:rsidRPr="00D32375">
        <w:rPr>
          <w:b/>
          <w:bCs/>
        </w:rPr>
        <w:t>H₀₃</w:t>
      </w:r>
      <w:r w:rsidRPr="00D32375">
        <w:t>: No significant difference in audit duration.</w:t>
      </w:r>
    </w:p>
    <w:p w14:paraId="21E7C4B1" w14:textId="77777777" w:rsidR="00D32375" w:rsidRPr="00D32375" w:rsidRDefault="00D32375" w:rsidP="00D32375">
      <w:pPr>
        <w:numPr>
          <w:ilvl w:val="0"/>
          <w:numId w:val="26"/>
        </w:numPr>
      </w:pPr>
      <w:r w:rsidRPr="00D32375">
        <w:rPr>
          <w:b/>
          <w:bCs/>
        </w:rPr>
        <w:t>H₁₃</w:t>
      </w:r>
      <w:r w:rsidRPr="00D32375">
        <w:t>: Significant difference in audit duration.</w:t>
      </w:r>
    </w:p>
    <w:p w14:paraId="537180F5" w14:textId="77777777" w:rsidR="00D32375" w:rsidRPr="00D32375" w:rsidRDefault="00D32375" w:rsidP="00D32375">
      <w:pPr>
        <w:numPr>
          <w:ilvl w:val="0"/>
          <w:numId w:val="26"/>
        </w:numPr>
      </w:pPr>
      <w:r w:rsidRPr="00D32375">
        <w:rPr>
          <w:b/>
          <w:bCs/>
        </w:rPr>
        <w:t>t = -0.36, p = 0.715</w:t>
      </w:r>
    </w:p>
    <w:p w14:paraId="446D1BDC" w14:textId="77777777" w:rsidR="00D32375" w:rsidRPr="00D32375" w:rsidRDefault="00D32375" w:rsidP="00D32375">
      <w:pPr>
        <w:numPr>
          <w:ilvl w:val="0"/>
          <w:numId w:val="26"/>
        </w:numPr>
      </w:pPr>
      <w:r w:rsidRPr="00D32375">
        <w:rPr>
          <w:b/>
          <w:bCs/>
        </w:rPr>
        <w:t>Interpretation</w:t>
      </w:r>
      <w:r w:rsidRPr="00D32375">
        <w:t>: No significant difference; null hypothesis retained.</w:t>
      </w:r>
    </w:p>
    <w:p w14:paraId="28D28D22" w14:textId="77777777" w:rsidR="00D32375" w:rsidRPr="00D32375" w:rsidRDefault="00D32375" w:rsidP="001C5A56">
      <w:r w:rsidRPr="00D32375">
        <w:rPr>
          <w:b/>
          <w:bCs/>
        </w:rPr>
        <w:t>Auditor Effectiveness Score</w:t>
      </w:r>
    </w:p>
    <w:p w14:paraId="307D0C65" w14:textId="77777777" w:rsidR="00D32375" w:rsidRPr="00D32375" w:rsidRDefault="00D32375" w:rsidP="00D32375">
      <w:pPr>
        <w:numPr>
          <w:ilvl w:val="0"/>
          <w:numId w:val="27"/>
        </w:numPr>
      </w:pPr>
      <w:r w:rsidRPr="00D32375">
        <w:rPr>
          <w:b/>
          <w:bCs/>
        </w:rPr>
        <w:t>H₀₄</w:t>
      </w:r>
      <w:r w:rsidRPr="00D32375">
        <w:t>: No significant difference in auditor effectiveness.</w:t>
      </w:r>
    </w:p>
    <w:p w14:paraId="48515DA0" w14:textId="77777777" w:rsidR="00D32375" w:rsidRPr="00D32375" w:rsidRDefault="00D32375" w:rsidP="00D32375">
      <w:pPr>
        <w:numPr>
          <w:ilvl w:val="0"/>
          <w:numId w:val="27"/>
        </w:numPr>
      </w:pPr>
      <w:r w:rsidRPr="00D32375">
        <w:rPr>
          <w:b/>
          <w:bCs/>
        </w:rPr>
        <w:t>H₁₄</w:t>
      </w:r>
      <w:r w:rsidRPr="00D32375">
        <w:t>: Significant difference in auditor effectiveness.</w:t>
      </w:r>
    </w:p>
    <w:p w14:paraId="7481A248" w14:textId="77777777" w:rsidR="00D32375" w:rsidRPr="00D32375" w:rsidRDefault="00D32375" w:rsidP="00D32375">
      <w:pPr>
        <w:numPr>
          <w:ilvl w:val="0"/>
          <w:numId w:val="27"/>
        </w:numPr>
      </w:pPr>
      <w:r w:rsidRPr="00D32375">
        <w:rPr>
          <w:b/>
          <w:bCs/>
        </w:rPr>
        <w:t>t = 1.17, p = 0.241</w:t>
      </w:r>
    </w:p>
    <w:p w14:paraId="2C3B9839" w14:textId="77777777" w:rsidR="00D32375" w:rsidRPr="00D32375" w:rsidRDefault="00D32375" w:rsidP="00D32375">
      <w:pPr>
        <w:numPr>
          <w:ilvl w:val="0"/>
          <w:numId w:val="27"/>
        </w:numPr>
      </w:pPr>
      <w:r w:rsidRPr="00D32375">
        <w:rPr>
          <w:b/>
          <w:bCs/>
        </w:rPr>
        <w:t>Interpretation</w:t>
      </w:r>
      <w:r w:rsidRPr="00D32375">
        <w:t>: No significant difference; null hypothesis retained.</w:t>
      </w:r>
    </w:p>
    <w:p w14:paraId="054B8420" w14:textId="77777777" w:rsidR="00D32375" w:rsidRPr="00D32375" w:rsidRDefault="00D32375" w:rsidP="001C5A56">
      <w:r w:rsidRPr="00D32375">
        <w:rPr>
          <w:b/>
          <w:bCs/>
        </w:rPr>
        <w:t>Follow-Up Requirement</w:t>
      </w:r>
    </w:p>
    <w:p w14:paraId="3D1862B1" w14:textId="77777777" w:rsidR="00D32375" w:rsidRPr="00D32375" w:rsidRDefault="00D32375" w:rsidP="00D32375">
      <w:pPr>
        <w:numPr>
          <w:ilvl w:val="0"/>
          <w:numId w:val="28"/>
        </w:numPr>
      </w:pPr>
      <w:r w:rsidRPr="00D32375">
        <w:rPr>
          <w:b/>
          <w:bCs/>
        </w:rPr>
        <w:t>H₀₅</w:t>
      </w:r>
      <w:r w:rsidRPr="00D32375">
        <w:t>: No significant association between audit type and follow-up requirement.</w:t>
      </w:r>
    </w:p>
    <w:p w14:paraId="6B8EFA70" w14:textId="77777777" w:rsidR="00D32375" w:rsidRPr="00D32375" w:rsidRDefault="00D32375" w:rsidP="00D32375">
      <w:pPr>
        <w:numPr>
          <w:ilvl w:val="0"/>
          <w:numId w:val="28"/>
        </w:numPr>
      </w:pPr>
      <w:r w:rsidRPr="00D32375">
        <w:rPr>
          <w:b/>
          <w:bCs/>
        </w:rPr>
        <w:t>H₁₅</w:t>
      </w:r>
      <w:r w:rsidRPr="00D32375">
        <w:t>: Significant association between audit type and follow-up requirement.</w:t>
      </w:r>
    </w:p>
    <w:p w14:paraId="672A883B" w14:textId="77777777" w:rsidR="00D32375" w:rsidRPr="00D32375" w:rsidRDefault="00D32375" w:rsidP="00D32375">
      <w:pPr>
        <w:numPr>
          <w:ilvl w:val="0"/>
          <w:numId w:val="28"/>
        </w:numPr>
      </w:pPr>
      <w:r w:rsidRPr="00D32375">
        <w:rPr>
          <w:b/>
          <w:bCs/>
        </w:rPr>
        <w:t>χ² = 0.132, p = 0.717</w:t>
      </w:r>
    </w:p>
    <w:p w14:paraId="65B92EDA" w14:textId="77777777" w:rsidR="00D32375" w:rsidRPr="00D32375" w:rsidRDefault="00D32375" w:rsidP="00D32375">
      <w:pPr>
        <w:numPr>
          <w:ilvl w:val="0"/>
          <w:numId w:val="28"/>
        </w:numPr>
      </w:pPr>
      <w:r w:rsidRPr="00D32375">
        <w:rPr>
          <w:b/>
          <w:bCs/>
        </w:rPr>
        <w:t>Interpretation</w:t>
      </w:r>
      <w:r w:rsidRPr="00D32375">
        <w:t>: No significant relationship; null hypothesis retained.</w:t>
      </w:r>
    </w:p>
    <w:p w14:paraId="37DDDBC0" w14:textId="0F1BCA87" w:rsidR="00E25C33" w:rsidRDefault="00E25C33" w:rsidP="00D32375">
      <w:pPr>
        <w:ind w:left="720"/>
        <w:rPr>
          <w:b/>
          <w:bCs/>
        </w:rPr>
      </w:pPr>
      <w:r w:rsidRPr="003162D8">
        <w:rPr>
          <w:rFonts w:ascii="Arial" w:hAnsi="Arial" w:cs="Arial"/>
          <w:noProof/>
          <w:sz w:val="22"/>
          <w:szCs w:val="22"/>
        </w:rPr>
        <w:lastRenderedPageBreak/>
        <w:drawing>
          <wp:inline distT="0" distB="0" distL="0" distR="0" wp14:anchorId="3835450E" wp14:editId="0E23D055">
            <wp:extent cx="4138784" cy="2486025"/>
            <wp:effectExtent l="0" t="0" r="0" b="0"/>
            <wp:docPr id="716062908" name="Picture 2"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62908" name="Picture 2" descr="A graph with different colored bar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2048" cy="2487986"/>
                    </a:xfrm>
                    <a:prstGeom prst="rect">
                      <a:avLst/>
                    </a:prstGeom>
                    <a:noFill/>
                    <a:ln>
                      <a:noFill/>
                    </a:ln>
                  </pic:spPr>
                </pic:pic>
              </a:graphicData>
            </a:graphic>
          </wp:inline>
        </w:drawing>
      </w:r>
    </w:p>
    <w:p w14:paraId="43944F9B" w14:textId="77777777" w:rsidR="008E6641" w:rsidRPr="008E6641" w:rsidRDefault="008E6641" w:rsidP="00E30BFD">
      <w:r w:rsidRPr="008E6641">
        <w:t>A grouped bar chart was produced to illustrate the mean values for each audit performance metric, accompanied by error bars representing one standard deviation (±1 SD) from the mean. This visualisation facilitates a straightforward comparison of variability and overlap between remote and on-site audit outcomes.</w:t>
      </w:r>
    </w:p>
    <w:p w14:paraId="2BBEB398" w14:textId="7F93558C" w:rsidR="008E6641" w:rsidRPr="008E6641" w:rsidRDefault="008E6641" w:rsidP="008E6641">
      <w:pPr>
        <w:numPr>
          <w:ilvl w:val="0"/>
          <w:numId w:val="32"/>
        </w:numPr>
      </w:pPr>
      <w:r w:rsidRPr="008E6641">
        <w:rPr>
          <w:b/>
          <w:bCs/>
        </w:rPr>
        <w:t xml:space="preserve">Figure </w:t>
      </w:r>
      <w:r>
        <w:rPr>
          <w:b/>
          <w:bCs/>
        </w:rPr>
        <w:t>2</w:t>
      </w:r>
      <w:r w:rsidRPr="008E6641">
        <w:t xml:space="preserve"> displays grouped means for compliance scores, non-conformities, audit duration, and auditor effectiveness, disaggregated by audit type.</w:t>
      </w:r>
    </w:p>
    <w:p w14:paraId="4DFC903B" w14:textId="77777777" w:rsidR="008E6641" w:rsidRPr="008E6641" w:rsidRDefault="008E6641" w:rsidP="008E6641">
      <w:pPr>
        <w:numPr>
          <w:ilvl w:val="0"/>
          <w:numId w:val="32"/>
        </w:numPr>
      </w:pPr>
      <w:r w:rsidRPr="008E6641">
        <w:t>In each case, the standard deviation error bars overlap substantially between remote and on-site audits, indicating a high degree of similarity in both central tendency and dispersion.</w:t>
      </w:r>
    </w:p>
    <w:p w14:paraId="6D36023F" w14:textId="77777777" w:rsidR="008E6641" w:rsidRPr="008E6641" w:rsidRDefault="008E6641" w:rsidP="008E6641">
      <w:pPr>
        <w:numPr>
          <w:ilvl w:val="0"/>
          <w:numId w:val="32"/>
        </w:numPr>
      </w:pPr>
      <w:r w:rsidRPr="008E6641">
        <w:t>Notably, while remote audits showed marginally higher means in compliance scores and non-conformities, the overlapping error ranges confirm that these differences are not statistically significant.</w:t>
      </w:r>
    </w:p>
    <w:p w14:paraId="4C010A6B" w14:textId="77777777" w:rsidR="008E6641" w:rsidRPr="008E6641" w:rsidRDefault="008E6641" w:rsidP="008E6641">
      <w:pPr>
        <w:numPr>
          <w:ilvl w:val="0"/>
          <w:numId w:val="32"/>
        </w:numPr>
      </w:pPr>
      <w:r w:rsidRPr="008E6641">
        <w:t>This chart provides a useful visual complement to the inferential statistics, reinforcing the interpretation that no meaningful performance variation exists between the two audit formats.</w:t>
      </w:r>
    </w:p>
    <w:p w14:paraId="5EF99B7D" w14:textId="77777777" w:rsidR="008E6641" w:rsidRPr="008E6641" w:rsidRDefault="008E6641" w:rsidP="00E30BFD">
      <w:r w:rsidRPr="008E6641">
        <w:t>The consistency of means and overlapping variance ranges supports the overall conclusion that remote audits are operationally equivalent to on-site audits in terms of both effectiveness and reliability.</w:t>
      </w:r>
    </w:p>
    <w:p w14:paraId="2A08AF64" w14:textId="77777777" w:rsidR="00E25C33" w:rsidRDefault="00E25C33" w:rsidP="00D32375">
      <w:pPr>
        <w:ind w:left="720"/>
        <w:rPr>
          <w:b/>
          <w:bCs/>
        </w:rPr>
      </w:pPr>
    </w:p>
    <w:p w14:paraId="108B2D36" w14:textId="223AF54E" w:rsidR="00E25C33" w:rsidRDefault="00E25C33" w:rsidP="00D32375">
      <w:pPr>
        <w:ind w:left="720"/>
        <w:rPr>
          <w:b/>
          <w:bCs/>
        </w:rPr>
      </w:pPr>
      <w:r w:rsidRPr="003162D8">
        <w:rPr>
          <w:rFonts w:ascii="Arial" w:hAnsi="Arial" w:cs="Arial"/>
          <w:noProof/>
          <w:sz w:val="22"/>
          <w:szCs w:val="22"/>
        </w:rPr>
        <w:lastRenderedPageBreak/>
        <w:drawing>
          <wp:inline distT="0" distB="0" distL="0" distR="0" wp14:anchorId="4AE18182" wp14:editId="2188F4AA">
            <wp:extent cx="5724525" cy="3581400"/>
            <wp:effectExtent l="0" t="0" r="9525" b="0"/>
            <wp:docPr id="904805094" name="Picture 4"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05094" name="Picture 4" descr="A graph of a graph&#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581400"/>
                    </a:xfrm>
                    <a:prstGeom prst="rect">
                      <a:avLst/>
                    </a:prstGeom>
                    <a:noFill/>
                    <a:ln>
                      <a:noFill/>
                    </a:ln>
                  </pic:spPr>
                </pic:pic>
              </a:graphicData>
            </a:graphic>
          </wp:inline>
        </w:drawing>
      </w:r>
    </w:p>
    <w:p w14:paraId="58A6F9BC" w14:textId="77777777" w:rsidR="00E25C33" w:rsidRDefault="00E25C33" w:rsidP="00D32375">
      <w:pPr>
        <w:ind w:left="720"/>
        <w:rPr>
          <w:b/>
          <w:bCs/>
        </w:rPr>
      </w:pPr>
    </w:p>
    <w:p w14:paraId="1651CFD7" w14:textId="77777777" w:rsidR="00B009BB" w:rsidRPr="00B009BB" w:rsidRDefault="00B009BB" w:rsidP="00B009BB">
      <w:r w:rsidRPr="00B009BB">
        <w:t>To compare the proportion of audits requiring follow-up across remote and on-site formats, a stacked bar chart was generated. This visualisation provides a categorical comparison of how often audits led to secondary actions or further assessments.</w:t>
      </w:r>
    </w:p>
    <w:p w14:paraId="5B9F1D4E" w14:textId="7BE95016" w:rsidR="00B009BB" w:rsidRPr="00B009BB" w:rsidRDefault="00B009BB" w:rsidP="00B009BB">
      <w:pPr>
        <w:numPr>
          <w:ilvl w:val="0"/>
          <w:numId w:val="33"/>
        </w:numPr>
      </w:pPr>
      <w:r w:rsidRPr="00B009BB">
        <w:rPr>
          <w:b/>
          <w:bCs/>
        </w:rPr>
        <w:t xml:space="preserve">Figure </w:t>
      </w:r>
      <w:r>
        <w:rPr>
          <w:b/>
          <w:bCs/>
        </w:rPr>
        <w:t>3</w:t>
      </w:r>
      <w:r w:rsidRPr="00B009BB">
        <w:t xml:space="preserve"> shows the proportion of audits that required a follow-up, segmented by audit type (remote vs. on-site).</w:t>
      </w:r>
    </w:p>
    <w:p w14:paraId="02342E01" w14:textId="77777777" w:rsidR="00B009BB" w:rsidRPr="00B009BB" w:rsidRDefault="00B009BB" w:rsidP="00B009BB">
      <w:pPr>
        <w:numPr>
          <w:ilvl w:val="0"/>
          <w:numId w:val="33"/>
        </w:numPr>
      </w:pPr>
      <w:r w:rsidRPr="00B009BB">
        <w:t>The visual indicates that both audit types resulted in a similar proportion of follow-up requirements, with only negligible variation between them.</w:t>
      </w:r>
    </w:p>
    <w:p w14:paraId="26D588B9" w14:textId="77777777" w:rsidR="00B009BB" w:rsidRPr="00B009BB" w:rsidRDefault="00B009BB" w:rsidP="00B009BB">
      <w:pPr>
        <w:numPr>
          <w:ilvl w:val="0"/>
          <w:numId w:val="33"/>
        </w:numPr>
      </w:pPr>
      <w:r w:rsidRPr="00B009BB">
        <w:t>This observation is consistent with the chi-square test result (χ² = 0.132, p = 0.717), which found no statistically significant association between audit format and the likelihood of requiring follow-up.</w:t>
      </w:r>
    </w:p>
    <w:p w14:paraId="68EAE910" w14:textId="77777777" w:rsidR="00B009BB" w:rsidRPr="00B009BB" w:rsidRDefault="00B009BB" w:rsidP="00B009BB">
      <w:pPr>
        <w:numPr>
          <w:ilvl w:val="0"/>
          <w:numId w:val="33"/>
        </w:numPr>
      </w:pPr>
      <w:r w:rsidRPr="00B009BB">
        <w:t>The alignment of visual and statistical evidence reinforces the conclusion that remote audits are not more likely to result in incomplete or unresolved assessments compared to on-site audits.</w:t>
      </w:r>
    </w:p>
    <w:p w14:paraId="16FC0313" w14:textId="77777777" w:rsidR="00B009BB" w:rsidRPr="00B009BB" w:rsidRDefault="00B009BB" w:rsidP="00B009BB">
      <w:r w:rsidRPr="00B009BB">
        <w:t>This chart adds practical clarity to the findings, demonstrating that remote methodologies can achieve audit closure rates equivalent to those of traditional assessments.</w:t>
      </w:r>
    </w:p>
    <w:p w14:paraId="156E6F00" w14:textId="77777777" w:rsidR="001C5A56" w:rsidRDefault="001C5A56" w:rsidP="001C5A56">
      <w:pPr>
        <w:rPr>
          <w:b/>
          <w:bCs/>
        </w:rPr>
      </w:pPr>
    </w:p>
    <w:p w14:paraId="26E61141" w14:textId="77777777" w:rsidR="0069022C" w:rsidRDefault="0069022C" w:rsidP="001C5A56">
      <w:pPr>
        <w:rPr>
          <w:b/>
          <w:bCs/>
        </w:rPr>
      </w:pPr>
    </w:p>
    <w:p w14:paraId="4115A45D" w14:textId="211A9FBA" w:rsidR="00D32375" w:rsidRPr="00D32375" w:rsidRDefault="00D32375" w:rsidP="001C5A56">
      <w:r w:rsidRPr="00D32375">
        <w:rPr>
          <w:b/>
          <w:bCs/>
        </w:rPr>
        <w:lastRenderedPageBreak/>
        <w:t>Summary of Findings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0"/>
        <w:gridCol w:w="1857"/>
        <w:gridCol w:w="1284"/>
        <w:gridCol w:w="1197"/>
        <w:gridCol w:w="1181"/>
        <w:gridCol w:w="1757"/>
      </w:tblGrid>
      <w:tr w:rsidR="00D32375" w:rsidRPr="00D32375" w14:paraId="7B21EB0D" w14:textId="77777777" w:rsidTr="00D32375">
        <w:trPr>
          <w:tblHeader/>
          <w:tblCellSpacing w:w="15" w:type="dxa"/>
        </w:trPr>
        <w:tc>
          <w:tcPr>
            <w:tcW w:w="0" w:type="auto"/>
            <w:vAlign w:val="center"/>
            <w:hideMark/>
          </w:tcPr>
          <w:p w14:paraId="764F651D" w14:textId="77777777" w:rsidR="00D32375" w:rsidRPr="00D32375" w:rsidRDefault="00D32375" w:rsidP="00D32375">
            <w:pPr>
              <w:ind w:left="720"/>
              <w:rPr>
                <w:b/>
                <w:bCs/>
              </w:rPr>
            </w:pPr>
            <w:r w:rsidRPr="00D32375">
              <w:rPr>
                <w:b/>
                <w:bCs/>
              </w:rPr>
              <w:t>Hypothesis</w:t>
            </w:r>
          </w:p>
        </w:tc>
        <w:tc>
          <w:tcPr>
            <w:tcW w:w="0" w:type="auto"/>
            <w:vAlign w:val="center"/>
            <w:hideMark/>
          </w:tcPr>
          <w:p w14:paraId="5EE707DD" w14:textId="77777777" w:rsidR="00D32375" w:rsidRPr="00D32375" w:rsidRDefault="00D32375" w:rsidP="00D32375">
            <w:pPr>
              <w:ind w:left="720"/>
              <w:rPr>
                <w:b/>
                <w:bCs/>
              </w:rPr>
            </w:pPr>
            <w:r w:rsidRPr="00D32375">
              <w:rPr>
                <w:b/>
                <w:bCs/>
              </w:rPr>
              <w:t>Metric</w:t>
            </w:r>
          </w:p>
        </w:tc>
        <w:tc>
          <w:tcPr>
            <w:tcW w:w="0" w:type="auto"/>
            <w:vAlign w:val="center"/>
            <w:hideMark/>
          </w:tcPr>
          <w:p w14:paraId="60258CB7" w14:textId="77777777" w:rsidR="00D32375" w:rsidRPr="00D32375" w:rsidRDefault="00D32375" w:rsidP="00D32375">
            <w:pPr>
              <w:ind w:left="720"/>
              <w:rPr>
                <w:b/>
                <w:bCs/>
              </w:rPr>
            </w:pPr>
            <w:r w:rsidRPr="00D32375">
              <w:rPr>
                <w:b/>
                <w:bCs/>
              </w:rPr>
              <w:t>Test Type</w:t>
            </w:r>
          </w:p>
        </w:tc>
        <w:tc>
          <w:tcPr>
            <w:tcW w:w="0" w:type="auto"/>
            <w:vAlign w:val="center"/>
            <w:hideMark/>
          </w:tcPr>
          <w:p w14:paraId="1B9423BF" w14:textId="77777777" w:rsidR="00D32375" w:rsidRPr="00D32375" w:rsidRDefault="00D32375" w:rsidP="00D32375">
            <w:pPr>
              <w:ind w:left="720"/>
              <w:rPr>
                <w:b/>
                <w:bCs/>
              </w:rPr>
            </w:pPr>
            <w:r w:rsidRPr="00D32375">
              <w:rPr>
                <w:b/>
                <w:bCs/>
              </w:rPr>
              <w:t>Test Value</w:t>
            </w:r>
          </w:p>
        </w:tc>
        <w:tc>
          <w:tcPr>
            <w:tcW w:w="0" w:type="auto"/>
            <w:vAlign w:val="center"/>
            <w:hideMark/>
          </w:tcPr>
          <w:p w14:paraId="1D2C1302" w14:textId="77777777" w:rsidR="00D32375" w:rsidRPr="00D32375" w:rsidRDefault="00D32375" w:rsidP="00D32375">
            <w:pPr>
              <w:ind w:left="720"/>
              <w:rPr>
                <w:b/>
                <w:bCs/>
              </w:rPr>
            </w:pPr>
            <w:r w:rsidRPr="00D32375">
              <w:rPr>
                <w:b/>
                <w:bCs/>
              </w:rPr>
              <w:t>p-value</w:t>
            </w:r>
          </w:p>
        </w:tc>
        <w:tc>
          <w:tcPr>
            <w:tcW w:w="0" w:type="auto"/>
            <w:vAlign w:val="center"/>
            <w:hideMark/>
          </w:tcPr>
          <w:p w14:paraId="3EE1E52E" w14:textId="77777777" w:rsidR="00D32375" w:rsidRPr="00D32375" w:rsidRDefault="00D32375" w:rsidP="00D32375">
            <w:pPr>
              <w:ind w:left="720"/>
              <w:rPr>
                <w:b/>
                <w:bCs/>
              </w:rPr>
            </w:pPr>
            <w:r w:rsidRPr="00D32375">
              <w:rPr>
                <w:b/>
                <w:bCs/>
              </w:rPr>
              <w:t>Conclusion</w:t>
            </w:r>
          </w:p>
        </w:tc>
      </w:tr>
      <w:tr w:rsidR="00D32375" w:rsidRPr="00D32375" w14:paraId="41455579" w14:textId="77777777" w:rsidTr="00D32375">
        <w:trPr>
          <w:tblCellSpacing w:w="15" w:type="dxa"/>
        </w:trPr>
        <w:tc>
          <w:tcPr>
            <w:tcW w:w="0" w:type="auto"/>
            <w:vAlign w:val="center"/>
            <w:hideMark/>
          </w:tcPr>
          <w:p w14:paraId="5F434DA7" w14:textId="77777777" w:rsidR="00D32375" w:rsidRPr="00D32375" w:rsidRDefault="00D32375" w:rsidP="00D32375">
            <w:pPr>
              <w:ind w:left="720"/>
            </w:pPr>
            <w:r w:rsidRPr="00D32375">
              <w:t>H₀₁</w:t>
            </w:r>
          </w:p>
        </w:tc>
        <w:tc>
          <w:tcPr>
            <w:tcW w:w="0" w:type="auto"/>
            <w:vAlign w:val="center"/>
            <w:hideMark/>
          </w:tcPr>
          <w:p w14:paraId="3406EA4B" w14:textId="77777777" w:rsidR="00D32375" w:rsidRPr="00D32375" w:rsidRDefault="00D32375" w:rsidP="00D32375">
            <w:pPr>
              <w:ind w:left="720"/>
            </w:pPr>
            <w:r w:rsidRPr="00D32375">
              <w:t>Compliance Score</w:t>
            </w:r>
          </w:p>
        </w:tc>
        <w:tc>
          <w:tcPr>
            <w:tcW w:w="0" w:type="auto"/>
            <w:vAlign w:val="center"/>
            <w:hideMark/>
          </w:tcPr>
          <w:p w14:paraId="085704EF" w14:textId="77777777" w:rsidR="00D32375" w:rsidRPr="00D32375" w:rsidRDefault="00D32375" w:rsidP="00D32375">
            <w:pPr>
              <w:ind w:left="720"/>
            </w:pPr>
            <w:r w:rsidRPr="00D32375">
              <w:t>t-test</w:t>
            </w:r>
          </w:p>
        </w:tc>
        <w:tc>
          <w:tcPr>
            <w:tcW w:w="0" w:type="auto"/>
            <w:vAlign w:val="center"/>
            <w:hideMark/>
          </w:tcPr>
          <w:p w14:paraId="0D64F575" w14:textId="77777777" w:rsidR="00D32375" w:rsidRPr="00D32375" w:rsidRDefault="00D32375" w:rsidP="00D32375">
            <w:pPr>
              <w:ind w:left="720"/>
            </w:pPr>
            <w:r w:rsidRPr="00D32375">
              <w:t>t = 1.41</w:t>
            </w:r>
          </w:p>
        </w:tc>
        <w:tc>
          <w:tcPr>
            <w:tcW w:w="0" w:type="auto"/>
            <w:vAlign w:val="center"/>
            <w:hideMark/>
          </w:tcPr>
          <w:p w14:paraId="7529388E" w14:textId="77777777" w:rsidR="00D32375" w:rsidRPr="00D32375" w:rsidRDefault="00D32375" w:rsidP="00D32375">
            <w:pPr>
              <w:ind w:left="720"/>
            </w:pPr>
            <w:r w:rsidRPr="00D32375">
              <w:t>0.164</w:t>
            </w:r>
          </w:p>
        </w:tc>
        <w:tc>
          <w:tcPr>
            <w:tcW w:w="0" w:type="auto"/>
            <w:vAlign w:val="center"/>
            <w:hideMark/>
          </w:tcPr>
          <w:p w14:paraId="496BA27C" w14:textId="77777777" w:rsidR="00D32375" w:rsidRPr="00D32375" w:rsidRDefault="00D32375" w:rsidP="00D32375">
            <w:pPr>
              <w:ind w:left="720"/>
            </w:pPr>
            <w:r w:rsidRPr="00D32375">
              <w:t>Not significant</w:t>
            </w:r>
          </w:p>
        </w:tc>
      </w:tr>
      <w:tr w:rsidR="00D32375" w:rsidRPr="00D32375" w14:paraId="24EC6FDA" w14:textId="77777777" w:rsidTr="00D32375">
        <w:trPr>
          <w:tblCellSpacing w:w="15" w:type="dxa"/>
        </w:trPr>
        <w:tc>
          <w:tcPr>
            <w:tcW w:w="0" w:type="auto"/>
            <w:vAlign w:val="center"/>
            <w:hideMark/>
          </w:tcPr>
          <w:p w14:paraId="1BECE86A" w14:textId="77777777" w:rsidR="00D32375" w:rsidRPr="00D32375" w:rsidRDefault="00D32375" w:rsidP="00D32375">
            <w:pPr>
              <w:ind w:left="720"/>
            </w:pPr>
            <w:r w:rsidRPr="00D32375">
              <w:t>H₀₂</w:t>
            </w:r>
          </w:p>
        </w:tc>
        <w:tc>
          <w:tcPr>
            <w:tcW w:w="0" w:type="auto"/>
            <w:vAlign w:val="center"/>
            <w:hideMark/>
          </w:tcPr>
          <w:p w14:paraId="6A9CDBBC" w14:textId="77777777" w:rsidR="00D32375" w:rsidRPr="00D32375" w:rsidRDefault="00D32375" w:rsidP="00D32375">
            <w:pPr>
              <w:ind w:left="720"/>
            </w:pPr>
            <w:r w:rsidRPr="00D32375">
              <w:t>Non-Conformities</w:t>
            </w:r>
          </w:p>
        </w:tc>
        <w:tc>
          <w:tcPr>
            <w:tcW w:w="0" w:type="auto"/>
            <w:vAlign w:val="center"/>
            <w:hideMark/>
          </w:tcPr>
          <w:p w14:paraId="1EA6A21A" w14:textId="77777777" w:rsidR="00D32375" w:rsidRPr="00D32375" w:rsidRDefault="00D32375" w:rsidP="00D32375">
            <w:pPr>
              <w:ind w:left="720"/>
            </w:pPr>
            <w:r w:rsidRPr="00D32375">
              <w:t>t-test</w:t>
            </w:r>
          </w:p>
        </w:tc>
        <w:tc>
          <w:tcPr>
            <w:tcW w:w="0" w:type="auto"/>
            <w:vAlign w:val="center"/>
            <w:hideMark/>
          </w:tcPr>
          <w:p w14:paraId="79A57B03" w14:textId="77777777" w:rsidR="00D32375" w:rsidRPr="00D32375" w:rsidRDefault="00D32375" w:rsidP="00D32375">
            <w:pPr>
              <w:ind w:left="720"/>
            </w:pPr>
            <w:r w:rsidRPr="00D32375">
              <w:t>t = -1.38</w:t>
            </w:r>
          </w:p>
        </w:tc>
        <w:tc>
          <w:tcPr>
            <w:tcW w:w="0" w:type="auto"/>
            <w:vAlign w:val="center"/>
            <w:hideMark/>
          </w:tcPr>
          <w:p w14:paraId="5C6D0B70" w14:textId="77777777" w:rsidR="00D32375" w:rsidRPr="00D32375" w:rsidRDefault="00D32375" w:rsidP="00D32375">
            <w:pPr>
              <w:ind w:left="720"/>
            </w:pPr>
            <w:r w:rsidRPr="00D32375">
              <w:t>0.168</w:t>
            </w:r>
          </w:p>
        </w:tc>
        <w:tc>
          <w:tcPr>
            <w:tcW w:w="0" w:type="auto"/>
            <w:vAlign w:val="center"/>
            <w:hideMark/>
          </w:tcPr>
          <w:p w14:paraId="5E5CB083" w14:textId="77777777" w:rsidR="00D32375" w:rsidRPr="00D32375" w:rsidRDefault="00D32375" w:rsidP="00D32375">
            <w:pPr>
              <w:ind w:left="720"/>
            </w:pPr>
            <w:r w:rsidRPr="00D32375">
              <w:t>Not significant</w:t>
            </w:r>
          </w:p>
        </w:tc>
      </w:tr>
      <w:tr w:rsidR="00D32375" w:rsidRPr="00D32375" w14:paraId="7818C9E4" w14:textId="77777777" w:rsidTr="00D32375">
        <w:trPr>
          <w:tblCellSpacing w:w="15" w:type="dxa"/>
        </w:trPr>
        <w:tc>
          <w:tcPr>
            <w:tcW w:w="0" w:type="auto"/>
            <w:vAlign w:val="center"/>
            <w:hideMark/>
          </w:tcPr>
          <w:p w14:paraId="1D8BC501" w14:textId="77777777" w:rsidR="00D32375" w:rsidRPr="00D32375" w:rsidRDefault="00D32375" w:rsidP="00D32375">
            <w:pPr>
              <w:ind w:left="720"/>
            </w:pPr>
            <w:r w:rsidRPr="00D32375">
              <w:t>H₀₃</w:t>
            </w:r>
          </w:p>
        </w:tc>
        <w:tc>
          <w:tcPr>
            <w:tcW w:w="0" w:type="auto"/>
            <w:vAlign w:val="center"/>
            <w:hideMark/>
          </w:tcPr>
          <w:p w14:paraId="161183CB" w14:textId="77777777" w:rsidR="00D32375" w:rsidRPr="00D32375" w:rsidRDefault="00D32375" w:rsidP="00D32375">
            <w:pPr>
              <w:ind w:left="720"/>
            </w:pPr>
            <w:r w:rsidRPr="00D32375">
              <w:t>Audit Duration</w:t>
            </w:r>
          </w:p>
        </w:tc>
        <w:tc>
          <w:tcPr>
            <w:tcW w:w="0" w:type="auto"/>
            <w:vAlign w:val="center"/>
            <w:hideMark/>
          </w:tcPr>
          <w:p w14:paraId="38F9C0B6" w14:textId="77777777" w:rsidR="00D32375" w:rsidRPr="00D32375" w:rsidRDefault="00D32375" w:rsidP="00D32375">
            <w:pPr>
              <w:ind w:left="720"/>
            </w:pPr>
            <w:r w:rsidRPr="00D32375">
              <w:t>t-test</w:t>
            </w:r>
          </w:p>
        </w:tc>
        <w:tc>
          <w:tcPr>
            <w:tcW w:w="0" w:type="auto"/>
            <w:vAlign w:val="center"/>
            <w:hideMark/>
          </w:tcPr>
          <w:p w14:paraId="6062E846" w14:textId="77777777" w:rsidR="00D32375" w:rsidRPr="00D32375" w:rsidRDefault="00D32375" w:rsidP="00D32375">
            <w:pPr>
              <w:ind w:left="720"/>
            </w:pPr>
            <w:r w:rsidRPr="00D32375">
              <w:t>t = -0.36</w:t>
            </w:r>
          </w:p>
        </w:tc>
        <w:tc>
          <w:tcPr>
            <w:tcW w:w="0" w:type="auto"/>
            <w:vAlign w:val="center"/>
            <w:hideMark/>
          </w:tcPr>
          <w:p w14:paraId="4D759D52" w14:textId="77777777" w:rsidR="00D32375" w:rsidRPr="00D32375" w:rsidRDefault="00D32375" w:rsidP="00D32375">
            <w:pPr>
              <w:ind w:left="720"/>
            </w:pPr>
            <w:r w:rsidRPr="00D32375">
              <w:t>0.715</w:t>
            </w:r>
          </w:p>
        </w:tc>
        <w:tc>
          <w:tcPr>
            <w:tcW w:w="0" w:type="auto"/>
            <w:vAlign w:val="center"/>
            <w:hideMark/>
          </w:tcPr>
          <w:p w14:paraId="34212F1A" w14:textId="77777777" w:rsidR="00D32375" w:rsidRPr="00D32375" w:rsidRDefault="00D32375" w:rsidP="00D32375">
            <w:pPr>
              <w:ind w:left="720"/>
            </w:pPr>
            <w:r w:rsidRPr="00D32375">
              <w:t>Not significant</w:t>
            </w:r>
          </w:p>
        </w:tc>
      </w:tr>
      <w:tr w:rsidR="00D32375" w:rsidRPr="00D32375" w14:paraId="6C4ED2D1" w14:textId="77777777" w:rsidTr="00D32375">
        <w:trPr>
          <w:tblCellSpacing w:w="15" w:type="dxa"/>
        </w:trPr>
        <w:tc>
          <w:tcPr>
            <w:tcW w:w="0" w:type="auto"/>
            <w:vAlign w:val="center"/>
            <w:hideMark/>
          </w:tcPr>
          <w:p w14:paraId="6A061AAC" w14:textId="77777777" w:rsidR="00D32375" w:rsidRPr="00D32375" w:rsidRDefault="00D32375" w:rsidP="00D32375">
            <w:pPr>
              <w:ind w:left="720"/>
            </w:pPr>
            <w:r w:rsidRPr="00D32375">
              <w:t>H₀₄</w:t>
            </w:r>
          </w:p>
        </w:tc>
        <w:tc>
          <w:tcPr>
            <w:tcW w:w="0" w:type="auto"/>
            <w:vAlign w:val="center"/>
            <w:hideMark/>
          </w:tcPr>
          <w:p w14:paraId="073A3997" w14:textId="77777777" w:rsidR="00D32375" w:rsidRPr="00D32375" w:rsidRDefault="00D32375" w:rsidP="00D32375">
            <w:pPr>
              <w:ind w:left="720"/>
            </w:pPr>
            <w:r w:rsidRPr="00D32375">
              <w:t>Auditor Effectiveness</w:t>
            </w:r>
          </w:p>
        </w:tc>
        <w:tc>
          <w:tcPr>
            <w:tcW w:w="0" w:type="auto"/>
            <w:vAlign w:val="center"/>
            <w:hideMark/>
          </w:tcPr>
          <w:p w14:paraId="5FC0080E" w14:textId="77777777" w:rsidR="00D32375" w:rsidRPr="00D32375" w:rsidRDefault="00D32375" w:rsidP="00D32375">
            <w:pPr>
              <w:ind w:left="720"/>
            </w:pPr>
            <w:r w:rsidRPr="00D32375">
              <w:t>t-test</w:t>
            </w:r>
          </w:p>
        </w:tc>
        <w:tc>
          <w:tcPr>
            <w:tcW w:w="0" w:type="auto"/>
            <w:vAlign w:val="center"/>
            <w:hideMark/>
          </w:tcPr>
          <w:p w14:paraId="6501F5BF" w14:textId="77777777" w:rsidR="00D32375" w:rsidRPr="00D32375" w:rsidRDefault="00D32375" w:rsidP="00D32375">
            <w:pPr>
              <w:ind w:left="720"/>
            </w:pPr>
            <w:r w:rsidRPr="00D32375">
              <w:t>t = 1.17</w:t>
            </w:r>
          </w:p>
        </w:tc>
        <w:tc>
          <w:tcPr>
            <w:tcW w:w="0" w:type="auto"/>
            <w:vAlign w:val="center"/>
            <w:hideMark/>
          </w:tcPr>
          <w:p w14:paraId="173D9979" w14:textId="77777777" w:rsidR="00D32375" w:rsidRPr="00D32375" w:rsidRDefault="00D32375" w:rsidP="00D32375">
            <w:pPr>
              <w:ind w:left="720"/>
            </w:pPr>
            <w:r w:rsidRPr="00D32375">
              <w:t>0.241</w:t>
            </w:r>
          </w:p>
        </w:tc>
        <w:tc>
          <w:tcPr>
            <w:tcW w:w="0" w:type="auto"/>
            <w:vAlign w:val="center"/>
            <w:hideMark/>
          </w:tcPr>
          <w:p w14:paraId="31357ED1" w14:textId="77777777" w:rsidR="00D32375" w:rsidRPr="00D32375" w:rsidRDefault="00D32375" w:rsidP="00D32375">
            <w:pPr>
              <w:ind w:left="720"/>
            </w:pPr>
            <w:r w:rsidRPr="00D32375">
              <w:t>Not significant</w:t>
            </w:r>
          </w:p>
        </w:tc>
      </w:tr>
      <w:tr w:rsidR="00D32375" w:rsidRPr="00D32375" w14:paraId="0F21C827" w14:textId="77777777" w:rsidTr="00D32375">
        <w:trPr>
          <w:tblCellSpacing w:w="15" w:type="dxa"/>
        </w:trPr>
        <w:tc>
          <w:tcPr>
            <w:tcW w:w="0" w:type="auto"/>
            <w:vAlign w:val="center"/>
            <w:hideMark/>
          </w:tcPr>
          <w:p w14:paraId="26FA934A" w14:textId="77777777" w:rsidR="00D32375" w:rsidRPr="00D32375" w:rsidRDefault="00D32375" w:rsidP="00D32375">
            <w:pPr>
              <w:ind w:left="720"/>
            </w:pPr>
            <w:r w:rsidRPr="00D32375">
              <w:t>H₀₅</w:t>
            </w:r>
          </w:p>
        </w:tc>
        <w:tc>
          <w:tcPr>
            <w:tcW w:w="0" w:type="auto"/>
            <w:vAlign w:val="center"/>
            <w:hideMark/>
          </w:tcPr>
          <w:p w14:paraId="75F13EFE" w14:textId="77777777" w:rsidR="00D32375" w:rsidRPr="00D32375" w:rsidRDefault="00D32375" w:rsidP="00D32375">
            <w:pPr>
              <w:ind w:left="720"/>
            </w:pPr>
            <w:r w:rsidRPr="00D32375">
              <w:t>Follow-Up Requirement</w:t>
            </w:r>
          </w:p>
        </w:tc>
        <w:tc>
          <w:tcPr>
            <w:tcW w:w="0" w:type="auto"/>
            <w:vAlign w:val="center"/>
            <w:hideMark/>
          </w:tcPr>
          <w:p w14:paraId="430A908E" w14:textId="77777777" w:rsidR="00D32375" w:rsidRPr="00D32375" w:rsidRDefault="00D32375" w:rsidP="00D32375">
            <w:pPr>
              <w:ind w:left="720"/>
            </w:pPr>
            <w:r w:rsidRPr="00D32375">
              <w:t>Chi-square</w:t>
            </w:r>
          </w:p>
        </w:tc>
        <w:tc>
          <w:tcPr>
            <w:tcW w:w="0" w:type="auto"/>
            <w:vAlign w:val="center"/>
            <w:hideMark/>
          </w:tcPr>
          <w:p w14:paraId="07588236" w14:textId="77777777" w:rsidR="00D32375" w:rsidRPr="00D32375" w:rsidRDefault="00D32375" w:rsidP="00D32375">
            <w:pPr>
              <w:ind w:left="720"/>
            </w:pPr>
            <w:r w:rsidRPr="00D32375">
              <w:t>χ² = 0.132</w:t>
            </w:r>
          </w:p>
        </w:tc>
        <w:tc>
          <w:tcPr>
            <w:tcW w:w="0" w:type="auto"/>
            <w:vAlign w:val="center"/>
            <w:hideMark/>
          </w:tcPr>
          <w:p w14:paraId="6988174C" w14:textId="77777777" w:rsidR="00D32375" w:rsidRPr="00D32375" w:rsidRDefault="00D32375" w:rsidP="00D32375">
            <w:pPr>
              <w:ind w:left="720"/>
            </w:pPr>
            <w:r w:rsidRPr="00D32375">
              <w:t>0.717</w:t>
            </w:r>
          </w:p>
        </w:tc>
        <w:tc>
          <w:tcPr>
            <w:tcW w:w="0" w:type="auto"/>
            <w:vAlign w:val="center"/>
            <w:hideMark/>
          </w:tcPr>
          <w:p w14:paraId="24F2BBF7" w14:textId="77777777" w:rsidR="00D32375" w:rsidRPr="00D32375" w:rsidRDefault="00D32375" w:rsidP="00D32375">
            <w:pPr>
              <w:ind w:left="720"/>
            </w:pPr>
            <w:r w:rsidRPr="00D32375">
              <w:t>Not significant</w:t>
            </w:r>
          </w:p>
        </w:tc>
      </w:tr>
    </w:tbl>
    <w:p w14:paraId="1E083658" w14:textId="77777777" w:rsidR="00D32375" w:rsidRPr="00D32375" w:rsidRDefault="00D32375" w:rsidP="001C5A56">
      <w:r w:rsidRPr="00D32375">
        <w:t>These findings support the conclusion that remote audits are statistically comparable to on-site audits across key performance indicators. The consistently non-significant results suggest that the mode of audit delivery does not materially impact compliance assurance, auditor performance, audit duration, or the need for follow-up assessments.</w:t>
      </w:r>
    </w:p>
    <w:p w14:paraId="65235BBF" w14:textId="77777777" w:rsidR="00867B15" w:rsidRDefault="00867B15" w:rsidP="001C5A56"/>
    <w:p w14:paraId="5B716F4D" w14:textId="46E1F290" w:rsidR="009A2C62" w:rsidRPr="009A2C62" w:rsidRDefault="009A2C62" w:rsidP="001C5A56">
      <w:r w:rsidRPr="009A2C62">
        <w:rPr>
          <w:b/>
          <w:bCs/>
        </w:rPr>
        <w:t>Discussion</w:t>
      </w:r>
    </w:p>
    <w:p w14:paraId="7AD5ADF5" w14:textId="77777777" w:rsidR="00E25C33" w:rsidRPr="00E25C33" w:rsidRDefault="00E25C33" w:rsidP="001C5A56">
      <w:r w:rsidRPr="00E25C33">
        <w:t>This study investigated whether remote auditing, as conducted within established safety schemes such as SafeContractor, CHAS, SMAS, and ISO 45001, offers performance outcomes comparable to those of traditional on-site audits. The analysis of 300 anonymised audit records drawn from the Safety Schemes in Procurement (SSIP) framework found no statistically significant differences across five critical audit performance indicators: compliance scores, non-conformities, audit duration, auditor effectiveness, and follow-up requirements. These findings support the growing proposition that remote audits are a credible and effective compliance assessment method.</w:t>
      </w:r>
    </w:p>
    <w:p w14:paraId="727F9526" w14:textId="77777777" w:rsidR="00E25C33" w:rsidRPr="00E25C33" w:rsidRDefault="00E25C33" w:rsidP="001C5A56">
      <w:r w:rsidRPr="00E25C33">
        <w:rPr>
          <w:b/>
          <w:bCs/>
        </w:rPr>
        <w:lastRenderedPageBreak/>
        <w:t>Interpretation of Findings</w:t>
      </w:r>
    </w:p>
    <w:p w14:paraId="2389CA78" w14:textId="77777777" w:rsidR="00E25C33" w:rsidRPr="00E25C33" w:rsidRDefault="00E25C33" w:rsidP="001C5A56">
      <w:r w:rsidRPr="00E25C33">
        <w:t>The absence of statistically significant differences across key audit outcomes suggests that remote audits uphold the procedural integrity and outcomes traditionally associated with on-site methodologies. Despite theoretical concerns about the inability of remote audits to detect contextual or behavioural risks, this study’s empirical findings show that compliance scores and non-conformity detection rates are statistically equivalent across audit types. The data therefore indicates that digital audits, when conducted using robust protocols and supported by effective communication tools, can achieve a similar level of assurance and control.</w:t>
      </w:r>
    </w:p>
    <w:p w14:paraId="78291437" w14:textId="77777777" w:rsidR="00E25C33" w:rsidRPr="00E25C33" w:rsidRDefault="00E25C33" w:rsidP="001C5A56">
      <w:r w:rsidRPr="00E25C33">
        <w:t>The lack of difference in audit duration also challenges the prevailing narrative that remote audits are significantly more efficient in terms of time. While some administrative and travel-related efficiencies may exist, remote audits introduce new temporal demands related to document sharing, technological coordination, and digital engagement. The similarity in auditor effectiveness ratings further affirms that the human element of auditing—questioning, judgment, and professional scepticism—can be maintained in virtual environments.</w:t>
      </w:r>
    </w:p>
    <w:p w14:paraId="5AF96BC7" w14:textId="77777777" w:rsidR="00E25C33" w:rsidRPr="00E25C33" w:rsidRDefault="00E25C33" w:rsidP="001C5A56">
      <w:r w:rsidRPr="00E25C33">
        <w:rPr>
          <w:b/>
          <w:bCs/>
        </w:rPr>
        <w:t>Theoretical Implications</w:t>
      </w:r>
    </w:p>
    <w:p w14:paraId="2DA89D6A" w14:textId="77777777" w:rsidR="00E25C33" w:rsidRPr="00E25C33" w:rsidRDefault="00E25C33" w:rsidP="001C5A56">
      <w:r w:rsidRPr="00E25C33">
        <w:t>These findings contribute to the theoretical development of both the Audit Effectiveness Theory and the Technology Acceptance Model (TAM). Audit Effectiveness Theory asserts that audit quality is driven by evidence collection, critical analysis, and contextual understanding—not merely physical presence. This study’s outcomes reinforce that position by showing that remote audits, conducted with procedural rigour and clear protocols, can match on-site audits in terms of outcome quality.</w:t>
      </w:r>
    </w:p>
    <w:p w14:paraId="38ABC978" w14:textId="77777777" w:rsidR="00E25C33" w:rsidRPr="00E25C33" w:rsidRDefault="00E25C33" w:rsidP="001C5A56">
      <w:r w:rsidRPr="00E25C33">
        <w:t>TAM’s applicability is evident in the consistent ratings of auditor effectiveness in remote settings, suggesting that once the digital systems are accepted as usable and useful, their adoption does not hinder performance. The data implies a positive shift in auditor and auditee perceptions of remote tools, aligning with the TAM’s construct of perceived ease of use and perceived usefulness as predictors of behavioural intention.</w:t>
      </w:r>
    </w:p>
    <w:p w14:paraId="315CD1E4" w14:textId="77777777" w:rsidR="00E25C33" w:rsidRPr="00E25C33" w:rsidRDefault="00E25C33" w:rsidP="001C5A56">
      <w:r w:rsidRPr="00E25C33">
        <w:t>Furthermore, the study offers support to emerging hybrid audit frameworks that blend remote and on-site methods. These frameworks are increasingly advocated by regulatory bodies, including UKAS and ISO, and the study’s findings reinforce their legitimacy by evidencing no performance drop when elements of the audit are conducted remotely.</w:t>
      </w:r>
    </w:p>
    <w:p w14:paraId="50ECF4BD" w14:textId="77777777" w:rsidR="00E25C33" w:rsidRPr="00E25C33" w:rsidRDefault="00E25C33" w:rsidP="001C5A56">
      <w:r w:rsidRPr="00E25C33">
        <w:rPr>
          <w:b/>
          <w:bCs/>
        </w:rPr>
        <w:t>Practical Implications</w:t>
      </w:r>
    </w:p>
    <w:p w14:paraId="2D75D97E" w14:textId="77777777" w:rsidR="00E25C33" w:rsidRPr="00E25C33" w:rsidRDefault="00E25C33" w:rsidP="001C5A56">
      <w:r w:rsidRPr="00E25C33">
        <w:t xml:space="preserve">The findings carry important implications for the design, delivery, and governance of audits within safety schemes. First, certification bodies and accredited auditors can be more confident in deploying remote methods without compromising assurance quality. </w:t>
      </w:r>
      <w:r w:rsidRPr="00E25C33">
        <w:lastRenderedPageBreak/>
        <w:t>Investment in remote auditing technologies, training, and guidelines appears justified, particularly where audits involve lower risk profiles or document-heavy processes.</w:t>
      </w:r>
    </w:p>
    <w:p w14:paraId="1D2580A8" w14:textId="77777777" w:rsidR="00E25C33" w:rsidRPr="00E25C33" w:rsidRDefault="00E25C33" w:rsidP="001C5A56">
      <w:r w:rsidRPr="00E25C33">
        <w:t>Second, organisations undergoing audits can benefit from greater flexibility, potentially reducing costs associated with travel and auditor availability. The consistency of audit outcomes across formats supports the case for offering clients remote or hybrid options based on operational needs and risk levels.</w:t>
      </w:r>
    </w:p>
    <w:p w14:paraId="42C56441" w14:textId="77777777" w:rsidR="00E25C33" w:rsidRPr="00E25C33" w:rsidRDefault="00E25C33" w:rsidP="001C5A56">
      <w:r w:rsidRPr="00E25C33">
        <w:t>Third, these findings may guide policy decisions and updates to accreditation frameworks. Current guidance by ISO and UKAS could be expanded to incorporate more nuanced criteria for when remote audits are appropriate, especially in light of the evidence presented. Sector-specific protocols may also be informed by these results, promoting the idea of risk-based audit planning.</w:t>
      </w:r>
    </w:p>
    <w:p w14:paraId="29A3E66F" w14:textId="77777777" w:rsidR="00E25C33" w:rsidRPr="00E25C33" w:rsidRDefault="00E25C33" w:rsidP="001C5A56">
      <w:r w:rsidRPr="00E25C33">
        <w:t>Finally, the lack of statistical difference in follow-up requirements suggests that remote audits are not inherently less conclusive. This dispels concerns that remote audits may lead to more conditional approvals or unresolved actions—issues that can erode stakeholder trust in the audit process.</w:t>
      </w:r>
    </w:p>
    <w:p w14:paraId="0FCBFB7B" w14:textId="77777777" w:rsidR="00E25C33" w:rsidRPr="00E25C33" w:rsidRDefault="00E25C33" w:rsidP="001C5A56">
      <w:r w:rsidRPr="00E25C33">
        <w:rPr>
          <w:b/>
          <w:bCs/>
        </w:rPr>
        <w:t>Limitations</w:t>
      </w:r>
    </w:p>
    <w:p w14:paraId="1F7B5848" w14:textId="77777777" w:rsidR="00E25C33" w:rsidRPr="00E25C33" w:rsidRDefault="00E25C33" w:rsidP="001C5A56">
      <w:r w:rsidRPr="00E25C33">
        <w:t>While the study presents robust and valuable findings, certain limitations must be acknowledged:</w:t>
      </w:r>
    </w:p>
    <w:p w14:paraId="59F67747" w14:textId="77777777" w:rsidR="00E25C33" w:rsidRPr="00E25C33" w:rsidRDefault="00E25C33" w:rsidP="00E25C33">
      <w:pPr>
        <w:numPr>
          <w:ilvl w:val="0"/>
          <w:numId w:val="29"/>
        </w:numPr>
      </w:pPr>
      <w:r w:rsidRPr="00E25C33">
        <w:rPr>
          <w:b/>
          <w:bCs/>
        </w:rPr>
        <w:t>Data Type</w:t>
      </w:r>
      <w:r w:rsidRPr="00E25C33">
        <w:t>: The analysis is based exclusively on quantitative secondary data. Qualitative insights—such as auditor narratives, auditee feedback, or observational field notes—were not available, limiting depth of understanding regarding process nuances.</w:t>
      </w:r>
    </w:p>
    <w:p w14:paraId="5F4AD6AD" w14:textId="77777777" w:rsidR="00E25C33" w:rsidRPr="00E25C33" w:rsidRDefault="00E25C33" w:rsidP="00E25C33">
      <w:pPr>
        <w:numPr>
          <w:ilvl w:val="0"/>
          <w:numId w:val="29"/>
        </w:numPr>
      </w:pPr>
      <w:r w:rsidRPr="00E25C33">
        <w:rPr>
          <w:b/>
          <w:bCs/>
        </w:rPr>
        <w:t>Sectoral Analysis</w:t>
      </w:r>
      <w:r w:rsidRPr="00E25C33">
        <w:t>: Although audits from multiple sectors were included, the study did not independently analyse performance by sector. It is possible that audit effectiveness may vary by industry, particularly in sectors with higher inherent risk or greater reliance on physical inspection.</w:t>
      </w:r>
    </w:p>
    <w:p w14:paraId="551A9CAA" w14:textId="77777777" w:rsidR="00E25C33" w:rsidRPr="00E25C33" w:rsidRDefault="00E25C33" w:rsidP="00E25C33">
      <w:pPr>
        <w:numPr>
          <w:ilvl w:val="0"/>
          <w:numId w:val="29"/>
        </w:numPr>
      </w:pPr>
      <w:r w:rsidRPr="00E25C33">
        <w:rPr>
          <w:b/>
          <w:bCs/>
        </w:rPr>
        <w:t>Geographical Context</w:t>
      </w:r>
      <w:r w:rsidRPr="00E25C33">
        <w:t>: The dataset reflects audits conducted under UK regulations and infrastructure. Findings may not be generalisable to regions with different technological maturity, workforce digital literacy, or regulatory oversight.</w:t>
      </w:r>
    </w:p>
    <w:p w14:paraId="78F8FC39" w14:textId="77777777" w:rsidR="00E25C33" w:rsidRPr="00E25C33" w:rsidRDefault="00E25C33" w:rsidP="00E25C33">
      <w:pPr>
        <w:numPr>
          <w:ilvl w:val="0"/>
          <w:numId w:val="29"/>
        </w:numPr>
      </w:pPr>
      <w:r w:rsidRPr="00E25C33">
        <w:rPr>
          <w:b/>
          <w:bCs/>
        </w:rPr>
        <w:t>Tool Variability</w:t>
      </w:r>
      <w:r w:rsidRPr="00E25C33">
        <w:t>: The specific digital tools and platforms used to conduct remote audits were not standardised across the dataset. Differences in software usability or security could influence audit outcomes but were not controlled for in this study.</w:t>
      </w:r>
    </w:p>
    <w:p w14:paraId="02F10814" w14:textId="77777777" w:rsidR="00E25C33" w:rsidRPr="00E25C33" w:rsidRDefault="00E25C33" w:rsidP="00E25C33">
      <w:pPr>
        <w:ind w:left="720"/>
      </w:pPr>
      <w:r w:rsidRPr="00E25C33">
        <w:rPr>
          <w:b/>
          <w:bCs/>
        </w:rPr>
        <w:t>Future Research Directions</w:t>
      </w:r>
    </w:p>
    <w:p w14:paraId="73CF93FF" w14:textId="77777777" w:rsidR="00E25C33" w:rsidRPr="00E25C33" w:rsidRDefault="00E25C33" w:rsidP="00E25C33">
      <w:pPr>
        <w:ind w:left="720"/>
      </w:pPr>
      <w:r w:rsidRPr="00E25C33">
        <w:lastRenderedPageBreak/>
        <w:t>To address these limitations and build on the study’s findings, several future research avenues are recommended:</w:t>
      </w:r>
    </w:p>
    <w:p w14:paraId="7D6D8855" w14:textId="77777777" w:rsidR="00E25C33" w:rsidRPr="00E25C33" w:rsidRDefault="00E25C33" w:rsidP="00E25C33">
      <w:pPr>
        <w:numPr>
          <w:ilvl w:val="0"/>
          <w:numId w:val="30"/>
        </w:numPr>
      </w:pPr>
      <w:r w:rsidRPr="00E25C33">
        <w:rPr>
          <w:b/>
          <w:bCs/>
        </w:rPr>
        <w:t>Mixed-Methods Approaches</w:t>
      </w:r>
      <w:r w:rsidRPr="00E25C33">
        <w:t>: Future research should incorporate qualitative methods—such as interviews or focus groups with auditors and auditees—to explore the lived experience, engagement quality, and communication dynamics of remote audits.</w:t>
      </w:r>
    </w:p>
    <w:p w14:paraId="6E142EF8" w14:textId="77777777" w:rsidR="00E25C33" w:rsidRPr="00E25C33" w:rsidRDefault="00E25C33" w:rsidP="00E25C33">
      <w:pPr>
        <w:numPr>
          <w:ilvl w:val="0"/>
          <w:numId w:val="30"/>
        </w:numPr>
      </w:pPr>
      <w:r w:rsidRPr="00E25C33">
        <w:rPr>
          <w:b/>
          <w:bCs/>
        </w:rPr>
        <w:t>Sector-Specific Analysis</w:t>
      </w:r>
      <w:r w:rsidRPr="00E25C33">
        <w:t>: Stratified analysis by industry could reveal whether certain sectors experience disproportionate benefits or risks when adopting remote auditing.</w:t>
      </w:r>
    </w:p>
    <w:p w14:paraId="175AD74F" w14:textId="77777777" w:rsidR="00E25C33" w:rsidRPr="00E25C33" w:rsidRDefault="00E25C33" w:rsidP="00E25C33">
      <w:pPr>
        <w:numPr>
          <w:ilvl w:val="0"/>
          <w:numId w:val="30"/>
        </w:numPr>
      </w:pPr>
      <w:r w:rsidRPr="00E25C33">
        <w:rPr>
          <w:b/>
          <w:bCs/>
        </w:rPr>
        <w:t>Technology Impact Studies</w:t>
      </w:r>
      <w:r w:rsidRPr="00E25C33">
        <w:t>: Comparative studies on the effectiveness of different audit software platforms would provide insights into the role of digital tools in enhancing or impeding audit quality.</w:t>
      </w:r>
    </w:p>
    <w:p w14:paraId="1302A4E1" w14:textId="77777777" w:rsidR="00E25C33" w:rsidRPr="00E25C33" w:rsidRDefault="00E25C33" w:rsidP="00E25C33">
      <w:pPr>
        <w:numPr>
          <w:ilvl w:val="0"/>
          <w:numId w:val="30"/>
        </w:numPr>
      </w:pPr>
      <w:r w:rsidRPr="00E25C33">
        <w:rPr>
          <w:b/>
          <w:bCs/>
        </w:rPr>
        <w:t>Longitudinal Assessment</w:t>
      </w:r>
      <w:r w:rsidRPr="00E25C33">
        <w:t>: Tracking audit outcomes over time could reveal whether the benefits or limitations of remote auditing become more pronounced with repeated use, adaptation, or auditor learning curves.</w:t>
      </w:r>
    </w:p>
    <w:p w14:paraId="677C0189" w14:textId="77777777" w:rsidR="00E25C33" w:rsidRPr="00E25C33" w:rsidRDefault="00E25C33" w:rsidP="00E25C33">
      <w:pPr>
        <w:numPr>
          <w:ilvl w:val="0"/>
          <w:numId w:val="30"/>
        </w:numPr>
      </w:pPr>
      <w:r w:rsidRPr="00E25C33">
        <w:rPr>
          <w:b/>
          <w:bCs/>
        </w:rPr>
        <w:t>Cross-Jurisdictional Studies</w:t>
      </w:r>
      <w:r w:rsidRPr="00E25C33">
        <w:t>: International comparisons would help evaluate how differing regulatory frameworks, audit cultures, and levels of digital readiness affect the efficacy of remote auditing.</w:t>
      </w:r>
    </w:p>
    <w:p w14:paraId="1B53CEA5" w14:textId="77777777" w:rsidR="00E25C33" w:rsidRPr="00E25C33" w:rsidRDefault="00E25C33" w:rsidP="00E25C33">
      <w:pPr>
        <w:ind w:left="720"/>
      </w:pPr>
      <w:r w:rsidRPr="00E25C33">
        <w:t>In conclusion, this study contributes to the growing evidence base supporting remote auditing as a viable, effective, and adaptable method of compliance assessment. While further research is required to refine its implementation, particularly across different industries and geographies, the current findings substantiate its credibility and potential for permanent adoption within safety certification frameworks.</w:t>
      </w:r>
    </w:p>
    <w:p w14:paraId="34EF88EE" w14:textId="77777777" w:rsidR="00E25C33" w:rsidRDefault="00E25C33" w:rsidP="00E25C33">
      <w:pPr>
        <w:ind w:left="720"/>
      </w:pPr>
    </w:p>
    <w:p w14:paraId="30F6D6B7" w14:textId="24E9B5C8" w:rsidR="009A2C62" w:rsidRPr="009A2C62" w:rsidRDefault="009A2C62" w:rsidP="001C5A56">
      <w:r w:rsidRPr="009A2C62">
        <w:rPr>
          <w:b/>
          <w:bCs/>
        </w:rPr>
        <w:t>Conclusion</w:t>
      </w:r>
    </w:p>
    <w:p w14:paraId="7356D655" w14:textId="77777777" w:rsidR="00E25C33" w:rsidRPr="00E25C33" w:rsidRDefault="00E25C33" w:rsidP="001C5A56">
      <w:r w:rsidRPr="00E25C33">
        <w:t>This study set out to evaluate the efficacy of remote auditing in safety certification schemes, with a particular focus on whether remote methodologies deliver comparable outcomes to on-site audits in terms of compliance assurance, audit quality, and operational efficiency. Against the backdrop of rapid digitalisation and the widespread adoption of remote auditing—particularly accelerated by the COVID-19 pandemic—the study addressed a significant gap in empirical understanding of how remote audits perform in practice.</w:t>
      </w:r>
    </w:p>
    <w:p w14:paraId="656971CA" w14:textId="77777777" w:rsidR="00E25C33" w:rsidRPr="00E25C33" w:rsidRDefault="00E25C33" w:rsidP="001C5A56">
      <w:r w:rsidRPr="00E25C33">
        <w:t xml:space="preserve">Drawing on a structured dataset of 300 anonymised audit records from the Safety Schemes in Procurement (SSIP) framework, the research employed a robust, post-positivist, quantitative approach. By using descriptive statistics, independent samples </w:t>
      </w:r>
      <w:r w:rsidRPr="00E25C33">
        <w:lastRenderedPageBreak/>
        <w:t>t-tests, and chi-square tests, the study examined five key audit indicators: compliance scores, non-conformities, audit duration, auditor effectiveness, and follow-up requirements. Across all five metrics, the results showed no statistically significant differences between remote and on-site audits.</w:t>
      </w:r>
    </w:p>
    <w:p w14:paraId="193F366A" w14:textId="77777777" w:rsidR="00E25C33" w:rsidRPr="00E25C33" w:rsidRDefault="00E25C33" w:rsidP="001C5A56">
      <w:r w:rsidRPr="00E25C33">
        <w:t>These findings carry several key implications. Firstly, they provide strong empirical support that remote audits are capable of delivering equivalent compliance assurance as traditional methods. The consistent results across compliance and non-conformity metrics reinforce the core assertion that remote tools—when embedded within a structured audit process—do not compromise audit rigour or output.</w:t>
      </w:r>
    </w:p>
    <w:p w14:paraId="291746CB" w14:textId="77777777" w:rsidR="00E25C33" w:rsidRPr="00E25C33" w:rsidRDefault="00E25C33" w:rsidP="001C5A56">
      <w:r w:rsidRPr="00E25C33">
        <w:t>Secondly, the findings challenge the notion that remote audits are inherently more efficient. Audit duration did not differ significantly between remote and on-site formats, suggesting that time-related gains from reduced travel and flexible scheduling may be counterbalanced by other factors such as digital coordination, platform learning curves, or extended document exchanges.</w:t>
      </w:r>
    </w:p>
    <w:p w14:paraId="7D039BC1" w14:textId="77777777" w:rsidR="00E25C33" w:rsidRPr="00E25C33" w:rsidRDefault="00E25C33" w:rsidP="001C5A56">
      <w:r w:rsidRPr="00E25C33">
        <w:t>Thirdly, the results indicate that the auditor’s role is not diminished in remote settings. The absence of a significant difference in effectiveness scores aligns with the Technology Acceptance Model (TAM), showing that when auditors view digital platforms as reliable and useful, they can deliver consistent audit performance. This dispels concerns that virtual engagement undermines professional judgement or rapport.</w:t>
      </w:r>
    </w:p>
    <w:p w14:paraId="0E7B3C4B" w14:textId="77777777" w:rsidR="00E25C33" w:rsidRPr="00E25C33" w:rsidRDefault="00E25C33" w:rsidP="001C5A56">
      <w:r w:rsidRPr="00E25C33">
        <w:t>Equally important is the finding that remote audits do not lead to more follow-up requirements, indicating that assessments are not more likely to be incomplete or deferred. This supports the broader credibility of remote methodologies, not just in their execution but in their closure and conformance assurance.</w:t>
      </w:r>
    </w:p>
    <w:p w14:paraId="28C4C26B" w14:textId="77777777" w:rsidR="00E25C33" w:rsidRPr="00E25C33" w:rsidRDefault="00E25C33" w:rsidP="001C5A56">
      <w:r w:rsidRPr="00E25C33">
        <w:t>From a theoretical perspective, the study reinforces the tenets of Audit Effectiveness Theory, which emphasises that audit quality is driven by process integrity and context-awareness rather than physical presence alone. The results also lend weight to hybrid audit models, which combine remote pre-assessment with targeted site verification, offering a balanced approach to risk management and audit efficiency.</w:t>
      </w:r>
    </w:p>
    <w:p w14:paraId="1F634D0D" w14:textId="77777777" w:rsidR="00E25C33" w:rsidRPr="00E25C33" w:rsidRDefault="00E25C33" w:rsidP="001C5A56">
      <w:r w:rsidRPr="00E25C33">
        <w:t>Practically, the study provides a foundation for certification bodies to expand remote audit offerings with confidence. Organisations may benefit from the operational flexibility and scalability remote audits provide, while policymakers may be encouraged to formalise remote auditing in sector-specific regulatory guidance.</w:t>
      </w:r>
    </w:p>
    <w:p w14:paraId="3F8FBED2" w14:textId="77777777" w:rsidR="00E25C33" w:rsidRPr="00E25C33" w:rsidRDefault="00E25C33" w:rsidP="001C5A56">
      <w:r w:rsidRPr="00E25C33">
        <w:t>Nonetheless, these conclusions must be considered in light of certain limitations. The study relied exclusively on secondary, quantitative data and did not capture experiential insights from auditors or clients. Moreover, sector-specific trends were not individually explored, and the dataset was UK-focused, potentially limiting broader generalisability.</w:t>
      </w:r>
    </w:p>
    <w:p w14:paraId="089842A1" w14:textId="77777777" w:rsidR="00E25C33" w:rsidRPr="00E25C33" w:rsidRDefault="00E25C33" w:rsidP="001C5A56">
      <w:r w:rsidRPr="00E25C33">
        <w:lastRenderedPageBreak/>
        <w:t>Future research should therefore explore mixed-methods approaches to include qualitative experiences, assess the impact of remote auditing over time, and examine sector-specific responses to digital audit transformation. International comparative studies would also be valuable in identifying how differing regulatory and cultural environments shape remote audit performance.</w:t>
      </w:r>
    </w:p>
    <w:p w14:paraId="654CCCE3" w14:textId="48A510F7" w:rsidR="00E25C33" w:rsidRDefault="00E25C33" w:rsidP="001C5A56">
      <w:r w:rsidRPr="00E25C33">
        <w:t>In summary, this study provides timely, data-driven insights into the performance of remote auditing within safety certification frameworks. It challenges long-held assumptions about the inferiority of virtual assessments and demonstrates their operational equivalence to on-site methods. As remote auditing continues to evolve, these findings support its institutionalisation as a credible, effective, and adaptable approach to compliance assurance in the digital era.</w:t>
      </w:r>
    </w:p>
    <w:p w14:paraId="5AE9C42F" w14:textId="77777777" w:rsidR="000B66A6" w:rsidRDefault="000B66A6" w:rsidP="001C5A56">
      <w:pPr>
        <w:rPr>
          <w:b/>
          <w:bCs/>
        </w:rPr>
      </w:pPr>
    </w:p>
    <w:p w14:paraId="76A6AC59" w14:textId="2E0397F8" w:rsidR="000B66A6" w:rsidRDefault="000B66A6" w:rsidP="001C5A56">
      <w:r w:rsidRPr="000B66A6">
        <w:rPr>
          <w:b/>
          <w:bCs/>
        </w:rPr>
        <w:t>Acknowledgements</w:t>
      </w:r>
      <w:r w:rsidRPr="000B66A6">
        <w:br/>
        <w:t xml:space="preserve">The author would like to thank Safety Schemes in Procurement (SSIP) for providing access to the anonymised audit dataset used in this study. Their support in facilitating secondary data access was instrumental to the successful completion of this </w:t>
      </w:r>
      <w:r>
        <w:t>r</w:t>
      </w:r>
      <w:r w:rsidRPr="000B66A6">
        <w:t>esearch.</w:t>
      </w:r>
    </w:p>
    <w:p w14:paraId="65A60B12" w14:textId="77777777" w:rsidR="000B66A6" w:rsidRDefault="000B66A6" w:rsidP="001C5A56"/>
    <w:p w14:paraId="4DC7814D" w14:textId="732ECE1C" w:rsidR="00C819BB" w:rsidRDefault="00C819BB" w:rsidP="001C5A56">
      <w:r w:rsidRPr="00C819BB">
        <w:rPr>
          <w:b/>
          <w:bCs/>
        </w:rPr>
        <w:t>Funding and Conflict of Interest Disclosure</w:t>
      </w:r>
      <w:r w:rsidRPr="00C819BB">
        <w:br/>
        <w:t>This research received no external funding. The author declares no conflict of interest.</w:t>
      </w:r>
    </w:p>
    <w:p w14:paraId="7B124ED5" w14:textId="77777777" w:rsidR="00E25C33" w:rsidRDefault="00E25C33" w:rsidP="00E25C33">
      <w:pPr>
        <w:ind w:left="720"/>
      </w:pPr>
    </w:p>
    <w:p w14:paraId="2D74355F" w14:textId="77777777" w:rsidR="00E25C33" w:rsidRPr="003162D8" w:rsidRDefault="009A2C62" w:rsidP="000B66A6">
      <w:pPr>
        <w:spacing w:after="0" w:line="360" w:lineRule="auto"/>
        <w:rPr>
          <w:rFonts w:ascii="Arial" w:hAnsi="Arial" w:cs="Arial"/>
          <w:sz w:val="22"/>
          <w:szCs w:val="22"/>
        </w:rPr>
      </w:pPr>
      <w:r w:rsidRPr="009A2C62">
        <w:rPr>
          <w:b/>
          <w:bCs/>
        </w:rPr>
        <w:t>References</w:t>
      </w:r>
      <w:r w:rsidRPr="009A2C62">
        <w:br/>
      </w:r>
      <w:r w:rsidR="00E25C33" w:rsidRPr="003162D8">
        <w:rPr>
          <w:rFonts w:ascii="Arial" w:hAnsi="Arial" w:cs="Arial"/>
          <w:sz w:val="22"/>
          <w:szCs w:val="22"/>
        </w:rPr>
        <w:t xml:space="preserve">Adair, J. G. (1984). The Hawthorne effect: A reconsideration of the methodological artifact. </w:t>
      </w:r>
      <w:r w:rsidR="00E25C33" w:rsidRPr="003162D8">
        <w:rPr>
          <w:rFonts w:ascii="Arial" w:hAnsi="Arial" w:cs="Arial"/>
          <w:i/>
          <w:iCs/>
          <w:sz w:val="22"/>
          <w:szCs w:val="22"/>
        </w:rPr>
        <w:t>Journal of Applied Psychology</w:t>
      </w:r>
      <w:r w:rsidR="00E25C33" w:rsidRPr="003162D8">
        <w:rPr>
          <w:rFonts w:ascii="Arial" w:hAnsi="Arial" w:cs="Arial"/>
          <w:sz w:val="22"/>
          <w:szCs w:val="22"/>
        </w:rPr>
        <w:t>, 69(2), 334–345.</w:t>
      </w:r>
    </w:p>
    <w:p w14:paraId="5E303CE6"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BERA. (2018). </w:t>
      </w:r>
      <w:r w:rsidRPr="003162D8">
        <w:rPr>
          <w:rFonts w:ascii="Arial" w:hAnsi="Arial" w:cs="Arial"/>
          <w:i/>
          <w:iCs/>
          <w:sz w:val="22"/>
          <w:szCs w:val="22"/>
        </w:rPr>
        <w:t>Ethical guidelines for educational research</w:t>
      </w:r>
      <w:r w:rsidRPr="003162D8">
        <w:rPr>
          <w:rFonts w:ascii="Arial" w:hAnsi="Arial" w:cs="Arial"/>
          <w:sz w:val="22"/>
          <w:szCs w:val="22"/>
        </w:rPr>
        <w:t xml:space="preserve"> (4th ed.). British Educational Research Association. https://www.bera.ac.uk/publication/ethical-guidelines-for-educational-research-2018</w:t>
      </w:r>
    </w:p>
    <w:p w14:paraId="7B9D3704"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Bryman, A. (2012). </w:t>
      </w:r>
      <w:r w:rsidRPr="003162D8">
        <w:rPr>
          <w:rFonts w:ascii="Arial" w:hAnsi="Arial" w:cs="Arial"/>
          <w:i/>
          <w:iCs/>
          <w:sz w:val="22"/>
          <w:szCs w:val="22"/>
        </w:rPr>
        <w:t>Social research methods</w:t>
      </w:r>
      <w:r w:rsidRPr="003162D8">
        <w:rPr>
          <w:rFonts w:ascii="Arial" w:hAnsi="Arial" w:cs="Arial"/>
          <w:sz w:val="22"/>
          <w:szCs w:val="22"/>
        </w:rPr>
        <w:t xml:space="preserve"> (4th ed.). Oxford University Press.</w:t>
      </w:r>
    </w:p>
    <w:p w14:paraId="59549122"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Burt, G., &amp; van der Westhuizen, C. (2021). Auditing safety systems in high-risk industries: Challenges and opportunities in digital transformation. </w:t>
      </w:r>
      <w:r w:rsidRPr="003162D8">
        <w:rPr>
          <w:rFonts w:ascii="Arial" w:hAnsi="Arial" w:cs="Arial"/>
          <w:i/>
          <w:iCs/>
          <w:sz w:val="22"/>
          <w:szCs w:val="22"/>
        </w:rPr>
        <w:t>Journal of Safety Research</w:t>
      </w:r>
      <w:r w:rsidRPr="003162D8">
        <w:rPr>
          <w:rFonts w:ascii="Arial" w:hAnsi="Arial" w:cs="Arial"/>
          <w:sz w:val="22"/>
          <w:szCs w:val="22"/>
        </w:rPr>
        <w:t>, 78, 12–22.</w:t>
      </w:r>
    </w:p>
    <w:p w14:paraId="1C50A8C9"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Davis, F. D. (1989). Perceived usefulness, perceived ease of use, and user acceptance of information technology. </w:t>
      </w:r>
      <w:r w:rsidRPr="003162D8">
        <w:rPr>
          <w:rFonts w:ascii="Arial" w:hAnsi="Arial" w:cs="Arial"/>
          <w:i/>
          <w:iCs/>
          <w:sz w:val="22"/>
          <w:szCs w:val="22"/>
        </w:rPr>
        <w:t>MIS Quarterly</w:t>
      </w:r>
      <w:r w:rsidRPr="003162D8">
        <w:rPr>
          <w:rFonts w:ascii="Arial" w:hAnsi="Arial" w:cs="Arial"/>
          <w:sz w:val="22"/>
          <w:szCs w:val="22"/>
        </w:rPr>
        <w:t>, 13(3), 319–340.</w:t>
      </w:r>
    </w:p>
    <w:p w14:paraId="5D67DBEB"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Field, A. (2013). </w:t>
      </w:r>
      <w:r w:rsidRPr="003162D8">
        <w:rPr>
          <w:rFonts w:ascii="Arial" w:hAnsi="Arial" w:cs="Arial"/>
          <w:i/>
          <w:iCs/>
          <w:sz w:val="22"/>
          <w:szCs w:val="22"/>
        </w:rPr>
        <w:t>Discovering statistics using IBM SPSS Statistics</w:t>
      </w:r>
      <w:r w:rsidRPr="003162D8">
        <w:rPr>
          <w:rFonts w:ascii="Arial" w:hAnsi="Arial" w:cs="Arial"/>
          <w:sz w:val="22"/>
          <w:szCs w:val="22"/>
        </w:rPr>
        <w:t xml:space="preserve"> (4th ed.). Sage.</w:t>
      </w:r>
    </w:p>
    <w:p w14:paraId="746CA959"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Grant, J., &amp; Miller, S. (2021). Cybersecurity in digital audits: Challenges and safeguards for compliance data integrity. </w:t>
      </w:r>
      <w:r w:rsidRPr="003162D8">
        <w:rPr>
          <w:rFonts w:ascii="Arial" w:hAnsi="Arial" w:cs="Arial"/>
          <w:i/>
          <w:iCs/>
          <w:sz w:val="22"/>
          <w:szCs w:val="22"/>
        </w:rPr>
        <w:t>Journal of Digital Risk</w:t>
      </w:r>
      <w:r w:rsidRPr="003162D8">
        <w:rPr>
          <w:rFonts w:ascii="Arial" w:hAnsi="Arial" w:cs="Arial"/>
          <w:sz w:val="22"/>
          <w:szCs w:val="22"/>
        </w:rPr>
        <w:t>, 9(3), 22–35.</w:t>
      </w:r>
    </w:p>
    <w:p w14:paraId="07A9B984"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lastRenderedPageBreak/>
        <w:t xml:space="preserve">Griffith, A., &amp; Howarth, T. (2014). </w:t>
      </w:r>
      <w:r w:rsidRPr="003162D8">
        <w:rPr>
          <w:rFonts w:ascii="Arial" w:hAnsi="Arial" w:cs="Arial"/>
          <w:i/>
          <w:iCs/>
          <w:sz w:val="22"/>
          <w:szCs w:val="22"/>
        </w:rPr>
        <w:t>Construction health and safety management</w:t>
      </w:r>
      <w:r w:rsidRPr="003162D8">
        <w:rPr>
          <w:rFonts w:ascii="Arial" w:hAnsi="Arial" w:cs="Arial"/>
          <w:sz w:val="22"/>
          <w:szCs w:val="22"/>
        </w:rPr>
        <w:t xml:space="preserve"> (2nd ed.). Routledge.</w:t>
      </w:r>
    </w:p>
    <w:p w14:paraId="153EABF0"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Gunningham, N., &amp; Sinclair, D. (2017). Designing smart regulation. </w:t>
      </w:r>
      <w:r w:rsidRPr="003162D8">
        <w:rPr>
          <w:rFonts w:ascii="Arial" w:hAnsi="Arial" w:cs="Arial"/>
          <w:i/>
          <w:iCs/>
          <w:sz w:val="22"/>
          <w:szCs w:val="22"/>
        </w:rPr>
        <w:t>Oxford Journal of Legal Studies</w:t>
      </w:r>
      <w:r w:rsidRPr="003162D8">
        <w:rPr>
          <w:rFonts w:ascii="Arial" w:hAnsi="Arial" w:cs="Arial"/>
          <w:sz w:val="22"/>
          <w:szCs w:val="22"/>
        </w:rPr>
        <w:t>, 27(4), 579–615.</w:t>
      </w:r>
    </w:p>
    <w:p w14:paraId="2056C565"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Humphrey, C. (2013). Post-positivism and the politics of audit practice. In M. Power &amp; K. Robson (Eds.), </w:t>
      </w:r>
      <w:r w:rsidRPr="003162D8">
        <w:rPr>
          <w:rFonts w:ascii="Arial" w:hAnsi="Arial" w:cs="Arial"/>
          <w:i/>
          <w:iCs/>
          <w:sz w:val="22"/>
          <w:szCs w:val="22"/>
        </w:rPr>
        <w:t>The politics of auditing</w:t>
      </w:r>
      <w:r w:rsidRPr="003162D8">
        <w:rPr>
          <w:rFonts w:ascii="Arial" w:hAnsi="Arial" w:cs="Arial"/>
          <w:sz w:val="22"/>
          <w:szCs w:val="22"/>
        </w:rPr>
        <w:t xml:space="preserve"> (pp. 121–144). Routledge.</w:t>
      </w:r>
    </w:p>
    <w:p w14:paraId="3BDF77CD"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Hughes, P., &amp; Ferrett, E. (2020). </w:t>
      </w:r>
      <w:r w:rsidRPr="003162D8">
        <w:rPr>
          <w:rFonts w:ascii="Arial" w:hAnsi="Arial" w:cs="Arial"/>
          <w:i/>
          <w:iCs/>
          <w:sz w:val="22"/>
          <w:szCs w:val="22"/>
        </w:rPr>
        <w:t>Introduction to health and safety at work</w:t>
      </w:r>
      <w:r w:rsidRPr="003162D8">
        <w:rPr>
          <w:rFonts w:ascii="Arial" w:hAnsi="Arial" w:cs="Arial"/>
          <w:sz w:val="22"/>
          <w:szCs w:val="22"/>
        </w:rPr>
        <w:t xml:space="preserve"> (7th ed.). Routledge.</w:t>
      </w:r>
    </w:p>
    <w:p w14:paraId="0703D196"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International Organization for Standardization. (2018). </w:t>
      </w:r>
      <w:r w:rsidRPr="003162D8">
        <w:rPr>
          <w:rFonts w:ascii="Arial" w:hAnsi="Arial" w:cs="Arial"/>
          <w:i/>
          <w:iCs/>
          <w:sz w:val="22"/>
          <w:szCs w:val="22"/>
        </w:rPr>
        <w:t>ISO 45001:2018 – Occupational health and safety management systems – Requirements with guidance for use</w:t>
      </w:r>
      <w:r w:rsidRPr="003162D8">
        <w:rPr>
          <w:rFonts w:ascii="Arial" w:hAnsi="Arial" w:cs="Arial"/>
          <w:sz w:val="22"/>
          <w:szCs w:val="22"/>
        </w:rPr>
        <w:t>. ISO.</w:t>
      </w:r>
    </w:p>
    <w:p w14:paraId="388C205D"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International Organization for Standardization. (2020). </w:t>
      </w:r>
      <w:r w:rsidRPr="003162D8">
        <w:rPr>
          <w:rFonts w:ascii="Arial" w:hAnsi="Arial" w:cs="Arial"/>
          <w:i/>
          <w:iCs/>
          <w:sz w:val="22"/>
          <w:szCs w:val="22"/>
        </w:rPr>
        <w:t>ISO/IEC TS 17021-9:2020 – Conformity assessment – Requirements for bodies providing audit and certification of management systems</w:t>
      </w:r>
      <w:r w:rsidRPr="003162D8">
        <w:rPr>
          <w:rFonts w:ascii="Arial" w:hAnsi="Arial" w:cs="Arial"/>
          <w:sz w:val="22"/>
          <w:szCs w:val="22"/>
        </w:rPr>
        <w:t>. ISO.</w:t>
      </w:r>
    </w:p>
    <w:p w14:paraId="72C26474"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International Organization for Standardization. (2021). </w:t>
      </w:r>
      <w:r w:rsidRPr="003162D8">
        <w:rPr>
          <w:rFonts w:ascii="Arial" w:hAnsi="Arial" w:cs="Arial"/>
          <w:i/>
          <w:iCs/>
          <w:sz w:val="22"/>
          <w:szCs w:val="22"/>
        </w:rPr>
        <w:t>Remote auditing practices during COVID-19 and beyond</w:t>
      </w:r>
      <w:r w:rsidRPr="003162D8">
        <w:rPr>
          <w:rFonts w:ascii="Arial" w:hAnsi="Arial" w:cs="Arial"/>
          <w:sz w:val="22"/>
          <w:szCs w:val="22"/>
        </w:rPr>
        <w:t xml:space="preserve">. </w:t>
      </w:r>
      <w:hyperlink r:id="rId12" w:tgtFrame="_new" w:history="1">
        <w:r w:rsidRPr="003162D8">
          <w:rPr>
            <w:rStyle w:val="Hyperlink"/>
            <w:rFonts w:ascii="Arial" w:hAnsi="Arial" w:cs="Arial"/>
            <w:color w:val="auto"/>
            <w:sz w:val="22"/>
            <w:szCs w:val="22"/>
          </w:rPr>
          <w:t>https://www.iso.org</w:t>
        </w:r>
      </w:hyperlink>
    </w:p>
    <w:p w14:paraId="269499B9"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Knechel, W. R. (2016). Audit quality and regulation. </w:t>
      </w:r>
      <w:r w:rsidRPr="003162D8">
        <w:rPr>
          <w:rFonts w:ascii="Arial" w:hAnsi="Arial" w:cs="Arial"/>
          <w:i/>
          <w:iCs/>
          <w:sz w:val="22"/>
          <w:szCs w:val="22"/>
        </w:rPr>
        <w:t>International Journal of Auditing</w:t>
      </w:r>
      <w:r w:rsidRPr="003162D8">
        <w:rPr>
          <w:rFonts w:ascii="Arial" w:hAnsi="Arial" w:cs="Arial"/>
          <w:sz w:val="22"/>
          <w:szCs w:val="22"/>
        </w:rPr>
        <w:t>, 20(3), 215–223.</w:t>
      </w:r>
    </w:p>
    <w:p w14:paraId="2DDA111F"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Pallant, J. (2020). </w:t>
      </w:r>
      <w:r w:rsidRPr="003162D8">
        <w:rPr>
          <w:rFonts w:ascii="Arial" w:hAnsi="Arial" w:cs="Arial"/>
          <w:i/>
          <w:iCs/>
          <w:sz w:val="22"/>
          <w:szCs w:val="22"/>
        </w:rPr>
        <w:t>SPSS survival manual</w:t>
      </w:r>
      <w:r w:rsidRPr="003162D8">
        <w:rPr>
          <w:rFonts w:ascii="Arial" w:hAnsi="Arial" w:cs="Arial"/>
          <w:sz w:val="22"/>
          <w:szCs w:val="22"/>
        </w:rPr>
        <w:t xml:space="preserve"> (7th ed.). McGraw-Hill Education.</w:t>
      </w:r>
    </w:p>
    <w:p w14:paraId="21CF8D9B"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Power, M. (1997). </w:t>
      </w:r>
      <w:r w:rsidRPr="003162D8">
        <w:rPr>
          <w:rFonts w:ascii="Arial" w:hAnsi="Arial" w:cs="Arial"/>
          <w:i/>
          <w:iCs/>
          <w:sz w:val="22"/>
          <w:szCs w:val="22"/>
        </w:rPr>
        <w:t>The audit society: Rituals of verification</w:t>
      </w:r>
      <w:r w:rsidRPr="003162D8">
        <w:rPr>
          <w:rFonts w:ascii="Arial" w:hAnsi="Arial" w:cs="Arial"/>
          <w:sz w:val="22"/>
          <w:szCs w:val="22"/>
        </w:rPr>
        <w:t>. Oxford University Press.</w:t>
      </w:r>
    </w:p>
    <w:p w14:paraId="327847C1"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Powell, L., Grant, J., &amp; Cook, T. (2022). Remote audits: Addressing security, access, and integrity in a digital compliance world. </w:t>
      </w:r>
      <w:r w:rsidRPr="003162D8">
        <w:rPr>
          <w:rFonts w:ascii="Arial" w:hAnsi="Arial" w:cs="Arial"/>
          <w:i/>
          <w:iCs/>
          <w:sz w:val="22"/>
          <w:szCs w:val="22"/>
        </w:rPr>
        <w:t>Audit Innovation Review</w:t>
      </w:r>
      <w:r w:rsidRPr="003162D8">
        <w:rPr>
          <w:rFonts w:ascii="Arial" w:hAnsi="Arial" w:cs="Arial"/>
          <w:sz w:val="22"/>
          <w:szCs w:val="22"/>
        </w:rPr>
        <w:t>, 45(2), 33–44.</w:t>
      </w:r>
    </w:p>
    <w:p w14:paraId="4B6585CA" w14:textId="77777777" w:rsidR="00E25C33" w:rsidRDefault="00E25C33" w:rsidP="000B66A6">
      <w:pPr>
        <w:spacing w:after="0" w:line="360" w:lineRule="auto"/>
        <w:rPr>
          <w:rFonts w:ascii="Arial" w:hAnsi="Arial" w:cs="Arial"/>
          <w:sz w:val="22"/>
          <w:szCs w:val="22"/>
        </w:rPr>
      </w:pPr>
      <w:r w:rsidRPr="003162D8">
        <w:rPr>
          <w:rFonts w:ascii="Arial" w:hAnsi="Arial" w:cs="Arial"/>
          <w:sz w:val="22"/>
          <w:szCs w:val="22"/>
        </w:rPr>
        <w:t xml:space="preserve">Ryan, G. (2006). Post-positivist approaches to research. </w:t>
      </w:r>
      <w:r w:rsidRPr="003162D8">
        <w:rPr>
          <w:rFonts w:ascii="Arial" w:hAnsi="Arial" w:cs="Arial"/>
          <w:i/>
          <w:iCs/>
          <w:sz w:val="22"/>
          <w:szCs w:val="22"/>
        </w:rPr>
        <w:t>Nurse Researcher</w:t>
      </w:r>
      <w:r w:rsidRPr="003162D8">
        <w:rPr>
          <w:rFonts w:ascii="Arial" w:hAnsi="Arial" w:cs="Arial"/>
          <w:sz w:val="22"/>
          <w:szCs w:val="22"/>
        </w:rPr>
        <w:t>, 13(4), 20–29.</w:t>
      </w:r>
    </w:p>
    <w:p w14:paraId="7C6583C0" w14:textId="03898055" w:rsidR="0001529D" w:rsidRPr="003162D8" w:rsidRDefault="0001529D" w:rsidP="000B66A6">
      <w:pPr>
        <w:spacing w:after="0" w:line="360" w:lineRule="auto"/>
        <w:rPr>
          <w:rFonts w:ascii="Arial" w:hAnsi="Arial" w:cs="Arial"/>
          <w:sz w:val="22"/>
          <w:szCs w:val="22"/>
        </w:rPr>
      </w:pPr>
      <w:r w:rsidRPr="0001529D">
        <w:rPr>
          <w:rFonts w:ascii="Arial" w:hAnsi="Arial" w:cs="Arial"/>
          <w:sz w:val="22"/>
          <w:szCs w:val="22"/>
        </w:rPr>
        <w:t xml:space="preserve">Safety Schemes in Procurement. (2024). </w:t>
      </w:r>
      <w:r w:rsidRPr="0001529D">
        <w:rPr>
          <w:rFonts w:ascii="Arial" w:hAnsi="Arial" w:cs="Arial"/>
          <w:i/>
          <w:iCs/>
          <w:sz w:val="22"/>
          <w:szCs w:val="22"/>
        </w:rPr>
        <w:t>Anonymised audit dataset: Remote and on-site safety scheme audits, 2022–2024</w:t>
      </w:r>
      <w:r w:rsidRPr="0001529D">
        <w:rPr>
          <w:rFonts w:ascii="Arial" w:hAnsi="Arial" w:cs="Arial"/>
          <w:sz w:val="22"/>
          <w:szCs w:val="22"/>
        </w:rPr>
        <w:t xml:space="preserve"> [Unpublished raw data]. Provided to the author with permission.</w:t>
      </w:r>
    </w:p>
    <w:p w14:paraId="10CA6596"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Tabachnick, B. G., &amp; Fidell, L. S. (2019). </w:t>
      </w:r>
      <w:r w:rsidRPr="003162D8">
        <w:rPr>
          <w:rFonts w:ascii="Arial" w:hAnsi="Arial" w:cs="Arial"/>
          <w:i/>
          <w:iCs/>
          <w:sz w:val="22"/>
          <w:szCs w:val="22"/>
        </w:rPr>
        <w:t>Using multivariate statistics</w:t>
      </w:r>
      <w:r w:rsidRPr="003162D8">
        <w:rPr>
          <w:rFonts w:ascii="Arial" w:hAnsi="Arial" w:cs="Arial"/>
          <w:sz w:val="22"/>
          <w:szCs w:val="22"/>
        </w:rPr>
        <w:t xml:space="preserve"> (7th ed.). Pearson.</w:t>
      </w:r>
    </w:p>
    <w:p w14:paraId="3FA7DEBE"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Terry, S. (2021). The digital audit evolution: Implications for practice and performance. </w:t>
      </w:r>
      <w:r w:rsidRPr="003162D8">
        <w:rPr>
          <w:rFonts w:ascii="Arial" w:hAnsi="Arial" w:cs="Arial"/>
          <w:i/>
          <w:iCs/>
          <w:sz w:val="22"/>
          <w:szCs w:val="22"/>
        </w:rPr>
        <w:t>The Auditor’s Journal</w:t>
      </w:r>
      <w:r w:rsidRPr="003162D8">
        <w:rPr>
          <w:rFonts w:ascii="Arial" w:hAnsi="Arial" w:cs="Arial"/>
          <w:sz w:val="22"/>
          <w:szCs w:val="22"/>
        </w:rPr>
        <w:t>, 66(4), 45–57.</w:t>
      </w:r>
    </w:p>
    <w:p w14:paraId="26190228"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UK Government. (2018). </w:t>
      </w:r>
      <w:r w:rsidRPr="003162D8">
        <w:rPr>
          <w:rFonts w:ascii="Arial" w:hAnsi="Arial" w:cs="Arial"/>
          <w:i/>
          <w:iCs/>
          <w:sz w:val="22"/>
          <w:szCs w:val="22"/>
        </w:rPr>
        <w:t>Data Protection Act 2018 (UK GDPR)</w:t>
      </w:r>
      <w:r w:rsidRPr="003162D8">
        <w:rPr>
          <w:rFonts w:ascii="Arial" w:hAnsi="Arial" w:cs="Arial"/>
          <w:sz w:val="22"/>
          <w:szCs w:val="22"/>
        </w:rPr>
        <w:t>. https://www.gov.uk/data-protection</w:t>
      </w:r>
    </w:p>
    <w:p w14:paraId="287477EC"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UKAS. (2020). </w:t>
      </w:r>
      <w:r w:rsidRPr="003162D8">
        <w:rPr>
          <w:rFonts w:ascii="Arial" w:hAnsi="Arial" w:cs="Arial"/>
          <w:i/>
          <w:iCs/>
          <w:sz w:val="22"/>
          <w:szCs w:val="22"/>
        </w:rPr>
        <w:t>Technical Bulletin TB001: Remote Assessment Techniques</w:t>
      </w:r>
      <w:r w:rsidRPr="003162D8">
        <w:rPr>
          <w:rFonts w:ascii="Arial" w:hAnsi="Arial" w:cs="Arial"/>
          <w:sz w:val="22"/>
          <w:szCs w:val="22"/>
        </w:rPr>
        <w:t xml:space="preserve">. United Kingdom Accreditation Service. </w:t>
      </w:r>
      <w:hyperlink r:id="rId13" w:tgtFrame="_new" w:history="1">
        <w:r w:rsidRPr="003162D8">
          <w:rPr>
            <w:rStyle w:val="Hyperlink"/>
            <w:rFonts w:ascii="Arial" w:hAnsi="Arial" w:cs="Arial"/>
            <w:color w:val="auto"/>
            <w:sz w:val="22"/>
            <w:szCs w:val="22"/>
          </w:rPr>
          <w:t>https://www.ukas.com</w:t>
        </w:r>
      </w:hyperlink>
    </w:p>
    <w:p w14:paraId="172965D7"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Venkatesh, V., &amp; Bala, H. (2008). Technology acceptance model 3 and a research agenda on interventions. </w:t>
      </w:r>
      <w:r w:rsidRPr="003162D8">
        <w:rPr>
          <w:rFonts w:ascii="Arial" w:hAnsi="Arial" w:cs="Arial"/>
          <w:i/>
          <w:iCs/>
          <w:sz w:val="22"/>
          <w:szCs w:val="22"/>
        </w:rPr>
        <w:t>Decision Sciences</w:t>
      </w:r>
      <w:r w:rsidRPr="003162D8">
        <w:rPr>
          <w:rFonts w:ascii="Arial" w:hAnsi="Arial" w:cs="Arial"/>
          <w:sz w:val="22"/>
          <w:szCs w:val="22"/>
        </w:rPr>
        <w:t>, 39(2), 273–315.</w:t>
      </w:r>
    </w:p>
    <w:p w14:paraId="2A349910"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t xml:space="preserve">Wilkinson, G., Patel, S., &amp; Davies, R. (2018). Managing health and safety in construction: The approach of principal contractors in the UK. </w:t>
      </w:r>
      <w:r w:rsidRPr="003162D8">
        <w:rPr>
          <w:rFonts w:ascii="Arial" w:hAnsi="Arial" w:cs="Arial"/>
          <w:i/>
          <w:iCs/>
          <w:sz w:val="22"/>
          <w:szCs w:val="22"/>
        </w:rPr>
        <w:t>Safety Science</w:t>
      </w:r>
      <w:r w:rsidRPr="003162D8">
        <w:rPr>
          <w:rFonts w:ascii="Arial" w:hAnsi="Arial" w:cs="Arial"/>
          <w:sz w:val="22"/>
          <w:szCs w:val="22"/>
        </w:rPr>
        <w:t>, 104, 162–173.</w:t>
      </w:r>
    </w:p>
    <w:p w14:paraId="3EE0B7E1" w14:textId="77777777" w:rsidR="00E25C33" w:rsidRPr="003162D8" w:rsidRDefault="00E25C33" w:rsidP="000B66A6">
      <w:pPr>
        <w:spacing w:after="0" w:line="360" w:lineRule="auto"/>
        <w:rPr>
          <w:rFonts w:ascii="Arial" w:hAnsi="Arial" w:cs="Arial"/>
          <w:sz w:val="22"/>
          <w:szCs w:val="22"/>
        </w:rPr>
      </w:pPr>
      <w:r w:rsidRPr="003162D8">
        <w:rPr>
          <w:rFonts w:ascii="Arial" w:hAnsi="Arial" w:cs="Arial"/>
          <w:sz w:val="22"/>
          <w:szCs w:val="22"/>
        </w:rPr>
        <w:lastRenderedPageBreak/>
        <w:t xml:space="preserve">Wood, A. (2020). Site safety audits: Are virtual methods fit for purpose? </w:t>
      </w:r>
      <w:r w:rsidRPr="003162D8">
        <w:rPr>
          <w:rFonts w:ascii="Arial" w:hAnsi="Arial" w:cs="Arial"/>
          <w:i/>
          <w:iCs/>
          <w:sz w:val="22"/>
          <w:szCs w:val="22"/>
        </w:rPr>
        <w:t>Health and Safety Practitioner</w:t>
      </w:r>
      <w:r w:rsidRPr="003162D8">
        <w:rPr>
          <w:rFonts w:ascii="Arial" w:hAnsi="Arial" w:cs="Arial"/>
          <w:sz w:val="22"/>
          <w:szCs w:val="22"/>
        </w:rPr>
        <w:t>, 38(9), 17–21.</w:t>
      </w:r>
    </w:p>
    <w:p w14:paraId="71B466C9" w14:textId="4DFB0E00" w:rsidR="009A2C62" w:rsidRPr="009A2C62" w:rsidRDefault="009A2C62" w:rsidP="00E25C33">
      <w:pPr>
        <w:ind w:left="720"/>
      </w:pPr>
    </w:p>
    <w:p w14:paraId="4A0D34D5" w14:textId="77777777" w:rsidR="00340310" w:rsidRDefault="009A2C62" w:rsidP="00340310">
      <w:r w:rsidRPr="009A2C62">
        <w:rPr>
          <w:b/>
          <w:bCs/>
        </w:rPr>
        <w:t>Appendices</w:t>
      </w:r>
      <w:r w:rsidRPr="009A2C62">
        <w:t xml:space="preserve"> </w:t>
      </w:r>
    </w:p>
    <w:p w14:paraId="6C664241" w14:textId="0A5782E7" w:rsidR="009A2C62" w:rsidRPr="009A2C62" w:rsidRDefault="000663F0" w:rsidP="00340310">
      <w:r w:rsidRPr="000663F0">
        <w:rPr>
          <w:b/>
          <w:bCs/>
        </w:rPr>
        <w:t>Appendix A. Raw Dataset Table</w:t>
      </w:r>
      <w:r w:rsidRPr="000663F0">
        <w:br/>
      </w:r>
      <w:r w:rsidRPr="000663F0">
        <w:rPr>
          <w:i/>
          <w:iCs/>
        </w:rPr>
        <w:t>(Source: Safety Schemes in Procurement [SSIP], 2024)</w:t>
      </w:r>
    </w:p>
    <w:tbl>
      <w:tblPr>
        <w:tblStyle w:val="TableGrid"/>
        <w:tblW w:w="0" w:type="auto"/>
        <w:tblLook w:val="04A0" w:firstRow="1" w:lastRow="0" w:firstColumn="1" w:lastColumn="0" w:noHBand="0" w:noVBand="1"/>
      </w:tblPr>
      <w:tblGrid>
        <w:gridCol w:w="9016"/>
      </w:tblGrid>
      <w:tr w:rsidR="00726949" w14:paraId="34C0F797" w14:textId="77777777" w:rsidTr="00726949">
        <w:tc>
          <w:tcPr>
            <w:tcW w:w="9016" w:type="dxa"/>
          </w:tcPr>
          <w:tbl>
            <w:tblPr>
              <w:tblW w:w="18016" w:type="dxa"/>
              <w:tblLook w:val="04A0" w:firstRow="1" w:lastRow="0" w:firstColumn="1" w:lastColumn="0" w:noHBand="0" w:noVBand="1"/>
            </w:tblPr>
            <w:tblGrid>
              <w:gridCol w:w="954"/>
              <w:gridCol w:w="577"/>
              <w:gridCol w:w="955"/>
              <w:gridCol w:w="1065"/>
              <w:gridCol w:w="955"/>
              <w:gridCol w:w="1161"/>
              <w:gridCol w:w="811"/>
              <w:gridCol w:w="696"/>
              <w:gridCol w:w="718"/>
              <w:gridCol w:w="898"/>
            </w:tblGrid>
            <w:tr w:rsidR="00726949" w:rsidRPr="00726949" w14:paraId="587F42C8" w14:textId="77777777" w:rsidTr="00726949">
              <w:trPr>
                <w:trHeight w:val="300"/>
              </w:trPr>
              <w:tc>
                <w:tcPr>
                  <w:tcW w:w="19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2DC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Audit_ID</w:t>
                  </w:r>
                </w:p>
              </w:tc>
              <w:tc>
                <w:tcPr>
                  <w:tcW w:w="986" w:type="dxa"/>
                  <w:tcBorders>
                    <w:top w:val="single" w:sz="4" w:space="0" w:color="auto"/>
                    <w:left w:val="nil"/>
                    <w:bottom w:val="single" w:sz="4" w:space="0" w:color="auto"/>
                    <w:right w:val="single" w:sz="4" w:space="0" w:color="auto"/>
                  </w:tcBorders>
                  <w:shd w:val="clear" w:color="auto" w:fill="auto"/>
                  <w:noWrap/>
                  <w:vAlign w:val="bottom"/>
                  <w:hideMark/>
                </w:tcPr>
                <w:p w14:paraId="2072FF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Audit_Type</w:t>
                  </w:r>
                </w:p>
              </w:tc>
              <w:tc>
                <w:tcPr>
                  <w:tcW w:w="1983" w:type="dxa"/>
                  <w:tcBorders>
                    <w:top w:val="single" w:sz="4" w:space="0" w:color="auto"/>
                    <w:left w:val="nil"/>
                    <w:bottom w:val="single" w:sz="4" w:space="0" w:color="auto"/>
                    <w:right w:val="single" w:sz="4" w:space="0" w:color="auto"/>
                  </w:tcBorders>
                  <w:shd w:val="clear" w:color="auto" w:fill="auto"/>
                  <w:noWrap/>
                  <w:vAlign w:val="bottom"/>
                  <w:hideMark/>
                </w:tcPr>
                <w:p w14:paraId="76C034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Compliance_Score</w:t>
                  </w:r>
                </w:p>
              </w:tc>
              <w:tc>
                <w:tcPr>
                  <w:tcW w:w="2274" w:type="dxa"/>
                  <w:tcBorders>
                    <w:top w:val="single" w:sz="4" w:space="0" w:color="auto"/>
                    <w:left w:val="nil"/>
                    <w:bottom w:val="single" w:sz="4" w:space="0" w:color="auto"/>
                    <w:right w:val="single" w:sz="4" w:space="0" w:color="auto"/>
                  </w:tcBorders>
                  <w:shd w:val="clear" w:color="auto" w:fill="auto"/>
                  <w:noWrap/>
                  <w:vAlign w:val="bottom"/>
                  <w:hideMark/>
                </w:tcPr>
                <w:p w14:paraId="46AB07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Non_Conformities_Found</w:t>
                  </w:r>
                </w:p>
              </w:tc>
              <w:tc>
                <w:tcPr>
                  <w:tcW w:w="1983" w:type="dxa"/>
                  <w:tcBorders>
                    <w:top w:val="single" w:sz="4" w:space="0" w:color="auto"/>
                    <w:left w:val="nil"/>
                    <w:bottom w:val="single" w:sz="4" w:space="0" w:color="auto"/>
                    <w:right w:val="single" w:sz="4" w:space="0" w:color="auto"/>
                  </w:tcBorders>
                  <w:shd w:val="clear" w:color="auto" w:fill="auto"/>
                  <w:noWrap/>
                  <w:vAlign w:val="bottom"/>
                  <w:hideMark/>
                </w:tcPr>
                <w:p w14:paraId="2A4748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Time_Taken_Days</w:t>
                  </w:r>
                </w:p>
              </w:tc>
              <w:tc>
                <w:tcPr>
                  <w:tcW w:w="2528" w:type="dxa"/>
                  <w:tcBorders>
                    <w:top w:val="single" w:sz="4" w:space="0" w:color="auto"/>
                    <w:left w:val="nil"/>
                    <w:bottom w:val="single" w:sz="4" w:space="0" w:color="auto"/>
                    <w:right w:val="single" w:sz="4" w:space="0" w:color="auto"/>
                  </w:tcBorders>
                  <w:shd w:val="clear" w:color="auto" w:fill="auto"/>
                  <w:noWrap/>
                  <w:vAlign w:val="bottom"/>
                  <w:hideMark/>
                </w:tcPr>
                <w:p w14:paraId="0BB8AA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Auditor_Effectiveness_Score</w:t>
                  </w:r>
                </w:p>
              </w:tc>
              <w:tc>
                <w:tcPr>
                  <w:tcW w:w="1604" w:type="dxa"/>
                  <w:tcBorders>
                    <w:top w:val="single" w:sz="4" w:space="0" w:color="auto"/>
                    <w:left w:val="nil"/>
                    <w:bottom w:val="single" w:sz="4" w:space="0" w:color="auto"/>
                    <w:right w:val="single" w:sz="4" w:space="0" w:color="auto"/>
                  </w:tcBorders>
                  <w:shd w:val="clear" w:color="auto" w:fill="auto"/>
                  <w:noWrap/>
                  <w:vAlign w:val="bottom"/>
                  <w:hideMark/>
                </w:tcPr>
                <w:p w14:paraId="4679EA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Organisation_Size</w:t>
                  </w:r>
                </w:p>
              </w:tc>
              <w:tc>
                <w:tcPr>
                  <w:tcW w:w="1299" w:type="dxa"/>
                  <w:tcBorders>
                    <w:top w:val="single" w:sz="4" w:space="0" w:color="auto"/>
                    <w:left w:val="nil"/>
                    <w:bottom w:val="single" w:sz="4" w:space="0" w:color="auto"/>
                    <w:right w:val="single" w:sz="4" w:space="0" w:color="auto"/>
                  </w:tcBorders>
                  <w:shd w:val="clear" w:color="auto" w:fill="auto"/>
                  <w:noWrap/>
                  <w:vAlign w:val="bottom"/>
                  <w:hideMark/>
                </w:tcPr>
                <w:p w14:paraId="4E25F6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Industry</w:t>
                  </w:r>
                </w:p>
              </w:tc>
              <w:tc>
                <w:tcPr>
                  <w:tcW w:w="1542" w:type="dxa"/>
                  <w:tcBorders>
                    <w:top w:val="single" w:sz="4" w:space="0" w:color="auto"/>
                    <w:left w:val="nil"/>
                    <w:bottom w:val="single" w:sz="4" w:space="0" w:color="auto"/>
                    <w:right w:val="single" w:sz="4" w:space="0" w:color="auto"/>
                  </w:tcBorders>
                  <w:shd w:val="clear" w:color="auto" w:fill="auto"/>
                  <w:noWrap/>
                  <w:vAlign w:val="bottom"/>
                  <w:hideMark/>
                </w:tcPr>
                <w:p w14:paraId="217EFE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Audit_Finding</w:t>
                  </w:r>
                </w:p>
              </w:tc>
              <w:tc>
                <w:tcPr>
                  <w:tcW w:w="1834" w:type="dxa"/>
                  <w:tcBorders>
                    <w:top w:val="single" w:sz="4" w:space="0" w:color="auto"/>
                    <w:left w:val="nil"/>
                    <w:bottom w:val="single" w:sz="4" w:space="0" w:color="auto"/>
                    <w:right w:val="single" w:sz="4" w:space="0" w:color="auto"/>
                  </w:tcBorders>
                  <w:shd w:val="clear" w:color="auto" w:fill="auto"/>
                  <w:noWrap/>
                  <w:vAlign w:val="bottom"/>
                  <w:hideMark/>
                </w:tcPr>
                <w:p w14:paraId="2000C48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Follow_Up_Required</w:t>
                  </w:r>
                </w:p>
              </w:tc>
            </w:tr>
            <w:tr w:rsidR="00726949" w:rsidRPr="00726949" w14:paraId="1880623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531DC2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986" w:type="dxa"/>
                  <w:tcBorders>
                    <w:top w:val="nil"/>
                    <w:left w:val="nil"/>
                    <w:bottom w:val="single" w:sz="4" w:space="0" w:color="auto"/>
                    <w:right w:val="single" w:sz="4" w:space="0" w:color="auto"/>
                  </w:tcBorders>
                  <w:shd w:val="clear" w:color="auto" w:fill="auto"/>
                  <w:noWrap/>
                  <w:vAlign w:val="bottom"/>
                  <w:hideMark/>
                </w:tcPr>
                <w:p w14:paraId="04D7BA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32552B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68.19975</w:t>
                  </w:r>
                </w:p>
              </w:tc>
              <w:tc>
                <w:tcPr>
                  <w:tcW w:w="2274" w:type="dxa"/>
                  <w:tcBorders>
                    <w:top w:val="nil"/>
                    <w:left w:val="nil"/>
                    <w:bottom w:val="single" w:sz="4" w:space="0" w:color="auto"/>
                    <w:right w:val="single" w:sz="4" w:space="0" w:color="auto"/>
                  </w:tcBorders>
                  <w:shd w:val="clear" w:color="auto" w:fill="auto"/>
                  <w:noWrap/>
                  <w:vAlign w:val="bottom"/>
                  <w:hideMark/>
                </w:tcPr>
                <w:p w14:paraId="29E3EC7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27F32F8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37722A0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4.914991376323149</w:t>
                  </w:r>
                </w:p>
              </w:tc>
              <w:tc>
                <w:tcPr>
                  <w:tcW w:w="1604" w:type="dxa"/>
                  <w:tcBorders>
                    <w:top w:val="nil"/>
                    <w:left w:val="nil"/>
                    <w:bottom w:val="single" w:sz="4" w:space="0" w:color="auto"/>
                    <w:right w:val="single" w:sz="4" w:space="0" w:color="auto"/>
                  </w:tcBorders>
                  <w:shd w:val="clear" w:color="auto" w:fill="auto"/>
                  <w:noWrap/>
                  <w:vAlign w:val="bottom"/>
                  <w:hideMark/>
                </w:tcPr>
                <w:p w14:paraId="31C310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36D51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3E624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F0186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135045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044820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986" w:type="dxa"/>
                  <w:tcBorders>
                    <w:top w:val="nil"/>
                    <w:left w:val="nil"/>
                    <w:bottom w:val="single" w:sz="4" w:space="0" w:color="auto"/>
                    <w:right w:val="single" w:sz="4" w:space="0" w:color="auto"/>
                  </w:tcBorders>
                  <w:shd w:val="clear" w:color="auto" w:fill="auto"/>
                  <w:noWrap/>
                  <w:vAlign w:val="bottom"/>
                  <w:hideMark/>
                </w:tcPr>
                <w:p w14:paraId="2F3CA9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53E4E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77.32253697161003</w:t>
                  </w:r>
                </w:p>
              </w:tc>
              <w:tc>
                <w:tcPr>
                  <w:tcW w:w="2274" w:type="dxa"/>
                  <w:tcBorders>
                    <w:top w:val="nil"/>
                    <w:left w:val="nil"/>
                    <w:bottom w:val="single" w:sz="4" w:space="0" w:color="auto"/>
                    <w:right w:val="single" w:sz="4" w:space="0" w:color="auto"/>
                  </w:tcBorders>
                  <w:shd w:val="clear" w:color="auto" w:fill="auto"/>
                  <w:noWrap/>
                  <w:vAlign w:val="bottom"/>
                  <w:hideMark/>
                </w:tcPr>
                <w:p w14:paraId="0256E35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5A5C3BB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F6C0E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9.650772117603625</w:t>
                  </w:r>
                </w:p>
              </w:tc>
              <w:tc>
                <w:tcPr>
                  <w:tcW w:w="1604" w:type="dxa"/>
                  <w:tcBorders>
                    <w:top w:val="nil"/>
                    <w:left w:val="nil"/>
                    <w:bottom w:val="single" w:sz="4" w:space="0" w:color="auto"/>
                    <w:right w:val="single" w:sz="4" w:space="0" w:color="auto"/>
                  </w:tcBorders>
                  <w:shd w:val="clear" w:color="auto" w:fill="auto"/>
                  <w:noWrap/>
                  <w:vAlign w:val="bottom"/>
                  <w:hideMark/>
                </w:tcPr>
                <w:p w14:paraId="0F663A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FD414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63612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3806F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F48869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9F4109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986" w:type="dxa"/>
                  <w:tcBorders>
                    <w:top w:val="nil"/>
                    <w:left w:val="nil"/>
                    <w:bottom w:val="single" w:sz="4" w:space="0" w:color="auto"/>
                    <w:right w:val="single" w:sz="4" w:space="0" w:color="auto"/>
                  </w:tcBorders>
                  <w:shd w:val="clear" w:color="auto" w:fill="auto"/>
                  <w:noWrap/>
                  <w:vAlign w:val="bottom"/>
                  <w:hideMark/>
                </w:tcPr>
                <w:p w14:paraId="032C3C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31712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77.93072473298682</w:t>
                  </w:r>
                </w:p>
              </w:tc>
              <w:tc>
                <w:tcPr>
                  <w:tcW w:w="2274" w:type="dxa"/>
                  <w:tcBorders>
                    <w:top w:val="nil"/>
                    <w:left w:val="nil"/>
                    <w:bottom w:val="single" w:sz="4" w:space="0" w:color="auto"/>
                    <w:right w:val="single" w:sz="4" w:space="0" w:color="auto"/>
                  </w:tcBorders>
                  <w:shd w:val="clear" w:color="auto" w:fill="auto"/>
                  <w:noWrap/>
                  <w:vAlign w:val="bottom"/>
                  <w:hideMark/>
                </w:tcPr>
                <w:p w14:paraId="3739A10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8E2CCB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6FD3DC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3.344635217487162</w:t>
                  </w:r>
                </w:p>
              </w:tc>
              <w:tc>
                <w:tcPr>
                  <w:tcW w:w="1604" w:type="dxa"/>
                  <w:tcBorders>
                    <w:top w:val="nil"/>
                    <w:left w:val="nil"/>
                    <w:bottom w:val="single" w:sz="4" w:space="0" w:color="auto"/>
                    <w:right w:val="single" w:sz="4" w:space="0" w:color="auto"/>
                  </w:tcBorders>
                  <w:shd w:val="clear" w:color="auto" w:fill="auto"/>
                  <w:noWrap/>
                  <w:vAlign w:val="bottom"/>
                  <w:hideMark/>
                </w:tcPr>
                <w:p w14:paraId="2DB91C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18EB4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ABECC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4B42D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D4E903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C60DC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986" w:type="dxa"/>
                  <w:tcBorders>
                    <w:top w:val="nil"/>
                    <w:left w:val="nil"/>
                    <w:bottom w:val="single" w:sz="4" w:space="0" w:color="auto"/>
                    <w:right w:val="single" w:sz="4" w:space="0" w:color="auto"/>
                  </w:tcBorders>
                  <w:shd w:val="clear" w:color="auto" w:fill="auto"/>
                  <w:noWrap/>
                  <w:vAlign w:val="bottom"/>
                  <w:hideMark/>
                </w:tcPr>
                <w:p w14:paraId="2B044F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F684B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67.85648581973632</w:t>
                  </w:r>
                </w:p>
              </w:tc>
              <w:tc>
                <w:tcPr>
                  <w:tcW w:w="2274" w:type="dxa"/>
                  <w:tcBorders>
                    <w:top w:val="nil"/>
                    <w:left w:val="nil"/>
                    <w:bottom w:val="single" w:sz="4" w:space="0" w:color="auto"/>
                    <w:right w:val="single" w:sz="4" w:space="0" w:color="auto"/>
                  </w:tcBorders>
                  <w:shd w:val="clear" w:color="auto" w:fill="auto"/>
                  <w:noWrap/>
                  <w:vAlign w:val="bottom"/>
                  <w:hideMark/>
                </w:tcPr>
                <w:p w14:paraId="3F35FE4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15686CD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622545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4.451056396448558</w:t>
                  </w:r>
                </w:p>
              </w:tc>
              <w:tc>
                <w:tcPr>
                  <w:tcW w:w="1604" w:type="dxa"/>
                  <w:tcBorders>
                    <w:top w:val="nil"/>
                    <w:left w:val="nil"/>
                    <w:bottom w:val="single" w:sz="4" w:space="0" w:color="auto"/>
                    <w:right w:val="single" w:sz="4" w:space="0" w:color="auto"/>
                  </w:tcBorders>
                  <w:shd w:val="clear" w:color="auto" w:fill="auto"/>
                  <w:noWrap/>
                  <w:vAlign w:val="bottom"/>
                  <w:hideMark/>
                </w:tcPr>
                <w:p w14:paraId="4ADFC3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562D2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B43FE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A8D64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5539AB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9FF02B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986" w:type="dxa"/>
                  <w:tcBorders>
                    <w:top w:val="nil"/>
                    <w:left w:val="nil"/>
                    <w:bottom w:val="single" w:sz="4" w:space="0" w:color="auto"/>
                    <w:right w:val="single" w:sz="4" w:space="0" w:color="auto"/>
                  </w:tcBorders>
                  <w:shd w:val="clear" w:color="auto" w:fill="auto"/>
                  <w:noWrap/>
                  <w:vAlign w:val="bottom"/>
                  <w:hideMark/>
                </w:tcPr>
                <w:p w14:paraId="371903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5A51C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93.65774511144755</w:t>
                  </w:r>
                </w:p>
              </w:tc>
              <w:tc>
                <w:tcPr>
                  <w:tcW w:w="2274" w:type="dxa"/>
                  <w:tcBorders>
                    <w:top w:val="nil"/>
                    <w:left w:val="nil"/>
                    <w:bottom w:val="single" w:sz="4" w:space="0" w:color="auto"/>
                    <w:right w:val="single" w:sz="4" w:space="0" w:color="auto"/>
                  </w:tcBorders>
                  <w:shd w:val="clear" w:color="auto" w:fill="auto"/>
                  <w:noWrap/>
                  <w:vAlign w:val="bottom"/>
                  <w:hideMark/>
                </w:tcPr>
                <w:p w14:paraId="3A39B12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524EAA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EEAB9A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6.254594</w:t>
                  </w:r>
                </w:p>
              </w:tc>
              <w:tc>
                <w:tcPr>
                  <w:tcW w:w="1604" w:type="dxa"/>
                  <w:tcBorders>
                    <w:top w:val="nil"/>
                    <w:left w:val="nil"/>
                    <w:bottom w:val="single" w:sz="4" w:space="0" w:color="auto"/>
                    <w:right w:val="single" w:sz="4" w:space="0" w:color="auto"/>
                  </w:tcBorders>
                  <w:shd w:val="clear" w:color="auto" w:fill="auto"/>
                  <w:noWrap/>
                  <w:vAlign w:val="bottom"/>
                  <w:hideMark/>
                </w:tcPr>
                <w:p w14:paraId="7DE03B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E5346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BBF52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5C518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45FA38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36399B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986" w:type="dxa"/>
                  <w:tcBorders>
                    <w:top w:val="nil"/>
                    <w:left w:val="nil"/>
                    <w:bottom w:val="single" w:sz="4" w:space="0" w:color="auto"/>
                    <w:right w:val="single" w:sz="4" w:space="0" w:color="auto"/>
                  </w:tcBorders>
                  <w:shd w:val="clear" w:color="auto" w:fill="auto"/>
                  <w:noWrap/>
                  <w:vAlign w:val="bottom"/>
                  <w:hideMark/>
                </w:tcPr>
                <w:p w14:paraId="6F0D4B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C1009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79.73832920911788</w:t>
                  </w:r>
                </w:p>
              </w:tc>
              <w:tc>
                <w:tcPr>
                  <w:tcW w:w="2274" w:type="dxa"/>
                  <w:tcBorders>
                    <w:top w:val="nil"/>
                    <w:left w:val="nil"/>
                    <w:bottom w:val="single" w:sz="4" w:space="0" w:color="auto"/>
                    <w:right w:val="single" w:sz="4" w:space="0" w:color="auto"/>
                  </w:tcBorders>
                  <w:shd w:val="clear" w:color="auto" w:fill="auto"/>
                  <w:noWrap/>
                  <w:vAlign w:val="bottom"/>
                  <w:hideMark/>
                </w:tcPr>
                <w:p w14:paraId="3E3AACE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6C06D34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CE45D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6.1340908787184745</w:t>
                  </w:r>
                </w:p>
              </w:tc>
              <w:tc>
                <w:tcPr>
                  <w:tcW w:w="1604" w:type="dxa"/>
                  <w:tcBorders>
                    <w:top w:val="nil"/>
                    <w:left w:val="nil"/>
                    <w:bottom w:val="single" w:sz="4" w:space="0" w:color="auto"/>
                    <w:right w:val="single" w:sz="4" w:space="0" w:color="auto"/>
                  </w:tcBorders>
                  <w:shd w:val="clear" w:color="auto" w:fill="auto"/>
                  <w:noWrap/>
                  <w:vAlign w:val="bottom"/>
                  <w:hideMark/>
                </w:tcPr>
                <w:p w14:paraId="3FD2AB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FFC61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03E6B7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ACE1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1A1429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411705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986" w:type="dxa"/>
                  <w:tcBorders>
                    <w:top w:val="nil"/>
                    <w:left w:val="nil"/>
                    <w:bottom w:val="single" w:sz="4" w:space="0" w:color="auto"/>
                    <w:right w:val="single" w:sz="4" w:space="0" w:color="auto"/>
                  </w:tcBorders>
                  <w:shd w:val="clear" w:color="auto" w:fill="auto"/>
                  <w:noWrap/>
                  <w:vAlign w:val="bottom"/>
                  <w:hideMark/>
                </w:tcPr>
                <w:p w14:paraId="6C10CF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C006C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63.08696502797351</w:t>
                  </w:r>
                </w:p>
              </w:tc>
              <w:tc>
                <w:tcPr>
                  <w:tcW w:w="2274" w:type="dxa"/>
                  <w:tcBorders>
                    <w:top w:val="nil"/>
                    <w:left w:val="nil"/>
                    <w:bottom w:val="single" w:sz="4" w:space="0" w:color="auto"/>
                    <w:right w:val="single" w:sz="4" w:space="0" w:color="auto"/>
                  </w:tcBorders>
                  <w:shd w:val="clear" w:color="auto" w:fill="auto"/>
                  <w:noWrap/>
                  <w:vAlign w:val="bottom"/>
                  <w:hideMark/>
                </w:tcPr>
                <w:p w14:paraId="173ED9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6134E4E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53E74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6.732066119068124</w:t>
                  </w:r>
                </w:p>
              </w:tc>
              <w:tc>
                <w:tcPr>
                  <w:tcW w:w="1604" w:type="dxa"/>
                  <w:tcBorders>
                    <w:top w:val="nil"/>
                    <w:left w:val="nil"/>
                    <w:bottom w:val="single" w:sz="4" w:space="0" w:color="auto"/>
                    <w:right w:val="single" w:sz="4" w:space="0" w:color="auto"/>
                  </w:tcBorders>
                  <w:shd w:val="clear" w:color="auto" w:fill="auto"/>
                  <w:noWrap/>
                  <w:vAlign w:val="bottom"/>
                  <w:hideMark/>
                </w:tcPr>
                <w:p w14:paraId="080E9C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3981A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D3D55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4F68D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6C6078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284C26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986" w:type="dxa"/>
                  <w:tcBorders>
                    <w:top w:val="nil"/>
                    <w:left w:val="nil"/>
                    <w:bottom w:val="single" w:sz="4" w:space="0" w:color="auto"/>
                    <w:right w:val="single" w:sz="4" w:space="0" w:color="auto"/>
                  </w:tcBorders>
                  <w:shd w:val="clear" w:color="auto" w:fill="auto"/>
                  <w:noWrap/>
                  <w:vAlign w:val="bottom"/>
                  <w:hideMark/>
                </w:tcPr>
                <w:p w14:paraId="3A227C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80487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81.56554</w:t>
                  </w:r>
                </w:p>
              </w:tc>
              <w:tc>
                <w:tcPr>
                  <w:tcW w:w="2274" w:type="dxa"/>
                  <w:tcBorders>
                    <w:top w:val="nil"/>
                    <w:left w:val="nil"/>
                    <w:bottom w:val="single" w:sz="4" w:space="0" w:color="auto"/>
                    <w:right w:val="single" w:sz="4" w:space="0" w:color="auto"/>
                  </w:tcBorders>
                  <w:shd w:val="clear" w:color="auto" w:fill="auto"/>
                  <w:noWrap/>
                  <w:vAlign w:val="bottom"/>
                  <w:hideMark/>
                </w:tcPr>
                <w:p w14:paraId="40C58C5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75A613F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F58B8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8.370201142612803</w:t>
                  </w:r>
                </w:p>
              </w:tc>
              <w:tc>
                <w:tcPr>
                  <w:tcW w:w="1604" w:type="dxa"/>
                  <w:tcBorders>
                    <w:top w:val="nil"/>
                    <w:left w:val="nil"/>
                    <w:bottom w:val="single" w:sz="4" w:space="0" w:color="auto"/>
                    <w:right w:val="single" w:sz="4" w:space="0" w:color="auto"/>
                  </w:tcBorders>
                  <w:shd w:val="clear" w:color="auto" w:fill="auto"/>
                  <w:noWrap/>
                  <w:vAlign w:val="bottom"/>
                  <w:hideMark/>
                </w:tcPr>
                <w:p w14:paraId="099F9C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B382D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53124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957C2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51C4BB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61C5E3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986" w:type="dxa"/>
                  <w:tcBorders>
                    <w:top w:val="nil"/>
                    <w:left w:val="nil"/>
                    <w:bottom w:val="single" w:sz="4" w:space="0" w:color="auto"/>
                    <w:right w:val="single" w:sz="4" w:space="0" w:color="auto"/>
                  </w:tcBorders>
                  <w:shd w:val="clear" w:color="auto" w:fill="auto"/>
                  <w:noWrap/>
                  <w:vAlign w:val="bottom"/>
                  <w:hideMark/>
                </w:tcPr>
                <w:p w14:paraId="3956AA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CF91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65.25318329772679</w:t>
                  </w:r>
                </w:p>
              </w:tc>
              <w:tc>
                <w:tcPr>
                  <w:tcW w:w="2274" w:type="dxa"/>
                  <w:tcBorders>
                    <w:top w:val="nil"/>
                    <w:left w:val="nil"/>
                    <w:bottom w:val="single" w:sz="4" w:space="0" w:color="auto"/>
                    <w:right w:val="single" w:sz="4" w:space="0" w:color="auto"/>
                  </w:tcBorders>
                  <w:shd w:val="clear" w:color="auto" w:fill="auto"/>
                  <w:noWrap/>
                  <w:vAlign w:val="bottom"/>
                  <w:hideMark/>
                </w:tcPr>
                <w:p w14:paraId="52176DC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67DB753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92D67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5.820223620951602</w:t>
                  </w:r>
                </w:p>
              </w:tc>
              <w:tc>
                <w:tcPr>
                  <w:tcW w:w="1604" w:type="dxa"/>
                  <w:tcBorders>
                    <w:top w:val="nil"/>
                    <w:left w:val="nil"/>
                    <w:bottom w:val="single" w:sz="4" w:space="0" w:color="auto"/>
                    <w:right w:val="single" w:sz="4" w:space="0" w:color="auto"/>
                  </w:tcBorders>
                  <w:shd w:val="clear" w:color="auto" w:fill="auto"/>
                  <w:noWrap/>
                  <w:vAlign w:val="bottom"/>
                  <w:hideMark/>
                </w:tcPr>
                <w:p w14:paraId="0DFB7C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3DF477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7C488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9AFB7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DEAFC0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991FFD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w:t>
                  </w:r>
                </w:p>
              </w:tc>
              <w:tc>
                <w:tcPr>
                  <w:tcW w:w="986" w:type="dxa"/>
                  <w:tcBorders>
                    <w:top w:val="nil"/>
                    <w:left w:val="nil"/>
                    <w:bottom w:val="single" w:sz="4" w:space="0" w:color="auto"/>
                    <w:right w:val="single" w:sz="4" w:space="0" w:color="auto"/>
                  </w:tcBorders>
                  <w:shd w:val="clear" w:color="auto" w:fill="auto"/>
                  <w:noWrap/>
                  <w:vAlign w:val="bottom"/>
                  <w:hideMark/>
                </w:tcPr>
                <w:p w14:paraId="011039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6680F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82.87084603742451</w:t>
                  </w:r>
                </w:p>
              </w:tc>
              <w:tc>
                <w:tcPr>
                  <w:tcW w:w="2274" w:type="dxa"/>
                  <w:tcBorders>
                    <w:top w:val="nil"/>
                    <w:left w:val="nil"/>
                    <w:bottom w:val="single" w:sz="4" w:space="0" w:color="auto"/>
                    <w:right w:val="single" w:sz="4" w:space="0" w:color="auto"/>
                  </w:tcBorders>
                  <w:shd w:val="clear" w:color="auto" w:fill="auto"/>
                  <w:noWrap/>
                  <w:vAlign w:val="bottom"/>
                  <w:hideMark/>
                </w:tcPr>
                <w:p w14:paraId="412721B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1545B06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D8DB6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6.170594190319471</w:t>
                  </w:r>
                </w:p>
              </w:tc>
              <w:tc>
                <w:tcPr>
                  <w:tcW w:w="1604" w:type="dxa"/>
                  <w:tcBorders>
                    <w:top w:val="nil"/>
                    <w:left w:val="nil"/>
                    <w:bottom w:val="single" w:sz="4" w:space="0" w:color="auto"/>
                    <w:right w:val="single" w:sz="4" w:space="0" w:color="auto"/>
                  </w:tcBorders>
                  <w:shd w:val="clear" w:color="auto" w:fill="auto"/>
                  <w:noWrap/>
                  <w:vAlign w:val="bottom"/>
                  <w:hideMark/>
                </w:tcPr>
                <w:p w14:paraId="309233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3BDC36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1FF2B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54407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EE251F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AD2EB1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w:t>
                  </w:r>
                </w:p>
              </w:tc>
              <w:tc>
                <w:tcPr>
                  <w:tcW w:w="986" w:type="dxa"/>
                  <w:tcBorders>
                    <w:top w:val="nil"/>
                    <w:left w:val="nil"/>
                    <w:bottom w:val="single" w:sz="4" w:space="0" w:color="auto"/>
                    <w:right w:val="single" w:sz="4" w:space="0" w:color="auto"/>
                  </w:tcBorders>
                  <w:shd w:val="clear" w:color="auto" w:fill="auto"/>
                  <w:noWrap/>
                  <w:vAlign w:val="bottom"/>
                  <w:hideMark/>
                </w:tcPr>
                <w:p w14:paraId="289094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DAAAF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86.58595579007404</w:t>
                  </w:r>
                </w:p>
              </w:tc>
              <w:tc>
                <w:tcPr>
                  <w:tcW w:w="2274" w:type="dxa"/>
                  <w:tcBorders>
                    <w:top w:val="nil"/>
                    <w:left w:val="nil"/>
                    <w:bottom w:val="single" w:sz="4" w:space="0" w:color="auto"/>
                    <w:right w:val="single" w:sz="4" w:space="0" w:color="auto"/>
                  </w:tcBorders>
                  <w:shd w:val="clear" w:color="auto" w:fill="auto"/>
                  <w:noWrap/>
                  <w:vAlign w:val="bottom"/>
                  <w:hideMark/>
                </w:tcPr>
                <w:p w14:paraId="2813395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048AC24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A4CD0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5.108225920913626</w:t>
                  </w:r>
                </w:p>
              </w:tc>
              <w:tc>
                <w:tcPr>
                  <w:tcW w:w="1604" w:type="dxa"/>
                  <w:tcBorders>
                    <w:top w:val="nil"/>
                    <w:left w:val="nil"/>
                    <w:bottom w:val="single" w:sz="4" w:space="0" w:color="auto"/>
                    <w:right w:val="single" w:sz="4" w:space="0" w:color="auto"/>
                  </w:tcBorders>
                  <w:shd w:val="clear" w:color="auto" w:fill="auto"/>
                  <w:noWrap/>
                  <w:vAlign w:val="bottom"/>
                  <w:hideMark/>
                </w:tcPr>
                <w:p w14:paraId="4FEF3C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7FEE25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83D3D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060DB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7D2820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B6E568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12</w:t>
                  </w:r>
                </w:p>
              </w:tc>
              <w:tc>
                <w:tcPr>
                  <w:tcW w:w="986" w:type="dxa"/>
                  <w:tcBorders>
                    <w:top w:val="nil"/>
                    <w:left w:val="nil"/>
                    <w:bottom w:val="single" w:sz="4" w:space="0" w:color="auto"/>
                    <w:right w:val="single" w:sz="4" w:space="0" w:color="auto"/>
                  </w:tcBorders>
                  <w:shd w:val="clear" w:color="auto" w:fill="auto"/>
                  <w:noWrap/>
                  <w:vAlign w:val="bottom"/>
                  <w:hideMark/>
                </w:tcPr>
                <w:p w14:paraId="62FA5A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95E6D5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66.79318</w:t>
                  </w:r>
                </w:p>
              </w:tc>
              <w:tc>
                <w:tcPr>
                  <w:tcW w:w="2274" w:type="dxa"/>
                  <w:tcBorders>
                    <w:top w:val="nil"/>
                    <w:left w:val="nil"/>
                    <w:bottom w:val="single" w:sz="4" w:space="0" w:color="auto"/>
                    <w:right w:val="single" w:sz="4" w:space="0" w:color="auto"/>
                  </w:tcBorders>
                  <w:shd w:val="clear" w:color="auto" w:fill="auto"/>
                  <w:noWrap/>
                  <w:vAlign w:val="bottom"/>
                  <w:hideMark/>
                </w:tcPr>
                <w:p w14:paraId="76962F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7AB57D7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1F9BAA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6.882492777690963</w:t>
                  </w:r>
                </w:p>
              </w:tc>
              <w:tc>
                <w:tcPr>
                  <w:tcW w:w="1604" w:type="dxa"/>
                  <w:tcBorders>
                    <w:top w:val="nil"/>
                    <w:left w:val="nil"/>
                    <w:bottom w:val="single" w:sz="4" w:space="0" w:color="auto"/>
                    <w:right w:val="single" w:sz="4" w:space="0" w:color="auto"/>
                  </w:tcBorders>
                  <w:shd w:val="clear" w:color="auto" w:fill="auto"/>
                  <w:noWrap/>
                  <w:vAlign w:val="bottom"/>
                  <w:hideMark/>
                </w:tcPr>
                <w:p w14:paraId="31EDBF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8D1AF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F33FA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81C11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0AB97B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1D3730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w:t>
                  </w:r>
                </w:p>
              </w:tc>
              <w:tc>
                <w:tcPr>
                  <w:tcW w:w="986" w:type="dxa"/>
                  <w:tcBorders>
                    <w:top w:val="nil"/>
                    <w:left w:val="nil"/>
                    <w:bottom w:val="single" w:sz="4" w:space="0" w:color="auto"/>
                    <w:right w:val="single" w:sz="4" w:space="0" w:color="auto"/>
                  </w:tcBorders>
                  <w:shd w:val="clear" w:color="auto" w:fill="auto"/>
                  <w:noWrap/>
                  <w:vAlign w:val="bottom"/>
                  <w:hideMark/>
                </w:tcPr>
                <w:p w14:paraId="37F0B2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80191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84.63376129244321</w:t>
                  </w:r>
                </w:p>
              </w:tc>
              <w:tc>
                <w:tcPr>
                  <w:tcW w:w="2274" w:type="dxa"/>
                  <w:tcBorders>
                    <w:top w:val="nil"/>
                    <w:left w:val="nil"/>
                    <w:bottom w:val="single" w:sz="4" w:space="0" w:color="auto"/>
                    <w:right w:val="single" w:sz="4" w:space="0" w:color="auto"/>
                  </w:tcBorders>
                  <w:shd w:val="clear" w:color="auto" w:fill="auto"/>
                  <w:noWrap/>
                  <w:vAlign w:val="bottom"/>
                  <w:hideMark/>
                </w:tcPr>
                <w:p w14:paraId="5F2CFD2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5BF91CB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ECF2D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5.522282234024491</w:t>
                  </w:r>
                </w:p>
              </w:tc>
              <w:tc>
                <w:tcPr>
                  <w:tcW w:w="1604" w:type="dxa"/>
                  <w:tcBorders>
                    <w:top w:val="nil"/>
                    <w:left w:val="nil"/>
                    <w:bottom w:val="single" w:sz="4" w:space="0" w:color="auto"/>
                    <w:right w:val="single" w:sz="4" w:space="0" w:color="auto"/>
                  </w:tcBorders>
                  <w:shd w:val="clear" w:color="auto" w:fill="auto"/>
                  <w:noWrap/>
                  <w:vAlign w:val="bottom"/>
                  <w:hideMark/>
                </w:tcPr>
                <w:p w14:paraId="6D12BC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2CA21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F78ED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D2E34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213D21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1E78CF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w:t>
                  </w:r>
                </w:p>
              </w:tc>
              <w:tc>
                <w:tcPr>
                  <w:tcW w:w="986" w:type="dxa"/>
                  <w:tcBorders>
                    <w:top w:val="nil"/>
                    <w:left w:val="nil"/>
                    <w:bottom w:val="single" w:sz="4" w:space="0" w:color="auto"/>
                    <w:right w:val="single" w:sz="4" w:space="0" w:color="auto"/>
                  </w:tcBorders>
                  <w:shd w:val="clear" w:color="auto" w:fill="auto"/>
                  <w:noWrap/>
                  <w:vAlign w:val="bottom"/>
                  <w:hideMark/>
                </w:tcPr>
                <w:p w14:paraId="2B1798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34620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79.12780926936499</w:t>
                  </w:r>
                </w:p>
              </w:tc>
              <w:tc>
                <w:tcPr>
                  <w:tcW w:w="2274" w:type="dxa"/>
                  <w:tcBorders>
                    <w:top w:val="nil"/>
                    <w:left w:val="nil"/>
                    <w:bottom w:val="single" w:sz="4" w:space="0" w:color="auto"/>
                    <w:right w:val="single" w:sz="4" w:space="0" w:color="auto"/>
                  </w:tcBorders>
                  <w:shd w:val="clear" w:color="auto" w:fill="auto"/>
                  <w:noWrap/>
                  <w:vAlign w:val="bottom"/>
                  <w:hideMark/>
                </w:tcPr>
                <w:p w14:paraId="745E219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5A3C8A8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F9B5F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5.5214144684004856</w:t>
                  </w:r>
                </w:p>
              </w:tc>
              <w:tc>
                <w:tcPr>
                  <w:tcW w:w="1604" w:type="dxa"/>
                  <w:tcBorders>
                    <w:top w:val="nil"/>
                    <w:left w:val="nil"/>
                    <w:bottom w:val="single" w:sz="4" w:space="0" w:color="auto"/>
                    <w:right w:val="single" w:sz="4" w:space="0" w:color="auto"/>
                  </w:tcBorders>
                  <w:shd w:val="clear" w:color="auto" w:fill="auto"/>
                  <w:noWrap/>
                  <w:vAlign w:val="bottom"/>
                  <w:hideMark/>
                </w:tcPr>
                <w:p w14:paraId="669A08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E4333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323CA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F23F8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F4D5CA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D6F574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w:t>
                  </w:r>
                </w:p>
              </w:tc>
              <w:tc>
                <w:tcPr>
                  <w:tcW w:w="986" w:type="dxa"/>
                  <w:tcBorders>
                    <w:top w:val="nil"/>
                    <w:left w:val="nil"/>
                    <w:bottom w:val="single" w:sz="4" w:space="0" w:color="auto"/>
                    <w:right w:val="single" w:sz="4" w:space="0" w:color="auto"/>
                  </w:tcBorders>
                  <w:shd w:val="clear" w:color="auto" w:fill="auto"/>
                  <w:noWrap/>
                  <w:vAlign w:val="bottom"/>
                  <w:hideMark/>
                </w:tcPr>
                <w:p w14:paraId="63733A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696F02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83.2206</w:t>
                  </w:r>
                </w:p>
              </w:tc>
              <w:tc>
                <w:tcPr>
                  <w:tcW w:w="2274" w:type="dxa"/>
                  <w:tcBorders>
                    <w:top w:val="nil"/>
                    <w:left w:val="nil"/>
                    <w:bottom w:val="single" w:sz="4" w:space="0" w:color="auto"/>
                    <w:right w:val="single" w:sz="4" w:space="0" w:color="auto"/>
                  </w:tcBorders>
                  <w:shd w:val="clear" w:color="auto" w:fill="auto"/>
                  <w:noWrap/>
                  <w:vAlign w:val="bottom"/>
                  <w:hideMark/>
                </w:tcPr>
                <w:p w14:paraId="7786CF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09E6315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EFFD0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6.815224729445666</w:t>
                  </w:r>
                </w:p>
              </w:tc>
              <w:tc>
                <w:tcPr>
                  <w:tcW w:w="1604" w:type="dxa"/>
                  <w:tcBorders>
                    <w:top w:val="nil"/>
                    <w:left w:val="nil"/>
                    <w:bottom w:val="single" w:sz="4" w:space="0" w:color="auto"/>
                    <w:right w:val="single" w:sz="4" w:space="0" w:color="auto"/>
                  </w:tcBorders>
                  <w:shd w:val="clear" w:color="auto" w:fill="auto"/>
                  <w:noWrap/>
                  <w:vAlign w:val="bottom"/>
                  <w:hideMark/>
                </w:tcPr>
                <w:p w14:paraId="16E95F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21475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5F834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DF79C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15C8CB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E9A52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w:t>
                  </w:r>
                </w:p>
              </w:tc>
              <w:tc>
                <w:tcPr>
                  <w:tcW w:w="986" w:type="dxa"/>
                  <w:tcBorders>
                    <w:top w:val="nil"/>
                    <w:left w:val="nil"/>
                    <w:bottom w:val="single" w:sz="4" w:space="0" w:color="auto"/>
                    <w:right w:val="single" w:sz="4" w:space="0" w:color="auto"/>
                  </w:tcBorders>
                  <w:shd w:val="clear" w:color="auto" w:fill="auto"/>
                  <w:noWrap/>
                  <w:vAlign w:val="bottom"/>
                  <w:hideMark/>
                </w:tcPr>
                <w:p w14:paraId="6F7296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9F431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93.96792982653947</w:t>
                  </w:r>
                </w:p>
              </w:tc>
              <w:tc>
                <w:tcPr>
                  <w:tcW w:w="2274" w:type="dxa"/>
                  <w:tcBorders>
                    <w:top w:val="nil"/>
                    <w:left w:val="nil"/>
                    <w:bottom w:val="single" w:sz="4" w:space="0" w:color="auto"/>
                    <w:right w:val="single" w:sz="4" w:space="0" w:color="auto"/>
                  </w:tcBorders>
                  <w:shd w:val="clear" w:color="auto" w:fill="auto"/>
                  <w:noWrap/>
                  <w:vAlign w:val="bottom"/>
                  <w:hideMark/>
                </w:tcPr>
                <w:p w14:paraId="4829D8E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08730C2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40A626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7.552381390620899</w:t>
                  </w:r>
                </w:p>
              </w:tc>
              <w:tc>
                <w:tcPr>
                  <w:tcW w:w="1604" w:type="dxa"/>
                  <w:tcBorders>
                    <w:top w:val="nil"/>
                    <w:left w:val="nil"/>
                    <w:bottom w:val="single" w:sz="4" w:space="0" w:color="auto"/>
                    <w:right w:val="single" w:sz="4" w:space="0" w:color="auto"/>
                  </w:tcBorders>
                  <w:shd w:val="clear" w:color="auto" w:fill="auto"/>
                  <w:noWrap/>
                  <w:vAlign w:val="bottom"/>
                  <w:hideMark/>
                </w:tcPr>
                <w:p w14:paraId="4111CA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29C37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DFFF2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F1771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329EAA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68FB82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w:t>
                  </w:r>
                </w:p>
              </w:tc>
              <w:tc>
                <w:tcPr>
                  <w:tcW w:w="986" w:type="dxa"/>
                  <w:tcBorders>
                    <w:top w:val="nil"/>
                    <w:left w:val="nil"/>
                    <w:bottom w:val="single" w:sz="4" w:space="0" w:color="auto"/>
                    <w:right w:val="single" w:sz="4" w:space="0" w:color="auto"/>
                  </w:tcBorders>
                  <w:shd w:val="clear" w:color="auto" w:fill="auto"/>
                  <w:noWrap/>
                  <w:vAlign w:val="bottom"/>
                  <w:hideMark/>
                </w:tcPr>
                <w:p w14:paraId="229972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3D64E9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72.54612</w:t>
                  </w:r>
                </w:p>
              </w:tc>
              <w:tc>
                <w:tcPr>
                  <w:tcW w:w="2274" w:type="dxa"/>
                  <w:tcBorders>
                    <w:top w:val="nil"/>
                    <w:left w:val="nil"/>
                    <w:bottom w:val="single" w:sz="4" w:space="0" w:color="auto"/>
                    <w:right w:val="single" w:sz="4" w:space="0" w:color="auto"/>
                  </w:tcBorders>
                  <w:shd w:val="clear" w:color="auto" w:fill="auto"/>
                  <w:noWrap/>
                  <w:vAlign w:val="bottom"/>
                  <w:hideMark/>
                </w:tcPr>
                <w:p w14:paraId="7F918CB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DD0E3A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1B9A7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2.6878401724891843</w:t>
                  </w:r>
                </w:p>
              </w:tc>
              <w:tc>
                <w:tcPr>
                  <w:tcW w:w="1604" w:type="dxa"/>
                  <w:tcBorders>
                    <w:top w:val="nil"/>
                    <w:left w:val="nil"/>
                    <w:bottom w:val="single" w:sz="4" w:space="0" w:color="auto"/>
                    <w:right w:val="single" w:sz="4" w:space="0" w:color="auto"/>
                  </w:tcBorders>
                  <w:shd w:val="clear" w:color="auto" w:fill="auto"/>
                  <w:noWrap/>
                  <w:vAlign w:val="bottom"/>
                  <w:hideMark/>
                </w:tcPr>
                <w:p w14:paraId="6A6A17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302AC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89625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3714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961E30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A1C423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w:t>
                  </w:r>
                </w:p>
              </w:tc>
              <w:tc>
                <w:tcPr>
                  <w:tcW w:w="986" w:type="dxa"/>
                  <w:tcBorders>
                    <w:top w:val="nil"/>
                    <w:left w:val="nil"/>
                    <w:bottom w:val="single" w:sz="4" w:space="0" w:color="auto"/>
                    <w:right w:val="single" w:sz="4" w:space="0" w:color="auto"/>
                  </w:tcBorders>
                  <w:shd w:val="clear" w:color="auto" w:fill="auto"/>
                  <w:noWrap/>
                  <w:vAlign w:val="bottom"/>
                  <w:hideMark/>
                </w:tcPr>
                <w:p w14:paraId="292421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A2FAC5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67.46264</w:t>
                  </w:r>
                </w:p>
              </w:tc>
              <w:tc>
                <w:tcPr>
                  <w:tcW w:w="2274" w:type="dxa"/>
                  <w:tcBorders>
                    <w:top w:val="nil"/>
                    <w:left w:val="nil"/>
                    <w:bottom w:val="single" w:sz="4" w:space="0" w:color="auto"/>
                    <w:right w:val="single" w:sz="4" w:space="0" w:color="auto"/>
                  </w:tcBorders>
                  <w:shd w:val="clear" w:color="auto" w:fill="auto"/>
                  <w:noWrap/>
                  <w:vAlign w:val="bottom"/>
                  <w:hideMark/>
                </w:tcPr>
                <w:p w14:paraId="41F2C3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193DD77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4800D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6.541167637010142</w:t>
                  </w:r>
                </w:p>
              </w:tc>
              <w:tc>
                <w:tcPr>
                  <w:tcW w:w="1604" w:type="dxa"/>
                  <w:tcBorders>
                    <w:top w:val="nil"/>
                    <w:left w:val="nil"/>
                    <w:bottom w:val="single" w:sz="4" w:space="0" w:color="auto"/>
                    <w:right w:val="single" w:sz="4" w:space="0" w:color="auto"/>
                  </w:tcBorders>
                  <w:shd w:val="clear" w:color="auto" w:fill="auto"/>
                  <w:noWrap/>
                  <w:vAlign w:val="bottom"/>
                  <w:hideMark/>
                </w:tcPr>
                <w:p w14:paraId="6F8492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BF3B3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F2F83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CCFC2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EC280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B4F55D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w:t>
                  </w:r>
                </w:p>
              </w:tc>
              <w:tc>
                <w:tcPr>
                  <w:tcW w:w="986" w:type="dxa"/>
                  <w:tcBorders>
                    <w:top w:val="nil"/>
                    <w:left w:val="nil"/>
                    <w:bottom w:val="single" w:sz="4" w:space="0" w:color="auto"/>
                    <w:right w:val="single" w:sz="4" w:space="0" w:color="auto"/>
                  </w:tcBorders>
                  <w:shd w:val="clear" w:color="auto" w:fill="auto"/>
                  <w:noWrap/>
                  <w:vAlign w:val="bottom"/>
                  <w:hideMark/>
                </w:tcPr>
                <w:p w14:paraId="7D9BF7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36C71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66.10485570374476</w:t>
                  </w:r>
                </w:p>
              </w:tc>
              <w:tc>
                <w:tcPr>
                  <w:tcW w:w="2274" w:type="dxa"/>
                  <w:tcBorders>
                    <w:top w:val="nil"/>
                    <w:left w:val="nil"/>
                    <w:bottom w:val="single" w:sz="4" w:space="0" w:color="auto"/>
                    <w:right w:val="single" w:sz="4" w:space="0" w:color="auto"/>
                  </w:tcBorders>
                  <w:shd w:val="clear" w:color="auto" w:fill="auto"/>
                  <w:noWrap/>
                  <w:vAlign w:val="bottom"/>
                  <w:hideMark/>
                </w:tcPr>
                <w:p w14:paraId="5258FA0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3A7D017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68ACFB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5.594695021983693</w:t>
                  </w:r>
                </w:p>
              </w:tc>
              <w:tc>
                <w:tcPr>
                  <w:tcW w:w="1604" w:type="dxa"/>
                  <w:tcBorders>
                    <w:top w:val="nil"/>
                    <w:left w:val="nil"/>
                    <w:bottom w:val="single" w:sz="4" w:space="0" w:color="auto"/>
                    <w:right w:val="single" w:sz="4" w:space="0" w:color="auto"/>
                  </w:tcBorders>
                  <w:shd w:val="clear" w:color="auto" w:fill="auto"/>
                  <w:noWrap/>
                  <w:vAlign w:val="bottom"/>
                  <w:hideMark/>
                </w:tcPr>
                <w:p w14:paraId="4F2CF7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B14DB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A2A85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C4F71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912184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6C5237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w:t>
                  </w:r>
                </w:p>
              </w:tc>
              <w:tc>
                <w:tcPr>
                  <w:tcW w:w="986" w:type="dxa"/>
                  <w:tcBorders>
                    <w:top w:val="nil"/>
                    <w:left w:val="nil"/>
                    <w:bottom w:val="single" w:sz="4" w:space="0" w:color="auto"/>
                    <w:right w:val="single" w:sz="4" w:space="0" w:color="auto"/>
                  </w:tcBorders>
                  <w:shd w:val="clear" w:color="auto" w:fill="auto"/>
                  <w:noWrap/>
                  <w:vAlign w:val="bottom"/>
                  <w:hideMark/>
                </w:tcPr>
                <w:p w14:paraId="33EE9E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45450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66.84189715034562</w:t>
                  </w:r>
                </w:p>
              </w:tc>
              <w:tc>
                <w:tcPr>
                  <w:tcW w:w="2274" w:type="dxa"/>
                  <w:tcBorders>
                    <w:top w:val="nil"/>
                    <w:left w:val="nil"/>
                    <w:bottom w:val="single" w:sz="4" w:space="0" w:color="auto"/>
                    <w:right w:val="single" w:sz="4" w:space="0" w:color="auto"/>
                  </w:tcBorders>
                  <w:shd w:val="clear" w:color="auto" w:fill="auto"/>
                  <w:noWrap/>
                  <w:vAlign w:val="bottom"/>
                  <w:hideMark/>
                </w:tcPr>
                <w:p w14:paraId="118FEE0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9AB13D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13256A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7.421425406492114</w:t>
                  </w:r>
                </w:p>
              </w:tc>
              <w:tc>
                <w:tcPr>
                  <w:tcW w:w="1604" w:type="dxa"/>
                  <w:tcBorders>
                    <w:top w:val="nil"/>
                    <w:left w:val="nil"/>
                    <w:bottom w:val="single" w:sz="4" w:space="0" w:color="auto"/>
                    <w:right w:val="single" w:sz="4" w:space="0" w:color="auto"/>
                  </w:tcBorders>
                  <w:shd w:val="clear" w:color="auto" w:fill="auto"/>
                  <w:noWrap/>
                  <w:vAlign w:val="bottom"/>
                  <w:hideMark/>
                </w:tcPr>
                <w:p w14:paraId="1D7209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AE955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477CB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2C776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1074CA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63B21E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21</w:t>
                  </w:r>
                </w:p>
              </w:tc>
              <w:tc>
                <w:tcPr>
                  <w:tcW w:w="986" w:type="dxa"/>
                  <w:tcBorders>
                    <w:top w:val="nil"/>
                    <w:left w:val="nil"/>
                    <w:bottom w:val="single" w:sz="4" w:space="0" w:color="auto"/>
                    <w:right w:val="single" w:sz="4" w:space="0" w:color="auto"/>
                  </w:tcBorders>
                  <w:shd w:val="clear" w:color="auto" w:fill="auto"/>
                  <w:noWrap/>
                  <w:vAlign w:val="bottom"/>
                  <w:hideMark/>
                </w:tcPr>
                <w:p w14:paraId="458FA1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23D74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74.22898290585896</w:t>
                  </w:r>
                </w:p>
              </w:tc>
              <w:tc>
                <w:tcPr>
                  <w:tcW w:w="2274" w:type="dxa"/>
                  <w:tcBorders>
                    <w:top w:val="nil"/>
                    <w:left w:val="nil"/>
                    <w:bottom w:val="single" w:sz="4" w:space="0" w:color="auto"/>
                    <w:right w:val="single" w:sz="4" w:space="0" w:color="auto"/>
                  </w:tcBorders>
                  <w:shd w:val="clear" w:color="auto" w:fill="auto"/>
                  <w:noWrap/>
                  <w:vAlign w:val="bottom"/>
                  <w:hideMark/>
                </w:tcPr>
                <w:p w14:paraId="7AA4A71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19AAD86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A3C9F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5.624816098388233</w:t>
                  </w:r>
                </w:p>
              </w:tc>
              <w:tc>
                <w:tcPr>
                  <w:tcW w:w="1604" w:type="dxa"/>
                  <w:tcBorders>
                    <w:top w:val="nil"/>
                    <w:left w:val="nil"/>
                    <w:bottom w:val="single" w:sz="4" w:space="0" w:color="auto"/>
                    <w:right w:val="single" w:sz="4" w:space="0" w:color="auto"/>
                  </w:tcBorders>
                  <w:shd w:val="clear" w:color="auto" w:fill="auto"/>
                  <w:noWrap/>
                  <w:vAlign w:val="bottom"/>
                  <w:hideMark/>
                </w:tcPr>
                <w:p w14:paraId="12D28C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2545C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96377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7FA1B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6C56F7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014431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22</w:t>
                  </w:r>
                </w:p>
              </w:tc>
              <w:tc>
                <w:tcPr>
                  <w:tcW w:w="986" w:type="dxa"/>
                  <w:tcBorders>
                    <w:top w:val="nil"/>
                    <w:left w:val="nil"/>
                    <w:bottom w:val="single" w:sz="4" w:space="0" w:color="auto"/>
                    <w:right w:val="single" w:sz="4" w:space="0" w:color="auto"/>
                  </w:tcBorders>
                  <w:shd w:val="clear" w:color="auto" w:fill="auto"/>
                  <w:noWrap/>
                  <w:vAlign w:val="bottom"/>
                  <w:hideMark/>
                </w:tcPr>
                <w:p w14:paraId="345F7B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E2370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78.41151974816644</w:t>
                  </w:r>
                </w:p>
              </w:tc>
              <w:tc>
                <w:tcPr>
                  <w:tcW w:w="2274" w:type="dxa"/>
                  <w:tcBorders>
                    <w:top w:val="nil"/>
                    <w:left w:val="nil"/>
                    <w:bottom w:val="single" w:sz="4" w:space="0" w:color="auto"/>
                    <w:right w:val="single" w:sz="4" w:space="0" w:color="auto"/>
                  </w:tcBorders>
                  <w:shd w:val="clear" w:color="auto" w:fill="auto"/>
                  <w:noWrap/>
                  <w:vAlign w:val="bottom"/>
                  <w:hideMark/>
                </w:tcPr>
                <w:p w14:paraId="40A73E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6B21D6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0C227F0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7.951579</w:t>
                  </w:r>
                </w:p>
              </w:tc>
              <w:tc>
                <w:tcPr>
                  <w:tcW w:w="1604" w:type="dxa"/>
                  <w:tcBorders>
                    <w:top w:val="nil"/>
                    <w:left w:val="nil"/>
                    <w:bottom w:val="single" w:sz="4" w:space="0" w:color="auto"/>
                    <w:right w:val="single" w:sz="4" w:space="0" w:color="auto"/>
                  </w:tcBorders>
                  <w:shd w:val="clear" w:color="auto" w:fill="auto"/>
                  <w:noWrap/>
                  <w:vAlign w:val="bottom"/>
                  <w:hideMark/>
                </w:tcPr>
                <w:p w14:paraId="226FDA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82316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53529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747B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C10F8E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F51871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23</w:t>
                  </w:r>
                </w:p>
              </w:tc>
              <w:tc>
                <w:tcPr>
                  <w:tcW w:w="986" w:type="dxa"/>
                  <w:tcBorders>
                    <w:top w:val="nil"/>
                    <w:left w:val="nil"/>
                    <w:bottom w:val="single" w:sz="4" w:space="0" w:color="auto"/>
                    <w:right w:val="single" w:sz="4" w:space="0" w:color="auto"/>
                  </w:tcBorders>
                  <w:shd w:val="clear" w:color="auto" w:fill="auto"/>
                  <w:noWrap/>
                  <w:vAlign w:val="bottom"/>
                  <w:hideMark/>
                </w:tcPr>
                <w:p w14:paraId="05B932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D0B06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77.76691</w:t>
                  </w:r>
                </w:p>
              </w:tc>
              <w:tc>
                <w:tcPr>
                  <w:tcW w:w="2274" w:type="dxa"/>
                  <w:tcBorders>
                    <w:top w:val="nil"/>
                    <w:left w:val="nil"/>
                    <w:bottom w:val="single" w:sz="4" w:space="0" w:color="auto"/>
                    <w:right w:val="single" w:sz="4" w:space="0" w:color="auto"/>
                  </w:tcBorders>
                  <w:shd w:val="clear" w:color="auto" w:fill="auto"/>
                  <w:noWrap/>
                  <w:vAlign w:val="bottom"/>
                  <w:hideMark/>
                </w:tcPr>
                <w:p w14:paraId="5D0D393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F58B0D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88636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4.985380469273942</w:t>
                  </w:r>
                </w:p>
              </w:tc>
              <w:tc>
                <w:tcPr>
                  <w:tcW w:w="1604" w:type="dxa"/>
                  <w:tcBorders>
                    <w:top w:val="nil"/>
                    <w:left w:val="nil"/>
                    <w:bottom w:val="single" w:sz="4" w:space="0" w:color="auto"/>
                    <w:right w:val="single" w:sz="4" w:space="0" w:color="auto"/>
                  </w:tcBorders>
                  <w:shd w:val="clear" w:color="auto" w:fill="auto"/>
                  <w:noWrap/>
                  <w:vAlign w:val="bottom"/>
                  <w:hideMark/>
                </w:tcPr>
                <w:p w14:paraId="7FDA1E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DD270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D2237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4BB2F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E99B18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2298E6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24</w:t>
                  </w:r>
                </w:p>
              </w:tc>
              <w:tc>
                <w:tcPr>
                  <w:tcW w:w="986" w:type="dxa"/>
                  <w:tcBorders>
                    <w:top w:val="nil"/>
                    <w:left w:val="nil"/>
                    <w:bottom w:val="single" w:sz="4" w:space="0" w:color="auto"/>
                    <w:right w:val="single" w:sz="4" w:space="0" w:color="auto"/>
                  </w:tcBorders>
                  <w:shd w:val="clear" w:color="auto" w:fill="auto"/>
                  <w:noWrap/>
                  <w:vAlign w:val="bottom"/>
                  <w:hideMark/>
                </w:tcPr>
                <w:p w14:paraId="7F4919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26614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83.27183249036024</w:t>
                  </w:r>
                </w:p>
              </w:tc>
              <w:tc>
                <w:tcPr>
                  <w:tcW w:w="2274" w:type="dxa"/>
                  <w:tcBorders>
                    <w:top w:val="nil"/>
                    <w:left w:val="nil"/>
                    <w:bottom w:val="single" w:sz="4" w:space="0" w:color="auto"/>
                    <w:right w:val="single" w:sz="4" w:space="0" w:color="auto"/>
                  </w:tcBorders>
                  <w:shd w:val="clear" w:color="auto" w:fill="auto"/>
                  <w:noWrap/>
                  <w:vAlign w:val="bottom"/>
                  <w:hideMark/>
                </w:tcPr>
                <w:p w14:paraId="111B60A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6256E5A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AB4A6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2.6545051385611664</w:t>
                  </w:r>
                </w:p>
              </w:tc>
              <w:tc>
                <w:tcPr>
                  <w:tcW w:w="1604" w:type="dxa"/>
                  <w:tcBorders>
                    <w:top w:val="nil"/>
                    <w:left w:val="nil"/>
                    <w:bottom w:val="single" w:sz="4" w:space="0" w:color="auto"/>
                    <w:right w:val="single" w:sz="4" w:space="0" w:color="auto"/>
                  </w:tcBorders>
                  <w:shd w:val="clear" w:color="auto" w:fill="auto"/>
                  <w:noWrap/>
                  <w:vAlign w:val="bottom"/>
                  <w:hideMark/>
                </w:tcPr>
                <w:p w14:paraId="3F6A72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1B06D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87361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D833B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3C0207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93BD57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25</w:t>
                  </w:r>
                </w:p>
              </w:tc>
              <w:tc>
                <w:tcPr>
                  <w:tcW w:w="986" w:type="dxa"/>
                  <w:tcBorders>
                    <w:top w:val="nil"/>
                    <w:left w:val="nil"/>
                    <w:bottom w:val="single" w:sz="4" w:space="0" w:color="auto"/>
                    <w:right w:val="single" w:sz="4" w:space="0" w:color="auto"/>
                  </w:tcBorders>
                  <w:shd w:val="clear" w:color="auto" w:fill="auto"/>
                  <w:noWrap/>
                  <w:vAlign w:val="bottom"/>
                  <w:hideMark/>
                </w:tcPr>
                <w:p w14:paraId="07791F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AC1A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75.13001891877907</w:t>
                  </w:r>
                </w:p>
              </w:tc>
              <w:tc>
                <w:tcPr>
                  <w:tcW w:w="2274" w:type="dxa"/>
                  <w:tcBorders>
                    <w:top w:val="nil"/>
                    <w:left w:val="nil"/>
                    <w:bottom w:val="single" w:sz="4" w:space="0" w:color="auto"/>
                    <w:right w:val="single" w:sz="4" w:space="0" w:color="auto"/>
                  </w:tcBorders>
                  <w:shd w:val="clear" w:color="auto" w:fill="auto"/>
                  <w:noWrap/>
                  <w:vAlign w:val="bottom"/>
                  <w:hideMark/>
                </w:tcPr>
                <w:p w14:paraId="0176990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3DD994B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F2AC4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7.577389561007499</w:t>
                  </w:r>
                </w:p>
              </w:tc>
              <w:tc>
                <w:tcPr>
                  <w:tcW w:w="1604" w:type="dxa"/>
                  <w:tcBorders>
                    <w:top w:val="nil"/>
                    <w:left w:val="nil"/>
                    <w:bottom w:val="single" w:sz="4" w:space="0" w:color="auto"/>
                    <w:right w:val="single" w:sz="4" w:space="0" w:color="auto"/>
                  </w:tcBorders>
                  <w:shd w:val="clear" w:color="auto" w:fill="auto"/>
                  <w:noWrap/>
                  <w:vAlign w:val="bottom"/>
                  <w:hideMark/>
                </w:tcPr>
                <w:p w14:paraId="06C3A1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A10E5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5381B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8B6C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C7B325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CAAD7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w:t>
                  </w:r>
                </w:p>
              </w:tc>
              <w:tc>
                <w:tcPr>
                  <w:tcW w:w="986" w:type="dxa"/>
                  <w:tcBorders>
                    <w:top w:val="nil"/>
                    <w:left w:val="nil"/>
                    <w:bottom w:val="single" w:sz="4" w:space="0" w:color="auto"/>
                    <w:right w:val="single" w:sz="4" w:space="0" w:color="auto"/>
                  </w:tcBorders>
                  <w:shd w:val="clear" w:color="auto" w:fill="auto"/>
                  <w:noWrap/>
                  <w:vAlign w:val="bottom"/>
                  <w:hideMark/>
                </w:tcPr>
                <w:p w14:paraId="510C4C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FDA15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89.53534077157317</w:t>
                  </w:r>
                </w:p>
              </w:tc>
              <w:tc>
                <w:tcPr>
                  <w:tcW w:w="2274" w:type="dxa"/>
                  <w:tcBorders>
                    <w:top w:val="nil"/>
                    <w:left w:val="nil"/>
                    <w:bottom w:val="single" w:sz="4" w:space="0" w:color="auto"/>
                    <w:right w:val="single" w:sz="4" w:space="0" w:color="auto"/>
                  </w:tcBorders>
                  <w:shd w:val="clear" w:color="auto" w:fill="auto"/>
                  <w:noWrap/>
                  <w:vAlign w:val="bottom"/>
                  <w:hideMark/>
                </w:tcPr>
                <w:p w14:paraId="4C75C7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D66E07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EBEFE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4.734682556631794</w:t>
                  </w:r>
                </w:p>
              </w:tc>
              <w:tc>
                <w:tcPr>
                  <w:tcW w:w="1604" w:type="dxa"/>
                  <w:tcBorders>
                    <w:top w:val="nil"/>
                    <w:left w:val="nil"/>
                    <w:bottom w:val="single" w:sz="4" w:space="0" w:color="auto"/>
                    <w:right w:val="single" w:sz="4" w:space="0" w:color="auto"/>
                  </w:tcBorders>
                  <w:shd w:val="clear" w:color="auto" w:fill="auto"/>
                  <w:noWrap/>
                  <w:vAlign w:val="bottom"/>
                  <w:hideMark/>
                </w:tcPr>
                <w:p w14:paraId="104079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481E4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61DCF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0B21F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464BDE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D484F1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27</w:t>
                  </w:r>
                </w:p>
              </w:tc>
              <w:tc>
                <w:tcPr>
                  <w:tcW w:w="986" w:type="dxa"/>
                  <w:tcBorders>
                    <w:top w:val="nil"/>
                    <w:left w:val="nil"/>
                    <w:bottom w:val="single" w:sz="4" w:space="0" w:color="auto"/>
                    <w:right w:val="single" w:sz="4" w:space="0" w:color="auto"/>
                  </w:tcBorders>
                  <w:shd w:val="clear" w:color="auto" w:fill="auto"/>
                  <w:noWrap/>
                  <w:vAlign w:val="bottom"/>
                  <w:hideMark/>
                </w:tcPr>
                <w:p w14:paraId="5A0FD4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6702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72.35343166762044</w:t>
                  </w:r>
                </w:p>
              </w:tc>
              <w:tc>
                <w:tcPr>
                  <w:tcW w:w="2274" w:type="dxa"/>
                  <w:tcBorders>
                    <w:top w:val="nil"/>
                    <w:left w:val="nil"/>
                    <w:bottom w:val="single" w:sz="4" w:space="0" w:color="auto"/>
                    <w:right w:val="single" w:sz="4" w:space="0" w:color="auto"/>
                  </w:tcBorders>
                  <w:shd w:val="clear" w:color="auto" w:fill="auto"/>
                  <w:noWrap/>
                  <w:vAlign w:val="bottom"/>
                  <w:hideMark/>
                </w:tcPr>
                <w:p w14:paraId="06C765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2A8133C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9AB6D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3.629622094884709</w:t>
                  </w:r>
                </w:p>
              </w:tc>
              <w:tc>
                <w:tcPr>
                  <w:tcW w:w="1604" w:type="dxa"/>
                  <w:tcBorders>
                    <w:top w:val="nil"/>
                    <w:left w:val="nil"/>
                    <w:bottom w:val="single" w:sz="4" w:space="0" w:color="auto"/>
                    <w:right w:val="single" w:sz="4" w:space="0" w:color="auto"/>
                  </w:tcBorders>
                  <w:shd w:val="clear" w:color="auto" w:fill="auto"/>
                  <w:noWrap/>
                  <w:vAlign w:val="bottom"/>
                  <w:hideMark/>
                </w:tcPr>
                <w:p w14:paraId="008526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F2F8F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EA2C3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52D42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9D1096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7D64C8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28</w:t>
                  </w:r>
                </w:p>
              </w:tc>
              <w:tc>
                <w:tcPr>
                  <w:tcW w:w="986" w:type="dxa"/>
                  <w:tcBorders>
                    <w:top w:val="nil"/>
                    <w:left w:val="nil"/>
                    <w:bottom w:val="single" w:sz="4" w:space="0" w:color="auto"/>
                    <w:right w:val="single" w:sz="4" w:space="0" w:color="auto"/>
                  </w:tcBorders>
                  <w:shd w:val="clear" w:color="auto" w:fill="auto"/>
                  <w:noWrap/>
                  <w:vAlign w:val="bottom"/>
                  <w:hideMark/>
                </w:tcPr>
                <w:p w14:paraId="0343A8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5A644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102.2016916658962</w:t>
                  </w:r>
                </w:p>
              </w:tc>
              <w:tc>
                <w:tcPr>
                  <w:tcW w:w="2274" w:type="dxa"/>
                  <w:tcBorders>
                    <w:top w:val="nil"/>
                    <w:left w:val="nil"/>
                    <w:bottom w:val="single" w:sz="4" w:space="0" w:color="auto"/>
                    <w:right w:val="single" w:sz="4" w:space="0" w:color="auto"/>
                  </w:tcBorders>
                  <w:shd w:val="clear" w:color="auto" w:fill="auto"/>
                  <w:noWrap/>
                  <w:vAlign w:val="bottom"/>
                  <w:hideMark/>
                </w:tcPr>
                <w:p w14:paraId="6697FDD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6FF2223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71723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6.024080127965896</w:t>
                  </w:r>
                </w:p>
              </w:tc>
              <w:tc>
                <w:tcPr>
                  <w:tcW w:w="1604" w:type="dxa"/>
                  <w:tcBorders>
                    <w:top w:val="nil"/>
                    <w:left w:val="nil"/>
                    <w:bottom w:val="single" w:sz="4" w:space="0" w:color="auto"/>
                    <w:right w:val="single" w:sz="4" w:space="0" w:color="auto"/>
                  </w:tcBorders>
                  <w:shd w:val="clear" w:color="auto" w:fill="auto"/>
                  <w:noWrap/>
                  <w:vAlign w:val="bottom"/>
                  <w:hideMark/>
                </w:tcPr>
                <w:p w14:paraId="0DC5FD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FA41C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5DF356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F1092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D6BD20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36354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w:t>
                  </w:r>
                </w:p>
              </w:tc>
              <w:tc>
                <w:tcPr>
                  <w:tcW w:w="986" w:type="dxa"/>
                  <w:tcBorders>
                    <w:top w:val="nil"/>
                    <w:left w:val="nil"/>
                    <w:bottom w:val="single" w:sz="4" w:space="0" w:color="auto"/>
                    <w:right w:val="single" w:sz="4" w:space="0" w:color="auto"/>
                  </w:tcBorders>
                  <w:shd w:val="clear" w:color="auto" w:fill="auto"/>
                  <w:noWrap/>
                  <w:vAlign w:val="bottom"/>
                  <w:hideMark/>
                </w:tcPr>
                <w:p w14:paraId="64B3F5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6D247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81.25667347765007</w:t>
                  </w:r>
                </w:p>
              </w:tc>
              <w:tc>
                <w:tcPr>
                  <w:tcW w:w="2274" w:type="dxa"/>
                  <w:tcBorders>
                    <w:top w:val="nil"/>
                    <w:left w:val="nil"/>
                    <w:bottom w:val="single" w:sz="4" w:space="0" w:color="auto"/>
                    <w:right w:val="single" w:sz="4" w:space="0" w:color="auto"/>
                  </w:tcBorders>
                  <w:shd w:val="clear" w:color="auto" w:fill="auto"/>
                  <w:noWrap/>
                  <w:vAlign w:val="bottom"/>
                  <w:hideMark/>
                </w:tcPr>
                <w:p w14:paraId="2C012BD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43FAB9A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04B230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5.641232000954747</w:t>
                  </w:r>
                </w:p>
              </w:tc>
              <w:tc>
                <w:tcPr>
                  <w:tcW w:w="1604" w:type="dxa"/>
                  <w:tcBorders>
                    <w:top w:val="nil"/>
                    <w:left w:val="nil"/>
                    <w:bottom w:val="single" w:sz="4" w:space="0" w:color="auto"/>
                    <w:right w:val="single" w:sz="4" w:space="0" w:color="auto"/>
                  </w:tcBorders>
                  <w:shd w:val="clear" w:color="auto" w:fill="auto"/>
                  <w:noWrap/>
                  <w:vAlign w:val="bottom"/>
                  <w:hideMark/>
                </w:tcPr>
                <w:p w14:paraId="42F625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810E3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AE8E4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39605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A849E4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C65B2E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w:t>
                  </w:r>
                </w:p>
              </w:tc>
              <w:tc>
                <w:tcPr>
                  <w:tcW w:w="986" w:type="dxa"/>
                  <w:tcBorders>
                    <w:top w:val="nil"/>
                    <w:left w:val="nil"/>
                    <w:bottom w:val="single" w:sz="4" w:space="0" w:color="auto"/>
                    <w:right w:val="single" w:sz="4" w:space="0" w:color="auto"/>
                  </w:tcBorders>
                  <w:shd w:val="clear" w:color="auto" w:fill="auto"/>
                  <w:noWrap/>
                  <w:vAlign w:val="bottom"/>
                  <w:hideMark/>
                </w:tcPr>
                <w:p w14:paraId="548D50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4551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66.42842443583717</w:t>
                  </w:r>
                </w:p>
              </w:tc>
              <w:tc>
                <w:tcPr>
                  <w:tcW w:w="2274" w:type="dxa"/>
                  <w:tcBorders>
                    <w:top w:val="nil"/>
                    <w:left w:val="nil"/>
                    <w:bottom w:val="single" w:sz="4" w:space="0" w:color="auto"/>
                    <w:right w:val="single" w:sz="4" w:space="0" w:color="auto"/>
                  </w:tcBorders>
                  <w:shd w:val="clear" w:color="auto" w:fill="auto"/>
                  <w:noWrap/>
                  <w:vAlign w:val="bottom"/>
                  <w:hideMark/>
                </w:tcPr>
                <w:p w14:paraId="1A49E8A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206E11B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9A9D61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7.234657</w:t>
                  </w:r>
                </w:p>
              </w:tc>
              <w:tc>
                <w:tcPr>
                  <w:tcW w:w="1604" w:type="dxa"/>
                  <w:tcBorders>
                    <w:top w:val="nil"/>
                    <w:left w:val="nil"/>
                    <w:bottom w:val="single" w:sz="4" w:space="0" w:color="auto"/>
                    <w:right w:val="single" w:sz="4" w:space="0" w:color="auto"/>
                  </w:tcBorders>
                  <w:shd w:val="clear" w:color="auto" w:fill="auto"/>
                  <w:noWrap/>
                  <w:vAlign w:val="bottom"/>
                  <w:hideMark/>
                </w:tcPr>
                <w:p w14:paraId="438831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AEAD3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DC642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9FD6E7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F3E998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CB9071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31</w:t>
                  </w:r>
                </w:p>
              </w:tc>
              <w:tc>
                <w:tcPr>
                  <w:tcW w:w="986" w:type="dxa"/>
                  <w:tcBorders>
                    <w:top w:val="nil"/>
                    <w:left w:val="nil"/>
                    <w:bottom w:val="single" w:sz="4" w:space="0" w:color="auto"/>
                    <w:right w:val="single" w:sz="4" w:space="0" w:color="auto"/>
                  </w:tcBorders>
                  <w:shd w:val="clear" w:color="auto" w:fill="auto"/>
                  <w:noWrap/>
                  <w:vAlign w:val="bottom"/>
                  <w:hideMark/>
                </w:tcPr>
                <w:p w14:paraId="415132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30587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64.29107501938887</w:t>
                  </w:r>
                </w:p>
              </w:tc>
              <w:tc>
                <w:tcPr>
                  <w:tcW w:w="2274" w:type="dxa"/>
                  <w:tcBorders>
                    <w:top w:val="nil"/>
                    <w:left w:val="nil"/>
                    <w:bottom w:val="single" w:sz="4" w:space="0" w:color="auto"/>
                    <w:right w:val="single" w:sz="4" w:space="0" w:color="auto"/>
                  </w:tcBorders>
                  <w:shd w:val="clear" w:color="auto" w:fill="auto"/>
                  <w:noWrap/>
                  <w:vAlign w:val="bottom"/>
                  <w:hideMark/>
                </w:tcPr>
                <w:p w14:paraId="66266D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6B4A417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1ABF48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7.338616229722817</w:t>
                  </w:r>
                </w:p>
              </w:tc>
              <w:tc>
                <w:tcPr>
                  <w:tcW w:w="1604" w:type="dxa"/>
                  <w:tcBorders>
                    <w:top w:val="nil"/>
                    <w:left w:val="nil"/>
                    <w:bottom w:val="single" w:sz="4" w:space="0" w:color="auto"/>
                    <w:right w:val="single" w:sz="4" w:space="0" w:color="auto"/>
                  </w:tcBorders>
                  <w:shd w:val="clear" w:color="auto" w:fill="auto"/>
                  <w:noWrap/>
                  <w:vAlign w:val="bottom"/>
                  <w:hideMark/>
                </w:tcPr>
                <w:p w14:paraId="3755EC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65338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19F9D9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36CC7E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C191EA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F93AB8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32</w:t>
                  </w:r>
                </w:p>
              </w:tc>
              <w:tc>
                <w:tcPr>
                  <w:tcW w:w="986" w:type="dxa"/>
                  <w:tcBorders>
                    <w:top w:val="nil"/>
                    <w:left w:val="nil"/>
                    <w:bottom w:val="single" w:sz="4" w:space="0" w:color="auto"/>
                    <w:right w:val="single" w:sz="4" w:space="0" w:color="auto"/>
                  </w:tcBorders>
                  <w:shd w:val="clear" w:color="auto" w:fill="auto"/>
                  <w:noWrap/>
                  <w:vAlign w:val="bottom"/>
                  <w:hideMark/>
                </w:tcPr>
                <w:p w14:paraId="4F272B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C97E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79.82472415243186</w:t>
                  </w:r>
                </w:p>
              </w:tc>
              <w:tc>
                <w:tcPr>
                  <w:tcW w:w="2274" w:type="dxa"/>
                  <w:tcBorders>
                    <w:top w:val="nil"/>
                    <w:left w:val="nil"/>
                    <w:bottom w:val="single" w:sz="4" w:space="0" w:color="auto"/>
                    <w:right w:val="single" w:sz="4" w:space="0" w:color="auto"/>
                  </w:tcBorders>
                  <w:shd w:val="clear" w:color="auto" w:fill="auto"/>
                  <w:noWrap/>
                  <w:vAlign w:val="bottom"/>
                  <w:hideMark/>
                </w:tcPr>
                <w:p w14:paraId="49077C9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3F44C47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C31E7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6.143430668834089</w:t>
                  </w:r>
                </w:p>
              </w:tc>
              <w:tc>
                <w:tcPr>
                  <w:tcW w:w="1604" w:type="dxa"/>
                  <w:tcBorders>
                    <w:top w:val="nil"/>
                    <w:left w:val="nil"/>
                    <w:bottom w:val="single" w:sz="4" w:space="0" w:color="auto"/>
                    <w:right w:val="single" w:sz="4" w:space="0" w:color="auto"/>
                  </w:tcBorders>
                  <w:shd w:val="clear" w:color="auto" w:fill="auto"/>
                  <w:noWrap/>
                  <w:vAlign w:val="bottom"/>
                  <w:hideMark/>
                </w:tcPr>
                <w:p w14:paraId="3198F2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3AC99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F76C7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AE0C6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602212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ABADEE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w:t>
                  </w:r>
                </w:p>
              </w:tc>
              <w:tc>
                <w:tcPr>
                  <w:tcW w:w="986" w:type="dxa"/>
                  <w:tcBorders>
                    <w:top w:val="nil"/>
                    <w:left w:val="nil"/>
                    <w:bottom w:val="single" w:sz="4" w:space="0" w:color="auto"/>
                    <w:right w:val="single" w:sz="4" w:space="0" w:color="auto"/>
                  </w:tcBorders>
                  <w:shd w:val="clear" w:color="auto" w:fill="auto"/>
                  <w:noWrap/>
                  <w:vAlign w:val="bottom"/>
                  <w:hideMark/>
                </w:tcPr>
                <w:p w14:paraId="2E0596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77D35C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72.76537</w:t>
                  </w:r>
                </w:p>
              </w:tc>
              <w:tc>
                <w:tcPr>
                  <w:tcW w:w="2274" w:type="dxa"/>
                  <w:tcBorders>
                    <w:top w:val="nil"/>
                    <w:left w:val="nil"/>
                    <w:bottom w:val="single" w:sz="4" w:space="0" w:color="auto"/>
                    <w:right w:val="single" w:sz="4" w:space="0" w:color="auto"/>
                  </w:tcBorders>
                  <w:shd w:val="clear" w:color="auto" w:fill="auto"/>
                  <w:noWrap/>
                  <w:vAlign w:val="bottom"/>
                  <w:hideMark/>
                </w:tcPr>
                <w:p w14:paraId="098602E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7529C39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E422F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4.672776087123022</w:t>
                  </w:r>
                </w:p>
              </w:tc>
              <w:tc>
                <w:tcPr>
                  <w:tcW w:w="1604" w:type="dxa"/>
                  <w:tcBorders>
                    <w:top w:val="nil"/>
                    <w:left w:val="nil"/>
                    <w:bottom w:val="single" w:sz="4" w:space="0" w:color="auto"/>
                    <w:right w:val="single" w:sz="4" w:space="0" w:color="auto"/>
                  </w:tcBorders>
                  <w:shd w:val="clear" w:color="auto" w:fill="auto"/>
                  <w:noWrap/>
                  <w:vAlign w:val="bottom"/>
                  <w:hideMark/>
                </w:tcPr>
                <w:p w14:paraId="2C1BCC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1913A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B774B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A9E4D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0BE18D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ABE2B5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34</w:t>
                  </w:r>
                </w:p>
              </w:tc>
              <w:tc>
                <w:tcPr>
                  <w:tcW w:w="986" w:type="dxa"/>
                  <w:tcBorders>
                    <w:top w:val="nil"/>
                    <w:left w:val="nil"/>
                    <w:bottom w:val="single" w:sz="4" w:space="0" w:color="auto"/>
                    <w:right w:val="single" w:sz="4" w:space="0" w:color="auto"/>
                  </w:tcBorders>
                  <w:shd w:val="clear" w:color="auto" w:fill="auto"/>
                  <w:noWrap/>
                  <w:vAlign w:val="bottom"/>
                  <w:hideMark/>
                </w:tcPr>
                <w:p w14:paraId="1C9234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FF9AD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82.14000494092092</w:t>
                  </w:r>
                </w:p>
              </w:tc>
              <w:tc>
                <w:tcPr>
                  <w:tcW w:w="2274" w:type="dxa"/>
                  <w:tcBorders>
                    <w:top w:val="nil"/>
                    <w:left w:val="nil"/>
                    <w:bottom w:val="single" w:sz="4" w:space="0" w:color="auto"/>
                    <w:right w:val="single" w:sz="4" w:space="0" w:color="auto"/>
                  </w:tcBorders>
                  <w:shd w:val="clear" w:color="auto" w:fill="auto"/>
                  <w:noWrap/>
                  <w:vAlign w:val="bottom"/>
                  <w:hideMark/>
                </w:tcPr>
                <w:p w14:paraId="1883C26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11C4DA0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7EC3F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6.430411891836447</w:t>
                  </w:r>
                </w:p>
              </w:tc>
              <w:tc>
                <w:tcPr>
                  <w:tcW w:w="1604" w:type="dxa"/>
                  <w:tcBorders>
                    <w:top w:val="nil"/>
                    <w:left w:val="nil"/>
                    <w:bottom w:val="single" w:sz="4" w:space="0" w:color="auto"/>
                    <w:right w:val="single" w:sz="4" w:space="0" w:color="auto"/>
                  </w:tcBorders>
                  <w:shd w:val="clear" w:color="auto" w:fill="auto"/>
                  <w:noWrap/>
                  <w:vAlign w:val="bottom"/>
                  <w:hideMark/>
                </w:tcPr>
                <w:p w14:paraId="4D42F0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C0054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3BD59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22E995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20752F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7CCCA3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35</w:t>
                  </w:r>
                </w:p>
              </w:tc>
              <w:tc>
                <w:tcPr>
                  <w:tcW w:w="986" w:type="dxa"/>
                  <w:tcBorders>
                    <w:top w:val="nil"/>
                    <w:left w:val="nil"/>
                    <w:bottom w:val="single" w:sz="4" w:space="0" w:color="auto"/>
                    <w:right w:val="single" w:sz="4" w:space="0" w:color="auto"/>
                  </w:tcBorders>
                  <w:shd w:val="clear" w:color="auto" w:fill="auto"/>
                  <w:noWrap/>
                  <w:vAlign w:val="bottom"/>
                  <w:hideMark/>
                </w:tcPr>
                <w:p w14:paraId="1675E0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32D47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79.73237624573545</w:t>
                  </w:r>
                </w:p>
              </w:tc>
              <w:tc>
                <w:tcPr>
                  <w:tcW w:w="2274" w:type="dxa"/>
                  <w:tcBorders>
                    <w:top w:val="nil"/>
                    <w:left w:val="nil"/>
                    <w:bottom w:val="single" w:sz="4" w:space="0" w:color="auto"/>
                    <w:right w:val="single" w:sz="4" w:space="0" w:color="auto"/>
                  </w:tcBorders>
                  <w:shd w:val="clear" w:color="auto" w:fill="auto"/>
                  <w:noWrap/>
                  <w:vAlign w:val="bottom"/>
                  <w:hideMark/>
                </w:tcPr>
                <w:p w14:paraId="3B291CA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33E0D7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6E964D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6.2477915701808655</w:t>
                  </w:r>
                </w:p>
              </w:tc>
              <w:tc>
                <w:tcPr>
                  <w:tcW w:w="1604" w:type="dxa"/>
                  <w:tcBorders>
                    <w:top w:val="nil"/>
                    <w:left w:val="nil"/>
                    <w:bottom w:val="single" w:sz="4" w:space="0" w:color="auto"/>
                    <w:right w:val="single" w:sz="4" w:space="0" w:color="auto"/>
                  </w:tcBorders>
                  <w:shd w:val="clear" w:color="auto" w:fill="auto"/>
                  <w:noWrap/>
                  <w:vAlign w:val="bottom"/>
                  <w:hideMark/>
                </w:tcPr>
                <w:p w14:paraId="1725B4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C7851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EDE56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2B703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F36257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E073A2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36</w:t>
                  </w:r>
                </w:p>
              </w:tc>
              <w:tc>
                <w:tcPr>
                  <w:tcW w:w="986" w:type="dxa"/>
                  <w:tcBorders>
                    <w:top w:val="nil"/>
                    <w:left w:val="nil"/>
                    <w:bottom w:val="single" w:sz="4" w:space="0" w:color="auto"/>
                    <w:right w:val="single" w:sz="4" w:space="0" w:color="auto"/>
                  </w:tcBorders>
                  <w:shd w:val="clear" w:color="auto" w:fill="auto"/>
                  <w:noWrap/>
                  <w:vAlign w:val="bottom"/>
                  <w:hideMark/>
                </w:tcPr>
                <w:p w14:paraId="264DE0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4B411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74.27171087343127</w:t>
                  </w:r>
                </w:p>
              </w:tc>
              <w:tc>
                <w:tcPr>
                  <w:tcW w:w="2274" w:type="dxa"/>
                  <w:tcBorders>
                    <w:top w:val="nil"/>
                    <w:left w:val="nil"/>
                    <w:bottom w:val="single" w:sz="4" w:space="0" w:color="auto"/>
                    <w:right w:val="single" w:sz="4" w:space="0" w:color="auto"/>
                  </w:tcBorders>
                  <w:shd w:val="clear" w:color="auto" w:fill="auto"/>
                  <w:noWrap/>
                  <w:vAlign w:val="bottom"/>
                  <w:hideMark/>
                </w:tcPr>
                <w:p w14:paraId="5B18B63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E13CEF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8F802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6.853405011704463</w:t>
                  </w:r>
                </w:p>
              </w:tc>
              <w:tc>
                <w:tcPr>
                  <w:tcW w:w="1604" w:type="dxa"/>
                  <w:tcBorders>
                    <w:top w:val="nil"/>
                    <w:left w:val="nil"/>
                    <w:bottom w:val="single" w:sz="4" w:space="0" w:color="auto"/>
                    <w:right w:val="single" w:sz="4" w:space="0" w:color="auto"/>
                  </w:tcBorders>
                  <w:shd w:val="clear" w:color="auto" w:fill="auto"/>
                  <w:noWrap/>
                  <w:vAlign w:val="bottom"/>
                  <w:hideMark/>
                </w:tcPr>
                <w:p w14:paraId="1D8951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7FFB7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82253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7E535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661FE1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B48147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37</w:t>
                  </w:r>
                </w:p>
              </w:tc>
              <w:tc>
                <w:tcPr>
                  <w:tcW w:w="986" w:type="dxa"/>
                  <w:tcBorders>
                    <w:top w:val="nil"/>
                    <w:left w:val="nil"/>
                    <w:bottom w:val="single" w:sz="4" w:space="0" w:color="auto"/>
                    <w:right w:val="single" w:sz="4" w:space="0" w:color="auto"/>
                  </w:tcBorders>
                  <w:shd w:val="clear" w:color="auto" w:fill="auto"/>
                  <w:noWrap/>
                  <w:vAlign w:val="bottom"/>
                  <w:hideMark/>
                </w:tcPr>
                <w:p w14:paraId="774598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3EEE7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66.53206281931595</w:t>
                  </w:r>
                </w:p>
              </w:tc>
              <w:tc>
                <w:tcPr>
                  <w:tcW w:w="2274" w:type="dxa"/>
                  <w:tcBorders>
                    <w:top w:val="nil"/>
                    <w:left w:val="nil"/>
                    <w:bottom w:val="single" w:sz="4" w:space="0" w:color="auto"/>
                    <w:right w:val="single" w:sz="4" w:space="0" w:color="auto"/>
                  </w:tcBorders>
                  <w:shd w:val="clear" w:color="auto" w:fill="auto"/>
                  <w:noWrap/>
                  <w:vAlign w:val="bottom"/>
                  <w:hideMark/>
                </w:tcPr>
                <w:p w14:paraId="3F455C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630114F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B8D2E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4.687789929382948</w:t>
                  </w:r>
                </w:p>
              </w:tc>
              <w:tc>
                <w:tcPr>
                  <w:tcW w:w="1604" w:type="dxa"/>
                  <w:tcBorders>
                    <w:top w:val="nil"/>
                    <w:left w:val="nil"/>
                    <w:bottom w:val="single" w:sz="4" w:space="0" w:color="auto"/>
                    <w:right w:val="single" w:sz="4" w:space="0" w:color="auto"/>
                  </w:tcBorders>
                  <w:shd w:val="clear" w:color="auto" w:fill="auto"/>
                  <w:noWrap/>
                  <w:vAlign w:val="bottom"/>
                  <w:hideMark/>
                </w:tcPr>
                <w:p w14:paraId="324F12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E8458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64582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3BB60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9F5F30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85E7B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38</w:t>
                  </w:r>
                </w:p>
              </w:tc>
              <w:tc>
                <w:tcPr>
                  <w:tcW w:w="986" w:type="dxa"/>
                  <w:tcBorders>
                    <w:top w:val="nil"/>
                    <w:left w:val="nil"/>
                    <w:bottom w:val="single" w:sz="4" w:space="0" w:color="auto"/>
                    <w:right w:val="single" w:sz="4" w:space="0" w:color="auto"/>
                  </w:tcBorders>
                  <w:shd w:val="clear" w:color="auto" w:fill="auto"/>
                  <w:noWrap/>
                  <w:vAlign w:val="bottom"/>
                  <w:hideMark/>
                </w:tcPr>
                <w:p w14:paraId="5BAFC7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1807C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59.85152775314136</w:t>
                  </w:r>
                </w:p>
              </w:tc>
              <w:tc>
                <w:tcPr>
                  <w:tcW w:w="2274" w:type="dxa"/>
                  <w:tcBorders>
                    <w:top w:val="nil"/>
                    <w:left w:val="nil"/>
                    <w:bottom w:val="single" w:sz="4" w:space="0" w:color="auto"/>
                    <w:right w:val="single" w:sz="4" w:space="0" w:color="auto"/>
                  </w:tcBorders>
                  <w:shd w:val="clear" w:color="auto" w:fill="auto"/>
                  <w:noWrap/>
                  <w:vAlign w:val="bottom"/>
                  <w:hideMark/>
                </w:tcPr>
                <w:p w14:paraId="3922DD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0991AF9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50B06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5.399440690248671</w:t>
                  </w:r>
                </w:p>
              </w:tc>
              <w:tc>
                <w:tcPr>
                  <w:tcW w:w="1604" w:type="dxa"/>
                  <w:tcBorders>
                    <w:top w:val="nil"/>
                    <w:left w:val="nil"/>
                    <w:bottom w:val="single" w:sz="4" w:space="0" w:color="auto"/>
                    <w:right w:val="single" w:sz="4" w:space="0" w:color="auto"/>
                  </w:tcBorders>
                  <w:shd w:val="clear" w:color="auto" w:fill="auto"/>
                  <w:noWrap/>
                  <w:vAlign w:val="bottom"/>
                  <w:hideMark/>
                </w:tcPr>
                <w:p w14:paraId="02F24A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42A81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DAED0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67036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F48878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B797AF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w:t>
                  </w:r>
                </w:p>
              </w:tc>
              <w:tc>
                <w:tcPr>
                  <w:tcW w:w="986" w:type="dxa"/>
                  <w:tcBorders>
                    <w:top w:val="nil"/>
                    <w:left w:val="nil"/>
                    <w:bottom w:val="single" w:sz="4" w:space="0" w:color="auto"/>
                    <w:right w:val="single" w:sz="4" w:space="0" w:color="auto"/>
                  </w:tcBorders>
                  <w:shd w:val="clear" w:color="auto" w:fill="auto"/>
                  <w:noWrap/>
                  <w:vAlign w:val="bottom"/>
                  <w:hideMark/>
                </w:tcPr>
                <w:p w14:paraId="4E6DF4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B46A5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70.53485047932979</w:t>
                  </w:r>
                </w:p>
              </w:tc>
              <w:tc>
                <w:tcPr>
                  <w:tcW w:w="2274" w:type="dxa"/>
                  <w:tcBorders>
                    <w:top w:val="nil"/>
                    <w:left w:val="nil"/>
                    <w:bottom w:val="single" w:sz="4" w:space="0" w:color="auto"/>
                    <w:right w:val="single" w:sz="4" w:space="0" w:color="auto"/>
                  </w:tcBorders>
                  <w:shd w:val="clear" w:color="auto" w:fill="auto"/>
                  <w:noWrap/>
                  <w:vAlign w:val="bottom"/>
                  <w:hideMark/>
                </w:tcPr>
                <w:p w14:paraId="104DF06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190B84B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9EE50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6.764067174504159</w:t>
                  </w:r>
                </w:p>
              </w:tc>
              <w:tc>
                <w:tcPr>
                  <w:tcW w:w="1604" w:type="dxa"/>
                  <w:tcBorders>
                    <w:top w:val="nil"/>
                    <w:left w:val="nil"/>
                    <w:bottom w:val="single" w:sz="4" w:space="0" w:color="auto"/>
                    <w:right w:val="single" w:sz="4" w:space="0" w:color="auto"/>
                  </w:tcBorders>
                  <w:shd w:val="clear" w:color="auto" w:fill="auto"/>
                  <w:noWrap/>
                  <w:vAlign w:val="bottom"/>
                  <w:hideMark/>
                </w:tcPr>
                <w:p w14:paraId="769D609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E8E94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ED2E7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BFBA07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C2EE82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84B8C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w:t>
                  </w:r>
                </w:p>
              </w:tc>
              <w:tc>
                <w:tcPr>
                  <w:tcW w:w="986" w:type="dxa"/>
                  <w:tcBorders>
                    <w:top w:val="nil"/>
                    <w:left w:val="nil"/>
                    <w:bottom w:val="single" w:sz="4" w:space="0" w:color="auto"/>
                    <w:right w:val="single" w:sz="4" w:space="0" w:color="auto"/>
                  </w:tcBorders>
                  <w:shd w:val="clear" w:color="auto" w:fill="auto"/>
                  <w:noWrap/>
                  <w:vAlign w:val="bottom"/>
                  <w:hideMark/>
                </w:tcPr>
                <w:p w14:paraId="3AB2CA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81BAA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83.56398794323472</w:t>
                  </w:r>
                </w:p>
              </w:tc>
              <w:tc>
                <w:tcPr>
                  <w:tcW w:w="2274" w:type="dxa"/>
                  <w:tcBorders>
                    <w:top w:val="nil"/>
                    <w:left w:val="nil"/>
                    <w:bottom w:val="single" w:sz="4" w:space="0" w:color="auto"/>
                    <w:right w:val="single" w:sz="4" w:space="0" w:color="auto"/>
                  </w:tcBorders>
                  <w:shd w:val="clear" w:color="auto" w:fill="auto"/>
                  <w:noWrap/>
                  <w:vAlign w:val="bottom"/>
                  <w:hideMark/>
                </w:tcPr>
                <w:p w14:paraId="585EB8B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44E1BE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350ED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7.870990582847586</w:t>
                  </w:r>
                </w:p>
              </w:tc>
              <w:tc>
                <w:tcPr>
                  <w:tcW w:w="1604" w:type="dxa"/>
                  <w:tcBorders>
                    <w:top w:val="nil"/>
                    <w:left w:val="nil"/>
                    <w:bottom w:val="single" w:sz="4" w:space="0" w:color="auto"/>
                    <w:right w:val="single" w:sz="4" w:space="0" w:color="auto"/>
                  </w:tcBorders>
                  <w:shd w:val="clear" w:color="auto" w:fill="auto"/>
                  <w:noWrap/>
                  <w:vAlign w:val="bottom"/>
                  <w:hideMark/>
                </w:tcPr>
                <w:p w14:paraId="72A96B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89614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09609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7037F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2EEC1F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E8DCBF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w:t>
                  </w:r>
                </w:p>
              </w:tc>
              <w:tc>
                <w:tcPr>
                  <w:tcW w:w="986" w:type="dxa"/>
                  <w:tcBorders>
                    <w:top w:val="nil"/>
                    <w:left w:val="nil"/>
                    <w:bottom w:val="single" w:sz="4" w:space="0" w:color="auto"/>
                    <w:right w:val="single" w:sz="4" w:space="0" w:color="auto"/>
                  </w:tcBorders>
                  <w:shd w:val="clear" w:color="auto" w:fill="auto"/>
                  <w:noWrap/>
                  <w:vAlign w:val="bottom"/>
                  <w:hideMark/>
                </w:tcPr>
                <w:p w14:paraId="70D6460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74954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77.14093744130204</w:t>
                  </w:r>
                </w:p>
              </w:tc>
              <w:tc>
                <w:tcPr>
                  <w:tcW w:w="2274" w:type="dxa"/>
                  <w:tcBorders>
                    <w:top w:val="nil"/>
                    <w:left w:val="nil"/>
                    <w:bottom w:val="single" w:sz="4" w:space="0" w:color="auto"/>
                    <w:right w:val="single" w:sz="4" w:space="0" w:color="auto"/>
                  </w:tcBorders>
                  <w:shd w:val="clear" w:color="auto" w:fill="auto"/>
                  <w:noWrap/>
                  <w:vAlign w:val="bottom"/>
                  <w:hideMark/>
                </w:tcPr>
                <w:p w14:paraId="032B85D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37BB60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A639A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7.448883011939385</w:t>
                  </w:r>
                </w:p>
              </w:tc>
              <w:tc>
                <w:tcPr>
                  <w:tcW w:w="1604" w:type="dxa"/>
                  <w:tcBorders>
                    <w:top w:val="nil"/>
                    <w:left w:val="nil"/>
                    <w:bottom w:val="single" w:sz="4" w:space="0" w:color="auto"/>
                    <w:right w:val="single" w:sz="4" w:space="0" w:color="auto"/>
                  </w:tcBorders>
                  <w:shd w:val="clear" w:color="auto" w:fill="auto"/>
                  <w:noWrap/>
                  <w:vAlign w:val="bottom"/>
                  <w:hideMark/>
                </w:tcPr>
                <w:p w14:paraId="4A2EAA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B4D4F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FFA24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A5892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BE13BD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C93129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42</w:t>
                  </w:r>
                </w:p>
              </w:tc>
              <w:tc>
                <w:tcPr>
                  <w:tcW w:w="986" w:type="dxa"/>
                  <w:tcBorders>
                    <w:top w:val="nil"/>
                    <w:left w:val="nil"/>
                    <w:bottom w:val="single" w:sz="4" w:space="0" w:color="auto"/>
                    <w:right w:val="single" w:sz="4" w:space="0" w:color="auto"/>
                  </w:tcBorders>
                  <w:shd w:val="clear" w:color="auto" w:fill="auto"/>
                  <w:noWrap/>
                  <w:vAlign w:val="bottom"/>
                  <w:hideMark/>
                </w:tcPr>
                <w:p w14:paraId="213D151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F5F76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62.54261221288012</w:t>
                  </w:r>
                </w:p>
              </w:tc>
              <w:tc>
                <w:tcPr>
                  <w:tcW w:w="2274" w:type="dxa"/>
                  <w:tcBorders>
                    <w:top w:val="nil"/>
                    <w:left w:val="nil"/>
                    <w:bottom w:val="single" w:sz="4" w:space="0" w:color="auto"/>
                    <w:right w:val="single" w:sz="4" w:space="0" w:color="auto"/>
                  </w:tcBorders>
                  <w:shd w:val="clear" w:color="auto" w:fill="auto"/>
                  <w:noWrap/>
                  <w:vAlign w:val="bottom"/>
                  <w:hideMark/>
                </w:tcPr>
                <w:p w14:paraId="4C3F3CB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3107FF7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AE0FF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6.123082306729197</w:t>
                  </w:r>
                </w:p>
              </w:tc>
              <w:tc>
                <w:tcPr>
                  <w:tcW w:w="1604" w:type="dxa"/>
                  <w:tcBorders>
                    <w:top w:val="nil"/>
                    <w:left w:val="nil"/>
                    <w:bottom w:val="single" w:sz="4" w:space="0" w:color="auto"/>
                    <w:right w:val="single" w:sz="4" w:space="0" w:color="auto"/>
                  </w:tcBorders>
                  <w:shd w:val="clear" w:color="auto" w:fill="auto"/>
                  <w:noWrap/>
                  <w:vAlign w:val="bottom"/>
                  <w:hideMark/>
                </w:tcPr>
                <w:p w14:paraId="44C342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1D37F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9CD6C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8BB7E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E880F5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AC211E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43</w:t>
                  </w:r>
                </w:p>
              </w:tc>
              <w:tc>
                <w:tcPr>
                  <w:tcW w:w="986" w:type="dxa"/>
                  <w:tcBorders>
                    <w:top w:val="nil"/>
                    <w:left w:val="nil"/>
                    <w:bottom w:val="single" w:sz="4" w:space="0" w:color="auto"/>
                    <w:right w:val="single" w:sz="4" w:space="0" w:color="auto"/>
                  </w:tcBorders>
                  <w:shd w:val="clear" w:color="auto" w:fill="auto"/>
                  <w:noWrap/>
                  <w:vAlign w:val="bottom"/>
                  <w:hideMark/>
                </w:tcPr>
                <w:p w14:paraId="0236BB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8BDD7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76.73180925851182</w:t>
                  </w:r>
                </w:p>
              </w:tc>
              <w:tc>
                <w:tcPr>
                  <w:tcW w:w="2274" w:type="dxa"/>
                  <w:tcBorders>
                    <w:top w:val="nil"/>
                    <w:left w:val="nil"/>
                    <w:bottom w:val="single" w:sz="4" w:space="0" w:color="auto"/>
                    <w:right w:val="single" w:sz="4" w:space="0" w:color="auto"/>
                  </w:tcBorders>
                  <w:shd w:val="clear" w:color="auto" w:fill="auto"/>
                  <w:noWrap/>
                  <w:vAlign w:val="bottom"/>
                  <w:hideMark/>
                </w:tcPr>
                <w:p w14:paraId="75FCE88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272562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76031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5.268907464118279</w:t>
                  </w:r>
                </w:p>
              </w:tc>
              <w:tc>
                <w:tcPr>
                  <w:tcW w:w="1604" w:type="dxa"/>
                  <w:tcBorders>
                    <w:top w:val="nil"/>
                    <w:left w:val="nil"/>
                    <w:bottom w:val="single" w:sz="4" w:space="0" w:color="auto"/>
                    <w:right w:val="single" w:sz="4" w:space="0" w:color="auto"/>
                  </w:tcBorders>
                  <w:shd w:val="clear" w:color="auto" w:fill="auto"/>
                  <w:noWrap/>
                  <w:vAlign w:val="bottom"/>
                  <w:hideMark/>
                </w:tcPr>
                <w:p w14:paraId="405D5D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8C9E7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4CC45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B906B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F91FC3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4C1BD6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w:t>
                  </w:r>
                </w:p>
              </w:tc>
              <w:tc>
                <w:tcPr>
                  <w:tcW w:w="986" w:type="dxa"/>
                  <w:tcBorders>
                    <w:top w:val="nil"/>
                    <w:left w:val="nil"/>
                    <w:bottom w:val="single" w:sz="4" w:space="0" w:color="auto"/>
                    <w:right w:val="single" w:sz="4" w:space="0" w:color="auto"/>
                  </w:tcBorders>
                  <w:shd w:val="clear" w:color="auto" w:fill="auto"/>
                  <w:noWrap/>
                  <w:vAlign w:val="bottom"/>
                  <w:hideMark/>
                </w:tcPr>
                <w:p w14:paraId="078BB3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56DEC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78.85317379728836</w:t>
                  </w:r>
                </w:p>
              </w:tc>
              <w:tc>
                <w:tcPr>
                  <w:tcW w:w="2274" w:type="dxa"/>
                  <w:tcBorders>
                    <w:top w:val="nil"/>
                    <w:left w:val="nil"/>
                    <w:bottom w:val="single" w:sz="4" w:space="0" w:color="auto"/>
                    <w:right w:val="single" w:sz="4" w:space="0" w:color="auto"/>
                  </w:tcBorders>
                  <w:shd w:val="clear" w:color="auto" w:fill="auto"/>
                  <w:noWrap/>
                  <w:vAlign w:val="bottom"/>
                  <w:hideMark/>
                </w:tcPr>
                <w:p w14:paraId="3509726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677ACC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82BCD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6.605730838018959</w:t>
                  </w:r>
                </w:p>
              </w:tc>
              <w:tc>
                <w:tcPr>
                  <w:tcW w:w="1604" w:type="dxa"/>
                  <w:tcBorders>
                    <w:top w:val="nil"/>
                    <w:left w:val="nil"/>
                    <w:bottom w:val="single" w:sz="4" w:space="0" w:color="auto"/>
                    <w:right w:val="single" w:sz="4" w:space="0" w:color="auto"/>
                  </w:tcBorders>
                  <w:shd w:val="clear" w:color="auto" w:fill="auto"/>
                  <w:noWrap/>
                  <w:vAlign w:val="bottom"/>
                  <w:hideMark/>
                </w:tcPr>
                <w:p w14:paraId="438A6D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09B8F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AD090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3919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03876C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E86711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45</w:t>
                  </w:r>
                </w:p>
              </w:tc>
              <w:tc>
                <w:tcPr>
                  <w:tcW w:w="986" w:type="dxa"/>
                  <w:tcBorders>
                    <w:top w:val="nil"/>
                    <w:left w:val="nil"/>
                    <w:bottom w:val="single" w:sz="4" w:space="0" w:color="auto"/>
                    <w:right w:val="single" w:sz="4" w:space="0" w:color="auto"/>
                  </w:tcBorders>
                  <w:shd w:val="clear" w:color="auto" w:fill="auto"/>
                  <w:noWrap/>
                  <w:vAlign w:val="bottom"/>
                  <w:hideMark/>
                </w:tcPr>
                <w:p w14:paraId="66AE9E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40793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66.16142563798867</w:t>
                  </w:r>
                </w:p>
              </w:tc>
              <w:tc>
                <w:tcPr>
                  <w:tcW w:w="2274" w:type="dxa"/>
                  <w:tcBorders>
                    <w:top w:val="nil"/>
                    <w:left w:val="nil"/>
                    <w:bottom w:val="single" w:sz="4" w:space="0" w:color="auto"/>
                    <w:right w:val="single" w:sz="4" w:space="0" w:color="auto"/>
                  </w:tcBorders>
                  <w:shd w:val="clear" w:color="auto" w:fill="auto"/>
                  <w:noWrap/>
                  <w:vAlign w:val="bottom"/>
                  <w:hideMark/>
                </w:tcPr>
                <w:p w14:paraId="41A5EA4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1519AA3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4A2F2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4.362914344059794</w:t>
                  </w:r>
                </w:p>
              </w:tc>
              <w:tc>
                <w:tcPr>
                  <w:tcW w:w="1604" w:type="dxa"/>
                  <w:tcBorders>
                    <w:top w:val="nil"/>
                    <w:left w:val="nil"/>
                    <w:bottom w:val="single" w:sz="4" w:space="0" w:color="auto"/>
                    <w:right w:val="single" w:sz="4" w:space="0" w:color="auto"/>
                  </w:tcBorders>
                  <w:shd w:val="clear" w:color="auto" w:fill="auto"/>
                  <w:noWrap/>
                  <w:vAlign w:val="bottom"/>
                  <w:hideMark/>
                </w:tcPr>
                <w:p w14:paraId="4A2D4E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473B3C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69D89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B288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611322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132500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w:t>
                  </w:r>
                </w:p>
              </w:tc>
              <w:tc>
                <w:tcPr>
                  <w:tcW w:w="986" w:type="dxa"/>
                  <w:tcBorders>
                    <w:top w:val="nil"/>
                    <w:left w:val="nil"/>
                    <w:bottom w:val="single" w:sz="4" w:space="0" w:color="auto"/>
                    <w:right w:val="single" w:sz="4" w:space="0" w:color="auto"/>
                  </w:tcBorders>
                  <w:shd w:val="clear" w:color="auto" w:fill="auto"/>
                  <w:noWrap/>
                  <w:vAlign w:val="bottom"/>
                  <w:hideMark/>
                </w:tcPr>
                <w:p w14:paraId="423496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67D84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76.53725105945527</w:t>
                  </w:r>
                </w:p>
              </w:tc>
              <w:tc>
                <w:tcPr>
                  <w:tcW w:w="2274" w:type="dxa"/>
                  <w:tcBorders>
                    <w:top w:val="nil"/>
                    <w:left w:val="nil"/>
                    <w:bottom w:val="single" w:sz="4" w:space="0" w:color="auto"/>
                    <w:right w:val="single" w:sz="4" w:space="0" w:color="auto"/>
                  </w:tcBorders>
                  <w:shd w:val="clear" w:color="auto" w:fill="auto"/>
                  <w:noWrap/>
                  <w:vAlign w:val="bottom"/>
                  <w:hideMark/>
                </w:tcPr>
                <w:p w14:paraId="485CE5C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EE7980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05C0EA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4.7744978411086585</w:t>
                  </w:r>
                </w:p>
              </w:tc>
              <w:tc>
                <w:tcPr>
                  <w:tcW w:w="1604" w:type="dxa"/>
                  <w:tcBorders>
                    <w:top w:val="nil"/>
                    <w:left w:val="nil"/>
                    <w:bottom w:val="single" w:sz="4" w:space="0" w:color="auto"/>
                    <w:right w:val="single" w:sz="4" w:space="0" w:color="auto"/>
                  </w:tcBorders>
                  <w:shd w:val="clear" w:color="auto" w:fill="auto"/>
                  <w:noWrap/>
                  <w:vAlign w:val="bottom"/>
                  <w:hideMark/>
                </w:tcPr>
                <w:p w14:paraId="54E7E7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FA442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B90DB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F37AD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23455B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BE041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w:t>
                  </w:r>
                </w:p>
              </w:tc>
              <w:tc>
                <w:tcPr>
                  <w:tcW w:w="986" w:type="dxa"/>
                  <w:tcBorders>
                    <w:top w:val="nil"/>
                    <w:left w:val="nil"/>
                    <w:bottom w:val="single" w:sz="4" w:space="0" w:color="auto"/>
                    <w:right w:val="single" w:sz="4" w:space="0" w:color="auto"/>
                  </w:tcBorders>
                  <w:shd w:val="clear" w:color="auto" w:fill="auto"/>
                  <w:noWrap/>
                  <w:vAlign w:val="bottom"/>
                  <w:hideMark/>
                </w:tcPr>
                <w:p w14:paraId="50AFE5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6F9100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75.58209</w:t>
                  </w:r>
                </w:p>
              </w:tc>
              <w:tc>
                <w:tcPr>
                  <w:tcW w:w="2274" w:type="dxa"/>
                  <w:tcBorders>
                    <w:top w:val="nil"/>
                    <w:left w:val="nil"/>
                    <w:bottom w:val="single" w:sz="4" w:space="0" w:color="auto"/>
                    <w:right w:val="single" w:sz="4" w:space="0" w:color="auto"/>
                  </w:tcBorders>
                  <w:shd w:val="clear" w:color="auto" w:fill="auto"/>
                  <w:noWrap/>
                  <w:vAlign w:val="bottom"/>
                  <w:hideMark/>
                </w:tcPr>
                <w:p w14:paraId="1BE893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44823AA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3103E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8.264656968689435</w:t>
                  </w:r>
                </w:p>
              </w:tc>
              <w:tc>
                <w:tcPr>
                  <w:tcW w:w="1604" w:type="dxa"/>
                  <w:tcBorders>
                    <w:top w:val="nil"/>
                    <w:left w:val="nil"/>
                    <w:bottom w:val="single" w:sz="4" w:space="0" w:color="auto"/>
                    <w:right w:val="single" w:sz="4" w:space="0" w:color="auto"/>
                  </w:tcBorders>
                  <w:shd w:val="clear" w:color="auto" w:fill="auto"/>
                  <w:noWrap/>
                  <w:vAlign w:val="bottom"/>
                  <w:hideMark/>
                </w:tcPr>
                <w:p w14:paraId="31278E7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5907C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2FECF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71F0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6DA50E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CA22D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w:t>
                  </w:r>
                </w:p>
              </w:tc>
              <w:tc>
                <w:tcPr>
                  <w:tcW w:w="986" w:type="dxa"/>
                  <w:tcBorders>
                    <w:top w:val="nil"/>
                    <w:left w:val="nil"/>
                    <w:bottom w:val="single" w:sz="4" w:space="0" w:color="auto"/>
                    <w:right w:val="single" w:sz="4" w:space="0" w:color="auto"/>
                  </w:tcBorders>
                  <w:shd w:val="clear" w:color="auto" w:fill="auto"/>
                  <w:noWrap/>
                  <w:vAlign w:val="bottom"/>
                  <w:hideMark/>
                </w:tcPr>
                <w:p w14:paraId="21A7F4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35489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63.57029702169377</w:t>
                  </w:r>
                </w:p>
              </w:tc>
              <w:tc>
                <w:tcPr>
                  <w:tcW w:w="2274" w:type="dxa"/>
                  <w:tcBorders>
                    <w:top w:val="nil"/>
                    <w:left w:val="nil"/>
                    <w:bottom w:val="single" w:sz="4" w:space="0" w:color="auto"/>
                    <w:right w:val="single" w:sz="4" w:space="0" w:color="auto"/>
                  </w:tcBorders>
                  <w:shd w:val="clear" w:color="auto" w:fill="auto"/>
                  <w:noWrap/>
                  <w:vAlign w:val="bottom"/>
                  <w:hideMark/>
                </w:tcPr>
                <w:p w14:paraId="1D23A8C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7C0E02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07941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6.603051720070383</w:t>
                  </w:r>
                </w:p>
              </w:tc>
              <w:tc>
                <w:tcPr>
                  <w:tcW w:w="1604" w:type="dxa"/>
                  <w:tcBorders>
                    <w:top w:val="nil"/>
                    <w:left w:val="nil"/>
                    <w:bottom w:val="single" w:sz="4" w:space="0" w:color="auto"/>
                    <w:right w:val="single" w:sz="4" w:space="0" w:color="auto"/>
                  </w:tcBorders>
                  <w:shd w:val="clear" w:color="auto" w:fill="auto"/>
                  <w:noWrap/>
                  <w:vAlign w:val="bottom"/>
                  <w:hideMark/>
                </w:tcPr>
                <w:p w14:paraId="06C11D2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9878E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081D6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00D3C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028F52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05DDAC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w:t>
                  </w:r>
                </w:p>
              </w:tc>
              <w:tc>
                <w:tcPr>
                  <w:tcW w:w="986" w:type="dxa"/>
                  <w:tcBorders>
                    <w:top w:val="nil"/>
                    <w:left w:val="nil"/>
                    <w:bottom w:val="single" w:sz="4" w:space="0" w:color="auto"/>
                    <w:right w:val="single" w:sz="4" w:space="0" w:color="auto"/>
                  </w:tcBorders>
                  <w:shd w:val="clear" w:color="auto" w:fill="auto"/>
                  <w:noWrap/>
                  <w:vAlign w:val="bottom"/>
                  <w:hideMark/>
                </w:tcPr>
                <w:p w14:paraId="2B9DB9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CEC48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78.57787360348283</w:t>
                  </w:r>
                </w:p>
              </w:tc>
              <w:tc>
                <w:tcPr>
                  <w:tcW w:w="2274" w:type="dxa"/>
                  <w:tcBorders>
                    <w:top w:val="nil"/>
                    <w:left w:val="nil"/>
                    <w:bottom w:val="single" w:sz="4" w:space="0" w:color="auto"/>
                    <w:right w:val="single" w:sz="4" w:space="0" w:color="auto"/>
                  </w:tcBorders>
                  <w:shd w:val="clear" w:color="auto" w:fill="auto"/>
                  <w:noWrap/>
                  <w:vAlign w:val="bottom"/>
                  <w:hideMark/>
                </w:tcPr>
                <w:p w14:paraId="6FAC1C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38D1923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AE40F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5.478709899340568</w:t>
                  </w:r>
                </w:p>
              </w:tc>
              <w:tc>
                <w:tcPr>
                  <w:tcW w:w="1604" w:type="dxa"/>
                  <w:tcBorders>
                    <w:top w:val="nil"/>
                    <w:left w:val="nil"/>
                    <w:bottom w:val="single" w:sz="4" w:space="0" w:color="auto"/>
                    <w:right w:val="single" w:sz="4" w:space="0" w:color="auto"/>
                  </w:tcBorders>
                  <w:shd w:val="clear" w:color="auto" w:fill="auto"/>
                  <w:noWrap/>
                  <w:vAlign w:val="bottom"/>
                  <w:hideMark/>
                </w:tcPr>
                <w:p w14:paraId="7A3EAC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161D98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1E1F8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451134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2D68E7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E52308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w:t>
                  </w:r>
                </w:p>
              </w:tc>
              <w:tc>
                <w:tcPr>
                  <w:tcW w:w="986" w:type="dxa"/>
                  <w:tcBorders>
                    <w:top w:val="nil"/>
                    <w:left w:val="nil"/>
                    <w:bottom w:val="single" w:sz="4" w:space="0" w:color="auto"/>
                    <w:right w:val="single" w:sz="4" w:space="0" w:color="auto"/>
                  </w:tcBorders>
                  <w:shd w:val="clear" w:color="auto" w:fill="auto"/>
                  <w:noWrap/>
                  <w:vAlign w:val="bottom"/>
                  <w:hideMark/>
                </w:tcPr>
                <w:p w14:paraId="321BEC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4576A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80.60784526368235</w:t>
                  </w:r>
                </w:p>
              </w:tc>
              <w:tc>
                <w:tcPr>
                  <w:tcW w:w="2274" w:type="dxa"/>
                  <w:tcBorders>
                    <w:top w:val="nil"/>
                    <w:left w:val="nil"/>
                    <w:bottom w:val="single" w:sz="4" w:space="0" w:color="auto"/>
                    <w:right w:val="single" w:sz="4" w:space="0" w:color="auto"/>
                  </w:tcBorders>
                  <w:shd w:val="clear" w:color="auto" w:fill="auto"/>
                  <w:noWrap/>
                  <w:vAlign w:val="bottom"/>
                  <w:hideMark/>
                </w:tcPr>
                <w:p w14:paraId="5898EE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7DF4D2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4343A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7.243708026877902</w:t>
                  </w:r>
                </w:p>
              </w:tc>
              <w:tc>
                <w:tcPr>
                  <w:tcW w:w="1604" w:type="dxa"/>
                  <w:tcBorders>
                    <w:top w:val="nil"/>
                    <w:left w:val="nil"/>
                    <w:bottom w:val="single" w:sz="4" w:space="0" w:color="auto"/>
                    <w:right w:val="single" w:sz="4" w:space="0" w:color="auto"/>
                  </w:tcBorders>
                  <w:shd w:val="clear" w:color="auto" w:fill="auto"/>
                  <w:noWrap/>
                  <w:vAlign w:val="bottom"/>
                  <w:hideMark/>
                </w:tcPr>
                <w:p w14:paraId="52AF3D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7DDEB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79D2B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3AD1A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722218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C24D9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w:t>
                  </w:r>
                </w:p>
              </w:tc>
              <w:tc>
                <w:tcPr>
                  <w:tcW w:w="986" w:type="dxa"/>
                  <w:tcBorders>
                    <w:top w:val="nil"/>
                    <w:left w:val="nil"/>
                    <w:bottom w:val="single" w:sz="4" w:space="0" w:color="auto"/>
                    <w:right w:val="single" w:sz="4" w:space="0" w:color="auto"/>
                  </w:tcBorders>
                  <w:shd w:val="clear" w:color="auto" w:fill="auto"/>
                  <w:noWrap/>
                  <w:vAlign w:val="bottom"/>
                  <w:hideMark/>
                </w:tcPr>
                <w:p w14:paraId="3CB335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20FA7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85.83051243175277</w:t>
                  </w:r>
                </w:p>
              </w:tc>
              <w:tc>
                <w:tcPr>
                  <w:tcW w:w="2274" w:type="dxa"/>
                  <w:tcBorders>
                    <w:top w:val="nil"/>
                    <w:left w:val="nil"/>
                    <w:bottom w:val="single" w:sz="4" w:space="0" w:color="auto"/>
                    <w:right w:val="single" w:sz="4" w:space="0" w:color="auto"/>
                  </w:tcBorders>
                  <w:shd w:val="clear" w:color="auto" w:fill="auto"/>
                  <w:noWrap/>
                  <w:vAlign w:val="bottom"/>
                  <w:hideMark/>
                </w:tcPr>
                <w:p w14:paraId="6D9EA63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7A5BD7A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06C56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7.930462445774391</w:t>
                  </w:r>
                </w:p>
              </w:tc>
              <w:tc>
                <w:tcPr>
                  <w:tcW w:w="1604" w:type="dxa"/>
                  <w:tcBorders>
                    <w:top w:val="nil"/>
                    <w:left w:val="nil"/>
                    <w:bottom w:val="single" w:sz="4" w:space="0" w:color="auto"/>
                    <w:right w:val="single" w:sz="4" w:space="0" w:color="auto"/>
                  </w:tcBorders>
                  <w:shd w:val="clear" w:color="auto" w:fill="auto"/>
                  <w:noWrap/>
                  <w:vAlign w:val="bottom"/>
                  <w:hideMark/>
                </w:tcPr>
                <w:p w14:paraId="474598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3F7E0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766E0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0D06E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5BB3E2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36E271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52</w:t>
                  </w:r>
                </w:p>
              </w:tc>
              <w:tc>
                <w:tcPr>
                  <w:tcW w:w="986" w:type="dxa"/>
                  <w:tcBorders>
                    <w:top w:val="nil"/>
                    <w:left w:val="nil"/>
                    <w:bottom w:val="single" w:sz="4" w:space="0" w:color="auto"/>
                    <w:right w:val="single" w:sz="4" w:space="0" w:color="auto"/>
                  </w:tcBorders>
                  <w:shd w:val="clear" w:color="auto" w:fill="auto"/>
                  <w:noWrap/>
                  <w:vAlign w:val="bottom"/>
                  <w:hideMark/>
                </w:tcPr>
                <w:p w14:paraId="73DF7E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FFBE4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85.53802052034902</w:t>
                  </w:r>
                </w:p>
              </w:tc>
              <w:tc>
                <w:tcPr>
                  <w:tcW w:w="2274" w:type="dxa"/>
                  <w:tcBorders>
                    <w:top w:val="nil"/>
                    <w:left w:val="nil"/>
                    <w:bottom w:val="single" w:sz="4" w:space="0" w:color="auto"/>
                    <w:right w:val="single" w:sz="4" w:space="0" w:color="auto"/>
                  </w:tcBorders>
                  <w:shd w:val="clear" w:color="auto" w:fill="auto"/>
                  <w:noWrap/>
                  <w:vAlign w:val="bottom"/>
                  <w:hideMark/>
                </w:tcPr>
                <w:p w14:paraId="5D84535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387D775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058E6F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5.333044</w:t>
                  </w:r>
                </w:p>
              </w:tc>
              <w:tc>
                <w:tcPr>
                  <w:tcW w:w="1604" w:type="dxa"/>
                  <w:tcBorders>
                    <w:top w:val="nil"/>
                    <w:left w:val="nil"/>
                    <w:bottom w:val="single" w:sz="4" w:space="0" w:color="auto"/>
                    <w:right w:val="single" w:sz="4" w:space="0" w:color="auto"/>
                  </w:tcBorders>
                  <w:shd w:val="clear" w:color="auto" w:fill="auto"/>
                  <w:noWrap/>
                  <w:vAlign w:val="bottom"/>
                  <w:hideMark/>
                </w:tcPr>
                <w:p w14:paraId="2DA0F3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29781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95B42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D104F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F88CE1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B4D3EB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w:t>
                  </w:r>
                </w:p>
              </w:tc>
              <w:tc>
                <w:tcPr>
                  <w:tcW w:w="986" w:type="dxa"/>
                  <w:tcBorders>
                    <w:top w:val="nil"/>
                    <w:left w:val="nil"/>
                    <w:bottom w:val="single" w:sz="4" w:space="0" w:color="auto"/>
                    <w:right w:val="single" w:sz="4" w:space="0" w:color="auto"/>
                  </w:tcBorders>
                  <w:shd w:val="clear" w:color="auto" w:fill="auto"/>
                  <w:noWrap/>
                  <w:vAlign w:val="bottom"/>
                  <w:hideMark/>
                </w:tcPr>
                <w:p w14:paraId="6D6B70F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DDA351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61.22330632042909</w:t>
                  </w:r>
                </w:p>
              </w:tc>
              <w:tc>
                <w:tcPr>
                  <w:tcW w:w="2274" w:type="dxa"/>
                  <w:tcBorders>
                    <w:top w:val="nil"/>
                    <w:left w:val="nil"/>
                    <w:bottom w:val="single" w:sz="4" w:space="0" w:color="auto"/>
                    <w:right w:val="single" w:sz="4" w:space="0" w:color="auto"/>
                  </w:tcBorders>
                  <w:shd w:val="clear" w:color="auto" w:fill="auto"/>
                  <w:noWrap/>
                  <w:vAlign w:val="bottom"/>
                  <w:hideMark/>
                </w:tcPr>
                <w:p w14:paraId="47344A9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3C1F41E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62FFE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5.358888086325787</w:t>
                  </w:r>
                </w:p>
              </w:tc>
              <w:tc>
                <w:tcPr>
                  <w:tcW w:w="1604" w:type="dxa"/>
                  <w:tcBorders>
                    <w:top w:val="nil"/>
                    <w:left w:val="nil"/>
                    <w:bottom w:val="single" w:sz="4" w:space="0" w:color="auto"/>
                    <w:right w:val="single" w:sz="4" w:space="0" w:color="auto"/>
                  </w:tcBorders>
                  <w:shd w:val="clear" w:color="auto" w:fill="auto"/>
                  <w:noWrap/>
                  <w:vAlign w:val="bottom"/>
                  <w:hideMark/>
                </w:tcPr>
                <w:p w14:paraId="4A4C0E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2C877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F9717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277F8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2AA36D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E5801C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w:t>
                  </w:r>
                </w:p>
              </w:tc>
              <w:tc>
                <w:tcPr>
                  <w:tcW w:w="986" w:type="dxa"/>
                  <w:tcBorders>
                    <w:top w:val="nil"/>
                    <w:left w:val="nil"/>
                    <w:bottom w:val="single" w:sz="4" w:space="0" w:color="auto"/>
                    <w:right w:val="single" w:sz="4" w:space="0" w:color="auto"/>
                  </w:tcBorders>
                  <w:shd w:val="clear" w:color="auto" w:fill="auto"/>
                  <w:noWrap/>
                  <w:vAlign w:val="bottom"/>
                  <w:hideMark/>
                </w:tcPr>
                <w:p w14:paraId="414928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E9079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65.62174960084877</w:t>
                  </w:r>
                </w:p>
              </w:tc>
              <w:tc>
                <w:tcPr>
                  <w:tcW w:w="2274" w:type="dxa"/>
                  <w:tcBorders>
                    <w:top w:val="nil"/>
                    <w:left w:val="nil"/>
                    <w:bottom w:val="single" w:sz="4" w:space="0" w:color="auto"/>
                    <w:right w:val="single" w:sz="4" w:space="0" w:color="auto"/>
                  </w:tcBorders>
                  <w:shd w:val="clear" w:color="auto" w:fill="auto"/>
                  <w:noWrap/>
                  <w:vAlign w:val="bottom"/>
                  <w:hideMark/>
                </w:tcPr>
                <w:p w14:paraId="779E1D6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07DA76B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3085D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5.171031339979492</w:t>
                  </w:r>
                </w:p>
              </w:tc>
              <w:tc>
                <w:tcPr>
                  <w:tcW w:w="1604" w:type="dxa"/>
                  <w:tcBorders>
                    <w:top w:val="nil"/>
                    <w:left w:val="nil"/>
                    <w:bottom w:val="single" w:sz="4" w:space="0" w:color="auto"/>
                    <w:right w:val="single" w:sz="4" w:space="0" w:color="auto"/>
                  </w:tcBorders>
                  <w:shd w:val="clear" w:color="auto" w:fill="auto"/>
                  <w:noWrap/>
                  <w:vAlign w:val="bottom"/>
                  <w:hideMark/>
                </w:tcPr>
                <w:p w14:paraId="5301C6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61C79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D5AC7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EB28B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780A7D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7071AF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w:t>
                  </w:r>
                </w:p>
              </w:tc>
              <w:tc>
                <w:tcPr>
                  <w:tcW w:w="986" w:type="dxa"/>
                  <w:tcBorders>
                    <w:top w:val="nil"/>
                    <w:left w:val="nil"/>
                    <w:bottom w:val="single" w:sz="4" w:space="0" w:color="auto"/>
                    <w:right w:val="single" w:sz="4" w:space="0" w:color="auto"/>
                  </w:tcBorders>
                  <w:shd w:val="clear" w:color="auto" w:fill="auto"/>
                  <w:noWrap/>
                  <w:vAlign w:val="bottom"/>
                  <w:hideMark/>
                </w:tcPr>
                <w:p w14:paraId="16A16F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A4F07C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80.15035</w:t>
                  </w:r>
                </w:p>
              </w:tc>
              <w:tc>
                <w:tcPr>
                  <w:tcW w:w="2274" w:type="dxa"/>
                  <w:tcBorders>
                    <w:top w:val="nil"/>
                    <w:left w:val="nil"/>
                    <w:bottom w:val="single" w:sz="4" w:space="0" w:color="auto"/>
                    <w:right w:val="single" w:sz="4" w:space="0" w:color="auto"/>
                  </w:tcBorders>
                  <w:shd w:val="clear" w:color="auto" w:fill="auto"/>
                  <w:noWrap/>
                  <w:vAlign w:val="bottom"/>
                  <w:hideMark/>
                </w:tcPr>
                <w:p w14:paraId="54E91CE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0E05AC3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AABC67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7.445775478073043</w:t>
                  </w:r>
                </w:p>
              </w:tc>
              <w:tc>
                <w:tcPr>
                  <w:tcW w:w="1604" w:type="dxa"/>
                  <w:tcBorders>
                    <w:top w:val="nil"/>
                    <w:left w:val="nil"/>
                    <w:bottom w:val="single" w:sz="4" w:space="0" w:color="auto"/>
                    <w:right w:val="single" w:sz="4" w:space="0" w:color="auto"/>
                  </w:tcBorders>
                  <w:shd w:val="clear" w:color="auto" w:fill="auto"/>
                  <w:noWrap/>
                  <w:vAlign w:val="bottom"/>
                  <w:hideMark/>
                </w:tcPr>
                <w:p w14:paraId="7AE8B3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C38E0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D0772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1D084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8121D0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DB4B06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w:t>
                  </w:r>
                </w:p>
              </w:tc>
              <w:tc>
                <w:tcPr>
                  <w:tcW w:w="986" w:type="dxa"/>
                  <w:tcBorders>
                    <w:top w:val="nil"/>
                    <w:left w:val="nil"/>
                    <w:bottom w:val="single" w:sz="4" w:space="0" w:color="auto"/>
                    <w:right w:val="single" w:sz="4" w:space="0" w:color="auto"/>
                  </w:tcBorders>
                  <w:shd w:val="clear" w:color="auto" w:fill="auto"/>
                  <w:noWrap/>
                  <w:vAlign w:val="bottom"/>
                  <w:hideMark/>
                </w:tcPr>
                <w:p w14:paraId="57DF9D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8A677A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80.13786</w:t>
                  </w:r>
                </w:p>
              </w:tc>
              <w:tc>
                <w:tcPr>
                  <w:tcW w:w="2274" w:type="dxa"/>
                  <w:tcBorders>
                    <w:top w:val="nil"/>
                    <w:left w:val="nil"/>
                    <w:bottom w:val="single" w:sz="4" w:space="0" w:color="auto"/>
                    <w:right w:val="single" w:sz="4" w:space="0" w:color="auto"/>
                  </w:tcBorders>
                  <w:shd w:val="clear" w:color="auto" w:fill="auto"/>
                  <w:noWrap/>
                  <w:vAlign w:val="bottom"/>
                  <w:hideMark/>
                </w:tcPr>
                <w:p w14:paraId="6548DF1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37A4442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3D6BC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7.460336171280186</w:t>
                  </w:r>
                </w:p>
              </w:tc>
              <w:tc>
                <w:tcPr>
                  <w:tcW w:w="1604" w:type="dxa"/>
                  <w:tcBorders>
                    <w:top w:val="nil"/>
                    <w:left w:val="nil"/>
                    <w:bottom w:val="single" w:sz="4" w:space="0" w:color="auto"/>
                    <w:right w:val="single" w:sz="4" w:space="0" w:color="auto"/>
                  </w:tcBorders>
                  <w:shd w:val="clear" w:color="auto" w:fill="auto"/>
                  <w:noWrap/>
                  <w:vAlign w:val="bottom"/>
                  <w:hideMark/>
                </w:tcPr>
                <w:p w14:paraId="4FF9D1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DEEFE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4A33D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855B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BA1F58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9F140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w:t>
                  </w:r>
                </w:p>
              </w:tc>
              <w:tc>
                <w:tcPr>
                  <w:tcW w:w="986" w:type="dxa"/>
                  <w:tcBorders>
                    <w:top w:val="nil"/>
                    <w:left w:val="nil"/>
                    <w:bottom w:val="single" w:sz="4" w:space="0" w:color="auto"/>
                    <w:right w:val="single" w:sz="4" w:space="0" w:color="auto"/>
                  </w:tcBorders>
                  <w:shd w:val="clear" w:color="auto" w:fill="auto"/>
                  <w:noWrap/>
                  <w:vAlign w:val="bottom"/>
                  <w:hideMark/>
                </w:tcPr>
                <w:p w14:paraId="67362C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4449E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80.15047686306048</w:t>
                  </w:r>
                </w:p>
              </w:tc>
              <w:tc>
                <w:tcPr>
                  <w:tcW w:w="2274" w:type="dxa"/>
                  <w:tcBorders>
                    <w:top w:val="nil"/>
                    <w:left w:val="nil"/>
                    <w:bottom w:val="single" w:sz="4" w:space="0" w:color="auto"/>
                    <w:right w:val="single" w:sz="4" w:space="0" w:color="auto"/>
                  </w:tcBorders>
                  <w:shd w:val="clear" w:color="auto" w:fill="auto"/>
                  <w:noWrap/>
                  <w:vAlign w:val="bottom"/>
                  <w:hideMark/>
                </w:tcPr>
                <w:p w14:paraId="7771374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D63CDE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8E003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8.078854981936647</w:t>
                  </w:r>
                </w:p>
              </w:tc>
              <w:tc>
                <w:tcPr>
                  <w:tcW w:w="1604" w:type="dxa"/>
                  <w:tcBorders>
                    <w:top w:val="nil"/>
                    <w:left w:val="nil"/>
                    <w:bottom w:val="single" w:sz="4" w:space="0" w:color="auto"/>
                    <w:right w:val="single" w:sz="4" w:space="0" w:color="auto"/>
                  </w:tcBorders>
                  <w:shd w:val="clear" w:color="auto" w:fill="auto"/>
                  <w:noWrap/>
                  <w:vAlign w:val="bottom"/>
                  <w:hideMark/>
                </w:tcPr>
                <w:p w14:paraId="14F6B9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84206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7F2A7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302C0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AB5486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F54419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58</w:t>
                  </w:r>
                </w:p>
              </w:tc>
              <w:tc>
                <w:tcPr>
                  <w:tcW w:w="986" w:type="dxa"/>
                  <w:tcBorders>
                    <w:top w:val="nil"/>
                    <w:left w:val="nil"/>
                    <w:bottom w:val="single" w:sz="4" w:space="0" w:color="auto"/>
                    <w:right w:val="single" w:sz="4" w:space="0" w:color="auto"/>
                  </w:tcBorders>
                  <w:shd w:val="clear" w:color="auto" w:fill="auto"/>
                  <w:noWrap/>
                  <w:vAlign w:val="bottom"/>
                  <w:hideMark/>
                </w:tcPr>
                <w:p w14:paraId="3E65DF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52EC1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113.52731490654722</w:t>
                  </w:r>
                </w:p>
              </w:tc>
              <w:tc>
                <w:tcPr>
                  <w:tcW w:w="2274" w:type="dxa"/>
                  <w:tcBorders>
                    <w:top w:val="nil"/>
                    <w:left w:val="nil"/>
                    <w:bottom w:val="single" w:sz="4" w:space="0" w:color="auto"/>
                    <w:right w:val="single" w:sz="4" w:space="0" w:color="auto"/>
                  </w:tcBorders>
                  <w:shd w:val="clear" w:color="auto" w:fill="auto"/>
                  <w:noWrap/>
                  <w:vAlign w:val="bottom"/>
                  <w:hideMark/>
                </w:tcPr>
                <w:p w14:paraId="4DB1AA9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3E9BDD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924C5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7.512904424773254</w:t>
                  </w:r>
                </w:p>
              </w:tc>
              <w:tc>
                <w:tcPr>
                  <w:tcW w:w="1604" w:type="dxa"/>
                  <w:tcBorders>
                    <w:top w:val="nil"/>
                    <w:left w:val="nil"/>
                    <w:bottom w:val="single" w:sz="4" w:space="0" w:color="auto"/>
                    <w:right w:val="single" w:sz="4" w:space="0" w:color="auto"/>
                  </w:tcBorders>
                  <w:shd w:val="clear" w:color="auto" w:fill="auto"/>
                  <w:noWrap/>
                  <w:vAlign w:val="bottom"/>
                  <w:hideMark/>
                </w:tcPr>
                <w:p w14:paraId="02B155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83313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A8B2E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87C7C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3C6FEB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A87BA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w:t>
                  </w:r>
                </w:p>
              </w:tc>
              <w:tc>
                <w:tcPr>
                  <w:tcW w:w="986" w:type="dxa"/>
                  <w:tcBorders>
                    <w:top w:val="nil"/>
                    <w:left w:val="nil"/>
                    <w:bottom w:val="single" w:sz="4" w:space="0" w:color="auto"/>
                    <w:right w:val="single" w:sz="4" w:space="0" w:color="auto"/>
                  </w:tcBorders>
                  <w:shd w:val="clear" w:color="auto" w:fill="auto"/>
                  <w:noWrap/>
                  <w:vAlign w:val="bottom"/>
                  <w:hideMark/>
                </w:tcPr>
                <w:p w14:paraId="359B97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FE6C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80.70890510693167</w:t>
                  </w:r>
                </w:p>
              </w:tc>
              <w:tc>
                <w:tcPr>
                  <w:tcW w:w="2274" w:type="dxa"/>
                  <w:tcBorders>
                    <w:top w:val="nil"/>
                    <w:left w:val="nil"/>
                    <w:bottom w:val="single" w:sz="4" w:space="0" w:color="auto"/>
                    <w:right w:val="single" w:sz="4" w:space="0" w:color="auto"/>
                  </w:tcBorders>
                  <w:shd w:val="clear" w:color="auto" w:fill="auto"/>
                  <w:noWrap/>
                  <w:vAlign w:val="bottom"/>
                  <w:hideMark/>
                </w:tcPr>
                <w:p w14:paraId="379E968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5A00B8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68BD12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3.5516728808572218</w:t>
                  </w:r>
                </w:p>
              </w:tc>
              <w:tc>
                <w:tcPr>
                  <w:tcW w:w="1604" w:type="dxa"/>
                  <w:tcBorders>
                    <w:top w:val="nil"/>
                    <w:left w:val="nil"/>
                    <w:bottom w:val="single" w:sz="4" w:space="0" w:color="auto"/>
                    <w:right w:val="single" w:sz="4" w:space="0" w:color="auto"/>
                  </w:tcBorders>
                  <w:shd w:val="clear" w:color="auto" w:fill="auto"/>
                  <w:noWrap/>
                  <w:vAlign w:val="bottom"/>
                  <w:hideMark/>
                </w:tcPr>
                <w:p w14:paraId="3871A2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A77AB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C052C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D781B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C8F395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425A4C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w:t>
                  </w:r>
                </w:p>
              </w:tc>
              <w:tc>
                <w:tcPr>
                  <w:tcW w:w="986" w:type="dxa"/>
                  <w:tcBorders>
                    <w:top w:val="nil"/>
                    <w:left w:val="nil"/>
                    <w:bottom w:val="single" w:sz="4" w:space="0" w:color="auto"/>
                    <w:right w:val="single" w:sz="4" w:space="0" w:color="auto"/>
                  </w:tcBorders>
                  <w:shd w:val="clear" w:color="auto" w:fill="auto"/>
                  <w:noWrap/>
                  <w:vAlign w:val="bottom"/>
                  <w:hideMark/>
                </w:tcPr>
                <w:p w14:paraId="432FC7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AF5211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86.35565640180599</w:t>
                  </w:r>
                </w:p>
              </w:tc>
              <w:tc>
                <w:tcPr>
                  <w:tcW w:w="2274" w:type="dxa"/>
                  <w:tcBorders>
                    <w:top w:val="nil"/>
                    <w:left w:val="nil"/>
                    <w:bottom w:val="single" w:sz="4" w:space="0" w:color="auto"/>
                    <w:right w:val="single" w:sz="4" w:space="0" w:color="auto"/>
                  </w:tcBorders>
                  <w:shd w:val="clear" w:color="auto" w:fill="auto"/>
                  <w:noWrap/>
                  <w:vAlign w:val="bottom"/>
                  <w:hideMark/>
                </w:tcPr>
                <w:p w14:paraId="4903F6A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81A497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38080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6.4214464813772985</w:t>
                  </w:r>
                </w:p>
              </w:tc>
              <w:tc>
                <w:tcPr>
                  <w:tcW w:w="1604" w:type="dxa"/>
                  <w:tcBorders>
                    <w:top w:val="nil"/>
                    <w:left w:val="nil"/>
                    <w:bottom w:val="single" w:sz="4" w:space="0" w:color="auto"/>
                    <w:right w:val="single" w:sz="4" w:space="0" w:color="auto"/>
                  </w:tcBorders>
                  <w:shd w:val="clear" w:color="auto" w:fill="auto"/>
                  <w:noWrap/>
                  <w:vAlign w:val="bottom"/>
                  <w:hideMark/>
                </w:tcPr>
                <w:p w14:paraId="53BBFEF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E31C1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5E278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C3D73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14D788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D9874B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w:t>
                  </w:r>
                </w:p>
              </w:tc>
              <w:tc>
                <w:tcPr>
                  <w:tcW w:w="986" w:type="dxa"/>
                  <w:tcBorders>
                    <w:top w:val="nil"/>
                    <w:left w:val="nil"/>
                    <w:bottom w:val="single" w:sz="4" w:space="0" w:color="auto"/>
                    <w:right w:val="single" w:sz="4" w:space="0" w:color="auto"/>
                  </w:tcBorders>
                  <w:shd w:val="clear" w:color="auto" w:fill="auto"/>
                  <w:noWrap/>
                  <w:vAlign w:val="bottom"/>
                  <w:hideMark/>
                </w:tcPr>
                <w:p w14:paraId="3CC322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51D7E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84.54001763493203</w:t>
                  </w:r>
                </w:p>
              </w:tc>
              <w:tc>
                <w:tcPr>
                  <w:tcW w:w="2274" w:type="dxa"/>
                  <w:tcBorders>
                    <w:top w:val="nil"/>
                    <w:left w:val="nil"/>
                    <w:bottom w:val="single" w:sz="4" w:space="0" w:color="auto"/>
                    <w:right w:val="single" w:sz="4" w:space="0" w:color="auto"/>
                  </w:tcBorders>
                  <w:shd w:val="clear" w:color="auto" w:fill="auto"/>
                  <w:noWrap/>
                  <w:vAlign w:val="bottom"/>
                  <w:hideMark/>
                </w:tcPr>
                <w:p w14:paraId="779B59F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1DD7029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C8C2F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4.4124218957294215</w:t>
                  </w:r>
                </w:p>
              </w:tc>
              <w:tc>
                <w:tcPr>
                  <w:tcW w:w="1604" w:type="dxa"/>
                  <w:tcBorders>
                    <w:top w:val="nil"/>
                    <w:left w:val="nil"/>
                    <w:bottom w:val="single" w:sz="4" w:space="0" w:color="auto"/>
                    <w:right w:val="single" w:sz="4" w:space="0" w:color="auto"/>
                  </w:tcBorders>
                  <w:shd w:val="clear" w:color="auto" w:fill="auto"/>
                  <w:noWrap/>
                  <w:vAlign w:val="bottom"/>
                  <w:hideMark/>
                </w:tcPr>
                <w:p w14:paraId="090931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0B730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ECF39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EEE91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848488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416D2E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w:t>
                  </w:r>
                </w:p>
              </w:tc>
              <w:tc>
                <w:tcPr>
                  <w:tcW w:w="986" w:type="dxa"/>
                  <w:tcBorders>
                    <w:top w:val="nil"/>
                    <w:left w:val="nil"/>
                    <w:bottom w:val="single" w:sz="4" w:space="0" w:color="auto"/>
                    <w:right w:val="single" w:sz="4" w:space="0" w:color="auto"/>
                  </w:tcBorders>
                  <w:shd w:val="clear" w:color="auto" w:fill="auto"/>
                  <w:noWrap/>
                  <w:vAlign w:val="bottom"/>
                  <w:hideMark/>
                </w:tcPr>
                <w:p w14:paraId="6AA5B0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1693F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81.51391251305797</w:t>
                  </w:r>
                </w:p>
              </w:tc>
              <w:tc>
                <w:tcPr>
                  <w:tcW w:w="2274" w:type="dxa"/>
                  <w:tcBorders>
                    <w:top w:val="nil"/>
                    <w:left w:val="nil"/>
                    <w:bottom w:val="single" w:sz="4" w:space="0" w:color="auto"/>
                    <w:right w:val="single" w:sz="4" w:space="0" w:color="auto"/>
                  </w:tcBorders>
                  <w:shd w:val="clear" w:color="auto" w:fill="auto"/>
                  <w:noWrap/>
                  <w:vAlign w:val="bottom"/>
                  <w:hideMark/>
                </w:tcPr>
                <w:p w14:paraId="6DAD87A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353A952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37887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5.230628437542877</w:t>
                  </w:r>
                </w:p>
              </w:tc>
              <w:tc>
                <w:tcPr>
                  <w:tcW w:w="1604" w:type="dxa"/>
                  <w:tcBorders>
                    <w:top w:val="nil"/>
                    <w:left w:val="nil"/>
                    <w:bottom w:val="single" w:sz="4" w:space="0" w:color="auto"/>
                    <w:right w:val="single" w:sz="4" w:space="0" w:color="auto"/>
                  </w:tcBorders>
                  <w:shd w:val="clear" w:color="auto" w:fill="auto"/>
                  <w:noWrap/>
                  <w:vAlign w:val="bottom"/>
                  <w:hideMark/>
                </w:tcPr>
                <w:p w14:paraId="61E6C8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D9E1A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55BDD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04AFF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F629CC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813A7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w:t>
                  </w:r>
                </w:p>
              </w:tc>
              <w:tc>
                <w:tcPr>
                  <w:tcW w:w="986" w:type="dxa"/>
                  <w:tcBorders>
                    <w:top w:val="nil"/>
                    <w:left w:val="nil"/>
                    <w:bottom w:val="single" w:sz="4" w:space="0" w:color="auto"/>
                    <w:right w:val="single" w:sz="4" w:space="0" w:color="auto"/>
                  </w:tcBorders>
                  <w:shd w:val="clear" w:color="auto" w:fill="auto"/>
                  <w:noWrap/>
                  <w:vAlign w:val="bottom"/>
                  <w:hideMark/>
                </w:tcPr>
                <w:p w14:paraId="24FF84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986BD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71.84730755359655</w:t>
                  </w:r>
                </w:p>
              </w:tc>
              <w:tc>
                <w:tcPr>
                  <w:tcW w:w="2274" w:type="dxa"/>
                  <w:tcBorders>
                    <w:top w:val="nil"/>
                    <w:left w:val="nil"/>
                    <w:bottom w:val="single" w:sz="4" w:space="0" w:color="auto"/>
                    <w:right w:val="single" w:sz="4" w:space="0" w:color="auto"/>
                  </w:tcBorders>
                  <w:shd w:val="clear" w:color="auto" w:fill="auto"/>
                  <w:noWrap/>
                  <w:vAlign w:val="bottom"/>
                  <w:hideMark/>
                </w:tcPr>
                <w:p w14:paraId="41183B8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59B0E29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1F1A3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6.255891305371295</w:t>
                  </w:r>
                </w:p>
              </w:tc>
              <w:tc>
                <w:tcPr>
                  <w:tcW w:w="1604" w:type="dxa"/>
                  <w:tcBorders>
                    <w:top w:val="nil"/>
                    <w:left w:val="nil"/>
                    <w:bottom w:val="single" w:sz="4" w:space="0" w:color="auto"/>
                    <w:right w:val="single" w:sz="4" w:space="0" w:color="auto"/>
                  </w:tcBorders>
                  <w:shd w:val="clear" w:color="auto" w:fill="auto"/>
                  <w:noWrap/>
                  <w:vAlign w:val="bottom"/>
                  <w:hideMark/>
                </w:tcPr>
                <w:p w14:paraId="5E12C9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1BA5F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5EA2A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36CC8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B708D3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524634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w:t>
                  </w:r>
                </w:p>
              </w:tc>
              <w:tc>
                <w:tcPr>
                  <w:tcW w:w="986" w:type="dxa"/>
                  <w:tcBorders>
                    <w:top w:val="nil"/>
                    <w:left w:val="nil"/>
                    <w:bottom w:val="single" w:sz="4" w:space="0" w:color="auto"/>
                    <w:right w:val="single" w:sz="4" w:space="0" w:color="auto"/>
                  </w:tcBorders>
                  <w:shd w:val="clear" w:color="auto" w:fill="auto"/>
                  <w:noWrap/>
                  <w:vAlign w:val="bottom"/>
                  <w:hideMark/>
                </w:tcPr>
                <w:p w14:paraId="100108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2B617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82.58969220493267</w:t>
                  </w:r>
                </w:p>
              </w:tc>
              <w:tc>
                <w:tcPr>
                  <w:tcW w:w="2274" w:type="dxa"/>
                  <w:tcBorders>
                    <w:top w:val="nil"/>
                    <w:left w:val="nil"/>
                    <w:bottom w:val="single" w:sz="4" w:space="0" w:color="auto"/>
                    <w:right w:val="single" w:sz="4" w:space="0" w:color="auto"/>
                  </w:tcBorders>
                  <w:shd w:val="clear" w:color="auto" w:fill="auto"/>
                  <w:noWrap/>
                  <w:vAlign w:val="bottom"/>
                  <w:hideMark/>
                </w:tcPr>
                <w:p w14:paraId="6E9E6D5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ED6725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3EE0A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7.253348097524856</w:t>
                  </w:r>
                </w:p>
              </w:tc>
              <w:tc>
                <w:tcPr>
                  <w:tcW w:w="1604" w:type="dxa"/>
                  <w:tcBorders>
                    <w:top w:val="nil"/>
                    <w:left w:val="nil"/>
                    <w:bottom w:val="single" w:sz="4" w:space="0" w:color="auto"/>
                    <w:right w:val="single" w:sz="4" w:space="0" w:color="auto"/>
                  </w:tcBorders>
                  <w:shd w:val="clear" w:color="auto" w:fill="auto"/>
                  <w:noWrap/>
                  <w:vAlign w:val="bottom"/>
                  <w:hideMark/>
                </w:tcPr>
                <w:p w14:paraId="2E1DD9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A2A5D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6462F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D867C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651D75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7E63E8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w:t>
                  </w:r>
                </w:p>
              </w:tc>
              <w:tc>
                <w:tcPr>
                  <w:tcW w:w="986" w:type="dxa"/>
                  <w:tcBorders>
                    <w:top w:val="nil"/>
                    <w:left w:val="nil"/>
                    <w:bottom w:val="single" w:sz="4" w:space="0" w:color="auto"/>
                    <w:right w:val="single" w:sz="4" w:space="0" w:color="auto"/>
                  </w:tcBorders>
                  <w:shd w:val="clear" w:color="auto" w:fill="auto"/>
                  <w:noWrap/>
                  <w:vAlign w:val="bottom"/>
                  <w:hideMark/>
                </w:tcPr>
                <w:p w14:paraId="56F9F9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EE61E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67.27174785462428</w:t>
                  </w:r>
                </w:p>
              </w:tc>
              <w:tc>
                <w:tcPr>
                  <w:tcW w:w="2274" w:type="dxa"/>
                  <w:tcBorders>
                    <w:top w:val="nil"/>
                    <w:left w:val="nil"/>
                    <w:bottom w:val="single" w:sz="4" w:space="0" w:color="auto"/>
                    <w:right w:val="single" w:sz="4" w:space="0" w:color="auto"/>
                  </w:tcBorders>
                  <w:shd w:val="clear" w:color="auto" w:fill="auto"/>
                  <w:noWrap/>
                  <w:vAlign w:val="bottom"/>
                  <w:hideMark/>
                </w:tcPr>
                <w:p w14:paraId="6D302DF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6C6055E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6CBDA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4.663734986323384</w:t>
                  </w:r>
                </w:p>
              </w:tc>
              <w:tc>
                <w:tcPr>
                  <w:tcW w:w="1604" w:type="dxa"/>
                  <w:tcBorders>
                    <w:top w:val="nil"/>
                    <w:left w:val="nil"/>
                    <w:bottom w:val="single" w:sz="4" w:space="0" w:color="auto"/>
                    <w:right w:val="single" w:sz="4" w:space="0" w:color="auto"/>
                  </w:tcBorders>
                  <w:shd w:val="clear" w:color="auto" w:fill="auto"/>
                  <w:noWrap/>
                  <w:vAlign w:val="bottom"/>
                  <w:hideMark/>
                </w:tcPr>
                <w:p w14:paraId="1592F5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1EA9AF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047FC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4A418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6D8531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BF124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w:t>
                  </w:r>
                </w:p>
              </w:tc>
              <w:tc>
                <w:tcPr>
                  <w:tcW w:w="986" w:type="dxa"/>
                  <w:tcBorders>
                    <w:top w:val="nil"/>
                    <w:left w:val="nil"/>
                    <w:bottom w:val="single" w:sz="4" w:space="0" w:color="auto"/>
                    <w:right w:val="single" w:sz="4" w:space="0" w:color="auto"/>
                  </w:tcBorders>
                  <w:shd w:val="clear" w:color="auto" w:fill="auto"/>
                  <w:noWrap/>
                  <w:vAlign w:val="bottom"/>
                  <w:hideMark/>
                </w:tcPr>
                <w:p w14:paraId="792DEA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1961B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72.63181393259991</w:t>
                  </w:r>
                </w:p>
              </w:tc>
              <w:tc>
                <w:tcPr>
                  <w:tcW w:w="2274" w:type="dxa"/>
                  <w:tcBorders>
                    <w:top w:val="nil"/>
                    <w:left w:val="nil"/>
                    <w:bottom w:val="single" w:sz="4" w:space="0" w:color="auto"/>
                    <w:right w:val="single" w:sz="4" w:space="0" w:color="auto"/>
                  </w:tcBorders>
                  <w:shd w:val="clear" w:color="auto" w:fill="auto"/>
                  <w:noWrap/>
                  <w:vAlign w:val="bottom"/>
                  <w:hideMark/>
                </w:tcPr>
                <w:p w14:paraId="26A9298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42AA226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3F618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2.512920507821398</w:t>
                  </w:r>
                </w:p>
              </w:tc>
              <w:tc>
                <w:tcPr>
                  <w:tcW w:w="1604" w:type="dxa"/>
                  <w:tcBorders>
                    <w:top w:val="nil"/>
                    <w:left w:val="nil"/>
                    <w:bottom w:val="single" w:sz="4" w:space="0" w:color="auto"/>
                    <w:right w:val="single" w:sz="4" w:space="0" w:color="auto"/>
                  </w:tcBorders>
                  <w:shd w:val="clear" w:color="auto" w:fill="auto"/>
                  <w:noWrap/>
                  <w:vAlign w:val="bottom"/>
                  <w:hideMark/>
                </w:tcPr>
                <w:p w14:paraId="631EFB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6ADA5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EC0B4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1EB9C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60C4CD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3F8BC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w:t>
                  </w:r>
                </w:p>
              </w:tc>
              <w:tc>
                <w:tcPr>
                  <w:tcW w:w="986" w:type="dxa"/>
                  <w:tcBorders>
                    <w:top w:val="nil"/>
                    <w:left w:val="nil"/>
                    <w:bottom w:val="single" w:sz="4" w:space="0" w:color="auto"/>
                    <w:right w:val="single" w:sz="4" w:space="0" w:color="auto"/>
                  </w:tcBorders>
                  <w:shd w:val="clear" w:color="auto" w:fill="auto"/>
                  <w:noWrap/>
                  <w:vAlign w:val="bottom"/>
                  <w:hideMark/>
                </w:tcPr>
                <w:p w14:paraId="285510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253D9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70.14636452170896</w:t>
                  </w:r>
                </w:p>
              </w:tc>
              <w:tc>
                <w:tcPr>
                  <w:tcW w:w="2274" w:type="dxa"/>
                  <w:tcBorders>
                    <w:top w:val="nil"/>
                    <w:left w:val="nil"/>
                    <w:bottom w:val="single" w:sz="4" w:space="0" w:color="auto"/>
                    <w:right w:val="single" w:sz="4" w:space="0" w:color="auto"/>
                  </w:tcBorders>
                  <w:shd w:val="clear" w:color="auto" w:fill="auto"/>
                  <w:noWrap/>
                  <w:vAlign w:val="bottom"/>
                  <w:hideMark/>
                </w:tcPr>
                <w:p w14:paraId="45C01D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76270C9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31A84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6.270796262708148</w:t>
                  </w:r>
                </w:p>
              </w:tc>
              <w:tc>
                <w:tcPr>
                  <w:tcW w:w="1604" w:type="dxa"/>
                  <w:tcBorders>
                    <w:top w:val="nil"/>
                    <w:left w:val="nil"/>
                    <w:bottom w:val="single" w:sz="4" w:space="0" w:color="auto"/>
                    <w:right w:val="single" w:sz="4" w:space="0" w:color="auto"/>
                  </w:tcBorders>
                  <w:shd w:val="clear" w:color="auto" w:fill="auto"/>
                  <w:noWrap/>
                  <w:vAlign w:val="bottom"/>
                  <w:hideMark/>
                </w:tcPr>
                <w:p w14:paraId="3B6B29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92141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BEAAF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5695C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43BDDE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0EDB71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w:t>
                  </w:r>
                </w:p>
              </w:tc>
              <w:tc>
                <w:tcPr>
                  <w:tcW w:w="986" w:type="dxa"/>
                  <w:tcBorders>
                    <w:top w:val="nil"/>
                    <w:left w:val="nil"/>
                    <w:bottom w:val="single" w:sz="4" w:space="0" w:color="auto"/>
                    <w:right w:val="single" w:sz="4" w:space="0" w:color="auto"/>
                  </w:tcBorders>
                  <w:shd w:val="clear" w:color="auto" w:fill="auto"/>
                  <w:noWrap/>
                  <w:vAlign w:val="bottom"/>
                  <w:hideMark/>
                </w:tcPr>
                <w:p w14:paraId="6A96C4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50CA5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75.81874139386322</w:t>
                  </w:r>
                </w:p>
              </w:tc>
              <w:tc>
                <w:tcPr>
                  <w:tcW w:w="2274" w:type="dxa"/>
                  <w:tcBorders>
                    <w:top w:val="nil"/>
                    <w:left w:val="nil"/>
                    <w:bottom w:val="single" w:sz="4" w:space="0" w:color="auto"/>
                    <w:right w:val="single" w:sz="4" w:space="0" w:color="auto"/>
                  </w:tcBorders>
                  <w:shd w:val="clear" w:color="auto" w:fill="auto"/>
                  <w:noWrap/>
                  <w:vAlign w:val="bottom"/>
                  <w:hideMark/>
                </w:tcPr>
                <w:p w14:paraId="41234EC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029268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45ADF4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9.965357375097826</w:t>
                  </w:r>
                </w:p>
              </w:tc>
              <w:tc>
                <w:tcPr>
                  <w:tcW w:w="1604" w:type="dxa"/>
                  <w:tcBorders>
                    <w:top w:val="nil"/>
                    <w:left w:val="nil"/>
                    <w:bottom w:val="single" w:sz="4" w:space="0" w:color="auto"/>
                    <w:right w:val="single" w:sz="4" w:space="0" w:color="auto"/>
                  </w:tcBorders>
                  <w:shd w:val="clear" w:color="auto" w:fill="auto"/>
                  <w:noWrap/>
                  <w:vAlign w:val="bottom"/>
                  <w:hideMark/>
                </w:tcPr>
                <w:p w14:paraId="3D7BDE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422010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78E58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AE953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9AE77D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7BBC5E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w:t>
                  </w:r>
                </w:p>
              </w:tc>
              <w:tc>
                <w:tcPr>
                  <w:tcW w:w="986" w:type="dxa"/>
                  <w:tcBorders>
                    <w:top w:val="nil"/>
                    <w:left w:val="nil"/>
                    <w:bottom w:val="single" w:sz="4" w:space="0" w:color="auto"/>
                    <w:right w:val="single" w:sz="4" w:space="0" w:color="auto"/>
                  </w:tcBorders>
                  <w:shd w:val="clear" w:color="auto" w:fill="auto"/>
                  <w:noWrap/>
                  <w:vAlign w:val="bottom"/>
                  <w:hideMark/>
                </w:tcPr>
                <w:p w14:paraId="59A3D5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D3445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98.14658566673508</w:t>
                  </w:r>
                </w:p>
              </w:tc>
              <w:tc>
                <w:tcPr>
                  <w:tcW w:w="2274" w:type="dxa"/>
                  <w:tcBorders>
                    <w:top w:val="nil"/>
                    <w:left w:val="nil"/>
                    <w:bottom w:val="single" w:sz="4" w:space="0" w:color="auto"/>
                    <w:right w:val="single" w:sz="4" w:space="0" w:color="auto"/>
                  </w:tcBorders>
                  <w:shd w:val="clear" w:color="auto" w:fill="auto"/>
                  <w:noWrap/>
                  <w:vAlign w:val="bottom"/>
                  <w:hideMark/>
                </w:tcPr>
                <w:p w14:paraId="5951A88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2CBB1BA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121DD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5.695730670494771</w:t>
                  </w:r>
                </w:p>
              </w:tc>
              <w:tc>
                <w:tcPr>
                  <w:tcW w:w="1604" w:type="dxa"/>
                  <w:tcBorders>
                    <w:top w:val="nil"/>
                    <w:left w:val="nil"/>
                    <w:bottom w:val="single" w:sz="4" w:space="0" w:color="auto"/>
                    <w:right w:val="single" w:sz="4" w:space="0" w:color="auto"/>
                  </w:tcBorders>
                  <w:shd w:val="clear" w:color="auto" w:fill="auto"/>
                  <w:noWrap/>
                  <w:vAlign w:val="bottom"/>
                  <w:hideMark/>
                </w:tcPr>
                <w:p w14:paraId="2B4876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5E658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0E85B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D037B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0D6EC4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5387B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w:t>
                  </w:r>
                </w:p>
              </w:tc>
              <w:tc>
                <w:tcPr>
                  <w:tcW w:w="986" w:type="dxa"/>
                  <w:tcBorders>
                    <w:top w:val="nil"/>
                    <w:left w:val="nil"/>
                    <w:bottom w:val="single" w:sz="4" w:space="0" w:color="auto"/>
                    <w:right w:val="single" w:sz="4" w:space="0" w:color="auto"/>
                  </w:tcBorders>
                  <w:shd w:val="clear" w:color="auto" w:fill="auto"/>
                  <w:noWrap/>
                  <w:vAlign w:val="bottom"/>
                  <w:hideMark/>
                </w:tcPr>
                <w:p w14:paraId="52DA41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A1AD7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56.32734807408252</w:t>
                  </w:r>
                </w:p>
              </w:tc>
              <w:tc>
                <w:tcPr>
                  <w:tcW w:w="2274" w:type="dxa"/>
                  <w:tcBorders>
                    <w:top w:val="nil"/>
                    <w:left w:val="nil"/>
                    <w:bottom w:val="single" w:sz="4" w:space="0" w:color="auto"/>
                    <w:right w:val="single" w:sz="4" w:space="0" w:color="auto"/>
                  </w:tcBorders>
                  <w:shd w:val="clear" w:color="auto" w:fill="auto"/>
                  <w:noWrap/>
                  <w:vAlign w:val="bottom"/>
                  <w:hideMark/>
                </w:tcPr>
                <w:p w14:paraId="12C7197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7B2790E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37F02A5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6.070373152425388</w:t>
                  </w:r>
                </w:p>
              </w:tc>
              <w:tc>
                <w:tcPr>
                  <w:tcW w:w="1604" w:type="dxa"/>
                  <w:tcBorders>
                    <w:top w:val="nil"/>
                    <w:left w:val="nil"/>
                    <w:bottom w:val="single" w:sz="4" w:space="0" w:color="auto"/>
                    <w:right w:val="single" w:sz="4" w:space="0" w:color="auto"/>
                  </w:tcBorders>
                  <w:shd w:val="clear" w:color="auto" w:fill="auto"/>
                  <w:noWrap/>
                  <w:vAlign w:val="bottom"/>
                  <w:hideMark/>
                </w:tcPr>
                <w:p w14:paraId="13944B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B17D0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BAD9B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E3DB8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D660DB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032481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w:t>
                  </w:r>
                </w:p>
              </w:tc>
              <w:tc>
                <w:tcPr>
                  <w:tcW w:w="986" w:type="dxa"/>
                  <w:tcBorders>
                    <w:top w:val="nil"/>
                    <w:left w:val="nil"/>
                    <w:bottom w:val="single" w:sz="4" w:space="0" w:color="auto"/>
                    <w:right w:val="single" w:sz="4" w:space="0" w:color="auto"/>
                  </w:tcBorders>
                  <w:shd w:val="clear" w:color="auto" w:fill="auto"/>
                  <w:noWrap/>
                  <w:vAlign w:val="bottom"/>
                  <w:hideMark/>
                </w:tcPr>
                <w:p w14:paraId="04036E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2B1D7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81.86260190374513</w:t>
                  </w:r>
                </w:p>
              </w:tc>
              <w:tc>
                <w:tcPr>
                  <w:tcW w:w="2274" w:type="dxa"/>
                  <w:tcBorders>
                    <w:top w:val="nil"/>
                    <w:left w:val="nil"/>
                    <w:bottom w:val="single" w:sz="4" w:space="0" w:color="auto"/>
                    <w:right w:val="single" w:sz="4" w:space="0" w:color="auto"/>
                  </w:tcBorders>
                  <w:shd w:val="clear" w:color="auto" w:fill="auto"/>
                  <w:noWrap/>
                  <w:vAlign w:val="bottom"/>
                  <w:hideMark/>
                </w:tcPr>
                <w:p w14:paraId="4BA7DE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1FE3C5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115CAD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8.673245427804119</w:t>
                  </w:r>
                </w:p>
              </w:tc>
              <w:tc>
                <w:tcPr>
                  <w:tcW w:w="1604" w:type="dxa"/>
                  <w:tcBorders>
                    <w:top w:val="nil"/>
                    <w:left w:val="nil"/>
                    <w:bottom w:val="single" w:sz="4" w:space="0" w:color="auto"/>
                    <w:right w:val="single" w:sz="4" w:space="0" w:color="auto"/>
                  </w:tcBorders>
                  <w:shd w:val="clear" w:color="auto" w:fill="auto"/>
                  <w:noWrap/>
                  <w:vAlign w:val="bottom"/>
                  <w:hideMark/>
                </w:tcPr>
                <w:p w14:paraId="2B7D57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2833C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FB9276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D2988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D4C68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F29B58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w:t>
                  </w:r>
                </w:p>
              </w:tc>
              <w:tc>
                <w:tcPr>
                  <w:tcW w:w="986" w:type="dxa"/>
                  <w:tcBorders>
                    <w:top w:val="nil"/>
                    <w:left w:val="nil"/>
                    <w:bottom w:val="single" w:sz="4" w:space="0" w:color="auto"/>
                    <w:right w:val="single" w:sz="4" w:space="0" w:color="auto"/>
                  </w:tcBorders>
                  <w:shd w:val="clear" w:color="auto" w:fill="auto"/>
                  <w:noWrap/>
                  <w:vAlign w:val="bottom"/>
                  <w:hideMark/>
                </w:tcPr>
                <w:p w14:paraId="4E2683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6A084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58.87284128810349</w:t>
                  </w:r>
                </w:p>
              </w:tc>
              <w:tc>
                <w:tcPr>
                  <w:tcW w:w="2274" w:type="dxa"/>
                  <w:tcBorders>
                    <w:top w:val="nil"/>
                    <w:left w:val="nil"/>
                    <w:bottom w:val="single" w:sz="4" w:space="0" w:color="auto"/>
                    <w:right w:val="single" w:sz="4" w:space="0" w:color="auto"/>
                  </w:tcBorders>
                  <w:shd w:val="clear" w:color="auto" w:fill="auto"/>
                  <w:noWrap/>
                  <w:vAlign w:val="bottom"/>
                  <w:hideMark/>
                </w:tcPr>
                <w:p w14:paraId="470235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3AC4C0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90828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6.885411928592682</w:t>
                  </w:r>
                </w:p>
              </w:tc>
              <w:tc>
                <w:tcPr>
                  <w:tcW w:w="1604" w:type="dxa"/>
                  <w:tcBorders>
                    <w:top w:val="nil"/>
                    <w:left w:val="nil"/>
                    <w:bottom w:val="single" w:sz="4" w:space="0" w:color="auto"/>
                    <w:right w:val="single" w:sz="4" w:space="0" w:color="auto"/>
                  </w:tcBorders>
                  <w:shd w:val="clear" w:color="auto" w:fill="auto"/>
                  <w:noWrap/>
                  <w:vAlign w:val="bottom"/>
                  <w:hideMark/>
                </w:tcPr>
                <w:p w14:paraId="39020E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F02321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2499B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CD833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152241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4E33C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73</w:t>
                  </w:r>
                </w:p>
              </w:tc>
              <w:tc>
                <w:tcPr>
                  <w:tcW w:w="986" w:type="dxa"/>
                  <w:tcBorders>
                    <w:top w:val="nil"/>
                    <w:left w:val="nil"/>
                    <w:bottom w:val="single" w:sz="4" w:space="0" w:color="auto"/>
                    <w:right w:val="single" w:sz="4" w:space="0" w:color="auto"/>
                  </w:tcBorders>
                  <w:shd w:val="clear" w:color="auto" w:fill="auto"/>
                  <w:noWrap/>
                  <w:vAlign w:val="bottom"/>
                  <w:hideMark/>
                </w:tcPr>
                <w:p w14:paraId="2E2607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3E883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70.28068134210567</w:t>
                  </w:r>
                </w:p>
              </w:tc>
              <w:tc>
                <w:tcPr>
                  <w:tcW w:w="2274" w:type="dxa"/>
                  <w:tcBorders>
                    <w:top w:val="nil"/>
                    <w:left w:val="nil"/>
                    <w:bottom w:val="single" w:sz="4" w:space="0" w:color="auto"/>
                    <w:right w:val="single" w:sz="4" w:space="0" w:color="auto"/>
                  </w:tcBorders>
                  <w:shd w:val="clear" w:color="auto" w:fill="auto"/>
                  <w:noWrap/>
                  <w:vAlign w:val="bottom"/>
                  <w:hideMark/>
                </w:tcPr>
                <w:p w14:paraId="0A018F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78E5C8A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250E2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6.325291555474408</w:t>
                  </w:r>
                </w:p>
              </w:tc>
              <w:tc>
                <w:tcPr>
                  <w:tcW w:w="1604" w:type="dxa"/>
                  <w:tcBorders>
                    <w:top w:val="nil"/>
                    <w:left w:val="nil"/>
                    <w:bottom w:val="single" w:sz="4" w:space="0" w:color="auto"/>
                    <w:right w:val="single" w:sz="4" w:space="0" w:color="auto"/>
                  </w:tcBorders>
                  <w:shd w:val="clear" w:color="auto" w:fill="auto"/>
                  <w:noWrap/>
                  <w:vAlign w:val="bottom"/>
                  <w:hideMark/>
                </w:tcPr>
                <w:p w14:paraId="14205E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8E83B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03589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0ED79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D56664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400A0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w:t>
                  </w:r>
                </w:p>
              </w:tc>
              <w:tc>
                <w:tcPr>
                  <w:tcW w:w="986" w:type="dxa"/>
                  <w:tcBorders>
                    <w:top w:val="nil"/>
                    <w:left w:val="nil"/>
                    <w:bottom w:val="single" w:sz="4" w:space="0" w:color="auto"/>
                    <w:right w:val="single" w:sz="4" w:space="0" w:color="auto"/>
                  </w:tcBorders>
                  <w:shd w:val="clear" w:color="auto" w:fill="auto"/>
                  <w:noWrap/>
                  <w:vAlign w:val="bottom"/>
                  <w:hideMark/>
                </w:tcPr>
                <w:p w14:paraId="0ECEAA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975B4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85.88950596967366</w:t>
                  </w:r>
                </w:p>
              </w:tc>
              <w:tc>
                <w:tcPr>
                  <w:tcW w:w="2274" w:type="dxa"/>
                  <w:tcBorders>
                    <w:top w:val="nil"/>
                    <w:left w:val="nil"/>
                    <w:bottom w:val="single" w:sz="4" w:space="0" w:color="auto"/>
                    <w:right w:val="single" w:sz="4" w:space="0" w:color="auto"/>
                  </w:tcBorders>
                  <w:shd w:val="clear" w:color="auto" w:fill="auto"/>
                  <w:noWrap/>
                  <w:vAlign w:val="bottom"/>
                  <w:hideMark/>
                </w:tcPr>
                <w:p w14:paraId="239168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1C59270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33B38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6.663174997970209</w:t>
                  </w:r>
                </w:p>
              </w:tc>
              <w:tc>
                <w:tcPr>
                  <w:tcW w:w="1604" w:type="dxa"/>
                  <w:tcBorders>
                    <w:top w:val="nil"/>
                    <w:left w:val="nil"/>
                    <w:bottom w:val="single" w:sz="4" w:space="0" w:color="auto"/>
                    <w:right w:val="single" w:sz="4" w:space="0" w:color="auto"/>
                  </w:tcBorders>
                  <w:shd w:val="clear" w:color="auto" w:fill="auto"/>
                  <w:noWrap/>
                  <w:vAlign w:val="bottom"/>
                  <w:hideMark/>
                </w:tcPr>
                <w:p w14:paraId="31E7AB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FA2D0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4196B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3FB6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140395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69E2AD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w:t>
                  </w:r>
                </w:p>
              </w:tc>
              <w:tc>
                <w:tcPr>
                  <w:tcW w:w="986" w:type="dxa"/>
                  <w:tcBorders>
                    <w:top w:val="nil"/>
                    <w:left w:val="nil"/>
                    <w:bottom w:val="single" w:sz="4" w:space="0" w:color="auto"/>
                    <w:right w:val="single" w:sz="4" w:space="0" w:color="auto"/>
                  </w:tcBorders>
                  <w:shd w:val="clear" w:color="auto" w:fill="auto"/>
                  <w:noWrap/>
                  <w:vAlign w:val="bottom"/>
                  <w:hideMark/>
                </w:tcPr>
                <w:p w14:paraId="3CDDBE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1E65E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75.64280019095463</w:t>
                  </w:r>
                </w:p>
              </w:tc>
              <w:tc>
                <w:tcPr>
                  <w:tcW w:w="2274" w:type="dxa"/>
                  <w:tcBorders>
                    <w:top w:val="nil"/>
                    <w:left w:val="nil"/>
                    <w:bottom w:val="single" w:sz="4" w:space="0" w:color="auto"/>
                    <w:right w:val="single" w:sz="4" w:space="0" w:color="auto"/>
                  </w:tcBorders>
                  <w:shd w:val="clear" w:color="auto" w:fill="auto"/>
                  <w:noWrap/>
                  <w:vAlign w:val="bottom"/>
                  <w:hideMark/>
                </w:tcPr>
                <w:p w14:paraId="1DBDBFC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13738B3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52B086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6.375365898860473</w:t>
                  </w:r>
                </w:p>
              </w:tc>
              <w:tc>
                <w:tcPr>
                  <w:tcW w:w="1604" w:type="dxa"/>
                  <w:tcBorders>
                    <w:top w:val="nil"/>
                    <w:left w:val="nil"/>
                    <w:bottom w:val="single" w:sz="4" w:space="0" w:color="auto"/>
                    <w:right w:val="single" w:sz="4" w:space="0" w:color="auto"/>
                  </w:tcBorders>
                  <w:shd w:val="clear" w:color="auto" w:fill="auto"/>
                  <w:noWrap/>
                  <w:vAlign w:val="bottom"/>
                  <w:hideMark/>
                </w:tcPr>
                <w:p w14:paraId="593283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1EBE7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20B82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9ABC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B7BD4A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7E4FA2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w:t>
                  </w:r>
                </w:p>
              </w:tc>
              <w:tc>
                <w:tcPr>
                  <w:tcW w:w="986" w:type="dxa"/>
                  <w:tcBorders>
                    <w:top w:val="nil"/>
                    <w:left w:val="nil"/>
                    <w:bottom w:val="single" w:sz="4" w:space="0" w:color="auto"/>
                    <w:right w:val="single" w:sz="4" w:space="0" w:color="auto"/>
                  </w:tcBorders>
                  <w:shd w:val="clear" w:color="auto" w:fill="auto"/>
                  <w:noWrap/>
                  <w:vAlign w:val="bottom"/>
                  <w:hideMark/>
                </w:tcPr>
                <w:p w14:paraId="765D76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A95C9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64.22255222070694</w:t>
                  </w:r>
                </w:p>
              </w:tc>
              <w:tc>
                <w:tcPr>
                  <w:tcW w:w="2274" w:type="dxa"/>
                  <w:tcBorders>
                    <w:top w:val="nil"/>
                    <w:left w:val="nil"/>
                    <w:bottom w:val="single" w:sz="4" w:space="0" w:color="auto"/>
                    <w:right w:val="single" w:sz="4" w:space="0" w:color="auto"/>
                  </w:tcBorders>
                  <w:shd w:val="clear" w:color="auto" w:fill="auto"/>
                  <w:noWrap/>
                  <w:vAlign w:val="bottom"/>
                  <w:hideMark/>
                </w:tcPr>
                <w:p w14:paraId="5F6BCE4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45D68AE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29AE6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4.290368357764941</w:t>
                  </w:r>
                </w:p>
              </w:tc>
              <w:tc>
                <w:tcPr>
                  <w:tcW w:w="1604" w:type="dxa"/>
                  <w:tcBorders>
                    <w:top w:val="nil"/>
                    <w:left w:val="nil"/>
                    <w:bottom w:val="single" w:sz="4" w:space="0" w:color="auto"/>
                    <w:right w:val="single" w:sz="4" w:space="0" w:color="auto"/>
                  </w:tcBorders>
                  <w:shd w:val="clear" w:color="auto" w:fill="auto"/>
                  <w:noWrap/>
                  <w:vAlign w:val="bottom"/>
                  <w:hideMark/>
                </w:tcPr>
                <w:p w14:paraId="1B820EE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781D8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B4A76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2BB03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1E2ED2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89AFA5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w:t>
                  </w:r>
                </w:p>
              </w:tc>
              <w:tc>
                <w:tcPr>
                  <w:tcW w:w="986" w:type="dxa"/>
                  <w:tcBorders>
                    <w:top w:val="nil"/>
                    <w:left w:val="nil"/>
                    <w:bottom w:val="single" w:sz="4" w:space="0" w:color="auto"/>
                    <w:right w:val="single" w:sz="4" w:space="0" w:color="auto"/>
                  </w:tcBorders>
                  <w:shd w:val="clear" w:color="auto" w:fill="auto"/>
                  <w:noWrap/>
                  <w:vAlign w:val="bottom"/>
                  <w:hideMark/>
                </w:tcPr>
                <w:p w14:paraId="5C82C1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F40B3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67.84696290740033</w:t>
                  </w:r>
                </w:p>
              </w:tc>
              <w:tc>
                <w:tcPr>
                  <w:tcW w:w="2274" w:type="dxa"/>
                  <w:tcBorders>
                    <w:top w:val="nil"/>
                    <w:left w:val="nil"/>
                    <w:bottom w:val="single" w:sz="4" w:space="0" w:color="auto"/>
                    <w:right w:val="single" w:sz="4" w:space="0" w:color="auto"/>
                  </w:tcBorders>
                  <w:shd w:val="clear" w:color="auto" w:fill="auto"/>
                  <w:noWrap/>
                  <w:vAlign w:val="bottom"/>
                  <w:hideMark/>
                </w:tcPr>
                <w:p w14:paraId="1033F20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33D7A71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733112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3.9878322633004535</w:t>
                  </w:r>
                </w:p>
              </w:tc>
              <w:tc>
                <w:tcPr>
                  <w:tcW w:w="1604" w:type="dxa"/>
                  <w:tcBorders>
                    <w:top w:val="nil"/>
                    <w:left w:val="nil"/>
                    <w:bottom w:val="single" w:sz="4" w:space="0" w:color="auto"/>
                    <w:right w:val="single" w:sz="4" w:space="0" w:color="auto"/>
                  </w:tcBorders>
                  <w:shd w:val="clear" w:color="auto" w:fill="auto"/>
                  <w:noWrap/>
                  <w:vAlign w:val="bottom"/>
                  <w:hideMark/>
                </w:tcPr>
                <w:p w14:paraId="3C9D35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620B9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06684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7F234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A79C5C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9B00BF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w:t>
                  </w:r>
                </w:p>
              </w:tc>
              <w:tc>
                <w:tcPr>
                  <w:tcW w:w="986" w:type="dxa"/>
                  <w:tcBorders>
                    <w:top w:val="nil"/>
                    <w:left w:val="nil"/>
                    <w:bottom w:val="single" w:sz="4" w:space="0" w:color="auto"/>
                    <w:right w:val="single" w:sz="4" w:space="0" w:color="auto"/>
                  </w:tcBorders>
                  <w:shd w:val="clear" w:color="auto" w:fill="auto"/>
                  <w:noWrap/>
                  <w:vAlign w:val="bottom"/>
                  <w:hideMark/>
                </w:tcPr>
                <w:p w14:paraId="71C6E7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69FBD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81.79597748934675</w:t>
                  </w:r>
                </w:p>
              </w:tc>
              <w:tc>
                <w:tcPr>
                  <w:tcW w:w="2274" w:type="dxa"/>
                  <w:tcBorders>
                    <w:top w:val="nil"/>
                    <w:left w:val="nil"/>
                    <w:bottom w:val="single" w:sz="4" w:space="0" w:color="auto"/>
                    <w:right w:val="single" w:sz="4" w:space="0" w:color="auto"/>
                  </w:tcBorders>
                  <w:shd w:val="clear" w:color="auto" w:fill="auto"/>
                  <w:noWrap/>
                  <w:vAlign w:val="bottom"/>
                  <w:hideMark/>
                </w:tcPr>
                <w:p w14:paraId="692F35D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5330D8A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3F4B2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8.830242168186356</w:t>
                  </w:r>
                </w:p>
              </w:tc>
              <w:tc>
                <w:tcPr>
                  <w:tcW w:w="1604" w:type="dxa"/>
                  <w:tcBorders>
                    <w:top w:val="nil"/>
                    <w:left w:val="nil"/>
                    <w:bottom w:val="single" w:sz="4" w:space="0" w:color="auto"/>
                    <w:right w:val="single" w:sz="4" w:space="0" w:color="auto"/>
                  </w:tcBorders>
                  <w:shd w:val="clear" w:color="auto" w:fill="auto"/>
                  <w:noWrap/>
                  <w:vAlign w:val="bottom"/>
                  <w:hideMark/>
                </w:tcPr>
                <w:p w14:paraId="2D76495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DE79F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9DB6A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180EF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A8B34D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CA646C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w:t>
                  </w:r>
                </w:p>
              </w:tc>
              <w:tc>
                <w:tcPr>
                  <w:tcW w:w="986" w:type="dxa"/>
                  <w:tcBorders>
                    <w:top w:val="nil"/>
                    <w:left w:val="nil"/>
                    <w:bottom w:val="single" w:sz="4" w:space="0" w:color="auto"/>
                    <w:right w:val="single" w:sz="4" w:space="0" w:color="auto"/>
                  </w:tcBorders>
                  <w:shd w:val="clear" w:color="auto" w:fill="auto"/>
                  <w:noWrap/>
                  <w:vAlign w:val="bottom"/>
                  <w:hideMark/>
                </w:tcPr>
                <w:p w14:paraId="31F528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521FC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67.69633368282864</w:t>
                  </w:r>
                </w:p>
              </w:tc>
              <w:tc>
                <w:tcPr>
                  <w:tcW w:w="2274" w:type="dxa"/>
                  <w:tcBorders>
                    <w:top w:val="nil"/>
                    <w:left w:val="nil"/>
                    <w:bottom w:val="single" w:sz="4" w:space="0" w:color="auto"/>
                    <w:right w:val="single" w:sz="4" w:space="0" w:color="auto"/>
                  </w:tcBorders>
                  <w:shd w:val="clear" w:color="auto" w:fill="auto"/>
                  <w:noWrap/>
                  <w:vAlign w:val="bottom"/>
                  <w:hideMark/>
                </w:tcPr>
                <w:p w14:paraId="23F29C1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2D5A408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A6B04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6.275825027857736</w:t>
                  </w:r>
                </w:p>
              </w:tc>
              <w:tc>
                <w:tcPr>
                  <w:tcW w:w="1604" w:type="dxa"/>
                  <w:tcBorders>
                    <w:top w:val="nil"/>
                    <w:left w:val="nil"/>
                    <w:bottom w:val="single" w:sz="4" w:space="0" w:color="auto"/>
                    <w:right w:val="single" w:sz="4" w:space="0" w:color="auto"/>
                  </w:tcBorders>
                  <w:shd w:val="clear" w:color="auto" w:fill="auto"/>
                  <w:noWrap/>
                  <w:vAlign w:val="bottom"/>
                  <w:hideMark/>
                </w:tcPr>
                <w:p w14:paraId="76A484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06D43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1ACCCF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E5193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E2FE9D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9775BE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w:t>
                  </w:r>
                </w:p>
              </w:tc>
              <w:tc>
                <w:tcPr>
                  <w:tcW w:w="986" w:type="dxa"/>
                  <w:tcBorders>
                    <w:top w:val="nil"/>
                    <w:left w:val="nil"/>
                    <w:bottom w:val="single" w:sz="4" w:space="0" w:color="auto"/>
                    <w:right w:val="single" w:sz="4" w:space="0" w:color="auto"/>
                  </w:tcBorders>
                  <w:shd w:val="clear" w:color="auto" w:fill="auto"/>
                  <w:noWrap/>
                  <w:vAlign w:val="bottom"/>
                  <w:hideMark/>
                </w:tcPr>
                <w:p w14:paraId="630E46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5B647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77.16458589581976</w:t>
                  </w:r>
                </w:p>
              </w:tc>
              <w:tc>
                <w:tcPr>
                  <w:tcW w:w="2274" w:type="dxa"/>
                  <w:tcBorders>
                    <w:top w:val="nil"/>
                    <w:left w:val="nil"/>
                    <w:bottom w:val="single" w:sz="4" w:space="0" w:color="auto"/>
                    <w:right w:val="single" w:sz="4" w:space="0" w:color="auto"/>
                  </w:tcBorders>
                  <w:shd w:val="clear" w:color="auto" w:fill="auto"/>
                  <w:noWrap/>
                  <w:vAlign w:val="bottom"/>
                  <w:hideMark/>
                </w:tcPr>
                <w:p w14:paraId="2CD17D4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7BC0747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14111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6.150143163869547</w:t>
                  </w:r>
                </w:p>
              </w:tc>
              <w:tc>
                <w:tcPr>
                  <w:tcW w:w="1604" w:type="dxa"/>
                  <w:tcBorders>
                    <w:top w:val="nil"/>
                    <w:left w:val="nil"/>
                    <w:bottom w:val="single" w:sz="4" w:space="0" w:color="auto"/>
                    <w:right w:val="single" w:sz="4" w:space="0" w:color="auto"/>
                  </w:tcBorders>
                  <w:shd w:val="clear" w:color="auto" w:fill="auto"/>
                  <w:noWrap/>
                  <w:vAlign w:val="bottom"/>
                  <w:hideMark/>
                </w:tcPr>
                <w:p w14:paraId="58513F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FF13C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4A9BE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F87F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97115E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F2A090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w:t>
                  </w:r>
                </w:p>
              </w:tc>
              <w:tc>
                <w:tcPr>
                  <w:tcW w:w="986" w:type="dxa"/>
                  <w:tcBorders>
                    <w:top w:val="nil"/>
                    <w:left w:val="nil"/>
                    <w:bottom w:val="single" w:sz="4" w:space="0" w:color="auto"/>
                    <w:right w:val="single" w:sz="4" w:space="0" w:color="auto"/>
                  </w:tcBorders>
                  <w:shd w:val="clear" w:color="auto" w:fill="auto"/>
                  <w:noWrap/>
                  <w:vAlign w:val="bottom"/>
                  <w:hideMark/>
                </w:tcPr>
                <w:p w14:paraId="1AA97F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396CE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75.45571839903813</w:t>
                  </w:r>
                </w:p>
              </w:tc>
              <w:tc>
                <w:tcPr>
                  <w:tcW w:w="2274" w:type="dxa"/>
                  <w:tcBorders>
                    <w:top w:val="nil"/>
                    <w:left w:val="nil"/>
                    <w:bottom w:val="single" w:sz="4" w:space="0" w:color="auto"/>
                    <w:right w:val="single" w:sz="4" w:space="0" w:color="auto"/>
                  </w:tcBorders>
                  <w:shd w:val="clear" w:color="auto" w:fill="auto"/>
                  <w:noWrap/>
                  <w:vAlign w:val="bottom"/>
                  <w:hideMark/>
                </w:tcPr>
                <w:p w14:paraId="7B82B7B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60CE68E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99B512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5.8646585039156856</w:t>
                  </w:r>
                </w:p>
              </w:tc>
              <w:tc>
                <w:tcPr>
                  <w:tcW w:w="1604" w:type="dxa"/>
                  <w:tcBorders>
                    <w:top w:val="nil"/>
                    <w:left w:val="nil"/>
                    <w:bottom w:val="single" w:sz="4" w:space="0" w:color="auto"/>
                    <w:right w:val="single" w:sz="4" w:space="0" w:color="auto"/>
                  </w:tcBorders>
                  <w:shd w:val="clear" w:color="auto" w:fill="auto"/>
                  <w:noWrap/>
                  <w:vAlign w:val="bottom"/>
                  <w:hideMark/>
                </w:tcPr>
                <w:p w14:paraId="0684A9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A59CC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213B9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9BD97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D6AACD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262060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w:t>
                  </w:r>
                </w:p>
              </w:tc>
              <w:tc>
                <w:tcPr>
                  <w:tcW w:w="986" w:type="dxa"/>
                  <w:tcBorders>
                    <w:top w:val="nil"/>
                    <w:left w:val="nil"/>
                    <w:bottom w:val="single" w:sz="4" w:space="0" w:color="auto"/>
                    <w:right w:val="single" w:sz="4" w:space="0" w:color="auto"/>
                  </w:tcBorders>
                  <w:shd w:val="clear" w:color="auto" w:fill="auto"/>
                  <w:noWrap/>
                  <w:vAlign w:val="bottom"/>
                  <w:hideMark/>
                </w:tcPr>
                <w:p w14:paraId="658DFC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31BCE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68.48399652394183</w:t>
                  </w:r>
                </w:p>
              </w:tc>
              <w:tc>
                <w:tcPr>
                  <w:tcW w:w="2274" w:type="dxa"/>
                  <w:tcBorders>
                    <w:top w:val="nil"/>
                    <w:left w:val="nil"/>
                    <w:bottom w:val="single" w:sz="4" w:space="0" w:color="auto"/>
                    <w:right w:val="single" w:sz="4" w:space="0" w:color="auto"/>
                  </w:tcBorders>
                  <w:shd w:val="clear" w:color="auto" w:fill="auto"/>
                  <w:noWrap/>
                  <w:vAlign w:val="bottom"/>
                  <w:hideMark/>
                </w:tcPr>
                <w:p w14:paraId="2CCEF4B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1A8E40D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E5A01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7.171609901424679</w:t>
                  </w:r>
                </w:p>
              </w:tc>
              <w:tc>
                <w:tcPr>
                  <w:tcW w:w="1604" w:type="dxa"/>
                  <w:tcBorders>
                    <w:top w:val="nil"/>
                    <w:left w:val="nil"/>
                    <w:bottom w:val="single" w:sz="4" w:space="0" w:color="auto"/>
                    <w:right w:val="single" w:sz="4" w:space="0" w:color="auto"/>
                  </w:tcBorders>
                  <w:shd w:val="clear" w:color="auto" w:fill="auto"/>
                  <w:noWrap/>
                  <w:vAlign w:val="bottom"/>
                  <w:hideMark/>
                </w:tcPr>
                <w:p w14:paraId="3E0B6C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75134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1599C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5E7EC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B2EDE7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076C41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w:t>
                  </w:r>
                </w:p>
              </w:tc>
              <w:tc>
                <w:tcPr>
                  <w:tcW w:w="986" w:type="dxa"/>
                  <w:tcBorders>
                    <w:top w:val="nil"/>
                    <w:left w:val="nil"/>
                    <w:bottom w:val="single" w:sz="4" w:space="0" w:color="auto"/>
                    <w:right w:val="single" w:sz="4" w:space="0" w:color="auto"/>
                  </w:tcBorders>
                  <w:shd w:val="clear" w:color="auto" w:fill="auto"/>
                  <w:noWrap/>
                  <w:vAlign w:val="bottom"/>
                  <w:hideMark/>
                </w:tcPr>
                <w:p w14:paraId="574CD7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9F273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96.43944089325323</w:t>
                  </w:r>
                </w:p>
              </w:tc>
              <w:tc>
                <w:tcPr>
                  <w:tcW w:w="2274" w:type="dxa"/>
                  <w:tcBorders>
                    <w:top w:val="nil"/>
                    <w:left w:val="nil"/>
                    <w:bottom w:val="single" w:sz="4" w:space="0" w:color="auto"/>
                    <w:right w:val="single" w:sz="4" w:space="0" w:color="auto"/>
                  </w:tcBorders>
                  <w:shd w:val="clear" w:color="auto" w:fill="auto"/>
                  <w:noWrap/>
                  <w:vAlign w:val="bottom"/>
                  <w:hideMark/>
                </w:tcPr>
                <w:p w14:paraId="25359C5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14BC43F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587828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9.808037</w:t>
                  </w:r>
                </w:p>
              </w:tc>
              <w:tc>
                <w:tcPr>
                  <w:tcW w:w="1604" w:type="dxa"/>
                  <w:tcBorders>
                    <w:top w:val="nil"/>
                    <w:left w:val="nil"/>
                    <w:bottom w:val="single" w:sz="4" w:space="0" w:color="auto"/>
                    <w:right w:val="single" w:sz="4" w:space="0" w:color="auto"/>
                  </w:tcBorders>
                  <w:shd w:val="clear" w:color="auto" w:fill="auto"/>
                  <w:noWrap/>
                  <w:vAlign w:val="bottom"/>
                  <w:hideMark/>
                </w:tcPr>
                <w:p w14:paraId="0AA7C9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1FCD1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AF5F0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81F13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7232E6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0195B8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w:t>
                  </w:r>
                </w:p>
              </w:tc>
              <w:tc>
                <w:tcPr>
                  <w:tcW w:w="986" w:type="dxa"/>
                  <w:tcBorders>
                    <w:top w:val="nil"/>
                    <w:left w:val="nil"/>
                    <w:bottom w:val="single" w:sz="4" w:space="0" w:color="auto"/>
                    <w:right w:val="single" w:sz="4" w:space="0" w:color="auto"/>
                  </w:tcBorders>
                  <w:shd w:val="clear" w:color="auto" w:fill="auto"/>
                  <w:noWrap/>
                  <w:vAlign w:val="bottom"/>
                  <w:hideMark/>
                </w:tcPr>
                <w:p w14:paraId="27D89A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B9C34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81.33919022318011</w:t>
                  </w:r>
                </w:p>
              </w:tc>
              <w:tc>
                <w:tcPr>
                  <w:tcW w:w="2274" w:type="dxa"/>
                  <w:tcBorders>
                    <w:top w:val="nil"/>
                    <w:left w:val="nil"/>
                    <w:bottom w:val="single" w:sz="4" w:space="0" w:color="auto"/>
                    <w:right w:val="single" w:sz="4" w:space="0" w:color="auto"/>
                  </w:tcBorders>
                  <w:shd w:val="clear" w:color="auto" w:fill="auto"/>
                  <w:noWrap/>
                  <w:vAlign w:val="bottom"/>
                  <w:hideMark/>
                </w:tcPr>
                <w:p w14:paraId="729AE66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3B855A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05DF68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6.785929000661691</w:t>
                  </w:r>
                </w:p>
              </w:tc>
              <w:tc>
                <w:tcPr>
                  <w:tcW w:w="1604" w:type="dxa"/>
                  <w:tcBorders>
                    <w:top w:val="nil"/>
                    <w:left w:val="nil"/>
                    <w:bottom w:val="single" w:sz="4" w:space="0" w:color="auto"/>
                    <w:right w:val="single" w:sz="4" w:space="0" w:color="auto"/>
                  </w:tcBorders>
                  <w:shd w:val="clear" w:color="auto" w:fill="auto"/>
                  <w:noWrap/>
                  <w:vAlign w:val="bottom"/>
                  <w:hideMark/>
                </w:tcPr>
                <w:p w14:paraId="66C064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DCF37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183F7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BD16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12B5A0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BB7BA2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w:t>
                  </w:r>
                </w:p>
              </w:tc>
              <w:tc>
                <w:tcPr>
                  <w:tcW w:w="986" w:type="dxa"/>
                  <w:tcBorders>
                    <w:top w:val="nil"/>
                    <w:left w:val="nil"/>
                    <w:bottom w:val="single" w:sz="4" w:space="0" w:color="auto"/>
                    <w:right w:val="single" w:sz="4" w:space="0" w:color="auto"/>
                  </w:tcBorders>
                  <w:shd w:val="clear" w:color="auto" w:fill="auto"/>
                  <w:noWrap/>
                  <w:vAlign w:val="bottom"/>
                  <w:hideMark/>
                </w:tcPr>
                <w:p w14:paraId="026E0F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36452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54.74857413342393</w:t>
                  </w:r>
                </w:p>
              </w:tc>
              <w:tc>
                <w:tcPr>
                  <w:tcW w:w="2274" w:type="dxa"/>
                  <w:tcBorders>
                    <w:top w:val="nil"/>
                    <w:left w:val="nil"/>
                    <w:bottom w:val="single" w:sz="4" w:space="0" w:color="auto"/>
                    <w:right w:val="single" w:sz="4" w:space="0" w:color="auto"/>
                  </w:tcBorders>
                  <w:shd w:val="clear" w:color="auto" w:fill="auto"/>
                  <w:noWrap/>
                  <w:vAlign w:val="bottom"/>
                  <w:hideMark/>
                </w:tcPr>
                <w:p w14:paraId="4ABDECF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7337AE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A293D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5.117869760528171</w:t>
                  </w:r>
                </w:p>
              </w:tc>
              <w:tc>
                <w:tcPr>
                  <w:tcW w:w="1604" w:type="dxa"/>
                  <w:tcBorders>
                    <w:top w:val="nil"/>
                    <w:left w:val="nil"/>
                    <w:bottom w:val="single" w:sz="4" w:space="0" w:color="auto"/>
                    <w:right w:val="single" w:sz="4" w:space="0" w:color="auto"/>
                  </w:tcBorders>
                  <w:shd w:val="clear" w:color="auto" w:fill="auto"/>
                  <w:noWrap/>
                  <w:vAlign w:val="bottom"/>
                  <w:hideMark/>
                </w:tcPr>
                <w:p w14:paraId="5B2F83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8DFBE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AA90B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22B46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B21239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729C1A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w:t>
                  </w:r>
                </w:p>
              </w:tc>
              <w:tc>
                <w:tcPr>
                  <w:tcW w:w="986" w:type="dxa"/>
                  <w:tcBorders>
                    <w:top w:val="nil"/>
                    <w:left w:val="nil"/>
                    <w:bottom w:val="single" w:sz="4" w:space="0" w:color="auto"/>
                    <w:right w:val="single" w:sz="4" w:space="0" w:color="auto"/>
                  </w:tcBorders>
                  <w:shd w:val="clear" w:color="auto" w:fill="auto"/>
                  <w:noWrap/>
                  <w:vAlign w:val="bottom"/>
                  <w:hideMark/>
                </w:tcPr>
                <w:p w14:paraId="77F792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FA975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76.86454314769428</w:t>
                  </w:r>
                </w:p>
              </w:tc>
              <w:tc>
                <w:tcPr>
                  <w:tcW w:w="2274" w:type="dxa"/>
                  <w:tcBorders>
                    <w:top w:val="nil"/>
                    <w:left w:val="nil"/>
                    <w:bottom w:val="single" w:sz="4" w:space="0" w:color="auto"/>
                    <w:right w:val="single" w:sz="4" w:space="0" w:color="auto"/>
                  </w:tcBorders>
                  <w:shd w:val="clear" w:color="auto" w:fill="auto"/>
                  <w:noWrap/>
                  <w:vAlign w:val="bottom"/>
                  <w:hideMark/>
                </w:tcPr>
                <w:p w14:paraId="5310653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708B1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37EE1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5.799898713162684</w:t>
                  </w:r>
                </w:p>
              </w:tc>
              <w:tc>
                <w:tcPr>
                  <w:tcW w:w="1604" w:type="dxa"/>
                  <w:tcBorders>
                    <w:top w:val="nil"/>
                    <w:left w:val="nil"/>
                    <w:bottom w:val="single" w:sz="4" w:space="0" w:color="auto"/>
                    <w:right w:val="single" w:sz="4" w:space="0" w:color="auto"/>
                  </w:tcBorders>
                  <w:shd w:val="clear" w:color="auto" w:fill="auto"/>
                  <w:noWrap/>
                  <w:vAlign w:val="bottom"/>
                  <w:hideMark/>
                </w:tcPr>
                <w:p w14:paraId="158C88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B696C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66BBC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1949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B11502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15E724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87</w:t>
                  </w:r>
                </w:p>
              </w:tc>
              <w:tc>
                <w:tcPr>
                  <w:tcW w:w="986" w:type="dxa"/>
                  <w:tcBorders>
                    <w:top w:val="nil"/>
                    <w:left w:val="nil"/>
                    <w:bottom w:val="single" w:sz="4" w:space="0" w:color="auto"/>
                    <w:right w:val="single" w:sz="4" w:space="0" w:color="auto"/>
                  </w:tcBorders>
                  <w:shd w:val="clear" w:color="auto" w:fill="auto"/>
                  <w:noWrap/>
                  <w:vAlign w:val="bottom"/>
                  <w:hideMark/>
                </w:tcPr>
                <w:p w14:paraId="5F51F5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64E24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68.38213535231613</w:t>
                  </w:r>
                </w:p>
              </w:tc>
              <w:tc>
                <w:tcPr>
                  <w:tcW w:w="2274" w:type="dxa"/>
                  <w:tcBorders>
                    <w:top w:val="nil"/>
                    <w:left w:val="nil"/>
                    <w:bottom w:val="single" w:sz="4" w:space="0" w:color="auto"/>
                    <w:right w:val="single" w:sz="4" w:space="0" w:color="auto"/>
                  </w:tcBorders>
                  <w:shd w:val="clear" w:color="auto" w:fill="auto"/>
                  <w:noWrap/>
                  <w:vAlign w:val="bottom"/>
                  <w:hideMark/>
                </w:tcPr>
                <w:p w14:paraId="5EEDCE0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6405033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F59EC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7.606494700807882</w:t>
                  </w:r>
                </w:p>
              </w:tc>
              <w:tc>
                <w:tcPr>
                  <w:tcW w:w="1604" w:type="dxa"/>
                  <w:tcBorders>
                    <w:top w:val="nil"/>
                    <w:left w:val="nil"/>
                    <w:bottom w:val="single" w:sz="4" w:space="0" w:color="auto"/>
                    <w:right w:val="single" w:sz="4" w:space="0" w:color="auto"/>
                  </w:tcBorders>
                  <w:shd w:val="clear" w:color="auto" w:fill="auto"/>
                  <w:noWrap/>
                  <w:vAlign w:val="bottom"/>
                  <w:hideMark/>
                </w:tcPr>
                <w:p w14:paraId="27DFB7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CA254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0A8FB7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68F85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0BD15F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23CC27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88</w:t>
                  </w:r>
                </w:p>
              </w:tc>
              <w:tc>
                <w:tcPr>
                  <w:tcW w:w="986" w:type="dxa"/>
                  <w:tcBorders>
                    <w:top w:val="nil"/>
                    <w:left w:val="nil"/>
                    <w:bottom w:val="single" w:sz="4" w:space="0" w:color="auto"/>
                    <w:right w:val="single" w:sz="4" w:space="0" w:color="auto"/>
                  </w:tcBorders>
                  <w:shd w:val="clear" w:color="auto" w:fill="auto"/>
                  <w:noWrap/>
                  <w:vAlign w:val="bottom"/>
                  <w:hideMark/>
                </w:tcPr>
                <w:p w14:paraId="5FFCD7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1E8D5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83.52433334796224</w:t>
                  </w:r>
                </w:p>
              </w:tc>
              <w:tc>
                <w:tcPr>
                  <w:tcW w:w="2274" w:type="dxa"/>
                  <w:tcBorders>
                    <w:top w:val="nil"/>
                    <w:left w:val="nil"/>
                    <w:bottom w:val="single" w:sz="4" w:space="0" w:color="auto"/>
                    <w:right w:val="single" w:sz="4" w:space="0" w:color="auto"/>
                  </w:tcBorders>
                  <w:shd w:val="clear" w:color="auto" w:fill="auto"/>
                  <w:noWrap/>
                  <w:vAlign w:val="bottom"/>
                  <w:hideMark/>
                </w:tcPr>
                <w:p w14:paraId="5C5E76D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2F028C8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0FD6B1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5.125799097880504</w:t>
                  </w:r>
                </w:p>
              </w:tc>
              <w:tc>
                <w:tcPr>
                  <w:tcW w:w="1604" w:type="dxa"/>
                  <w:tcBorders>
                    <w:top w:val="nil"/>
                    <w:left w:val="nil"/>
                    <w:bottom w:val="single" w:sz="4" w:space="0" w:color="auto"/>
                    <w:right w:val="single" w:sz="4" w:space="0" w:color="auto"/>
                  </w:tcBorders>
                  <w:shd w:val="clear" w:color="auto" w:fill="auto"/>
                  <w:noWrap/>
                  <w:vAlign w:val="bottom"/>
                  <w:hideMark/>
                </w:tcPr>
                <w:p w14:paraId="3A5C93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C99BF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015608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C9950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B4C748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100C66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w:t>
                  </w:r>
                </w:p>
              </w:tc>
              <w:tc>
                <w:tcPr>
                  <w:tcW w:w="986" w:type="dxa"/>
                  <w:tcBorders>
                    <w:top w:val="nil"/>
                    <w:left w:val="nil"/>
                    <w:bottom w:val="single" w:sz="4" w:space="0" w:color="auto"/>
                    <w:right w:val="single" w:sz="4" w:space="0" w:color="auto"/>
                  </w:tcBorders>
                  <w:shd w:val="clear" w:color="auto" w:fill="auto"/>
                  <w:noWrap/>
                  <w:vAlign w:val="bottom"/>
                  <w:hideMark/>
                </w:tcPr>
                <w:p w14:paraId="45C91C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F5E70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67.07479261567299</w:t>
                  </w:r>
                </w:p>
              </w:tc>
              <w:tc>
                <w:tcPr>
                  <w:tcW w:w="2274" w:type="dxa"/>
                  <w:tcBorders>
                    <w:top w:val="nil"/>
                    <w:left w:val="nil"/>
                    <w:bottom w:val="single" w:sz="4" w:space="0" w:color="auto"/>
                    <w:right w:val="single" w:sz="4" w:space="0" w:color="auto"/>
                  </w:tcBorders>
                  <w:shd w:val="clear" w:color="auto" w:fill="auto"/>
                  <w:noWrap/>
                  <w:vAlign w:val="bottom"/>
                  <w:hideMark/>
                </w:tcPr>
                <w:p w14:paraId="7505C2D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791149C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7498C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7.278369733545402</w:t>
                  </w:r>
                </w:p>
              </w:tc>
              <w:tc>
                <w:tcPr>
                  <w:tcW w:w="1604" w:type="dxa"/>
                  <w:tcBorders>
                    <w:top w:val="nil"/>
                    <w:left w:val="nil"/>
                    <w:bottom w:val="single" w:sz="4" w:space="0" w:color="auto"/>
                    <w:right w:val="single" w:sz="4" w:space="0" w:color="auto"/>
                  </w:tcBorders>
                  <w:shd w:val="clear" w:color="auto" w:fill="auto"/>
                  <w:noWrap/>
                  <w:vAlign w:val="bottom"/>
                  <w:hideMark/>
                </w:tcPr>
                <w:p w14:paraId="4BB11E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4F632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40B78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716A8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A38A29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F20047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w:t>
                  </w:r>
                </w:p>
              </w:tc>
              <w:tc>
                <w:tcPr>
                  <w:tcW w:w="986" w:type="dxa"/>
                  <w:tcBorders>
                    <w:top w:val="nil"/>
                    <w:left w:val="nil"/>
                    <w:bottom w:val="single" w:sz="4" w:space="0" w:color="auto"/>
                    <w:right w:val="single" w:sz="4" w:space="0" w:color="auto"/>
                  </w:tcBorders>
                  <w:shd w:val="clear" w:color="auto" w:fill="auto"/>
                  <w:noWrap/>
                  <w:vAlign w:val="bottom"/>
                  <w:hideMark/>
                </w:tcPr>
                <w:p w14:paraId="6A5808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E46E9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73.85263558533102</w:t>
                  </w:r>
                </w:p>
              </w:tc>
              <w:tc>
                <w:tcPr>
                  <w:tcW w:w="2274" w:type="dxa"/>
                  <w:tcBorders>
                    <w:top w:val="nil"/>
                    <w:left w:val="nil"/>
                    <w:bottom w:val="single" w:sz="4" w:space="0" w:color="auto"/>
                    <w:right w:val="single" w:sz="4" w:space="0" w:color="auto"/>
                  </w:tcBorders>
                  <w:shd w:val="clear" w:color="auto" w:fill="auto"/>
                  <w:noWrap/>
                  <w:vAlign w:val="bottom"/>
                  <w:hideMark/>
                </w:tcPr>
                <w:p w14:paraId="116F1EE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6F0272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BF9AF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2.518893939032804</w:t>
                  </w:r>
                </w:p>
              </w:tc>
              <w:tc>
                <w:tcPr>
                  <w:tcW w:w="1604" w:type="dxa"/>
                  <w:tcBorders>
                    <w:top w:val="nil"/>
                    <w:left w:val="nil"/>
                    <w:bottom w:val="single" w:sz="4" w:space="0" w:color="auto"/>
                    <w:right w:val="single" w:sz="4" w:space="0" w:color="auto"/>
                  </w:tcBorders>
                  <w:shd w:val="clear" w:color="auto" w:fill="auto"/>
                  <w:noWrap/>
                  <w:vAlign w:val="bottom"/>
                  <w:hideMark/>
                </w:tcPr>
                <w:p w14:paraId="44BC9A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26EBD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D778D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E6EC2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0DDAF2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9C23FF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91</w:t>
                  </w:r>
                </w:p>
              </w:tc>
              <w:tc>
                <w:tcPr>
                  <w:tcW w:w="986" w:type="dxa"/>
                  <w:tcBorders>
                    <w:top w:val="nil"/>
                    <w:left w:val="nil"/>
                    <w:bottom w:val="single" w:sz="4" w:space="0" w:color="auto"/>
                    <w:right w:val="single" w:sz="4" w:space="0" w:color="auto"/>
                  </w:tcBorders>
                  <w:shd w:val="clear" w:color="auto" w:fill="auto"/>
                  <w:noWrap/>
                  <w:vAlign w:val="bottom"/>
                  <w:hideMark/>
                </w:tcPr>
                <w:p w14:paraId="4C1BC6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08DE2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80.04987278980457</w:t>
                  </w:r>
                </w:p>
              </w:tc>
              <w:tc>
                <w:tcPr>
                  <w:tcW w:w="2274" w:type="dxa"/>
                  <w:tcBorders>
                    <w:top w:val="nil"/>
                    <w:left w:val="nil"/>
                    <w:bottom w:val="single" w:sz="4" w:space="0" w:color="auto"/>
                    <w:right w:val="single" w:sz="4" w:space="0" w:color="auto"/>
                  </w:tcBorders>
                  <w:shd w:val="clear" w:color="auto" w:fill="auto"/>
                  <w:noWrap/>
                  <w:vAlign w:val="bottom"/>
                  <w:hideMark/>
                </w:tcPr>
                <w:p w14:paraId="3E472AE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4B4608C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8CCB0B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5.655181</w:t>
                  </w:r>
                </w:p>
              </w:tc>
              <w:tc>
                <w:tcPr>
                  <w:tcW w:w="1604" w:type="dxa"/>
                  <w:tcBorders>
                    <w:top w:val="nil"/>
                    <w:left w:val="nil"/>
                    <w:bottom w:val="single" w:sz="4" w:space="0" w:color="auto"/>
                    <w:right w:val="single" w:sz="4" w:space="0" w:color="auto"/>
                  </w:tcBorders>
                  <w:shd w:val="clear" w:color="auto" w:fill="auto"/>
                  <w:noWrap/>
                  <w:vAlign w:val="bottom"/>
                  <w:hideMark/>
                </w:tcPr>
                <w:p w14:paraId="3FA402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20DF2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C1592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29D1F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B97D26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394EA3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w:t>
                  </w:r>
                </w:p>
              </w:tc>
              <w:tc>
                <w:tcPr>
                  <w:tcW w:w="986" w:type="dxa"/>
                  <w:tcBorders>
                    <w:top w:val="nil"/>
                    <w:left w:val="nil"/>
                    <w:bottom w:val="single" w:sz="4" w:space="0" w:color="auto"/>
                    <w:right w:val="single" w:sz="4" w:space="0" w:color="auto"/>
                  </w:tcBorders>
                  <w:shd w:val="clear" w:color="auto" w:fill="auto"/>
                  <w:noWrap/>
                  <w:vAlign w:val="bottom"/>
                  <w:hideMark/>
                </w:tcPr>
                <w:p w14:paraId="12E94C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B1AED6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83.65755194170121</w:t>
                  </w:r>
                </w:p>
              </w:tc>
              <w:tc>
                <w:tcPr>
                  <w:tcW w:w="2274" w:type="dxa"/>
                  <w:tcBorders>
                    <w:top w:val="nil"/>
                    <w:left w:val="nil"/>
                    <w:bottom w:val="single" w:sz="4" w:space="0" w:color="auto"/>
                    <w:right w:val="single" w:sz="4" w:space="0" w:color="auto"/>
                  </w:tcBorders>
                  <w:shd w:val="clear" w:color="auto" w:fill="auto"/>
                  <w:noWrap/>
                  <w:vAlign w:val="bottom"/>
                  <w:hideMark/>
                </w:tcPr>
                <w:p w14:paraId="73133B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43CF196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7B0D7C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6.942210020221004</w:t>
                  </w:r>
                </w:p>
              </w:tc>
              <w:tc>
                <w:tcPr>
                  <w:tcW w:w="1604" w:type="dxa"/>
                  <w:tcBorders>
                    <w:top w:val="nil"/>
                    <w:left w:val="nil"/>
                    <w:bottom w:val="single" w:sz="4" w:space="0" w:color="auto"/>
                    <w:right w:val="single" w:sz="4" w:space="0" w:color="auto"/>
                  </w:tcBorders>
                  <w:shd w:val="clear" w:color="auto" w:fill="auto"/>
                  <w:noWrap/>
                  <w:vAlign w:val="bottom"/>
                  <w:hideMark/>
                </w:tcPr>
                <w:p w14:paraId="4F6561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F61C2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4737F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DDF53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CEBFFA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A708D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93</w:t>
                  </w:r>
                </w:p>
              </w:tc>
              <w:tc>
                <w:tcPr>
                  <w:tcW w:w="986" w:type="dxa"/>
                  <w:tcBorders>
                    <w:top w:val="nil"/>
                    <w:left w:val="nil"/>
                    <w:bottom w:val="single" w:sz="4" w:space="0" w:color="auto"/>
                    <w:right w:val="single" w:sz="4" w:space="0" w:color="auto"/>
                  </w:tcBorders>
                  <w:shd w:val="clear" w:color="auto" w:fill="auto"/>
                  <w:noWrap/>
                  <w:vAlign w:val="bottom"/>
                  <w:hideMark/>
                </w:tcPr>
                <w:p w14:paraId="5AEC2CF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1859C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62.99703592944224</w:t>
                  </w:r>
                </w:p>
              </w:tc>
              <w:tc>
                <w:tcPr>
                  <w:tcW w:w="2274" w:type="dxa"/>
                  <w:tcBorders>
                    <w:top w:val="nil"/>
                    <w:left w:val="nil"/>
                    <w:bottom w:val="single" w:sz="4" w:space="0" w:color="auto"/>
                    <w:right w:val="single" w:sz="4" w:space="0" w:color="auto"/>
                  </w:tcBorders>
                  <w:shd w:val="clear" w:color="auto" w:fill="auto"/>
                  <w:noWrap/>
                  <w:vAlign w:val="bottom"/>
                  <w:hideMark/>
                </w:tcPr>
                <w:p w14:paraId="6DDA70B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70234B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50C26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7.905188319863573</w:t>
                  </w:r>
                </w:p>
              </w:tc>
              <w:tc>
                <w:tcPr>
                  <w:tcW w:w="1604" w:type="dxa"/>
                  <w:tcBorders>
                    <w:top w:val="nil"/>
                    <w:left w:val="nil"/>
                    <w:bottom w:val="single" w:sz="4" w:space="0" w:color="auto"/>
                    <w:right w:val="single" w:sz="4" w:space="0" w:color="auto"/>
                  </w:tcBorders>
                  <w:shd w:val="clear" w:color="auto" w:fill="auto"/>
                  <w:noWrap/>
                  <w:vAlign w:val="bottom"/>
                  <w:hideMark/>
                </w:tcPr>
                <w:p w14:paraId="0E3C6D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F36AA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F4724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743BE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3B583D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4BCB1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94</w:t>
                  </w:r>
                </w:p>
              </w:tc>
              <w:tc>
                <w:tcPr>
                  <w:tcW w:w="986" w:type="dxa"/>
                  <w:tcBorders>
                    <w:top w:val="nil"/>
                    <w:left w:val="nil"/>
                    <w:bottom w:val="single" w:sz="4" w:space="0" w:color="auto"/>
                    <w:right w:val="single" w:sz="4" w:space="0" w:color="auto"/>
                  </w:tcBorders>
                  <w:shd w:val="clear" w:color="auto" w:fill="auto"/>
                  <w:noWrap/>
                  <w:vAlign w:val="bottom"/>
                  <w:hideMark/>
                </w:tcPr>
                <w:p w14:paraId="360539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187A0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71.65498764159051</w:t>
                  </w:r>
                </w:p>
              </w:tc>
              <w:tc>
                <w:tcPr>
                  <w:tcW w:w="2274" w:type="dxa"/>
                  <w:tcBorders>
                    <w:top w:val="nil"/>
                    <w:left w:val="nil"/>
                    <w:bottom w:val="single" w:sz="4" w:space="0" w:color="auto"/>
                    <w:right w:val="single" w:sz="4" w:space="0" w:color="auto"/>
                  </w:tcBorders>
                  <w:shd w:val="clear" w:color="auto" w:fill="auto"/>
                  <w:noWrap/>
                  <w:vAlign w:val="bottom"/>
                  <w:hideMark/>
                </w:tcPr>
                <w:p w14:paraId="4B271FB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6F83E7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C814D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4.772288674436413</w:t>
                  </w:r>
                </w:p>
              </w:tc>
              <w:tc>
                <w:tcPr>
                  <w:tcW w:w="1604" w:type="dxa"/>
                  <w:tcBorders>
                    <w:top w:val="nil"/>
                    <w:left w:val="nil"/>
                    <w:bottom w:val="single" w:sz="4" w:space="0" w:color="auto"/>
                    <w:right w:val="single" w:sz="4" w:space="0" w:color="auto"/>
                  </w:tcBorders>
                  <w:shd w:val="clear" w:color="auto" w:fill="auto"/>
                  <w:noWrap/>
                  <w:vAlign w:val="bottom"/>
                  <w:hideMark/>
                </w:tcPr>
                <w:p w14:paraId="37787B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42E48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EB2C5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B5F57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A9B404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8F9FF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95</w:t>
                  </w:r>
                </w:p>
              </w:tc>
              <w:tc>
                <w:tcPr>
                  <w:tcW w:w="986" w:type="dxa"/>
                  <w:tcBorders>
                    <w:top w:val="nil"/>
                    <w:left w:val="nil"/>
                    <w:bottom w:val="single" w:sz="4" w:space="0" w:color="auto"/>
                    <w:right w:val="single" w:sz="4" w:space="0" w:color="auto"/>
                  </w:tcBorders>
                  <w:shd w:val="clear" w:color="auto" w:fill="auto"/>
                  <w:noWrap/>
                  <w:vAlign w:val="bottom"/>
                  <w:hideMark/>
                </w:tcPr>
                <w:p w14:paraId="71F82D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8E73A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70.25054688839043</w:t>
                  </w:r>
                </w:p>
              </w:tc>
              <w:tc>
                <w:tcPr>
                  <w:tcW w:w="2274" w:type="dxa"/>
                  <w:tcBorders>
                    <w:top w:val="nil"/>
                    <w:left w:val="nil"/>
                    <w:bottom w:val="single" w:sz="4" w:space="0" w:color="auto"/>
                    <w:right w:val="single" w:sz="4" w:space="0" w:color="auto"/>
                  </w:tcBorders>
                  <w:shd w:val="clear" w:color="auto" w:fill="auto"/>
                  <w:noWrap/>
                  <w:vAlign w:val="bottom"/>
                  <w:hideMark/>
                </w:tcPr>
                <w:p w14:paraId="39A9001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37485D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84022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3.745852473554095</w:t>
                  </w:r>
                </w:p>
              </w:tc>
              <w:tc>
                <w:tcPr>
                  <w:tcW w:w="1604" w:type="dxa"/>
                  <w:tcBorders>
                    <w:top w:val="nil"/>
                    <w:left w:val="nil"/>
                    <w:bottom w:val="single" w:sz="4" w:space="0" w:color="auto"/>
                    <w:right w:val="single" w:sz="4" w:space="0" w:color="auto"/>
                  </w:tcBorders>
                  <w:shd w:val="clear" w:color="auto" w:fill="auto"/>
                  <w:noWrap/>
                  <w:vAlign w:val="bottom"/>
                  <w:hideMark/>
                </w:tcPr>
                <w:p w14:paraId="5F6B65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6237F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AECBF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78669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77F811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0FDDC0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w:t>
                  </w:r>
                </w:p>
              </w:tc>
              <w:tc>
                <w:tcPr>
                  <w:tcW w:w="986" w:type="dxa"/>
                  <w:tcBorders>
                    <w:top w:val="nil"/>
                    <w:left w:val="nil"/>
                    <w:bottom w:val="single" w:sz="4" w:space="0" w:color="auto"/>
                    <w:right w:val="single" w:sz="4" w:space="0" w:color="auto"/>
                  </w:tcBorders>
                  <w:shd w:val="clear" w:color="auto" w:fill="auto"/>
                  <w:noWrap/>
                  <w:vAlign w:val="bottom"/>
                  <w:hideMark/>
                </w:tcPr>
                <w:p w14:paraId="55EFCD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B98FA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68.46670767426288</w:t>
                  </w:r>
                </w:p>
              </w:tc>
              <w:tc>
                <w:tcPr>
                  <w:tcW w:w="2274" w:type="dxa"/>
                  <w:tcBorders>
                    <w:top w:val="nil"/>
                    <w:left w:val="nil"/>
                    <w:bottom w:val="single" w:sz="4" w:space="0" w:color="auto"/>
                    <w:right w:val="single" w:sz="4" w:space="0" w:color="auto"/>
                  </w:tcBorders>
                  <w:shd w:val="clear" w:color="auto" w:fill="auto"/>
                  <w:noWrap/>
                  <w:vAlign w:val="bottom"/>
                  <w:hideMark/>
                </w:tcPr>
                <w:p w14:paraId="66D5B21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F1DDDE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7D757B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5.608897252662271</w:t>
                  </w:r>
                </w:p>
              </w:tc>
              <w:tc>
                <w:tcPr>
                  <w:tcW w:w="1604" w:type="dxa"/>
                  <w:tcBorders>
                    <w:top w:val="nil"/>
                    <w:left w:val="nil"/>
                    <w:bottom w:val="single" w:sz="4" w:space="0" w:color="auto"/>
                    <w:right w:val="single" w:sz="4" w:space="0" w:color="auto"/>
                  </w:tcBorders>
                  <w:shd w:val="clear" w:color="auto" w:fill="auto"/>
                  <w:noWrap/>
                  <w:vAlign w:val="bottom"/>
                  <w:hideMark/>
                </w:tcPr>
                <w:p w14:paraId="0B4DBF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0BA98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187D7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374EB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42281E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187F26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97</w:t>
                  </w:r>
                </w:p>
              </w:tc>
              <w:tc>
                <w:tcPr>
                  <w:tcW w:w="986" w:type="dxa"/>
                  <w:tcBorders>
                    <w:top w:val="nil"/>
                    <w:left w:val="nil"/>
                    <w:bottom w:val="single" w:sz="4" w:space="0" w:color="auto"/>
                    <w:right w:val="single" w:sz="4" w:space="0" w:color="auto"/>
                  </w:tcBorders>
                  <w:shd w:val="clear" w:color="auto" w:fill="auto"/>
                  <w:noWrap/>
                  <w:vAlign w:val="bottom"/>
                  <w:hideMark/>
                </w:tcPr>
                <w:p w14:paraId="276BF3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36471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92.65454240281096</w:t>
                  </w:r>
                </w:p>
              </w:tc>
              <w:tc>
                <w:tcPr>
                  <w:tcW w:w="2274" w:type="dxa"/>
                  <w:tcBorders>
                    <w:top w:val="nil"/>
                    <w:left w:val="nil"/>
                    <w:bottom w:val="single" w:sz="4" w:space="0" w:color="auto"/>
                    <w:right w:val="single" w:sz="4" w:space="0" w:color="auto"/>
                  </w:tcBorders>
                  <w:shd w:val="clear" w:color="auto" w:fill="auto"/>
                  <w:noWrap/>
                  <w:vAlign w:val="bottom"/>
                  <w:hideMark/>
                </w:tcPr>
                <w:p w14:paraId="6F5215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3B0A13D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0CA8A3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4.3118714883796665</w:t>
                  </w:r>
                </w:p>
              </w:tc>
              <w:tc>
                <w:tcPr>
                  <w:tcW w:w="1604" w:type="dxa"/>
                  <w:tcBorders>
                    <w:top w:val="nil"/>
                    <w:left w:val="nil"/>
                    <w:bottom w:val="single" w:sz="4" w:space="0" w:color="auto"/>
                    <w:right w:val="single" w:sz="4" w:space="0" w:color="auto"/>
                  </w:tcBorders>
                  <w:shd w:val="clear" w:color="auto" w:fill="auto"/>
                  <w:noWrap/>
                  <w:vAlign w:val="bottom"/>
                  <w:hideMark/>
                </w:tcPr>
                <w:p w14:paraId="3C9A46F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5A1EF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079D6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D1C5C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07A4D0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ADED7B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98</w:t>
                  </w:r>
                </w:p>
              </w:tc>
              <w:tc>
                <w:tcPr>
                  <w:tcW w:w="986" w:type="dxa"/>
                  <w:tcBorders>
                    <w:top w:val="nil"/>
                    <w:left w:val="nil"/>
                    <w:bottom w:val="single" w:sz="4" w:space="0" w:color="auto"/>
                    <w:right w:val="single" w:sz="4" w:space="0" w:color="auto"/>
                  </w:tcBorders>
                  <w:shd w:val="clear" w:color="auto" w:fill="auto"/>
                  <w:noWrap/>
                  <w:vAlign w:val="bottom"/>
                  <w:hideMark/>
                </w:tcPr>
                <w:p w14:paraId="620706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2815C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79.04981710960955</w:t>
                  </w:r>
                </w:p>
              </w:tc>
              <w:tc>
                <w:tcPr>
                  <w:tcW w:w="2274" w:type="dxa"/>
                  <w:tcBorders>
                    <w:top w:val="nil"/>
                    <w:left w:val="nil"/>
                    <w:bottom w:val="single" w:sz="4" w:space="0" w:color="auto"/>
                    <w:right w:val="single" w:sz="4" w:space="0" w:color="auto"/>
                  </w:tcBorders>
                  <w:shd w:val="clear" w:color="auto" w:fill="auto"/>
                  <w:noWrap/>
                  <w:vAlign w:val="bottom"/>
                  <w:hideMark/>
                </w:tcPr>
                <w:p w14:paraId="77B615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1F70201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B8BBD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5.7764449999057055</w:t>
                  </w:r>
                </w:p>
              </w:tc>
              <w:tc>
                <w:tcPr>
                  <w:tcW w:w="1604" w:type="dxa"/>
                  <w:tcBorders>
                    <w:top w:val="nil"/>
                    <w:left w:val="nil"/>
                    <w:bottom w:val="single" w:sz="4" w:space="0" w:color="auto"/>
                    <w:right w:val="single" w:sz="4" w:space="0" w:color="auto"/>
                  </w:tcBorders>
                  <w:shd w:val="clear" w:color="auto" w:fill="auto"/>
                  <w:noWrap/>
                  <w:vAlign w:val="bottom"/>
                  <w:hideMark/>
                </w:tcPr>
                <w:p w14:paraId="2AE3DD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2A426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E7129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647ED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60B6CC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EEAD06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99</w:t>
                  </w:r>
                </w:p>
              </w:tc>
              <w:tc>
                <w:tcPr>
                  <w:tcW w:w="986" w:type="dxa"/>
                  <w:tcBorders>
                    <w:top w:val="nil"/>
                    <w:left w:val="nil"/>
                    <w:bottom w:val="single" w:sz="4" w:space="0" w:color="auto"/>
                    <w:right w:val="single" w:sz="4" w:space="0" w:color="auto"/>
                  </w:tcBorders>
                  <w:shd w:val="clear" w:color="auto" w:fill="auto"/>
                  <w:noWrap/>
                  <w:vAlign w:val="bottom"/>
                  <w:hideMark/>
                </w:tcPr>
                <w:p w14:paraId="514AC4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C56F5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62.39116045664954</w:t>
                  </w:r>
                </w:p>
              </w:tc>
              <w:tc>
                <w:tcPr>
                  <w:tcW w:w="2274" w:type="dxa"/>
                  <w:tcBorders>
                    <w:top w:val="nil"/>
                    <w:left w:val="nil"/>
                    <w:bottom w:val="single" w:sz="4" w:space="0" w:color="auto"/>
                    <w:right w:val="single" w:sz="4" w:space="0" w:color="auto"/>
                  </w:tcBorders>
                  <w:shd w:val="clear" w:color="auto" w:fill="auto"/>
                  <w:noWrap/>
                  <w:vAlign w:val="bottom"/>
                  <w:hideMark/>
                </w:tcPr>
                <w:p w14:paraId="6F0504D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E9685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F9680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5.990019818053144</w:t>
                  </w:r>
                </w:p>
              </w:tc>
              <w:tc>
                <w:tcPr>
                  <w:tcW w:w="1604" w:type="dxa"/>
                  <w:tcBorders>
                    <w:top w:val="nil"/>
                    <w:left w:val="nil"/>
                    <w:bottom w:val="single" w:sz="4" w:space="0" w:color="auto"/>
                    <w:right w:val="single" w:sz="4" w:space="0" w:color="auto"/>
                  </w:tcBorders>
                  <w:shd w:val="clear" w:color="auto" w:fill="auto"/>
                  <w:noWrap/>
                  <w:vAlign w:val="bottom"/>
                  <w:hideMark/>
                </w:tcPr>
                <w:p w14:paraId="2BD629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20AC4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0210AC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4BD1C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0897F8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F59772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100</w:t>
                  </w:r>
                </w:p>
              </w:tc>
              <w:tc>
                <w:tcPr>
                  <w:tcW w:w="986" w:type="dxa"/>
                  <w:tcBorders>
                    <w:top w:val="nil"/>
                    <w:left w:val="nil"/>
                    <w:bottom w:val="single" w:sz="4" w:space="0" w:color="auto"/>
                    <w:right w:val="single" w:sz="4" w:space="0" w:color="auto"/>
                  </w:tcBorders>
                  <w:shd w:val="clear" w:color="auto" w:fill="auto"/>
                  <w:noWrap/>
                  <w:vAlign w:val="bottom"/>
                  <w:hideMark/>
                </w:tcPr>
                <w:p w14:paraId="163D9B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4758A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84.17861947054776</w:t>
                  </w:r>
                </w:p>
              </w:tc>
              <w:tc>
                <w:tcPr>
                  <w:tcW w:w="2274" w:type="dxa"/>
                  <w:tcBorders>
                    <w:top w:val="nil"/>
                    <w:left w:val="nil"/>
                    <w:bottom w:val="single" w:sz="4" w:space="0" w:color="auto"/>
                    <w:right w:val="single" w:sz="4" w:space="0" w:color="auto"/>
                  </w:tcBorders>
                  <w:shd w:val="clear" w:color="auto" w:fill="auto"/>
                  <w:noWrap/>
                  <w:vAlign w:val="bottom"/>
                  <w:hideMark/>
                </w:tcPr>
                <w:p w14:paraId="3C5C675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3FF583D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8D0C0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4.021282432197083</w:t>
                  </w:r>
                </w:p>
              </w:tc>
              <w:tc>
                <w:tcPr>
                  <w:tcW w:w="1604" w:type="dxa"/>
                  <w:tcBorders>
                    <w:top w:val="nil"/>
                    <w:left w:val="nil"/>
                    <w:bottom w:val="single" w:sz="4" w:space="0" w:color="auto"/>
                    <w:right w:val="single" w:sz="4" w:space="0" w:color="auto"/>
                  </w:tcBorders>
                  <w:shd w:val="clear" w:color="auto" w:fill="auto"/>
                  <w:noWrap/>
                  <w:vAlign w:val="bottom"/>
                  <w:hideMark/>
                </w:tcPr>
                <w:p w14:paraId="0B843A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AC234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7610D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15DA4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695719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5ED68E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101</w:t>
                  </w:r>
                </w:p>
              </w:tc>
              <w:tc>
                <w:tcPr>
                  <w:tcW w:w="986" w:type="dxa"/>
                  <w:tcBorders>
                    <w:top w:val="nil"/>
                    <w:left w:val="nil"/>
                    <w:bottom w:val="single" w:sz="4" w:space="0" w:color="auto"/>
                    <w:right w:val="single" w:sz="4" w:space="0" w:color="auto"/>
                  </w:tcBorders>
                  <w:shd w:val="clear" w:color="auto" w:fill="auto"/>
                  <w:noWrap/>
                  <w:vAlign w:val="bottom"/>
                  <w:hideMark/>
                </w:tcPr>
                <w:p w14:paraId="0FDF4F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50BD1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96.22156197012632</w:t>
                  </w:r>
                </w:p>
              </w:tc>
              <w:tc>
                <w:tcPr>
                  <w:tcW w:w="2274" w:type="dxa"/>
                  <w:tcBorders>
                    <w:top w:val="nil"/>
                    <w:left w:val="nil"/>
                    <w:bottom w:val="single" w:sz="4" w:space="0" w:color="auto"/>
                    <w:right w:val="single" w:sz="4" w:space="0" w:color="auto"/>
                  </w:tcBorders>
                  <w:shd w:val="clear" w:color="auto" w:fill="auto"/>
                  <w:noWrap/>
                  <w:vAlign w:val="bottom"/>
                  <w:hideMark/>
                </w:tcPr>
                <w:p w14:paraId="316992F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3A383B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1A3DCD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7.206658665166298</w:t>
                  </w:r>
                </w:p>
              </w:tc>
              <w:tc>
                <w:tcPr>
                  <w:tcW w:w="1604" w:type="dxa"/>
                  <w:tcBorders>
                    <w:top w:val="nil"/>
                    <w:left w:val="nil"/>
                    <w:bottom w:val="single" w:sz="4" w:space="0" w:color="auto"/>
                    <w:right w:val="single" w:sz="4" w:space="0" w:color="auto"/>
                  </w:tcBorders>
                  <w:shd w:val="clear" w:color="auto" w:fill="auto"/>
                  <w:noWrap/>
                  <w:vAlign w:val="bottom"/>
                  <w:hideMark/>
                </w:tcPr>
                <w:p w14:paraId="5006F2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599D3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94D4B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67B4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1EFFAD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E32B6B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w:t>
                  </w:r>
                </w:p>
              </w:tc>
              <w:tc>
                <w:tcPr>
                  <w:tcW w:w="986" w:type="dxa"/>
                  <w:tcBorders>
                    <w:top w:val="nil"/>
                    <w:left w:val="nil"/>
                    <w:bottom w:val="single" w:sz="4" w:space="0" w:color="auto"/>
                    <w:right w:val="single" w:sz="4" w:space="0" w:color="auto"/>
                  </w:tcBorders>
                  <w:shd w:val="clear" w:color="auto" w:fill="auto"/>
                  <w:noWrap/>
                  <w:vAlign w:val="bottom"/>
                  <w:hideMark/>
                </w:tcPr>
                <w:p w14:paraId="6A98920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A26E0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85.32465260551147</w:t>
                  </w:r>
                </w:p>
              </w:tc>
              <w:tc>
                <w:tcPr>
                  <w:tcW w:w="2274" w:type="dxa"/>
                  <w:tcBorders>
                    <w:top w:val="nil"/>
                    <w:left w:val="nil"/>
                    <w:bottom w:val="single" w:sz="4" w:space="0" w:color="auto"/>
                    <w:right w:val="single" w:sz="4" w:space="0" w:color="auto"/>
                  </w:tcBorders>
                  <w:shd w:val="clear" w:color="auto" w:fill="auto"/>
                  <w:noWrap/>
                  <w:vAlign w:val="bottom"/>
                  <w:hideMark/>
                </w:tcPr>
                <w:p w14:paraId="40822C9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CF45CF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59F42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5.764179159953324</w:t>
                  </w:r>
                </w:p>
              </w:tc>
              <w:tc>
                <w:tcPr>
                  <w:tcW w:w="1604" w:type="dxa"/>
                  <w:tcBorders>
                    <w:top w:val="nil"/>
                    <w:left w:val="nil"/>
                    <w:bottom w:val="single" w:sz="4" w:space="0" w:color="auto"/>
                    <w:right w:val="single" w:sz="4" w:space="0" w:color="auto"/>
                  </w:tcBorders>
                  <w:shd w:val="clear" w:color="auto" w:fill="auto"/>
                  <w:noWrap/>
                  <w:vAlign w:val="bottom"/>
                  <w:hideMark/>
                </w:tcPr>
                <w:p w14:paraId="69CAE3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78FA2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C6098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0CADF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23CE36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E7809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103</w:t>
                  </w:r>
                </w:p>
              </w:tc>
              <w:tc>
                <w:tcPr>
                  <w:tcW w:w="986" w:type="dxa"/>
                  <w:tcBorders>
                    <w:top w:val="nil"/>
                    <w:left w:val="nil"/>
                    <w:bottom w:val="single" w:sz="4" w:space="0" w:color="auto"/>
                    <w:right w:val="single" w:sz="4" w:space="0" w:color="auto"/>
                  </w:tcBorders>
                  <w:shd w:val="clear" w:color="auto" w:fill="auto"/>
                  <w:noWrap/>
                  <w:vAlign w:val="bottom"/>
                  <w:hideMark/>
                </w:tcPr>
                <w:p w14:paraId="7E0372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54DBE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59.80630034045987</w:t>
                  </w:r>
                </w:p>
              </w:tc>
              <w:tc>
                <w:tcPr>
                  <w:tcW w:w="2274" w:type="dxa"/>
                  <w:tcBorders>
                    <w:top w:val="nil"/>
                    <w:left w:val="nil"/>
                    <w:bottom w:val="single" w:sz="4" w:space="0" w:color="auto"/>
                    <w:right w:val="single" w:sz="4" w:space="0" w:color="auto"/>
                  </w:tcBorders>
                  <w:shd w:val="clear" w:color="auto" w:fill="auto"/>
                  <w:noWrap/>
                  <w:vAlign w:val="bottom"/>
                  <w:hideMark/>
                </w:tcPr>
                <w:p w14:paraId="7280A8E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4CDC77E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40F034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7.620689803508025</w:t>
                  </w:r>
                </w:p>
              </w:tc>
              <w:tc>
                <w:tcPr>
                  <w:tcW w:w="1604" w:type="dxa"/>
                  <w:tcBorders>
                    <w:top w:val="nil"/>
                    <w:left w:val="nil"/>
                    <w:bottom w:val="single" w:sz="4" w:space="0" w:color="auto"/>
                    <w:right w:val="single" w:sz="4" w:space="0" w:color="auto"/>
                  </w:tcBorders>
                  <w:shd w:val="clear" w:color="auto" w:fill="auto"/>
                  <w:noWrap/>
                  <w:vAlign w:val="bottom"/>
                  <w:hideMark/>
                </w:tcPr>
                <w:p w14:paraId="5A2967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17138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F9FF4B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 xml:space="preserve">Partially </w:t>
                  </w:r>
                  <w:r w:rsidRPr="00726949">
                    <w:rPr>
                      <w:rFonts w:ascii="Aptos Narrow" w:eastAsia="Times New Roman" w:hAnsi="Aptos Narrow" w:cs="Times New Roman"/>
                      <w:color w:val="000000"/>
                      <w:kern w:val="0"/>
                      <w:sz w:val="22"/>
                      <w:szCs w:val="22"/>
                      <w:lang w:eastAsia="en-GB"/>
                      <w14:ligatures w14:val="none"/>
                    </w:rPr>
                    <w:lastRenderedPageBreak/>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67CF1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No</w:t>
                  </w:r>
                </w:p>
              </w:tc>
            </w:tr>
            <w:tr w:rsidR="00726949" w:rsidRPr="00726949" w14:paraId="65385EB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4ECA5A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104</w:t>
                  </w:r>
                </w:p>
              </w:tc>
              <w:tc>
                <w:tcPr>
                  <w:tcW w:w="986" w:type="dxa"/>
                  <w:tcBorders>
                    <w:top w:val="nil"/>
                    <w:left w:val="nil"/>
                    <w:bottom w:val="single" w:sz="4" w:space="0" w:color="auto"/>
                    <w:right w:val="single" w:sz="4" w:space="0" w:color="auto"/>
                  </w:tcBorders>
                  <w:shd w:val="clear" w:color="auto" w:fill="auto"/>
                  <w:noWrap/>
                  <w:vAlign w:val="bottom"/>
                  <w:hideMark/>
                </w:tcPr>
                <w:p w14:paraId="159C03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D4163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70.15765927133748</w:t>
                  </w:r>
                </w:p>
              </w:tc>
              <w:tc>
                <w:tcPr>
                  <w:tcW w:w="2274" w:type="dxa"/>
                  <w:tcBorders>
                    <w:top w:val="nil"/>
                    <w:left w:val="nil"/>
                    <w:bottom w:val="single" w:sz="4" w:space="0" w:color="auto"/>
                    <w:right w:val="single" w:sz="4" w:space="0" w:color="auto"/>
                  </w:tcBorders>
                  <w:shd w:val="clear" w:color="auto" w:fill="auto"/>
                  <w:noWrap/>
                  <w:vAlign w:val="bottom"/>
                  <w:hideMark/>
                </w:tcPr>
                <w:p w14:paraId="709354E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5F2D2A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62C7A25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3.232642</w:t>
                  </w:r>
                </w:p>
              </w:tc>
              <w:tc>
                <w:tcPr>
                  <w:tcW w:w="1604" w:type="dxa"/>
                  <w:tcBorders>
                    <w:top w:val="nil"/>
                    <w:left w:val="nil"/>
                    <w:bottom w:val="single" w:sz="4" w:space="0" w:color="auto"/>
                    <w:right w:val="single" w:sz="4" w:space="0" w:color="auto"/>
                  </w:tcBorders>
                  <w:shd w:val="clear" w:color="auto" w:fill="auto"/>
                  <w:noWrap/>
                  <w:vAlign w:val="bottom"/>
                  <w:hideMark/>
                </w:tcPr>
                <w:p w14:paraId="1FAAF7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CF385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546B3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68D8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DED28C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E96DF4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105</w:t>
                  </w:r>
                </w:p>
              </w:tc>
              <w:tc>
                <w:tcPr>
                  <w:tcW w:w="986" w:type="dxa"/>
                  <w:tcBorders>
                    <w:top w:val="nil"/>
                    <w:left w:val="nil"/>
                    <w:bottom w:val="single" w:sz="4" w:space="0" w:color="auto"/>
                    <w:right w:val="single" w:sz="4" w:space="0" w:color="auto"/>
                  </w:tcBorders>
                  <w:shd w:val="clear" w:color="auto" w:fill="auto"/>
                  <w:noWrap/>
                  <w:vAlign w:val="bottom"/>
                  <w:hideMark/>
                </w:tcPr>
                <w:p w14:paraId="3CFFD1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D04A7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87.66911149186623</w:t>
                  </w:r>
                </w:p>
              </w:tc>
              <w:tc>
                <w:tcPr>
                  <w:tcW w:w="2274" w:type="dxa"/>
                  <w:tcBorders>
                    <w:top w:val="nil"/>
                    <w:left w:val="nil"/>
                    <w:bottom w:val="single" w:sz="4" w:space="0" w:color="auto"/>
                    <w:right w:val="single" w:sz="4" w:space="0" w:color="auto"/>
                  </w:tcBorders>
                  <w:shd w:val="clear" w:color="auto" w:fill="auto"/>
                  <w:noWrap/>
                  <w:vAlign w:val="bottom"/>
                  <w:hideMark/>
                </w:tcPr>
                <w:p w14:paraId="769C003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59C243A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CAB5F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4.474211744181915</w:t>
                  </w:r>
                </w:p>
              </w:tc>
              <w:tc>
                <w:tcPr>
                  <w:tcW w:w="1604" w:type="dxa"/>
                  <w:tcBorders>
                    <w:top w:val="nil"/>
                    <w:left w:val="nil"/>
                    <w:bottom w:val="single" w:sz="4" w:space="0" w:color="auto"/>
                    <w:right w:val="single" w:sz="4" w:space="0" w:color="auto"/>
                  </w:tcBorders>
                  <w:shd w:val="clear" w:color="auto" w:fill="auto"/>
                  <w:noWrap/>
                  <w:vAlign w:val="bottom"/>
                  <w:hideMark/>
                </w:tcPr>
                <w:p w14:paraId="257A89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8E8F8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C8162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A9C01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97F4B4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E42F60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106</w:t>
                  </w:r>
                </w:p>
              </w:tc>
              <w:tc>
                <w:tcPr>
                  <w:tcW w:w="986" w:type="dxa"/>
                  <w:tcBorders>
                    <w:top w:val="nil"/>
                    <w:left w:val="nil"/>
                    <w:bottom w:val="single" w:sz="4" w:space="0" w:color="auto"/>
                    <w:right w:val="single" w:sz="4" w:space="0" w:color="auto"/>
                  </w:tcBorders>
                  <w:shd w:val="clear" w:color="auto" w:fill="auto"/>
                  <w:noWrap/>
                  <w:vAlign w:val="bottom"/>
                  <w:hideMark/>
                </w:tcPr>
                <w:p w14:paraId="29E5FF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783F2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67.92330534381219</w:t>
                  </w:r>
                </w:p>
              </w:tc>
              <w:tc>
                <w:tcPr>
                  <w:tcW w:w="2274" w:type="dxa"/>
                  <w:tcBorders>
                    <w:top w:val="nil"/>
                    <w:left w:val="nil"/>
                    <w:bottom w:val="single" w:sz="4" w:space="0" w:color="auto"/>
                    <w:right w:val="single" w:sz="4" w:space="0" w:color="auto"/>
                  </w:tcBorders>
                  <w:shd w:val="clear" w:color="auto" w:fill="auto"/>
                  <w:noWrap/>
                  <w:vAlign w:val="bottom"/>
                  <w:hideMark/>
                </w:tcPr>
                <w:p w14:paraId="1BFA06E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61E81BB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07B49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6.7750039629721845</w:t>
                  </w:r>
                </w:p>
              </w:tc>
              <w:tc>
                <w:tcPr>
                  <w:tcW w:w="1604" w:type="dxa"/>
                  <w:tcBorders>
                    <w:top w:val="nil"/>
                    <w:left w:val="nil"/>
                    <w:bottom w:val="single" w:sz="4" w:space="0" w:color="auto"/>
                    <w:right w:val="single" w:sz="4" w:space="0" w:color="auto"/>
                  </w:tcBorders>
                  <w:shd w:val="clear" w:color="auto" w:fill="auto"/>
                  <w:noWrap/>
                  <w:vAlign w:val="bottom"/>
                  <w:hideMark/>
                </w:tcPr>
                <w:p w14:paraId="34C2FC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74E27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C4FDE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F2640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9FB459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378D9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107</w:t>
                  </w:r>
                </w:p>
              </w:tc>
              <w:tc>
                <w:tcPr>
                  <w:tcW w:w="986" w:type="dxa"/>
                  <w:tcBorders>
                    <w:top w:val="nil"/>
                    <w:left w:val="nil"/>
                    <w:bottom w:val="single" w:sz="4" w:space="0" w:color="auto"/>
                    <w:right w:val="single" w:sz="4" w:space="0" w:color="auto"/>
                  </w:tcBorders>
                  <w:shd w:val="clear" w:color="auto" w:fill="auto"/>
                  <w:noWrap/>
                  <w:vAlign w:val="bottom"/>
                  <w:hideMark/>
                </w:tcPr>
                <w:p w14:paraId="5E3499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2E6A8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79.43819428146229</w:t>
                  </w:r>
                </w:p>
              </w:tc>
              <w:tc>
                <w:tcPr>
                  <w:tcW w:w="2274" w:type="dxa"/>
                  <w:tcBorders>
                    <w:top w:val="nil"/>
                    <w:left w:val="nil"/>
                    <w:bottom w:val="single" w:sz="4" w:space="0" w:color="auto"/>
                    <w:right w:val="single" w:sz="4" w:space="0" w:color="auto"/>
                  </w:tcBorders>
                  <w:shd w:val="clear" w:color="auto" w:fill="auto"/>
                  <w:noWrap/>
                  <w:vAlign w:val="bottom"/>
                  <w:hideMark/>
                </w:tcPr>
                <w:p w14:paraId="05E2AD1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641687C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F6370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4.801334143762102</w:t>
                  </w:r>
                </w:p>
              </w:tc>
              <w:tc>
                <w:tcPr>
                  <w:tcW w:w="1604" w:type="dxa"/>
                  <w:tcBorders>
                    <w:top w:val="nil"/>
                    <w:left w:val="nil"/>
                    <w:bottom w:val="single" w:sz="4" w:space="0" w:color="auto"/>
                    <w:right w:val="single" w:sz="4" w:space="0" w:color="auto"/>
                  </w:tcBorders>
                  <w:shd w:val="clear" w:color="auto" w:fill="auto"/>
                  <w:noWrap/>
                  <w:vAlign w:val="bottom"/>
                  <w:hideMark/>
                </w:tcPr>
                <w:p w14:paraId="34E19E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E97CB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06940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0D301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53B171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7AA791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108</w:t>
                  </w:r>
                </w:p>
              </w:tc>
              <w:tc>
                <w:tcPr>
                  <w:tcW w:w="986" w:type="dxa"/>
                  <w:tcBorders>
                    <w:top w:val="nil"/>
                    <w:left w:val="nil"/>
                    <w:bottom w:val="single" w:sz="4" w:space="0" w:color="auto"/>
                    <w:right w:val="single" w:sz="4" w:space="0" w:color="auto"/>
                  </w:tcBorders>
                  <w:shd w:val="clear" w:color="auto" w:fill="auto"/>
                  <w:noWrap/>
                  <w:vAlign w:val="bottom"/>
                  <w:hideMark/>
                </w:tcPr>
                <w:p w14:paraId="71F363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1420B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82.74634053429337</w:t>
                  </w:r>
                </w:p>
              </w:tc>
              <w:tc>
                <w:tcPr>
                  <w:tcW w:w="2274" w:type="dxa"/>
                  <w:tcBorders>
                    <w:top w:val="nil"/>
                    <w:left w:val="nil"/>
                    <w:bottom w:val="single" w:sz="4" w:space="0" w:color="auto"/>
                    <w:right w:val="single" w:sz="4" w:space="0" w:color="auto"/>
                  </w:tcBorders>
                  <w:shd w:val="clear" w:color="auto" w:fill="auto"/>
                  <w:noWrap/>
                  <w:vAlign w:val="bottom"/>
                  <w:hideMark/>
                </w:tcPr>
                <w:p w14:paraId="7DB6888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EA009D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3CA762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5.753196512925456</w:t>
                  </w:r>
                </w:p>
              </w:tc>
              <w:tc>
                <w:tcPr>
                  <w:tcW w:w="1604" w:type="dxa"/>
                  <w:tcBorders>
                    <w:top w:val="nil"/>
                    <w:left w:val="nil"/>
                    <w:bottom w:val="single" w:sz="4" w:space="0" w:color="auto"/>
                    <w:right w:val="single" w:sz="4" w:space="0" w:color="auto"/>
                  </w:tcBorders>
                  <w:shd w:val="clear" w:color="auto" w:fill="auto"/>
                  <w:noWrap/>
                  <w:vAlign w:val="bottom"/>
                  <w:hideMark/>
                </w:tcPr>
                <w:p w14:paraId="7C7286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09154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726DD1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A193C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3A87EF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6F29D4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109</w:t>
                  </w:r>
                </w:p>
              </w:tc>
              <w:tc>
                <w:tcPr>
                  <w:tcW w:w="986" w:type="dxa"/>
                  <w:tcBorders>
                    <w:top w:val="nil"/>
                    <w:left w:val="nil"/>
                    <w:bottom w:val="single" w:sz="4" w:space="0" w:color="auto"/>
                    <w:right w:val="single" w:sz="4" w:space="0" w:color="auto"/>
                  </w:tcBorders>
                  <w:shd w:val="clear" w:color="auto" w:fill="auto"/>
                  <w:noWrap/>
                  <w:vAlign w:val="bottom"/>
                  <w:hideMark/>
                </w:tcPr>
                <w:p w14:paraId="1487D2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9951E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65.73069528421917</w:t>
                  </w:r>
                </w:p>
              </w:tc>
              <w:tc>
                <w:tcPr>
                  <w:tcW w:w="2274" w:type="dxa"/>
                  <w:tcBorders>
                    <w:top w:val="nil"/>
                    <w:left w:val="nil"/>
                    <w:bottom w:val="single" w:sz="4" w:space="0" w:color="auto"/>
                    <w:right w:val="single" w:sz="4" w:space="0" w:color="auto"/>
                  </w:tcBorders>
                  <w:shd w:val="clear" w:color="auto" w:fill="auto"/>
                  <w:noWrap/>
                  <w:vAlign w:val="bottom"/>
                  <w:hideMark/>
                </w:tcPr>
                <w:p w14:paraId="28AF697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6C6DB44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7AABF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6.001048676335762</w:t>
                  </w:r>
                </w:p>
              </w:tc>
              <w:tc>
                <w:tcPr>
                  <w:tcW w:w="1604" w:type="dxa"/>
                  <w:tcBorders>
                    <w:top w:val="nil"/>
                    <w:left w:val="nil"/>
                    <w:bottom w:val="single" w:sz="4" w:space="0" w:color="auto"/>
                    <w:right w:val="single" w:sz="4" w:space="0" w:color="auto"/>
                  </w:tcBorders>
                  <w:shd w:val="clear" w:color="auto" w:fill="auto"/>
                  <w:noWrap/>
                  <w:vAlign w:val="bottom"/>
                  <w:hideMark/>
                </w:tcPr>
                <w:p w14:paraId="7C6FF7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E7759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3B9CE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A4211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661058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21C297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110</w:t>
                  </w:r>
                </w:p>
              </w:tc>
              <w:tc>
                <w:tcPr>
                  <w:tcW w:w="986" w:type="dxa"/>
                  <w:tcBorders>
                    <w:top w:val="nil"/>
                    <w:left w:val="nil"/>
                    <w:bottom w:val="single" w:sz="4" w:space="0" w:color="auto"/>
                    <w:right w:val="single" w:sz="4" w:space="0" w:color="auto"/>
                  </w:tcBorders>
                  <w:shd w:val="clear" w:color="auto" w:fill="auto"/>
                  <w:noWrap/>
                  <w:vAlign w:val="bottom"/>
                  <w:hideMark/>
                </w:tcPr>
                <w:p w14:paraId="4D6FA2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EBDEF1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74.40475</w:t>
                  </w:r>
                </w:p>
              </w:tc>
              <w:tc>
                <w:tcPr>
                  <w:tcW w:w="2274" w:type="dxa"/>
                  <w:tcBorders>
                    <w:top w:val="nil"/>
                    <w:left w:val="nil"/>
                    <w:bottom w:val="single" w:sz="4" w:space="0" w:color="auto"/>
                    <w:right w:val="single" w:sz="4" w:space="0" w:color="auto"/>
                  </w:tcBorders>
                  <w:shd w:val="clear" w:color="auto" w:fill="auto"/>
                  <w:noWrap/>
                  <w:vAlign w:val="bottom"/>
                  <w:hideMark/>
                </w:tcPr>
                <w:p w14:paraId="678B57C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67B3F7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E22A4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6.237383971430051</w:t>
                  </w:r>
                </w:p>
              </w:tc>
              <w:tc>
                <w:tcPr>
                  <w:tcW w:w="1604" w:type="dxa"/>
                  <w:tcBorders>
                    <w:top w:val="nil"/>
                    <w:left w:val="nil"/>
                    <w:bottom w:val="single" w:sz="4" w:space="0" w:color="auto"/>
                    <w:right w:val="single" w:sz="4" w:space="0" w:color="auto"/>
                  </w:tcBorders>
                  <w:shd w:val="clear" w:color="auto" w:fill="auto"/>
                  <w:noWrap/>
                  <w:vAlign w:val="bottom"/>
                  <w:hideMark/>
                </w:tcPr>
                <w:p w14:paraId="121FF5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F1ABB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FA9EB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4CE38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0B8023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1D431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111</w:t>
                  </w:r>
                </w:p>
              </w:tc>
              <w:tc>
                <w:tcPr>
                  <w:tcW w:w="986" w:type="dxa"/>
                  <w:tcBorders>
                    <w:top w:val="nil"/>
                    <w:left w:val="nil"/>
                    <w:bottom w:val="single" w:sz="4" w:space="0" w:color="auto"/>
                    <w:right w:val="single" w:sz="4" w:space="0" w:color="auto"/>
                  </w:tcBorders>
                  <w:shd w:val="clear" w:color="auto" w:fill="auto"/>
                  <w:noWrap/>
                  <w:vAlign w:val="bottom"/>
                  <w:hideMark/>
                </w:tcPr>
                <w:p w14:paraId="74A299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CF310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42.58732659930927</w:t>
                  </w:r>
                </w:p>
              </w:tc>
              <w:tc>
                <w:tcPr>
                  <w:tcW w:w="2274" w:type="dxa"/>
                  <w:tcBorders>
                    <w:top w:val="nil"/>
                    <w:left w:val="nil"/>
                    <w:bottom w:val="single" w:sz="4" w:space="0" w:color="auto"/>
                    <w:right w:val="single" w:sz="4" w:space="0" w:color="auto"/>
                  </w:tcBorders>
                  <w:shd w:val="clear" w:color="auto" w:fill="auto"/>
                  <w:noWrap/>
                  <w:vAlign w:val="bottom"/>
                  <w:hideMark/>
                </w:tcPr>
                <w:p w14:paraId="33DC806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2D36CD6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A71D3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4.983650680899439</w:t>
                  </w:r>
                </w:p>
              </w:tc>
              <w:tc>
                <w:tcPr>
                  <w:tcW w:w="1604" w:type="dxa"/>
                  <w:tcBorders>
                    <w:top w:val="nil"/>
                    <w:left w:val="nil"/>
                    <w:bottom w:val="single" w:sz="4" w:space="0" w:color="auto"/>
                    <w:right w:val="single" w:sz="4" w:space="0" w:color="auto"/>
                  </w:tcBorders>
                  <w:shd w:val="clear" w:color="auto" w:fill="auto"/>
                  <w:noWrap/>
                  <w:vAlign w:val="bottom"/>
                  <w:hideMark/>
                </w:tcPr>
                <w:p w14:paraId="6BCD0B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445F5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AD670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FB7FE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749FC7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E3A448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112</w:t>
                  </w:r>
                </w:p>
              </w:tc>
              <w:tc>
                <w:tcPr>
                  <w:tcW w:w="986" w:type="dxa"/>
                  <w:tcBorders>
                    <w:top w:val="nil"/>
                    <w:left w:val="nil"/>
                    <w:bottom w:val="single" w:sz="4" w:space="0" w:color="auto"/>
                    <w:right w:val="single" w:sz="4" w:space="0" w:color="auto"/>
                  </w:tcBorders>
                  <w:shd w:val="clear" w:color="auto" w:fill="auto"/>
                  <w:noWrap/>
                  <w:vAlign w:val="bottom"/>
                  <w:hideMark/>
                </w:tcPr>
                <w:p w14:paraId="2C6410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5EB9B5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64.75612</w:t>
                  </w:r>
                </w:p>
              </w:tc>
              <w:tc>
                <w:tcPr>
                  <w:tcW w:w="2274" w:type="dxa"/>
                  <w:tcBorders>
                    <w:top w:val="nil"/>
                    <w:left w:val="nil"/>
                    <w:bottom w:val="single" w:sz="4" w:space="0" w:color="auto"/>
                    <w:right w:val="single" w:sz="4" w:space="0" w:color="auto"/>
                  </w:tcBorders>
                  <w:shd w:val="clear" w:color="auto" w:fill="auto"/>
                  <w:noWrap/>
                  <w:vAlign w:val="bottom"/>
                  <w:hideMark/>
                </w:tcPr>
                <w:p w14:paraId="0AB40B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381C1B1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9478E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6.223929845208716</w:t>
                  </w:r>
                </w:p>
              </w:tc>
              <w:tc>
                <w:tcPr>
                  <w:tcW w:w="1604" w:type="dxa"/>
                  <w:tcBorders>
                    <w:top w:val="nil"/>
                    <w:left w:val="nil"/>
                    <w:bottom w:val="single" w:sz="4" w:space="0" w:color="auto"/>
                    <w:right w:val="single" w:sz="4" w:space="0" w:color="auto"/>
                  </w:tcBorders>
                  <w:shd w:val="clear" w:color="auto" w:fill="auto"/>
                  <w:noWrap/>
                  <w:vAlign w:val="bottom"/>
                  <w:hideMark/>
                </w:tcPr>
                <w:p w14:paraId="392652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E2D5A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D0535F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BF454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2428BF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668D4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113</w:t>
                  </w:r>
                </w:p>
              </w:tc>
              <w:tc>
                <w:tcPr>
                  <w:tcW w:w="986" w:type="dxa"/>
                  <w:tcBorders>
                    <w:top w:val="nil"/>
                    <w:left w:val="nil"/>
                    <w:bottom w:val="single" w:sz="4" w:space="0" w:color="auto"/>
                    <w:right w:val="single" w:sz="4" w:space="0" w:color="auto"/>
                  </w:tcBorders>
                  <w:shd w:val="clear" w:color="auto" w:fill="auto"/>
                  <w:noWrap/>
                  <w:vAlign w:val="bottom"/>
                  <w:hideMark/>
                </w:tcPr>
                <w:p w14:paraId="3547FF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612FFA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72.47432</w:t>
                  </w:r>
                </w:p>
              </w:tc>
              <w:tc>
                <w:tcPr>
                  <w:tcW w:w="2274" w:type="dxa"/>
                  <w:tcBorders>
                    <w:top w:val="nil"/>
                    <w:left w:val="nil"/>
                    <w:bottom w:val="single" w:sz="4" w:space="0" w:color="auto"/>
                    <w:right w:val="single" w:sz="4" w:space="0" w:color="auto"/>
                  </w:tcBorders>
                  <w:shd w:val="clear" w:color="auto" w:fill="auto"/>
                  <w:noWrap/>
                  <w:vAlign w:val="bottom"/>
                  <w:hideMark/>
                </w:tcPr>
                <w:p w14:paraId="41E5CC9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27E73F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D7F18D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4.826184</w:t>
                  </w:r>
                </w:p>
              </w:tc>
              <w:tc>
                <w:tcPr>
                  <w:tcW w:w="1604" w:type="dxa"/>
                  <w:tcBorders>
                    <w:top w:val="nil"/>
                    <w:left w:val="nil"/>
                    <w:bottom w:val="single" w:sz="4" w:space="0" w:color="auto"/>
                    <w:right w:val="single" w:sz="4" w:space="0" w:color="auto"/>
                  </w:tcBorders>
                  <w:shd w:val="clear" w:color="auto" w:fill="auto"/>
                  <w:noWrap/>
                  <w:vAlign w:val="bottom"/>
                  <w:hideMark/>
                </w:tcPr>
                <w:p w14:paraId="3FE89E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A0966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5A215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623B0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1E7B2B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E00D80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114</w:t>
                  </w:r>
                </w:p>
              </w:tc>
              <w:tc>
                <w:tcPr>
                  <w:tcW w:w="986" w:type="dxa"/>
                  <w:tcBorders>
                    <w:top w:val="nil"/>
                    <w:left w:val="nil"/>
                    <w:bottom w:val="single" w:sz="4" w:space="0" w:color="auto"/>
                    <w:right w:val="single" w:sz="4" w:space="0" w:color="auto"/>
                  </w:tcBorders>
                  <w:shd w:val="clear" w:color="auto" w:fill="auto"/>
                  <w:noWrap/>
                  <w:vAlign w:val="bottom"/>
                  <w:hideMark/>
                </w:tcPr>
                <w:p w14:paraId="516D49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8ACB1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62.52216818035151</w:t>
                  </w:r>
                </w:p>
              </w:tc>
              <w:tc>
                <w:tcPr>
                  <w:tcW w:w="2274" w:type="dxa"/>
                  <w:tcBorders>
                    <w:top w:val="nil"/>
                    <w:left w:val="nil"/>
                    <w:bottom w:val="single" w:sz="4" w:space="0" w:color="auto"/>
                    <w:right w:val="single" w:sz="4" w:space="0" w:color="auto"/>
                  </w:tcBorders>
                  <w:shd w:val="clear" w:color="auto" w:fill="auto"/>
                  <w:noWrap/>
                  <w:vAlign w:val="bottom"/>
                  <w:hideMark/>
                </w:tcPr>
                <w:p w14:paraId="441B689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6A890FF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73795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7.011420703120163</w:t>
                  </w:r>
                </w:p>
              </w:tc>
              <w:tc>
                <w:tcPr>
                  <w:tcW w:w="1604" w:type="dxa"/>
                  <w:tcBorders>
                    <w:top w:val="nil"/>
                    <w:left w:val="nil"/>
                    <w:bottom w:val="single" w:sz="4" w:space="0" w:color="auto"/>
                    <w:right w:val="single" w:sz="4" w:space="0" w:color="auto"/>
                  </w:tcBorders>
                  <w:shd w:val="clear" w:color="auto" w:fill="auto"/>
                  <w:noWrap/>
                  <w:vAlign w:val="bottom"/>
                  <w:hideMark/>
                </w:tcPr>
                <w:p w14:paraId="1A81B1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C7204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D297F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BFC87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AEC97A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0BFCF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115</w:t>
                  </w:r>
                </w:p>
              </w:tc>
              <w:tc>
                <w:tcPr>
                  <w:tcW w:w="986" w:type="dxa"/>
                  <w:tcBorders>
                    <w:top w:val="nil"/>
                    <w:left w:val="nil"/>
                    <w:bottom w:val="single" w:sz="4" w:space="0" w:color="auto"/>
                    <w:right w:val="single" w:sz="4" w:space="0" w:color="auto"/>
                  </w:tcBorders>
                  <w:shd w:val="clear" w:color="auto" w:fill="auto"/>
                  <w:noWrap/>
                  <w:vAlign w:val="bottom"/>
                  <w:hideMark/>
                </w:tcPr>
                <w:p w14:paraId="698284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F1CC7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91.32411303931636</w:t>
                  </w:r>
                </w:p>
              </w:tc>
              <w:tc>
                <w:tcPr>
                  <w:tcW w:w="2274" w:type="dxa"/>
                  <w:tcBorders>
                    <w:top w:val="nil"/>
                    <w:left w:val="nil"/>
                    <w:bottom w:val="single" w:sz="4" w:space="0" w:color="auto"/>
                    <w:right w:val="single" w:sz="4" w:space="0" w:color="auto"/>
                  </w:tcBorders>
                  <w:shd w:val="clear" w:color="auto" w:fill="auto"/>
                  <w:noWrap/>
                  <w:vAlign w:val="bottom"/>
                  <w:hideMark/>
                </w:tcPr>
                <w:p w14:paraId="1E1923F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458655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D82AA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5.827733970775465</w:t>
                  </w:r>
                </w:p>
              </w:tc>
              <w:tc>
                <w:tcPr>
                  <w:tcW w:w="1604" w:type="dxa"/>
                  <w:tcBorders>
                    <w:top w:val="nil"/>
                    <w:left w:val="nil"/>
                    <w:bottom w:val="single" w:sz="4" w:space="0" w:color="auto"/>
                    <w:right w:val="single" w:sz="4" w:space="0" w:color="auto"/>
                  </w:tcBorders>
                  <w:shd w:val="clear" w:color="auto" w:fill="auto"/>
                  <w:noWrap/>
                  <w:vAlign w:val="bottom"/>
                  <w:hideMark/>
                </w:tcPr>
                <w:p w14:paraId="28C3DC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CE6FB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45D20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3C5EB9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E4918B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1822B8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116</w:t>
                  </w:r>
                </w:p>
              </w:tc>
              <w:tc>
                <w:tcPr>
                  <w:tcW w:w="986" w:type="dxa"/>
                  <w:tcBorders>
                    <w:top w:val="nil"/>
                    <w:left w:val="nil"/>
                    <w:bottom w:val="single" w:sz="4" w:space="0" w:color="auto"/>
                    <w:right w:val="single" w:sz="4" w:space="0" w:color="auto"/>
                  </w:tcBorders>
                  <w:shd w:val="clear" w:color="auto" w:fill="auto"/>
                  <w:noWrap/>
                  <w:vAlign w:val="bottom"/>
                  <w:hideMark/>
                </w:tcPr>
                <w:p w14:paraId="79CB74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D3FBE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60.69858622039367</w:t>
                  </w:r>
                </w:p>
              </w:tc>
              <w:tc>
                <w:tcPr>
                  <w:tcW w:w="2274" w:type="dxa"/>
                  <w:tcBorders>
                    <w:top w:val="nil"/>
                    <w:left w:val="nil"/>
                    <w:bottom w:val="single" w:sz="4" w:space="0" w:color="auto"/>
                    <w:right w:val="single" w:sz="4" w:space="0" w:color="auto"/>
                  </w:tcBorders>
                  <w:shd w:val="clear" w:color="auto" w:fill="auto"/>
                  <w:noWrap/>
                  <w:vAlign w:val="bottom"/>
                  <w:hideMark/>
                </w:tcPr>
                <w:p w14:paraId="616C5B0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14ED4A9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6E52CF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6.232554935393278</w:t>
                  </w:r>
                </w:p>
              </w:tc>
              <w:tc>
                <w:tcPr>
                  <w:tcW w:w="1604" w:type="dxa"/>
                  <w:tcBorders>
                    <w:top w:val="nil"/>
                    <w:left w:val="nil"/>
                    <w:bottom w:val="single" w:sz="4" w:space="0" w:color="auto"/>
                    <w:right w:val="single" w:sz="4" w:space="0" w:color="auto"/>
                  </w:tcBorders>
                  <w:shd w:val="clear" w:color="auto" w:fill="auto"/>
                  <w:noWrap/>
                  <w:vAlign w:val="bottom"/>
                  <w:hideMark/>
                </w:tcPr>
                <w:p w14:paraId="79E4DE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C38CD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0A255C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49F5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8FD8D0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4690F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117</w:t>
                  </w:r>
                </w:p>
              </w:tc>
              <w:tc>
                <w:tcPr>
                  <w:tcW w:w="986" w:type="dxa"/>
                  <w:tcBorders>
                    <w:top w:val="nil"/>
                    <w:left w:val="nil"/>
                    <w:bottom w:val="single" w:sz="4" w:space="0" w:color="auto"/>
                    <w:right w:val="single" w:sz="4" w:space="0" w:color="auto"/>
                  </w:tcBorders>
                  <w:shd w:val="clear" w:color="auto" w:fill="auto"/>
                  <w:noWrap/>
                  <w:vAlign w:val="bottom"/>
                  <w:hideMark/>
                </w:tcPr>
                <w:p w14:paraId="7F33C4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00141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70.59955513303017</w:t>
                  </w:r>
                </w:p>
              </w:tc>
              <w:tc>
                <w:tcPr>
                  <w:tcW w:w="2274" w:type="dxa"/>
                  <w:tcBorders>
                    <w:top w:val="nil"/>
                    <w:left w:val="nil"/>
                    <w:bottom w:val="single" w:sz="4" w:space="0" w:color="auto"/>
                    <w:right w:val="single" w:sz="4" w:space="0" w:color="auto"/>
                  </w:tcBorders>
                  <w:shd w:val="clear" w:color="auto" w:fill="auto"/>
                  <w:noWrap/>
                  <w:vAlign w:val="bottom"/>
                  <w:hideMark/>
                </w:tcPr>
                <w:p w14:paraId="4B32602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66A0128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5F2F8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9.854890259535502</w:t>
                  </w:r>
                </w:p>
              </w:tc>
              <w:tc>
                <w:tcPr>
                  <w:tcW w:w="1604" w:type="dxa"/>
                  <w:tcBorders>
                    <w:top w:val="nil"/>
                    <w:left w:val="nil"/>
                    <w:bottom w:val="single" w:sz="4" w:space="0" w:color="auto"/>
                    <w:right w:val="single" w:sz="4" w:space="0" w:color="auto"/>
                  </w:tcBorders>
                  <w:shd w:val="clear" w:color="auto" w:fill="auto"/>
                  <w:noWrap/>
                  <w:vAlign w:val="bottom"/>
                  <w:hideMark/>
                </w:tcPr>
                <w:p w14:paraId="7532D5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A2277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74213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CF974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90F179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218154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118</w:t>
                  </w:r>
                </w:p>
              </w:tc>
              <w:tc>
                <w:tcPr>
                  <w:tcW w:w="986" w:type="dxa"/>
                  <w:tcBorders>
                    <w:top w:val="nil"/>
                    <w:left w:val="nil"/>
                    <w:bottom w:val="single" w:sz="4" w:space="0" w:color="auto"/>
                    <w:right w:val="single" w:sz="4" w:space="0" w:color="auto"/>
                  </w:tcBorders>
                  <w:shd w:val="clear" w:color="auto" w:fill="auto"/>
                  <w:noWrap/>
                  <w:vAlign w:val="bottom"/>
                  <w:hideMark/>
                </w:tcPr>
                <w:p w14:paraId="10F4B5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6ECB3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76.30740577286092</w:t>
                  </w:r>
                </w:p>
              </w:tc>
              <w:tc>
                <w:tcPr>
                  <w:tcW w:w="2274" w:type="dxa"/>
                  <w:tcBorders>
                    <w:top w:val="nil"/>
                    <w:left w:val="nil"/>
                    <w:bottom w:val="single" w:sz="4" w:space="0" w:color="auto"/>
                    <w:right w:val="single" w:sz="4" w:space="0" w:color="auto"/>
                  </w:tcBorders>
                  <w:shd w:val="clear" w:color="auto" w:fill="auto"/>
                  <w:noWrap/>
                  <w:vAlign w:val="bottom"/>
                  <w:hideMark/>
                </w:tcPr>
                <w:p w14:paraId="11B21D2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7914C8E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D6BB2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4.339343318099967</w:t>
                  </w:r>
                </w:p>
              </w:tc>
              <w:tc>
                <w:tcPr>
                  <w:tcW w:w="1604" w:type="dxa"/>
                  <w:tcBorders>
                    <w:top w:val="nil"/>
                    <w:left w:val="nil"/>
                    <w:bottom w:val="single" w:sz="4" w:space="0" w:color="auto"/>
                    <w:right w:val="single" w:sz="4" w:space="0" w:color="auto"/>
                  </w:tcBorders>
                  <w:shd w:val="clear" w:color="auto" w:fill="auto"/>
                  <w:noWrap/>
                  <w:vAlign w:val="bottom"/>
                  <w:hideMark/>
                </w:tcPr>
                <w:p w14:paraId="17A664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558AD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60C6C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5A153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938D04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0823A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119</w:t>
                  </w:r>
                </w:p>
              </w:tc>
              <w:tc>
                <w:tcPr>
                  <w:tcW w:w="986" w:type="dxa"/>
                  <w:tcBorders>
                    <w:top w:val="nil"/>
                    <w:left w:val="nil"/>
                    <w:bottom w:val="single" w:sz="4" w:space="0" w:color="auto"/>
                    <w:right w:val="single" w:sz="4" w:space="0" w:color="auto"/>
                  </w:tcBorders>
                  <w:shd w:val="clear" w:color="auto" w:fill="auto"/>
                  <w:noWrap/>
                  <w:vAlign w:val="bottom"/>
                  <w:hideMark/>
                </w:tcPr>
                <w:p w14:paraId="4A4D12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9CFF3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89.41273289066116</w:t>
                  </w:r>
                </w:p>
              </w:tc>
              <w:tc>
                <w:tcPr>
                  <w:tcW w:w="2274" w:type="dxa"/>
                  <w:tcBorders>
                    <w:top w:val="nil"/>
                    <w:left w:val="nil"/>
                    <w:bottom w:val="single" w:sz="4" w:space="0" w:color="auto"/>
                    <w:right w:val="single" w:sz="4" w:space="0" w:color="auto"/>
                  </w:tcBorders>
                  <w:shd w:val="clear" w:color="auto" w:fill="auto"/>
                  <w:noWrap/>
                  <w:vAlign w:val="bottom"/>
                  <w:hideMark/>
                </w:tcPr>
                <w:p w14:paraId="09BA164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42F67E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055789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8.082873403560432</w:t>
                  </w:r>
                </w:p>
              </w:tc>
              <w:tc>
                <w:tcPr>
                  <w:tcW w:w="1604" w:type="dxa"/>
                  <w:tcBorders>
                    <w:top w:val="nil"/>
                    <w:left w:val="nil"/>
                    <w:bottom w:val="single" w:sz="4" w:space="0" w:color="auto"/>
                    <w:right w:val="single" w:sz="4" w:space="0" w:color="auto"/>
                  </w:tcBorders>
                  <w:shd w:val="clear" w:color="auto" w:fill="auto"/>
                  <w:noWrap/>
                  <w:vAlign w:val="bottom"/>
                  <w:hideMark/>
                </w:tcPr>
                <w:p w14:paraId="0A3317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51EB1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59489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7493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D6D30A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39A12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120</w:t>
                  </w:r>
                </w:p>
              </w:tc>
              <w:tc>
                <w:tcPr>
                  <w:tcW w:w="986" w:type="dxa"/>
                  <w:tcBorders>
                    <w:top w:val="nil"/>
                    <w:left w:val="nil"/>
                    <w:bottom w:val="single" w:sz="4" w:space="0" w:color="auto"/>
                    <w:right w:val="single" w:sz="4" w:space="0" w:color="auto"/>
                  </w:tcBorders>
                  <w:shd w:val="clear" w:color="auto" w:fill="auto"/>
                  <w:noWrap/>
                  <w:vAlign w:val="bottom"/>
                  <w:hideMark/>
                </w:tcPr>
                <w:p w14:paraId="48BAE3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4B31BE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60.64138</w:t>
                  </w:r>
                </w:p>
              </w:tc>
              <w:tc>
                <w:tcPr>
                  <w:tcW w:w="2274" w:type="dxa"/>
                  <w:tcBorders>
                    <w:top w:val="nil"/>
                    <w:left w:val="nil"/>
                    <w:bottom w:val="single" w:sz="4" w:space="0" w:color="auto"/>
                    <w:right w:val="single" w:sz="4" w:space="0" w:color="auto"/>
                  </w:tcBorders>
                  <w:shd w:val="clear" w:color="auto" w:fill="auto"/>
                  <w:noWrap/>
                  <w:vAlign w:val="bottom"/>
                  <w:hideMark/>
                </w:tcPr>
                <w:p w14:paraId="2641F77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4BC01AF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3D7B4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2.0109729644259406</w:t>
                  </w:r>
                </w:p>
              </w:tc>
              <w:tc>
                <w:tcPr>
                  <w:tcW w:w="1604" w:type="dxa"/>
                  <w:tcBorders>
                    <w:top w:val="nil"/>
                    <w:left w:val="nil"/>
                    <w:bottom w:val="single" w:sz="4" w:space="0" w:color="auto"/>
                    <w:right w:val="single" w:sz="4" w:space="0" w:color="auto"/>
                  </w:tcBorders>
                  <w:shd w:val="clear" w:color="auto" w:fill="auto"/>
                  <w:noWrap/>
                  <w:vAlign w:val="bottom"/>
                  <w:hideMark/>
                </w:tcPr>
                <w:p w14:paraId="2542B6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B6E0C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7E96B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0D16D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7E7A89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0F13E7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121</w:t>
                  </w:r>
                </w:p>
              </w:tc>
              <w:tc>
                <w:tcPr>
                  <w:tcW w:w="986" w:type="dxa"/>
                  <w:tcBorders>
                    <w:top w:val="nil"/>
                    <w:left w:val="nil"/>
                    <w:bottom w:val="single" w:sz="4" w:space="0" w:color="auto"/>
                    <w:right w:val="single" w:sz="4" w:space="0" w:color="auto"/>
                  </w:tcBorders>
                  <w:shd w:val="clear" w:color="auto" w:fill="auto"/>
                  <w:noWrap/>
                  <w:vAlign w:val="bottom"/>
                  <w:hideMark/>
                </w:tcPr>
                <w:p w14:paraId="51F6C2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28371B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86.63163752154959</w:t>
                  </w:r>
                </w:p>
              </w:tc>
              <w:tc>
                <w:tcPr>
                  <w:tcW w:w="2274" w:type="dxa"/>
                  <w:tcBorders>
                    <w:top w:val="nil"/>
                    <w:left w:val="nil"/>
                    <w:bottom w:val="single" w:sz="4" w:space="0" w:color="auto"/>
                    <w:right w:val="single" w:sz="4" w:space="0" w:color="auto"/>
                  </w:tcBorders>
                  <w:shd w:val="clear" w:color="auto" w:fill="auto"/>
                  <w:noWrap/>
                  <w:vAlign w:val="bottom"/>
                  <w:hideMark/>
                </w:tcPr>
                <w:p w14:paraId="07AD62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219A42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6001B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2.882435017621585</w:t>
                  </w:r>
                </w:p>
              </w:tc>
              <w:tc>
                <w:tcPr>
                  <w:tcW w:w="1604" w:type="dxa"/>
                  <w:tcBorders>
                    <w:top w:val="nil"/>
                    <w:left w:val="nil"/>
                    <w:bottom w:val="single" w:sz="4" w:space="0" w:color="auto"/>
                    <w:right w:val="single" w:sz="4" w:space="0" w:color="auto"/>
                  </w:tcBorders>
                  <w:shd w:val="clear" w:color="auto" w:fill="auto"/>
                  <w:noWrap/>
                  <w:vAlign w:val="bottom"/>
                  <w:hideMark/>
                </w:tcPr>
                <w:p w14:paraId="3D208B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4A0C5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6B4E5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D484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695FE9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D3BDF3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122</w:t>
                  </w:r>
                </w:p>
              </w:tc>
              <w:tc>
                <w:tcPr>
                  <w:tcW w:w="986" w:type="dxa"/>
                  <w:tcBorders>
                    <w:top w:val="nil"/>
                    <w:left w:val="nil"/>
                    <w:bottom w:val="single" w:sz="4" w:space="0" w:color="auto"/>
                    <w:right w:val="single" w:sz="4" w:space="0" w:color="auto"/>
                  </w:tcBorders>
                  <w:shd w:val="clear" w:color="auto" w:fill="auto"/>
                  <w:noWrap/>
                  <w:vAlign w:val="bottom"/>
                  <w:hideMark/>
                </w:tcPr>
                <w:p w14:paraId="5CEFB8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38A6B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75.10233061019586</w:t>
                  </w:r>
                </w:p>
              </w:tc>
              <w:tc>
                <w:tcPr>
                  <w:tcW w:w="2274" w:type="dxa"/>
                  <w:tcBorders>
                    <w:top w:val="nil"/>
                    <w:left w:val="nil"/>
                    <w:bottom w:val="single" w:sz="4" w:space="0" w:color="auto"/>
                    <w:right w:val="single" w:sz="4" w:space="0" w:color="auto"/>
                  </w:tcBorders>
                  <w:shd w:val="clear" w:color="auto" w:fill="auto"/>
                  <w:noWrap/>
                  <w:vAlign w:val="bottom"/>
                  <w:hideMark/>
                </w:tcPr>
                <w:p w14:paraId="204EC37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08AE9CC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DC2511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4.139039883468644</w:t>
                  </w:r>
                </w:p>
              </w:tc>
              <w:tc>
                <w:tcPr>
                  <w:tcW w:w="1604" w:type="dxa"/>
                  <w:tcBorders>
                    <w:top w:val="nil"/>
                    <w:left w:val="nil"/>
                    <w:bottom w:val="single" w:sz="4" w:space="0" w:color="auto"/>
                    <w:right w:val="single" w:sz="4" w:space="0" w:color="auto"/>
                  </w:tcBorders>
                  <w:shd w:val="clear" w:color="auto" w:fill="auto"/>
                  <w:noWrap/>
                  <w:vAlign w:val="bottom"/>
                  <w:hideMark/>
                </w:tcPr>
                <w:p w14:paraId="12AED4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8125C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36996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4AE87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BBC7DF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35484D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123</w:t>
                  </w:r>
                </w:p>
              </w:tc>
              <w:tc>
                <w:tcPr>
                  <w:tcW w:w="986" w:type="dxa"/>
                  <w:tcBorders>
                    <w:top w:val="nil"/>
                    <w:left w:val="nil"/>
                    <w:bottom w:val="single" w:sz="4" w:space="0" w:color="auto"/>
                    <w:right w:val="single" w:sz="4" w:space="0" w:color="auto"/>
                  </w:tcBorders>
                  <w:shd w:val="clear" w:color="auto" w:fill="auto"/>
                  <w:noWrap/>
                  <w:vAlign w:val="bottom"/>
                  <w:hideMark/>
                </w:tcPr>
                <w:p w14:paraId="1C7885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6ACC3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65.18491348952048</w:t>
                  </w:r>
                </w:p>
              </w:tc>
              <w:tc>
                <w:tcPr>
                  <w:tcW w:w="2274" w:type="dxa"/>
                  <w:tcBorders>
                    <w:top w:val="nil"/>
                    <w:left w:val="nil"/>
                    <w:bottom w:val="single" w:sz="4" w:space="0" w:color="auto"/>
                    <w:right w:val="single" w:sz="4" w:space="0" w:color="auto"/>
                  </w:tcBorders>
                  <w:shd w:val="clear" w:color="auto" w:fill="auto"/>
                  <w:noWrap/>
                  <w:vAlign w:val="bottom"/>
                  <w:hideMark/>
                </w:tcPr>
                <w:p w14:paraId="3CE7BD1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214D0E3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4263F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4.233707452087595</w:t>
                  </w:r>
                </w:p>
              </w:tc>
              <w:tc>
                <w:tcPr>
                  <w:tcW w:w="1604" w:type="dxa"/>
                  <w:tcBorders>
                    <w:top w:val="nil"/>
                    <w:left w:val="nil"/>
                    <w:bottom w:val="single" w:sz="4" w:space="0" w:color="auto"/>
                    <w:right w:val="single" w:sz="4" w:space="0" w:color="auto"/>
                  </w:tcBorders>
                  <w:shd w:val="clear" w:color="auto" w:fill="auto"/>
                  <w:noWrap/>
                  <w:vAlign w:val="bottom"/>
                  <w:hideMark/>
                </w:tcPr>
                <w:p w14:paraId="6A60BE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C6E34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ADEEB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50CEB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3DF3EB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938369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124</w:t>
                  </w:r>
                </w:p>
              </w:tc>
              <w:tc>
                <w:tcPr>
                  <w:tcW w:w="986" w:type="dxa"/>
                  <w:tcBorders>
                    <w:top w:val="nil"/>
                    <w:left w:val="nil"/>
                    <w:bottom w:val="single" w:sz="4" w:space="0" w:color="auto"/>
                    <w:right w:val="single" w:sz="4" w:space="0" w:color="auto"/>
                  </w:tcBorders>
                  <w:shd w:val="clear" w:color="auto" w:fill="auto"/>
                  <w:noWrap/>
                  <w:vAlign w:val="bottom"/>
                  <w:hideMark/>
                </w:tcPr>
                <w:p w14:paraId="0C92B6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363406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79.62103</w:t>
                  </w:r>
                </w:p>
              </w:tc>
              <w:tc>
                <w:tcPr>
                  <w:tcW w:w="2274" w:type="dxa"/>
                  <w:tcBorders>
                    <w:top w:val="nil"/>
                    <w:left w:val="nil"/>
                    <w:bottom w:val="single" w:sz="4" w:space="0" w:color="auto"/>
                    <w:right w:val="single" w:sz="4" w:space="0" w:color="auto"/>
                  </w:tcBorders>
                  <w:shd w:val="clear" w:color="auto" w:fill="auto"/>
                  <w:noWrap/>
                  <w:vAlign w:val="bottom"/>
                  <w:hideMark/>
                </w:tcPr>
                <w:p w14:paraId="41AA6C6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420DCC9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66E8B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6.305552697208275</w:t>
                  </w:r>
                </w:p>
              </w:tc>
              <w:tc>
                <w:tcPr>
                  <w:tcW w:w="1604" w:type="dxa"/>
                  <w:tcBorders>
                    <w:top w:val="nil"/>
                    <w:left w:val="nil"/>
                    <w:bottom w:val="single" w:sz="4" w:space="0" w:color="auto"/>
                    <w:right w:val="single" w:sz="4" w:space="0" w:color="auto"/>
                  </w:tcBorders>
                  <w:shd w:val="clear" w:color="auto" w:fill="auto"/>
                  <w:noWrap/>
                  <w:vAlign w:val="bottom"/>
                  <w:hideMark/>
                </w:tcPr>
                <w:p w14:paraId="79EBAF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1BCA6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D5C8E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2E19A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2C6DBC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676889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125</w:t>
                  </w:r>
                </w:p>
              </w:tc>
              <w:tc>
                <w:tcPr>
                  <w:tcW w:w="986" w:type="dxa"/>
                  <w:tcBorders>
                    <w:top w:val="nil"/>
                    <w:left w:val="nil"/>
                    <w:bottom w:val="single" w:sz="4" w:space="0" w:color="auto"/>
                    <w:right w:val="single" w:sz="4" w:space="0" w:color="auto"/>
                  </w:tcBorders>
                  <w:shd w:val="clear" w:color="auto" w:fill="auto"/>
                  <w:noWrap/>
                  <w:vAlign w:val="bottom"/>
                  <w:hideMark/>
                </w:tcPr>
                <w:p w14:paraId="4C63E9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00072C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76.9906</w:t>
                  </w:r>
                </w:p>
              </w:tc>
              <w:tc>
                <w:tcPr>
                  <w:tcW w:w="2274" w:type="dxa"/>
                  <w:tcBorders>
                    <w:top w:val="nil"/>
                    <w:left w:val="nil"/>
                    <w:bottom w:val="single" w:sz="4" w:space="0" w:color="auto"/>
                    <w:right w:val="single" w:sz="4" w:space="0" w:color="auto"/>
                  </w:tcBorders>
                  <w:shd w:val="clear" w:color="auto" w:fill="auto"/>
                  <w:noWrap/>
                  <w:vAlign w:val="bottom"/>
                  <w:hideMark/>
                </w:tcPr>
                <w:p w14:paraId="1C40933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745B70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2EB63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6.434763396252702</w:t>
                  </w:r>
                </w:p>
              </w:tc>
              <w:tc>
                <w:tcPr>
                  <w:tcW w:w="1604" w:type="dxa"/>
                  <w:tcBorders>
                    <w:top w:val="nil"/>
                    <w:left w:val="nil"/>
                    <w:bottom w:val="single" w:sz="4" w:space="0" w:color="auto"/>
                    <w:right w:val="single" w:sz="4" w:space="0" w:color="auto"/>
                  </w:tcBorders>
                  <w:shd w:val="clear" w:color="auto" w:fill="auto"/>
                  <w:noWrap/>
                  <w:vAlign w:val="bottom"/>
                  <w:hideMark/>
                </w:tcPr>
                <w:p w14:paraId="4B451C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56FE92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14F50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AE29D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4C4977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1EAE99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126</w:t>
                  </w:r>
                </w:p>
              </w:tc>
              <w:tc>
                <w:tcPr>
                  <w:tcW w:w="986" w:type="dxa"/>
                  <w:tcBorders>
                    <w:top w:val="nil"/>
                    <w:left w:val="nil"/>
                    <w:bottom w:val="single" w:sz="4" w:space="0" w:color="auto"/>
                    <w:right w:val="single" w:sz="4" w:space="0" w:color="auto"/>
                  </w:tcBorders>
                  <w:shd w:val="clear" w:color="auto" w:fill="auto"/>
                  <w:noWrap/>
                  <w:vAlign w:val="bottom"/>
                  <w:hideMark/>
                </w:tcPr>
                <w:p w14:paraId="2C0F2B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D1606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68.99783122841205</w:t>
                  </w:r>
                </w:p>
              </w:tc>
              <w:tc>
                <w:tcPr>
                  <w:tcW w:w="2274" w:type="dxa"/>
                  <w:tcBorders>
                    <w:top w:val="nil"/>
                    <w:left w:val="nil"/>
                    <w:bottom w:val="single" w:sz="4" w:space="0" w:color="auto"/>
                    <w:right w:val="single" w:sz="4" w:space="0" w:color="auto"/>
                  </w:tcBorders>
                  <w:shd w:val="clear" w:color="auto" w:fill="auto"/>
                  <w:noWrap/>
                  <w:vAlign w:val="bottom"/>
                  <w:hideMark/>
                </w:tcPr>
                <w:p w14:paraId="30F2624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5DB23EC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A1F16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5.617768097441453</w:t>
                  </w:r>
                </w:p>
              </w:tc>
              <w:tc>
                <w:tcPr>
                  <w:tcW w:w="1604" w:type="dxa"/>
                  <w:tcBorders>
                    <w:top w:val="nil"/>
                    <w:left w:val="nil"/>
                    <w:bottom w:val="single" w:sz="4" w:space="0" w:color="auto"/>
                    <w:right w:val="single" w:sz="4" w:space="0" w:color="auto"/>
                  </w:tcBorders>
                  <w:shd w:val="clear" w:color="auto" w:fill="auto"/>
                  <w:noWrap/>
                  <w:vAlign w:val="bottom"/>
                  <w:hideMark/>
                </w:tcPr>
                <w:p w14:paraId="35A004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6D550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07C9A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73D46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854A48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4F3D3C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127</w:t>
                  </w:r>
                </w:p>
              </w:tc>
              <w:tc>
                <w:tcPr>
                  <w:tcW w:w="986" w:type="dxa"/>
                  <w:tcBorders>
                    <w:top w:val="nil"/>
                    <w:left w:val="nil"/>
                    <w:bottom w:val="single" w:sz="4" w:space="0" w:color="auto"/>
                    <w:right w:val="single" w:sz="4" w:space="0" w:color="auto"/>
                  </w:tcBorders>
                  <w:shd w:val="clear" w:color="auto" w:fill="auto"/>
                  <w:noWrap/>
                  <w:vAlign w:val="bottom"/>
                  <w:hideMark/>
                </w:tcPr>
                <w:p w14:paraId="791126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21043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75.69802084990019</w:t>
                  </w:r>
                </w:p>
              </w:tc>
              <w:tc>
                <w:tcPr>
                  <w:tcW w:w="2274" w:type="dxa"/>
                  <w:tcBorders>
                    <w:top w:val="nil"/>
                    <w:left w:val="nil"/>
                    <w:bottom w:val="single" w:sz="4" w:space="0" w:color="auto"/>
                    <w:right w:val="single" w:sz="4" w:space="0" w:color="auto"/>
                  </w:tcBorders>
                  <w:shd w:val="clear" w:color="auto" w:fill="auto"/>
                  <w:noWrap/>
                  <w:vAlign w:val="bottom"/>
                  <w:hideMark/>
                </w:tcPr>
                <w:p w14:paraId="64F7458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7D33F8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4DCB95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5.775183049856308</w:t>
                  </w:r>
                </w:p>
              </w:tc>
              <w:tc>
                <w:tcPr>
                  <w:tcW w:w="1604" w:type="dxa"/>
                  <w:tcBorders>
                    <w:top w:val="nil"/>
                    <w:left w:val="nil"/>
                    <w:bottom w:val="single" w:sz="4" w:space="0" w:color="auto"/>
                    <w:right w:val="single" w:sz="4" w:space="0" w:color="auto"/>
                  </w:tcBorders>
                  <w:shd w:val="clear" w:color="auto" w:fill="auto"/>
                  <w:noWrap/>
                  <w:vAlign w:val="bottom"/>
                  <w:hideMark/>
                </w:tcPr>
                <w:p w14:paraId="16330C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F6A72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71B5BF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48473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269AC7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239B6D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128</w:t>
                  </w:r>
                </w:p>
              </w:tc>
              <w:tc>
                <w:tcPr>
                  <w:tcW w:w="986" w:type="dxa"/>
                  <w:tcBorders>
                    <w:top w:val="nil"/>
                    <w:left w:val="nil"/>
                    <w:bottom w:val="single" w:sz="4" w:space="0" w:color="auto"/>
                    <w:right w:val="single" w:sz="4" w:space="0" w:color="auto"/>
                  </w:tcBorders>
                  <w:shd w:val="clear" w:color="auto" w:fill="auto"/>
                  <w:noWrap/>
                  <w:vAlign w:val="bottom"/>
                  <w:hideMark/>
                </w:tcPr>
                <w:p w14:paraId="2B2885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CA254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71.14686403138239</w:t>
                  </w:r>
                </w:p>
              </w:tc>
              <w:tc>
                <w:tcPr>
                  <w:tcW w:w="2274" w:type="dxa"/>
                  <w:tcBorders>
                    <w:top w:val="nil"/>
                    <w:left w:val="nil"/>
                    <w:bottom w:val="single" w:sz="4" w:space="0" w:color="auto"/>
                    <w:right w:val="single" w:sz="4" w:space="0" w:color="auto"/>
                  </w:tcBorders>
                  <w:shd w:val="clear" w:color="auto" w:fill="auto"/>
                  <w:noWrap/>
                  <w:vAlign w:val="bottom"/>
                  <w:hideMark/>
                </w:tcPr>
                <w:p w14:paraId="0A8EC27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1C6AD9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DFE3E5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6.791647141397491</w:t>
                  </w:r>
                </w:p>
              </w:tc>
              <w:tc>
                <w:tcPr>
                  <w:tcW w:w="1604" w:type="dxa"/>
                  <w:tcBorders>
                    <w:top w:val="nil"/>
                    <w:left w:val="nil"/>
                    <w:bottom w:val="single" w:sz="4" w:space="0" w:color="auto"/>
                    <w:right w:val="single" w:sz="4" w:space="0" w:color="auto"/>
                  </w:tcBorders>
                  <w:shd w:val="clear" w:color="auto" w:fill="auto"/>
                  <w:noWrap/>
                  <w:vAlign w:val="bottom"/>
                  <w:hideMark/>
                </w:tcPr>
                <w:p w14:paraId="7DAA6A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DB8CA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548A4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ED37C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877A6D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B09E89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129</w:t>
                  </w:r>
                </w:p>
              </w:tc>
              <w:tc>
                <w:tcPr>
                  <w:tcW w:w="986" w:type="dxa"/>
                  <w:tcBorders>
                    <w:top w:val="nil"/>
                    <w:left w:val="nil"/>
                    <w:bottom w:val="single" w:sz="4" w:space="0" w:color="auto"/>
                    <w:right w:val="single" w:sz="4" w:space="0" w:color="auto"/>
                  </w:tcBorders>
                  <w:shd w:val="clear" w:color="auto" w:fill="auto"/>
                  <w:noWrap/>
                  <w:vAlign w:val="bottom"/>
                  <w:hideMark/>
                </w:tcPr>
                <w:p w14:paraId="562D75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911C2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76.13517345251248</w:t>
                  </w:r>
                </w:p>
              </w:tc>
              <w:tc>
                <w:tcPr>
                  <w:tcW w:w="2274" w:type="dxa"/>
                  <w:tcBorders>
                    <w:top w:val="nil"/>
                    <w:left w:val="nil"/>
                    <w:bottom w:val="single" w:sz="4" w:space="0" w:color="auto"/>
                    <w:right w:val="single" w:sz="4" w:space="0" w:color="auto"/>
                  </w:tcBorders>
                  <w:shd w:val="clear" w:color="auto" w:fill="auto"/>
                  <w:noWrap/>
                  <w:vAlign w:val="bottom"/>
                  <w:hideMark/>
                </w:tcPr>
                <w:p w14:paraId="29723F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1EEB7E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4B513A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7.249835816431112</w:t>
                  </w:r>
                </w:p>
              </w:tc>
              <w:tc>
                <w:tcPr>
                  <w:tcW w:w="1604" w:type="dxa"/>
                  <w:tcBorders>
                    <w:top w:val="nil"/>
                    <w:left w:val="nil"/>
                    <w:bottom w:val="single" w:sz="4" w:space="0" w:color="auto"/>
                    <w:right w:val="single" w:sz="4" w:space="0" w:color="auto"/>
                  </w:tcBorders>
                  <w:shd w:val="clear" w:color="auto" w:fill="auto"/>
                  <w:noWrap/>
                  <w:vAlign w:val="bottom"/>
                  <w:hideMark/>
                </w:tcPr>
                <w:p w14:paraId="064414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CC01D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128D4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65C92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A137FB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148A26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130</w:t>
                  </w:r>
                </w:p>
              </w:tc>
              <w:tc>
                <w:tcPr>
                  <w:tcW w:w="986" w:type="dxa"/>
                  <w:tcBorders>
                    <w:top w:val="nil"/>
                    <w:left w:val="nil"/>
                    <w:bottom w:val="single" w:sz="4" w:space="0" w:color="auto"/>
                    <w:right w:val="single" w:sz="4" w:space="0" w:color="auto"/>
                  </w:tcBorders>
                  <w:shd w:val="clear" w:color="auto" w:fill="auto"/>
                  <w:noWrap/>
                  <w:vAlign w:val="bottom"/>
                  <w:hideMark/>
                </w:tcPr>
                <w:p w14:paraId="6A8B45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C0470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81.62130674521046</w:t>
                  </w:r>
                </w:p>
              </w:tc>
              <w:tc>
                <w:tcPr>
                  <w:tcW w:w="2274" w:type="dxa"/>
                  <w:tcBorders>
                    <w:top w:val="nil"/>
                    <w:left w:val="nil"/>
                    <w:bottom w:val="single" w:sz="4" w:space="0" w:color="auto"/>
                    <w:right w:val="single" w:sz="4" w:space="0" w:color="auto"/>
                  </w:tcBorders>
                  <w:shd w:val="clear" w:color="auto" w:fill="auto"/>
                  <w:noWrap/>
                  <w:vAlign w:val="bottom"/>
                  <w:hideMark/>
                </w:tcPr>
                <w:p w14:paraId="516C0F2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398F39A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46A331E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4.010191475835361</w:t>
                  </w:r>
                </w:p>
              </w:tc>
              <w:tc>
                <w:tcPr>
                  <w:tcW w:w="1604" w:type="dxa"/>
                  <w:tcBorders>
                    <w:top w:val="nil"/>
                    <w:left w:val="nil"/>
                    <w:bottom w:val="single" w:sz="4" w:space="0" w:color="auto"/>
                    <w:right w:val="single" w:sz="4" w:space="0" w:color="auto"/>
                  </w:tcBorders>
                  <w:shd w:val="clear" w:color="auto" w:fill="auto"/>
                  <w:noWrap/>
                  <w:vAlign w:val="bottom"/>
                  <w:hideMark/>
                </w:tcPr>
                <w:p w14:paraId="7DBF39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C1831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72659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4A9A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64F11A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916B4A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131</w:t>
                  </w:r>
                </w:p>
              </w:tc>
              <w:tc>
                <w:tcPr>
                  <w:tcW w:w="986" w:type="dxa"/>
                  <w:tcBorders>
                    <w:top w:val="nil"/>
                    <w:left w:val="nil"/>
                    <w:bottom w:val="single" w:sz="4" w:space="0" w:color="auto"/>
                    <w:right w:val="single" w:sz="4" w:space="0" w:color="auto"/>
                  </w:tcBorders>
                  <w:shd w:val="clear" w:color="auto" w:fill="auto"/>
                  <w:noWrap/>
                  <w:vAlign w:val="bottom"/>
                  <w:hideMark/>
                </w:tcPr>
                <w:p w14:paraId="071DD8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EFE81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90.86016816145352</w:t>
                  </w:r>
                </w:p>
              </w:tc>
              <w:tc>
                <w:tcPr>
                  <w:tcW w:w="2274" w:type="dxa"/>
                  <w:tcBorders>
                    <w:top w:val="nil"/>
                    <w:left w:val="nil"/>
                    <w:bottom w:val="single" w:sz="4" w:space="0" w:color="auto"/>
                    <w:right w:val="single" w:sz="4" w:space="0" w:color="auto"/>
                  </w:tcBorders>
                  <w:shd w:val="clear" w:color="auto" w:fill="auto"/>
                  <w:noWrap/>
                  <w:vAlign w:val="bottom"/>
                  <w:hideMark/>
                </w:tcPr>
                <w:p w14:paraId="24C9015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4E44F1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6048E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5.457163543150495</w:t>
                  </w:r>
                </w:p>
              </w:tc>
              <w:tc>
                <w:tcPr>
                  <w:tcW w:w="1604" w:type="dxa"/>
                  <w:tcBorders>
                    <w:top w:val="nil"/>
                    <w:left w:val="nil"/>
                    <w:bottom w:val="single" w:sz="4" w:space="0" w:color="auto"/>
                    <w:right w:val="single" w:sz="4" w:space="0" w:color="auto"/>
                  </w:tcBorders>
                  <w:shd w:val="clear" w:color="auto" w:fill="auto"/>
                  <w:noWrap/>
                  <w:vAlign w:val="bottom"/>
                  <w:hideMark/>
                </w:tcPr>
                <w:p w14:paraId="37DB3C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0BA89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F3AF6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40CB3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5F85C6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2656A4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132</w:t>
                  </w:r>
                </w:p>
              </w:tc>
              <w:tc>
                <w:tcPr>
                  <w:tcW w:w="986" w:type="dxa"/>
                  <w:tcBorders>
                    <w:top w:val="nil"/>
                    <w:left w:val="nil"/>
                    <w:bottom w:val="single" w:sz="4" w:space="0" w:color="auto"/>
                    <w:right w:val="single" w:sz="4" w:space="0" w:color="auto"/>
                  </w:tcBorders>
                  <w:shd w:val="clear" w:color="auto" w:fill="auto"/>
                  <w:noWrap/>
                  <w:vAlign w:val="bottom"/>
                  <w:hideMark/>
                </w:tcPr>
                <w:p w14:paraId="27AAA5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8A736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62.62184501173151</w:t>
                  </w:r>
                </w:p>
              </w:tc>
              <w:tc>
                <w:tcPr>
                  <w:tcW w:w="2274" w:type="dxa"/>
                  <w:tcBorders>
                    <w:top w:val="nil"/>
                    <w:left w:val="nil"/>
                    <w:bottom w:val="single" w:sz="4" w:space="0" w:color="auto"/>
                    <w:right w:val="single" w:sz="4" w:space="0" w:color="auto"/>
                  </w:tcBorders>
                  <w:shd w:val="clear" w:color="auto" w:fill="auto"/>
                  <w:noWrap/>
                  <w:vAlign w:val="bottom"/>
                  <w:hideMark/>
                </w:tcPr>
                <w:p w14:paraId="21E5EA2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0C5526A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9B87C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5.895615265630485</w:t>
                  </w:r>
                </w:p>
              </w:tc>
              <w:tc>
                <w:tcPr>
                  <w:tcW w:w="1604" w:type="dxa"/>
                  <w:tcBorders>
                    <w:top w:val="nil"/>
                    <w:left w:val="nil"/>
                    <w:bottom w:val="single" w:sz="4" w:space="0" w:color="auto"/>
                    <w:right w:val="single" w:sz="4" w:space="0" w:color="auto"/>
                  </w:tcBorders>
                  <w:shd w:val="clear" w:color="auto" w:fill="auto"/>
                  <w:noWrap/>
                  <w:vAlign w:val="bottom"/>
                  <w:hideMark/>
                </w:tcPr>
                <w:p w14:paraId="758E39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C33A5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46F3D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A85B1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20BE28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FE163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133</w:t>
                  </w:r>
                </w:p>
              </w:tc>
              <w:tc>
                <w:tcPr>
                  <w:tcW w:w="986" w:type="dxa"/>
                  <w:tcBorders>
                    <w:top w:val="nil"/>
                    <w:left w:val="nil"/>
                    <w:bottom w:val="single" w:sz="4" w:space="0" w:color="auto"/>
                    <w:right w:val="single" w:sz="4" w:space="0" w:color="auto"/>
                  </w:tcBorders>
                  <w:shd w:val="clear" w:color="auto" w:fill="auto"/>
                  <w:noWrap/>
                  <w:vAlign w:val="bottom"/>
                  <w:hideMark/>
                </w:tcPr>
                <w:p w14:paraId="25A70F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502D6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96.33033374656269</w:t>
                  </w:r>
                </w:p>
              </w:tc>
              <w:tc>
                <w:tcPr>
                  <w:tcW w:w="2274" w:type="dxa"/>
                  <w:tcBorders>
                    <w:top w:val="nil"/>
                    <w:left w:val="nil"/>
                    <w:bottom w:val="single" w:sz="4" w:space="0" w:color="auto"/>
                    <w:right w:val="single" w:sz="4" w:space="0" w:color="auto"/>
                  </w:tcBorders>
                  <w:shd w:val="clear" w:color="auto" w:fill="auto"/>
                  <w:noWrap/>
                  <w:vAlign w:val="bottom"/>
                  <w:hideMark/>
                </w:tcPr>
                <w:p w14:paraId="28E0BC4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50A3770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A1B6C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6.727974</w:t>
                  </w:r>
                </w:p>
              </w:tc>
              <w:tc>
                <w:tcPr>
                  <w:tcW w:w="1604" w:type="dxa"/>
                  <w:tcBorders>
                    <w:top w:val="nil"/>
                    <w:left w:val="nil"/>
                    <w:bottom w:val="single" w:sz="4" w:space="0" w:color="auto"/>
                    <w:right w:val="single" w:sz="4" w:space="0" w:color="auto"/>
                  </w:tcBorders>
                  <w:shd w:val="clear" w:color="auto" w:fill="auto"/>
                  <w:noWrap/>
                  <w:vAlign w:val="bottom"/>
                  <w:hideMark/>
                </w:tcPr>
                <w:p w14:paraId="790CA3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4EB7C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90D01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2FE54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343C77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CFD5EB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134</w:t>
                  </w:r>
                </w:p>
              </w:tc>
              <w:tc>
                <w:tcPr>
                  <w:tcW w:w="986" w:type="dxa"/>
                  <w:tcBorders>
                    <w:top w:val="nil"/>
                    <w:left w:val="nil"/>
                    <w:bottom w:val="single" w:sz="4" w:space="0" w:color="auto"/>
                    <w:right w:val="single" w:sz="4" w:space="0" w:color="auto"/>
                  </w:tcBorders>
                  <w:shd w:val="clear" w:color="auto" w:fill="auto"/>
                  <w:noWrap/>
                  <w:vAlign w:val="bottom"/>
                  <w:hideMark/>
                </w:tcPr>
                <w:p w14:paraId="3F280D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E8939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55.47912200477498</w:t>
                  </w:r>
                </w:p>
              </w:tc>
              <w:tc>
                <w:tcPr>
                  <w:tcW w:w="2274" w:type="dxa"/>
                  <w:tcBorders>
                    <w:top w:val="nil"/>
                    <w:left w:val="nil"/>
                    <w:bottom w:val="single" w:sz="4" w:space="0" w:color="auto"/>
                    <w:right w:val="single" w:sz="4" w:space="0" w:color="auto"/>
                  </w:tcBorders>
                  <w:shd w:val="clear" w:color="auto" w:fill="auto"/>
                  <w:noWrap/>
                  <w:vAlign w:val="bottom"/>
                  <w:hideMark/>
                </w:tcPr>
                <w:p w14:paraId="715EDB0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5F0568A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D8C58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4.840999286589794</w:t>
                  </w:r>
                </w:p>
              </w:tc>
              <w:tc>
                <w:tcPr>
                  <w:tcW w:w="1604" w:type="dxa"/>
                  <w:tcBorders>
                    <w:top w:val="nil"/>
                    <w:left w:val="nil"/>
                    <w:bottom w:val="single" w:sz="4" w:space="0" w:color="auto"/>
                    <w:right w:val="single" w:sz="4" w:space="0" w:color="auto"/>
                  </w:tcBorders>
                  <w:shd w:val="clear" w:color="auto" w:fill="auto"/>
                  <w:noWrap/>
                  <w:vAlign w:val="bottom"/>
                  <w:hideMark/>
                </w:tcPr>
                <w:p w14:paraId="3C259F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A5C3D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0FC0DD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4F202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55262A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A47F7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135</w:t>
                  </w:r>
                </w:p>
              </w:tc>
              <w:tc>
                <w:tcPr>
                  <w:tcW w:w="986" w:type="dxa"/>
                  <w:tcBorders>
                    <w:top w:val="nil"/>
                    <w:left w:val="nil"/>
                    <w:bottom w:val="single" w:sz="4" w:space="0" w:color="auto"/>
                    <w:right w:val="single" w:sz="4" w:space="0" w:color="auto"/>
                  </w:tcBorders>
                  <w:shd w:val="clear" w:color="auto" w:fill="auto"/>
                  <w:noWrap/>
                  <w:vAlign w:val="bottom"/>
                  <w:hideMark/>
                </w:tcPr>
                <w:p w14:paraId="15F55A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09809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73.48214904964416</w:t>
                  </w:r>
                </w:p>
              </w:tc>
              <w:tc>
                <w:tcPr>
                  <w:tcW w:w="2274" w:type="dxa"/>
                  <w:tcBorders>
                    <w:top w:val="nil"/>
                    <w:left w:val="nil"/>
                    <w:bottom w:val="single" w:sz="4" w:space="0" w:color="auto"/>
                    <w:right w:val="single" w:sz="4" w:space="0" w:color="auto"/>
                  </w:tcBorders>
                  <w:shd w:val="clear" w:color="auto" w:fill="auto"/>
                  <w:noWrap/>
                  <w:vAlign w:val="bottom"/>
                  <w:hideMark/>
                </w:tcPr>
                <w:p w14:paraId="63B19FC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04AC60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F9B8C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5.866168236609495</w:t>
                  </w:r>
                </w:p>
              </w:tc>
              <w:tc>
                <w:tcPr>
                  <w:tcW w:w="1604" w:type="dxa"/>
                  <w:tcBorders>
                    <w:top w:val="nil"/>
                    <w:left w:val="nil"/>
                    <w:bottom w:val="single" w:sz="4" w:space="0" w:color="auto"/>
                    <w:right w:val="single" w:sz="4" w:space="0" w:color="auto"/>
                  </w:tcBorders>
                  <w:shd w:val="clear" w:color="auto" w:fill="auto"/>
                  <w:noWrap/>
                  <w:vAlign w:val="bottom"/>
                  <w:hideMark/>
                </w:tcPr>
                <w:p w14:paraId="4D6521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BC526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571DE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C77A7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81D248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49F116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136</w:t>
                  </w:r>
                </w:p>
              </w:tc>
              <w:tc>
                <w:tcPr>
                  <w:tcW w:w="986" w:type="dxa"/>
                  <w:tcBorders>
                    <w:top w:val="nil"/>
                    <w:left w:val="nil"/>
                    <w:bottom w:val="single" w:sz="4" w:space="0" w:color="auto"/>
                    <w:right w:val="single" w:sz="4" w:space="0" w:color="auto"/>
                  </w:tcBorders>
                  <w:shd w:val="clear" w:color="auto" w:fill="auto"/>
                  <w:noWrap/>
                  <w:vAlign w:val="bottom"/>
                  <w:hideMark/>
                </w:tcPr>
                <w:p w14:paraId="456AB4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99562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80.88317206484577</w:t>
                  </w:r>
                </w:p>
              </w:tc>
              <w:tc>
                <w:tcPr>
                  <w:tcW w:w="2274" w:type="dxa"/>
                  <w:tcBorders>
                    <w:top w:val="nil"/>
                    <w:left w:val="nil"/>
                    <w:bottom w:val="single" w:sz="4" w:space="0" w:color="auto"/>
                    <w:right w:val="single" w:sz="4" w:space="0" w:color="auto"/>
                  </w:tcBorders>
                  <w:shd w:val="clear" w:color="auto" w:fill="auto"/>
                  <w:noWrap/>
                  <w:vAlign w:val="bottom"/>
                  <w:hideMark/>
                </w:tcPr>
                <w:p w14:paraId="62EAA3A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5E954E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0E329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6.044975451790736</w:t>
                  </w:r>
                </w:p>
              </w:tc>
              <w:tc>
                <w:tcPr>
                  <w:tcW w:w="1604" w:type="dxa"/>
                  <w:tcBorders>
                    <w:top w:val="nil"/>
                    <w:left w:val="nil"/>
                    <w:bottom w:val="single" w:sz="4" w:space="0" w:color="auto"/>
                    <w:right w:val="single" w:sz="4" w:space="0" w:color="auto"/>
                  </w:tcBorders>
                  <w:shd w:val="clear" w:color="auto" w:fill="auto"/>
                  <w:noWrap/>
                  <w:vAlign w:val="bottom"/>
                  <w:hideMark/>
                </w:tcPr>
                <w:p w14:paraId="45C086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5EAA4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5C719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236B7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11A003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10FA60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137</w:t>
                  </w:r>
                </w:p>
              </w:tc>
              <w:tc>
                <w:tcPr>
                  <w:tcW w:w="986" w:type="dxa"/>
                  <w:tcBorders>
                    <w:top w:val="nil"/>
                    <w:left w:val="nil"/>
                    <w:bottom w:val="single" w:sz="4" w:space="0" w:color="auto"/>
                    <w:right w:val="single" w:sz="4" w:space="0" w:color="auto"/>
                  </w:tcBorders>
                  <w:shd w:val="clear" w:color="auto" w:fill="auto"/>
                  <w:noWrap/>
                  <w:vAlign w:val="bottom"/>
                  <w:hideMark/>
                </w:tcPr>
                <w:p w14:paraId="00609F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5DF45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77.80991867735032</w:t>
                  </w:r>
                </w:p>
              </w:tc>
              <w:tc>
                <w:tcPr>
                  <w:tcW w:w="2274" w:type="dxa"/>
                  <w:tcBorders>
                    <w:top w:val="nil"/>
                    <w:left w:val="nil"/>
                    <w:bottom w:val="single" w:sz="4" w:space="0" w:color="auto"/>
                    <w:right w:val="single" w:sz="4" w:space="0" w:color="auto"/>
                  </w:tcBorders>
                  <w:shd w:val="clear" w:color="auto" w:fill="auto"/>
                  <w:noWrap/>
                  <w:vAlign w:val="bottom"/>
                  <w:hideMark/>
                </w:tcPr>
                <w:p w14:paraId="3182CAA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01A49DC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3466B3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4.943294844810705</w:t>
                  </w:r>
                </w:p>
              </w:tc>
              <w:tc>
                <w:tcPr>
                  <w:tcW w:w="1604" w:type="dxa"/>
                  <w:tcBorders>
                    <w:top w:val="nil"/>
                    <w:left w:val="nil"/>
                    <w:bottom w:val="single" w:sz="4" w:space="0" w:color="auto"/>
                    <w:right w:val="single" w:sz="4" w:space="0" w:color="auto"/>
                  </w:tcBorders>
                  <w:shd w:val="clear" w:color="auto" w:fill="auto"/>
                  <w:noWrap/>
                  <w:vAlign w:val="bottom"/>
                  <w:hideMark/>
                </w:tcPr>
                <w:p w14:paraId="5F8BB0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D090C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F2CDE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7541E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6DC7B2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D869B2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138</w:t>
                  </w:r>
                </w:p>
              </w:tc>
              <w:tc>
                <w:tcPr>
                  <w:tcW w:w="986" w:type="dxa"/>
                  <w:tcBorders>
                    <w:top w:val="nil"/>
                    <w:left w:val="nil"/>
                    <w:bottom w:val="single" w:sz="4" w:space="0" w:color="auto"/>
                    <w:right w:val="single" w:sz="4" w:space="0" w:color="auto"/>
                  </w:tcBorders>
                  <w:shd w:val="clear" w:color="auto" w:fill="auto"/>
                  <w:noWrap/>
                  <w:vAlign w:val="bottom"/>
                  <w:hideMark/>
                </w:tcPr>
                <w:p w14:paraId="2FFA7C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77A00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68.77300480179406</w:t>
                  </w:r>
                </w:p>
              </w:tc>
              <w:tc>
                <w:tcPr>
                  <w:tcW w:w="2274" w:type="dxa"/>
                  <w:tcBorders>
                    <w:top w:val="nil"/>
                    <w:left w:val="nil"/>
                    <w:bottom w:val="single" w:sz="4" w:space="0" w:color="auto"/>
                    <w:right w:val="single" w:sz="4" w:space="0" w:color="auto"/>
                  </w:tcBorders>
                  <w:shd w:val="clear" w:color="auto" w:fill="auto"/>
                  <w:noWrap/>
                  <w:vAlign w:val="bottom"/>
                  <w:hideMark/>
                </w:tcPr>
                <w:p w14:paraId="5E7F31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50892CE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98CF6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4.907527275078171</w:t>
                  </w:r>
                </w:p>
              </w:tc>
              <w:tc>
                <w:tcPr>
                  <w:tcW w:w="1604" w:type="dxa"/>
                  <w:tcBorders>
                    <w:top w:val="nil"/>
                    <w:left w:val="nil"/>
                    <w:bottom w:val="single" w:sz="4" w:space="0" w:color="auto"/>
                    <w:right w:val="single" w:sz="4" w:space="0" w:color="auto"/>
                  </w:tcBorders>
                  <w:shd w:val="clear" w:color="auto" w:fill="auto"/>
                  <w:noWrap/>
                  <w:vAlign w:val="bottom"/>
                  <w:hideMark/>
                </w:tcPr>
                <w:p w14:paraId="6FD9A9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C4775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C6FC0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33A8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F339F4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36C642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139</w:t>
                  </w:r>
                </w:p>
              </w:tc>
              <w:tc>
                <w:tcPr>
                  <w:tcW w:w="986" w:type="dxa"/>
                  <w:tcBorders>
                    <w:top w:val="nil"/>
                    <w:left w:val="nil"/>
                    <w:bottom w:val="single" w:sz="4" w:space="0" w:color="auto"/>
                    <w:right w:val="single" w:sz="4" w:space="0" w:color="auto"/>
                  </w:tcBorders>
                  <w:shd w:val="clear" w:color="auto" w:fill="auto"/>
                  <w:noWrap/>
                  <w:vAlign w:val="bottom"/>
                  <w:hideMark/>
                </w:tcPr>
                <w:p w14:paraId="1049EF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F842C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72.91877749642725</w:t>
                  </w:r>
                </w:p>
              </w:tc>
              <w:tc>
                <w:tcPr>
                  <w:tcW w:w="2274" w:type="dxa"/>
                  <w:tcBorders>
                    <w:top w:val="nil"/>
                    <w:left w:val="nil"/>
                    <w:bottom w:val="single" w:sz="4" w:space="0" w:color="auto"/>
                    <w:right w:val="single" w:sz="4" w:space="0" w:color="auto"/>
                  </w:tcBorders>
                  <w:shd w:val="clear" w:color="auto" w:fill="auto"/>
                  <w:noWrap/>
                  <w:vAlign w:val="bottom"/>
                  <w:hideMark/>
                </w:tcPr>
                <w:p w14:paraId="0CAA544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7D70F9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20F0A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6.148118666456002</w:t>
                  </w:r>
                </w:p>
              </w:tc>
              <w:tc>
                <w:tcPr>
                  <w:tcW w:w="1604" w:type="dxa"/>
                  <w:tcBorders>
                    <w:top w:val="nil"/>
                    <w:left w:val="nil"/>
                    <w:bottom w:val="single" w:sz="4" w:space="0" w:color="auto"/>
                    <w:right w:val="single" w:sz="4" w:space="0" w:color="auto"/>
                  </w:tcBorders>
                  <w:shd w:val="clear" w:color="auto" w:fill="auto"/>
                  <w:noWrap/>
                  <w:vAlign w:val="bottom"/>
                  <w:hideMark/>
                </w:tcPr>
                <w:p w14:paraId="461242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57C51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D4A9E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2A5D6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36BF89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A72952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140</w:t>
                  </w:r>
                </w:p>
              </w:tc>
              <w:tc>
                <w:tcPr>
                  <w:tcW w:w="986" w:type="dxa"/>
                  <w:tcBorders>
                    <w:top w:val="nil"/>
                    <w:left w:val="nil"/>
                    <w:bottom w:val="single" w:sz="4" w:space="0" w:color="auto"/>
                    <w:right w:val="single" w:sz="4" w:space="0" w:color="auto"/>
                  </w:tcBorders>
                  <w:shd w:val="clear" w:color="auto" w:fill="auto"/>
                  <w:noWrap/>
                  <w:vAlign w:val="bottom"/>
                  <w:hideMark/>
                </w:tcPr>
                <w:p w14:paraId="08D0C6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C645A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70.06999065341168</w:t>
                  </w:r>
                </w:p>
              </w:tc>
              <w:tc>
                <w:tcPr>
                  <w:tcW w:w="2274" w:type="dxa"/>
                  <w:tcBorders>
                    <w:top w:val="nil"/>
                    <w:left w:val="nil"/>
                    <w:bottom w:val="single" w:sz="4" w:space="0" w:color="auto"/>
                    <w:right w:val="single" w:sz="4" w:space="0" w:color="auto"/>
                  </w:tcBorders>
                  <w:shd w:val="clear" w:color="auto" w:fill="auto"/>
                  <w:noWrap/>
                  <w:vAlign w:val="bottom"/>
                  <w:hideMark/>
                </w:tcPr>
                <w:p w14:paraId="40F4DD6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0CDD896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9EC68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5.804482281019188</w:t>
                  </w:r>
                </w:p>
              </w:tc>
              <w:tc>
                <w:tcPr>
                  <w:tcW w:w="1604" w:type="dxa"/>
                  <w:tcBorders>
                    <w:top w:val="nil"/>
                    <w:left w:val="nil"/>
                    <w:bottom w:val="single" w:sz="4" w:space="0" w:color="auto"/>
                    <w:right w:val="single" w:sz="4" w:space="0" w:color="auto"/>
                  </w:tcBorders>
                  <w:shd w:val="clear" w:color="auto" w:fill="auto"/>
                  <w:noWrap/>
                  <w:vAlign w:val="bottom"/>
                  <w:hideMark/>
                </w:tcPr>
                <w:p w14:paraId="6D7DE9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2682A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12453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99AD1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72F2B7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02C07D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141</w:t>
                  </w:r>
                </w:p>
              </w:tc>
              <w:tc>
                <w:tcPr>
                  <w:tcW w:w="986" w:type="dxa"/>
                  <w:tcBorders>
                    <w:top w:val="nil"/>
                    <w:left w:val="nil"/>
                    <w:bottom w:val="single" w:sz="4" w:space="0" w:color="auto"/>
                    <w:right w:val="single" w:sz="4" w:space="0" w:color="auto"/>
                  </w:tcBorders>
                  <w:shd w:val="clear" w:color="auto" w:fill="auto"/>
                  <w:noWrap/>
                  <w:vAlign w:val="bottom"/>
                  <w:hideMark/>
                </w:tcPr>
                <w:p w14:paraId="443617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A42AD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69.10635243055789</w:t>
                  </w:r>
                </w:p>
              </w:tc>
              <w:tc>
                <w:tcPr>
                  <w:tcW w:w="2274" w:type="dxa"/>
                  <w:tcBorders>
                    <w:top w:val="nil"/>
                    <w:left w:val="nil"/>
                    <w:bottom w:val="single" w:sz="4" w:space="0" w:color="auto"/>
                    <w:right w:val="single" w:sz="4" w:space="0" w:color="auto"/>
                  </w:tcBorders>
                  <w:shd w:val="clear" w:color="auto" w:fill="auto"/>
                  <w:noWrap/>
                  <w:vAlign w:val="bottom"/>
                  <w:hideMark/>
                </w:tcPr>
                <w:p w14:paraId="1AFCA1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68C6C94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D2432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6.750716279130948</w:t>
                  </w:r>
                </w:p>
              </w:tc>
              <w:tc>
                <w:tcPr>
                  <w:tcW w:w="1604" w:type="dxa"/>
                  <w:tcBorders>
                    <w:top w:val="nil"/>
                    <w:left w:val="nil"/>
                    <w:bottom w:val="single" w:sz="4" w:space="0" w:color="auto"/>
                    <w:right w:val="single" w:sz="4" w:space="0" w:color="auto"/>
                  </w:tcBorders>
                  <w:shd w:val="clear" w:color="auto" w:fill="auto"/>
                  <w:noWrap/>
                  <w:vAlign w:val="bottom"/>
                  <w:hideMark/>
                </w:tcPr>
                <w:p w14:paraId="60A51D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96679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B4FDE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22A98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131302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7A3442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142</w:t>
                  </w:r>
                </w:p>
              </w:tc>
              <w:tc>
                <w:tcPr>
                  <w:tcW w:w="986" w:type="dxa"/>
                  <w:tcBorders>
                    <w:top w:val="nil"/>
                    <w:left w:val="nil"/>
                    <w:bottom w:val="single" w:sz="4" w:space="0" w:color="auto"/>
                    <w:right w:val="single" w:sz="4" w:space="0" w:color="auto"/>
                  </w:tcBorders>
                  <w:shd w:val="clear" w:color="auto" w:fill="auto"/>
                  <w:noWrap/>
                  <w:vAlign w:val="bottom"/>
                  <w:hideMark/>
                </w:tcPr>
                <w:p w14:paraId="2D7B6B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2CF89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83.49602097021025</w:t>
                  </w:r>
                </w:p>
              </w:tc>
              <w:tc>
                <w:tcPr>
                  <w:tcW w:w="2274" w:type="dxa"/>
                  <w:tcBorders>
                    <w:top w:val="nil"/>
                    <w:left w:val="nil"/>
                    <w:bottom w:val="single" w:sz="4" w:space="0" w:color="auto"/>
                    <w:right w:val="single" w:sz="4" w:space="0" w:color="auto"/>
                  </w:tcBorders>
                  <w:shd w:val="clear" w:color="auto" w:fill="auto"/>
                  <w:noWrap/>
                  <w:vAlign w:val="bottom"/>
                  <w:hideMark/>
                </w:tcPr>
                <w:p w14:paraId="1ED8773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71613CA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A61F4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4.4201119190325056</w:t>
                  </w:r>
                </w:p>
              </w:tc>
              <w:tc>
                <w:tcPr>
                  <w:tcW w:w="1604" w:type="dxa"/>
                  <w:tcBorders>
                    <w:top w:val="nil"/>
                    <w:left w:val="nil"/>
                    <w:bottom w:val="single" w:sz="4" w:space="0" w:color="auto"/>
                    <w:right w:val="single" w:sz="4" w:space="0" w:color="auto"/>
                  </w:tcBorders>
                  <w:shd w:val="clear" w:color="auto" w:fill="auto"/>
                  <w:noWrap/>
                  <w:vAlign w:val="bottom"/>
                  <w:hideMark/>
                </w:tcPr>
                <w:p w14:paraId="5ADB33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65DB8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486643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2BF55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EFB7A3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710E9E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143</w:t>
                  </w:r>
                </w:p>
              </w:tc>
              <w:tc>
                <w:tcPr>
                  <w:tcW w:w="986" w:type="dxa"/>
                  <w:tcBorders>
                    <w:top w:val="nil"/>
                    <w:left w:val="nil"/>
                    <w:bottom w:val="single" w:sz="4" w:space="0" w:color="auto"/>
                    <w:right w:val="single" w:sz="4" w:space="0" w:color="auto"/>
                  </w:tcBorders>
                  <w:shd w:val="clear" w:color="auto" w:fill="auto"/>
                  <w:noWrap/>
                  <w:vAlign w:val="bottom"/>
                  <w:hideMark/>
                </w:tcPr>
                <w:p w14:paraId="1EE979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DDDEA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78.57015485965047</w:t>
                  </w:r>
                </w:p>
              </w:tc>
              <w:tc>
                <w:tcPr>
                  <w:tcW w:w="2274" w:type="dxa"/>
                  <w:tcBorders>
                    <w:top w:val="nil"/>
                    <w:left w:val="nil"/>
                    <w:bottom w:val="single" w:sz="4" w:space="0" w:color="auto"/>
                    <w:right w:val="single" w:sz="4" w:space="0" w:color="auto"/>
                  </w:tcBorders>
                  <w:shd w:val="clear" w:color="auto" w:fill="auto"/>
                  <w:noWrap/>
                  <w:vAlign w:val="bottom"/>
                  <w:hideMark/>
                </w:tcPr>
                <w:p w14:paraId="4573CDC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06A9C10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395F07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5.473977708181819</w:t>
                  </w:r>
                </w:p>
              </w:tc>
              <w:tc>
                <w:tcPr>
                  <w:tcW w:w="1604" w:type="dxa"/>
                  <w:tcBorders>
                    <w:top w:val="nil"/>
                    <w:left w:val="nil"/>
                    <w:bottom w:val="single" w:sz="4" w:space="0" w:color="auto"/>
                    <w:right w:val="single" w:sz="4" w:space="0" w:color="auto"/>
                  </w:tcBorders>
                  <w:shd w:val="clear" w:color="auto" w:fill="auto"/>
                  <w:noWrap/>
                  <w:vAlign w:val="bottom"/>
                  <w:hideMark/>
                </w:tcPr>
                <w:p w14:paraId="0DBB30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145F6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40958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59422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8497E0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08C45E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144</w:t>
                  </w:r>
                </w:p>
              </w:tc>
              <w:tc>
                <w:tcPr>
                  <w:tcW w:w="986" w:type="dxa"/>
                  <w:tcBorders>
                    <w:top w:val="nil"/>
                    <w:left w:val="nil"/>
                    <w:bottom w:val="single" w:sz="4" w:space="0" w:color="auto"/>
                    <w:right w:val="single" w:sz="4" w:space="0" w:color="auto"/>
                  </w:tcBorders>
                  <w:shd w:val="clear" w:color="auto" w:fill="auto"/>
                  <w:noWrap/>
                  <w:vAlign w:val="bottom"/>
                  <w:hideMark/>
                </w:tcPr>
                <w:p w14:paraId="10638C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6218B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68.07090404739346</w:t>
                  </w:r>
                </w:p>
              </w:tc>
              <w:tc>
                <w:tcPr>
                  <w:tcW w:w="2274" w:type="dxa"/>
                  <w:tcBorders>
                    <w:top w:val="nil"/>
                    <w:left w:val="nil"/>
                    <w:bottom w:val="single" w:sz="4" w:space="0" w:color="auto"/>
                    <w:right w:val="single" w:sz="4" w:space="0" w:color="auto"/>
                  </w:tcBorders>
                  <w:shd w:val="clear" w:color="auto" w:fill="auto"/>
                  <w:noWrap/>
                  <w:vAlign w:val="bottom"/>
                  <w:hideMark/>
                </w:tcPr>
                <w:p w14:paraId="5FE34B9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2DD7376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474F4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5.656175922669612</w:t>
                  </w:r>
                </w:p>
              </w:tc>
              <w:tc>
                <w:tcPr>
                  <w:tcW w:w="1604" w:type="dxa"/>
                  <w:tcBorders>
                    <w:top w:val="nil"/>
                    <w:left w:val="nil"/>
                    <w:bottom w:val="single" w:sz="4" w:space="0" w:color="auto"/>
                    <w:right w:val="single" w:sz="4" w:space="0" w:color="auto"/>
                  </w:tcBorders>
                  <w:shd w:val="clear" w:color="auto" w:fill="auto"/>
                  <w:noWrap/>
                  <w:vAlign w:val="bottom"/>
                  <w:hideMark/>
                </w:tcPr>
                <w:p w14:paraId="05CA73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2C81B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1D288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4C5187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214C77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674ADB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145</w:t>
                  </w:r>
                </w:p>
              </w:tc>
              <w:tc>
                <w:tcPr>
                  <w:tcW w:w="986" w:type="dxa"/>
                  <w:tcBorders>
                    <w:top w:val="nil"/>
                    <w:left w:val="nil"/>
                    <w:bottom w:val="single" w:sz="4" w:space="0" w:color="auto"/>
                    <w:right w:val="single" w:sz="4" w:space="0" w:color="auto"/>
                  </w:tcBorders>
                  <w:shd w:val="clear" w:color="auto" w:fill="auto"/>
                  <w:noWrap/>
                  <w:vAlign w:val="bottom"/>
                  <w:hideMark/>
                </w:tcPr>
                <w:p w14:paraId="6539BA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2C5B1D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83.996</w:t>
                  </w:r>
                </w:p>
              </w:tc>
              <w:tc>
                <w:tcPr>
                  <w:tcW w:w="2274" w:type="dxa"/>
                  <w:tcBorders>
                    <w:top w:val="nil"/>
                    <w:left w:val="nil"/>
                    <w:bottom w:val="single" w:sz="4" w:space="0" w:color="auto"/>
                    <w:right w:val="single" w:sz="4" w:space="0" w:color="auto"/>
                  </w:tcBorders>
                  <w:shd w:val="clear" w:color="auto" w:fill="auto"/>
                  <w:noWrap/>
                  <w:vAlign w:val="bottom"/>
                  <w:hideMark/>
                </w:tcPr>
                <w:p w14:paraId="2544CD2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5B7F9D7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9C9F7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7.220795862185408</w:t>
                  </w:r>
                </w:p>
              </w:tc>
              <w:tc>
                <w:tcPr>
                  <w:tcW w:w="1604" w:type="dxa"/>
                  <w:tcBorders>
                    <w:top w:val="nil"/>
                    <w:left w:val="nil"/>
                    <w:bottom w:val="single" w:sz="4" w:space="0" w:color="auto"/>
                    <w:right w:val="single" w:sz="4" w:space="0" w:color="auto"/>
                  </w:tcBorders>
                  <w:shd w:val="clear" w:color="auto" w:fill="auto"/>
                  <w:noWrap/>
                  <w:vAlign w:val="bottom"/>
                  <w:hideMark/>
                </w:tcPr>
                <w:p w14:paraId="6433D4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36758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EB9B52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6796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C810F6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234751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146</w:t>
                  </w:r>
                </w:p>
              </w:tc>
              <w:tc>
                <w:tcPr>
                  <w:tcW w:w="986" w:type="dxa"/>
                  <w:tcBorders>
                    <w:top w:val="nil"/>
                    <w:left w:val="nil"/>
                    <w:bottom w:val="single" w:sz="4" w:space="0" w:color="auto"/>
                    <w:right w:val="single" w:sz="4" w:space="0" w:color="auto"/>
                  </w:tcBorders>
                  <w:shd w:val="clear" w:color="auto" w:fill="auto"/>
                  <w:noWrap/>
                  <w:vAlign w:val="bottom"/>
                  <w:hideMark/>
                </w:tcPr>
                <w:p w14:paraId="617C1B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14212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78.07299520876609</w:t>
                  </w:r>
                </w:p>
              </w:tc>
              <w:tc>
                <w:tcPr>
                  <w:tcW w:w="2274" w:type="dxa"/>
                  <w:tcBorders>
                    <w:top w:val="nil"/>
                    <w:left w:val="nil"/>
                    <w:bottom w:val="single" w:sz="4" w:space="0" w:color="auto"/>
                    <w:right w:val="single" w:sz="4" w:space="0" w:color="auto"/>
                  </w:tcBorders>
                  <w:shd w:val="clear" w:color="auto" w:fill="auto"/>
                  <w:noWrap/>
                  <w:vAlign w:val="bottom"/>
                  <w:hideMark/>
                </w:tcPr>
                <w:p w14:paraId="0EBC8E5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72AD69D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01C2F6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4.589379338148147</w:t>
                  </w:r>
                </w:p>
              </w:tc>
              <w:tc>
                <w:tcPr>
                  <w:tcW w:w="1604" w:type="dxa"/>
                  <w:tcBorders>
                    <w:top w:val="nil"/>
                    <w:left w:val="nil"/>
                    <w:bottom w:val="single" w:sz="4" w:space="0" w:color="auto"/>
                    <w:right w:val="single" w:sz="4" w:space="0" w:color="auto"/>
                  </w:tcBorders>
                  <w:shd w:val="clear" w:color="auto" w:fill="auto"/>
                  <w:noWrap/>
                  <w:vAlign w:val="bottom"/>
                  <w:hideMark/>
                </w:tcPr>
                <w:p w14:paraId="2F8A08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D6C40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CEF40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195D7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EA4BAB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E3985D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147</w:t>
                  </w:r>
                </w:p>
              </w:tc>
              <w:tc>
                <w:tcPr>
                  <w:tcW w:w="986" w:type="dxa"/>
                  <w:tcBorders>
                    <w:top w:val="nil"/>
                    <w:left w:val="nil"/>
                    <w:bottom w:val="single" w:sz="4" w:space="0" w:color="auto"/>
                    <w:right w:val="single" w:sz="4" w:space="0" w:color="auto"/>
                  </w:tcBorders>
                  <w:shd w:val="clear" w:color="auto" w:fill="auto"/>
                  <w:noWrap/>
                  <w:vAlign w:val="bottom"/>
                  <w:hideMark/>
                </w:tcPr>
                <w:p w14:paraId="0FCF65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27FC49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83.12862</w:t>
                  </w:r>
                </w:p>
              </w:tc>
              <w:tc>
                <w:tcPr>
                  <w:tcW w:w="2274" w:type="dxa"/>
                  <w:tcBorders>
                    <w:top w:val="nil"/>
                    <w:left w:val="nil"/>
                    <w:bottom w:val="single" w:sz="4" w:space="0" w:color="auto"/>
                    <w:right w:val="single" w:sz="4" w:space="0" w:color="auto"/>
                  </w:tcBorders>
                  <w:shd w:val="clear" w:color="auto" w:fill="auto"/>
                  <w:noWrap/>
                  <w:vAlign w:val="bottom"/>
                  <w:hideMark/>
                </w:tcPr>
                <w:p w14:paraId="1AA53A5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FBB9D2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6B89C0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6.3519780077326295</w:t>
                  </w:r>
                </w:p>
              </w:tc>
              <w:tc>
                <w:tcPr>
                  <w:tcW w:w="1604" w:type="dxa"/>
                  <w:tcBorders>
                    <w:top w:val="nil"/>
                    <w:left w:val="nil"/>
                    <w:bottom w:val="single" w:sz="4" w:space="0" w:color="auto"/>
                    <w:right w:val="single" w:sz="4" w:space="0" w:color="auto"/>
                  </w:tcBorders>
                  <w:shd w:val="clear" w:color="auto" w:fill="auto"/>
                  <w:noWrap/>
                  <w:vAlign w:val="bottom"/>
                  <w:hideMark/>
                </w:tcPr>
                <w:p w14:paraId="1EA82A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46708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FAC65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43D071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60D294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09B7D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148</w:t>
                  </w:r>
                </w:p>
              </w:tc>
              <w:tc>
                <w:tcPr>
                  <w:tcW w:w="986" w:type="dxa"/>
                  <w:tcBorders>
                    <w:top w:val="nil"/>
                    <w:left w:val="nil"/>
                    <w:bottom w:val="single" w:sz="4" w:space="0" w:color="auto"/>
                    <w:right w:val="single" w:sz="4" w:space="0" w:color="auto"/>
                  </w:tcBorders>
                  <w:shd w:val="clear" w:color="auto" w:fill="auto"/>
                  <w:noWrap/>
                  <w:vAlign w:val="bottom"/>
                  <w:hideMark/>
                </w:tcPr>
                <w:p w14:paraId="682D90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6FD05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81.29628841923612</w:t>
                  </w:r>
                </w:p>
              </w:tc>
              <w:tc>
                <w:tcPr>
                  <w:tcW w:w="2274" w:type="dxa"/>
                  <w:tcBorders>
                    <w:top w:val="nil"/>
                    <w:left w:val="nil"/>
                    <w:bottom w:val="single" w:sz="4" w:space="0" w:color="auto"/>
                    <w:right w:val="single" w:sz="4" w:space="0" w:color="auto"/>
                  </w:tcBorders>
                  <w:shd w:val="clear" w:color="auto" w:fill="auto"/>
                  <w:noWrap/>
                  <w:vAlign w:val="bottom"/>
                  <w:hideMark/>
                </w:tcPr>
                <w:p w14:paraId="23CF2B1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5DB5E80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6923A7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6.379133</w:t>
                  </w:r>
                </w:p>
              </w:tc>
              <w:tc>
                <w:tcPr>
                  <w:tcW w:w="1604" w:type="dxa"/>
                  <w:tcBorders>
                    <w:top w:val="nil"/>
                    <w:left w:val="nil"/>
                    <w:bottom w:val="single" w:sz="4" w:space="0" w:color="auto"/>
                    <w:right w:val="single" w:sz="4" w:space="0" w:color="auto"/>
                  </w:tcBorders>
                  <w:shd w:val="clear" w:color="auto" w:fill="auto"/>
                  <w:noWrap/>
                  <w:vAlign w:val="bottom"/>
                  <w:hideMark/>
                </w:tcPr>
                <w:p w14:paraId="52DABC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C73EF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6BFEF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 xml:space="preserve">Partially </w:t>
                  </w:r>
                  <w:r w:rsidRPr="00726949">
                    <w:rPr>
                      <w:rFonts w:ascii="Aptos Narrow" w:eastAsia="Times New Roman" w:hAnsi="Aptos Narrow" w:cs="Times New Roman"/>
                      <w:color w:val="000000"/>
                      <w:kern w:val="0"/>
                      <w:sz w:val="22"/>
                      <w:szCs w:val="22"/>
                      <w:lang w:eastAsia="en-GB"/>
                      <w14:ligatures w14:val="none"/>
                    </w:rPr>
                    <w:lastRenderedPageBreak/>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C5438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Yes</w:t>
                  </w:r>
                </w:p>
              </w:tc>
            </w:tr>
            <w:tr w:rsidR="00726949" w:rsidRPr="00726949" w14:paraId="737BA3A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1F4F90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149</w:t>
                  </w:r>
                </w:p>
              </w:tc>
              <w:tc>
                <w:tcPr>
                  <w:tcW w:w="986" w:type="dxa"/>
                  <w:tcBorders>
                    <w:top w:val="nil"/>
                    <w:left w:val="nil"/>
                    <w:bottom w:val="single" w:sz="4" w:space="0" w:color="auto"/>
                    <w:right w:val="single" w:sz="4" w:space="0" w:color="auto"/>
                  </w:tcBorders>
                  <w:shd w:val="clear" w:color="auto" w:fill="auto"/>
                  <w:noWrap/>
                  <w:vAlign w:val="bottom"/>
                  <w:hideMark/>
                </w:tcPr>
                <w:p w14:paraId="6E0388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8A1C8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66.71004989077927</w:t>
                  </w:r>
                </w:p>
              </w:tc>
              <w:tc>
                <w:tcPr>
                  <w:tcW w:w="2274" w:type="dxa"/>
                  <w:tcBorders>
                    <w:top w:val="nil"/>
                    <w:left w:val="nil"/>
                    <w:bottom w:val="single" w:sz="4" w:space="0" w:color="auto"/>
                    <w:right w:val="single" w:sz="4" w:space="0" w:color="auto"/>
                  </w:tcBorders>
                  <w:shd w:val="clear" w:color="auto" w:fill="auto"/>
                  <w:noWrap/>
                  <w:vAlign w:val="bottom"/>
                  <w:hideMark/>
                </w:tcPr>
                <w:p w14:paraId="11874B1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E57A4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533CFDC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8.469596</w:t>
                  </w:r>
                </w:p>
              </w:tc>
              <w:tc>
                <w:tcPr>
                  <w:tcW w:w="1604" w:type="dxa"/>
                  <w:tcBorders>
                    <w:top w:val="nil"/>
                    <w:left w:val="nil"/>
                    <w:bottom w:val="single" w:sz="4" w:space="0" w:color="auto"/>
                    <w:right w:val="single" w:sz="4" w:space="0" w:color="auto"/>
                  </w:tcBorders>
                  <w:shd w:val="clear" w:color="auto" w:fill="auto"/>
                  <w:noWrap/>
                  <w:vAlign w:val="bottom"/>
                  <w:hideMark/>
                </w:tcPr>
                <w:p w14:paraId="65E1B0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E3A82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59BB3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13543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FF6CF9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9412AB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150</w:t>
                  </w:r>
                </w:p>
              </w:tc>
              <w:tc>
                <w:tcPr>
                  <w:tcW w:w="986" w:type="dxa"/>
                  <w:tcBorders>
                    <w:top w:val="nil"/>
                    <w:left w:val="nil"/>
                    <w:bottom w:val="single" w:sz="4" w:space="0" w:color="auto"/>
                    <w:right w:val="single" w:sz="4" w:space="0" w:color="auto"/>
                  </w:tcBorders>
                  <w:shd w:val="clear" w:color="auto" w:fill="auto"/>
                  <w:noWrap/>
                  <w:vAlign w:val="bottom"/>
                  <w:hideMark/>
                </w:tcPr>
                <w:p w14:paraId="04114C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6A4716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69.39819</w:t>
                  </w:r>
                </w:p>
              </w:tc>
              <w:tc>
                <w:tcPr>
                  <w:tcW w:w="2274" w:type="dxa"/>
                  <w:tcBorders>
                    <w:top w:val="nil"/>
                    <w:left w:val="nil"/>
                    <w:bottom w:val="single" w:sz="4" w:space="0" w:color="auto"/>
                    <w:right w:val="single" w:sz="4" w:space="0" w:color="auto"/>
                  </w:tcBorders>
                  <w:shd w:val="clear" w:color="auto" w:fill="auto"/>
                  <w:noWrap/>
                  <w:vAlign w:val="bottom"/>
                  <w:hideMark/>
                </w:tcPr>
                <w:p w14:paraId="0D9F5D7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35D0E73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A43B6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4.4893659535406085</w:t>
                  </w:r>
                </w:p>
              </w:tc>
              <w:tc>
                <w:tcPr>
                  <w:tcW w:w="1604" w:type="dxa"/>
                  <w:tcBorders>
                    <w:top w:val="nil"/>
                    <w:left w:val="nil"/>
                    <w:bottom w:val="single" w:sz="4" w:space="0" w:color="auto"/>
                    <w:right w:val="single" w:sz="4" w:space="0" w:color="auto"/>
                  </w:tcBorders>
                  <w:shd w:val="clear" w:color="auto" w:fill="auto"/>
                  <w:noWrap/>
                  <w:vAlign w:val="bottom"/>
                  <w:hideMark/>
                </w:tcPr>
                <w:p w14:paraId="02B18E5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0AF0C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066C5F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68A3A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B793D6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A8746D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151</w:t>
                  </w:r>
                </w:p>
              </w:tc>
              <w:tc>
                <w:tcPr>
                  <w:tcW w:w="986" w:type="dxa"/>
                  <w:tcBorders>
                    <w:top w:val="nil"/>
                    <w:left w:val="nil"/>
                    <w:bottom w:val="single" w:sz="4" w:space="0" w:color="auto"/>
                    <w:right w:val="single" w:sz="4" w:space="0" w:color="auto"/>
                  </w:tcBorders>
                  <w:shd w:val="clear" w:color="auto" w:fill="auto"/>
                  <w:noWrap/>
                  <w:vAlign w:val="bottom"/>
                  <w:hideMark/>
                </w:tcPr>
                <w:p w14:paraId="72B5CF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3D5B0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82.47293605123262</w:t>
                  </w:r>
                </w:p>
              </w:tc>
              <w:tc>
                <w:tcPr>
                  <w:tcW w:w="2274" w:type="dxa"/>
                  <w:tcBorders>
                    <w:top w:val="nil"/>
                    <w:left w:val="nil"/>
                    <w:bottom w:val="single" w:sz="4" w:space="0" w:color="auto"/>
                    <w:right w:val="single" w:sz="4" w:space="0" w:color="auto"/>
                  </w:tcBorders>
                  <w:shd w:val="clear" w:color="auto" w:fill="auto"/>
                  <w:noWrap/>
                  <w:vAlign w:val="bottom"/>
                  <w:hideMark/>
                </w:tcPr>
                <w:p w14:paraId="77CE789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46F4613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8415AD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5.01415</w:t>
                  </w:r>
                </w:p>
              </w:tc>
              <w:tc>
                <w:tcPr>
                  <w:tcW w:w="1604" w:type="dxa"/>
                  <w:tcBorders>
                    <w:top w:val="nil"/>
                    <w:left w:val="nil"/>
                    <w:bottom w:val="single" w:sz="4" w:space="0" w:color="auto"/>
                    <w:right w:val="single" w:sz="4" w:space="0" w:color="auto"/>
                  </w:tcBorders>
                  <w:shd w:val="clear" w:color="auto" w:fill="auto"/>
                  <w:noWrap/>
                  <w:vAlign w:val="bottom"/>
                  <w:hideMark/>
                </w:tcPr>
                <w:p w14:paraId="6E477D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47A24C8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385DCF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1E865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48477F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363DB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152</w:t>
                  </w:r>
                </w:p>
              </w:tc>
              <w:tc>
                <w:tcPr>
                  <w:tcW w:w="986" w:type="dxa"/>
                  <w:tcBorders>
                    <w:top w:val="nil"/>
                    <w:left w:val="nil"/>
                    <w:bottom w:val="single" w:sz="4" w:space="0" w:color="auto"/>
                    <w:right w:val="single" w:sz="4" w:space="0" w:color="auto"/>
                  </w:tcBorders>
                  <w:shd w:val="clear" w:color="auto" w:fill="auto"/>
                  <w:noWrap/>
                  <w:vAlign w:val="bottom"/>
                  <w:hideMark/>
                </w:tcPr>
                <w:p w14:paraId="0CE977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39B7A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81.10370265433465</w:t>
                  </w:r>
                </w:p>
              </w:tc>
              <w:tc>
                <w:tcPr>
                  <w:tcW w:w="2274" w:type="dxa"/>
                  <w:tcBorders>
                    <w:top w:val="nil"/>
                    <w:left w:val="nil"/>
                    <w:bottom w:val="single" w:sz="4" w:space="0" w:color="auto"/>
                    <w:right w:val="single" w:sz="4" w:space="0" w:color="auto"/>
                  </w:tcBorders>
                  <w:shd w:val="clear" w:color="auto" w:fill="auto"/>
                  <w:noWrap/>
                  <w:vAlign w:val="bottom"/>
                  <w:hideMark/>
                </w:tcPr>
                <w:p w14:paraId="2EA999D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B7F69C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220ACD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4.593966476665019</w:t>
                  </w:r>
                </w:p>
              </w:tc>
              <w:tc>
                <w:tcPr>
                  <w:tcW w:w="1604" w:type="dxa"/>
                  <w:tcBorders>
                    <w:top w:val="nil"/>
                    <w:left w:val="nil"/>
                    <w:bottom w:val="single" w:sz="4" w:space="0" w:color="auto"/>
                    <w:right w:val="single" w:sz="4" w:space="0" w:color="auto"/>
                  </w:tcBorders>
                  <w:shd w:val="clear" w:color="auto" w:fill="auto"/>
                  <w:noWrap/>
                  <w:vAlign w:val="bottom"/>
                  <w:hideMark/>
                </w:tcPr>
                <w:p w14:paraId="136BC41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84EE8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6487B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A9F7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154C46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8FC1BC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153</w:t>
                  </w:r>
                </w:p>
              </w:tc>
              <w:tc>
                <w:tcPr>
                  <w:tcW w:w="986" w:type="dxa"/>
                  <w:tcBorders>
                    <w:top w:val="nil"/>
                    <w:left w:val="nil"/>
                    <w:bottom w:val="single" w:sz="4" w:space="0" w:color="auto"/>
                    <w:right w:val="single" w:sz="4" w:space="0" w:color="auto"/>
                  </w:tcBorders>
                  <w:shd w:val="clear" w:color="auto" w:fill="auto"/>
                  <w:noWrap/>
                  <w:vAlign w:val="bottom"/>
                  <w:hideMark/>
                </w:tcPr>
                <w:p w14:paraId="1AC14B8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47B25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74.79098406035853</w:t>
                  </w:r>
                </w:p>
              </w:tc>
              <w:tc>
                <w:tcPr>
                  <w:tcW w:w="2274" w:type="dxa"/>
                  <w:tcBorders>
                    <w:top w:val="nil"/>
                    <w:left w:val="nil"/>
                    <w:bottom w:val="single" w:sz="4" w:space="0" w:color="auto"/>
                    <w:right w:val="single" w:sz="4" w:space="0" w:color="auto"/>
                  </w:tcBorders>
                  <w:shd w:val="clear" w:color="auto" w:fill="auto"/>
                  <w:noWrap/>
                  <w:vAlign w:val="bottom"/>
                  <w:hideMark/>
                </w:tcPr>
                <w:p w14:paraId="0349479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2D4CBDA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7414A04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3.495331</w:t>
                  </w:r>
                </w:p>
              </w:tc>
              <w:tc>
                <w:tcPr>
                  <w:tcW w:w="1604" w:type="dxa"/>
                  <w:tcBorders>
                    <w:top w:val="nil"/>
                    <w:left w:val="nil"/>
                    <w:bottom w:val="single" w:sz="4" w:space="0" w:color="auto"/>
                    <w:right w:val="single" w:sz="4" w:space="0" w:color="auto"/>
                  </w:tcBorders>
                  <w:shd w:val="clear" w:color="auto" w:fill="auto"/>
                  <w:noWrap/>
                  <w:vAlign w:val="bottom"/>
                  <w:hideMark/>
                </w:tcPr>
                <w:p w14:paraId="565601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C87B5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D3A95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B7638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13AF3E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BFF588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154</w:t>
                  </w:r>
                </w:p>
              </w:tc>
              <w:tc>
                <w:tcPr>
                  <w:tcW w:w="986" w:type="dxa"/>
                  <w:tcBorders>
                    <w:top w:val="nil"/>
                    <w:left w:val="nil"/>
                    <w:bottom w:val="single" w:sz="4" w:space="0" w:color="auto"/>
                    <w:right w:val="single" w:sz="4" w:space="0" w:color="auto"/>
                  </w:tcBorders>
                  <w:shd w:val="clear" w:color="auto" w:fill="auto"/>
                  <w:noWrap/>
                  <w:vAlign w:val="bottom"/>
                  <w:hideMark/>
                </w:tcPr>
                <w:p w14:paraId="4DF49E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C5EF1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76.17327383308782</w:t>
                  </w:r>
                </w:p>
              </w:tc>
              <w:tc>
                <w:tcPr>
                  <w:tcW w:w="2274" w:type="dxa"/>
                  <w:tcBorders>
                    <w:top w:val="nil"/>
                    <w:left w:val="nil"/>
                    <w:bottom w:val="single" w:sz="4" w:space="0" w:color="auto"/>
                    <w:right w:val="single" w:sz="4" w:space="0" w:color="auto"/>
                  </w:tcBorders>
                  <w:shd w:val="clear" w:color="auto" w:fill="auto"/>
                  <w:noWrap/>
                  <w:vAlign w:val="bottom"/>
                  <w:hideMark/>
                </w:tcPr>
                <w:p w14:paraId="215ABA8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30B2E4C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9FF52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8.647030401394078</w:t>
                  </w:r>
                </w:p>
              </w:tc>
              <w:tc>
                <w:tcPr>
                  <w:tcW w:w="1604" w:type="dxa"/>
                  <w:tcBorders>
                    <w:top w:val="nil"/>
                    <w:left w:val="nil"/>
                    <w:bottom w:val="single" w:sz="4" w:space="0" w:color="auto"/>
                    <w:right w:val="single" w:sz="4" w:space="0" w:color="auto"/>
                  </w:tcBorders>
                  <w:shd w:val="clear" w:color="auto" w:fill="auto"/>
                  <w:noWrap/>
                  <w:vAlign w:val="bottom"/>
                  <w:hideMark/>
                </w:tcPr>
                <w:p w14:paraId="331E18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48BD5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38A62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DE4C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A7CC48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DAB8E6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155</w:t>
                  </w:r>
                </w:p>
              </w:tc>
              <w:tc>
                <w:tcPr>
                  <w:tcW w:w="986" w:type="dxa"/>
                  <w:tcBorders>
                    <w:top w:val="nil"/>
                    <w:left w:val="nil"/>
                    <w:bottom w:val="single" w:sz="4" w:space="0" w:color="auto"/>
                    <w:right w:val="single" w:sz="4" w:space="0" w:color="auto"/>
                  </w:tcBorders>
                  <w:shd w:val="clear" w:color="auto" w:fill="auto"/>
                  <w:noWrap/>
                  <w:vAlign w:val="bottom"/>
                  <w:hideMark/>
                </w:tcPr>
                <w:p w14:paraId="4983DD9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2D7CD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87.77664895788425</w:t>
                  </w:r>
                </w:p>
              </w:tc>
              <w:tc>
                <w:tcPr>
                  <w:tcW w:w="2274" w:type="dxa"/>
                  <w:tcBorders>
                    <w:top w:val="nil"/>
                    <w:left w:val="nil"/>
                    <w:bottom w:val="single" w:sz="4" w:space="0" w:color="auto"/>
                    <w:right w:val="single" w:sz="4" w:space="0" w:color="auto"/>
                  </w:tcBorders>
                  <w:shd w:val="clear" w:color="auto" w:fill="auto"/>
                  <w:noWrap/>
                  <w:vAlign w:val="bottom"/>
                  <w:hideMark/>
                </w:tcPr>
                <w:p w14:paraId="0BE73E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4161C15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E4362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4.137748153576316</w:t>
                  </w:r>
                </w:p>
              </w:tc>
              <w:tc>
                <w:tcPr>
                  <w:tcW w:w="1604" w:type="dxa"/>
                  <w:tcBorders>
                    <w:top w:val="nil"/>
                    <w:left w:val="nil"/>
                    <w:bottom w:val="single" w:sz="4" w:space="0" w:color="auto"/>
                    <w:right w:val="single" w:sz="4" w:space="0" w:color="auto"/>
                  </w:tcBorders>
                  <w:shd w:val="clear" w:color="auto" w:fill="auto"/>
                  <w:noWrap/>
                  <w:vAlign w:val="bottom"/>
                  <w:hideMark/>
                </w:tcPr>
                <w:p w14:paraId="5A38DD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283FE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CCB48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DA7D4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7148B2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F8BBE7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156</w:t>
                  </w:r>
                </w:p>
              </w:tc>
              <w:tc>
                <w:tcPr>
                  <w:tcW w:w="986" w:type="dxa"/>
                  <w:tcBorders>
                    <w:top w:val="nil"/>
                    <w:left w:val="nil"/>
                    <w:bottom w:val="single" w:sz="4" w:space="0" w:color="auto"/>
                    <w:right w:val="single" w:sz="4" w:space="0" w:color="auto"/>
                  </w:tcBorders>
                  <w:shd w:val="clear" w:color="auto" w:fill="auto"/>
                  <w:noWrap/>
                  <w:vAlign w:val="bottom"/>
                  <w:hideMark/>
                </w:tcPr>
                <w:p w14:paraId="4F17A6A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960A44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69.08429</w:t>
                  </w:r>
                </w:p>
              </w:tc>
              <w:tc>
                <w:tcPr>
                  <w:tcW w:w="2274" w:type="dxa"/>
                  <w:tcBorders>
                    <w:top w:val="nil"/>
                    <w:left w:val="nil"/>
                    <w:bottom w:val="single" w:sz="4" w:space="0" w:color="auto"/>
                    <w:right w:val="single" w:sz="4" w:space="0" w:color="auto"/>
                  </w:tcBorders>
                  <w:shd w:val="clear" w:color="auto" w:fill="auto"/>
                  <w:noWrap/>
                  <w:vAlign w:val="bottom"/>
                  <w:hideMark/>
                </w:tcPr>
                <w:p w14:paraId="6B8A918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3DFCE2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990AE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4.775541886417732</w:t>
                  </w:r>
                </w:p>
              </w:tc>
              <w:tc>
                <w:tcPr>
                  <w:tcW w:w="1604" w:type="dxa"/>
                  <w:tcBorders>
                    <w:top w:val="nil"/>
                    <w:left w:val="nil"/>
                    <w:bottom w:val="single" w:sz="4" w:space="0" w:color="auto"/>
                    <w:right w:val="single" w:sz="4" w:space="0" w:color="auto"/>
                  </w:tcBorders>
                  <w:shd w:val="clear" w:color="auto" w:fill="auto"/>
                  <w:noWrap/>
                  <w:vAlign w:val="bottom"/>
                  <w:hideMark/>
                </w:tcPr>
                <w:p w14:paraId="2E7169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FD748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11755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4749D8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73A7DF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A2C910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157</w:t>
                  </w:r>
                </w:p>
              </w:tc>
              <w:tc>
                <w:tcPr>
                  <w:tcW w:w="986" w:type="dxa"/>
                  <w:tcBorders>
                    <w:top w:val="nil"/>
                    <w:left w:val="nil"/>
                    <w:bottom w:val="single" w:sz="4" w:space="0" w:color="auto"/>
                    <w:right w:val="single" w:sz="4" w:space="0" w:color="auto"/>
                  </w:tcBorders>
                  <w:shd w:val="clear" w:color="auto" w:fill="auto"/>
                  <w:noWrap/>
                  <w:vAlign w:val="bottom"/>
                  <w:hideMark/>
                </w:tcPr>
                <w:p w14:paraId="4AC44B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7A0A3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80.47097381170038</w:t>
                  </w:r>
                </w:p>
              </w:tc>
              <w:tc>
                <w:tcPr>
                  <w:tcW w:w="2274" w:type="dxa"/>
                  <w:tcBorders>
                    <w:top w:val="nil"/>
                    <w:left w:val="nil"/>
                    <w:bottom w:val="single" w:sz="4" w:space="0" w:color="auto"/>
                    <w:right w:val="single" w:sz="4" w:space="0" w:color="auto"/>
                  </w:tcBorders>
                  <w:shd w:val="clear" w:color="auto" w:fill="auto"/>
                  <w:noWrap/>
                  <w:vAlign w:val="bottom"/>
                  <w:hideMark/>
                </w:tcPr>
                <w:p w14:paraId="18B303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268BCB1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BFA79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7.973649762423239</w:t>
                  </w:r>
                </w:p>
              </w:tc>
              <w:tc>
                <w:tcPr>
                  <w:tcW w:w="1604" w:type="dxa"/>
                  <w:tcBorders>
                    <w:top w:val="nil"/>
                    <w:left w:val="nil"/>
                    <w:bottom w:val="single" w:sz="4" w:space="0" w:color="auto"/>
                    <w:right w:val="single" w:sz="4" w:space="0" w:color="auto"/>
                  </w:tcBorders>
                  <w:shd w:val="clear" w:color="auto" w:fill="auto"/>
                  <w:noWrap/>
                  <w:vAlign w:val="bottom"/>
                  <w:hideMark/>
                </w:tcPr>
                <w:p w14:paraId="331B09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F5AF9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02119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0E7C9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3E0083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A00142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158</w:t>
                  </w:r>
                </w:p>
              </w:tc>
              <w:tc>
                <w:tcPr>
                  <w:tcW w:w="986" w:type="dxa"/>
                  <w:tcBorders>
                    <w:top w:val="nil"/>
                    <w:left w:val="nil"/>
                    <w:bottom w:val="single" w:sz="4" w:space="0" w:color="auto"/>
                    <w:right w:val="single" w:sz="4" w:space="0" w:color="auto"/>
                  </w:tcBorders>
                  <w:shd w:val="clear" w:color="auto" w:fill="auto"/>
                  <w:noWrap/>
                  <w:vAlign w:val="bottom"/>
                  <w:hideMark/>
                </w:tcPr>
                <w:p w14:paraId="1012BD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A0CA35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72.97807347566106</w:t>
                  </w:r>
                </w:p>
              </w:tc>
              <w:tc>
                <w:tcPr>
                  <w:tcW w:w="2274" w:type="dxa"/>
                  <w:tcBorders>
                    <w:top w:val="nil"/>
                    <w:left w:val="nil"/>
                    <w:bottom w:val="single" w:sz="4" w:space="0" w:color="auto"/>
                    <w:right w:val="single" w:sz="4" w:space="0" w:color="auto"/>
                  </w:tcBorders>
                  <w:shd w:val="clear" w:color="auto" w:fill="auto"/>
                  <w:noWrap/>
                  <w:vAlign w:val="bottom"/>
                  <w:hideMark/>
                </w:tcPr>
                <w:p w14:paraId="11E3C2B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69B2769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E7D80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3.370339429592677</w:t>
                  </w:r>
                </w:p>
              </w:tc>
              <w:tc>
                <w:tcPr>
                  <w:tcW w:w="1604" w:type="dxa"/>
                  <w:tcBorders>
                    <w:top w:val="nil"/>
                    <w:left w:val="nil"/>
                    <w:bottom w:val="single" w:sz="4" w:space="0" w:color="auto"/>
                    <w:right w:val="single" w:sz="4" w:space="0" w:color="auto"/>
                  </w:tcBorders>
                  <w:shd w:val="clear" w:color="auto" w:fill="auto"/>
                  <w:noWrap/>
                  <w:vAlign w:val="bottom"/>
                  <w:hideMark/>
                </w:tcPr>
                <w:p w14:paraId="2FC377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8C24A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0B7E8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A51EC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CCA107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4A7368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159</w:t>
                  </w:r>
                </w:p>
              </w:tc>
              <w:tc>
                <w:tcPr>
                  <w:tcW w:w="986" w:type="dxa"/>
                  <w:tcBorders>
                    <w:top w:val="nil"/>
                    <w:left w:val="nil"/>
                    <w:bottom w:val="single" w:sz="4" w:space="0" w:color="auto"/>
                    <w:right w:val="single" w:sz="4" w:space="0" w:color="auto"/>
                  </w:tcBorders>
                  <w:shd w:val="clear" w:color="auto" w:fill="auto"/>
                  <w:noWrap/>
                  <w:vAlign w:val="bottom"/>
                  <w:hideMark/>
                </w:tcPr>
                <w:p w14:paraId="4DE508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6804C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72.82318796772779</w:t>
                  </w:r>
                </w:p>
              </w:tc>
              <w:tc>
                <w:tcPr>
                  <w:tcW w:w="2274" w:type="dxa"/>
                  <w:tcBorders>
                    <w:top w:val="nil"/>
                    <w:left w:val="nil"/>
                    <w:bottom w:val="single" w:sz="4" w:space="0" w:color="auto"/>
                    <w:right w:val="single" w:sz="4" w:space="0" w:color="auto"/>
                  </w:tcBorders>
                  <w:shd w:val="clear" w:color="auto" w:fill="auto"/>
                  <w:noWrap/>
                  <w:vAlign w:val="bottom"/>
                  <w:hideMark/>
                </w:tcPr>
                <w:p w14:paraId="62FF13D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6EA8B01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8792B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7.134527353931072</w:t>
                  </w:r>
                </w:p>
              </w:tc>
              <w:tc>
                <w:tcPr>
                  <w:tcW w:w="1604" w:type="dxa"/>
                  <w:tcBorders>
                    <w:top w:val="nil"/>
                    <w:left w:val="nil"/>
                    <w:bottom w:val="single" w:sz="4" w:space="0" w:color="auto"/>
                    <w:right w:val="single" w:sz="4" w:space="0" w:color="auto"/>
                  </w:tcBorders>
                  <w:shd w:val="clear" w:color="auto" w:fill="auto"/>
                  <w:noWrap/>
                  <w:vAlign w:val="bottom"/>
                  <w:hideMark/>
                </w:tcPr>
                <w:p w14:paraId="3B7E9F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3B262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D8C03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F6ABC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EBC4DB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EE73BD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160</w:t>
                  </w:r>
                </w:p>
              </w:tc>
              <w:tc>
                <w:tcPr>
                  <w:tcW w:w="986" w:type="dxa"/>
                  <w:tcBorders>
                    <w:top w:val="nil"/>
                    <w:left w:val="nil"/>
                    <w:bottom w:val="single" w:sz="4" w:space="0" w:color="auto"/>
                    <w:right w:val="single" w:sz="4" w:space="0" w:color="auto"/>
                  </w:tcBorders>
                  <w:shd w:val="clear" w:color="auto" w:fill="auto"/>
                  <w:noWrap/>
                  <w:vAlign w:val="bottom"/>
                  <w:hideMark/>
                </w:tcPr>
                <w:p w14:paraId="67EE81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3E88E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85.98777</w:t>
                  </w:r>
                </w:p>
              </w:tc>
              <w:tc>
                <w:tcPr>
                  <w:tcW w:w="2274" w:type="dxa"/>
                  <w:tcBorders>
                    <w:top w:val="nil"/>
                    <w:left w:val="nil"/>
                    <w:bottom w:val="single" w:sz="4" w:space="0" w:color="auto"/>
                    <w:right w:val="single" w:sz="4" w:space="0" w:color="auto"/>
                  </w:tcBorders>
                  <w:shd w:val="clear" w:color="auto" w:fill="auto"/>
                  <w:noWrap/>
                  <w:vAlign w:val="bottom"/>
                  <w:hideMark/>
                </w:tcPr>
                <w:p w14:paraId="4BB2F5B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2B897CE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548929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3.880463481987334</w:t>
                  </w:r>
                </w:p>
              </w:tc>
              <w:tc>
                <w:tcPr>
                  <w:tcW w:w="1604" w:type="dxa"/>
                  <w:tcBorders>
                    <w:top w:val="nil"/>
                    <w:left w:val="nil"/>
                    <w:bottom w:val="single" w:sz="4" w:space="0" w:color="auto"/>
                    <w:right w:val="single" w:sz="4" w:space="0" w:color="auto"/>
                  </w:tcBorders>
                  <w:shd w:val="clear" w:color="auto" w:fill="auto"/>
                  <w:noWrap/>
                  <w:vAlign w:val="bottom"/>
                  <w:hideMark/>
                </w:tcPr>
                <w:p w14:paraId="2D1CD6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64DB1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D930B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D2C12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9D8A88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8FD4D2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161</w:t>
                  </w:r>
                </w:p>
              </w:tc>
              <w:tc>
                <w:tcPr>
                  <w:tcW w:w="986" w:type="dxa"/>
                  <w:tcBorders>
                    <w:top w:val="nil"/>
                    <w:left w:val="nil"/>
                    <w:bottom w:val="single" w:sz="4" w:space="0" w:color="auto"/>
                    <w:right w:val="single" w:sz="4" w:space="0" w:color="auto"/>
                  </w:tcBorders>
                  <w:shd w:val="clear" w:color="auto" w:fill="auto"/>
                  <w:noWrap/>
                  <w:vAlign w:val="bottom"/>
                  <w:hideMark/>
                </w:tcPr>
                <w:p w14:paraId="6885A0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968EFA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83.25416</w:t>
                  </w:r>
                </w:p>
              </w:tc>
              <w:tc>
                <w:tcPr>
                  <w:tcW w:w="2274" w:type="dxa"/>
                  <w:tcBorders>
                    <w:top w:val="nil"/>
                    <w:left w:val="nil"/>
                    <w:bottom w:val="single" w:sz="4" w:space="0" w:color="auto"/>
                    <w:right w:val="single" w:sz="4" w:space="0" w:color="auto"/>
                  </w:tcBorders>
                  <w:shd w:val="clear" w:color="auto" w:fill="auto"/>
                  <w:noWrap/>
                  <w:vAlign w:val="bottom"/>
                  <w:hideMark/>
                </w:tcPr>
                <w:p w14:paraId="79BDF8D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0800F60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27EC1A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7.870042104794381</w:t>
                  </w:r>
                </w:p>
              </w:tc>
              <w:tc>
                <w:tcPr>
                  <w:tcW w:w="1604" w:type="dxa"/>
                  <w:tcBorders>
                    <w:top w:val="nil"/>
                    <w:left w:val="nil"/>
                    <w:bottom w:val="single" w:sz="4" w:space="0" w:color="auto"/>
                    <w:right w:val="single" w:sz="4" w:space="0" w:color="auto"/>
                  </w:tcBorders>
                  <w:shd w:val="clear" w:color="auto" w:fill="auto"/>
                  <w:noWrap/>
                  <w:vAlign w:val="bottom"/>
                  <w:hideMark/>
                </w:tcPr>
                <w:p w14:paraId="27BCC3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FB4EF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B56E4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F8D46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1C0C19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7C60EF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162</w:t>
                  </w:r>
                </w:p>
              </w:tc>
              <w:tc>
                <w:tcPr>
                  <w:tcW w:w="986" w:type="dxa"/>
                  <w:tcBorders>
                    <w:top w:val="nil"/>
                    <w:left w:val="nil"/>
                    <w:bottom w:val="single" w:sz="4" w:space="0" w:color="auto"/>
                    <w:right w:val="single" w:sz="4" w:space="0" w:color="auto"/>
                  </w:tcBorders>
                  <w:shd w:val="clear" w:color="auto" w:fill="auto"/>
                  <w:noWrap/>
                  <w:vAlign w:val="bottom"/>
                  <w:hideMark/>
                </w:tcPr>
                <w:p w14:paraId="043833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B2924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83.13509636000639</w:t>
                  </w:r>
                </w:p>
              </w:tc>
              <w:tc>
                <w:tcPr>
                  <w:tcW w:w="2274" w:type="dxa"/>
                  <w:tcBorders>
                    <w:top w:val="nil"/>
                    <w:left w:val="nil"/>
                    <w:bottom w:val="single" w:sz="4" w:space="0" w:color="auto"/>
                    <w:right w:val="single" w:sz="4" w:space="0" w:color="auto"/>
                  </w:tcBorders>
                  <w:shd w:val="clear" w:color="auto" w:fill="auto"/>
                  <w:noWrap/>
                  <w:vAlign w:val="bottom"/>
                  <w:hideMark/>
                </w:tcPr>
                <w:p w14:paraId="7470164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B1456B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264FCD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2.7451834694387123</w:t>
                  </w:r>
                </w:p>
              </w:tc>
              <w:tc>
                <w:tcPr>
                  <w:tcW w:w="1604" w:type="dxa"/>
                  <w:tcBorders>
                    <w:top w:val="nil"/>
                    <w:left w:val="nil"/>
                    <w:bottom w:val="single" w:sz="4" w:space="0" w:color="auto"/>
                    <w:right w:val="single" w:sz="4" w:space="0" w:color="auto"/>
                  </w:tcBorders>
                  <w:shd w:val="clear" w:color="auto" w:fill="auto"/>
                  <w:noWrap/>
                  <w:vAlign w:val="bottom"/>
                  <w:hideMark/>
                </w:tcPr>
                <w:p w14:paraId="5E8991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E95B0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FA2A7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DF16B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3A234F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AD02B0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163</w:t>
                  </w:r>
                </w:p>
              </w:tc>
              <w:tc>
                <w:tcPr>
                  <w:tcW w:w="986" w:type="dxa"/>
                  <w:tcBorders>
                    <w:top w:val="nil"/>
                    <w:left w:val="nil"/>
                    <w:bottom w:val="single" w:sz="4" w:space="0" w:color="auto"/>
                    <w:right w:val="single" w:sz="4" w:space="0" w:color="auto"/>
                  </w:tcBorders>
                  <w:shd w:val="clear" w:color="auto" w:fill="auto"/>
                  <w:noWrap/>
                  <w:vAlign w:val="bottom"/>
                  <w:hideMark/>
                </w:tcPr>
                <w:p w14:paraId="7F0E9B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E605D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88.05478807154329</w:t>
                  </w:r>
                </w:p>
              </w:tc>
              <w:tc>
                <w:tcPr>
                  <w:tcW w:w="2274" w:type="dxa"/>
                  <w:tcBorders>
                    <w:top w:val="nil"/>
                    <w:left w:val="nil"/>
                    <w:bottom w:val="single" w:sz="4" w:space="0" w:color="auto"/>
                    <w:right w:val="single" w:sz="4" w:space="0" w:color="auto"/>
                  </w:tcBorders>
                  <w:shd w:val="clear" w:color="auto" w:fill="auto"/>
                  <w:noWrap/>
                  <w:vAlign w:val="bottom"/>
                  <w:hideMark/>
                </w:tcPr>
                <w:p w14:paraId="01F6A92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6EC478B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257D0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3.369795875624006</w:t>
                  </w:r>
                </w:p>
              </w:tc>
              <w:tc>
                <w:tcPr>
                  <w:tcW w:w="1604" w:type="dxa"/>
                  <w:tcBorders>
                    <w:top w:val="nil"/>
                    <w:left w:val="nil"/>
                    <w:bottom w:val="single" w:sz="4" w:space="0" w:color="auto"/>
                    <w:right w:val="single" w:sz="4" w:space="0" w:color="auto"/>
                  </w:tcBorders>
                  <w:shd w:val="clear" w:color="auto" w:fill="auto"/>
                  <w:noWrap/>
                  <w:vAlign w:val="bottom"/>
                  <w:hideMark/>
                </w:tcPr>
                <w:p w14:paraId="7DF08F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0CF1F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4ED6B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515E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EB9051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0D73FA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164</w:t>
                  </w:r>
                </w:p>
              </w:tc>
              <w:tc>
                <w:tcPr>
                  <w:tcW w:w="986" w:type="dxa"/>
                  <w:tcBorders>
                    <w:top w:val="nil"/>
                    <w:left w:val="nil"/>
                    <w:bottom w:val="single" w:sz="4" w:space="0" w:color="auto"/>
                    <w:right w:val="single" w:sz="4" w:space="0" w:color="auto"/>
                  </w:tcBorders>
                  <w:shd w:val="clear" w:color="auto" w:fill="auto"/>
                  <w:noWrap/>
                  <w:vAlign w:val="bottom"/>
                  <w:hideMark/>
                </w:tcPr>
                <w:p w14:paraId="4CB296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A3938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75.21003841632759</w:t>
                  </w:r>
                </w:p>
              </w:tc>
              <w:tc>
                <w:tcPr>
                  <w:tcW w:w="2274" w:type="dxa"/>
                  <w:tcBorders>
                    <w:top w:val="nil"/>
                    <w:left w:val="nil"/>
                    <w:bottom w:val="single" w:sz="4" w:space="0" w:color="auto"/>
                    <w:right w:val="single" w:sz="4" w:space="0" w:color="auto"/>
                  </w:tcBorders>
                  <w:shd w:val="clear" w:color="auto" w:fill="auto"/>
                  <w:noWrap/>
                  <w:vAlign w:val="bottom"/>
                  <w:hideMark/>
                </w:tcPr>
                <w:p w14:paraId="002F2C7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2CCA976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731ECB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5.182616647561637</w:t>
                  </w:r>
                </w:p>
              </w:tc>
              <w:tc>
                <w:tcPr>
                  <w:tcW w:w="1604" w:type="dxa"/>
                  <w:tcBorders>
                    <w:top w:val="nil"/>
                    <w:left w:val="nil"/>
                    <w:bottom w:val="single" w:sz="4" w:space="0" w:color="auto"/>
                    <w:right w:val="single" w:sz="4" w:space="0" w:color="auto"/>
                  </w:tcBorders>
                  <w:shd w:val="clear" w:color="auto" w:fill="auto"/>
                  <w:noWrap/>
                  <w:vAlign w:val="bottom"/>
                  <w:hideMark/>
                </w:tcPr>
                <w:p w14:paraId="7F6AD1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FF5A9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E7CEB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9564C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34D4EB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B0590F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165</w:t>
                  </w:r>
                </w:p>
              </w:tc>
              <w:tc>
                <w:tcPr>
                  <w:tcW w:w="986" w:type="dxa"/>
                  <w:tcBorders>
                    <w:top w:val="nil"/>
                    <w:left w:val="nil"/>
                    <w:bottom w:val="single" w:sz="4" w:space="0" w:color="auto"/>
                    <w:right w:val="single" w:sz="4" w:space="0" w:color="auto"/>
                  </w:tcBorders>
                  <w:shd w:val="clear" w:color="auto" w:fill="auto"/>
                  <w:noWrap/>
                  <w:vAlign w:val="bottom"/>
                  <w:hideMark/>
                </w:tcPr>
                <w:p w14:paraId="2F96F10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A974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81.81952971294965</w:t>
                  </w:r>
                </w:p>
              </w:tc>
              <w:tc>
                <w:tcPr>
                  <w:tcW w:w="2274" w:type="dxa"/>
                  <w:tcBorders>
                    <w:top w:val="nil"/>
                    <w:left w:val="nil"/>
                    <w:bottom w:val="single" w:sz="4" w:space="0" w:color="auto"/>
                    <w:right w:val="single" w:sz="4" w:space="0" w:color="auto"/>
                  </w:tcBorders>
                  <w:shd w:val="clear" w:color="auto" w:fill="auto"/>
                  <w:noWrap/>
                  <w:vAlign w:val="bottom"/>
                  <w:hideMark/>
                </w:tcPr>
                <w:p w14:paraId="1BDBE6D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5E340B9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DAE7E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7.457734035259103</w:t>
                  </w:r>
                </w:p>
              </w:tc>
              <w:tc>
                <w:tcPr>
                  <w:tcW w:w="1604" w:type="dxa"/>
                  <w:tcBorders>
                    <w:top w:val="nil"/>
                    <w:left w:val="nil"/>
                    <w:bottom w:val="single" w:sz="4" w:space="0" w:color="auto"/>
                    <w:right w:val="single" w:sz="4" w:space="0" w:color="auto"/>
                  </w:tcBorders>
                  <w:shd w:val="clear" w:color="auto" w:fill="auto"/>
                  <w:noWrap/>
                  <w:vAlign w:val="bottom"/>
                  <w:hideMark/>
                </w:tcPr>
                <w:p w14:paraId="7A4130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1F89E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9ED2E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B2130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8B0511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D1F4F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166</w:t>
                  </w:r>
                </w:p>
              </w:tc>
              <w:tc>
                <w:tcPr>
                  <w:tcW w:w="986" w:type="dxa"/>
                  <w:tcBorders>
                    <w:top w:val="nil"/>
                    <w:left w:val="nil"/>
                    <w:bottom w:val="single" w:sz="4" w:space="0" w:color="auto"/>
                    <w:right w:val="single" w:sz="4" w:space="0" w:color="auto"/>
                  </w:tcBorders>
                  <w:shd w:val="clear" w:color="auto" w:fill="auto"/>
                  <w:noWrap/>
                  <w:vAlign w:val="bottom"/>
                  <w:hideMark/>
                </w:tcPr>
                <w:p w14:paraId="6CAF4E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C6227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71.89733243406543</w:t>
                  </w:r>
                </w:p>
              </w:tc>
              <w:tc>
                <w:tcPr>
                  <w:tcW w:w="2274" w:type="dxa"/>
                  <w:tcBorders>
                    <w:top w:val="nil"/>
                    <w:left w:val="nil"/>
                    <w:bottom w:val="single" w:sz="4" w:space="0" w:color="auto"/>
                    <w:right w:val="single" w:sz="4" w:space="0" w:color="auto"/>
                  </w:tcBorders>
                  <w:shd w:val="clear" w:color="auto" w:fill="auto"/>
                  <w:noWrap/>
                  <w:vAlign w:val="bottom"/>
                  <w:hideMark/>
                </w:tcPr>
                <w:p w14:paraId="7CA1F91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6CDD292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7B81136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5.953563</w:t>
                  </w:r>
                </w:p>
              </w:tc>
              <w:tc>
                <w:tcPr>
                  <w:tcW w:w="1604" w:type="dxa"/>
                  <w:tcBorders>
                    <w:top w:val="nil"/>
                    <w:left w:val="nil"/>
                    <w:bottom w:val="single" w:sz="4" w:space="0" w:color="auto"/>
                    <w:right w:val="single" w:sz="4" w:space="0" w:color="auto"/>
                  </w:tcBorders>
                  <w:shd w:val="clear" w:color="auto" w:fill="auto"/>
                  <w:noWrap/>
                  <w:vAlign w:val="bottom"/>
                  <w:hideMark/>
                </w:tcPr>
                <w:p w14:paraId="21D1A2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25F19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57118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ED8A7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1EAA19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F24FA6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167</w:t>
                  </w:r>
                </w:p>
              </w:tc>
              <w:tc>
                <w:tcPr>
                  <w:tcW w:w="986" w:type="dxa"/>
                  <w:tcBorders>
                    <w:top w:val="nil"/>
                    <w:left w:val="nil"/>
                    <w:bottom w:val="single" w:sz="4" w:space="0" w:color="auto"/>
                    <w:right w:val="single" w:sz="4" w:space="0" w:color="auto"/>
                  </w:tcBorders>
                  <w:shd w:val="clear" w:color="auto" w:fill="auto"/>
                  <w:noWrap/>
                  <w:vAlign w:val="bottom"/>
                  <w:hideMark/>
                </w:tcPr>
                <w:p w14:paraId="38A77A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C1020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78.24166352488442</w:t>
                  </w:r>
                </w:p>
              </w:tc>
              <w:tc>
                <w:tcPr>
                  <w:tcW w:w="2274" w:type="dxa"/>
                  <w:tcBorders>
                    <w:top w:val="nil"/>
                    <w:left w:val="nil"/>
                    <w:bottom w:val="single" w:sz="4" w:space="0" w:color="auto"/>
                    <w:right w:val="single" w:sz="4" w:space="0" w:color="auto"/>
                  </w:tcBorders>
                  <w:shd w:val="clear" w:color="auto" w:fill="auto"/>
                  <w:noWrap/>
                  <w:vAlign w:val="bottom"/>
                  <w:hideMark/>
                </w:tcPr>
                <w:p w14:paraId="61B7FED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6AB8356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7E58C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5.496427390670144</w:t>
                  </w:r>
                </w:p>
              </w:tc>
              <w:tc>
                <w:tcPr>
                  <w:tcW w:w="1604" w:type="dxa"/>
                  <w:tcBorders>
                    <w:top w:val="nil"/>
                    <w:left w:val="nil"/>
                    <w:bottom w:val="single" w:sz="4" w:space="0" w:color="auto"/>
                    <w:right w:val="single" w:sz="4" w:space="0" w:color="auto"/>
                  </w:tcBorders>
                  <w:shd w:val="clear" w:color="auto" w:fill="auto"/>
                  <w:noWrap/>
                  <w:vAlign w:val="bottom"/>
                  <w:hideMark/>
                </w:tcPr>
                <w:p w14:paraId="7C4094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48595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3D2A4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2F37C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7CF295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144FCE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168</w:t>
                  </w:r>
                </w:p>
              </w:tc>
              <w:tc>
                <w:tcPr>
                  <w:tcW w:w="986" w:type="dxa"/>
                  <w:tcBorders>
                    <w:top w:val="nil"/>
                    <w:left w:val="nil"/>
                    <w:bottom w:val="single" w:sz="4" w:space="0" w:color="auto"/>
                    <w:right w:val="single" w:sz="4" w:space="0" w:color="auto"/>
                  </w:tcBorders>
                  <w:shd w:val="clear" w:color="auto" w:fill="auto"/>
                  <w:noWrap/>
                  <w:vAlign w:val="bottom"/>
                  <w:hideMark/>
                </w:tcPr>
                <w:p w14:paraId="1EA74A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2D601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73.69856945632316</w:t>
                  </w:r>
                </w:p>
              </w:tc>
              <w:tc>
                <w:tcPr>
                  <w:tcW w:w="2274" w:type="dxa"/>
                  <w:tcBorders>
                    <w:top w:val="nil"/>
                    <w:left w:val="nil"/>
                    <w:bottom w:val="single" w:sz="4" w:space="0" w:color="auto"/>
                    <w:right w:val="single" w:sz="4" w:space="0" w:color="auto"/>
                  </w:tcBorders>
                  <w:shd w:val="clear" w:color="auto" w:fill="auto"/>
                  <w:noWrap/>
                  <w:vAlign w:val="bottom"/>
                  <w:hideMark/>
                </w:tcPr>
                <w:p w14:paraId="37078B6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77C5C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39083C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8.019066311197076</w:t>
                  </w:r>
                </w:p>
              </w:tc>
              <w:tc>
                <w:tcPr>
                  <w:tcW w:w="1604" w:type="dxa"/>
                  <w:tcBorders>
                    <w:top w:val="nil"/>
                    <w:left w:val="nil"/>
                    <w:bottom w:val="single" w:sz="4" w:space="0" w:color="auto"/>
                    <w:right w:val="single" w:sz="4" w:space="0" w:color="auto"/>
                  </w:tcBorders>
                  <w:shd w:val="clear" w:color="auto" w:fill="auto"/>
                  <w:noWrap/>
                  <w:vAlign w:val="bottom"/>
                  <w:hideMark/>
                </w:tcPr>
                <w:p w14:paraId="0C1693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92B97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85B4E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1CD9B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67EE73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172AD0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169</w:t>
                  </w:r>
                </w:p>
              </w:tc>
              <w:tc>
                <w:tcPr>
                  <w:tcW w:w="986" w:type="dxa"/>
                  <w:tcBorders>
                    <w:top w:val="nil"/>
                    <w:left w:val="nil"/>
                    <w:bottom w:val="single" w:sz="4" w:space="0" w:color="auto"/>
                    <w:right w:val="single" w:sz="4" w:space="0" w:color="auto"/>
                  </w:tcBorders>
                  <w:shd w:val="clear" w:color="auto" w:fill="auto"/>
                  <w:noWrap/>
                  <w:vAlign w:val="bottom"/>
                  <w:hideMark/>
                </w:tcPr>
                <w:p w14:paraId="3765A4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16518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75.96995964992718</w:t>
                  </w:r>
                </w:p>
              </w:tc>
              <w:tc>
                <w:tcPr>
                  <w:tcW w:w="2274" w:type="dxa"/>
                  <w:tcBorders>
                    <w:top w:val="nil"/>
                    <w:left w:val="nil"/>
                    <w:bottom w:val="single" w:sz="4" w:space="0" w:color="auto"/>
                    <w:right w:val="single" w:sz="4" w:space="0" w:color="auto"/>
                  </w:tcBorders>
                  <w:shd w:val="clear" w:color="auto" w:fill="auto"/>
                  <w:noWrap/>
                  <w:vAlign w:val="bottom"/>
                  <w:hideMark/>
                </w:tcPr>
                <w:p w14:paraId="2E75107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5C05949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5D21A21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9.232859</w:t>
                  </w:r>
                </w:p>
              </w:tc>
              <w:tc>
                <w:tcPr>
                  <w:tcW w:w="1604" w:type="dxa"/>
                  <w:tcBorders>
                    <w:top w:val="nil"/>
                    <w:left w:val="nil"/>
                    <w:bottom w:val="single" w:sz="4" w:space="0" w:color="auto"/>
                    <w:right w:val="single" w:sz="4" w:space="0" w:color="auto"/>
                  </w:tcBorders>
                  <w:shd w:val="clear" w:color="auto" w:fill="auto"/>
                  <w:noWrap/>
                  <w:vAlign w:val="bottom"/>
                  <w:hideMark/>
                </w:tcPr>
                <w:p w14:paraId="6E5452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3F2B1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082BD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2A7B2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A8B572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D79608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170</w:t>
                  </w:r>
                </w:p>
              </w:tc>
              <w:tc>
                <w:tcPr>
                  <w:tcW w:w="986" w:type="dxa"/>
                  <w:tcBorders>
                    <w:top w:val="nil"/>
                    <w:left w:val="nil"/>
                    <w:bottom w:val="single" w:sz="4" w:space="0" w:color="auto"/>
                    <w:right w:val="single" w:sz="4" w:space="0" w:color="auto"/>
                  </w:tcBorders>
                  <w:shd w:val="clear" w:color="auto" w:fill="auto"/>
                  <w:noWrap/>
                  <w:vAlign w:val="bottom"/>
                  <w:hideMark/>
                </w:tcPr>
                <w:p w14:paraId="247892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08D9E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80.95157025436913</w:t>
                  </w:r>
                </w:p>
              </w:tc>
              <w:tc>
                <w:tcPr>
                  <w:tcW w:w="2274" w:type="dxa"/>
                  <w:tcBorders>
                    <w:top w:val="nil"/>
                    <w:left w:val="nil"/>
                    <w:bottom w:val="single" w:sz="4" w:space="0" w:color="auto"/>
                    <w:right w:val="single" w:sz="4" w:space="0" w:color="auto"/>
                  </w:tcBorders>
                  <w:shd w:val="clear" w:color="auto" w:fill="auto"/>
                  <w:noWrap/>
                  <w:vAlign w:val="bottom"/>
                  <w:hideMark/>
                </w:tcPr>
                <w:p w14:paraId="13F6EA5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0287F8F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56730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7.008385926620658</w:t>
                  </w:r>
                </w:p>
              </w:tc>
              <w:tc>
                <w:tcPr>
                  <w:tcW w:w="1604" w:type="dxa"/>
                  <w:tcBorders>
                    <w:top w:val="nil"/>
                    <w:left w:val="nil"/>
                    <w:bottom w:val="single" w:sz="4" w:space="0" w:color="auto"/>
                    <w:right w:val="single" w:sz="4" w:space="0" w:color="auto"/>
                  </w:tcBorders>
                  <w:shd w:val="clear" w:color="auto" w:fill="auto"/>
                  <w:noWrap/>
                  <w:vAlign w:val="bottom"/>
                  <w:hideMark/>
                </w:tcPr>
                <w:p w14:paraId="52B26E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2441D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A3BDE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D43F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91485A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E9BA2B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171</w:t>
                  </w:r>
                </w:p>
              </w:tc>
              <w:tc>
                <w:tcPr>
                  <w:tcW w:w="986" w:type="dxa"/>
                  <w:tcBorders>
                    <w:top w:val="nil"/>
                    <w:left w:val="nil"/>
                    <w:bottom w:val="single" w:sz="4" w:space="0" w:color="auto"/>
                    <w:right w:val="single" w:sz="4" w:space="0" w:color="auto"/>
                  </w:tcBorders>
                  <w:shd w:val="clear" w:color="auto" w:fill="auto"/>
                  <w:noWrap/>
                  <w:vAlign w:val="bottom"/>
                  <w:hideMark/>
                </w:tcPr>
                <w:p w14:paraId="13BE83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EC5B0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66.81779316766527</w:t>
                  </w:r>
                </w:p>
              </w:tc>
              <w:tc>
                <w:tcPr>
                  <w:tcW w:w="2274" w:type="dxa"/>
                  <w:tcBorders>
                    <w:top w:val="nil"/>
                    <w:left w:val="nil"/>
                    <w:bottom w:val="single" w:sz="4" w:space="0" w:color="auto"/>
                    <w:right w:val="single" w:sz="4" w:space="0" w:color="auto"/>
                  </w:tcBorders>
                  <w:shd w:val="clear" w:color="auto" w:fill="auto"/>
                  <w:noWrap/>
                  <w:vAlign w:val="bottom"/>
                  <w:hideMark/>
                </w:tcPr>
                <w:p w14:paraId="510BB49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w:t>
                  </w:r>
                </w:p>
              </w:tc>
              <w:tc>
                <w:tcPr>
                  <w:tcW w:w="1983" w:type="dxa"/>
                  <w:tcBorders>
                    <w:top w:val="nil"/>
                    <w:left w:val="nil"/>
                    <w:bottom w:val="single" w:sz="4" w:space="0" w:color="auto"/>
                    <w:right w:val="single" w:sz="4" w:space="0" w:color="auto"/>
                  </w:tcBorders>
                  <w:shd w:val="clear" w:color="auto" w:fill="auto"/>
                  <w:noWrap/>
                  <w:vAlign w:val="bottom"/>
                  <w:hideMark/>
                </w:tcPr>
                <w:p w14:paraId="491C697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6206B4D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5.065718245348075</w:t>
                  </w:r>
                </w:p>
              </w:tc>
              <w:tc>
                <w:tcPr>
                  <w:tcW w:w="1604" w:type="dxa"/>
                  <w:tcBorders>
                    <w:top w:val="nil"/>
                    <w:left w:val="nil"/>
                    <w:bottom w:val="single" w:sz="4" w:space="0" w:color="auto"/>
                    <w:right w:val="single" w:sz="4" w:space="0" w:color="auto"/>
                  </w:tcBorders>
                  <w:shd w:val="clear" w:color="auto" w:fill="auto"/>
                  <w:noWrap/>
                  <w:vAlign w:val="bottom"/>
                  <w:hideMark/>
                </w:tcPr>
                <w:p w14:paraId="3653DE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A7DDC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984CB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7BDE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2EE4C1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3595D9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172</w:t>
                  </w:r>
                </w:p>
              </w:tc>
              <w:tc>
                <w:tcPr>
                  <w:tcW w:w="986" w:type="dxa"/>
                  <w:tcBorders>
                    <w:top w:val="nil"/>
                    <w:left w:val="nil"/>
                    <w:bottom w:val="single" w:sz="4" w:space="0" w:color="auto"/>
                    <w:right w:val="single" w:sz="4" w:space="0" w:color="auto"/>
                  </w:tcBorders>
                  <w:shd w:val="clear" w:color="auto" w:fill="auto"/>
                  <w:noWrap/>
                  <w:vAlign w:val="bottom"/>
                  <w:hideMark/>
                </w:tcPr>
                <w:p w14:paraId="266873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035020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95.92387</w:t>
                  </w:r>
                </w:p>
              </w:tc>
              <w:tc>
                <w:tcPr>
                  <w:tcW w:w="2274" w:type="dxa"/>
                  <w:tcBorders>
                    <w:top w:val="nil"/>
                    <w:left w:val="nil"/>
                    <w:bottom w:val="single" w:sz="4" w:space="0" w:color="auto"/>
                    <w:right w:val="single" w:sz="4" w:space="0" w:color="auto"/>
                  </w:tcBorders>
                  <w:shd w:val="clear" w:color="auto" w:fill="auto"/>
                  <w:noWrap/>
                  <w:vAlign w:val="bottom"/>
                  <w:hideMark/>
                </w:tcPr>
                <w:p w14:paraId="5C9C7F3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7AC960A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A8DFA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5.372785448986092</w:t>
                  </w:r>
                </w:p>
              </w:tc>
              <w:tc>
                <w:tcPr>
                  <w:tcW w:w="1604" w:type="dxa"/>
                  <w:tcBorders>
                    <w:top w:val="nil"/>
                    <w:left w:val="nil"/>
                    <w:bottom w:val="single" w:sz="4" w:space="0" w:color="auto"/>
                    <w:right w:val="single" w:sz="4" w:space="0" w:color="auto"/>
                  </w:tcBorders>
                  <w:shd w:val="clear" w:color="auto" w:fill="auto"/>
                  <w:noWrap/>
                  <w:vAlign w:val="bottom"/>
                  <w:hideMark/>
                </w:tcPr>
                <w:p w14:paraId="53D5A8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6B287F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A1715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29BED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97A581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AEB2FC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173</w:t>
                  </w:r>
                </w:p>
              </w:tc>
              <w:tc>
                <w:tcPr>
                  <w:tcW w:w="986" w:type="dxa"/>
                  <w:tcBorders>
                    <w:top w:val="nil"/>
                    <w:left w:val="nil"/>
                    <w:bottom w:val="single" w:sz="4" w:space="0" w:color="auto"/>
                    <w:right w:val="single" w:sz="4" w:space="0" w:color="auto"/>
                  </w:tcBorders>
                  <w:shd w:val="clear" w:color="auto" w:fill="auto"/>
                  <w:noWrap/>
                  <w:vAlign w:val="bottom"/>
                  <w:hideMark/>
                </w:tcPr>
                <w:p w14:paraId="5B94E2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9BF30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64.93982618500299</w:t>
                  </w:r>
                </w:p>
              </w:tc>
              <w:tc>
                <w:tcPr>
                  <w:tcW w:w="2274" w:type="dxa"/>
                  <w:tcBorders>
                    <w:top w:val="nil"/>
                    <w:left w:val="nil"/>
                    <w:bottom w:val="single" w:sz="4" w:space="0" w:color="auto"/>
                    <w:right w:val="single" w:sz="4" w:space="0" w:color="auto"/>
                  </w:tcBorders>
                  <w:shd w:val="clear" w:color="auto" w:fill="auto"/>
                  <w:noWrap/>
                  <w:vAlign w:val="bottom"/>
                  <w:hideMark/>
                </w:tcPr>
                <w:p w14:paraId="36AB4AD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6461EAB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1B75A66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4.067328930364013</w:t>
                  </w:r>
                </w:p>
              </w:tc>
              <w:tc>
                <w:tcPr>
                  <w:tcW w:w="1604" w:type="dxa"/>
                  <w:tcBorders>
                    <w:top w:val="nil"/>
                    <w:left w:val="nil"/>
                    <w:bottom w:val="single" w:sz="4" w:space="0" w:color="auto"/>
                    <w:right w:val="single" w:sz="4" w:space="0" w:color="auto"/>
                  </w:tcBorders>
                  <w:shd w:val="clear" w:color="auto" w:fill="auto"/>
                  <w:noWrap/>
                  <w:vAlign w:val="bottom"/>
                  <w:hideMark/>
                </w:tcPr>
                <w:p w14:paraId="0B7D7A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7E201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461AF0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28453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7EB0EE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592AA7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174</w:t>
                  </w:r>
                </w:p>
              </w:tc>
              <w:tc>
                <w:tcPr>
                  <w:tcW w:w="986" w:type="dxa"/>
                  <w:tcBorders>
                    <w:top w:val="nil"/>
                    <w:left w:val="nil"/>
                    <w:bottom w:val="single" w:sz="4" w:space="0" w:color="auto"/>
                    <w:right w:val="single" w:sz="4" w:space="0" w:color="auto"/>
                  </w:tcBorders>
                  <w:shd w:val="clear" w:color="auto" w:fill="auto"/>
                  <w:noWrap/>
                  <w:vAlign w:val="bottom"/>
                  <w:hideMark/>
                </w:tcPr>
                <w:p w14:paraId="46A2B3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AC59E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62.85811387212268</w:t>
                  </w:r>
                </w:p>
              </w:tc>
              <w:tc>
                <w:tcPr>
                  <w:tcW w:w="2274" w:type="dxa"/>
                  <w:tcBorders>
                    <w:top w:val="nil"/>
                    <w:left w:val="nil"/>
                    <w:bottom w:val="single" w:sz="4" w:space="0" w:color="auto"/>
                    <w:right w:val="single" w:sz="4" w:space="0" w:color="auto"/>
                  </w:tcBorders>
                  <w:shd w:val="clear" w:color="auto" w:fill="auto"/>
                  <w:noWrap/>
                  <w:vAlign w:val="bottom"/>
                  <w:hideMark/>
                </w:tcPr>
                <w:p w14:paraId="3A6D455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0D0A744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651B6E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6.151226133381078</w:t>
                  </w:r>
                </w:p>
              </w:tc>
              <w:tc>
                <w:tcPr>
                  <w:tcW w:w="1604" w:type="dxa"/>
                  <w:tcBorders>
                    <w:top w:val="nil"/>
                    <w:left w:val="nil"/>
                    <w:bottom w:val="single" w:sz="4" w:space="0" w:color="auto"/>
                    <w:right w:val="single" w:sz="4" w:space="0" w:color="auto"/>
                  </w:tcBorders>
                  <w:shd w:val="clear" w:color="auto" w:fill="auto"/>
                  <w:noWrap/>
                  <w:vAlign w:val="bottom"/>
                  <w:hideMark/>
                </w:tcPr>
                <w:p w14:paraId="68694D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ADC8B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9E9F9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00CD8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794F82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FA6C79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175</w:t>
                  </w:r>
                </w:p>
              </w:tc>
              <w:tc>
                <w:tcPr>
                  <w:tcW w:w="986" w:type="dxa"/>
                  <w:tcBorders>
                    <w:top w:val="nil"/>
                    <w:left w:val="nil"/>
                    <w:bottom w:val="single" w:sz="4" w:space="0" w:color="auto"/>
                    <w:right w:val="single" w:sz="4" w:space="0" w:color="auto"/>
                  </w:tcBorders>
                  <w:shd w:val="clear" w:color="auto" w:fill="auto"/>
                  <w:noWrap/>
                  <w:vAlign w:val="bottom"/>
                  <w:hideMark/>
                </w:tcPr>
                <w:p w14:paraId="2C4313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44503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86.58110873500068</w:t>
                  </w:r>
                </w:p>
              </w:tc>
              <w:tc>
                <w:tcPr>
                  <w:tcW w:w="2274" w:type="dxa"/>
                  <w:tcBorders>
                    <w:top w:val="nil"/>
                    <w:left w:val="nil"/>
                    <w:bottom w:val="single" w:sz="4" w:space="0" w:color="auto"/>
                    <w:right w:val="single" w:sz="4" w:space="0" w:color="auto"/>
                  </w:tcBorders>
                  <w:shd w:val="clear" w:color="auto" w:fill="auto"/>
                  <w:noWrap/>
                  <w:vAlign w:val="bottom"/>
                  <w:hideMark/>
                </w:tcPr>
                <w:p w14:paraId="069FE81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3F96E51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ADF62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3.555610521035509</w:t>
                  </w:r>
                </w:p>
              </w:tc>
              <w:tc>
                <w:tcPr>
                  <w:tcW w:w="1604" w:type="dxa"/>
                  <w:tcBorders>
                    <w:top w:val="nil"/>
                    <w:left w:val="nil"/>
                    <w:bottom w:val="single" w:sz="4" w:space="0" w:color="auto"/>
                    <w:right w:val="single" w:sz="4" w:space="0" w:color="auto"/>
                  </w:tcBorders>
                  <w:shd w:val="clear" w:color="auto" w:fill="auto"/>
                  <w:noWrap/>
                  <w:vAlign w:val="bottom"/>
                  <w:hideMark/>
                </w:tcPr>
                <w:p w14:paraId="06C227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17806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4A654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BF816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580247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9012A3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176</w:t>
                  </w:r>
                </w:p>
              </w:tc>
              <w:tc>
                <w:tcPr>
                  <w:tcW w:w="986" w:type="dxa"/>
                  <w:tcBorders>
                    <w:top w:val="nil"/>
                    <w:left w:val="nil"/>
                    <w:bottom w:val="single" w:sz="4" w:space="0" w:color="auto"/>
                    <w:right w:val="single" w:sz="4" w:space="0" w:color="auto"/>
                  </w:tcBorders>
                  <w:shd w:val="clear" w:color="auto" w:fill="auto"/>
                  <w:noWrap/>
                  <w:vAlign w:val="bottom"/>
                  <w:hideMark/>
                </w:tcPr>
                <w:p w14:paraId="7CBD5A5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73FBE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82.91662693962935</w:t>
                  </w:r>
                </w:p>
              </w:tc>
              <w:tc>
                <w:tcPr>
                  <w:tcW w:w="2274" w:type="dxa"/>
                  <w:tcBorders>
                    <w:top w:val="nil"/>
                    <w:left w:val="nil"/>
                    <w:bottom w:val="single" w:sz="4" w:space="0" w:color="auto"/>
                    <w:right w:val="single" w:sz="4" w:space="0" w:color="auto"/>
                  </w:tcBorders>
                  <w:shd w:val="clear" w:color="auto" w:fill="auto"/>
                  <w:noWrap/>
                  <w:vAlign w:val="bottom"/>
                  <w:hideMark/>
                </w:tcPr>
                <w:p w14:paraId="336B021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1983" w:type="dxa"/>
                  <w:tcBorders>
                    <w:top w:val="nil"/>
                    <w:left w:val="nil"/>
                    <w:bottom w:val="single" w:sz="4" w:space="0" w:color="auto"/>
                    <w:right w:val="single" w:sz="4" w:space="0" w:color="auto"/>
                  </w:tcBorders>
                  <w:shd w:val="clear" w:color="auto" w:fill="auto"/>
                  <w:noWrap/>
                  <w:vAlign w:val="bottom"/>
                  <w:hideMark/>
                </w:tcPr>
                <w:p w14:paraId="2B3B1D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15FA6E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6.827795482964251</w:t>
                  </w:r>
                </w:p>
              </w:tc>
              <w:tc>
                <w:tcPr>
                  <w:tcW w:w="1604" w:type="dxa"/>
                  <w:tcBorders>
                    <w:top w:val="nil"/>
                    <w:left w:val="nil"/>
                    <w:bottom w:val="single" w:sz="4" w:space="0" w:color="auto"/>
                    <w:right w:val="single" w:sz="4" w:space="0" w:color="auto"/>
                  </w:tcBorders>
                  <w:shd w:val="clear" w:color="auto" w:fill="auto"/>
                  <w:noWrap/>
                  <w:vAlign w:val="bottom"/>
                  <w:hideMark/>
                </w:tcPr>
                <w:p w14:paraId="437278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99786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50457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28A7A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800B41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003CCF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177</w:t>
                  </w:r>
                </w:p>
              </w:tc>
              <w:tc>
                <w:tcPr>
                  <w:tcW w:w="986" w:type="dxa"/>
                  <w:tcBorders>
                    <w:top w:val="nil"/>
                    <w:left w:val="nil"/>
                    <w:bottom w:val="single" w:sz="4" w:space="0" w:color="auto"/>
                    <w:right w:val="single" w:sz="4" w:space="0" w:color="auto"/>
                  </w:tcBorders>
                  <w:shd w:val="clear" w:color="auto" w:fill="auto"/>
                  <w:noWrap/>
                  <w:vAlign w:val="bottom"/>
                  <w:hideMark/>
                </w:tcPr>
                <w:p w14:paraId="0CDACA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08999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81.24119817052156</w:t>
                  </w:r>
                </w:p>
              </w:tc>
              <w:tc>
                <w:tcPr>
                  <w:tcW w:w="2274" w:type="dxa"/>
                  <w:tcBorders>
                    <w:top w:val="nil"/>
                    <w:left w:val="nil"/>
                    <w:bottom w:val="single" w:sz="4" w:space="0" w:color="auto"/>
                    <w:right w:val="single" w:sz="4" w:space="0" w:color="auto"/>
                  </w:tcBorders>
                  <w:shd w:val="clear" w:color="auto" w:fill="auto"/>
                  <w:noWrap/>
                  <w:vAlign w:val="bottom"/>
                  <w:hideMark/>
                </w:tcPr>
                <w:p w14:paraId="79D575B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w:t>
                  </w:r>
                </w:p>
              </w:tc>
              <w:tc>
                <w:tcPr>
                  <w:tcW w:w="1983" w:type="dxa"/>
                  <w:tcBorders>
                    <w:top w:val="nil"/>
                    <w:left w:val="nil"/>
                    <w:bottom w:val="single" w:sz="4" w:space="0" w:color="auto"/>
                    <w:right w:val="single" w:sz="4" w:space="0" w:color="auto"/>
                  </w:tcBorders>
                  <w:shd w:val="clear" w:color="auto" w:fill="auto"/>
                  <w:noWrap/>
                  <w:vAlign w:val="bottom"/>
                  <w:hideMark/>
                </w:tcPr>
                <w:p w14:paraId="0D11DB1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010F446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9.008361</w:t>
                  </w:r>
                </w:p>
              </w:tc>
              <w:tc>
                <w:tcPr>
                  <w:tcW w:w="1604" w:type="dxa"/>
                  <w:tcBorders>
                    <w:top w:val="nil"/>
                    <w:left w:val="nil"/>
                    <w:bottom w:val="single" w:sz="4" w:space="0" w:color="auto"/>
                    <w:right w:val="single" w:sz="4" w:space="0" w:color="auto"/>
                  </w:tcBorders>
                  <w:shd w:val="clear" w:color="auto" w:fill="auto"/>
                  <w:noWrap/>
                  <w:vAlign w:val="bottom"/>
                  <w:hideMark/>
                </w:tcPr>
                <w:p w14:paraId="41BFA9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0CD4F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F747B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2BB56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6DB471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E0941E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178</w:t>
                  </w:r>
                </w:p>
              </w:tc>
              <w:tc>
                <w:tcPr>
                  <w:tcW w:w="986" w:type="dxa"/>
                  <w:tcBorders>
                    <w:top w:val="nil"/>
                    <w:left w:val="nil"/>
                    <w:bottom w:val="single" w:sz="4" w:space="0" w:color="auto"/>
                    <w:right w:val="single" w:sz="4" w:space="0" w:color="auto"/>
                  </w:tcBorders>
                  <w:shd w:val="clear" w:color="auto" w:fill="auto"/>
                  <w:noWrap/>
                  <w:vAlign w:val="bottom"/>
                  <w:hideMark/>
                </w:tcPr>
                <w:p w14:paraId="443215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064677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81.28346</w:t>
                  </w:r>
                </w:p>
              </w:tc>
              <w:tc>
                <w:tcPr>
                  <w:tcW w:w="2274" w:type="dxa"/>
                  <w:tcBorders>
                    <w:top w:val="nil"/>
                    <w:left w:val="nil"/>
                    <w:bottom w:val="single" w:sz="4" w:space="0" w:color="auto"/>
                    <w:right w:val="single" w:sz="4" w:space="0" w:color="auto"/>
                  </w:tcBorders>
                  <w:shd w:val="clear" w:color="auto" w:fill="auto"/>
                  <w:noWrap/>
                  <w:vAlign w:val="bottom"/>
                  <w:hideMark/>
                </w:tcPr>
                <w:p w14:paraId="36E16E6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01557E8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47E2AB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7.076387369689575</w:t>
                  </w:r>
                </w:p>
              </w:tc>
              <w:tc>
                <w:tcPr>
                  <w:tcW w:w="1604" w:type="dxa"/>
                  <w:tcBorders>
                    <w:top w:val="nil"/>
                    <w:left w:val="nil"/>
                    <w:bottom w:val="single" w:sz="4" w:space="0" w:color="auto"/>
                    <w:right w:val="single" w:sz="4" w:space="0" w:color="auto"/>
                  </w:tcBorders>
                  <w:shd w:val="clear" w:color="auto" w:fill="auto"/>
                  <w:noWrap/>
                  <w:vAlign w:val="bottom"/>
                  <w:hideMark/>
                </w:tcPr>
                <w:p w14:paraId="5DDA0D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1417E7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189E59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DD1DB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EE7B75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5428E6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179</w:t>
                  </w:r>
                </w:p>
              </w:tc>
              <w:tc>
                <w:tcPr>
                  <w:tcW w:w="986" w:type="dxa"/>
                  <w:tcBorders>
                    <w:top w:val="nil"/>
                    <w:left w:val="nil"/>
                    <w:bottom w:val="single" w:sz="4" w:space="0" w:color="auto"/>
                    <w:right w:val="single" w:sz="4" w:space="0" w:color="auto"/>
                  </w:tcBorders>
                  <w:shd w:val="clear" w:color="auto" w:fill="auto"/>
                  <w:noWrap/>
                  <w:vAlign w:val="bottom"/>
                  <w:hideMark/>
                </w:tcPr>
                <w:p w14:paraId="455CD6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5B060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74.87753227153085</w:t>
                  </w:r>
                </w:p>
              </w:tc>
              <w:tc>
                <w:tcPr>
                  <w:tcW w:w="2274" w:type="dxa"/>
                  <w:tcBorders>
                    <w:top w:val="nil"/>
                    <w:left w:val="nil"/>
                    <w:bottom w:val="single" w:sz="4" w:space="0" w:color="auto"/>
                    <w:right w:val="single" w:sz="4" w:space="0" w:color="auto"/>
                  </w:tcBorders>
                  <w:shd w:val="clear" w:color="auto" w:fill="auto"/>
                  <w:noWrap/>
                  <w:vAlign w:val="bottom"/>
                  <w:hideMark/>
                </w:tcPr>
                <w:p w14:paraId="2A7DAD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26F2CB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6E13EB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5.296278419707598</w:t>
                  </w:r>
                </w:p>
              </w:tc>
              <w:tc>
                <w:tcPr>
                  <w:tcW w:w="1604" w:type="dxa"/>
                  <w:tcBorders>
                    <w:top w:val="nil"/>
                    <w:left w:val="nil"/>
                    <w:bottom w:val="single" w:sz="4" w:space="0" w:color="auto"/>
                    <w:right w:val="single" w:sz="4" w:space="0" w:color="auto"/>
                  </w:tcBorders>
                  <w:shd w:val="clear" w:color="auto" w:fill="auto"/>
                  <w:noWrap/>
                  <w:vAlign w:val="bottom"/>
                  <w:hideMark/>
                </w:tcPr>
                <w:p w14:paraId="0D3052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1CA15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10944F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4CA45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67E71F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A71159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180</w:t>
                  </w:r>
                </w:p>
              </w:tc>
              <w:tc>
                <w:tcPr>
                  <w:tcW w:w="986" w:type="dxa"/>
                  <w:tcBorders>
                    <w:top w:val="nil"/>
                    <w:left w:val="nil"/>
                    <w:bottom w:val="single" w:sz="4" w:space="0" w:color="auto"/>
                    <w:right w:val="single" w:sz="4" w:space="0" w:color="auto"/>
                  </w:tcBorders>
                  <w:shd w:val="clear" w:color="auto" w:fill="auto"/>
                  <w:noWrap/>
                  <w:vAlign w:val="bottom"/>
                  <w:hideMark/>
                </w:tcPr>
                <w:p w14:paraId="7F570A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948B0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66.02745628514168</w:t>
                  </w:r>
                </w:p>
              </w:tc>
              <w:tc>
                <w:tcPr>
                  <w:tcW w:w="2274" w:type="dxa"/>
                  <w:tcBorders>
                    <w:top w:val="nil"/>
                    <w:left w:val="nil"/>
                    <w:bottom w:val="single" w:sz="4" w:space="0" w:color="auto"/>
                    <w:right w:val="single" w:sz="4" w:space="0" w:color="auto"/>
                  </w:tcBorders>
                  <w:shd w:val="clear" w:color="auto" w:fill="auto"/>
                  <w:noWrap/>
                  <w:vAlign w:val="bottom"/>
                  <w:hideMark/>
                </w:tcPr>
                <w:p w14:paraId="04A908C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63C29D0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C0FBE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6.790406118947685</w:t>
                  </w:r>
                </w:p>
              </w:tc>
              <w:tc>
                <w:tcPr>
                  <w:tcW w:w="1604" w:type="dxa"/>
                  <w:tcBorders>
                    <w:top w:val="nil"/>
                    <w:left w:val="nil"/>
                    <w:bottom w:val="single" w:sz="4" w:space="0" w:color="auto"/>
                    <w:right w:val="single" w:sz="4" w:space="0" w:color="auto"/>
                  </w:tcBorders>
                  <w:shd w:val="clear" w:color="auto" w:fill="auto"/>
                  <w:noWrap/>
                  <w:vAlign w:val="bottom"/>
                  <w:hideMark/>
                </w:tcPr>
                <w:p w14:paraId="43112E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533F8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5CD09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5ED2A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67D9C2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BE634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181</w:t>
                  </w:r>
                </w:p>
              </w:tc>
              <w:tc>
                <w:tcPr>
                  <w:tcW w:w="986" w:type="dxa"/>
                  <w:tcBorders>
                    <w:top w:val="nil"/>
                    <w:left w:val="nil"/>
                    <w:bottom w:val="single" w:sz="4" w:space="0" w:color="auto"/>
                    <w:right w:val="single" w:sz="4" w:space="0" w:color="auto"/>
                  </w:tcBorders>
                  <w:shd w:val="clear" w:color="auto" w:fill="auto"/>
                  <w:noWrap/>
                  <w:vAlign w:val="bottom"/>
                  <w:hideMark/>
                </w:tcPr>
                <w:p w14:paraId="49676F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036E6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75.75804558193727</w:t>
                  </w:r>
                </w:p>
              </w:tc>
              <w:tc>
                <w:tcPr>
                  <w:tcW w:w="2274" w:type="dxa"/>
                  <w:tcBorders>
                    <w:top w:val="nil"/>
                    <w:left w:val="nil"/>
                    <w:bottom w:val="single" w:sz="4" w:space="0" w:color="auto"/>
                    <w:right w:val="single" w:sz="4" w:space="0" w:color="auto"/>
                  </w:tcBorders>
                  <w:shd w:val="clear" w:color="auto" w:fill="auto"/>
                  <w:noWrap/>
                  <w:vAlign w:val="bottom"/>
                  <w:hideMark/>
                </w:tcPr>
                <w:p w14:paraId="752272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458602C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41264E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8.430800167748815</w:t>
                  </w:r>
                </w:p>
              </w:tc>
              <w:tc>
                <w:tcPr>
                  <w:tcW w:w="1604" w:type="dxa"/>
                  <w:tcBorders>
                    <w:top w:val="nil"/>
                    <w:left w:val="nil"/>
                    <w:bottom w:val="single" w:sz="4" w:space="0" w:color="auto"/>
                    <w:right w:val="single" w:sz="4" w:space="0" w:color="auto"/>
                  </w:tcBorders>
                  <w:shd w:val="clear" w:color="auto" w:fill="auto"/>
                  <w:noWrap/>
                  <w:vAlign w:val="bottom"/>
                  <w:hideMark/>
                </w:tcPr>
                <w:p w14:paraId="75A0A6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F2DF0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06C9F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228E8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2B4CD6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BDC50E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182</w:t>
                  </w:r>
                </w:p>
              </w:tc>
              <w:tc>
                <w:tcPr>
                  <w:tcW w:w="986" w:type="dxa"/>
                  <w:tcBorders>
                    <w:top w:val="nil"/>
                    <w:left w:val="nil"/>
                    <w:bottom w:val="single" w:sz="4" w:space="0" w:color="auto"/>
                    <w:right w:val="single" w:sz="4" w:space="0" w:color="auto"/>
                  </w:tcBorders>
                  <w:shd w:val="clear" w:color="auto" w:fill="auto"/>
                  <w:noWrap/>
                  <w:vAlign w:val="bottom"/>
                  <w:hideMark/>
                </w:tcPr>
                <w:p w14:paraId="4E183B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29D73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68.22838288487888</w:t>
                  </w:r>
                </w:p>
              </w:tc>
              <w:tc>
                <w:tcPr>
                  <w:tcW w:w="2274" w:type="dxa"/>
                  <w:tcBorders>
                    <w:top w:val="nil"/>
                    <w:left w:val="nil"/>
                    <w:bottom w:val="single" w:sz="4" w:space="0" w:color="auto"/>
                    <w:right w:val="single" w:sz="4" w:space="0" w:color="auto"/>
                  </w:tcBorders>
                  <w:shd w:val="clear" w:color="auto" w:fill="auto"/>
                  <w:noWrap/>
                  <w:vAlign w:val="bottom"/>
                  <w:hideMark/>
                </w:tcPr>
                <w:p w14:paraId="3D6AAE0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40A30CA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4A2908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8.355741952891709</w:t>
                  </w:r>
                </w:p>
              </w:tc>
              <w:tc>
                <w:tcPr>
                  <w:tcW w:w="1604" w:type="dxa"/>
                  <w:tcBorders>
                    <w:top w:val="nil"/>
                    <w:left w:val="nil"/>
                    <w:bottom w:val="single" w:sz="4" w:space="0" w:color="auto"/>
                    <w:right w:val="single" w:sz="4" w:space="0" w:color="auto"/>
                  </w:tcBorders>
                  <w:shd w:val="clear" w:color="auto" w:fill="auto"/>
                  <w:noWrap/>
                  <w:vAlign w:val="bottom"/>
                  <w:hideMark/>
                </w:tcPr>
                <w:p w14:paraId="233552C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FB58E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3393D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5EE51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675DC5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D37FC9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183</w:t>
                  </w:r>
                </w:p>
              </w:tc>
              <w:tc>
                <w:tcPr>
                  <w:tcW w:w="986" w:type="dxa"/>
                  <w:tcBorders>
                    <w:top w:val="nil"/>
                    <w:left w:val="nil"/>
                    <w:bottom w:val="single" w:sz="4" w:space="0" w:color="auto"/>
                    <w:right w:val="single" w:sz="4" w:space="0" w:color="auto"/>
                  </w:tcBorders>
                  <w:shd w:val="clear" w:color="auto" w:fill="auto"/>
                  <w:noWrap/>
                  <w:vAlign w:val="bottom"/>
                  <w:hideMark/>
                </w:tcPr>
                <w:p w14:paraId="77E244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E76A12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84.7512</w:t>
                  </w:r>
                </w:p>
              </w:tc>
              <w:tc>
                <w:tcPr>
                  <w:tcW w:w="2274" w:type="dxa"/>
                  <w:tcBorders>
                    <w:top w:val="nil"/>
                    <w:left w:val="nil"/>
                    <w:bottom w:val="single" w:sz="4" w:space="0" w:color="auto"/>
                    <w:right w:val="single" w:sz="4" w:space="0" w:color="auto"/>
                  </w:tcBorders>
                  <w:shd w:val="clear" w:color="auto" w:fill="auto"/>
                  <w:noWrap/>
                  <w:vAlign w:val="bottom"/>
                  <w:hideMark/>
                </w:tcPr>
                <w:p w14:paraId="6810201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4DAB05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34ED3A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4.494363162654944</w:t>
                  </w:r>
                </w:p>
              </w:tc>
              <w:tc>
                <w:tcPr>
                  <w:tcW w:w="1604" w:type="dxa"/>
                  <w:tcBorders>
                    <w:top w:val="nil"/>
                    <w:left w:val="nil"/>
                    <w:bottom w:val="single" w:sz="4" w:space="0" w:color="auto"/>
                    <w:right w:val="single" w:sz="4" w:space="0" w:color="auto"/>
                  </w:tcBorders>
                  <w:shd w:val="clear" w:color="auto" w:fill="auto"/>
                  <w:noWrap/>
                  <w:vAlign w:val="bottom"/>
                  <w:hideMark/>
                </w:tcPr>
                <w:p w14:paraId="0BF5D9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1A367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4B4E4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AA211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E5C857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293F38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184</w:t>
                  </w:r>
                </w:p>
              </w:tc>
              <w:tc>
                <w:tcPr>
                  <w:tcW w:w="986" w:type="dxa"/>
                  <w:tcBorders>
                    <w:top w:val="nil"/>
                    <w:left w:val="nil"/>
                    <w:bottom w:val="single" w:sz="4" w:space="0" w:color="auto"/>
                    <w:right w:val="single" w:sz="4" w:space="0" w:color="auto"/>
                  </w:tcBorders>
                  <w:shd w:val="clear" w:color="auto" w:fill="auto"/>
                  <w:noWrap/>
                  <w:vAlign w:val="bottom"/>
                  <w:hideMark/>
                </w:tcPr>
                <w:p w14:paraId="70F1E1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A76F1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73.52942618497862</w:t>
                  </w:r>
                </w:p>
              </w:tc>
              <w:tc>
                <w:tcPr>
                  <w:tcW w:w="2274" w:type="dxa"/>
                  <w:tcBorders>
                    <w:top w:val="nil"/>
                    <w:left w:val="nil"/>
                    <w:bottom w:val="single" w:sz="4" w:space="0" w:color="auto"/>
                    <w:right w:val="single" w:sz="4" w:space="0" w:color="auto"/>
                  </w:tcBorders>
                  <w:shd w:val="clear" w:color="auto" w:fill="auto"/>
                  <w:noWrap/>
                  <w:vAlign w:val="bottom"/>
                  <w:hideMark/>
                </w:tcPr>
                <w:p w14:paraId="100F8F4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1983" w:type="dxa"/>
                  <w:tcBorders>
                    <w:top w:val="nil"/>
                    <w:left w:val="nil"/>
                    <w:bottom w:val="single" w:sz="4" w:space="0" w:color="auto"/>
                    <w:right w:val="single" w:sz="4" w:space="0" w:color="auto"/>
                  </w:tcBorders>
                  <w:shd w:val="clear" w:color="auto" w:fill="auto"/>
                  <w:noWrap/>
                  <w:vAlign w:val="bottom"/>
                  <w:hideMark/>
                </w:tcPr>
                <w:p w14:paraId="3FF8BCF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4476E4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6.765444584373485</w:t>
                  </w:r>
                </w:p>
              </w:tc>
              <w:tc>
                <w:tcPr>
                  <w:tcW w:w="1604" w:type="dxa"/>
                  <w:tcBorders>
                    <w:top w:val="nil"/>
                    <w:left w:val="nil"/>
                    <w:bottom w:val="single" w:sz="4" w:space="0" w:color="auto"/>
                    <w:right w:val="single" w:sz="4" w:space="0" w:color="auto"/>
                  </w:tcBorders>
                  <w:shd w:val="clear" w:color="auto" w:fill="auto"/>
                  <w:noWrap/>
                  <w:vAlign w:val="bottom"/>
                  <w:hideMark/>
                </w:tcPr>
                <w:p w14:paraId="203214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C4F3D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6F2B5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83B84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2AD326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E78B95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185</w:t>
                  </w:r>
                </w:p>
              </w:tc>
              <w:tc>
                <w:tcPr>
                  <w:tcW w:w="986" w:type="dxa"/>
                  <w:tcBorders>
                    <w:top w:val="nil"/>
                    <w:left w:val="nil"/>
                    <w:bottom w:val="single" w:sz="4" w:space="0" w:color="auto"/>
                    <w:right w:val="single" w:sz="4" w:space="0" w:color="auto"/>
                  </w:tcBorders>
                  <w:shd w:val="clear" w:color="auto" w:fill="auto"/>
                  <w:noWrap/>
                  <w:vAlign w:val="bottom"/>
                  <w:hideMark/>
                </w:tcPr>
                <w:p w14:paraId="086AFE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BAA6C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66.74502803207488</w:t>
                  </w:r>
                </w:p>
              </w:tc>
              <w:tc>
                <w:tcPr>
                  <w:tcW w:w="2274" w:type="dxa"/>
                  <w:tcBorders>
                    <w:top w:val="nil"/>
                    <w:left w:val="nil"/>
                    <w:bottom w:val="single" w:sz="4" w:space="0" w:color="auto"/>
                    <w:right w:val="single" w:sz="4" w:space="0" w:color="auto"/>
                  </w:tcBorders>
                  <w:shd w:val="clear" w:color="auto" w:fill="auto"/>
                  <w:noWrap/>
                  <w:vAlign w:val="bottom"/>
                  <w:hideMark/>
                </w:tcPr>
                <w:p w14:paraId="24068C8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2A4A6F1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049385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5.762847764894702</w:t>
                  </w:r>
                </w:p>
              </w:tc>
              <w:tc>
                <w:tcPr>
                  <w:tcW w:w="1604" w:type="dxa"/>
                  <w:tcBorders>
                    <w:top w:val="nil"/>
                    <w:left w:val="nil"/>
                    <w:bottom w:val="single" w:sz="4" w:space="0" w:color="auto"/>
                    <w:right w:val="single" w:sz="4" w:space="0" w:color="auto"/>
                  </w:tcBorders>
                  <w:shd w:val="clear" w:color="auto" w:fill="auto"/>
                  <w:noWrap/>
                  <w:vAlign w:val="bottom"/>
                  <w:hideMark/>
                </w:tcPr>
                <w:p w14:paraId="2A8818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21515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DE59E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D020C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11EDB9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974307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186</w:t>
                  </w:r>
                </w:p>
              </w:tc>
              <w:tc>
                <w:tcPr>
                  <w:tcW w:w="986" w:type="dxa"/>
                  <w:tcBorders>
                    <w:top w:val="nil"/>
                    <w:left w:val="nil"/>
                    <w:bottom w:val="single" w:sz="4" w:space="0" w:color="auto"/>
                    <w:right w:val="single" w:sz="4" w:space="0" w:color="auto"/>
                  </w:tcBorders>
                  <w:shd w:val="clear" w:color="auto" w:fill="auto"/>
                  <w:noWrap/>
                  <w:vAlign w:val="bottom"/>
                  <w:hideMark/>
                </w:tcPr>
                <w:p w14:paraId="497396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25233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71.78614158347007</w:t>
                  </w:r>
                </w:p>
              </w:tc>
              <w:tc>
                <w:tcPr>
                  <w:tcW w:w="2274" w:type="dxa"/>
                  <w:tcBorders>
                    <w:top w:val="nil"/>
                    <w:left w:val="nil"/>
                    <w:bottom w:val="single" w:sz="4" w:space="0" w:color="auto"/>
                    <w:right w:val="single" w:sz="4" w:space="0" w:color="auto"/>
                  </w:tcBorders>
                  <w:shd w:val="clear" w:color="auto" w:fill="auto"/>
                  <w:noWrap/>
                  <w:vAlign w:val="bottom"/>
                  <w:hideMark/>
                </w:tcPr>
                <w:p w14:paraId="56931BE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64A134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1762EBB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7.20989</w:t>
                  </w:r>
                </w:p>
              </w:tc>
              <w:tc>
                <w:tcPr>
                  <w:tcW w:w="1604" w:type="dxa"/>
                  <w:tcBorders>
                    <w:top w:val="nil"/>
                    <w:left w:val="nil"/>
                    <w:bottom w:val="single" w:sz="4" w:space="0" w:color="auto"/>
                    <w:right w:val="single" w:sz="4" w:space="0" w:color="auto"/>
                  </w:tcBorders>
                  <w:shd w:val="clear" w:color="auto" w:fill="auto"/>
                  <w:noWrap/>
                  <w:vAlign w:val="bottom"/>
                  <w:hideMark/>
                </w:tcPr>
                <w:p w14:paraId="48FA99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0E2E6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BBF57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698DB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036C4C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7DA3CE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187</w:t>
                  </w:r>
                </w:p>
              </w:tc>
              <w:tc>
                <w:tcPr>
                  <w:tcW w:w="986" w:type="dxa"/>
                  <w:tcBorders>
                    <w:top w:val="nil"/>
                    <w:left w:val="nil"/>
                    <w:bottom w:val="single" w:sz="4" w:space="0" w:color="auto"/>
                    <w:right w:val="single" w:sz="4" w:space="0" w:color="auto"/>
                  </w:tcBorders>
                  <w:shd w:val="clear" w:color="auto" w:fill="auto"/>
                  <w:noWrap/>
                  <w:vAlign w:val="bottom"/>
                  <w:hideMark/>
                </w:tcPr>
                <w:p w14:paraId="3A5FC4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70D1C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79.12931454275625</w:t>
                  </w:r>
                </w:p>
              </w:tc>
              <w:tc>
                <w:tcPr>
                  <w:tcW w:w="2274" w:type="dxa"/>
                  <w:tcBorders>
                    <w:top w:val="nil"/>
                    <w:left w:val="nil"/>
                    <w:bottom w:val="single" w:sz="4" w:space="0" w:color="auto"/>
                    <w:right w:val="single" w:sz="4" w:space="0" w:color="auto"/>
                  </w:tcBorders>
                  <w:shd w:val="clear" w:color="auto" w:fill="auto"/>
                  <w:noWrap/>
                  <w:vAlign w:val="bottom"/>
                  <w:hideMark/>
                </w:tcPr>
                <w:p w14:paraId="1D0941E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07329B8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3B865F7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6.575420930725156</w:t>
                  </w:r>
                </w:p>
              </w:tc>
              <w:tc>
                <w:tcPr>
                  <w:tcW w:w="1604" w:type="dxa"/>
                  <w:tcBorders>
                    <w:top w:val="nil"/>
                    <w:left w:val="nil"/>
                    <w:bottom w:val="single" w:sz="4" w:space="0" w:color="auto"/>
                    <w:right w:val="single" w:sz="4" w:space="0" w:color="auto"/>
                  </w:tcBorders>
                  <w:shd w:val="clear" w:color="auto" w:fill="auto"/>
                  <w:noWrap/>
                  <w:vAlign w:val="bottom"/>
                  <w:hideMark/>
                </w:tcPr>
                <w:p w14:paraId="2D0A34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B8CD0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41AC7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273D1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D02DBE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028C3E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188</w:t>
                  </w:r>
                </w:p>
              </w:tc>
              <w:tc>
                <w:tcPr>
                  <w:tcW w:w="986" w:type="dxa"/>
                  <w:tcBorders>
                    <w:top w:val="nil"/>
                    <w:left w:val="nil"/>
                    <w:bottom w:val="single" w:sz="4" w:space="0" w:color="auto"/>
                    <w:right w:val="single" w:sz="4" w:space="0" w:color="auto"/>
                  </w:tcBorders>
                  <w:shd w:val="clear" w:color="auto" w:fill="auto"/>
                  <w:noWrap/>
                  <w:vAlign w:val="bottom"/>
                  <w:hideMark/>
                </w:tcPr>
                <w:p w14:paraId="26F0C0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D2415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69.36275447196026</w:t>
                  </w:r>
                </w:p>
              </w:tc>
              <w:tc>
                <w:tcPr>
                  <w:tcW w:w="2274" w:type="dxa"/>
                  <w:tcBorders>
                    <w:top w:val="nil"/>
                    <w:left w:val="nil"/>
                    <w:bottom w:val="single" w:sz="4" w:space="0" w:color="auto"/>
                    <w:right w:val="single" w:sz="4" w:space="0" w:color="auto"/>
                  </w:tcBorders>
                  <w:shd w:val="clear" w:color="auto" w:fill="auto"/>
                  <w:noWrap/>
                  <w:vAlign w:val="bottom"/>
                  <w:hideMark/>
                </w:tcPr>
                <w:p w14:paraId="6C4D94A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774D7A3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7255F0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2.445417885773329</w:t>
                  </w:r>
                </w:p>
              </w:tc>
              <w:tc>
                <w:tcPr>
                  <w:tcW w:w="1604" w:type="dxa"/>
                  <w:tcBorders>
                    <w:top w:val="nil"/>
                    <w:left w:val="nil"/>
                    <w:bottom w:val="single" w:sz="4" w:space="0" w:color="auto"/>
                    <w:right w:val="single" w:sz="4" w:space="0" w:color="auto"/>
                  </w:tcBorders>
                  <w:shd w:val="clear" w:color="auto" w:fill="auto"/>
                  <w:noWrap/>
                  <w:vAlign w:val="bottom"/>
                  <w:hideMark/>
                </w:tcPr>
                <w:p w14:paraId="65EA41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66CECE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6CBDD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5F0AB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397816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1BC1D3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189</w:t>
                  </w:r>
                </w:p>
              </w:tc>
              <w:tc>
                <w:tcPr>
                  <w:tcW w:w="986" w:type="dxa"/>
                  <w:tcBorders>
                    <w:top w:val="nil"/>
                    <w:left w:val="nil"/>
                    <w:bottom w:val="single" w:sz="4" w:space="0" w:color="auto"/>
                    <w:right w:val="single" w:sz="4" w:space="0" w:color="auto"/>
                  </w:tcBorders>
                  <w:shd w:val="clear" w:color="auto" w:fill="auto"/>
                  <w:noWrap/>
                  <w:vAlign w:val="bottom"/>
                  <w:hideMark/>
                </w:tcPr>
                <w:p w14:paraId="08B8B1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08126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66.77779604433569</w:t>
                  </w:r>
                </w:p>
              </w:tc>
              <w:tc>
                <w:tcPr>
                  <w:tcW w:w="2274" w:type="dxa"/>
                  <w:tcBorders>
                    <w:top w:val="nil"/>
                    <w:left w:val="nil"/>
                    <w:bottom w:val="single" w:sz="4" w:space="0" w:color="auto"/>
                    <w:right w:val="single" w:sz="4" w:space="0" w:color="auto"/>
                  </w:tcBorders>
                  <w:shd w:val="clear" w:color="auto" w:fill="auto"/>
                  <w:noWrap/>
                  <w:vAlign w:val="bottom"/>
                  <w:hideMark/>
                </w:tcPr>
                <w:p w14:paraId="65BE1ED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9B3184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76B6DE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5.477980370554742</w:t>
                  </w:r>
                </w:p>
              </w:tc>
              <w:tc>
                <w:tcPr>
                  <w:tcW w:w="1604" w:type="dxa"/>
                  <w:tcBorders>
                    <w:top w:val="nil"/>
                    <w:left w:val="nil"/>
                    <w:bottom w:val="single" w:sz="4" w:space="0" w:color="auto"/>
                    <w:right w:val="single" w:sz="4" w:space="0" w:color="auto"/>
                  </w:tcBorders>
                  <w:shd w:val="clear" w:color="auto" w:fill="auto"/>
                  <w:noWrap/>
                  <w:vAlign w:val="bottom"/>
                  <w:hideMark/>
                </w:tcPr>
                <w:p w14:paraId="60938F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7E7AF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E4A3D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11451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3147AC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64D49E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190</w:t>
                  </w:r>
                </w:p>
              </w:tc>
              <w:tc>
                <w:tcPr>
                  <w:tcW w:w="986" w:type="dxa"/>
                  <w:tcBorders>
                    <w:top w:val="nil"/>
                    <w:left w:val="nil"/>
                    <w:bottom w:val="single" w:sz="4" w:space="0" w:color="auto"/>
                    <w:right w:val="single" w:sz="4" w:space="0" w:color="auto"/>
                  </w:tcBorders>
                  <w:shd w:val="clear" w:color="auto" w:fill="auto"/>
                  <w:noWrap/>
                  <w:vAlign w:val="bottom"/>
                  <w:hideMark/>
                </w:tcPr>
                <w:p w14:paraId="6E180C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B9D2F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77.43687211491913</w:t>
                  </w:r>
                </w:p>
              </w:tc>
              <w:tc>
                <w:tcPr>
                  <w:tcW w:w="2274" w:type="dxa"/>
                  <w:tcBorders>
                    <w:top w:val="nil"/>
                    <w:left w:val="nil"/>
                    <w:bottom w:val="single" w:sz="4" w:space="0" w:color="auto"/>
                    <w:right w:val="single" w:sz="4" w:space="0" w:color="auto"/>
                  </w:tcBorders>
                  <w:shd w:val="clear" w:color="auto" w:fill="auto"/>
                  <w:noWrap/>
                  <w:vAlign w:val="bottom"/>
                  <w:hideMark/>
                </w:tcPr>
                <w:p w14:paraId="4826E02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1671409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11C771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6.297837544344437</w:t>
                  </w:r>
                </w:p>
              </w:tc>
              <w:tc>
                <w:tcPr>
                  <w:tcW w:w="1604" w:type="dxa"/>
                  <w:tcBorders>
                    <w:top w:val="nil"/>
                    <w:left w:val="nil"/>
                    <w:bottom w:val="single" w:sz="4" w:space="0" w:color="auto"/>
                    <w:right w:val="single" w:sz="4" w:space="0" w:color="auto"/>
                  </w:tcBorders>
                  <w:shd w:val="clear" w:color="auto" w:fill="auto"/>
                  <w:noWrap/>
                  <w:vAlign w:val="bottom"/>
                  <w:hideMark/>
                </w:tcPr>
                <w:p w14:paraId="2B680E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1EF7E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BE46B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50F9D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2F8941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3B82D5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191</w:t>
                  </w:r>
                </w:p>
              </w:tc>
              <w:tc>
                <w:tcPr>
                  <w:tcW w:w="986" w:type="dxa"/>
                  <w:tcBorders>
                    <w:top w:val="nil"/>
                    <w:left w:val="nil"/>
                    <w:bottom w:val="single" w:sz="4" w:space="0" w:color="auto"/>
                    <w:right w:val="single" w:sz="4" w:space="0" w:color="auto"/>
                  </w:tcBorders>
                  <w:shd w:val="clear" w:color="auto" w:fill="auto"/>
                  <w:noWrap/>
                  <w:vAlign w:val="bottom"/>
                  <w:hideMark/>
                </w:tcPr>
                <w:p w14:paraId="3BB144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AA32B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77.44966571108722</w:t>
                  </w:r>
                </w:p>
              </w:tc>
              <w:tc>
                <w:tcPr>
                  <w:tcW w:w="2274" w:type="dxa"/>
                  <w:tcBorders>
                    <w:top w:val="nil"/>
                    <w:left w:val="nil"/>
                    <w:bottom w:val="single" w:sz="4" w:space="0" w:color="auto"/>
                    <w:right w:val="single" w:sz="4" w:space="0" w:color="auto"/>
                  </w:tcBorders>
                  <w:shd w:val="clear" w:color="auto" w:fill="auto"/>
                  <w:noWrap/>
                  <w:vAlign w:val="bottom"/>
                  <w:hideMark/>
                </w:tcPr>
                <w:p w14:paraId="00B8A6D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w:t>
                  </w:r>
                </w:p>
              </w:tc>
              <w:tc>
                <w:tcPr>
                  <w:tcW w:w="1983" w:type="dxa"/>
                  <w:tcBorders>
                    <w:top w:val="nil"/>
                    <w:left w:val="nil"/>
                    <w:bottom w:val="single" w:sz="4" w:space="0" w:color="auto"/>
                    <w:right w:val="single" w:sz="4" w:space="0" w:color="auto"/>
                  </w:tcBorders>
                  <w:shd w:val="clear" w:color="auto" w:fill="auto"/>
                  <w:noWrap/>
                  <w:vAlign w:val="bottom"/>
                  <w:hideMark/>
                </w:tcPr>
                <w:p w14:paraId="46E624C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061DE4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3.848452549261732</w:t>
                  </w:r>
                </w:p>
              </w:tc>
              <w:tc>
                <w:tcPr>
                  <w:tcW w:w="1604" w:type="dxa"/>
                  <w:tcBorders>
                    <w:top w:val="nil"/>
                    <w:left w:val="nil"/>
                    <w:bottom w:val="single" w:sz="4" w:space="0" w:color="auto"/>
                    <w:right w:val="single" w:sz="4" w:space="0" w:color="auto"/>
                  </w:tcBorders>
                  <w:shd w:val="clear" w:color="auto" w:fill="auto"/>
                  <w:noWrap/>
                  <w:vAlign w:val="bottom"/>
                  <w:hideMark/>
                </w:tcPr>
                <w:p w14:paraId="43E136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1E5FC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F0958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4A402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B4D14A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55633F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192</w:t>
                  </w:r>
                </w:p>
              </w:tc>
              <w:tc>
                <w:tcPr>
                  <w:tcW w:w="986" w:type="dxa"/>
                  <w:tcBorders>
                    <w:top w:val="nil"/>
                    <w:left w:val="nil"/>
                    <w:bottom w:val="single" w:sz="4" w:space="0" w:color="auto"/>
                    <w:right w:val="single" w:sz="4" w:space="0" w:color="auto"/>
                  </w:tcBorders>
                  <w:shd w:val="clear" w:color="auto" w:fill="auto"/>
                  <w:noWrap/>
                  <w:vAlign w:val="bottom"/>
                  <w:hideMark/>
                </w:tcPr>
                <w:p w14:paraId="471342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8DD7BF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69.93057</w:t>
                  </w:r>
                </w:p>
              </w:tc>
              <w:tc>
                <w:tcPr>
                  <w:tcW w:w="2274" w:type="dxa"/>
                  <w:tcBorders>
                    <w:top w:val="nil"/>
                    <w:left w:val="nil"/>
                    <w:bottom w:val="single" w:sz="4" w:space="0" w:color="auto"/>
                    <w:right w:val="single" w:sz="4" w:space="0" w:color="auto"/>
                  </w:tcBorders>
                  <w:shd w:val="clear" w:color="auto" w:fill="auto"/>
                  <w:noWrap/>
                  <w:vAlign w:val="bottom"/>
                  <w:hideMark/>
                </w:tcPr>
                <w:p w14:paraId="73EA0D4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750CF08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0C7455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6.871533014798978</w:t>
                  </w:r>
                </w:p>
              </w:tc>
              <w:tc>
                <w:tcPr>
                  <w:tcW w:w="1604" w:type="dxa"/>
                  <w:tcBorders>
                    <w:top w:val="nil"/>
                    <w:left w:val="nil"/>
                    <w:bottom w:val="single" w:sz="4" w:space="0" w:color="auto"/>
                    <w:right w:val="single" w:sz="4" w:space="0" w:color="auto"/>
                  </w:tcBorders>
                  <w:shd w:val="clear" w:color="auto" w:fill="auto"/>
                  <w:noWrap/>
                  <w:vAlign w:val="bottom"/>
                  <w:hideMark/>
                </w:tcPr>
                <w:p w14:paraId="660746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03703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995BB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0403C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32B91F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71DC7D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193</w:t>
                  </w:r>
                </w:p>
              </w:tc>
              <w:tc>
                <w:tcPr>
                  <w:tcW w:w="986" w:type="dxa"/>
                  <w:tcBorders>
                    <w:top w:val="nil"/>
                    <w:left w:val="nil"/>
                    <w:bottom w:val="single" w:sz="4" w:space="0" w:color="auto"/>
                    <w:right w:val="single" w:sz="4" w:space="0" w:color="auto"/>
                  </w:tcBorders>
                  <w:shd w:val="clear" w:color="auto" w:fill="auto"/>
                  <w:noWrap/>
                  <w:vAlign w:val="bottom"/>
                  <w:hideMark/>
                </w:tcPr>
                <w:p w14:paraId="0C87A0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A3386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70.28961694381677</w:t>
                  </w:r>
                </w:p>
              </w:tc>
              <w:tc>
                <w:tcPr>
                  <w:tcW w:w="2274" w:type="dxa"/>
                  <w:tcBorders>
                    <w:top w:val="nil"/>
                    <w:left w:val="nil"/>
                    <w:bottom w:val="single" w:sz="4" w:space="0" w:color="auto"/>
                    <w:right w:val="single" w:sz="4" w:space="0" w:color="auto"/>
                  </w:tcBorders>
                  <w:shd w:val="clear" w:color="auto" w:fill="auto"/>
                  <w:noWrap/>
                  <w:vAlign w:val="bottom"/>
                  <w:hideMark/>
                </w:tcPr>
                <w:p w14:paraId="35AFF75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1983" w:type="dxa"/>
                  <w:tcBorders>
                    <w:top w:val="nil"/>
                    <w:left w:val="nil"/>
                    <w:bottom w:val="single" w:sz="4" w:space="0" w:color="auto"/>
                    <w:right w:val="single" w:sz="4" w:space="0" w:color="auto"/>
                  </w:tcBorders>
                  <w:shd w:val="clear" w:color="auto" w:fill="auto"/>
                  <w:noWrap/>
                  <w:vAlign w:val="bottom"/>
                  <w:hideMark/>
                </w:tcPr>
                <w:p w14:paraId="3AAFBF6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w:t>
                  </w:r>
                </w:p>
              </w:tc>
              <w:tc>
                <w:tcPr>
                  <w:tcW w:w="2528" w:type="dxa"/>
                  <w:tcBorders>
                    <w:top w:val="nil"/>
                    <w:left w:val="nil"/>
                    <w:bottom w:val="single" w:sz="4" w:space="0" w:color="auto"/>
                    <w:right w:val="single" w:sz="4" w:space="0" w:color="auto"/>
                  </w:tcBorders>
                  <w:shd w:val="clear" w:color="auto" w:fill="auto"/>
                  <w:noWrap/>
                  <w:vAlign w:val="bottom"/>
                  <w:hideMark/>
                </w:tcPr>
                <w:p w14:paraId="034DEE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3.7139771374094543</w:t>
                  </w:r>
                </w:p>
              </w:tc>
              <w:tc>
                <w:tcPr>
                  <w:tcW w:w="1604" w:type="dxa"/>
                  <w:tcBorders>
                    <w:top w:val="nil"/>
                    <w:left w:val="nil"/>
                    <w:bottom w:val="single" w:sz="4" w:space="0" w:color="auto"/>
                    <w:right w:val="single" w:sz="4" w:space="0" w:color="auto"/>
                  </w:tcBorders>
                  <w:shd w:val="clear" w:color="auto" w:fill="auto"/>
                  <w:noWrap/>
                  <w:vAlign w:val="bottom"/>
                  <w:hideMark/>
                </w:tcPr>
                <w:p w14:paraId="5FB3B9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CEEB8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D1D1D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0F8C8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8F03CA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98CA0E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194</w:t>
                  </w:r>
                </w:p>
              </w:tc>
              <w:tc>
                <w:tcPr>
                  <w:tcW w:w="986" w:type="dxa"/>
                  <w:tcBorders>
                    <w:top w:val="nil"/>
                    <w:left w:val="nil"/>
                    <w:bottom w:val="single" w:sz="4" w:space="0" w:color="auto"/>
                    <w:right w:val="single" w:sz="4" w:space="0" w:color="auto"/>
                  </w:tcBorders>
                  <w:shd w:val="clear" w:color="auto" w:fill="auto"/>
                  <w:noWrap/>
                  <w:vAlign w:val="bottom"/>
                  <w:hideMark/>
                </w:tcPr>
                <w:p w14:paraId="630694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E72E2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77.32049937357637</w:t>
                  </w:r>
                </w:p>
              </w:tc>
              <w:tc>
                <w:tcPr>
                  <w:tcW w:w="2274" w:type="dxa"/>
                  <w:tcBorders>
                    <w:top w:val="nil"/>
                    <w:left w:val="nil"/>
                    <w:bottom w:val="single" w:sz="4" w:space="0" w:color="auto"/>
                    <w:right w:val="single" w:sz="4" w:space="0" w:color="auto"/>
                  </w:tcBorders>
                  <w:shd w:val="clear" w:color="auto" w:fill="auto"/>
                  <w:noWrap/>
                  <w:vAlign w:val="bottom"/>
                  <w:hideMark/>
                </w:tcPr>
                <w:p w14:paraId="68615A0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79C78A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w:t>
                  </w:r>
                </w:p>
              </w:tc>
              <w:tc>
                <w:tcPr>
                  <w:tcW w:w="2528" w:type="dxa"/>
                  <w:tcBorders>
                    <w:top w:val="nil"/>
                    <w:left w:val="nil"/>
                    <w:bottom w:val="single" w:sz="4" w:space="0" w:color="auto"/>
                    <w:right w:val="single" w:sz="4" w:space="0" w:color="auto"/>
                  </w:tcBorders>
                  <w:shd w:val="clear" w:color="auto" w:fill="auto"/>
                  <w:noWrap/>
                  <w:vAlign w:val="bottom"/>
                  <w:hideMark/>
                </w:tcPr>
                <w:p w14:paraId="770B91D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4.802341</w:t>
                  </w:r>
                </w:p>
              </w:tc>
              <w:tc>
                <w:tcPr>
                  <w:tcW w:w="1604" w:type="dxa"/>
                  <w:tcBorders>
                    <w:top w:val="nil"/>
                    <w:left w:val="nil"/>
                    <w:bottom w:val="single" w:sz="4" w:space="0" w:color="auto"/>
                    <w:right w:val="single" w:sz="4" w:space="0" w:color="auto"/>
                  </w:tcBorders>
                  <w:shd w:val="clear" w:color="auto" w:fill="auto"/>
                  <w:noWrap/>
                  <w:vAlign w:val="bottom"/>
                  <w:hideMark/>
                </w:tcPr>
                <w:p w14:paraId="11E6F4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4423F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5C7A2C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08C1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0A789A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3546B6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195</w:t>
                  </w:r>
                </w:p>
              </w:tc>
              <w:tc>
                <w:tcPr>
                  <w:tcW w:w="986" w:type="dxa"/>
                  <w:tcBorders>
                    <w:top w:val="nil"/>
                    <w:left w:val="nil"/>
                    <w:bottom w:val="single" w:sz="4" w:space="0" w:color="auto"/>
                    <w:right w:val="single" w:sz="4" w:space="0" w:color="auto"/>
                  </w:tcBorders>
                  <w:shd w:val="clear" w:color="auto" w:fill="auto"/>
                  <w:noWrap/>
                  <w:vAlign w:val="bottom"/>
                  <w:hideMark/>
                </w:tcPr>
                <w:p w14:paraId="78A9FF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B6EA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60.51915658502676</w:t>
                  </w:r>
                </w:p>
              </w:tc>
              <w:tc>
                <w:tcPr>
                  <w:tcW w:w="2274" w:type="dxa"/>
                  <w:tcBorders>
                    <w:top w:val="nil"/>
                    <w:left w:val="nil"/>
                    <w:bottom w:val="single" w:sz="4" w:space="0" w:color="auto"/>
                    <w:right w:val="single" w:sz="4" w:space="0" w:color="auto"/>
                  </w:tcBorders>
                  <w:shd w:val="clear" w:color="auto" w:fill="auto"/>
                  <w:noWrap/>
                  <w:vAlign w:val="bottom"/>
                  <w:hideMark/>
                </w:tcPr>
                <w:p w14:paraId="00496ED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1C2EEAE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4EF678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8.011967879550202</w:t>
                  </w:r>
                </w:p>
              </w:tc>
              <w:tc>
                <w:tcPr>
                  <w:tcW w:w="1604" w:type="dxa"/>
                  <w:tcBorders>
                    <w:top w:val="nil"/>
                    <w:left w:val="nil"/>
                    <w:bottom w:val="single" w:sz="4" w:space="0" w:color="auto"/>
                    <w:right w:val="single" w:sz="4" w:space="0" w:color="auto"/>
                  </w:tcBorders>
                  <w:shd w:val="clear" w:color="auto" w:fill="auto"/>
                  <w:noWrap/>
                  <w:vAlign w:val="bottom"/>
                  <w:hideMark/>
                </w:tcPr>
                <w:p w14:paraId="608769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45D750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03ED4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57CD2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5958EE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658984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196</w:t>
                  </w:r>
                </w:p>
              </w:tc>
              <w:tc>
                <w:tcPr>
                  <w:tcW w:w="986" w:type="dxa"/>
                  <w:tcBorders>
                    <w:top w:val="nil"/>
                    <w:left w:val="nil"/>
                    <w:bottom w:val="single" w:sz="4" w:space="0" w:color="auto"/>
                    <w:right w:val="single" w:sz="4" w:space="0" w:color="auto"/>
                  </w:tcBorders>
                  <w:shd w:val="clear" w:color="auto" w:fill="auto"/>
                  <w:noWrap/>
                  <w:vAlign w:val="bottom"/>
                  <w:hideMark/>
                </w:tcPr>
                <w:p w14:paraId="0FD574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AEE43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60.92536225623445</w:t>
                  </w:r>
                </w:p>
              </w:tc>
              <w:tc>
                <w:tcPr>
                  <w:tcW w:w="2274" w:type="dxa"/>
                  <w:tcBorders>
                    <w:top w:val="nil"/>
                    <w:left w:val="nil"/>
                    <w:bottom w:val="single" w:sz="4" w:space="0" w:color="auto"/>
                    <w:right w:val="single" w:sz="4" w:space="0" w:color="auto"/>
                  </w:tcBorders>
                  <w:shd w:val="clear" w:color="auto" w:fill="auto"/>
                  <w:noWrap/>
                  <w:vAlign w:val="bottom"/>
                  <w:hideMark/>
                </w:tcPr>
                <w:p w14:paraId="7198933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1983" w:type="dxa"/>
                  <w:tcBorders>
                    <w:top w:val="nil"/>
                    <w:left w:val="nil"/>
                    <w:bottom w:val="single" w:sz="4" w:space="0" w:color="auto"/>
                    <w:right w:val="single" w:sz="4" w:space="0" w:color="auto"/>
                  </w:tcBorders>
                  <w:shd w:val="clear" w:color="auto" w:fill="auto"/>
                  <w:noWrap/>
                  <w:vAlign w:val="bottom"/>
                  <w:hideMark/>
                </w:tcPr>
                <w:p w14:paraId="0555D38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w:t>
                  </w:r>
                </w:p>
              </w:tc>
              <w:tc>
                <w:tcPr>
                  <w:tcW w:w="2528" w:type="dxa"/>
                  <w:tcBorders>
                    <w:top w:val="nil"/>
                    <w:left w:val="nil"/>
                    <w:bottom w:val="single" w:sz="4" w:space="0" w:color="auto"/>
                    <w:right w:val="single" w:sz="4" w:space="0" w:color="auto"/>
                  </w:tcBorders>
                  <w:shd w:val="clear" w:color="auto" w:fill="auto"/>
                  <w:noWrap/>
                  <w:vAlign w:val="bottom"/>
                  <w:hideMark/>
                </w:tcPr>
                <w:p w14:paraId="48A064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4.674333316703597</w:t>
                  </w:r>
                </w:p>
              </w:tc>
              <w:tc>
                <w:tcPr>
                  <w:tcW w:w="1604" w:type="dxa"/>
                  <w:tcBorders>
                    <w:top w:val="nil"/>
                    <w:left w:val="nil"/>
                    <w:bottom w:val="single" w:sz="4" w:space="0" w:color="auto"/>
                    <w:right w:val="single" w:sz="4" w:space="0" w:color="auto"/>
                  </w:tcBorders>
                  <w:shd w:val="clear" w:color="auto" w:fill="auto"/>
                  <w:noWrap/>
                  <w:vAlign w:val="bottom"/>
                  <w:hideMark/>
                </w:tcPr>
                <w:p w14:paraId="4C2BB6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43FF23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E0049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C0BA3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65F3F6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5974C4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197</w:t>
                  </w:r>
                </w:p>
              </w:tc>
              <w:tc>
                <w:tcPr>
                  <w:tcW w:w="986" w:type="dxa"/>
                  <w:tcBorders>
                    <w:top w:val="nil"/>
                    <w:left w:val="nil"/>
                    <w:bottom w:val="single" w:sz="4" w:space="0" w:color="auto"/>
                    <w:right w:val="single" w:sz="4" w:space="0" w:color="auto"/>
                  </w:tcBorders>
                  <w:shd w:val="clear" w:color="auto" w:fill="auto"/>
                  <w:noWrap/>
                  <w:vAlign w:val="bottom"/>
                  <w:hideMark/>
                </w:tcPr>
                <w:p w14:paraId="6856AB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FED92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67.81555778747564</w:t>
                  </w:r>
                </w:p>
              </w:tc>
              <w:tc>
                <w:tcPr>
                  <w:tcW w:w="2274" w:type="dxa"/>
                  <w:tcBorders>
                    <w:top w:val="nil"/>
                    <w:left w:val="nil"/>
                    <w:bottom w:val="single" w:sz="4" w:space="0" w:color="auto"/>
                    <w:right w:val="single" w:sz="4" w:space="0" w:color="auto"/>
                  </w:tcBorders>
                  <w:shd w:val="clear" w:color="auto" w:fill="auto"/>
                  <w:noWrap/>
                  <w:vAlign w:val="bottom"/>
                  <w:hideMark/>
                </w:tcPr>
                <w:p w14:paraId="381A24D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w:t>
                  </w:r>
                </w:p>
              </w:tc>
              <w:tc>
                <w:tcPr>
                  <w:tcW w:w="1983" w:type="dxa"/>
                  <w:tcBorders>
                    <w:top w:val="nil"/>
                    <w:left w:val="nil"/>
                    <w:bottom w:val="single" w:sz="4" w:space="0" w:color="auto"/>
                    <w:right w:val="single" w:sz="4" w:space="0" w:color="auto"/>
                  </w:tcBorders>
                  <w:shd w:val="clear" w:color="auto" w:fill="auto"/>
                  <w:noWrap/>
                  <w:vAlign w:val="bottom"/>
                  <w:hideMark/>
                </w:tcPr>
                <w:p w14:paraId="5E04655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69B059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6.860950438802513</w:t>
                  </w:r>
                </w:p>
              </w:tc>
              <w:tc>
                <w:tcPr>
                  <w:tcW w:w="1604" w:type="dxa"/>
                  <w:tcBorders>
                    <w:top w:val="nil"/>
                    <w:left w:val="nil"/>
                    <w:bottom w:val="single" w:sz="4" w:space="0" w:color="auto"/>
                    <w:right w:val="single" w:sz="4" w:space="0" w:color="auto"/>
                  </w:tcBorders>
                  <w:shd w:val="clear" w:color="auto" w:fill="auto"/>
                  <w:noWrap/>
                  <w:vAlign w:val="bottom"/>
                  <w:hideMark/>
                </w:tcPr>
                <w:p w14:paraId="2D59F1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E8E14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BC361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17DE8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AC8CDE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F10D71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198</w:t>
                  </w:r>
                </w:p>
              </w:tc>
              <w:tc>
                <w:tcPr>
                  <w:tcW w:w="986" w:type="dxa"/>
                  <w:tcBorders>
                    <w:top w:val="nil"/>
                    <w:left w:val="nil"/>
                    <w:bottom w:val="single" w:sz="4" w:space="0" w:color="auto"/>
                    <w:right w:val="single" w:sz="4" w:space="0" w:color="auto"/>
                  </w:tcBorders>
                  <w:shd w:val="clear" w:color="auto" w:fill="auto"/>
                  <w:noWrap/>
                  <w:vAlign w:val="bottom"/>
                  <w:hideMark/>
                </w:tcPr>
                <w:p w14:paraId="14188A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0C911D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72.86552848288153</w:t>
                  </w:r>
                </w:p>
              </w:tc>
              <w:tc>
                <w:tcPr>
                  <w:tcW w:w="2274" w:type="dxa"/>
                  <w:tcBorders>
                    <w:top w:val="nil"/>
                    <w:left w:val="nil"/>
                    <w:bottom w:val="single" w:sz="4" w:space="0" w:color="auto"/>
                    <w:right w:val="single" w:sz="4" w:space="0" w:color="auto"/>
                  </w:tcBorders>
                  <w:shd w:val="clear" w:color="auto" w:fill="auto"/>
                  <w:noWrap/>
                  <w:vAlign w:val="bottom"/>
                  <w:hideMark/>
                </w:tcPr>
                <w:p w14:paraId="3621F73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50151FE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557548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3.3696394231369693</w:t>
                  </w:r>
                </w:p>
              </w:tc>
              <w:tc>
                <w:tcPr>
                  <w:tcW w:w="1604" w:type="dxa"/>
                  <w:tcBorders>
                    <w:top w:val="nil"/>
                    <w:left w:val="nil"/>
                    <w:bottom w:val="single" w:sz="4" w:space="0" w:color="auto"/>
                    <w:right w:val="single" w:sz="4" w:space="0" w:color="auto"/>
                  </w:tcBorders>
                  <w:shd w:val="clear" w:color="auto" w:fill="auto"/>
                  <w:noWrap/>
                  <w:vAlign w:val="bottom"/>
                  <w:hideMark/>
                </w:tcPr>
                <w:p w14:paraId="0F765A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A8845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8DEECF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B363C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629436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4903A4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w:t>
                  </w:r>
                </w:p>
              </w:tc>
              <w:tc>
                <w:tcPr>
                  <w:tcW w:w="986" w:type="dxa"/>
                  <w:tcBorders>
                    <w:top w:val="nil"/>
                    <w:left w:val="nil"/>
                    <w:bottom w:val="single" w:sz="4" w:space="0" w:color="auto"/>
                    <w:right w:val="single" w:sz="4" w:space="0" w:color="auto"/>
                  </w:tcBorders>
                  <w:shd w:val="clear" w:color="auto" w:fill="auto"/>
                  <w:noWrap/>
                  <w:vAlign w:val="bottom"/>
                  <w:hideMark/>
                </w:tcPr>
                <w:p w14:paraId="2C17F5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E2995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78.10907565598005</w:t>
                  </w:r>
                </w:p>
              </w:tc>
              <w:tc>
                <w:tcPr>
                  <w:tcW w:w="2274" w:type="dxa"/>
                  <w:tcBorders>
                    <w:top w:val="nil"/>
                    <w:left w:val="nil"/>
                    <w:bottom w:val="single" w:sz="4" w:space="0" w:color="auto"/>
                    <w:right w:val="single" w:sz="4" w:space="0" w:color="auto"/>
                  </w:tcBorders>
                  <w:shd w:val="clear" w:color="auto" w:fill="auto"/>
                  <w:noWrap/>
                  <w:vAlign w:val="bottom"/>
                  <w:hideMark/>
                </w:tcPr>
                <w:p w14:paraId="0C69D64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w:t>
                  </w:r>
                </w:p>
              </w:tc>
              <w:tc>
                <w:tcPr>
                  <w:tcW w:w="1983" w:type="dxa"/>
                  <w:tcBorders>
                    <w:top w:val="nil"/>
                    <w:left w:val="nil"/>
                    <w:bottom w:val="single" w:sz="4" w:space="0" w:color="auto"/>
                    <w:right w:val="single" w:sz="4" w:space="0" w:color="auto"/>
                  </w:tcBorders>
                  <w:shd w:val="clear" w:color="auto" w:fill="auto"/>
                  <w:noWrap/>
                  <w:vAlign w:val="bottom"/>
                  <w:hideMark/>
                </w:tcPr>
                <w:p w14:paraId="534F381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2126B3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9.121971985147711</w:t>
                  </w:r>
                </w:p>
              </w:tc>
              <w:tc>
                <w:tcPr>
                  <w:tcW w:w="1604" w:type="dxa"/>
                  <w:tcBorders>
                    <w:top w:val="nil"/>
                    <w:left w:val="nil"/>
                    <w:bottom w:val="single" w:sz="4" w:space="0" w:color="auto"/>
                    <w:right w:val="single" w:sz="4" w:space="0" w:color="auto"/>
                  </w:tcBorders>
                  <w:shd w:val="clear" w:color="auto" w:fill="auto"/>
                  <w:noWrap/>
                  <w:vAlign w:val="bottom"/>
                  <w:hideMark/>
                </w:tcPr>
                <w:p w14:paraId="64CD82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B1C70E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D2376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476A1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4E43D8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80CC1A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200</w:t>
                  </w:r>
                </w:p>
              </w:tc>
              <w:tc>
                <w:tcPr>
                  <w:tcW w:w="986" w:type="dxa"/>
                  <w:tcBorders>
                    <w:top w:val="nil"/>
                    <w:left w:val="nil"/>
                    <w:bottom w:val="single" w:sz="4" w:space="0" w:color="auto"/>
                    <w:right w:val="single" w:sz="4" w:space="0" w:color="auto"/>
                  </w:tcBorders>
                  <w:shd w:val="clear" w:color="auto" w:fill="auto"/>
                  <w:noWrap/>
                  <w:vAlign w:val="bottom"/>
                  <w:hideMark/>
                </w:tcPr>
                <w:p w14:paraId="4C6D22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1C590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89.75356216949552</w:t>
                  </w:r>
                </w:p>
              </w:tc>
              <w:tc>
                <w:tcPr>
                  <w:tcW w:w="2274" w:type="dxa"/>
                  <w:tcBorders>
                    <w:top w:val="nil"/>
                    <w:left w:val="nil"/>
                    <w:bottom w:val="single" w:sz="4" w:space="0" w:color="auto"/>
                    <w:right w:val="single" w:sz="4" w:space="0" w:color="auto"/>
                  </w:tcBorders>
                  <w:shd w:val="clear" w:color="auto" w:fill="auto"/>
                  <w:noWrap/>
                  <w:vAlign w:val="bottom"/>
                  <w:hideMark/>
                </w:tcPr>
                <w:p w14:paraId="6342DBF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w:t>
                  </w:r>
                </w:p>
              </w:tc>
              <w:tc>
                <w:tcPr>
                  <w:tcW w:w="1983" w:type="dxa"/>
                  <w:tcBorders>
                    <w:top w:val="nil"/>
                    <w:left w:val="nil"/>
                    <w:bottom w:val="single" w:sz="4" w:space="0" w:color="auto"/>
                    <w:right w:val="single" w:sz="4" w:space="0" w:color="auto"/>
                  </w:tcBorders>
                  <w:shd w:val="clear" w:color="auto" w:fill="auto"/>
                  <w:noWrap/>
                  <w:vAlign w:val="bottom"/>
                  <w:hideMark/>
                </w:tcPr>
                <w:p w14:paraId="16FDBDA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w:t>
                  </w:r>
                </w:p>
              </w:tc>
              <w:tc>
                <w:tcPr>
                  <w:tcW w:w="2528" w:type="dxa"/>
                  <w:tcBorders>
                    <w:top w:val="nil"/>
                    <w:left w:val="nil"/>
                    <w:bottom w:val="single" w:sz="4" w:space="0" w:color="auto"/>
                    <w:right w:val="single" w:sz="4" w:space="0" w:color="auto"/>
                  </w:tcBorders>
                  <w:shd w:val="clear" w:color="auto" w:fill="auto"/>
                  <w:noWrap/>
                  <w:vAlign w:val="bottom"/>
                  <w:hideMark/>
                </w:tcPr>
                <w:p w14:paraId="1F6122C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5.543169542269114</w:t>
                  </w:r>
                </w:p>
              </w:tc>
              <w:tc>
                <w:tcPr>
                  <w:tcW w:w="1604" w:type="dxa"/>
                  <w:tcBorders>
                    <w:top w:val="nil"/>
                    <w:left w:val="nil"/>
                    <w:bottom w:val="single" w:sz="4" w:space="0" w:color="auto"/>
                    <w:right w:val="single" w:sz="4" w:space="0" w:color="auto"/>
                  </w:tcBorders>
                  <w:shd w:val="clear" w:color="auto" w:fill="auto"/>
                  <w:noWrap/>
                  <w:vAlign w:val="bottom"/>
                  <w:hideMark/>
                </w:tcPr>
                <w:p w14:paraId="6C8023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AD365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AF6F5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F2D38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BC5318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1A625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80.95618</w:t>
                  </w:r>
                </w:p>
              </w:tc>
              <w:tc>
                <w:tcPr>
                  <w:tcW w:w="986" w:type="dxa"/>
                  <w:tcBorders>
                    <w:top w:val="nil"/>
                    <w:left w:val="nil"/>
                    <w:bottom w:val="single" w:sz="4" w:space="0" w:color="auto"/>
                    <w:right w:val="single" w:sz="4" w:space="0" w:color="auto"/>
                  </w:tcBorders>
                  <w:shd w:val="clear" w:color="auto" w:fill="auto"/>
                  <w:noWrap/>
                  <w:vAlign w:val="bottom"/>
                  <w:hideMark/>
                </w:tcPr>
                <w:p w14:paraId="063B00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07C68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75.44621867967902</w:t>
                  </w:r>
                </w:p>
              </w:tc>
              <w:tc>
                <w:tcPr>
                  <w:tcW w:w="2274" w:type="dxa"/>
                  <w:tcBorders>
                    <w:top w:val="nil"/>
                    <w:left w:val="nil"/>
                    <w:bottom w:val="single" w:sz="4" w:space="0" w:color="auto"/>
                    <w:right w:val="single" w:sz="4" w:space="0" w:color="auto"/>
                  </w:tcBorders>
                  <w:shd w:val="clear" w:color="auto" w:fill="auto"/>
                  <w:noWrap/>
                  <w:vAlign w:val="bottom"/>
                  <w:hideMark/>
                </w:tcPr>
                <w:p w14:paraId="5FC4C8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4.069870735153018</w:t>
                  </w:r>
                </w:p>
              </w:tc>
              <w:tc>
                <w:tcPr>
                  <w:tcW w:w="1983" w:type="dxa"/>
                  <w:tcBorders>
                    <w:top w:val="nil"/>
                    <w:left w:val="nil"/>
                    <w:bottom w:val="single" w:sz="4" w:space="0" w:color="auto"/>
                    <w:right w:val="single" w:sz="4" w:space="0" w:color="auto"/>
                  </w:tcBorders>
                  <w:shd w:val="clear" w:color="auto" w:fill="auto"/>
                  <w:noWrap/>
                  <w:vAlign w:val="bottom"/>
                  <w:hideMark/>
                </w:tcPr>
                <w:p w14:paraId="1B494B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3.012565282040319</w:t>
                  </w:r>
                </w:p>
              </w:tc>
              <w:tc>
                <w:tcPr>
                  <w:tcW w:w="2528" w:type="dxa"/>
                  <w:tcBorders>
                    <w:top w:val="nil"/>
                    <w:left w:val="nil"/>
                    <w:bottom w:val="single" w:sz="4" w:space="0" w:color="auto"/>
                    <w:right w:val="single" w:sz="4" w:space="0" w:color="auto"/>
                  </w:tcBorders>
                  <w:shd w:val="clear" w:color="auto" w:fill="auto"/>
                  <w:noWrap/>
                  <w:vAlign w:val="bottom"/>
                  <w:hideMark/>
                </w:tcPr>
                <w:p w14:paraId="65DE47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5.8532093608411735</w:t>
                  </w:r>
                </w:p>
              </w:tc>
              <w:tc>
                <w:tcPr>
                  <w:tcW w:w="1604" w:type="dxa"/>
                  <w:tcBorders>
                    <w:top w:val="nil"/>
                    <w:left w:val="nil"/>
                    <w:bottom w:val="single" w:sz="4" w:space="0" w:color="auto"/>
                    <w:right w:val="single" w:sz="4" w:space="0" w:color="auto"/>
                  </w:tcBorders>
                  <w:shd w:val="clear" w:color="auto" w:fill="auto"/>
                  <w:noWrap/>
                  <w:vAlign w:val="bottom"/>
                  <w:hideMark/>
                </w:tcPr>
                <w:p w14:paraId="1B594E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C1865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F06E4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6782F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89CB10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708F0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126.00188301165839</w:t>
                  </w:r>
                </w:p>
              </w:tc>
              <w:tc>
                <w:tcPr>
                  <w:tcW w:w="986" w:type="dxa"/>
                  <w:tcBorders>
                    <w:top w:val="nil"/>
                    <w:left w:val="nil"/>
                    <w:bottom w:val="single" w:sz="4" w:space="0" w:color="auto"/>
                    <w:right w:val="single" w:sz="4" w:space="0" w:color="auto"/>
                  </w:tcBorders>
                  <w:shd w:val="clear" w:color="auto" w:fill="auto"/>
                  <w:noWrap/>
                  <w:vAlign w:val="bottom"/>
                  <w:hideMark/>
                </w:tcPr>
                <w:p w14:paraId="7CF80D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33611B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69.02025074309284</w:t>
                  </w:r>
                </w:p>
              </w:tc>
              <w:tc>
                <w:tcPr>
                  <w:tcW w:w="2274" w:type="dxa"/>
                  <w:tcBorders>
                    <w:top w:val="nil"/>
                    <w:left w:val="nil"/>
                    <w:bottom w:val="single" w:sz="4" w:space="0" w:color="auto"/>
                    <w:right w:val="single" w:sz="4" w:space="0" w:color="auto"/>
                  </w:tcBorders>
                  <w:shd w:val="clear" w:color="auto" w:fill="auto"/>
                  <w:noWrap/>
                  <w:vAlign w:val="bottom"/>
                  <w:hideMark/>
                </w:tcPr>
                <w:p w14:paraId="5C51915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-0.00376</w:t>
                  </w:r>
                </w:p>
              </w:tc>
              <w:tc>
                <w:tcPr>
                  <w:tcW w:w="1983" w:type="dxa"/>
                  <w:tcBorders>
                    <w:top w:val="nil"/>
                    <w:left w:val="nil"/>
                    <w:bottom w:val="single" w:sz="4" w:space="0" w:color="auto"/>
                    <w:right w:val="single" w:sz="4" w:space="0" w:color="auto"/>
                  </w:tcBorders>
                  <w:shd w:val="clear" w:color="auto" w:fill="auto"/>
                  <w:noWrap/>
                  <w:vAlign w:val="bottom"/>
                  <w:hideMark/>
                </w:tcPr>
                <w:p w14:paraId="404168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2.999922474708205</w:t>
                  </w:r>
                </w:p>
              </w:tc>
              <w:tc>
                <w:tcPr>
                  <w:tcW w:w="2528" w:type="dxa"/>
                  <w:tcBorders>
                    <w:top w:val="nil"/>
                    <w:left w:val="nil"/>
                    <w:bottom w:val="single" w:sz="4" w:space="0" w:color="auto"/>
                    <w:right w:val="single" w:sz="4" w:space="0" w:color="auto"/>
                  </w:tcBorders>
                  <w:shd w:val="clear" w:color="auto" w:fill="auto"/>
                  <w:noWrap/>
                  <w:vAlign w:val="bottom"/>
                  <w:hideMark/>
                </w:tcPr>
                <w:p w14:paraId="28531C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5.622270239324117</w:t>
                  </w:r>
                </w:p>
              </w:tc>
              <w:tc>
                <w:tcPr>
                  <w:tcW w:w="1604" w:type="dxa"/>
                  <w:tcBorders>
                    <w:top w:val="nil"/>
                    <w:left w:val="nil"/>
                    <w:bottom w:val="single" w:sz="4" w:space="0" w:color="auto"/>
                    <w:right w:val="single" w:sz="4" w:space="0" w:color="auto"/>
                  </w:tcBorders>
                  <w:shd w:val="clear" w:color="auto" w:fill="auto"/>
                  <w:noWrap/>
                  <w:vAlign w:val="bottom"/>
                  <w:hideMark/>
                </w:tcPr>
                <w:p w14:paraId="1766A8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86121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158B2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2B519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C83256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E412C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183.98654069341592</w:t>
                  </w:r>
                </w:p>
              </w:tc>
              <w:tc>
                <w:tcPr>
                  <w:tcW w:w="986" w:type="dxa"/>
                  <w:tcBorders>
                    <w:top w:val="nil"/>
                    <w:left w:val="nil"/>
                    <w:bottom w:val="single" w:sz="4" w:space="0" w:color="auto"/>
                    <w:right w:val="single" w:sz="4" w:space="0" w:color="auto"/>
                  </w:tcBorders>
                  <w:shd w:val="clear" w:color="auto" w:fill="auto"/>
                  <w:noWrap/>
                  <w:vAlign w:val="bottom"/>
                  <w:hideMark/>
                </w:tcPr>
                <w:p w14:paraId="755E59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FAAD2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73.49998800816827</w:t>
                  </w:r>
                </w:p>
              </w:tc>
              <w:tc>
                <w:tcPr>
                  <w:tcW w:w="2274" w:type="dxa"/>
                  <w:tcBorders>
                    <w:top w:val="nil"/>
                    <w:left w:val="nil"/>
                    <w:bottom w:val="single" w:sz="4" w:space="0" w:color="auto"/>
                    <w:right w:val="single" w:sz="4" w:space="0" w:color="auto"/>
                  </w:tcBorders>
                  <w:shd w:val="clear" w:color="auto" w:fill="auto"/>
                  <w:noWrap/>
                  <w:vAlign w:val="bottom"/>
                  <w:hideMark/>
                </w:tcPr>
                <w:p w14:paraId="176B6F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1.9710518372402914</w:t>
                  </w:r>
                </w:p>
              </w:tc>
              <w:tc>
                <w:tcPr>
                  <w:tcW w:w="1983" w:type="dxa"/>
                  <w:tcBorders>
                    <w:top w:val="nil"/>
                    <w:left w:val="nil"/>
                    <w:bottom w:val="single" w:sz="4" w:space="0" w:color="auto"/>
                    <w:right w:val="single" w:sz="4" w:space="0" w:color="auto"/>
                  </w:tcBorders>
                  <w:shd w:val="clear" w:color="auto" w:fill="auto"/>
                  <w:noWrap/>
                  <w:vAlign w:val="bottom"/>
                  <w:hideMark/>
                </w:tcPr>
                <w:p w14:paraId="0F9D5B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3.9807579059026437</w:t>
                  </w:r>
                </w:p>
              </w:tc>
              <w:tc>
                <w:tcPr>
                  <w:tcW w:w="2528" w:type="dxa"/>
                  <w:tcBorders>
                    <w:top w:val="nil"/>
                    <w:left w:val="nil"/>
                    <w:bottom w:val="single" w:sz="4" w:space="0" w:color="auto"/>
                    <w:right w:val="single" w:sz="4" w:space="0" w:color="auto"/>
                  </w:tcBorders>
                  <w:shd w:val="clear" w:color="auto" w:fill="auto"/>
                  <w:noWrap/>
                  <w:vAlign w:val="bottom"/>
                  <w:hideMark/>
                </w:tcPr>
                <w:p w14:paraId="22CFB1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6.777292655159087</w:t>
                  </w:r>
                </w:p>
              </w:tc>
              <w:tc>
                <w:tcPr>
                  <w:tcW w:w="1604" w:type="dxa"/>
                  <w:tcBorders>
                    <w:top w:val="nil"/>
                    <w:left w:val="nil"/>
                    <w:bottom w:val="single" w:sz="4" w:space="0" w:color="auto"/>
                    <w:right w:val="single" w:sz="4" w:space="0" w:color="auto"/>
                  </w:tcBorders>
                  <w:shd w:val="clear" w:color="auto" w:fill="auto"/>
                  <w:noWrap/>
                  <w:vAlign w:val="bottom"/>
                  <w:hideMark/>
                </w:tcPr>
                <w:p w14:paraId="14CFFF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A7879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AE9672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72689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A9EF83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E3E6C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91.99569307772583</w:t>
                  </w:r>
                </w:p>
              </w:tc>
              <w:tc>
                <w:tcPr>
                  <w:tcW w:w="986" w:type="dxa"/>
                  <w:tcBorders>
                    <w:top w:val="nil"/>
                    <w:left w:val="nil"/>
                    <w:bottom w:val="single" w:sz="4" w:space="0" w:color="auto"/>
                    <w:right w:val="single" w:sz="4" w:space="0" w:color="auto"/>
                  </w:tcBorders>
                  <w:shd w:val="clear" w:color="auto" w:fill="auto"/>
                  <w:noWrap/>
                  <w:vAlign w:val="bottom"/>
                  <w:hideMark/>
                </w:tcPr>
                <w:p w14:paraId="6BCECE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7C756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83.65801652932775</w:t>
                  </w:r>
                </w:p>
              </w:tc>
              <w:tc>
                <w:tcPr>
                  <w:tcW w:w="2274" w:type="dxa"/>
                  <w:tcBorders>
                    <w:top w:val="nil"/>
                    <w:left w:val="nil"/>
                    <w:bottom w:val="single" w:sz="4" w:space="0" w:color="auto"/>
                    <w:right w:val="single" w:sz="4" w:space="0" w:color="auto"/>
                  </w:tcBorders>
                  <w:shd w:val="clear" w:color="auto" w:fill="auto"/>
                  <w:noWrap/>
                  <w:vAlign w:val="bottom"/>
                  <w:hideMark/>
                </w:tcPr>
                <w:p w14:paraId="35505B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6.003184419682581</w:t>
                  </w:r>
                </w:p>
              </w:tc>
              <w:tc>
                <w:tcPr>
                  <w:tcW w:w="1983" w:type="dxa"/>
                  <w:tcBorders>
                    <w:top w:val="nil"/>
                    <w:left w:val="nil"/>
                    <w:bottom w:val="single" w:sz="4" w:space="0" w:color="auto"/>
                    <w:right w:val="single" w:sz="4" w:space="0" w:color="auto"/>
                  </w:tcBorders>
                  <w:shd w:val="clear" w:color="auto" w:fill="auto"/>
                  <w:noWrap/>
                  <w:vAlign w:val="bottom"/>
                  <w:hideMark/>
                </w:tcPr>
                <w:p w14:paraId="66DFB0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1.0231986141461729</w:t>
                  </w:r>
                </w:p>
              </w:tc>
              <w:tc>
                <w:tcPr>
                  <w:tcW w:w="2528" w:type="dxa"/>
                  <w:tcBorders>
                    <w:top w:val="nil"/>
                    <w:left w:val="nil"/>
                    <w:bottom w:val="single" w:sz="4" w:space="0" w:color="auto"/>
                    <w:right w:val="single" w:sz="4" w:space="0" w:color="auto"/>
                  </w:tcBorders>
                  <w:shd w:val="clear" w:color="auto" w:fill="auto"/>
                  <w:noWrap/>
                  <w:vAlign w:val="bottom"/>
                  <w:hideMark/>
                </w:tcPr>
                <w:p w14:paraId="2E84F7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6.919469004426581</w:t>
                  </w:r>
                </w:p>
              </w:tc>
              <w:tc>
                <w:tcPr>
                  <w:tcW w:w="1604" w:type="dxa"/>
                  <w:tcBorders>
                    <w:top w:val="nil"/>
                    <w:left w:val="nil"/>
                    <w:bottom w:val="single" w:sz="4" w:space="0" w:color="auto"/>
                    <w:right w:val="single" w:sz="4" w:space="0" w:color="auto"/>
                  </w:tcBorders>
                  <w:shd w:val="clear" w:color="auto" w:fill="auto"/>
                  <w:noWrap/>
                  <w:vAlign w:val="bottom"/>
                  <w:hideMark/>
                </w:tcPr>
                <w:p w14:paraId="3E1AA0E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E9B00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B62A4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25825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BFF512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FA4569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20.991049401644126</w:t>
                  </w:r>
                </w:p>
              </w:tc>
              <w:tc>
                <w:tcPr>
                  <w:tcW w:w="986" w:type="dxa"/>
                  <w:tcBorders>
                    <w:top w:val="nil"/>
                    <w:left w:val="nil"/>
                    <w:bottom w:val="single" w:sz="4" w:space="0" w:color="auto"/>
                    <w:right w:val="single" w:sz="4" w:space="0" w:color="auto"/>
                  </w:tcBorders>
                  <w:shd w:val="clear" w:color="auto" w:fill="auto"/>
                  <w:noWrap/>
                  <w:vAlign w:val="bottom"/>
                  <w:hideMark/>
                </w:tcPr>
                <w:p w14:paraId="3E9B33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32201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74.23595003554001</w:t>
                  </w:r>
                </w:p>
              </w:tc>
              <w:tc>
                <w:tcPr>
                  <w:tcW w:w="2274" w:type="dxa"/>
                  <w:tcBorders>
                    <w:top w:val="nil"/>
                    <w:left w:val="nil"/>
                    <w:bottom w:val="single" w:sz="4" w:space="0" w:color="auto"/>
                    <w:right w:val="single" w:sz="4" w:space="0" w:color="auto"/>
                  </w:tcBorders>
                  <w:shd w:val="clear" w:color="auto" w:fill="auto"/>
                  <w:noWrap/>
                  <w:vAlign w:val="bottom"/>
                  <w:hideMark/>
                </w:tcPr>
                <w:p w14:paraId="2AA8FE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5.0235980666623306</w:t>
                  </w:r>
                </w:p>
              </w:tc>
              <w:tc>
                <w:tcPr>
                  <w:tcW w:w="1983" w:type="dxa"/>
                  <w:tcBorders>
                    <w:top w:val="nil"/>
                    <w:left w:val="nil"/>
                    <w:bottom w:val="single" w:sz="4" w:space="0" w:color="auto"/>
                    <w:right w:val="single" w:sz="4" w:space="0" w:color="auto"/>
                  </w:tcBorders>
                  <w:shd w:val="clear" w:color="auto" w:fill="auto"/>
                  <w:noWrap/>
                  <w:vAlign w:val="bottom"/>
                  <w:hideMark/>
                </w:tcPr>
                <w:p w14:paraId="3046F46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2.978070639687135</w:t>
                  </w:r>
                </w:p>
              </w:tc>
              <w:tc>
                <w:tcPr>
                  <w:tcW w:w="2528" w:type="dxa"/>
                  <w:tcBorders>
                    <w:top w:val="nil"/>
                    <w:left w:val="nil"/>
                    <w:bottom w:val="single" w:sz="4" w:space="0" w:color="auto"/>
                    <w:right w:val="single" w:sz="4" w:space="0" w:color="auto"/>
                  </w:tcBorders>
                  <w:shd w:val="clear" w:color="auto" w:fill="auto"/>
                  <w:noWrap/>
                  <w:vAlign w:val="bottom"/>
                  <w:hideMark/>
                </w:tcPr>
                <w:p w14:paraId="2D1BC8A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5.584691</w:t>
                  </w:r>
                </w:p>
              </w:tc>
              <w:tc>
                <w:tcPr>
                  <w:tcW w:w="1604" w:type="dxa"/>
                  <w:tcBorders>
                    <w:top w:val="nil"/>
                    <w:left w:val="nil"/>
                    <w:bottom w:val="single" w:sz="4" w:space="0" w:color="auto"/>
                    <w:right w:val="single" w:sz="4" w:space="0" w:color="auto"/>
                  </w:tcBorders>
                  <w:shd w:val="clear" w:color="auto" w:fill="auto"/>
                  <w:noWrap/>
                  <w:vAlign w:val="bottom"/>
                  <w:hideMark/>
                </w:tcPr>
                <w:p w14:paraId="1DED53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4BBAF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F4ABF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1A4D8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AEC9CC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CD997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46.96340614571849</w:t>
                  </w:r>
                </w:p>
              </w:tc>
              <w:tc>
                <w:tcPr>
                  <w:tcW w:w="986" w:type="dxa"/>
                  <w:tcBorders>
                    <w:top w:val="nil"/>
                    <w:left w:val="nil"/>
                    <w:bottom w:val="single" w:sz="4" w:space="0" w:color="auto"/>
                    <w:right w:val="single" w:sz="4" w:space="0" w:color="auto"/>
                  </w:tcBorders>
                  <w:shd w:val="clear" w:color="auto" w:fill="auto"/>
                  <w:noWrap/>
                  <w:vAlign w:val="bottom"/>
                  <w:hideMark/>
                </w:tcPr>
                <w:p w14:paraId="12A6D0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4A2DA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75.60471392905106</w:t>
                  </w:r>
                </w:p>
              </w:tc>
              <w:tc>
                <w:tcPr>
                  <w:tcW w:w="2274" w:type="dxa"/>
                  <w:tcBorders>
                    <w:top w:val="nil"/>
                    <w:left w:val="nil"/>
                    <w:bottom w:val="single" w:sz="4" w:space="0" w:color="auto"/>
                    <w:right w:val="single" w:sz="4" w:space="0" w:color="auto"/>
                  </w:tcBorders>
                  <w:shd w:val="clear" w:color="auto" w:fill="auto"/>
                  <w:noWrap/>
                  <w:vAlign w:val="bottom"/>
                  <w:hideMark/>
                </w:tcPr>
                <w:p w14:paraId="16B277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7.006960770432245</w:t>
                  </w:r>
                </w:p>
              </w:tc>
              <w:tc>
                <w:tcPr>
                  <w:tcW w:w="1983" w:type="dxa"/>
                  <w:tcBorders>
                    <w:top w:val="nil"/>
                    <w:left w:val="nil"/>
                    <w:bottom w:val="single" w:sz="4" w:space="0" w:color="auto"/>
                    <w:right w:val="single" w:sz="4" w:space="0" w:color="auto"/>
                  </w:tcBorders>
                  <w:shd w:val="clear" w:color="auto" w:fill="auto"/>
                  <w:noWrap/>
                  <w:vAlign w:val="bottom"/>
                  <w:hideMark/>
                </w:tcPr>
                <w:p w14:paraId="57AA93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1.0583151373618396</w:t>
                  </w:r>
                </w:p>
              </w:tc>
              <w:tc>
                <w:tcPr>
                  <w:tcW w:w="2528" w:type="dxa"/>
                  <w:tcBorders>
                    <w:top w:val="nil"/>
                    <w:left w:val="nil"/>
                    <w:bottom w:val="single" w:sz="4" w:space="0" w:color="auto"/>
                    <w:right w:val="single" w:sz="4" w:space="0" w:color="auto"/>
                  </w:tcBorders>
                  <w:shd w:val="clear" w:color="auto" w:fill="auto"/>
                  <w:noWrap/>
                  <w:vAlign w:val="bottom"/>
                  <w:hideMark/>
                </w:tcPr>
                <w:p w14:paraId="45D9CC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8.329597534931787</w:t>
                  </w:r>
                </w:p>
              </w:tc>
              <w:tc>
                <w:tcPr>
                  <w:tcW w:w="1604" w:type="dxa"/>
                  <w:tcBorders>
                    <w:top w:val="nil"/>
                    <w:left w:val="nil"/>
                    <w:bottom w:val="single" w:sz="4" w:space="0" w:color="auto"/>
                    <w:right w:val="single" w:sz="4" w:space="0" w:color="auto"/>
                  </w:tcBorders>
                  <w:shd w:val="clear" w:color="auto" w:fill="auto"/>
                  <w:noWrap/>
                  <w:vAlign w:val="bottom"/>
                  <w:hideMark/>
                </w:tcPr>
                <w:p w14:paraId="4F7C6B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33A509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F336F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341B5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29E1BF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247AF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101.00977051424984</w:t>
                  </w:r>
                </w:p>
              </w:tc>
              <w:tc>
                <w:tcPr>
                  <w:tcW w:w="986" w:type="dxa"/>
                  <w:tcBorders>
                    <w:top w:val="nil"/>
                    <w:left w:val="nil"/>
                    <w:bottom w:val="single" w:sz="4" w:space="0" w:color="auto"/>
                    <w:right w:val="single" w:sz="4" w:space="0" w:color="auto"/>
                  </w:tcBorders>
                  <w:shd w:val="clear" w:color="auto" w:fill="auto"/>
                  <w:noWrap/>
                  <w:vAlign w:val="bottom"/>
                  <w:hideMark/>
                </w:tcPr>
                <w:p w14:paraId="53248B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BFE26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96.21488297806106</w:t>
                  </w:r>
                </w:p>
              </w:tc>
              <w:tc>
                <w:tcPr>
                  <w:tcW w:w="2274" w:type="dxa"/>
                  <w:tcBorders>
                    <w:top w:val="nil"/>
                    <w:left w:val="nil"/>
                    <w:bottom w:val="single" w:sz="4" w:space="0" w:color="auto"/>
                    <w:right w:val="single" w:sz="4" w:space="0" w:color="auto"/>
                  </w:tcBorders>
                  <w:shd w:val="clear" w:color="auto" w:fill="auto"/>
                  <w:noWrap/>
                  <w:vAlign w:val="bottom"/>
                  <w:hideMark/>
                </w:tcPr>
                <w:p w14:paraId="2007D0B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4.060308</w:t>
                  </w:r>
                </w:p>
              </w:tc>
              <w:tc>
                <w:tcPr>
                  <w:tcW w:w="1983" w:type="dxa"/>
                  <w:tcBorders>
                    <w:top w:val="nil"/>
                    <w:left w:val="nil"/>
                    <w:bottom w:val="single" w:sz="4" w:space="0" w:color="auto"/>
                    <w:right w:val="single" w:sz="4" w:space="0" w:color="auto"/>
                  </w:tcBorders>
                  <w:shd w:val="clear" w:color="auto" w:fill="auto"/>
                  <w:noWrap/>
                  <w:vAlign w:val="bottom"/>
                  <w:hideMark/>
                </w:tcPr>
                <w:p w14:paraId="66DDE0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1.0284220503128076</w:t>
                  </w:r>
                </w:p>
              </w:tc>
              <w:tc>
                <w:tcPr>
                  <w:tcW w:w="2528" w:type="dxa"/>
                  <w:tcBorders>
                    <w:top w:val="nil"/>
                    <w:left w:val="nil"/>
                    <w:bottom w:val="single" w:sz="4" w:space="0" w:color="auto"/>
                    <w:right w:val="single" w:sz="4" w:space="0" w:color="auto"/>
                  </w:tcBorders>
                  <w:shd w:val="clear" w:color="auto" w:fill="auto"/>
                  <w:noWrap/>
                  <w:vAlign w:val="bottom"/>
                  <w:hideMark/>
                </w:tcPr>
                <w:p w14:paraId="690241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7.157612793018283</w:t>
                  </w:r>
                </w:p>
              </w:tc>
              <w:tc>
                <w:tcPr>
                  <w:tcW w:w="1604" w:type="dxa"/>
                  <w:tcBorders>
                    <w:top w:val="nil"/>
                    <w:left w:val="nil"/>
                    <w:bottom w:val="single" w:sz="4" w:space="0" w:color="auto"/>
                    <w:right w:val="single" w:sz="4" w:space="0" w:color="auto"/>
                  </w:tcBorders>
                  <w:shd w:val="clear" w:color="auto" w:fill="auto"/>
                  <w:noWrap/>
                  <w:vAlign w:val="bottom"/>
                  <w:hideMark/>
                </w:tcPr>
                <w:p w14:paraId="169377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26282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8368A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F5BDF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CBA2B8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6A2D6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186.9468683611292</w:t>
                  </w:r>
                </w:p>
              </w:tc>
              <w:tc>
                <w:tcPr>
                  <w:tcW w:w="986" w:type="dxa"/>
                  <w:tcBorders>
                    <w:top w:val="nil"/>
                    <w:left w:val="nil"/>
                    <w:bottom w:val="single" w:sz="4" w:space="0" w:color="auto"/>
                    <w:right w:val="single" w:sz="4" w:space="0" w:color="auto"/>
                  </w:tcBorders>
                  <w:shd w:val="clear" w:color="auto" w:fill="auto"/>
                  <w:noWrap/>
                  <w:vAlign w:val="bottom"/>
                  <w:hideMark/>
                </w:tcPr>
                <w:p w14:paraId="200040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4C52C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79.18360785984964</w:t>
                  </w:r>
                </w:p>
              </w:tc>
              <w:tc>
                <w:tcPr>
                  <w:tcW w:w="2274" w:type="dxa"/>
                  <w:tcBorders>
                    <w:top w:val="nil"/>
                    <w:left w:val="nil"/>
                    <w:bottom w:val="single" w:sz="4" w:space="0" w:color="auto"/>
                    <w:right w:val="single" w:sz="4" w:space="0" w:color="auto"/>
                  </w:tcBorders>
                  <w:shd w:val="clear" w:color="auto" w:fill="auto"/>
                  <w:noWrap/>
                  <w:vAlign w:val="bottom"/>
                  <w:hideMark/>
                </w:tcPr>
                <w:p w14:paraId="5B382A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1.0191985776273431</w:t>
                  </w:r>
                </w:p>
              </w:tc>
              <w:tc>
                <w:tcPr>
                  <w:tcW w:w="1983" w:type="dxa"/>
                  <w:tcBorders>
                    <w:top w:val="nil"/>
                    <w:left w:val="nil"/>
                    <w:bottom w:val="single" w:sz="4" w:space="0" w:color="auto"/>
                    <w:right w:val="single" w:sz="4" w:space="0" w:color="auto"/>
                  </w:tcBorders>
                  <w:shd w:val="clear" w:color="auto" w:fill="auto"/>
                  <w:noWrap/>
                  <w:vAlign w:val="bottom"/>
                  <w:hideMark/>
                </w:tcPr>
                <w:p w14:paraId="14B4A5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3.0299797056640747</w:t>
                  </w:r>
                </w:p>
              </w:tc>
              <w:tc>
                <w:tcPr>
                  <w:tcW w:w="2528" w:type="dxa"/>
                  <w:tcBorders>
                    <w:top w:val="nil"/>
                    <w:left w:val="nil"/>
                    <w:bottom w:val="single" w:sz="4" w:space="0" w:color="auto"/>
                    <w:right w:val="single" w:sz="4" w:space="0" w:color="auto"/>
                  </w:tcBorders>
                  <w:shd w:val="clear" w:color="auto" w:fill="auto"/>
                  <w:noWrap/>
                  <w:vAlign w:val="bottom"/>
                  <w:hideMark/>
                </w:tcPr>
                <w:p w14:paraId="7141E3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6.509025027140792</w:t>
                  </w:r>
                </w:p>
              </w:tc>
              <w:tc>
                <w:tcPr>
                  <w:tcW w:w="1604" w:type="dxa"/>
                  <w:tcBorders>
                    <w:top w:val="nil"/>
                    <w:left w:val="nil"/>
                    <w:bottom w:val="single" w:sz="4" w:space="0" w:color="auto"/>
                    <w:right w:val="single" w:sz="4" w:space="0" w:color="auto"/>
                  </w:tcBorders>
                  <w:shd w:val="clear" w:color="auto" w:fill="auto"/>
                  <w:noWrap/>
                  <w:vAlign w:val="bottom"/>
                  <w:hideMark/>
                </w:tcPr>
                <w:p w14:paraId="07C48E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A9856D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1486A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220BB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90491A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D23D2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84.04944413686545</w:t>
                  </w:r>
                </w:p>
              </w:tc>
              <w:tc>
                <w:tcPr>
                  <w:tcW w:w="986" w:type="dxa"/>
                  <w:tcBorders>
                    <w:top w:val="nil"/>
                    <w:left w:val="nil"/>
                    <w:bottom w:val="single" w:sz="4" w:space="0" w:color="auto"/>
                    <w:right w:val="single" w:sz="4" w:space="0" w:color="auto"/>
                  </w:tcBorders>
                  <w:shd w:val="clear" w:color="auto" w:fill="auto"/>
                  <w:noWrap/>
                  <w:vAlign w:val="bottom"/>
                  <w:hideMark/>
                </w:tcPr>
                <w:p w14:paraId="624F3B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4B56C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81.23414428010751</w:t>
                  </w:r>
                </w:p>
              </w:tc>
              <w:tc>
                <w:tcPr>
                  <w:tcW w:w="2274" w:type="dxa"/>
                  <w:tcBorders>
                    <w:top w:val="nil"/>
                    <w:left w:val="nil"/>
                    <w:bottom w:val="single" w:sz="4" w:space="0" w:color="auto"/>
                    <w:right w:val="single" w:sz="4" w:space="0" w:color="auto"/>
                  </w:tcBorders>
                  <w:shd w:val="clear" w:color="auto" w:fill="auto"/>
                  <w:noWrap/>
                  <w:vAlign w:val="bottom"/>
                  <w:hideMark/>
                </w:tcPr>
                <w:p w14:paraId="0F0AAC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4.985802909455873</w:t>
                  </w:r>
                </w:p>
              </w:tc>
              <w:tc>
                <w:tcPr>
                  <w:tcW w:w="1983" w:type="dxa"/>
                  <w:tcBorders>
                    <w:top w:val="nil"/>
                    <w:left w:val="nil"/>
                    <w:bottom w:val="single" w:sz="4" w:space="0" w:color="auto"/>
                    <w:right w:val="single" w:sz="4" w:space="0" w:color="auto"/>
                  </w:tcBorders>
                  <w:shd w:val="clear" w:color="auto" w:fill="auto"/>
                  <w:noWrap/>
                  <w:vAlign w:val="bottom"/>
                  <w:hideMark/>
                </w:tcPr>
                <w:p w14:paraId="279556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2.9746438469971705</w:t>
                  </w:r>
                </w:p>
              </w:tc>
              <w:tc>
                <w:tcPr>
                  <w:tcW w:w="2528" w:type="dxa"/>
                  <w:tcBorders>
                    <w:top w:val="nil"/>
                    <w:left w:val="nil"/>
                    <w:bottom w:val="single" w:sz="4" w:space="0" w:color="auto"/>
                    <w:right w:val="single" w:sz="4" w:space="0" w:color="auto"/>
                  </w:tcBorders>
                  <w:shd w:val="clear" w:color="auto" w:fill="auto"/>
                  <w:noWrap/>
                  <w:vAlign w:val="bottom"/>
                  <w:hideMark/>
                </w:tcPr>
                <w:p w14:paraId="2712EF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6.819942269626464</w:t>
                  </w:r>
                </w:p>
              </w:tc>
              <w:tc>
                <w:tcPr>
                  <w:tcW w:w="1604" w:type="dxa"/>
                  <w:tcBorders>
                    <w:top w:val="nil"/>
                    <w:left w:val="nil"/>
                    <w:bottom w:val="single" w:sz="4" w:space="0" w:color="auto"/>
                    <w:right w:val="single" w:sz="4" w:space="0" w:color="auto"/>
                  </w:tcBorders>
                  <w:shd w:val="clear" w:color="auto" w:fill="auto"/>
                  <w:noWrap/>
                  <w:vAlign w:val="bottom"/>
                  <w:hideMark/>
                </w:tcPr>
                <w:p w14:paraId="1C6A17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D125A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415F6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98B1DD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4B117B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F5497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6.0311654903327305</w:t>
                  </w:r>
                </w:p>
              </w:tc>
              <w:tc>
                <w:tcPr>
                  <w:tcW w:w="986" w:type="dxa"/>
                  <w:tcBorders>
                    <w:top w:val="nil"/>
                    <w:left w:val="nil"/>
                    <w:bottom w:val="single" w:sz="4" w:space="0" w:color="auto"/>
                    <w:right w:val="single" w:sz="4" w:space="0" w:color="auto"/>
                  </w:tcBorders>
                  <w:shd w:val="clear" w:color="auto" w:fill="auto"/>
                  <w:noWrap/>
                  <w:vAlign w:val="bottom"/>
                  <w:hideMark/>
                </w:tcPr>
                <w:p w14:paraId="2B4994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0D638E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79.88521685147627</w:t>
                  </w:r>
                </w:p>
              </w:tc>
              <w:tc>
                <w:tcPr>
                  <w:tcW w:w="2274" w:type="dxa"/>
                  <w:tcBorders>
                    <w:top w:val="nil"/>
                    <w:left w:val="nil"/>
                    <w:bottom w:val="single" w:sz="4" w:space="0" w:color="auto"/>
                    <w:right w:val="single" w:sz="4" w:space="0" w:color="auto"/>
                  </w:tcBorders>
                  <w:shd w:val="clear" w:color="auto" w:fill="auto"/>
                  <w:noWrap/>
                  <w:vAlign w:val="bottom"/>
                  <w:hideMark/>
                </w:tcPr>
                <w:p w14:paraId="7552AE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1.0200596108163444</w:t>
                  </w:r>
                </w:p>
              </w:tc>
              <w:tc>
                <w:tcPr>
                  <w:tcW w:w="1983" w:type="dxa"/>
                  <w:tcBorders>
                    <w:top w:val="nil"/>
                    <w:left w:val="nil"/>
                    <w:bottom w:val="single" w:sz="4" w:space="0" w:color="auto"/>
                    <w:right w:val="single" w:sz="4" w:space="0" w:color="auto"/>
                  </w:tcBorders>
                  <w:shd w:val="clear" w:color="auto" w:fill="auto"/>
                  <w:noWrap/>
                  <w:vAlign w:val="bottom"/>
                  <w:hideMark/>
                </w:tcPr>
                <w:p w14:paraId="7FF557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3.9881822631455504</w:t>
                  </w:r>
                </w:p>
              </w:tc>
              <w:tc>
                <w:tcPr>
                  <w:tcW w:w="2528" w:type="dxa"/>
                  <w:tcBorders>
                    <w:top w:val="nil"/>
                    <w:left w:val="nil"/>
                    <w:bottom w:val="single" w:sz="4" w:space="0" w:color="auto"/>
                    <w:right w:val="single" w:sz="4" w:space="0" w:color="auto"/>
                  </w:tcBorders>
                  <w:shd w:val="clear" w:color="auto" w:fill="auto"/>
                  <w:noWrap/>
                  <w:vAlign w:val="bottom"/>
                  <w:hideMark/>
                </w:tcPr>
                <w:p w14:paraId="021965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6.191981620819675</w:t>
                  </w:r>
                </w:p>
              </w:tc>
              <w:tc>
                <w:tcPr>
                  <w:tcW w:w="1604" w:type="dxa"/>
                  <w:tcBorders>
                    <w:top w:val="nil"/>
                    <w:left w:val="nil"/>
                    <w:bottom w:val="single" w:sz="4" w:space="0" w:color="auto"/>
                    <w:right w:val="single" w:sz="4" w:space="0" w:color="auto"/>
                  </w:tcBorders>
                  <w:shd w:val="clear" w:color="auto" w:fill="auto"/>
                  <w:noWrap/>
                  <w:vAlign w:val="bottom"/>
                  <w:hideMark/>
                </w:tcPr>
                <w:p w14:paraId="235654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1FB77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7327C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6E405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872D42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8E8922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146.9753268591818</w:t>
                  </w:r>
                </w:p>
              </w:tc>
              <w:tc>
                <w:tcPr>
                  <w:tcW w:w="986" w:type="dxa"/>
                  <w:tcBorders>
                    <w:top w:val="nil"/>
                    <w:left w:val="nil"/>
                    <w:bottom w:val="single" w:sz="4" w:space="0" w:color="auto"/>
                    <w:right w:val="single" w:sz="4" w:space="0" w:color="auto"/>
                  </w:tcBorders>
                  <w:shd w:val="clear" w:color="auto" w:fill="auto"/>
                  <w:noWrap/>
                  <w:vAlign w:val="bottom"/>
                  <w:hideMark/>
                </w:tcPr>
                <w:p w14:paraId="6D3B38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3FF2C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83.08506450018773</w:t>
                  </w:r>
                </w:p>
              </w:tc>
              <w:tc>
                <w:tcPr>
                  <w:tcW w:w="2274" w:type="dxa"/>
                  <w:tcBorders>
                    <w:top w:val="nil"/>
                    <w:left w:val="nil"/>
                    <w:bottom w:val="single" w:sz="4" w:space="0" w:color="auto"/>
                    <w:right w:val="single" w:sz="4" w:space="0" w:color="auto"/>
                  </w:tcBorders>
                  <w:shd w:val="clear" w:color="auto" w:fill="auto"/>
                  <w:noWrap/>
                  <w:vAlign w:val="bottom"/>
                  <w:hideMark/>
                </w:tcPr>
                <w:p w14:paraId="3F685DF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5.024981855056298</w:t>
                  </w:r>
                </w:p>
              </w:tc>
              <w:tc>
                <w:tcPr>
                  <w:tcW w:w="1983" w:type="dxa"/>
                  <w:tcBorders>
                    <w:top w:val="nil"/>
                    <w:left w:val="nil"/>
                    <w:bottom w:val="single" w:sz="4" w:space="0" w:color="auto"/>
                    <w:right w:val="single" w:sz="4" w:space="0" w:color="auto"/>
                  </w:tcBorders>
                  <w:shd w:val="clear" w:color="auto" w:fill="auto"/>
                  <w:noWrap/>
                  <w:vAlign w:val="bottom"/>
                  <w:hideMark/>
                </w:tcPr>
                <w:p w14:paraId="21E9C4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0.9406043595678968</w:t>
                  </w:r>
                </w:p>
              </w:tc>
              <w:tc>
                <w:tcPr>
                  <w:tcW w:w="2528" w:type="dxa"/>
                  <w:tcBorders>
                    <w:top w:val="nil"/>
                    <w:left w:val="nil"/>
                    <w:bottom w:val="single" w:sz="4" w:space="0" w:color="auto"/>
                    <w:right w:val="single" w:sz="4" w:space="0" w:color="auto"/>
                  </w:tcBorders>
                  <w:shd w:val="clear" w:color="auto" w:fill="auto"/>
                  <w:noWrap/>
                  <w:vAlign w:val="bottom"/>
                  <w:hideMark/>
                </w:tcPr>
                <w:p w14:paraId="2022ED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6.329407524852598</w:t>
                  </w:r>
                </w:p>
              </w:tc>
              <w:tc>
                <w:tcPr>
                  <w:tcW w:w="1604" w:type="dxa"/>
                  <w:tcBorders>
                    <w:top w:val="nil"/>
                    <w:left w:val="nil"/>
                    <w:bottom w:val="single" w:sz="4" w:space="0" w:color="auto"/>
                    <w:right w:val="single" w:sz="4" w:space="0" w:color="auto"/>
                  </w:tcBorders>
                  <w:shd w:val="clear" w:color="auto" w:fill="auto"/>
                  <w:noWrap/>
                  <w:vAlign w:val="bottom"/>
                  <w:hideMark/>
                </w:tcPr>
                <w:p w14:paraId="76EF29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0268D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209B6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99F89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895321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84279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184.9777508339313</w:t>
                  </w:r>
                </w:p>
              </w:tc>
              <w:tc>
                <w:tcPr>
                  <w:tcW w:w="986" w:type="dxa"/>
                  <w:tcBorders>
                    <w:top w:val="nil"/>
                    <w:left w:val="nil"/>
                    <w:bottom w:val="single" w:sz="4" w:space="0" w:color="auto"/>
                    <w:right w:val="single" w:sz="4" w:space="0" w:color="auto"/>
                  </w:tcBorders>
                  <w:shd w:val="clear" w:color="auto" w:fill="auto"/>
                  <w:noWrap/>
                  <w:vAlign w:val="bottom"/>
                  <w:hideMark/>
                </w:tcPr>
                <w:p w14:paraId="59446A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0BD38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66.76519753324258</w:t>
                  </w:r>
                </w:p>
              </w:tc>
              <w:tc>
                <w:tcPr>
                  <w:tcW w:w="2274" w:type="dxa"/>
                  <w:tcBorders>
                    <w:top w:val="nil"/>
                    <w:left w:val="nil"/>
                    <w:bottom w:val="single" w:sz="4" w:space="0" w:color="auto"/>
                    <w:right w:val="single" w:sz="4" w:space="0" w:color="auto"/>
                  </w:tcBorders>
                  <w:shd w:val="clear" w:color="auto" w:fill="auto"/>
                  <w:noWrap/>
                  <w:vAlign w:val="bottom"/>
                  <w:hideMark/>
                </w:tcPr>
                <w:p w14:paraId="663615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3.935181204036808</w:t>
                  </w:r>
                </w:p>
              </w:tc>
              <w:tc>
                <w:tcPr>
                  <w:tcW w:w="1983" w:type="dxa"/>
                  <w:tcBorders>
                    <w:top w:val="nil"/>
                    <w:left w:val="nil"/>
                    <w:bottom w:val="single" w:sz="4" w:space="0" w:color="auto"/>
                    <w:right w:val="single" w:sz="4" w:space="0" w:color="auto"/>
                  </w:tcBorders>
                  <w:shd w:val="clear" w:color="auto" w:fill="auto"/>
                  <w:noWrap/>
                  <w:vAlign w:val="bottom"/>
                  <w:hideMark/>
                </w:tcPr>
                <w:p w14:paraId="43D674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1.982349197163722</w:t>
                  </w:r>
                </w:p>
              </w:tc>
              <w:tc>
                <w:tcPr>
                  <w:tcW w:w="2528" w:type="dxa"/>
                  <w:tcBorders>
                    <w:top w:val="nil"/>
                    <w:left w:val="nil"/>
                    <w:bottom w:val="single" w:sz="4" w:space="0" w:color="auto"/>
                    <w:right w:val="single" w:sz="4" w:space="0" w:color="auto"/>
                  </w:tcBorders>
                  <w:shd w:val="clear" w:color="auto" w:fill="auto"/>
                  <w:noWrap/>
                  <w:vAlign w:val="bottom"/>
                  <w:hideMark/>
                </w:tcPr>
                <w:p w14:paraId="153A6B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5.741045090512208</w:t>
                  </w:r>
                </w:p>
              </w:tc>
              <w:tc>
                <w:tcPr>
                  <w:tcW w:w="1604" w:type="dxa"/>
                  <w:tcBorders>
                    <w:top w:val="nil"/>
                    <w:left w:val="nil"/>
                    <w:bottom w:val="single" w:sz="4" w:space="0" w:color="auto"/>
                    <w:right w:val="single" w:sz="4" w:space="0" w:color="auto"/>
                  </w:tcBorders>
                  <w:shd w:val="clear" w:color="auto" w:fill="auto"/>
                  <w:noWrap/>
                  <w:vAlign w:val="bottom"/>
                  <w:hideMark/>
                </w:tcPr>
                <w:p w14:paraId="7D4844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883D4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48A409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DD73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7915116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EAE81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197.0137755281174</w:t>
                  </w:r>
                </w:p>
              </w:tc>
              <w:tc>
                <w:tcPr>
                  <w:tcW w:w="986" w:type="dxa"/>
                  <w:tcBorders>
                    <w:top w:val="nil"/>
                    <w:left w:val="nil"/>
                    <w:bottom w:val="single" w:sz="4" w:space="0" w:color="auto"/>
                    <w:right w:val="single" w:sz="4" w:space="0" w:color="auto"/>
                  </w:tcBorders>
                  <w:shd w:val="clear" w:color="auto" w:fill="auto"/>
                  <w:noWrap/>
                  <w:vAlign w:val="bottom"/>
                  <w:hideMark/>
                </w:tcPr>
                <w:p w14:paraId="67ACF4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711CBF1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67.76863439196535</w:t>
                  </w:r>
                </w:p>
              </w:tc>
              <w:tc>
                <w:tcPr>
                  <w:tcW w:w="2274" w:type="dxa"/>
                  <w:tcBorders>
                    <w:top w:val="nil"/>
                    <w:left w:val="nil"/>
                    <w:bottom w:val="single" w:sz="4" w:space="0" w:color="auto"/>
                    <w:right w:val="single" w:sz="4" w:space="0" w:color="auto"/>
                  </w:tcBorders>
                  <w:shd w:val="clear" w:color="auto" w:fill="auto"/>
                  <w:noWrap/>
                  <w:vAlign w:val="bottom"/>
                  <w:hideMark/>
                </w:tcPr>
                <w:p w14:paraId="76DCB4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0.057470986413185744</w:t>
                  </w:r>
                </w:p>
              </w:tc>
              <w:tc>
                <w:tcPr>
                  <w:tcW w:w="1983" w:type="dxa"/>
                  <w:tcBorders>
                    <w:top w:val="nil"/>
                    <w:left w:val="nil"/>
                    <w:bottom w:val="single" w:sz="4" w:space="0" w:color="auto"/>
                    <w:right w:val="single" w:sz="4" w:space="0" w:color="auto"/>
                  </w:tcBorders>
                  <w:shd w:val="clear" w:color="auto" w:fill="auto"/>
                  <w:noWrap/>
                  <w:vAlign w:val="bottom"/>
                  <w:hideMark/>
                </w:tcPr>
                <w:p w14:paraId="0C071FD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0.9481712041821851</w:t>
                  </w:r>
                </w:p>
              </w:tc>
              <w:tc>
                <w:tcPr>
                  <w:tcW w:w="2528" w:type="dxa"/>
                  <w:tcBorders>
                    <w:top w:val="nil"/>
                    <w:left w:val="nil"/>
                    <w:bottom w:val="single" w:sz="4" w:space="0" w:color="auto"/>
                    <w:right w:val="single" w:sz="4" w:space="0" w:color="auto"/>
                  </w:tcBorders>
                  <w:shd w:val="clear" w:color="auto" w:fill="auto"/>
                  <w:noWrap/>
                  <w:vAlign w:val="bottom"/>
                  <w:hideMark/>
                </w:tcPr>
                <w:p w14:paraId="085CA7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6.875077615107853</w:t>
                  </w:r>
                </w:p>
              </w:tc>
              <w:tc>
                <w:tcPr>
                  <w:tcW w:w="1604" w:type="dxa"/>
                  <w:tcBorders>
                    <w:top w:val="nil"/>
                    <w:left w:val="nil"/>
                    <w:bottom w:val="single" w:sz="4" w:space="0" w:color="auto"/>
                    <w:right w:val="single" w:sz="4" w:space="0" w:color="auto"/>
                  </w:tcBorders>
                  <w:shd w:val="clear" w:color="auto" w:fill="auto"/>
                  <w:noWrap/>
                  <w:vAlign w:val="bottom"/>
                  <w:hideMark/>
                </w:tcPr>
                <w:p w14:paraId="659AC4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D7495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C9E9F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C5AF9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A7490A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84A6E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130.9600727342197</w:t>
                  </w:r>
                </w:p>
              </w:tc>
              <w:tc>
                <w:tcPr>
                  <w:tcW w:w="986" w:type="dxa"/>
                  <w:tcBorders>
                    <w:top w:val="nil"/>
                    <w:left w:val="nil"/>
                    <w:bottom w:val="single" w:sz="4" w:space="0" w:color="auto"/>
                    <w:right w:val="single" w:sz="4" w:space="0" w:color="auto"/>
                  </w:tcBorders>
                  <w:shd w:val="clear" w:color="auto" w:fill="auto"/>
                  <w:noWrap/>
                  <w:vAlign w:val="bottom"/>
                  <w:hideMark/>
                </w:tcPr>
                <w:p w14:paraId="1A8666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1259E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90.89238156942898</w:t>
                  </w:r>
                </w:p>
              </w:tc>
              <w:tc>
                <w:tcPr>
                  <w:tcW w:w="2274" w:type="dxa"/>
                  <w:tcBorders>
                    <w:top w:val="nil"/>
                    <w:left w:val="nil"/>
                    <w:bottom w:val="single" w:sz="4" w:space="0" w:color="auto"/>
                    <w:right w:val="single" w:sz="4" w:space="0" w:color="auto"/>
                  </w:tcBorders>
                  <w:shd w:val="clear" w:color="auto" w:fill="auto"/>
                  <w:noWrap/>
                  <w:vAlign w:val="bottom"/>
                  <w:hideMark/>
                </w:tcPr>
                <w:p w14:paraId="0B2B65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5.984954799031932</w:t>
                  </w:r>
                </w:p>
              </w:tc>
              <w:tc>
                <w:tcPr>
                  <w:tcW w:w="1983" w:type="dxa"/>
                  <w:tcBorders>
                    <w:top w:val="nil"/>
                    <w:left w:val="nil"/>
                    <w:bottom w:val="single" w:sz="4" w:space="0" w:color="auto"/>
                    <w:right w:val="single" w:sz="4" w:space="0" w:color="auto"/>
                  </w:tcBorders>
                  <w:shd w:val="clear" w:color="auto" w:fill="auto"/>
                  <w:noWrap/>
                  <w:vAlign w:val="bottom"/>
                  <w:hideMark/>
                </w:tcPr>
                <w:p w14:paraId="1AD46C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3.065653425779436</w:t>
                  </w:r>
                </w:p>
              </w:tc>
              <w:tc>
                <w:tcPr>
                  <w:tcW w:w="2528" w:type="dxa"/>
                  <w:tcBorders>
                    <w:top w:val="nil"/>
                    <w:left w:val="nil"/>
                    <w:bottom w:val="single" w:sz="4" w:space="0" w:color="auto"/>
                    <w:right w:val="single" w:sz="4" w:space="0" w:color="auto"/>
                  </w:tcBorders>
                  <w:shd w:val="clear" w:color="auto" w:fill="auto"/>
                  <w:noWrap/>
                  <w:vAlign w:val="bottom"/>
                  <w:hideMark/>
                </w:tcPr>
                <w:p w14:paraId="624E65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5.421770909313335</w:t>
                  </w:r>
                </w:p>
              </w:tc>
              <w:tc>
                <w:tcPr>
                  <w:tcW w:w="1604" w:type="dxa"/>
                  <w:tcBorders>
                    <w:top w:val="nil"/>
                    <w:left w:val="nil"/>
                    <w:bottom w:val="single" w:sz="4" w:space="0" w:color="auto"/>
                    <w:right w:val="single" w:sz="4" w:space="0" w:color="auto"/>
                  </w:tcBorders>
                  <w:shd w:val="clear" w:color="auto" w:fill="auto"/>
                  <w:noWrap/>
                  <w:vAlign w:val="bottom"/>
                  <w:hideMark/>
                </w:tcPr>
                <w:p w14:paraId="748E77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895E3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9581A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FEA1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EA77BF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4DDAA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1.0905990062067437</w:t>
                  </w:r>
                </w:p>
              </w:tc>
              <w:tc>
                <w:tcPr>
                  <w:tcW w:w="986" w:type="dxa"/>
                  <w:tcBorders>
                    <w:top w:val="nil"/>
                    <w:left w:val="nil"/>
                    <w:bottom w:val="single" w:sz="4" w:space="0" w:color="auto"/>
                    <w:right w:val="single" w:sz="4" w:space="0" w:color="auto"/>
                  </w:tcBorders>
                  <w:shd w:val="clear" w:color="auto" w:fill="auto"/>
                  <w:noWrap/>
                  <w:vAlign w:val="bottom"/>
                  <w:hideMark/>
                </w:tcPr>
                <w:p w14:paraId="16D5C4C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1EAF6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68.21358124184484</w:t>
                  </w:r>
                </w:p>
              </w:tc>
              <w:tc>
                <w:tcPr>
                  <w:tcW w:w="2274" w:type="dxa"/>
                  <w:tcBorders>
                    <w:top w:val="nil"/>
                    <w:left w:val="nil"/>
                    <w:bottom w:val="single" w:sz="4" w:space="0" w:color="auto"/>
                    <w:right w:val="single" w:sz="4" w:space="0" w:color="auto"/>
                  </w:tcBorders>
                  <w:shd w:val="clear" w:color="auto" w:fill="auto"/>
                  <w:noWrap/>
                  <w:vAlign w:val="bottom"/>
                  <w:hideMark/>
                </w:tcPr>
                <w:p w14:paraId="4E12029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8.986234</w:t>
                  </w:r>
                </w:p>
              </w:tc>
              <w:tc>
                <w:tcPr>
                  <w:tcW w:w="1983" w:type="dxa"/>
                  <w:tcBorders>
                    <w:top w:val="nil"/>
                    <w:left w:val="nil"/>
                    <w:bottom w:val="single" w:sz="4" w:space="0" w:color="auto"/>
                    <w:right w:val="single" w:sz="4" w:space="0" w:color="auto"/>
                  </w:tcBorders>
                  <w:shd w:val="clear" w:color="auto" w:fill="auto"/>
                  <w:noWrap/>
                  <w:vAlign w:val="bottom"/>
                  <w:hideMark/>
                </w:tcPr>
                <w:p w14:paraId="23F9CA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1.0025267907797002</w:t>
                  </w:r>
                </w:p>
              </w:tc>
              <w:tc>
                <w:tcPr>
                  <w:tcW w:w="2528" w:type="dxa"/>
                  <w:tcBorders>
                    <w:top w:val="nil"/>
                    <w:left w:val="nil"/>
                    <w:bottom w:val="single" w:sz="4" w:space="0" w:color="auto"/>
                    <w:right w:val="single" w:sz="4" w:space="0" w:color="auto"/>
                  </w:tcBorders>
                  <w:shd w:val="clear" w:color="auto" w:fill="auto"/>
                  <w:noWrap/>
                  <w:vAlign w:val="bottom"/>
                  <w:hideMark/>
                </w:tcPr>
                <w:p w14:paraId="40CFBA1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4.875905750292551</w:t>
                  </w:r>
                </w:p>
              </w:tc>
              <w:tc>
                <w:tcPr>
                  <w:tcW w:w="1604" w:type="dxa"/>
                  <w:tcBorders>
                    <w:top w:val="nil"/>
                    <w:left w:val="nil"/>
                    <w:bottom w:val="single" w:sz="4" w:space="0" w:color="auto"/>
                    <w:right w:val="single" w:sz="4" w:space="0" w:color="auto"/>
                  </w:tcBorders>
                  <w:shd w:val="clear" w:color="auto" w:fill="auto"/>
                  <w:noWrap/>
                  <w:vAlign w:val="bottom"/>
                  <w:hideMark/>
                </w:tcPr>
                <w:p w14:paraId="7C238F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B5822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7F417A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E0EF3B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585939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A4C2C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58.01789628643459</w:t>
                  </w:r>
                </w:p>
              </w:tc>
              <w:tc>
                <w:tcPr>
                  <w:tcW w:w="986" w:type="dxa"/>
                  <w:tcBorders>
                    <w:top w:val="nil"/>
                    <w:left w:val="nil"/>
                    <w:bottom w:val="single" w:sz="4" w:space="0" w:color="auto"/>
                    <w:right w:val="single" w:sz="4" w:space="0" w:color="auto"/>
                  </w:tcBorders>
                  <w:shd w:val="clear" w:color="auto" w:fill="auto"/>
                  <w:noWrap/>
                  <w:vAlign w:val="bottom"/>
                  <w:hideMark/>
                </w:tcPr>
                <w:p w14:paraId="474A1B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104EA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113.49477922967996</w:t>
                  </w:r>
                </w:p>
              </w:tc>
              <w:tc>
                <w:tcPr>
                  <w:tcW w:w="2274" w:type="dxa"/>
                  <w:tcBorders>
                    <w:top w:val="nil"/>
                    <w:left w:val="nil"/>
                    <w:bottom w:val="single" w:sz="4" w:space="0" w:color="auto"/>
                    <w:right w:val="single" w:sz="4" w:space="0" w:color="auto"/>
                  </w:tcBorders>
                  <w:shd w:val="clear" w:color="auto" w:fill="auto"/>
                  <w:noWrap/>
                  <w:vAlign w:val="bottom"/>
                  <w:hideMark/>
                </w:tcPr>
                <w:p w14:paraId="349B7E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0.037569</w:t>
                  </w:r>
                </w:p>
              </w:tc>
              <w:tc>
                <w:tcPr>
                  <w:tcW w:w="1983" w:type="dxa"/>
                  <w:tcBorders>
                    <w:top w:val="nil"/>
                    <w:left w:val="nil"/>
                    <w:bottom w:val="single" w:sz="4" w:space="0" w:color="auto"/>
                    <w:right w:val="single" w:sz="4" w:space="0" w:color="auto"/>
                  </w:tcBorders>
                  <w:shd w:val="clear" w:color="auto" w:fill="auto"/>
                  <w:noWrap/>
                  <w:vAlign w:val="bottom"/>
                  <w:hideMark/>
                </w:tcPr>
                <w:p w14:paraId="4C4A37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4.008524861752021</w:t>
                  </w:r>
                </w:p>
              </w:tc>
              <w:tc>
                <w:tcPr>
                  <w:tcW w:w="2528" w:type="dxa"/>
                  <w:tcBorders>
                    <w:top w:val="nil"/>
                    <w:left w:val="nil"/>
                    <w:bottom w:val="single" w:sz="4" w:space="0" w:color="auto"/>
                    <w:right w:val="single" w:sz="4" w:space="0" w:color="auto"/>
                  </w:tcBorders>
                  <w:shd w:val="clear" w:color="auto" w:fill="auto"/>
                  <w:noWrap/>
                  <w:vAlign w:val="bottom"/>
                  <w:hideMark/>
                </w:tcPr>
                <w:p w14:paraId="5644FC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7.556884054172572</w:t>
                  </w:r>
                </w:p>
              </w:tc>
              <w:tc>
                <w:tcPr>
                  <w:tcW w:w="1604" w:type="dxa"/>
                  <w:tcBorders>
                    <w:top w:val="nil"/>
                    <w:left w:val="nil"/>
                    <w:bottom w:val="single" w:sz="4" w:space="0" w:color="auto"/>
                    <w:right w:val="single" w:sz="4" w:space="0" w:color="auto"/>
                  </w:tcBorders>
                  <w:shd w:val="clear" w:color="auto" w:fill="auto"/>
                  <w:noWrap/>
                  <w:vAlign w:val="bottom"/>
                  <w:hideMark/>
                </w:tcPr>
                <w:p w14:paraId="2F85AD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663A4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7BCE5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4B6D7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D7761A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07B8C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124.01966315756918</w:t>
                  </w:r>
                </w:p>
              </w:tc>
              <w:tc>
                <w:tcPr>
                  <w:tcW w:w="986" w:type="dxa"/>
                  <w:tcBorders>
                    <w:top w:val="nil"/>
                    <w:left w:val="nil"/>
                    <w:bottom w:val="single" w:sz="4" w:space="0" w:color="auto"/>
                    <w:right w:val="single" w:sz="4" w:space="0" w:color="auto"/>
                  </w:tcBorders>
                  <w:shd w:val="clear" w:color="auto" w:fill="auto"/>
                  <w:noWrap/>
                  <w:vAlign w:val="bottom"/>
                  <w:hideMark/>
                </w:tcPr>
                <w:p w14:paraId="0ED28D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E9E1B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79.67468910990321</w:t>
                  </w:r>
                </w:p>
              </w:tc>
              <w:tc>
                <w:tcPr>
                  <w:tcW w:w="2274" w:type="dxa"/>
                  <w:tcBorders>
                    <w:top w:val="nil"/>
                    <w:left w:val="nil"/>
                    <w:bottom w:val="single" w:sz="4" w:space="0" w:color="auto"/>
                    <w:right w:val="single" w:sz="4" w:space="0" w:color="auto"/>
                  </w:tcBorders>
                  <w:shd w:val="clear" w:color="auto" w:fill="auto"/>
                  <w:noWrap/>
                  <w:vAlign w:val="bottom"/>
                  <w:hideMark/>
                </w:tcPr>
                <w:p w14:paraId="52966E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2.037358261212979</w:t>
                  </w:r>
                </w:p>
              </w:tc>
              <w:tc>
                <w:tcPr>
                  <w:tcW w:w="1983" w:type="dxa"/>
                  <w:tcBorders>
                    <w:top w:val="nil"/>
                    <w:left w:val="nil"/>
                    <w:bottom w:val="single" w:sz="4" w:space="0" w:color="auto"/>
                    <w:right w:val="single" w:sz="4" w:space="0" w:color="auto"/>
                  </w:tcBorders>
                  <w:shd w:val="clear" w:color="auto" w:fill="auto"/>
                  <w:noWrap/>
                  <w:vAlign w:val="bottom"/>
                  <w:hideMark/>
                </w:tcPr>
                <w:p w14:paraId="700C2A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2.988742673632499</w:t>
                  </w:r>
                </w:p>
              </w:tc>
              <w:tc>
                <w:tcPr>
                  <w:tcW w:w="2528" w:type="dxa"/>
                  <w:tcBorders>
                    <w:top w:val="nil"/>
                    <w:left w:val="nil"/>
                    <w:bottom w:val="single" w:sz="4" w:space="0" w:color="auto"/>
                    <w:right w:val="single" w:sz="4" w:space="0" w:color="auto"/>
                  </w:tcBorders>
                  <w:shd w:val="clear" w:color="auto" w:fill="auto"/>
                  <w:noWrap/>
                  <w:vAlign w:val="bottom"/>
                  <w:hideMark/>
                </w:tcPr>
                <w:p w14:paraId="1DCA3E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6.335909252247456</w:t>
                  </w:r>
                </w:p>
              </w:tc>
              <w:tc>
                <w:tcPr>
                  <w:tcW w:w="1604" w:type="dxa"/>
                  <w:tcBorders>
                    <w:top w:val="nil"/>
                    <w:left w:val="nil"/>
                    <w:bottom w:val="single" w:sz="4" w:space="0" w:color="auto"/>
                    <w:right w:val="single" w:sz="4" w:space="0" w:color="auto"/>
                  </w:tcBorders>
                  <w:shd w:val="clear" w:color="auto" w:fill="auto"/>
                  <w:noWrap/>
                  <w:vAlign w:val="bottom"/>
                  <w:hideMark/>
                </w:tcPr>
                <w:p w14:paraId="72DB83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A4FA0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0BC1F6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2B2535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756ADD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7EA72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166.03407225401787</w:t>
                  </w:r>
                </w:p>
              </w:tc>
              <w:tc>
                <w:tcPr>
                  <w:tcW w:w="986" w:type="dxa"/>
                  <w:tcBorders>
                    <w:top w:val="nil"/>
                    <w:left w:val="nil"/>
                    <w:bottom w:val="single" w:sz="4" w:space="0" w:color="auto"/>
                    <w:right w:val="single" w:sz="4" w:space="0" w:color="auto"/>
                  </w:tcBorders>
                  <w:shd w:val="clear" w:color="auto" w:fill="auto"/>
                  <w:noWrap/>
                  <w:vAlign w:val="bottom"/>
                  <w:hideMark/>
                </w:tcPr>
                <w:p w14:paraId="783F22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928FF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71.88913439008533</w:t>
                  </w:r>
                </w:p>
              </w:tc>
              <w:tc>
                <w:tcPr>
                  <w:tcW w:w="2274" w:type="dxa"/>
                  <w:tcBorders>
                    <w:top w:val="nil"/>
                    <w:left w:val="nil"/>
                    <w:bottom w:val="single" w:sz="4" w:space="0" w:color="auto"/>
                    <w:right w:val="single" w:sz="4" w:space="0" w:color="auto"/>
                  </w:tcBorders>
                  <w:shd w:val="clear" w:color="auto" w:fill="auto"/>
                  <w:noWrap/>
                  <w:vAlign w:val="bottom"/>
                  <w:hideMark/>
                </w:tcPr>
                <w:p w14:paraId="24E675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3.9649584160566955</w:t>
                  </w:r>
                </w:p>
              </w:tc>
              <w:tc>
                <w:tcPr>
                  <w:tcW w:w="1983" w:type="dxa"/>
                  <w:tcBorders>
                    <w:top w:val="nil"/>
                    <w:left w:val="nil"/>
                    <w:bottom w:val="single" w:sz="4" w:space="0" w:color="auto"/>
                    <w:right w:val="single" w:sz="4" w:space="0" w:color="auto"/>
                  </w:tcBorders>
                  <w:shd w:val="clear" w:color="auto" w:fill="auto"/>
                  <w:noWrap/>
                  <w:vAlign w:val="bottom"/>
                  <w:hideMark/>
                </w:tcPr>
                <w:p w14:paraId="383B882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4.009879</w:t>
                  </w:r>
                </w:p>
              </w:tc>
              <w:tc>
                <w:tcPr>
                  <w:tcW w:w="2528" w:type="dxa"/>
                  <w:tcBorders>
                    <w:top w:val="nil"/>
                    <w:left w:val="nil"/>
                    <w:bottom w:val="single" w:sz="4" w:space="0" w:color="auto"/>
                    <w:right w:val="single" w:sz="4" w:space="0" w:color="auto"/>
                  </w:tcBorders>
                  <w:shd w:val="clear" w:color="auto" w:fill="auto"/>
                  <w:noWrap/>
                  <w:vAlign w:val="bottom"/>
                  <w:hideMark/>
                </w:tcPr>
                <w:p w14:paraId="5EE2A1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6.019120568361045</w:t>
                  </w:r>
                </w:p>
              </w:tc>
              <w:tc>
                <w:tcPr>
                  <w:tcW w:w="1604" w:type="dxa"/>
                  <w:tcBorders>
                    <w:top w:val="nil"/>
                    <w:left w:val="nil"/>
                    <w:bottom w:val="single" w:sz="4" w:space="0" w:color="auto"/>
                    <w:right w:val="single" w:sz="4" w:space="0" w:color="auto"/>
                  </w:tcBorders>
                  <w:shd w:val="clear" w:color="auto" w:fill="auto"/>
                  <w:noWrap/>
                  <w:vAlign w:val="bottom"/>
                  <w:hideMark/>
                </w:tcPr>
                <w:p w14:paraId="374A21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1E5D6E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972A6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6582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5632F0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358B9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14.971026836296497</w:t>
                  </w:r>
                </w:p>
              </w:tc>
              <w:tc>
                <w:tcPr>
                  <w:tcW w:w="986" w:type="dxa"/>
                  <w:tcBorders>
                    <w:top w:val="nil"/>
                    <w:left w:val="nil"/>
                    <w:bottom w:val="single" w:sz="4" w:space="0" w:color="auto"/>
                    <w:right w:val="single" w:sz="4" w:space="0" w:color="auto"/>
                  </w:tcBorders>
                  <w:shd w:val="clear" w:color="auto" w:fill="auto"/>
                  <w:noWrap/>
                  <w:vAlign w:val="bottom"/>
                  <w:hideMark/>
                </w:tcPr>
                <w:p w14:paraId="4DC3B3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7D101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83.24796239684775</w:t>
                  </w:r>
                </w:p>
              </w:tc>
              <w:tc>
                <w:tcPr>
                  <w:tcW w:w="2274" w:type="dxa"/>
                  <w:tcBorders>
                    <w:top w:val="nil"/>
                    <w:left w:val="nil"/>
                    <w:bottom w:val="single" w:sz="4" w:space="0" w:color="auto"/>
                    <w:right w:val="single" w:sz="4" w:space="0" w:color="auto"/>
                  </w:tcBorders>
                  <w:shd w:val="clear" w:color="auto" w:fill="auto"/>
                  <w:noWrap/>
                  <w:vAlign w:val="bottom"/>
                  <w:hideMark/>
                </w:tcPr>
                <w:p w14:paraId="5846105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0.040145</w:t>
                  </w:r>
                </w:p>
              </w:tc>
              <w:tc>
                <w:tcPr>
                  <w:tcW w:w="1983" w:type="dxa"/>
                  <w:tcBorders>
                    <w:top w:val="nil"/>
                    <w:left w:val="nil"/>
                    <w:bottom w:val="single" w:sz="4" w:space="0" w:color="auto"/>
                    <w:right w:val="single" w:sz="4" w:space="0" w:color="auto"/>
                  </w:tcBorders>
                  <w:shd w:val="clear" w:color="auto" w:fill="auto"/>
                  <w:noWrap/>
                  <w:vAlign w:val="bottom"/>
                  <w:hideMark/>
                </w:tcPr>
                <w:p w14:paraId="12EDB3B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1.1232438817928843</w:t>
                  </w:r>
                </w:p>
              </w:tc>
              <w:tc>
                <w:tcPr>
                  <w:tcW w:w="2528" w:type="dxa"/>
                  <w:tcBorders>
                    <w:top w:val="nil"/>
                    <w:left w:val="nil"/>
                    <w:bottom w:val="single" w:sz="4" w:space="0" w:color="auto"/>
                    <w:right w:val="single" w:sz="4" w:space="0" w:color="auto"/>
                  </w:tcBorders>
                  <w:shd w:val="clear" w:color="auto" w:fill="auto"/>
                  <w:noWrap/>
                  <w:vAlign w:val="bottom"/>
                  <w:hideMark/>
                </w:tcPr>
                <w:p w14:paraId="44156D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6.752595278827392</w:t>
                  </w:r>
                </w:p>
              </w:tc>
              <w:tc>
                <w:tcPr>
                  <w:tcW w:w="1604" w:type="dxa"/>
                  <w:tcBorders>
                    <w:top w:val="nil"/>
                    <w:left w:val="nil"/>
                    <w:bottom w:val="single" w:sz="4" w:space="0" w:color="auto"/>
                    <w:right w:val="single" w:sz="4" w:space="0" w:color="auto"/>
                  </w:tcBorders>
                  <w:shd w:val="clear" w:color="auto" w:fill="auto"/>
                  <w:noWrap/>
                  <w:vAlign w:val="bottom"/>
                  <w:hideMark/>
                </w:tcPr>
                <w:p w14:paraId="051942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52A0D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95A0A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E47D9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93391B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90EC78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162.05445049908923</w:t>
                  </w:r>
                </w:p>
              </w:tc>
              <w:tc>
                <w:tcPr>
                  <w:tcW w:w="986" w:type="dxa"/>
                  <w:tcBorders>
                    <w:top w:val="nil"/>
                    <w:left w:val="nil"/>
                    <w:bottom w:val="single" w:sz="4" w:space="0" w:color="auto"/>
                    <w:right w:val="single" w:sz="4" w:space="0" w:color="auto"/>
                  </w:tcBorders>
                  <w:shd w:val="clear" w:color="auto" w:fill="auto"/>
                  <w:noWrap/>
                  <w:vAlign w:val="bottom"/>
                  <w:hideMark/>
                </w:tcPr>
                <w:p w14:paraId="770946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9D63F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83.08923836974658</w:t>
                  </w:r>
                </w:p>
              </w:tc>
              <w:tc>
                <w:tcPr>
                  <w:tcW w:w="2274" w:type="dxa"/>
                  <w:tcBorders>
                    <w:top w:val="nil"/>
                    <w:left w:val="nil"/>
                    <w:bottom w:val="single" w:sz="4" w:space="0" w:color="auto"/>
                    <w:right w:val="single" w:sz="4" w:space="0" w:color="auto"/>
                  </w:tcBorders>
                  <w:shd w:val="clear" w:color="auto" w:fill="auto"/>
                  <w:noWrap/>
                  <w:vAlign w:val="bottom"/>
                  <w:hideMark/>
                </w:tcPr>
                <w:p w14:paraId="6B40CE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6.971977592425524</w:t>
                  </w:r>
                </w:p>
              </w:tc>
              <w:tc>
                <w:tcPr>
                  <w:tcW w:w="1983" w:type="dxa"/>
                  <w:tcBorders>
                    <w:top w:val="nil"/>
                    <w:left w:val="nil"/>
                    <w:bottom w:val="single" w:sz="4" w:space="0" w:color="auto"/>
                    <w:right w:val="single" w:sz="4" w:space="0" w:color="auto"/>
                  </w:tcBorders>
                  <w:shd w:val="clear" w:color="auto" w:fill="auto"/>
                  <w:noWrap/>
                  <w:vAlign w:val="bottom"/>
                  <w:hideMark/>
                </w:tcPr>
                <w:p w14:paraId="304E15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3.9849929857803756</w:t>
                  </w:r>
                </w:p>
              </w:tc>
              <w:tc>
                <w:tcPr>
                  <w:tcW w:w="2528" w:type="dxa"/>
                  <w:tcBorders>
                    <w:top w:val="nil"/>
                    <w:left w:val="nil"/>
                    <w:bottom w:val="single" w:sz="4" w:space="0" w:color="auto"/>
                    <w:right w:val="single" w:sz="4" w:space="0" w:color="auto"/>
                  </w:tcBorders>
                  <w:shd w:val="clear" w:color="auto" w:fill="auto"/>
                  <w:noWrap/>
                  <w:vAlign w:val="bottom"/>
                  <w:hideMark/>
                </w:tcPr>
                <w:p w14:paraId="3E955E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2.7200603450931813</w:t>
                  </w:r>
                </w:p>
              </w:tc>
              <w:tc>
                <w:tcPr>
                  <w:tcW w:w="1604" w:type="dxa"/>
                  <w:tcBorders>
                    <w:top w:val="nil"/>
                    <w:left w:val="nil"/>
                    <w:bottom w:val="single" w:sz="4" w:space="0" w:color="auto"/>
                    <w:right w:val="single" w:sz="4" w:space="0" w:color="auto"/>
                  </w:tcBorders>
                  <w:shd w:val="clear" w:color="auto" w:fill="auto"/>
                  <w:noWrap/>
                  <w:vAlign w:val="bottom"/>
                  <w:hideMark/>
                </w:tcPr>
                <w:p w14:paraId="035E1C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C6F3B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249FB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B474B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18965C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A6949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189.00572666831079</w:t>
                  </w:r>
                </w:p>
              </w:tc>
              <w:tc>
                <w:tcPr>
                  <w:tcW w:w="986" w:type="dxa"/>
                  <w:tcBorders>
                    <w:top w:val="nil"/>
                    <w:left w:val="nil"/>
                    <w:bottom w:val="single" w:sz="4" w:space="0" w:color="auto"/>
                    <w:right w:val="single" w:sz="4" w:space="0" w:color="auto"/>
                  </w:tcBorders>
                  <w:shd w:val="clear" w:color="auto" w:fill="auto"/>
                  <w:noWrap/>
                  <w:vAlign w:val="bottom"/>
                  <w:hideMark/>
                </w:tcPr>
                <w:p w14:paraId="5436C7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490D6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66.77625166255712</w:t>
                  </w:r>
                </w:p>
              </w:tc>
              <w:tc>
                <w:tcPr>
                  <w:tcW w:w="2274" w:type="dxa"/>
                  <w:tcBorders>
                    <w:top w:val="nil"/>
                    <w:left w:val="nil"/>
                    <w:bottom w:val="single" w:sz="4" w:space="0" w:color="auto"/>
                    <w:right w:val="single" w:sz="4" w:space="0" w:color="auto"/>
                  </w:tcBorders>
                  <w:shd w:val="clear" w:color="auto" w:fill="auto"/>
                  <w:noWrap/>
                  <w:vAlign w:val="bottom"/>
                  <w:hideMark/>
                </w:tcPr>
                <w:p w14:paraId="536F20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5.0909786523349325</w:t>
                  </w:r>
                </w:p>
              </w:tc>
              <w:tc>
                <w:tcPr>
                  <w:tcW w:w="1983" w:type="dxa"/>
                  <w:tcBorders>
                    <w:top w:val="nil"/>
                    <w:left w:val="nil"/>
                    <w:bottom w:val="single" w:sz="4" w:space="0" w:color="auto"/>
                    <w:right w:val="single" w:sz="4" w:space="0" w:color="auto"/>
                  </w:tcBorders>
                  <w:shd w:val="clear" w:color="auto" w:fill="auto"/>
                  <w:noWrap/>
                  <w:vAlign w:val="bottom"/>
                  <w:hideMark/>
                </w:tcPr>
                <w:p w14:paraId="694798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3.9674793482645003</w:t>
                  </w:r>
                </w:p>
              </w:tc>
              <w:tc>
                <w:tcPr>
                  <w:tcW w:w="2528" w:type="dxa"/>
                  <w:tcBorders>
                    <w:top w:val="nil"/>
                    <w:left w:val="nil"/>
                    <w:bottom w:val="single" w:sz="4" w:space="0" w:color="auto"/>
                    <w:right w:val="single" w:sz="4" w:space="0" w:color="auto"/>
                  </w:tcBorders>
                  <w:shd w:val="clear" w:color="auto" w:fill="auto"/>
                  <w:noWrap/>
                  <w:vAlign w:val="bottom"/>
                  <w:hideMark/>
                </w:tcPr>
                <w:p w14:paraId="7AB235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5.492039348668214</w:t>
                  </w:r>
                </w:p>
              </w:tc>
              <w:tc>
                <w:tcPr>
                  <w:tcW w:w="1604" w:type="dxa"/>
                  <w:tcBorders>
                    <w:top w:val="nil"/>
                    <w:left w:val="nil"/>
                    <w:bottom w:val="single" w:sz="4" w:space="0" w:color="auto"/>
                    <w:right w:val="single" w:sz="4" w:space="0" w:color="auto"/>
                  </w:tcBorders>
                  <w:shd w:val="clear" w:color="auto" w:fill="auto"/>
                  <w:noWrap/>
                  <w:vAlign w:val="bottom"/>
                  <w:hideMark/>
                </w:tcPr>
                <w:p w14:paraId="21CB8D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8F6CD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F34C8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70F50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12D739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F1182A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163.04750727354994</w:t>
                  </w:r>
                </w:p>
              </w:tc>
              <w:tc>
                <w:tcPr>
                  <w:tcW w:w="986" w:type="dxa"/>
                  <w:tcBorders>
                    <w:top w:val="nil"/>
                    <w:left w:val="nil"/>
                    <w:bottom w:val="single" w:sz="4" w:space="0" w:color="auto"/>
                    <w:right w:val="single" w:sz="4" w:space="0" w:color="auto"/>
                  </w:tcBorders>
                  <w:shd w:val="clear" w:color="auto" w:fill="auto"/>
                  <w:noWrap/>
                  <w:vAlign w:val="bottom"/>
                  <w:hideMark/>
                </w:tcPr>
                <w:p w14:paraId="0DCDAC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6519D8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88.15496</w:t>
                  </w:r>
                </w:p>
              </w:tc>
              <w:tc>
                <w:tcPr>
                  <w:tcW w:w="2274" w:type="dxa"/>
                  <w:tcBorders>
                    <w:top w:val="nil"/>
                    <w:left w:val="nil"/>
                    <w:bottom w:val="single" w:sz="4" w:space="0" w:color="auto"/>
                    <w:right w:val="single" w:sz="4" w:space="0" w:color="auto"/>
                  </w:tcBorders>
                  <w:shd w:val="clear" w:color="auto" w:fill="auto"/>
                  <w:noWrap/>
                  <w:vAlign w:val="bottom"/>
                  <w:hideMark/>
                </w:tcPr>
                <w:p w14:paraId="2415CD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3.9585903009367116</w:t>
                  </w:r>
                </w:p>
              </w:tc>
              <w:tc>
                <w:tcPr>
                  <w:tcW w:w="1983" w:type="dxa"/>
                  <w:tcBorders>
                    <w:top w:val="nil"/>
                    <w:left w:val="nil"/>
                    <w:bottom w:val="single" w:sz="4" w:space="0" w:color="auto"/>
                    <w:right w:val="single" w:sz="4" w:space="0" w:color="auto"/>
                  </w:tcBorders>
                  <w:shd w:val="clear" w:color="auto" w:fill="auto"/>
                  <w:noWrap/>
                  <w:vAlign w:val="bottom"/>
                  <w:hideMark/>
                </w:tcPr>
                <w:p w14:paraId="7382A9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1.026484656645272</w:t>
                  </w:r>
                </w:p>
              </w:tc>
              <w:tc>
                <w:tcPr>
                  <w:tcW w:w="2528" w:type="dxa"/>
                  <w:tcBorders>
                    <w:top w:val="nil"/>
                    <w:left w:val="nil"/>
                    <w:bottom w:val="single" w:sz="4" w:space="0" w:color="auto"/>
                    <w:right w:val="single" w:sz="4" w:space="0" w:color="auto"/>
                  </w:tcBorders>
                  <w:shd w:val="clear" w:color="auto" w:fill="auto"/>
                  <w:noWrap/>
                  <w:vAlign w:val="bottom"/>
                  <w:hideMark/>
                </w:tcPr>
                <w:p w14:paraId="76A3AA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3.3235148331352877</w:t>
                  </w:r>
                </w:p>
              </w:tc>
              <w:tc>
                <w:tcPr>
                  <w:tcW w:w="1604" w:type="dxa"/>
                  <w:tcBorders>
                    <w:top w:val="nil"/>
                    <w:left w:val="nil"/>
                    <w:bottom w:val="single" w:sz="4" w:space="0" w:color="auto"/>
                    <w:right w:val="single" w:sz="4" w:space="0" w:color="auto"/>
                  </w:tcBorders>
                  <w:shd w:val="clear" w:color="auto" w:fill="auto"/>
                  <w:noWrap/>
                  <w:vAlign w:val="bottom"/>
                  <w:hideMark/>
                </w:tcPr>
                <w:p w14:paraId="7FD8AC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66E21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A00DC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E1B87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BF0DD4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B72EA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63.99010234367158</w:t>
                  </w:r>
                </w:p>
              </w:tc>
              <w:tc>
                <w:tcPr>
                  <w:tcW w:w="986" w:type="dxa"/>
                  <w:tcBorders>
                    <w:top w:val="nil"/>
                    <w:left w:val="nil"/>
                    <w:bottom w:val="single" w:sz="4" w:space="0" w:color="auto"/>
                    <w:right w:val="single" w:sz="4" w:space="0" w:color="auto"/>
                  </w:tcBorders>
                  <w:shd w:val="clear" w:color="auto" w:fill="auto"/>
                  <w:noWrap/>
                  <w:vAlign w:val="bottom"/>
                  <w:hideMark/>
                </w:tcPr>
                <w:p w14:paraId="6984D6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81617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82.63784048138838</w:t>
                  </w:r>
                </w:p>
              </w:tc>
              <w:tc>
                <w:tcPr>
                  <w:tcW w:w="2274" w:type="dxa"/>
                  <w:tcBorders>
                    <w:top w:val="nil"/>
                    <w:left w:val="nil"/>
                    <w:bottom w:val="single" w:sz="4" w:space="0" w:color="auto"/>
                    <w:right w:val="single" w:sz="4" w:space="0" w:color="auto"/>
                  </w:tcBorders>
                  <w:shd w:val="clear" w:color="auto" w:fill="auto"/>
                  <w:noWrap/>
                  <w:vAlign w:val="bottom"/>
                  <w:hideMark/>
                </w:tcPr>
                <w:p w14:paraId="727D7B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5.011973873085295</w:t>
                  </w:r>
                </w:p>
              </w:tc>
              <w:tc>
                <w:tcPr>
                  <w:tcW w:w="1983" w:type="dxa"/>
                  <w:tcBorders>
                    <w:top w:val="nil"/>
                    <w:left w:val="nil"/>
                    <w:bottom w:val="single" w:sz="4" w:space="0" w:color="auto"/>
                    <w:right w:val="single" w:sz="4" w:space="0" w:color="auto"/>
                  </w:tcBorders>
                  <w:shd w:val="clear" w:color="auto" w:fill="auto"/>
                  <w:noWrap/>
                  <w:vAlign w:val="bottom"/>
                  <w:hideMark/>
                </w:tcPr>
                <w:p w14:paraId="530033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1.8737140683198756</w:t>
                  </w:r>
                </w:p>
              </w:tc>
              <w:tc>
                <w:tcPr>
                  <w:tcW w:w="2528" w:type="dxa"/>
                  <w:tcBorders>
                    <w:top w:val="nil"/>
                    <w:left w:val="nil"/>
                    <w:bottom w:val="single" w:sz="4" w:space="0" w:color="auto"/>
                    <w:right w:val="single" w:sz="4" w:space="0" w:color="auto"/>
                  </w:tcBorders>
                  <w:shd w:val="clear" w:color="auto" w:fill="auto"/>
                  <w:noWrap/>
                  <w:vAlign w:val="bottom"/>
                  <w:hideMark/>
                </w:tcPr>
                <w:p w14:paraId="49C211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7.285432469382588</w:t>
                  </w:r>
                </w:p>
              </w:tc>
              <w:tc>
                <w:tcPr>
                  <w:tcW w:w="1604" w:type="dxa"/>
                  <w:tcBorders>
                    <w:top w:val="nil"/>
                    <w:left w:val="nil"/>
                    <w:bottom w:val="single" w:sz="4" w:space="0" w:color="auto"/>
                    <w:right w:val="single" w:sz="4" w:space="0" w:color="auto"/>
                  </w:tcBorders>
                  <w:shd w:val="clear" w:color="auto" w:fill="auto"/>
                  <w:noWrap/>
                  <w:vAlign w:val="bottom"/>
                  <w:hideMark/>
                </w:tcPr>
                <w:p w14:paraId="351C9B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58ACE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91901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F5CF35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9537AE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26694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25.06586391133656</w:t>
                  </w:r>
                </w:p>
              </w:tc>
              <w:tc>
                <w:tcPr>
                  <w:tcW w:w="986" w:type="dxa"/>
                  <w:tcBorders>
                    <w:top w:val="nil"/>
                    <w:left w:val="nil"/>
                    <w:bottom w:val="single" w:sz="4" w:space="0" w:color="auto"/>
                    <w:right w:val="single" w:sz="4" w:space="0" w:color="auto"/>
                  </w:tcBorders>
                  <w:shd w:val="clear" w:color="auto" w:fill="auto"/>
                  <w:noWrap/>
                  <w:vAlign w:val="bottom"/>
                  <w:hideMark/>
                </w:tcPr>
                <w:p w14:paraId="345763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78CF3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75.14539995655163</w:t>
                  </w:r>
                </w:p>
              </w:tc>
              <w:tc>
                <w:tcPr>
                  <w:tcW w:w="2274" w:type="dxa"/>
                  <w:tcBorders>
                    <w:top w:val="nil"/>
                    <w:left w:val="nil"/>
                    <w:bottom w:val="single" w:sz="4" w:space="0" w:color="auto"/>
                    <w:right w:val="single" w:sz="4" w:space="0" w:color="auto"/>
                  </w:tcBorders>
                  <w:shd w:val="clear" w:color="auto" w:fill="auto"/>
                  <w:noWrap/>
                  <w:vAlign w:val="bottom"/>
                  <w:hideMark/>
                </w:tcPr>
                <w:p w14:paraId="1573109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3.960899</w:t>
                  </w:r>
                </w:p>
              </w:tc>
              <w:tc>
                <w:tcPr>
                  <w:tcW w:w="1983" w:type="dxa"/>
                  <w:tcBorders>
                    <w:top w:val="nil"/>
                    <w:left w:val="nil"/>
                    <w:bottom w:val="single" w:sz="4" w:space="0" w:color="auto"/>
                    <w:right w:val="single" w:sz="4" w:space="0" w:color="auto"/>
                  </w:tcBorders>
                  <w:shd w:val="clear" w:color="auto" w:fill="auto"/>
                  <w:noWrap/>
                  <w:vAlign w:val="bottom"/>
                  <w:hideMark/>
                </w:tcPr>
                <w:p w14:paraId="7A4F4A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2.0031978393455465</w:t>
                  </w:r>
                </w:p>
              </w:tc>
              <w:tc>
                <w:tcPr>
                  <w:tcW w:w="2528" w:type="dxa"/>
                  <w:tcBorders>
                    <w:top w:val="nil"/>
                    <w:left w:val="nil"/>
                    <w:bottom w:val="single" w:sz="4" w:space="0" w:color="auto"/>
                    <w:right w:val="single" w:sz="4" w:space="0" w:color="auto"/>
                  </w:tcBorders>
                  <w:shd w:val="clear" w:color="auto" w:fill="auto"/>
                  <w:noWrap/>
                  <w:vAlign w:val="bottom"/>
                  <w:hideMark/>
                </w:tcPr>
                <w:p w14:paraId="4EEA7A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7.638620915368816</w:t>
                  </w:r>
                </w:p>
              </w:tc>
              <w:tc>
                <w:tcPr>
                  <w:tcW w:w="1604" w:type="dxa"/>
                  <w:tcBorders>
                    <w:top w:val="nil"/>
                    <w:left w:val="nil"/>
                    <w:bottom w:val="single" w:sz="4" w:space="0" w:color="auto"/>
                    <w:right w:val="single" w:sz="4" w:space="0" w:color="auto"/>
                  </w:tcBorders>
                  <w:shd w:val="clear" w:color="auto" w:fill="auto"/>
                  <w:noWrap/>
                  <w:vAlign w:val="bottom"/>
                  <w:hideMark/>
                </w:tcPr>
                <w:p w14:paraId="146A64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09F7B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158F7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D1492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261A9B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29F06D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24.02006718135124</w:t>
                  </w:r>
                </w:p>
              </w:tc>
              <w:tc>
                <w:tcPr>
                  <w:tcW w:w="986" w:type="dxa"/>
                  <w:tcBorders>
                    <w:top w:val="nil"/>
                    <w:left w:val="nil"/>
                    <w:bottom w:val="single" w:sz="4" w:space="0" w:color="auto"/>
                    <w:right w:val="single" w:sz="4" w:space="0" w:color="auto"/>
                  </w:tcBorders>
                  <w:shd w:val="clear" w:color="auto" w:fill="auto"/>
                  <w:noWrap/>
                  <w:vAlign w:val="bottom"/>
                  <w:hideMark/>
                </w:tcPr>
                <w:p w14:paraId="39D59F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35E4D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83.24938644897975</w:t>
                  </w:r>
                </w:p>
              </w:tc>
              <w:tc>
                <w:tcPr>
                  <w:tcW w:w="2274" w:type="dxa"/>
                  <w:tcBorders>
                    <w:top w:val="nil"/>
                    <w:left w:val="nil"/>
                    <w:bottom w:val="single" w:sz="4" w:space="0" w:color="auto"/>
                    <w:right w:val="single" w:sz="4" w:space="0" w:color="auto"/>
                  </w:tcBorders>
                  <w:shd w:val="clear" w:color="auto" w:fill="auto"/>
                  <w:noWrap/>
                  <w:vAlign w:val="bottom"/>
                  <w:hideMark/>
                </w:tcPr>
                <w:p w14:paraId="63C011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5.111134781456753</w:t>
                  </w:r>
                </w:p>
              </w:tc>
              <w:tc>
                <w:tcPr>
                  <w:tcW w:w="1983" w:type="dxa"/>
                  <w:tcBorders>
                    <w:top w:val="nil"/>
                    <w:left w:val="nil"/>
                    <w:bottom w:val="single" w:sz="4" w:space="0" w:color="auto"/>
                    <w:right w:val="single" w:sz="4" w:space="0" w:color="auto"/>
                  </w:tcBorders>
                  <w:shd w:val="clear" w:color="auto" w:fill="auto"/>
                  <w:noWrap/>
                  <w:vAlign w:val="bottom"/>
                  <w:hideMark/>
                </w:tcPr>
                <w:p w14:paraId="5A71B9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3.981414354835355</w:t>
                  </w:r>
                </w:p>
              </w:tc>
              <w:tc>
                <w:tcPr>
                  <w:tcW w:w="2528" w:type="dxa"/>
                  <w:tcBorders>
                    <w:top w:val="nil"/>
                    <w:left w:val="nil"/>
                    <w:bottom w:val="single" w:sz="4" w:space="0" w:color="auto"/>
                    <w:right w:val="single" w:sz="4" w:space="0" w:color="auto"/>
                  </w:tcBorders>
                  <w:shd w:val="clear" w:color="auto" w:fill="auto"/>
                  <w:noWrap/>
                  <w:vAlign w:val="bottom"/>
                  <w:hideMark/>
                </w:tcPr>
                <w:p w14:paraId="57F236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2.625337239949799</w:t>
                  </w:r>
                </w:p>
              </w:tc>
              <w:tc>
                <w:tcPr>
                  <w:tcW w:w="1604" w:type="dxa"/>
                  <w:tcBorders>
                    <w:top w:val="nil"/>
                    <w:left w:val="nil"/>
                    <w:bottom w:val="single" w:sz="4" w:space="0" w:color="auto"/>
                    <w:right w:val="single" w:sz="4" w:space="0" w:color="auto"/>
                  </w:tcBorders>
                  <w:shd w:val="clear" w:color="auto" w:fill="auto"/>
                  <w:noWrap/>
                  <w:vAlign w:val="bottom"/>
                  <w:hideMark/>
                </w:tcPr>
                <w:p w14:paraId="021C1A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B211C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054EC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50816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09FC57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7B96F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12.109125351208855</w:t>
                  </w:r>
                </w:p>
              </w:tc>
              <w:tc>
                <w:tcPr>
                  <w:tcW w:w="986" w:type="dxa"/>
                  <w:tcBorders>
                    <w:top w:val="nil"/>
                    <w:left w:val="nil"/>
                    <w:bottom w:val="single" w:sz="4" w:space="0" w:color="auto"/>
                    <w:right w:val="single" w:sz="4" w:space="0" w:color="auto"/>
                  </w:tcBorders>
                  <w:shd w:val="clear" w:color="auto" w:fill="auto"/>
                  <w:noWrap/>
                  <w:vAlign w:val="bottom"/>
                  <w:hideMark/>
                </w:tcPr>
                <w:p w14:paraId="5FE9B88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45813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66.79655174327665</w:t>
                  </w:r>
                </w:p>
              </w:tc>
              <w:tc>
                <w:tcPr>
                  <w:tcW w:w="2274" w:type="dxa"/>
                  <w:tcBorders>
                    <w:top w:val="nil"/>
                    <w:left w:val="nil"/>
                    <w:bottom w:val="single" w:sz="4" w:space="0" w:color="auto"/>
                    <w:right w:val="single" w:sz="4" w:space="0" w:color="auto"/>
                  </w:tcBorders>
                  <w:shd w:val="clear" w:color="auto" w:fill="auto"/>
                  <w:noWrap/>
                  <w:vAlign w:val="bottom"/>
                  <w:hideMark/>
                </w:tcPr>
                <w:p w14:paraId="61EEA313"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-0.06189</w:t>
                  </w:r>
                </w:p>
              </w:tc>
              <w:tc>
                <w:tcPr>
                  <w:tcW w:w="1983" w:type="dxa"/>
                  <w:tcBorders>
                    <w:top w:val="nil"/>
                    <w:left w:val="nil"/>
                    <w:bottom w:val="single" w:sz="4" w:space="0" w:color="auto"/>
                    <w:right w:val="single" w:sz="4" w:space="0" w:color="auto"/>
                  </w:tcBorders>
                  <w:shd w:val="clear" w:color="auto" w:fill="auto"/>
                  <w:noWrap/>
                  <w:vAlign w:val="bottom"/>
                  <w:hideMark/>
                </w:tcPr>
                <w:p w14:paraId="1AF305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0.9503843366981953</w:t>
                  </w:r>
                </w:p>
              </w:tc>
              <w:tc>
                <w:tcPr>
                  <w:tcW w:w="2528" w:type="dxa"/>
                  <w:tcBorders>
                    <w:top w:val="nil"/>
                    <w:left w:val="nil"/>
                    <w:bottom w:val="single" w:sz="4" w:space="0" w:color="auto"/>
                    <w:right w:val="single" w:sz="4" w:space="0" w:color="auto"/>
                  </w:tcBorders>
                  <w:shd w:val="clear" w:color="auto" w:fill="auto"/>
                  <w:noWrap/>
                  <w:vAlign w:val="bottom"/>
                  <w:hideMark/>
                </w:tcPr>
                <w:p w14:paraId="782B3F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6.884422374702315</w:t>
                  </w:r>
                </w:p>
              </w:tc>
              <w:tc>
                <w:tcPr>
                  <w:tcW w:w="1604" w:type="dxa"/>
                  <w:tcBorders>
                    <w:top w:val="nil"/>
                    <w:left w:val="nil"/>
                    <w:bottom w:val="single" w:sz="4" w:space="0" w:color="auto"/>
                    <w:right w:val="single" w:sz="4" w:space="0" w:color="auto"/>
                  </w:tcBorders>
                  <w:shd w:val="clear" w:color="auto" w:fill="auto"/>
                  <w:noWrap/>
                  <w:vAlign w:val="bottom"/>
                  <w:hideMark/>
                </w:tcPr>
                <w:p w14:paraId="2E3338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E06C7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52C69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3E984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ABB00C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C671A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17.98152391915889</w:t>
                  </w:r>
                </w:p>
              </w:tc>
              <w:tc>
                <w:tcPr>
                  <w:tcW w:w="986" w:type="dxa"/>
                  <w:tcBorders>
                    <w:top w:val="nil"/>
                    <w:left w:val="nil"/>
                    <w:bottom w:val="single" w:sz="4" w:space="0" w:color="auto"/>
                    <w:right w:val="single" w:sz="4" w:space="0" w:color="auto"/>
                  </w:tcBorders>
                  <w:shd w:val="clear" w:color="auto" w:fill="auto"/>
                  <w:noWrap/>
                  <w:vAlign w:val="bottom"/>
                  <w:hideMark/>
                </w:tcPr>
                <w:p w14:paraId="4A8004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C33FB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67.47251665593372</w:t>
                  </w:r>
                </w:p>
              </w:tc>
              <w:tc>
                <w:tcPr>
                  <w:tcW w:w="2274" w:type="dxa"/>
                  <w:tcBorders>
                    <w:top w:val="nil"/>
                    <w:left w:val="nil"/>
                    <w:bottom w:val="single" w:sz="4" w:space="0" w:color="auto"/>
                    <w:right w:val="single" w:sz="4" w:space="0" w:color="auto"/>
                  </w:tcBorders>
                  <w:shd w:val="clear" w:color="auto" w:fill="auto"/>
                  <w:noWrap/>
                  <w:vAlign w:val="bottom"/>
                  <w:hideMark/>
                </w:tcPr>
                <w:p w14:paraId="613FE71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0.026218137362645527</w:t>
                  </w:r>
                </w:p>
              </w:tc>
              <w:tc>
                <w:tcPr>
                  <w:tcW w:w="1983" w:type="dxa"/>
                  <w:tcBorders>
                    <w:top w:val="nil"/>
                    <w:left w:val="nil"/>
                    <w:bottom w:val="single" w:sz="4" w:space="0" w:color="auto"/>
                    <w:right w:val="single" w:sz="4" w:space="0" w:color="auto"/>
                  </w:tcBorders>
                  <w:shd w:val="clear" w:color="auto" w:fill="auto"/>
                  <w:noWrap/>
                  <w:vAlign w:val="bottom"/>
                  <w:hideMark/>
                </w:tcPr>
                <w:p w14:paraId="6B9268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3.025387883515575</w:t>
                  </w:r>
                </w:p>
              </w:tc>
              <w:tc>
                <w:tcPr>
                  <w:tcW w:w="2528" w:type="dxa"/>
                  <w:tcBorders>
                    <w:top w:val="nil"/>
                    <w:left w:val="nil"/>
                    <w:bottom w:val="single" w:sz="4" w:space="0" w:color="auto"/>
                    <w:right w:val="single" w:sz="4" w:space="0" w:color="auto"/>
                  </w:tcBorders>
                  <w:shd w:val="clear" w:color="auto" w:fill="auto"/>
                  <w:noWrap/>
                  <w:vAlign w:val="bottom"/>
                  <w:hideMark/>
                </w:tcPr>
                <w:p w14:paraId="6AB27C7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6.613948571514198</w:t>
                  </w:r>
                </w:p>
              </w:tc>
              <w:tc>
                <w:tcPr>
                  <w:tcW w:w="1604" w:type="dxa"/>
                  <w:tcBorders>
                    <w:top w:val="nil"/>
                    <w:left w:val="nil"/>
                    <w:bottom w:val="single" w:sz="4" w:space="0" w:color="auto"/>
                    <w:right w:val="single" w:sz="4" w:space="0" w:color="auto"/>
                  </w:tcBorders>
                  <w:shd w:val="clear" w:color="auto" w:fill="auto"/>
                  <w:noWrap/>
                  <w:vAlign w:val="bottom"/>
                  <w:hideMark/>
                </w:tcPr>
                <w:p w14:paraId="5C5E4C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89B78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F7784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71C7B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31D8FF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31957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15.010227469804537</w:t>
                  </w:r>
                </w:p>
              </w:tc>
              <w:tc>
                <w:tcPr>
                  <w:tcW w:w="986" w:type="dxa"/>
                  <w:tcBorders>
                    <w:top w:val="nil"/>
                    <w:left w:val="nil"/>
                    <w:bottom w:val="single" w:sz="4" w:space="0" w:color="auto"/>
                    <w:right w:val="single" w:sz="4" w:space="0" w:color="auto"/>
                  </w:tcBorders>
                  <w:shd w:val="clear" w:color="auto" w:fill="auto"/>
                  <w:noWrap/>
                  <w:vAlign w:val="bottom"/>
                  <w:hideMark/>
                </w:tcPr>
                <w:p w14:paraId="2E4018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BEC8ED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83.24306302169089</w:t>
                  </w:r>
                </w:p>
              </w:tc>
              <w:tc>
                <w:tcPr>
                  <w:tcW w:w="2274" w:type="dxa"/>
                  <w:tcBorders>
                    <w:top w:val="nil"/>
                    <w:left w:val="nil"/>
                    <w:bottom w:val="single" w:sz="4" w:space="0" w:color="auto"/>
                    <w:right w:val="single" w:sz="4" w:space="0" w:color="auto"/>
                  </w:tcBorders>
                  <w:shd w:val="clear" w:color="auto" w:fill="auto"/>
                  <w:noWrap/>
                  <w:vAlign w:val="bottom"/>
                  <w:hideMark/>
                </w:tcPr>
                <w:p w14:paraId="6D3026FE"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-0.03675</w:t>
                  </w:r>
                </w:p>
              </w:tc>
              <w:tc>
                <w:tcPr>
                  <w:tcW w:w="1983" w:type="dxa"/>
                  <w:tcBorders>
                    <w:top w:val="nil"/>
                    <w:left w:val="nil"/>
                    <w:bottom w:val="single" w:sz="4" w:space="0" w:color="auto"/>
                    <w:right w:val="single" w:sz="4" w:space="0" w:color="auto"/>
                  </w:tcBorders>
                  <w:shd w:val="clear" w:color="auto" w:fill="auto"/>
                  <w:noWrap/>
                  <w:vAlign w:val="bottom"/>
                  <w:hideMark/>
                </w:tcPr>
                <w:p w14:paraId="6B54BF4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1.0026994209222897</w:t>
                  </w:r>
                </w:p>
              </w:tc>
              <w:tc>
                <w:tcPr>
                  <w:tcW w:w="2528" w:type="dxa"/>
                  <w:tcBorders>
                    <w:top w:val="nil"/>
                    <w:left w:val="nil"/>
                    <w:bottom w:val="single" w:sz="4" w:space="0" w:color="auto"/>
                    <w:right w:val="single" w:sz="4" w:space="0" w:color="auto"/>
                  </w:tcBorders>
                  <w:shd w:val="clear" w:color="auto" w:fill="auto"/>
                  <w:noWrap/>
                  <w:vAlign w:val="bottom"/>
                  <w:hideMark/>
                </w:tcPr>
                <w:p w14:paraId="2D3BF5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6.9051883081966166</w:t>
                  </w:r>
                </w:p>
              </w:tc>
              <w:tc>
                <w:tcPr>
                  <w:tcW w:w="1604" w:type="dxa"/>
                  <w:tcBorders>
                    <w:top w:val="nil"/>
                    <w:left w:val="nil"/>
                    <w:bottom w:val="single" w:sz="4" w:space="0" w:color="auto"/>
                    <w:right w:val="single" w:sz="4" w:space="0" w:color="auto"/>
                  </w:tcBorders>
                  <w:shd w:val="clear" w:color="auto" w:fill="auto"/>
                  <w:noWrap/>
                  <w:vAlign w:val="bottom"/>
                  <w:hideMark/>
                </w:tcPr>
                <w:p w14:paraId="70541A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579D9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E95C7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301B2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29C11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028B6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26.948421187656493</w:t>
                  </w:r>
                </w:p>
              </w:tc>
              <w:tc>
                <w:tcPr>
                  <w:tcW w:w="986" w:type="dxa"/>
                  <w:tcBorders>
                    <w:top w:val="nil"/>
                    <w:left w:val="nil"/>
                    <w:bottom w:val="single" w:sz="4" w:space="0" w:color="auto"/>
                    <w:right w:val="single" w:sz="4" w:space="0" w:color="auto"/>
                  </w:tcBorders>
                  <w:shd w:val="clear" w:color="auto" w:fill="auto"/>
                  <w:noWrap/>
                  <w:vAlign w:val="bottom"/>
                  <w:hideMark/>
                </w:tcPr>
                <w:p w14:paraId="64FC4F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E7239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72.29959864221156</w:t>
                  </w:r>
                </w:p>
              </w:tc>
              <w:tc>
                <w:tcPr>
                  <w:tcW w:w="2274" w:type="dxa"/>
                  <w:tcBorders>
                    <w:top w:val="nil"/>
                    <w:left w:val="nil"/>
                    <w:bottom w:val="single" w:sz="4" w:space="0" w:color="auto"/>
                    <w:right w:val="single" w:sz="4" w:space="0" w:color="auto"/>
                  </w:tcBorders>
                  <w:shd w:val="clear" w:color="auto" w:fill="auto"/>
                  <w:noWrap/>
                  <w:vAlign w:val="bottom"/>
                  <w:hideMark/>
                </w:tcPr>
                <w:p w14:paraId="3F04C8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2.9822946179276006</w:t>
                  </w:r>
                </w:p>
              </w:tc>
              <w:tc>
                <w:tcPr>
                  <w:tcW w:w="1983" w:type="dxa"/>
                  <w:tcBorders>
                    <w:top w:val="nil"/>
                    <w:left w:val="nil"/>
                    <w:bottom w:val="single" w:sz="4" w:space="0" w:color="auto"/>
                    <w:right w:val="single" w:sz="4" w:space="0" w:color="auto"/>
                  </w:tcBorders>
                  <w:shd w:val="clear" w:color="auto" w:fill="auto"/>
                  <w:noWrap/>
                  <w:vAlign w:val="bottom"/>
                  <w:hideMark/>
                </w:tcPr>
                <w:p w14:paraId="35972E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1.9098795546252891</w:t>
                  </w:r>
                </w:p>
              </w:tc>
              <w:tc>
                <w:tcPr>
                  <w:tcW w:w="2528" w:type="dxa"/>
                  <w:tcBorders>
                    <w:top w:val="nil"/>
                    <w:left w:val="nil"/>
                    <w:bottom w:val="single" w:sz="4" w:space="0" w:color="auto"/>
                    <w:right w:val="single" w:sz="4" w:space="0" w:color="auto"/>
                  </w:tcBorders>
                  <w:shd w:val="clear" w:color="auto" w:fill="auto"/>
                  <w:noWrap/>
                  <w:vAlign w:val="bottom"/>
                  <w:hideMark/>
                </w:tcPr>
                <w:p w14:paraId="03D4EF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3.666912157437729</w:t>
                  </w:r>
                </w:p>
              </w:tc>
              <w:tc>
                <w:tcPr>
                  <w:tcW w:w="1604" w:type="dxa"/>
                  <w:tcBorders>
                    <w:top w:val="nil"/>
                    <w:left w:val="nil"/>
                    <w:bottom w:val="single" w:sz="4" w:space="0" w:color="auto"/>
                    <w:right w:val="single" w:sz="4" w:space="0" w:color="auto"/>
                  </w:tcBorders>
                  <w:shd w:val="clear" w:color="auto" w:fill="auto"/>
                  <w:noWrap/>
                  <w:vAlign w:val="bottom"/>
                  <w:hideMark/>
                </w:tcPr>
                <w:p w14:paraId="1AF368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70BE9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F0FFB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3991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338796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854C71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71.97353508812269</w:t>
                  </w:r>
                </w:p>
              </w:tc>
              <w:tc>
                <w:tcPr>
                  <w:tcW w:w="986" w:type="dxa"/>
                  <w:tcBorders>
                    <w:top w:val="nil"/>
                    <w:left w:val="nil"/>
                    <w:bottom w:val="single" w:sz="4" w:space="0" w:color="auto"/>
                    <w:right w:val="single" w:sz="4" w:space="0" w:color="auto"/>
                  </w:tcBorders>
                  <w:shd w:val="clear" w:color="auto" w:fill="auto"/>
                  <w:noWrap/>
                  <w:vAlign w:val="bottom"/>
                  <w:hideMark/>
                </w:tcPr>
                <w:p w14:paraId="0767281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B7A70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58.90626168615061</w:t>
                  </w:r>
                </w:p>
              </w:tc>
              <w:tc>
                <w:tcPr>
                  <w:tcW w:w="2274" w:type="dxa"/>
                  <w:tcBorders>
                    <w:top w:val="nil"/>
                    <w:left w:val="nil"/>
                    <w:bottom w:val="single" w:sz="4" w:space="0" w:color="auto"/>
                    <w:right w:val="single" w:sz="4" w:space="0" w:color="auto"/>
                  </w:tcBorders>
                  <w:shd w:val="clear" w:color="auto" w:fill="auto"/>
                  <w:noWrap/>
                  <w:vAlign w:val="bottom"/>
                  <w:hideMark/>
                </w:tcPr>
                <w:p w14:paraId="434325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1.0226768916872588</w:t>
                  </w:r>
                </w:p>
              </w:tc>
              <w:tc>
                <w:tcPr>
                  <w:tcW w:w="1983" w:type="dxa"/>
                  <w:tcBorders>
                    <w:top w:val="nil"/>
                    <w:left w:val="nil"/>
                    <w:bottom w:val="single" w:sz="4" w:space="0" w:color="auto"/>
                    <w:right w:val="single" w:sz="4" w:space="0" w:color="auto"/>
                  </w:tcBorders>
                  <w:shd w:val="clear" w:color="auto" w:fill="auto"/>
                  <w:noWrap/>
                  <w:vAlign w:val="bottom"/>
                  <w:hideMark/>
                </w:tcPr>
                <w:p w14:paraId="020927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0.9676735239403781</w:t>
                  </w:r>
                </w:p>
              </w:tc>
              <w:tc>
                <w:tcPr>
                  <w:tcW w:w="2528" w:type="dxa"/>
                  <w:tcBorders>
                    <w:top w:val="nil"/>
                    <w:left w:val="nil"/>
                    <w:bottom w:val="single" w:sz="4" w:space="0" w:color="auto"/>
                    <w:right w:val="single" w:sz="4" w:space="0" w:color="auto"/>
                  </w:tcBorders>
                  <w:shd w:val="clear" w:color="auto" w:fill="auto"/>
                  <w:noWrap/>
                  <w:vAlign w:val="bottom"/>
                  <w:hideMark/>
                </w:tcPr>
                <w:p w14:paraId="3445E8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6.915083387252363</w:t>
                  </w:r>
                </w:p>
              </w:tc>
              <w:tc>
                <w:tcPr>
                  <w:tcW w:w="1604" w:type="dxa"/>
                  <w:tcBorders>
                    <w:top w:val="nil"/>
                    <w:left w:val="nil"/>
                    <w:bottom w:val="single" w:sz="4" w:space="0" w:color="auto"/>
                    <w:right w:val="single" w:sz="4" w:space="0" w:color="auto"/>
                  </w:tcBorders>
                  <w:shd w:val="clear" w:color="auto" w:fill="auto"/>
                  <w:noWrap/>
                  <w:vAlign w:val="bottom"/>
                  <w:hideMark/>
                </w:tcPr>
                <w:p w14:paraId="78E81B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7B6E2D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CE1DC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FCAD42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C78B24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8977E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60.030934327392394</w:t>
                  </w:r>
                </w:p>
              </w:tc>
              <w:tc>
                <w:tcPr>
                  <w:tcW w:w="986" w:type="dxa"/>
                  <w:tcBorders>
                    <w:top w:val="nil"/>
                    <w:left w:val="nil"/>
                    <w:bottom w:val="single" w:sz="4" w:space="0" w:color="auto"/>
                    <w:right w:val="single" w:sz="4" w:space="0" w:color="auto"/>
                  </w:tcBorders>
                  <w:shd w:val="clear" w:color="auto" w:fill="auto"/>
                  <w:noWrap/>
                  <w:vAlign w:val="bottom"/>
                  <w:hideMark/>
                </w:tcPr>
                <w:p w14:paraId="46E852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9B090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86.30117674689126</w:t>
                  </w:r>
                </w:p>
              </w:tc>
              <w:tc>
                <w:tcPr>
                  <w:tcW w:w="2274" w:type="dxa"/>
                  <w:tcBorders>
                    <w:top w:val="nil"/>
                    <w:left w:val="nil"/>
                    <w:bottom w:val="single" w:sz="4" w:space="0" w:color="auto"/>
                    <w:right w:val="single" w:sz="4" w:space="0" w:color="auto"/>
                  </w:tcBorders>
                  <w:shd w:val="clear" w:color="auto" w:fill="auto"/>
                  <w:noWrap/>
                  <w:vAlign w:val="bottom"/>
                  <w:hideMark/>
                </w:tcPr>
                <w:p w14:paraId="65B0B03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0.061229</w:t>
                  </w:r>
                </w:p>
              </w:tc>
              <w:tc>
                <w:tcPr>
                  <w:tcW w:w="1983" w:type="dxa"/>
                  <w:tcBorders>
                    <w:top w:val="nil"/>
                    <w:left w:val="nil"/>
                    <w:bottom w:val="single" w:sz="4" w:space="0" w:color="auto"/>
                    <w:right w:val="single" w:sz="4" w:space="0" w:color="auto"/>
                  </w:tcBorders>
                  <w:shd w:val="clear" w:color="auto" w:fill="auto"/>
                  <w:noWrap/>
                  <w:vAlign w:val="bottom"/>
                  <w:hideMark/>
                </w:tcPr>
                <w:p w14:paraId="466505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2.855586439740364</w:t>
                  </w:r>
                </w:p>
              </w:tc>
              <w:tc>
                <w:tcPr>
                  <w:tcW w:w="2528" w:type="dxa"/>
                  <w:tcBorders>
                    <w:top w:val="nil"/>
                    <w:left w:val="nil"/>
                    <w:bottom w:val="single" w:sz="4" w:space="0" w:color="auto"/>
                    <w:right w:val="single" w:sz="4" w:space="0" w:color="auto"/>
                  </w:tcBorders>
                  <w:shd w:val="clear" w:color="auto" w:fill="auto"/>
                  <w:noWrap/>
                  <w:vAlign w:val="bottom"/>
                  <w:hideMark/>
                </w:tcPr>
                <w:p w14:paraId="2C8AF9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6.378759654643053</w:t>
                  </w:r>
                </w:p>
              </w:tc>
              <w:tc>
                <w:tcPr>
                  <w:tcW w:w="1604" w:type="dxa"/>
                  <w:tcBorders>
                    <w:top w:val="nil"/>
                    <w:left w:val="nil"/>
                    <w:bottom w:val="single" w:sz="4" w:space="0" w:color="auto"/>
                    <w:right w:val="single" w:sz="4" w:space="0" w:color="auto"/>
                  </w:tcBorders>
                  <w:shd w:val="clear" w:color="auto" w:fill="auto"/>
                  <w:noWrap/>
                  <w:vAlign w:val="bottom"/>
                  <w:hideMark/>
                </w:tcPr>
                <w:p w14:paraId="6A8814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1821C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7796B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82FCA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F80278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D5BE12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174.05646622187697</w:t>
                  </w:r>
                </w:p>
              </w:tc>
              <w:tc>
                <w:tcPr>
                  <w:tcW w:w="986" w:type="dxa"/>
                  <w:tcBorders>
                    <w:top w:val="nil"/>
                    <w:left w:val="nil"/>
                    <w:bottom w:val="single" w:sz="4" w:space="0" w:color="auto"/>
                    <w:right w:val="single" w:sz="4" w:space="0" w:color="auto"/>
                  </w:tcBorders>
                  <w:shd w:val="clear" w:color="auto" w:fill="auto"/>
                  <w:noWrap/>
                  <w:vAlign w:val="bottom"/>
                  <w:hideMark/>
                </w:tcPr>
                <w:p w14:paraId="38D85D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F7D09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62.939670164736775</w:t>
                  </w:r>
                </w:p>
              </w:tc>
              <w:tc>
                <w:tcPr>
                  <w:tcW w:w="2274" w:type="dxa"/>
                  <w:tcBorders>
                    <w:top w:val="nil"/>
                    <w:left w:val="nil"/>
                    <w:bottom w:val="single" w:sz="4" w:space="0" w:color="auto"/>
                    <w:right w:val="single" w:sz="4" w:space="0" w:color="auto"/>
                  </w:tcBorders>
                  <w:shd w:val="clear" w:color="auto" w:fill="auto"/>
                  <w:noWrap/>
                  <w:vAlign w:val="bottom"/>
                  <w:hideMark/>
                </w:tcPr>
                <w:p w14:paraId="5AF3C2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3.081169828114952</w:t>
                  </w:r>
                </w:p>
              </w:tc>
              <w:tc>
                <w:tcPr>
                  <w:tcW w:w="1983" w:type="dxa"/>
                  <w:tcBorders>
                    <w:top w:val="nil"/>
                    <w:left w:val="nil"/>
                    <w:bottom w:val="single" w:sz="4" w:space="0" w:color="auto"/>
                    <w:right w:val="single" w:sz="4" w:space="0" w:color="auto"/>
                  </w:tcBorders>
                  <w:shd w:val="clear" w:color="auto" w:fill="auto"/>
                  <w:noWrap/>
                  <w:vAlign w:val="bottom"/>
                  <w:hideMark/>
                </w:tcPr>
                <w:p w14:paraId="548B31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2.014663465706675</w:t>
                  </w:r>
                </w:p>
              </w:tc>
              <w:tc>
                <w:tcPr>
                  <w:tcW w:w="2528" w:type="dxa"/>
                  <w:tcBorders>
                    <w:top w:val="nil"/>
                    <w:left w:val="nil"/>
                    <w:bottom w:val="single" w:sz="4" w:space="0" w:color="auto"/>
                    <w:right w:val="single" w:sz="4" w:space="0" w:color="auto"/>
                  </w:tcBorders>
                  <w:shd w:val="clear" w:color="auto" w:fill="auto"/>
                  <w:noWrap/>
                  <w:vAlign w:val="bottom"/>
                  <w:hideMark/>
                </w:tcPr>
                <w:p w14:paraId="7AFFAF0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6.169187</w:t>
                  </w:r>
                </w:p>
              </w:tc>
              <w:tc>
                <w:tcPr>
                  <w:tcW w:w="1604" w:type="dxa"/>
                  <w:tcBorders>
                    <w:top w:val="nil"/>
                    <w:left w:val="nil"/>
                    <w:bottom w:val="single" w:sz="4" w:space="0" w:color="auto"/>
                    <w:right w:val="single" w:sz="4" w:space="0" w:color="auto"/>
                  </w:tcBorders>
                  <w:shd w:val="clear" w:color="auto" w:fill="auto"/>
                  <w:noWrap/>
                  <w:vAlign w:val="bottom"/>
                  <w:hideMark/>
                </w:tcPr>
                <w:p w14:paraId="3DEA35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D1BCB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E49B1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C2D43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BEE3C6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2784C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145.14825051758604</w:t>
                  </w:r>
                </w:p>
              </w:tc>
              <w:tc>
                <w:tcPr>
                  <w:tcW w:w="986" w:type="dxa"/>
                  <w:tcBorders>
                    <w:top w:val="nil"/>
                    <w:left w:val="nil"/>
                    <w:bottom w:val="single" w:sz="4" w:space="0" w:color="auto"/>
                    <w:right w:val="single" w:sz="4" w:space="0" w:color="auto"/>
                  </w:tcBorders>
                  <w:shd w:val="clear" w:color="auto" w:fill="auto"/>
                  <w:noWrap/>
                  <w:vAlign w:val="bottom"/>
                  <w:hideMark/>
                </w:tcPr>
                <w:p w14:paraId="3C10B75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8566A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83.95741733821166</w:t>
                  </w:r>
                </w:p>
              </w:tc>
              <w:tc>
                <w:tcPr>
                  <w:tcW w:w="2274" w:type="dxa"/>
                  <w:tcBorders>
                    <w:top w:val="nil"/>
                    <w:left w:val="nil"/>
                    <w:bottom w:val="single" w:sz="4" w:space="0" w:color="auto"/>
                    <w:right w:val="single" w:sz="4" w:space="0" w:color="auto"/>
                  </w:tcBorders>
                  <w:shd w:val="clear" w:color="auto" w:fill="auto"/>
                  <w:noWrap/>
                  <w:vAlign w:val="bottom"/>
                  <w:hideMark/>
                </w:tcPr>
                <w:p w14:paraId="564F37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2.9231526019986838</w:t>
                  </w:r>
                </w:p>
              </w:tc>
              <w:tc>
                <w:tcPr>
                  <w:tcW w:w="1983" w:type="dxa"/>
                  <w:tcBorders>
                    <w:top w:val="nil"/>
                    <w:left w:val="nil"/>
                    <w:bottom w:val="single" w:sz="4" w:space="0" w:color="auto"/>
                    <w:right w:val="single" w:sz="4" w:space="0" w:color="auto"/>
                  </w:tcBorders>
                  <w:shd w:val="clear" w:color="auto" w:fill="auto"/>
                  <w:noWrap/>
                  <w:vAlign w:val="bottom"/>
                  <w:hideMark/>
                </w:tcPr>
                <w:p w14:paraId="381588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3.0141649709220077</w:t>
                  </w:r>
                </w:p>
              </w:tc>
              <w:tc>
                <w:tcPr>
                  <w:tcW w:w="2528" w:type="dxa"/>
                  <w:tcBorders>
                    <w:top w:val="nil"/>
                    <w:left w:val="nil"/>
                    <w:bottom w:val="single" w:sz="4" w:space="0" w:color="auto"/>
                    <w:right w:val="single" w:sz="4" w:space="0" w:color="auto"/>
                  </w:tcBorders>
                  <w:shd w:val="clear" w:color="auto" w:fill="auto"/>
                  <w:noWrap/>
                  <w:vAlign w:val="bottom"/>
                  <w:hideMark/>
                </w:tcPr>
                <w:p w14:paraId="2D1825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7.248636904224158</w:t>
                  </w:r>
                </w:p>
              </w:tc>
              <w:tc>
                <w:tcPr>
                  <w:tcW w:w="1604" w:type="dxa"/>
                  <w:tcBorders>
                    <w:top w:val="nil"/>
                    <w:left w:val="nil"/>
                    <w:bottom w:val="single" w:sz="4" w:space="0" w:color="auto"/>
                    <w:right w:val="single" w:sz="4" w:space="0" w:color="auto"/>
                  </w:tcBorders>
                  <w:shd w:val="clear" w:color="auto" w:fill="auto"/>
                  <w:noWrap/>
                  <w:vAlign w:val="bottom"/>
                  <w:hideMark/>
                </w:tcPr>
                <w:p w14:paraId="1262EF0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8787F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1AD7B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7553C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4BD815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D9123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92.99516855466884</w:t>
                  </w:r>
                </w:p>
              </w:tc>
              <w:tc>
                <w:tcPr>
                  <w:tcW w:w="986" w:type="dxa"/>
                  <w:tcBorders>
                    <w:top w:val="nil"/>
                    <w:left w:val="nil"/>
                    <w:bottom w:val="single" w:sz="4" w:space="0" w:color="auto"/>
                    <w:right w:val="single" w:sz="4" w:space="0" w:color="auto"/>
                  </w:tcBorders>
                  <w:shd w:val="clear" w:color="auto" w:fill="auto"/>
                  <w:noWrap/>
                  <w:vAlign w:val="bottom"/>
                  <w:hideMark/>
                </w:tcPr>
                <w:p w14:paraId="23FE44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CA2E1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63.01186734542605</w:t>
                  </w:r>
                </w:p>
              </w:tc>
              <w:tc>
                <w:tcPr>
                  <w:tcW w:w="2274" w:type="dxa"/>
                  <w:tcBorders>
                    <w:top w:val="nil"/>
                    <w:left w:val="nil"/>
                    <w:bottom w:val="single" w:sz="4" w:space="0" w:color="auto"/>
                    <w:right w:val="single" w:sz="4" w:space="0" w:color="auto"/>
                  </w:tcBorders>
                  <w:shd w:val="clear" w:color="auto" w:fill="auto"/>
                  <w:noWrap/>
                  <w:vAlign w:val="bottom"/>
                  <w:hideMark/>
                </w:tcPr>
                <w:p w14:paraId="3FBFB0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5.013387561218223</w:t>
                  </w:r>
                </w:p>
              </w:tc>
              <w:tc>
                <w:tcPr>
                  <w:tcW w:w="1983" w:type="dxa"/>
                  <w:tcBorders>
                    <w:top w:val="nil"/>
                    <w:left w:val="nil"/>
                    <w:bottom w:val="single" w:sz="4" w:space="0" w:color="auto"/>
                    <w:right w:val="single" w:sz="4" w:space="0" w:color="auto"/>
                  </w:tcBorders>
                  <w:shd w:val="clear" w:color="auto" w:fill="auto"/>
                  <w:noWrap/>
                  <w:vAlign w:val="bottom"/>
                  <w:hideMark/>
                </w:tcPr>
                <w:p w14:paraId="37D986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1.9603359053083163</w:t>
                  </w:r>
                </w:p>
              </w:tc>
              <w:tc>
                <w:tcPr>
                  <w:tcW w:w="2528" w:type="dxa"/>
                  <w:tcBorders>
                    <w:top w:val="nil"/>
                    <w:left w:val="nil"/>
                    <w:bottom w:val="single" w:sz="4" w:space="0" w:color="auto"/>
                    <w:right w:val="single" w:sz="4" w:space="0" w:color="auto"/>
                  </w:tcBorders>
                  <w:shd w:val="clear" w:color="auto" w:fill="auto"/>
                  <w:noWrap/>
                  <w:vAlign w:val="bottom"/>
                  <w:hideMark/>
                </w:tcPr>
                <w:p w14:paraId="2F173F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7.894669811935521</w:t>
                  </w:r>
                </w:p>
              </w:tc>
              <w:tc>
                <w:tcPr>
                  <w:tcW w:w="1604" w:type="dxa"/>
                  <w:tcBorders>
                    <w:top w:val="nil"/>
                    <w:left w:val="nil"/>
                    <w:bottom w:val="single" w:sz="4" w:space="0" w:color="auto"/>
                    <w:right w:val="single" w:sz="4" w:space="0" w:color="auto"/>
                  </w:tcBorders>
                  <w:shd w:val="clear" w:color="auto" w:fill="auto"/>
                  <w:noWrap/>
                  <w:vAlign w:val="bottom"/>
                  <w:hideMark/>
                </w:tcPr>
                <w:p w14:paraId="29F93B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978FF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1E4D5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2DD74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DECB0F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17AE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52.95333932961772</w:t>
                  </w:r>
                </w:p>
              </w:tc>
              <w:tc>
                <w:tcPr>
                  <w:tcW w:w="986" w:type="dxa"/>
                  <w:tcBorders>
                    <w:top w:val="nil"/>
                    <w:left w:val="nil"/>
                    <w:bottom w:val="single" w:sz="4" w:space="0" w:color="auto"/>
                    <w:right w:val="single" w:sz="4" w:space="0" w:color="auto"/>
                  </w:tcBorders>
                  <w:shd w:val="clear" w:color="auto" w:fill="auto"/>
                  <w:noWrap/>
                  <w:vAlign w:val="bottom"/>
                  <w:hideMark/>
                </w:tcPr>
                <w:p w14:paraId="788FA5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9DFF4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61.27356344909299</w:t>
                  </w:r>
                </w:p>
              </w:tc>
              <w:tc>
                <w:tcPr>
                  <w:tcW w:w="2274" w:type="dxa"/>
                  <w:tcBorders>
                    <w:top w:val="nil"/>
                    <w:left w:val="nil"/>
                    <w:bottom w:val="single" w:sz="4" w:space="0" w:color="auto"/>
                    <w:right w:val="single" w:sz="4" w:space="0" w:color="auto"/>
                  </w:tcBorders>
                  <w:shd w:val="clear" w:color="auto" w:fill="auto"/>
                  <w:noWrap/>
                  <w:vAlign w:val="bottom"/>
                  <w:hideMark/>
                </w:tcPr>
                <w:p w14:paraId="5FB42D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1.072974680169176</w:t>
                  </w:r>
                </w:p>
              </w:tc>
              <w:tc>
                <w:tcPr>
                  <w:tcW w:w="1983" w:type="dxa"/>
                  <w:tcBorders>
                    <w:top w:val="nil"/>
                    <w:left w:val="nil"/>
                    <w:bottom w:val="single" w:sz="4" w:space="0" w:color="auto"/>
                    <w:right w:val="single" w:sz="4" w:space="0" w:color="auto"/>
                  </w:tcBorders>
                  <w:shd w:val="clear" w:color="auto" w:fill="auto"/>
                  <w:noWrap/>
                  <w:vAlign w:val="bottom"/>
                  <w:hideMark/>
                </w:tcPr>
                <w:p w14:paraId="1E42F85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3.0270056355841564</w:t>
                  </w:r>
                </w:p>
              </w:tc>
              <w:tc>
                <w:tcPr>
                  <w:tcW w:w="2528" w:type="dxa"/>
                  <w:tcBorders>
                    <w:top w:val="nil"/>
                    <w:left w:val="nil"/>
                    <w:bottom w:val="single" w:sz="4" w:space="0" w:color="auto"/>
                    <w:right w:val="single" w:sz="4" w:space="0" w:color="auto"/>
                  </w:tcBorders>
                  <w:shd w:val="clear" w:color="auto" w:fill="auto"/>
                  <w:noWrap/>
                  <w:vAlign w:val="bottom"/>
                  <w:hideMark/>
                </w:tcPr>
                <w:p w14:paraId="0A3D33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5.329149273598004</w:t>
                  </w:r>
                </w:p>
              </w:tc>
              <w:tc>
                <w:tcPr>
                  <w:tcW w:w="1604" w:type="dxa"/>
                  <w:tcBorders>
                    <w:top w:val="nil"/>
                    <w:left w:val="nil"/>
                    <w:bottom w:val="single" w:sz="4" w:space="0" w:color="auto"/>
                    <w:right w:val="single" w:sz="4" w:space="0" w:color="auto"/>
                  </w:tcBorders>
                  <w:shd w:val="clear" w:color="auto" w:fill="auto"/>
                  <w:noWrap/>
                  <w:vAlign w:val="bottom"/>
                  <w:hideMark/>
                </w:tcPr>
                <w:p w14:paraId="68F4AE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DE562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40EF8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D56970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6D14AC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C4E1A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8.037666288018862</w:t>
                  </w:r>
                </w:p>
              </w:tc>
              <w:tc>
                <w:tcPr>
                  <w:tcW w:w="986" w:type="dxa"/>
                  <w:tcBorders>
                    <w:top w:val="nil"/>
                    <w:left w:val="nil"/>
                    <w:bottom w:val="single" w:sz="4" w:space="0" w:color="auto"/>
                    <w:right w:val="single" w:sz="4" w:space="0" w:color="auto"/>
                  </w:tcBorders>
                  <w:shd w:val="clear" w:color="auto" w:fill="auto"/>
                  <w:noWrap/>
                  <w:vAlign w:val="bottom"/>
                  <w:hideMark/>
                </w:tcPr>
                <w:p w14:paraId="1B5F26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C5EF61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81.55291708416507</w:t>
                  </w:r>
                </w:p>
              </w:tc>
              <w:tc>
                <w:tcPr>
                  <w:tcW w:w="2274" w:type="dxa"/>
                  <w:tcBorders>
                    <w:top w:val="nil"/>
                    <w:left w:val="nil"/>
                    <w:bottom w:val="single" w:sz="4" w:space="0" w:color="auto"/>
                    <w:right w:val="single" w:sz="4" w:space="0" w:color="auto"/>
                  </w:tcBorders>
                  <w:shd w:val="clear" w:color="auto" w:fill="auto"/>
                  <w:noWrap/>
                  <w:vAlign w:val="bottom"/>
                  <w:hideMark/>
                </w:tcPr>
                <w:p w14:paraId="52145F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2.915734453061903</w:t>
                  </w:r>
                </w:p>
              </w:tc>
              <w:tc>
                <w:tcPr>
                  <w:tcW w:w="1983" w:type="dxa"/>
                  <w:tcBorders>
                    <w:top w:val="nil"/>
                    <w:left w:val="nil"/>
                    <w:bottom w:val="single" w:sz="4" w:space="0" w:color="auto"/>
                    <w:right w:val="single" w:sz="4" w:space="0" w:color="auto"/>
                  </w:tcBorders>
                  <w:shd w:val="clear" w:color="auto" w:fill="auto"/>
                  <w:noWrap/>
                  <w:vAlign w:val="bottom"/>
                  <w:hideMark/>
                </w:tcPr>
                <w:p w14:paraId="72AFB8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2.9358750689439237</w:t>
                  </w:r>
                </w:p>
              </w:tc>
              <w:tc>
                <w:tcPr>
                  <w:tcW w:w="2528" w:type="dxa"/>
                  <w:tcBorders>
                    <w:top w:val="nil"/>
                    <w:left w:val="nil"/>
                    <w:bottom w:val="single" w:sz="4" w:space="0" w:color="auto"/>
                    <w:right w:val="single" w:sz="4" w:space="0" w:color="auto"/>
                  </w:tcBorders>
                  <w:shd w:val="clear" w:color="auto" w:fill="auto"/>
                  <w:noWrap/>
                  <w:vAlign w:val="bottom"/>
                  <w:hideMark/>
                </w:tcPr>
                <w:p w14:paraId="5A3B28F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8.306136</w:t>
                  </w:r>
                </w:p>
              </w:tc>
              <w:tc>
                <w:tcPr>
                  <w:tcW w:w="1604" w:type="dxa"/>
                  <w:tcBorders>
                    <w:top w:val="nil"/>
                    <w:left w:val="nil"/>
                    <w:bottom w:val="single" w:sz="4" w:space="0" w:color="auto"/>
                    <w:right w:val="single" w:sz="4" w:space="0" w:color="auto"/>
                  </w:tcBorders>
                  <w:shd w:val="clear" w:color="auto" w:fill="auto"/>
                  <w:noWrap/>
                  <w:vAlign w:val="bottom"/>
                  <w:hideMark/>
                </w:tcPr>
                <w:p w14:paraId="2AA05A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4BA3D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57C5D9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C2A1E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494B20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62E4F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78.94360863897494</w:t>
                  </w:r>
                </w:p>
              </w:tc>
              <w:tc>
                <w:tcPr>
                  <w:tcW w:w="986" w:type="dxa"/>
                  <w:tcBorders>
                    <w:top w:val="nil"/>
                    <w:left w:val="nil"/>
                    <w:bottom w:val="single" w:sz="4" w:space="0" w:color="auto"/>
                    <w:right w:val="single" w:sz="4" w:space="0" w:color="auto"/>
                  </w:tcBorders>
                  <w:shd w:val="clear" w:color="auto" w:fill="auto"/>
                  <w:noWrap/>
                  <w:vAlign w:val="bottom"/>
                  <w:hideMark/>
                </w:tcPr>
                <w:p w14:paraId="29A98C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87709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67.71336368378363</w:t>
                  </w:r>
                </w:p>
              </w:tc>
              <w:tc>
                <w:tcPr>
                  <w:tcW w:w="2274" w:type="dxa"/>
                  <w:tcBorders>
                    <w:top w:val="nil"/>
                    <w:left w:val="nil"/>
                    <w:bottom w:val="single" w:sz="4" w:space="0" w:color="auto"/>
                    <w:right w:val="single" w:sz="4" w:space="0" w:color="auto"/>
                  </w:tcBorders>
                  <w:shd w:val="clear" w:color="auto" w:fill="auto"/>
                  <w:noWrap/>
                  <w:vAlign w:val="bottom"/>
                  <w:hideMark/>
                </w:tcPr>
                <w:p w14:paraId="39A458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1.0157191747027423</w:t>
                  </w:r>
                </w:p>
              </w:tc>
              <w:tc>
                <w:tcPr>
                  <w:tcW w:w="1983" w:type="dxa"/>
                  <w:tcBorders>
                    <w:top w:val="nil"/>
                    <w:left w:val="nil"/>
                    <w:bottom w:val="single" w:sz="4" w:space="0" w:color="auto"/>
                    <w:right w:val="single" w:sz="4" w:space="0" w:color="auto"/>
                  </w:tcBorders>
                  <w:shd w:val="clear" w:color="auto" w:fill="auto"/>
                  <w:noWrap/>
                  <w:vAlign w:val="bottom"/>
                  <w:hideMark/>
                </w:tcPr>
                <w:p w14:paraId="70E5DE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2.9516741487032503</w:t>
                  </w:r>
                </w:p>
              </w:tc>
              <w:tc>
                <w:tcPr>
                  <w:tcW w:w="2528" w:type="dxa"/>
                  <w:tcBorders>
                    <w:top w:val="nil"/>
                    <w:left w:val="nil"/>
                    <w:bottom w:val="single" w:sz="4" w:space="0" w:color="auto"/>
                    <w:right w:val="single" w:sz="4" w:space="0" w:color="auto"/>
                  </w:tcBorders>
                  <w:shd w:val="clear" w:color="auto" w:fill="auto"/>
                  <w:noWrap/>
                  <w:vAlign w:val="bottom"/>
                  <w:hideMark/>
                </w:tcPr>
                <w:p w14:paraId="3D99C1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6.1889385401051715</w:t>
                  </w:r>
                </w:p>
              </w:tc>
              <w:tc>
                <w:tcPr>
                  <w:tcW w:w="1604" w:type="dxa"/>
                  <w:tcBorders>
                    <w:top w:val="nil"/>
                    <w:left w:val="nil"/>
                    <w:bottom w:val="single" w:sz="4" w:space="0" w:color="auto"/>
                    <w:right w:val="single" w:sz="4" w:space="0" w:color="auto"/>
                  </w:tcBorders>
                  <w:shd w:val="clear" w:color="auto" w:fill="auto"/>
                  <w:noWrap/>
                  <w:vAlign w:val="bottom"/>
                  <w:hideMark/>
                </w:tcPr>
                <w:p w14:paraId="4EAC485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260D3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179BEC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3DCB1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A9F3BD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77DE8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27.028213869401338</w:t>
                  </w:r>
                </w:p>
              </w:tc>
              <w:tc>
                <w:tcPr>
                  <w:tcW w:w="986" w:type="dxa"/>
                  <w:tcBorders>
                    <w:top w:val="nil"/>
                    <w:left w:val="nil"/>
                    <w:bottom w:val="single" w:sz="4" w:space="0" w:color="auto"/>
                    <w:right w:val="single" w:sz="4" w:space="0" w:color="auto"/>
                  </w:tcBorders>
                  <w:shd w:val="clear" w:color="auto" w:fill="auto"/>
                  <w:noWrap/>
                  <w:vAlign w:val="bottom"/>
                  <w:hideMark/>
                </w:tcPr>
                <w:p w14:paraId="6451D2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21222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72.42519074507995</w:t>
                  </w:r>
                </w:p>
              </w:tc>
              <w:tc>
                <w:tcPr>
                  <w:tcW w:w="2274" w:type="dxa"/>
                  <w:tcBorders>
                    <w:top w:val="nil"/>
                    <w:left w:val="nil"/>
                    <w:bottom w:val="single" w:sz="4" w:space="0" w:color="auto"/>
                    <w:right w:val="single" w:sz="4" w:space="0" w:color="auto"/>
                  </w:tcBorders>
                  <w:shd w:val="clear" w:color="auto" w:fill="auto"/>
                  <w:noWrap/>
                  <w:vAlign w:val="bottom"/>
                  <w:hideMark/>
                </w:tcPr>
                <w:p w14:paraId="7CC727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2.999895810128991</w:t>
                  </w:r>
                </w:p>
              </w:tc>
              <w:tc>
                <w:tcPr>
                  <w:tcW w:w="1983" w:type="dxa"/>
                  <w:tcBorders>
                    <w:top w:val="nil"/>
                    <w:left w:val="nil"/>
                    <w:bottom w:val="single" w:sz="4" w:space="0" w:color="auto"/>
                    <w:right w:val="single" w:sz="4" w:space="0" w:color="auto"/>
                  </w:tcBorders>
                  <w:shd w:val="clear" w:color="auto" w:fill="auto"/>
                  <w:noWrap/>
                  <w:vAlign w:val="bottom"/>
                  <w:hideMark/>
                </w:tcPr>
                <w:p w14:paraId="7F43F9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2.020859523219128</w:t>
                  </w:r>
                </w:p>
              </w:tc>
              <w:tc>
                <w:tcPr>
                  <w:tcW w:w="2528" w:type="dxa"/>
                  <w:tcBorders>
                    <w:top w:val="nil"/>
                    <w:left w:val="nil"/>
                    <w:bottom w:val="single" w:sz="4" w:space="0" w:color="auto"/>
                    <w:right w:val="single" w:sz="4" w:space="0" w:color="auto"/>
                  </w:tcBorders>
                  <w:shd w:val="clear" w:color="auto" w:fill="auto"/>
                  <w:noWrap/>
                  <w:vAlign w:val="bottom"/>
                  <w:hideMark/>
                </w:tcPr>
                <w:p w14:paraId="6DC86C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3.5322279192186508</w:t>
                  </w:r>
                </w:p>
              </w:tc>
              <w:tc>
                <w:tcPr>
                  <w:tcW w:w="1604" w:type="dxa"/>
                  <w:tcBorders>
                    <w:top w:val="nil"/>
                    <w:left w:val="nil"/>
                    <w:bottom w:val="single" w:sz="4" w:space="0" w:color="auto"/>
                    <w:right w:val="single" w:sz="4" w:space="0" w:color="auto"/>
                  </w:tcBorders>
                  <w:shd w:val="clear" w:color="auto" w:fill="auto"/>
                  <w:noWrap/>
                  <w:vAlign w:val="bottom"/>
                  <w:hideMark/>
                </w:tcPr>
                <w:p w14:paraId="3CEC28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AC9BC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853B6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7E8C62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039ECB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9C7FC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173.9748872141903</w:t>
                  </w:r>
                </w:p>
              </w:tc>
              <w:tc>
                <w:tcPr>
                  <w:tcW w:w="986" w:type="dxa"/>
                  <w:tcBorders>
                    <w:top w:val="nil"/>
                    <w:left w:val="nil"/>
                    <w:bottom w:val="single" w:sz="4" w:space="0" w:color="auto"/>
                    <w:right w:val="single" w:sz="4" w:space="0" w:color="auto"/>
                  </w:tcBorders>
                  <w:shd w:val="clear" w:color="auto" w:fill="auto"/>
                  <w:noWrap/>
                  <w:vAlign w:val="bottom"/>
                  <w:hideMark/>
                </w:tcPr>
                <w:p w14:paraId="082BC0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18320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62.88633402151734</w:t>
                  </w:r>
                </w:p>
              </w:tc>
              <w:tc>
                <w:tcPr>
                  <w:tcW w:w="2274" w:type="dxa"/>
                  <w:tcBorders>
                    <w:top w:val="nil"/>
                    <w:left w:val="nil"/>
                    <w:bottom w:val="single" w:sz="4" w:space="0" w:color="auto"/>
                    <w:right w:val="single" w:sz="4" w:space="0" w:color="auto"/>
                  </w:tcBorders>
                  <w:shd w:val="clear" w:color="auto" w:fill="auto"/>
                  <w:noWrap/>
                  <w:vAlign w:val="bottom"/>
                  <w:hideMark/>
                </w:tcPr>
                <w:p w14:paraId="6E8FDE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3.0207270907189896</w:t>
                  </w:r>
                </w:p>
              </w:tc>
              <w:tc>
                <w:tcPr>
                  <w:tcW w:w="1983" w:type="dxa"/>
                  <w:tcBorders>
                    <w:top w:val="nil"/>
                    <w:left w:val="nil"/>
                    <w:bottom w:val="single" w:sz="4" w:space="0" w:color="auto"/>
                    <w:right w:val="single" w:sz="4" w:space="0" w:color="auto"/>
                  </w:tcBorders>
                  <w:shd w:val="clear" w:color="auto" w:fill="auto"/>
                  <w:noWrap/>
                  <w:vAlign w:val="bottom"/>
                  <w:hideMark/>
                </w:tcPr>
                <w:p w14:paraId="204D36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1.9655666622518528</w:t>
                  </w:r>
                </w:p>
              </w:tc>
              <w:tc>
                <w:tcPr>
                  <w:tcW w:w="2528" w:type="dxa"/>
                  <w:tcBorders>
                    <w:top w:val="nil"/>
                    <w:left w:val="nil"/>
                    <w:bottom w:val="single" w:sz="4" w:space="0" w:color="auto"/>
                    <w:right w:val="single" w:sz="4" w:space="0" w:color="auto"/>
                  </w:tcBorders>
                  <w:shd w:val="clear" w:color="auto" w:fill="auto"/>
                  <w:noWrap/>
                  <w:vAlign w:val="bottom"/>
                  <w:hideMark/>
                </w:tcPr>
                <w:p w14:paraId="4D23635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6.180198262024441</w:t>
                  </w:r>
                </w:p>
              </w:tc>
              <w:tc>
                <w:tcPr>
                  <w:tcW w:w="1604" w:type="dxa"/>
                  <w:tcBorders>
                    <w:top w:val="nil"/>
                    <w:left w:val="nil"/>
                    <w:bottom w:val="single" w:sz="4" w:space="0" w:color="auto"/>
                    <w:right w:val="single" w:sz="4" w:space="0" w:color="auto"/>
                  </w:tcBorders>
                  <w:shd w:val="clear" w:color="auto" w:fill="auto"/>
                  <w:noWrap/>
                  <w:vAlign w:val="bottom"/>
                  <w:hideMark/>
                </w:tcPr>
                <w:p w14:paraId="61A6CD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71490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AEE2F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EB27B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1C4A97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93B20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50.01057974851902</w:t>
                  </w:r>
                </w:p>
              </w:tc>
              <w:tc>
                <w:tcPr>
                  <w:tcW w:w="986" w:type="dxa"/>
                  <w:tcBorders>
                    <w:top w:val="nil"/>
                    <w:left w:val="nil"/>
                    <w:bottom w:val="single" w:sz="4" w:space="0" w:color="auto"/>
                    <w:right w:val="single" w:sz="4" w:space="0" w:color="auto"/>
                  </w:tcBorders>
                  <w:shd w:val="clear" w:color="auto" w:fill="auto"/>
                  <w:noWrap/>
                  <w:vAlign w:val="bottom"/>
                  <w:hideMark/>
                </w:tcPr>
                <w:p w14:paraId="0C52A1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9135D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80.62562279516607</w:t>
                  </w:r>
                </w:p>
              </w:tc>
              <w:tc>
                <w:tcPr>
                  <w:tcW w:w="2274" w:type="dxa"/>
                  <w:tcBorders>
                    <w:top w:val="nil"/>
                    <w:left w:val="nil"/>
                    <w:bottom w:val="single" w:sz="4" w:space="0" w:color="auto"/>
                    <w:right w:val="single" w:sz="4" w:space="0" w:color="auto"/>
                  </w:tcBorders>
                  <w:shd w:val="clear" w:color="auto" w:fill="auto"/>
                  <w:noWrap/>
                  <w:vAlign w:val="bottom"/>
                  <w:hideMark/>
                </w:tcPr>
                <w:p w14:paraId="56F7A8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8.961384798733675</w:t>
                  </w:r>
                </w:p>
              </w:tc>
              <w:tc>
                <w:tcPr>
                  <w:tcW w:w="1983" w:type="dxa"/>
                  <w:tcBorders>
                    <w:top w:val="nil"/>
                    <w:left w:val="nil"/>
                    <w:bottom w:val="single" w:sz="4" w:space="0" w:color="auto"/>
                    <w:right w:val="single" w:sz="4" w:space="0" w:color="auto"/>
                  </w:tcBorders>
                  <w:shd w:val="clear" w:color="auto" w:fill="auto"/>
                  <w:noWrap/>
                  <w:vAlign w:val="bottom"/>
                  <w:hideMark/>
                </w:tcPr>
                <w:p w14:paraId="7600B5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1.9968671521898778</w:t>
                  </w:r>
                </w:p>
              </w:tc>
              <w:tc>
                <w:tcPr>
                  <w:tcW w:w="2528" w:type="dxa"/>
                  <w:tcBorders>
                    <w:top w:val="nil"/>
                    <w:left w:val="nil"/>
                    <w:bottom w:val="single" w:sz="4" w:space="0" w:color="auto"/>
                    <w:right w:val="single" w:sz="4" w:space="0" w:color="auto"/>
                  </w:tcBorders>
                  <w:shd w:val="clear" w:color="auto" w:fill="auto"/>
                  <w:noWrap/>
                  <w:vAlign w:val="bottom"/>
                  <w:hideMark/>
                </w:tcPr>
                <w:p w14:paraId="1435DD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7.251092993139241</w:t>
                  </w:r>
                </w:p>
              </w:tc>
              <w:tc>
                <w:tcPr>
                  <w:tcW w:w="1604" w:type="dxa"/>
                  <w:tcBorders>
                    <w:top w:val="nil"/>
                    <w:left w:val="nil"/>
                    <w:bottom w:val="single" w:sz="4" w:space="0" w:color="auto"/>
                    <w:right w:val="single" w:sz="4" w:space="0" w:color="auto"/>
                  </w:tcBorders>
                  <w:shd w:val="clear" w:color="auto" w:fill="auto"/>
                  <w:noWrap/>
                  <w:vAlign w:val="bottom"/>
                  <w:hideMark/>
                </w:tcPr>
                <w:p w14:paraId="717F202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5029D1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40524D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063050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89DA96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0A554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199.05455230510825</w:t>
                  </w:r>
                </w:p>
              </w:tc>
              <w:tc>
                <w:tcPr>
                  <w:tcW w:w="986" w:type="dxa"/>
                  <w:tcBorders>
                    <w:top w:val="nil"/>
                    <w:left w:val="nil"/>
                    <w:bottom w:val="single" w:sz="4" w:space="0" w:color="auto"/>
                    <w:right w:val="single" w:sz="4" w:space="0" w:color="auto"/>
                  </w:tcBorders>
                  <w:shd w:val="clear" w:color="auto" w:fill="auto"/>
                  <w:noWrap/>
                  <w:vAlign w:val="bottom"/>
                  <w:hideMark/>
                </w:tcPr>
                <w:p w14:paraId="71A0F3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69D1A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78.02483638623903</w:t>
                  </w:r>
                </w:p>
              </w:tc>
              <w:tc>
                <w:tcPr>
                  <w:tcW w:w="2274" w:type="dxa"/>
                  <w:tcBorders>
                    <w:top w:val="nil"/>
                    <w:left w:val="nil"/>
                    <w:bottom w:val="single" w:sz="4" w:space="0" w:color="auto"/>
                    <w:right w:val="single" w:sz="4" w:space="0" w:color="auto"/>
                  </w:tcBorders>
                  <w:shd w:val="clear" w:color="auto" w:fill="auto"/>
                  <w:noWrap/>
                  <w:vAlign w:val="bottom"/>
                  <w:hideMark/>
                </w:tcPr>
                <w:p w14:paraId="1419F9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7.928219058589328</w:t>
                  </w:r>
                </w:p>
              </w:tc>
              <w:tc>
                <w:tcPr>
                  <w:tcW w:w="1983" w:type="dxa"/>
                  <w:tcBorders>
                    <w:top w:val="nil"/>
                    <w:left w:val="nil"/>
                    <w:bottom w:val="single" w:sz="4" w:space="0" w:color="auto"/>
                    <w:right w:val="single" w:sz="4" w:space="0" w:color="auto"/>
                  </w:tcBorders>
                  <w:shd w:val="clear" w:color="auto" w:fill="auto"/>
                  <w:noWrap/>
                  <w:vAlign w:val="bottom"/>
                  <w:hideMark/>
                </w:tcPr>
                <w:p w14:paraId="437AD5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0.9718175486286829</w:t>
                  </w:r>
                </w:p>
              </w:tc>
              <w:tc>
                <w:tcPr>
                  <w:tcW w:w="2528" w:type="dxa"/>
                  <w:tcBorders>
                    <w:top w:val="nil"/>
                    <w:left w:val="nil"/>
                    <w:bottom w:val="single" w:sz="4" w:space="0" w:color="auto"/>
                    <w:right w:val="single" w:sz="4" w:space="0" w:color="auto"/>
                  </w:tcBorders>
                  <w:shd w:val="clear" w:color="auto" w:fill="auto"/>
                  <w:noWrap/>
                  <w:vAlign w:val="bottom"/>
                  <w:hideMark/>
                </w:tcPr>
                <w:p w14:paraId="5A6BC7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9.097781428570656</w:t>
                  </w:r>
                </w:p>
              </w:tc>
              <w:tc>
                <w:tcPr>
                  <w:tcW w:w="1604" w:type="dxa"/>
                  <w:tcBorders>
                    <w:top w:val="nil"/>
                    <w:left w:val="nil"/>
                    <w:bottom w:val="single" w:sz="4" w:space="0" w:color="auto"/>
                    <w:right w:val="single" w:sz="4" w:space="0" w:color="auto"/>
                  </w:tcBorders>
                  <w:shd w:val="clear" w:color="auto" w:fill="auto"/>
                  <w:noWrap/>
                  <w:vAlign w:val="bottom"/>
                  <w:hideMark/>
                </w:tcPr>
                <w:p w14:paraId="73DF73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E5181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77DE04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B723D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129E06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37830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130.99446332854598</w:t>
                  </w:r>
                </w:p>
              </w:tc>
              <w:tc>
                <w:tcPr>
                  <w:tcW w:w="986" w:type="dxa"/>
                  <w:tcBorders>
                    <w:top w:val="nil"/>
                    <w:left w:val="nil"/>
                    <w:bottom w:val="single" w:sz="4" w:space="0" w:color="auto"/>
                    <w:right w:val="single" w:sz="4" w:space="0" w:color="auto"/>
                  </w:tcBorders>
                  <w:shd w:val="clear" w:color="auto" w:fill="auto"/>
                  <w:noWrap/>
                  <w:vAlign w:val="bottom"/>
                  <w:hideMark/>
                </w:tcPr>
                <w:p w14:paraId="54ED64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2366E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90.81348204881651</w:t>
                  </w:r>
                </w:p>
              </w:tc>
              <w:tc>
                <w:tcPr>
                  <w:tcW w:w="2274" w:type="dxa"/>
                  <w:tcBorders>
                    <w:top w:val="nil"/>
                    <w:left w:val="nil"/>
                    <w:bottom w:val="single" w:sz="4" w:space="0" w:color="auto"/>
                    <w:right w:val="single" w:sz="4" w:space="0" w:color="auto"/>
                  </w:tcBorders>
                  <w:shd w:val="clear" w:color="auto" w:fill="auto"/>
                  <w:noWrap/>
                  <w:vAlign w:val="bottom"/>
                  <w:hideMark/>
                </w:tcPr>
                <w:p w14:paraId="6D28CE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5.904344678741049</w:t>
                  </w:r>
                </w:p>
              </w:tc>
              <w:tc>
                <w:tcPr>
                  <w:tcW w:w="1983" w:type="dxa"/>
                  <w:tcBorders>
                    <w:top w:val="nil"/>
                    <w:left w:val="nil"/>
                    <w:bottom w:val="single" w:sz="4" w:space="0" w:color="auto"/>
                    <w:right w:val="single" w:sz="4" w:space="0" w:color="auto"/>
                  </w:tcBorders>
                  <w:shd w:val="clear" w:color="auto" w:fill="auto"/>
                  <w:noWrap/>
                  <w:vAlign w:val="bottom"/>
                  <w:hideMark/>
                </w:tcPr>
                <w:p w14:paraId="51944A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2.979453442185041</w:t>
                  </w:r>
                </w:p>
              </w:tc>
              <w:tc>
                <w:tcPr>
                  <w:tcW w:w="2528" w:type="dxa"/>
                  <w:tcBorders>
                    <w:top w:val="nil"/>
                    <w:left w:val="nil"/>
                    <w:bottom w:val="single" w:sz="4" w:space="0" w:color="auto"/>
                    <w:right w:val="single" w:sz="4" w:space="0" w:color="auto"/>
                  </w:tcBorders>
                  <w:shd w:val="clear" w:color="auto" w:fill="auto"/>
                  <w:noWrap/>
                  <w:vAlign w:val="bottom"/>
                  <w:hideMark/>
                </w:tcPr>
                <w:p w14:paraId="410576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5.4405907282642625</w:t>
                  </w:r>
                </w:p>
              </w:tc>
              <w:tc>
                <w:tcPr>
                  <w:tcW w:w="1604" w:type="dxa"/>
                  <w:tcBorders>
                    <w:top w:val="nil"/>
                    <w:left w:val="nil"/>
                    <w:bottom w:val="single" w:sz="4" w:space="0" w:color="auto"/>
                    <w:right w:val="single" w:sz="4" w:space="0" w:color="auto"/>
                  </w:tcBorders>
                  <w:shd w:val="clear" w:color="auto" w:fill="auto"/>
                  <w:noWrap/>
                  <w:vAlign w:val="bottom"/>
                  <w:hideMark/>
                </w:tcPr>
                <w:p w14:paraId="0992A96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A79E2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0F5516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E3FD0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2F1C0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E9358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93.04664395421644</w:t>
                  </w:r>
                </w:p>
              </w:tc>
              <w:tc>
                <w:tcPr>
                  <w:tcW w:w="986" w:type="dxa"/>
                  <w:tcBorders>
                    <w:top w:val="nil"/>
                    <w:left w:val="nil"/>
                    <w:bottom w:val="single" w:sz="4" w:space="0" w:color="auto"/>
                    <w:right w:val="single" w:sz="4" w:space="0" w:color="auto"/>
                  </w:tcBorders>
                  <w:shd w:val="clear" w:color="auto" w:fill="auto"/>
                  <w:noWrap/>
                  <w:vAlign w:val="bottom"/>
                  <w:hideMark/>
                </w:tcPr>
                <w:p w14:paraId="15A92C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628988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63.04938193582474</w:t>
                  </w:r>
                </w:p>
              </w:tc>
              <w:tc>
                <w:tcPr>
                  <w:tcW w:w="2274" w:type="dxa"/>
                  <w:tcBorders>
                    <w:top w:val="nil"/>
                    <w:left w:val="nil"/>
                    <w:bottom w:val="single" w:sz="4" w:space="0" w:color="auto"/>
                    <w:right w:val="single" w:sz="4" w:space="0" w:color="auto"/>
                  </w:tcBorders>
                  <w:shd w:val="clear" w:color="auto" w:fill="auto"/>
                  <w:noWrap/>
                  <w:vAlign w:val="bottom"/>
                  <w:hideMark/>
                </w:tcPr>
                <w:p w14:paraId="2E6F53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5.048819197673105</w:t>
                  </w:r>
                </w:p>
              </w:tc>
              <w:tc>
                <w:tcPr>
                  <w:tcW w:w="1983" w:type="dxa"/>
                  <w:tcBorders>
                    <w:top w:val="nil"/>
                    <w:left w:val="nil"/>
                    <w:bottom w:val="single" w:sz="4" w:space="0" w:color="auto"/>
                    <w:right w:val="single" w:sz="4" w:space="0" w:color="auto"/>
                  </w:tcBorders>
                  <w:shd w:val="clear" w:color="auto" w:fill="auto"/>
                  <w:noWrap/>
                  <w:vAlign w:val="bottom"/>
                  <w:hideMark/>
                </w:tcPr>
                <w:p w14:paraId="7FD59A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1.9816387892022505</w:t>
                  </w:r>
                </w:p>
              </w:tc>
              <w:tc>
                <w:tcPr>
                  <w:tcW w:w="2528" w:type="dxa"/>
                  <w:tcBorders>
                    <w:top w:val="nil"/>
                    <w:left w:val="nil"/>
                    <w:bottom w:val="single" w:sz="4" w:space="0" w:color="auto"/>
                    <w:right w:val="single" w:sz="4" w:space="0" w:color="auto"/>
                  </w:tcBorders>
                  <w:shd w:val="clear" w:color="auto" w:fill="auto"/>
                  <w:noWrap/>
                  <w:vAlign w:val="bottom"/>
                  <w:hideMark/>
                </w:tcPr>
                <w:p w14:paraId="40A11EB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7.915711846940097</w:t>
                  </w:r>
                </w:p>
              </w:tc>
              <w:tc>
                <w:tcPr>
                  <w:tcW w:w="1604" w:type="dxa"/>
                  <w:tcBorders>
                    <w:top w:val="nil"/>
                    <w:left w:val="nil"/>
                    <w:bottom w:val="single" w:sz="4" w:space="0" w:color="auto"/>
                    <w:right w:val="single" w:sz="4" w:space="0" w:color="auto"/>
                  </w:tcBorders>
                  <w:shd w:val="clear" w:color="auto" w:fill="auto"/>
                  <w:noWrap/>
                  <w:vAlign w:val="bottom"/>
                  <w:hideMark/>
                </w:tcPr>
                <w:p w14:paraId="002518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A1E00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C0003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78275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46C61E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F6F5D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192.04365792743096</w:t>
                  </w:r>
                </w:p>
              </w:tc>
              <w:tc>
                <w:tcPr>
                  <w:tcW w:w="986" w:type="dxa"/>
                  <w:tcBorders>
                    <w:top w:val="nil"/>
                    <w:left w:val="nil"/>
                    <w:bottom w:val="single" w:sz="4" w:space="0" w:color="auto"/>
                    <w:right w:val="single" w:sz="4" w:space="0" w:color="auto"/>
                  </w:tcBorders>
                  <w:shd w:val="clear" w:color="auto" w:fill="auto"/>
                  <w:noWrap/>
                  <w:vAlign w:val="bottom"/>
                  <w:hideMark/>
                </w:tcPr>
                <w:p w14:paraId="6E5F09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EF90E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69.95906576155576</w:t>
                  </w:r>
                </w:p>
              </w:tc>
              <w:tc>
                <w:tcPr>
                  <w:tcW w:w="2274" w:type="dxa"/>
                  <w:tcBorders>
                    <w:top w:val="nil"/>
                    <w:left w:val="nil"/>
                    <w:bottom w:val="single" w:sz="4" w:space="0" w:color="auto"/>
                    <w:right w:val="single" w:sz="4" w:space="0" w:color="auto"/>
                  </w:tcBorders>
                  <w:shd w:val="clear" w:color="auto" w:fill="auto"/>
                  <w:noWrap/>
                  <w:vAlign w:val="bottom"/>
                  <w:hideMark/>
                </w:tcPr>
                <w:p w14:paraId="43C0AD8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0.055202</w:t>
                  </w:r>
                </w:p>
              </w:tc>
              <w:tc>
                <w:tcPr>
                  <w:tcW w:w="1983" w:type="dxa"/>
                  <w:tcBorders>
                    <w:top w:val="nil"/>
                    <w:left w:val="nil"/>
                    <w:bottom w:val="single" w:sz="4" w:space="0" w:color="auto"/>
                    <w:right w:val="single" w:sz="4" w:space="0" w:color="auto"/>
                  </w:tcBorders>
                  <w:shd w:val="clear" w:color="auto" w:fill="auto"/>
                  <w:noWrap/>
                  <w:vAlign w:val="bottom"/>
                  <w:hideMark/>
                </w:tcPr>
                <w:p w14:paraId="51CE78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3.964662162139091</w:t>
                  </w:r>
                </w:p>
              </w:tc>
              <w:tc>
                <w:tcPr>
                  <w:tcW w:w="2528" w:type="dxa"/>
                  <w:tcBorders>
                    <w:top w:val="nil"/>
                    <w:left w:val="nil"/>
                    <w:bottom w:val="single" w:sz="4" w:space="0" w:color="auto"/>
                    <w:right w:val="single" w:sz="4" w:space="0" w:color="auto"/>
                  </w:tcBorders>
                  <w:shd w:val="clear" w:color="auto" w:fill="auto"/>
                  <w:noWrap/>
                  <w:vAlign w:val="bottom"/>
                  <w:hideMark/>
                </w:tcPr>
                <w:p w14:paraId="78FA39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6.863304861248548</w:t>
                  </w:r>
                </w:p>
              </w:tc>
              <w:tc>
                <w:tcPr>
                  <w:tcW w:w="1604" w:type="dxa"/>
                  <w:tcBorders>
                    <w:top w:val="nil"/>
                    <w:left w:val="nil"/>
                    <w:bottom w:val="single" w:sz="4" w:space="0" w:color="auto"/>
                    <w:right w:val="single" w:sz="4" w:space="0" w:color="auto"/>
                  </w:tcBorders>
                  <w:shd w:val="clear" w:color="auto" w:fill="auto"/>
                  <w:noWrap/>
                  <w:vAlign w:val="bottom"/>
                  <w:hideMark/>
                </w:tcPr>
                <w:p w14:paraId="326EA4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9B1F8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1BA618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4E0E44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B17A6F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CF5C8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171.90678342358456</w:t>
                  </w:r>
                </w:p>
              </w:tc>
              <w:tc>
                <w:tcPr>
                  <w:tcW w:w="986" w:type="dxa"/>
                  <w:tcBorders>
                    <w:top w:val="nil"/>
                    <w:left w:val="nil"/>
                    <w:bottom w:val="single" w:sz="4" w:space="0" w:color="auto"/>
                    <w:right w:val="single" w:sz="4" w:space="0" w:color="auto"/>
                  </w:tcBorders>
                  <w:shd w:val="clear" w:color="auto" w:fill="auto"/>
                  <w:noWrap/>
                  <w:vAlign w:val="bottom"/>
                  <w:hideMark/>
                </w:tcPr>
                <w:p w14:paraId="1C0DEC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D4039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95.95994607054386</w:t>
                  </w:r>
                </w:p>
              </w:tc>
              <w:tc>
                <w:tcPr>
                  <w:tcW w:w="2274" w:type="dxa"/>
                  <w:tcBorders>
                    <w:top w:val="nil"/>
                    <w:left w:val="nil"/>
                    <w:bottom w:val="single" w:sz="4" w:space="0" w:color="auto"/>
                    <w:right w:val="single" w:sz="4" w:space="0" w:color="auto"/>
                  </w:tcBorders>
                  <w:shd w:val="clear" w:color="auto" w:fill="auto"/>
                  <w:noWrap/>
                  <w:vAlign w:val="bottom"/>
                  <w:hideMark/>
                </w:tcPr>
                <w:p w14:paraId="03E1FC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5.015134267449799</w:t>
                  </w:r>
                </w:p>
              </w:tc>
              <w:tc>
                <w:tcPr>
                  <w:tcW w:w="1983" w:type="dxa"/>
                  <w:tcBorders>
                    <w:top w:val="nil"/>
                    <w:left w:val="nil"/>
                    <w:bottom w:val="single" w:sz="4" w:space="0" w:color="auto"/>
                    <w:right w:val="single" w:sz="4" w:space="0" w:color="auto"/>
                  </w:tcBorders>
                  <w:shd w:val="clear" w:color="auto" w:fill="auto"/>
                  <w:noWrap/>
                  <w:vAlign w:val="bottom"/>
                  <w:hideMark/>
                </w:tcPr>
                <w:p w14:paraId="0FAA7F8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2.015122485718006</w:t>
                  </w:r>
                </w:p>
              </w:tc>
              <w:tc>
                <w:tcPr>
                  <w:tcW w:w="2528" w:type="dxa"/>
                  <w:tcBorders>
                    <w:top w:val="nil"/>
                    <w:left w:val="nil"/>
                    <w:bottom w:val="single" w:sz="4" w:space="0" w:color="auto"/>
                    <w:right w:val="single" w:sz="4" w:space="0" w:color="auto"/>
                  </w:tcBorders>
                  <w:shd w:val="clear" w:color="auto" w:fill="auto"/>
                  <w:noWrap/>
                  <w:vAlign w:val="bottom"/>
                  <w:hideMark/>
                </w:tcPr>
                <w:p w14:paraId="1AEA80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5.3057577899859005</w:t>
                  </w:r>
                </w:p>
              </w:tc>
              <w:tc>
                <w:tcPr>
                  <w:tcW w:w="1604" w:type="dxa"/>
                  <w:tcBorders>
                    <w:top w:val="nil"/>
                    <w:left w:val="nil"/>
                    <w:bottom w:val="single" w:sz="4" w:space="0" w:color="auto"/>
                    <w:right w:val="single" w:sz="4" w:space="0" w:color="auto"/>
                  </w:tcBorders>
                  <w:shd w:val="clear" w:color="auto" w:fill="auto"/>
                  <w:noWrap/>
                  <w:vAlign w:val="bottom"/>
                  <w:hideMark/>
                </w:tcPr>
                <w:p w14:paraId="315786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5E1F0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7D9E3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CEFEB0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A5BBFF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6DE3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180.95491996269823</w:t>
                  </w:r>
                </w:p>
              </w:tc>
              <w:tc>
                <w:tcPr>
                  <w:tcW w:w="986" w:type="dxa"/>
                  <w:tcBorders>
                    <w:top w:val="nil"/>
                    <w:left w:val="nil"/>
                    <w:bottom w:val="single" w:sz="4" w:space="0" w:color="auto"/>
                    <w:right w:val="single" w:sz="4" w:space="0" w:color="auto"/>
                  </w:tcBorders>
                  <w:shd w:val="clear" w:color="auto" w:fill="auto"/>
                  <w:noWrap/>
                  <w:vAlign w:val="bottom"/>
                  <w:hideMark/>
                </w:tcPr>
                <w:p w14:paraId="63C3F3F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F72D9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75.78981542854801</w:t>
                  </w:r>
                </w:p>
              </w:tc>
              <w:tc>
                <w:tcPr>
                  <w:tcW w:w="2274" w:type="dxa"/>
                  <w:tcBorders>
                    <w:top w:val="nil"/>
                    <w:left w:val="nil"/>
                    <w:bottom w:val="single" w:sz="4" w:space="0" w:color="auto"/>
                    <w:right w:val="single" w:sz="4" w:space="0" w:color="auto"/>
                  </w:tcBorders>
                  <w:shd w:val="clear" w:color="auto" w:fill="auto"/>
                  <w:noWrap/>
                  <w:vAlign w:val="bottom"/>
                  <w:hideMark/>
                </w:tcPr>
                <w:p w14:paraId="241CE7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0.9732925825155951</w:t>
                  </w:r>
                </w:p>
              </w:tc>
              <w:tc>
                <w:tcPr>
                  <w:tcW w:w="1983" w:type="dxa"/>
                  <w:tcBorders>
                    <w:top w:val="nil"/>
                    <w:left w:val="nil"/>
                    <w:bottom w:val="single" w:sz="4" w:space="0" w:color="auto"/>
                    <w:right w:val="single" w:sz="4" w:space="0" w:color="auto"/>
                  </w:tcBorders>
                  <w:shd w:val="clear" w:color="auto" w:fill="auto"/>
                  <w:noWrap/>
                  <w:vAlign w:val="bottom"/>
                  <w:hideMark/>
                </w:tcPr>
                <w:p w14:paraId="03EFA8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0.9686035756623025</w:t>
                  </w:r>
                </w:p>
              </w:tc>
              <w:tc>
                <w:tcPr>
                  <w:tcW w:w="2528" w:type="dxa"/>
                  <w:tcBorders>
                    <w:top w:val="nil"/>
                    <w:left w:val="nil"/>
                    <w:bottom w:val="single" w:sz="4" w:space="0" w:color="auto"/>
                    <w:right w:val="single" w:sz="4" w:space="0" w:color="auto"/>
                  </w:tcBorders>
                  <w:shd w:val="clear" w:color="auto" w:fill="auto"/>
                  <w:noWrap/>
                  <w:vAlign w:val="bottom"/>
                  <w:hideMark/>
                </w:tcPr>
                <w:p w14:paraId="1C23882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8.47645</w:t>
                  </w:r>
                </w:p>
              </w:tc>
              <w:tc>
                <w:tcPr>
                  <w:tcW w:w="1604" w:type="dxa"/>
                  <w:tcBorders>
                    <w:top w:val="nil"/>
                    <w:left w:val="nil"/>
                    <w:bottom w:val="single" w:sz="4" w:space="0" w:color="auto"/>
                    <w:right w:val="single" w:sz="4" w:space="0" w:color="auto"/>
                  </w:tcBorders>
                  <w:shd w:val="clear" w:color="auto" w:fill="auto"/>
                  <w:noWrap/>
                  <w:vAlign w:val="bottom"/>
                  <w:hideMark/>
                </w:tcPr>
                <w:p w14:paraId="1A2B8E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415C6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272B7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60509F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68508BE"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CE036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23.921909656930225</w:t>
                  </w:r>
                </w:p>
              </w:tc>
              <w:tc>
                <w:tcPr>
                  <w:tcW w:w="986" w:type="dxa"/>
                  <w:tcBorders>
                    <w:top w:val="nil"/>
                    <w:left w:val="nil"/>
                    <w:bottom w:val="single" w:sz="4" w:space="0" w:color="auto"/>
                    <w:right w:val="single" w:sz="4" w:space="0" w:color="auto"/>
                  </w:tcBorders>
                  <w:shd w:val="clear" w:color="auto" w:fill="auto"/>
                  <w:noWrap/>
                  <w:vAlign w:val="bottom"/>
                  <w:hideMark/>
                </w:tcPr>
                <w:p w14:paraId="60A723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705AD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83.33632031677901</w:t>
                  </w:r>
                </w:p>
              </w:tc>
              <w:tc>
                <w:tcPr>
                  <w:tcW w:w="2274" w:type="dxa"/>
                  <w:tcBorders>
                    <w:top w:val="nil"/>
                    <w:left w:val="nil"/>
                    <w:bottom w:val="single" w:sz="4" w:space="0" w:color="auto"/>
                    <w:right w:val="single" w:sz="4" w:space="0" w:color="auto"/>
                  </w:tcBorders>
                  <w:shd w:val="clear" w:color="auto" w:fill="auto"/>
                  <w:noWrap/>
                  <w:vAlign w:val="bottom"/>
                  <w:hideMark/>
                </w:tcPr>
                <w:p w14:paraId="7FE2244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4.918847705326713</w:t>
                  </w:r>
                </w:p>
              </w:tc>
              <w:tc>
                <w:tcPr>
                  <w:tcW w:w="1983" w:type="dxa"/>
                  <w:tcBorders>
                    <w:top w:val="nil"/>
                    <w:left w:val="nil"/>
                    <w:bottom w:val="single" w:sz="4" w:space="0" w:color="auto"/>
                    <w:right w:val="single" w:sz="4" w:space="0" w:color="auto"/>
                  </w:tcBorders>
                  <w:shd w:val="clear" w:color="auto" w:fill="auto"/>
                  <w:noWrap/>
                  <w:vAlign w:val="bottom"/>
                  <w:hideMark/>
                </w:tcPr>
                <w:p w14:paraId="21973D4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4.000784</w:t>
                  </w:r>
                </w:p>
              </w:tc>
              <w:tc>
                <w:tcPr>
                  <w:tcW w:w="2528" w:type="dxa"/>
                  <w:tcBorders>
                    <w:top w:val="nil"/>
                    <w:left w:val="nil"/>
                    <w:bottom w:val="single" w:sz="4" w:space="0" w:color="auto"/>
                    <w:right w:val="single" w:sz="4" w:space="0" w:color="auto"/>
                  </w:tcBorders>
                  <w:shd w:val="clear" w:color="auto" w:fill="auto"/>
                  <w:noWrap/>
                  <w:vAlign w:val="bottom"/>
                  <w:hideMark/>
                </w:tcPr>
                <w:p w14:paraId="42173D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2.669711447094657</w:t>
                  </w:r>
                </w:p>
              </w:tc>
              <w:tc>
                <w:tcPr>
                  <w:tcW w:w="1604" w:type="dxa"/>
                  <w:tcBorders>
                    <w:top w:val="nil"/>
                    <w:left w:val="nil"/>
                    <w:bottom w:val="single" w:sz="4" w:space="0" w:color="auto"/>
                    <w:right w:val="single" w:sz="4" w:space="0" w:color="auto"/>
                  </w:tcBorders>
                  <w:shd w:val="clear" w:color="auto" w:fill="auto"/>
                  <w:noWrap/>
                  <w:vAlign w:val="bottom"/>
                  <w:hideMark/>
                </w:tcPr>
                <w:p w14:paraId="109AE25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0E938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E1964B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F3A31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FAC316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8AD24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60.100086855126506</w:t>
                  </w:r>
                </w:p>
              </w:tc>
              <w:tc>
                <w:tcPr>
                  <w:tcW w:w="986" w:type="dxa"/>
                  <w:tcBorders>
                    <w:top w:val="nil"/>
                    <w:left w:val="nil"/>
                    <w:bottom w:val="single" w:sz="4" w:space="0" w:color="auto"/>
                    <w:right w:val="single" w:sz="4" w:space="0" w:color="auto"/>
                  </w:tcBorders>
                  <w:shd w:val="clear" w:color="auto" w:fill="auto"/>
                  <w:noWrap/>
                  <w:vAlign w:val="bottom"/>
                  <w:hideMark/>
                </w:tcPr>
                <w:p w14:paraId="756AE7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15251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86.34258640555824</w:t>
                  </w:r>
                </w:p>
              </w:tc>
              <w:tc>
                <w:tcPr>
                  <w:tcW w:w="2274" w:type="dxa"/>
                  <w:tcBorders>
                    <w:top w:val="nil"/>
                    <w:left w:val="nil"/>
                    <w:bottom w:val="single" w:sz="4" w:space="0" w:color="auto"/>
                    <w:right w:val="single" w:sz="4" w:space="0" w:color="auto"/>
                  </w:tcBorders>
                  <w:shd w:val="clear" w:color="auto" w:fill="auto"/>
                  <w:noWrap/>
                  <w:vAlign w:val="bottom"/>
                  <w:hideMark/>
                </w:tcPr>
                <w:p w14:paraId="6E0EEE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0.028167273125251198</w:t>
                  </w:r>
                </w:p>
              </w:tc>
              <w:tc>
                <w:tcPr>
                  <w:tcW w:w="1983" w:type="dxa"/>
                  <w:tcBorders>
                    <w:top w:val="nil"/>
                    <w:left w:val="nil"/>
                    <w:bottom w:val="single" w:sz="4" w:space="0" w:color="auto"/>
                    <w:right w:val="single" w:sz="4" w:space="0" w:color="auto"/>
                  </w:tcBorders>
                  <w:shd w:val="clear" w:color="auto" w:fill="auto"/>
                  <w:noWrap/>
                  <w:vAlign w:val="bottom"/>
                  <w:hideMark/>
                </w:tcPr>
                <w:p w14:paraId="4DDBD182"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2.963563</w:t>
                  </w:r>
                </w:p>
              </w:tc>
              <w:tc>
                <w:tcPr>
                  <w:tcW w:w="2528" w:type="dxa"/>
                  <w:tcBorders>
                    <w:top w:val="nil"/>
                    <w:left w:val="nil"/>
                    <w:bottom w:val="single" w:sz="4" w:space="0" w:color="auto"/>
                    <w:right w:val="single" w:sz="4" w:space="0" w:color="auto"/>
                  </w:tcBorders>
                  <w:shd w:val="clear" w:color="auto" w:fill="auto"/>
                  <w:noWrap/>
                  <w:vAlign w:val="bottom"/>
                  <w:hideMark/>
                </w:tcPr>
                <w:p w14:paraId="050153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6.4347414053679906</w:t>
                  </w:r>
                </w:p>
              </w:tc>
              <w:tc>
                <w:tcPr>
                  <w:tcW w:w="1604" w:type="dxa"/>
                  <w:tcBorders>
                    <w:top w:val="nil"/>
                    <w:left w:val="nil"/>
                    <w:bottom w:val="single" w:sz="4" w:space="0" w:color="auto"/>
                    <w:right w:val="single" w:sz="4" w:space="0" w:color="auto"/>
                  </w:tcBorders>
                  <w:shd w:val="clear" w:color="auto" w:fill="auto"/>
                  <w:noWrap/>
                  <w:vAlign w:val="bottom"/>
                  <w:hideMark/>
                </w:tcPr>
                <w:p w14:paraId="1EDFBA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7FD48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ACB3C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1CFE5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8E5A12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BF06F2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121.99473040372813</w:t>
                  </w:r>
                </w:p>
              </w:tc>
              <w:tc>
                <w:tcPr>
                  <w:tcW w:w="986" w:type="dxa"/>
                  <w:tcBorders>
                    <w:top w:val="nil"/>
                    <w:left w:val="nil"/>
                    <w:bottom w:val="single" w:sz="4" w:space="0" w:color="auto"/>
                    <w:right w:val="single" w:sz="4" w:space="0" w:color="auto"/>
                  </w:tcBorders>
                  <w:shd w:val="clear" w:color="auto" w:fill="auto"/>
                  <w:noWrap/>
                  <w:vAlign w:val="bottom"/>
                  <w:hideMark/>
                </w:tcPr>
                <w:p w14:paraId="41E3F1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0ABCB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75.10835560813533</w:t>
                  </w:r>
                </w:p>
              </w:tc>
              <w:tc>
                <w:tcPr>
                  <w:tcW w:w="2274" w:type="dxa"/>
                  <w:tcBorders>
                    <w:top w:val="nil"/>
                    <w:left w:val="nil"/>
                    <w:bottom w:val="single" w:sz="4" w:space="0" w:color="auto"/>
                    <w:right w:val="single" w:sz="4" w:space="0" w:color="auto"/>
                  </w:tcBorders>
                  <w:shd w:val="clear" w:color="auto" w:fill="auto"/>
                  <w:noWrap/>
                  <w:vAlign w:val="bottom"/>
                  <w:hideMark/>
                </w:tcPr>
                <w:p w14:paraId="39A3C7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4.9449610358581655</w:t>
                  </w:r>
                </w:p>
              </w:tc>
              <w:tc>
                <w:tcPr>
                  <w:tcW w:w="1983" w:type="dxa"/>
                  <w:tcBorders>
                    <w:top w:val="nil"/>
                    <w:left w:val="nil"/>
                    <w:bottom w:val="single" w:sz="4" w:space="0" w:color="auto"/>
                    <w:right w:val="single" w:sz="4" w:space="0" w:color="auto"/>
                  </w:tcBorders>
                  <w:shd w:val="clear" w:color="auto" w:fill="auto"/>
                  <w:noWrap/>
                  <w:vAlign w:val="bottom"/>
                  <w:hideMark/>
                </w:tcPr>
                <w:p w14:paraId="5B34FA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0.9232850686807771</w:t>
                  </w:r>
                </w:p>
              </w:tc>
              <w:tc>
                <w:tcPr>
                  <w:tcW w:w="2528" w:type="dxa"/>
                  <w:tcBorders>
                    <w:top w:val="nil"/>
                    <w:left w:val="nil"/>
                    <w:bottom w:val="single" w:sz="4" w:space="0" w:color="auto"/>
                    <w:right w:val="single" w:sz="4" w:space="0" w:color="auto"/>
                  </w:tcBorders>
                  <w:shd w:val="clear" w:color="auto" w:fill="auto"/>
                  <w:noWrap/>
                  <w:vAlign w:val="bottom"/>
                  <w:hideMark/>
                </w:tcPr>
                <w:p w14:paraId="1A7945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4.180918018636563</w:t>
                  </w:r>
                </w:p>
              </w:tc>
              <w:tc>
                <w:tcPr>
                  <w:tcW w:w="1604" w:type="dxa"/>
                  <w:tcBorders>
                    <w:top w:val="nil"/>
                    <w:left w:val="nil"/>
                    <w:bottom w:val="single" w:sz="4" w:space="0" w:color="auto"/>
                    <w:right w:val="single" w:sz="4" w:space="0" w:color="auto"/>
                  </w:tcBorders>
                  <w:shd w:val="clear" w:color="auto" w:fill="auto"/>
                  <w:noWrap/>
                  <w:vAlign w:val="bottom"/>
                  <w:hideMark/>
                </w:tcPr>
                <w:p w14:paraId="396948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701ED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FEF6F8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F9742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BF1C23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C63C80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131.08904146064833</w:t>
                  </w:r>
                </w:p>
              </w:tc>
              <w:tc>
                <w:tcPr>
                  <w:tcW w:w="986" w:type="dxa"/>
                  <w:tcBorders>
                    <w:top w:val="nil"/>
                    <w:left w:val="nil"/>
                    <w:bottom w:val="single" w:sz="4" w:space="0" w:color="auto"/>
                    <w:right w:val="single" w:sz="4" w:space="0" w:color="auto"/>
                  </w:tcBorders>
                  <w:shd w:val="clear" w:color="auto" w:fill="auto"/>
                  <w:noWrap/>
                  <w:vAlign w:val="bottom"/>
                  <w:hideMark/>
                </w:tcPr>
                <w:p w14:paraId="0AFEA3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5C399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90.80873444479707</w:t>
                  </w:r>
                </w:p>
              </w:tc>
              <w:tc>
                <w:tcPr>
                  <w:tcW w:w="2274" w:type="dxa"/>
                  <w:tcBorders>
                    <w:top w:val="nil"/>
                    <w:left w:val="nil"/>
                    <w:bottom w:val="single" w:sz="4" w:space="0" w:color="auto"/>
                    <w:right w:val="single" w:sz="4" w:space="0" w:color="auto"/>
                  </w:tcBorders>
                  <w:shd w:val="clear" w:color="auto" w:fill="auto"/>
                  <w:noWrap/>
                  <w:vAlign w:val="bottom"/>
                  <w:hideMark/>
                </w:tcPr>
                <w:p w14:paraId="1BEB40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5.964435068761973</w:t>
                  </w:r>
                </w:p>
              </w:tc>
              <w:tc>
                <w:tcPr>
                  <w:tcW w:w="1983" w:type="dxa"/>
                  <w:tcBorders>
                    <w:top w:val="nil"/>
                    <w:left w:val="nil"/>
                    <w:bottom w:val="single" w:sz="4" w:space="0" w:color="auto"/>
                    <w:right w:val="single" w:sz="4" w:space="0" w:color="auto"/>
                  </w:tcBorders>
                  <w:shd w:val="clear" w:color="auto" w:fill="auto"/>
                  <w:noWrap/>
                  <w:vAlign w:val="bottom"/>
                  <w:hideMark/>
                </w:tcPr>
                <w:p w14:paraId="2B0490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3.0456217624629582</w:t>
                  </w:r>
                </w:p>
              </w:tc>
              <w:tc>
                <w:tcPr>
                  <w:tcW w:w="2528" w:type="dxa"/>
                  <w:tcBorders>
                    <w:top w:val="nil"/>
                    <w:left w:val="nil"/>
                    <w:bottom w:val="single" w:sz="4" w:space="0" w:color="auto"/>
                    <w:right w:val="single" w:sz="4" w:space="0" w:color="auto"/>
                  </w:tcBorders>
                  <w:shd w:val="clear" w:color="auto" w:fill="auto"/>
                  <w:noWrap/>
                  <w:vAlign w:val="bottom"/>
                  <w:hideMark/>
                </w:tcPr>
                <w:p w14:paraId="6921D8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5.416481275347511</w:t>
                  </w:r>
                </w:p>
              </w:tc>
              <w:tc>
                <w:tcPr>
                  <w:tcW w:w="1604" w:type="dxa"/>
                  <w:tcBorders>
                    <w:top w:val="nil"/>
                    <w:left w:val="nil"/>
                    <w:bottom w:val="single" w:sz="4" w:space="0" w:color="auto"/>
                    <w:right w:val="single" w:sz="4" w:space="0" w:color="auto"/>
                  </w:tcBorders>
                  <w:shd w:val="clear" w:color="auto" w:fill="auto"/>
                  <w:noWrap/>
                  <w:vAlign w:val="bottom"/>
                  <w:hideMark/>
                </w:tcPr>
                <w:p w14:paraId="5277EB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D878A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3CEA6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9D503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531808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4B4B2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147.9183523859729</w:t>
                  </w:r>
                </w:p>
              </w:tc>
              <w:tc>
                <w:tcPr>
                  <w:tcW w:w="986" w:type="dxa"/>
                  <w:tcBorders>
                    <w:top w:val="nil"/>
                    <w:left w:val="nil"/>
                    <w:bottom w:val="single" w:sz="4" w:space="0" w:color="auto"/>
                    <w:right w:val="single" w:sz="4" w:space="0" w:color="auto"/>
                  </w:tcBorders>
                  <w:shd w:val="clear" w:color="auto" w:fill="auto"/>
                  <w:noWrap/>
                  <w:vAlign w:val="bottom"/>
                  <w:hideMark/>
                </w:tcPr>
                <w:p w14:paraId="4338DE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7B0AAC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81.23239</w:t>
                  </w:r>
                </w:p>
              </w:tc>
              <w:tc>
                <w:tcPr>
                  <w:tcW w:w="2274" w:type="dxa"/>
                  <w:tcBorders>
                    <w:top w:val="nil"/>
                    <w:left w:val="nil"/>
                    <w:bottom w:val="single" w:sz="4" w:space="0" w:color="auto"/>
                    <w:right w:val="single" w:sz="4" w:space="0" w:color="auto"/>
                  </w:tcBorders>
                  <w:shd w:val="clear" w:color="auto" w:fill="auto"/>
                  <w:noWrap/>
                  <w:vAlign w:val="bottom"/>
                  <w:hideMark/>
                </w:tcPr>
                <w:p w14:paraId="4F93ADB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-0.02933</w:t>
                  </w:r>
                </w:p>
              </w:tc>
              <w:tc>
                <w:tcPr>
                  <w:tcW w:w="1983" w:type="dxa"/>
                  <w:tcBorders>
                    <w:top w:val="nil"/>
                    <w:left w:val="nil"/>
                    <w:bottom w:val="single" w:sz="4" w:space="0" w:color="auto"/>
                    <w:right w:val="single" w:sz="4" w:space="0" w:color="auto"/>
                  </w:tcBorders>
                  <w:shd w:val="clear" w:color="auto" w:fill="auto"/>
                  <w:noWrap/>
                  <w:vAlign w:val="bottom"/>
                  <w:hideMark/>
                </w:tcPr>
                <w:p w14:paraId="6F7C2C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2.0249763492547705</w:t>
                  </w:r>
                </w:p>
              </w:tc>
              <w:tc>
                <w:tcPr>
                  <w:tcW w:w="2528" w:type="dxa"/>
                  <w:tcBorders>
                    <w:top w:val="nil"/>
                    <w:left w:val="nil"/>
                    <w:bottom w:val="single" w:sz="4" w:space="0" w:color="auto"/>
                    <w:right w:val="single" w:sz="4" w:space="0" w:color="auto"/>
                  </w:tcBorders>
                  <w:shd w:val="clear" w:color="auto" w:fill="auto"/>
                  <w:noWrap/>
                  <w:vAlign w:val="bottom"/>
                  <w:hideMark/>
                </w:tcPr>
                <w:p w14:paraId="09B8C8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6.439819833193122</w:t>
                  </w:r>
                </w:p>
              </w:tc>
              <w:tc>
                <w:tcPr>
                  <w:tcW w:w="1604" w:type="dxa"/>
                  <w:tcBorders>
                    <w:top w:val="nil"/>
                    <w:left w:val="nil"/>
                    <w:bottom w:val="single" w:sz="4" w:space="0" w:color="auto"/>
                    <w:right w:val="single" w:sz="4" w:space="0" w:color="auto"/>
                  </w:tcBorders>
                  <w:shd w:val="clear" w:color="auto" w:fill="auto"/>
                  <w:noWrap/>
                  <w:vAlign w:val="bottom"/>
                  <w:hideMark/>
                </w:tcPr>
                <w:p w14:paraId="10E5D3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BF38A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292165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014EC0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49CB2E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1DC1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45.97136157877257</w:t>
                  </w:r>
                </w:p>
              </w:tc>
              <w:tc>
                <w:tcPr>
                  <w:tcW w:w="986" w:type="dxa"/>
                  <w:tcBorders>
                    <w:top w:val="nil"/>
                    <w:left w:val="nil"/>
                    <w:bottom w:val="single" w:sz="4" w:space="0" w:color="auto"/>
                    <w:right w:val="single" w:sz="4" w:space="0" w:color="auto"/>
                  </w:tcBorders>
                  <w:shd w:val="clear" w:color="auto" w:fill="auto"/>
                  <w:noWrap/>
                  <w:vAlign w:val="bottom"/>
                  <w:hideMark/>
                </w:tcPr>
                <w:p w14:paraId="6B9D97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7DCD78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76.45506402367587</w:t>
                  </w:r>
                </w:p>
              </w:tc>
              <w:tc>
                <w:tcPr>
                  <w:tcW w:w="2274" w:type="dxa"/>
                  <w:tcBorders>
                    <w:top w:val="nil"/>
                    <w:left w:val="nil"/>
                    <w:bottom w:val="single" w:sz="4" w:space="0" w:color="auto"/>
                    <w:right w:val="single" w:sz="4" w:space="0" w:color="auto"/>
                  </w:tcBorders>
                  <w:shd w:val="clear" w:color="auto" w:fill="auto"/>
                  <w:noWrap/>
                  <w:vAlign w:val="bottom"/>
                  <w:hideMark/>
                </w:tcPr>
                <w:p w14:paraId="0E45DB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3.9901232387151517</w:t>
                  </w:r>
                </w:p>
              </w:tc>
              <w:tc>
                <w:tcPr>
                  <w:tcW w:w="1983" w:type="dxa"/>
                  <w:tcBorders>
                    <w:top w:val="nil"/>
                    <w:left w:val="nil"/>
                    <w:bottom w:val="single" w:sz="4" w:space="0" w:color="auto"/>
                    <w:right w:val="single" w:sz="4" w:space="0" w:color="auto"/>
                  </w:tcBorders>
                  <w:shd w:val="clear" w:color="auto" w:fill="auto"/>
                  <w:noWrap/>
                  <w:vAlign w:val="bottom"/>
                  <w:hideMark/>
                </w:tcPr>
                <w:p w14:paraId="29015A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4.1144341034398835</w:t>
                  </w:r>
                </w:p>
              </w:tc>
              <w:tc>
                <w:tcPr>
                  <w:tcW w:w="2528" w:type="dxa"/>
                  <w:tcBorders>
                    <w:top w:val="nil"/>
                    <w:left w:val="nil"/>
                    <w:bottom w:val="single" w:sz="4" w:space="0" w:color="auto"/>
                    <w:right w:val="single" w:sz="4" w:space="0" w:color="auto"/>
                  </w:tcBorders>
                  <w:shd w:val="clear" w:color="auto" w:fill="auto"/>
                  <w:noWrap/>
                  <w:vAlign w:val="bottom"/>
                  <w:hideMark/>
                </w:tcPr>
                <w:p w14:paraId="33FE38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4.767495698511547</w:t>
                  </w:r>
                </w:p>
              </w:tc>
              <w:tc>
                <w:tcPr>
                  <w:tcW w:w="1604" w:type="dxa"/>
                  <w:tcBorders>
                    <w:top w:val="nil"/>
                    <w:left w:val="nil"/>
                    <w:bottom w:val="single" w:sz="4" w:space="0" w:color="auto"/>
                    <w:right w:val="single" w:sz="4" w:space="0" w:color="auto"/>
                  </w:tcBorders>
                  <w:shd w:val="clear" w:color="auto" w:fill="auto"/>
                  <w:noWrap/>
                  <w:vAlign w:val="bottom"/>
                  <w:hideMark/>
                </w:tcPr>
                <w:p w14:paraId="3ADB2B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51ADF3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2F1C0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F85370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0519EA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A890E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15.040024912088299</w:t>
                  </w:r>
                </w:p>
              </w:tc>
              <w:tc>
                <w:tcPr>
                  <w:tcW w:w="986" w:type="dxa"/>
                  <w:tcBorders>
                    <w:top w:val="nil"/>
                    <w:left w:val="nil"/>
                    <w:bottom w:val="single" w:sz="4" w:space="0" w:color="auto"/>
                    <w:right w:val="single" w:sz="4" w:space="0" w:color="auto"/>
                  </w:tcBorders>
                  <w:shd w:val="clear" w:color="auto" w:fill="auto"/>
                  <w:noWrap/>
                  <w:vAlign w:val="bottom"/>
                  <w:hideMark/>
                </w:tcPr>
                <w:p w14:paraId="36FC68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0C4BB4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83.17634342499491</w:t>
                  </w:r>
                </w:p>
              </w:tc>
              <w:tc>
                <w:tcPr>
                  <w:tcW w:w="2274" w:type="dxa"/>
                  <w:tcBorders>
                    <w:top w:val="nil"/>
                    <w:left w:val="nil"/>
                    <w:bottom w:val="single" w:sz="4" w:space="0" w:color="auto"/>
                    <w:right w:val="single" w:sz="4" w:space="0" w:color="auto"/>
                  </w:tcBorders>
                  <w:shd w:val="clear" w:color="auto" w:fill="auto"/>
                  <w:noWrap/>
                  <w:vAlign w:val="bottom"/>
                  <w:hideMark/>
                </w:tcPr>
                <w:p w14:paraId="4F59F8B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-0.03795</w:t>
                  </w:r>
                </w:p>
              </w:tc>
              <w:tc>
                <w:tcPr>
                  <w:tcW w:w="1983" w:type="dxa"/>
                  <w:tcBorders>
                    <w:top w:val="nil"/>
                    <w:left w:val="nil"/>
                    <w:bottom w:val="single" w:sz="4" w:space="0" w:color="auto"/>
                    <w:right w:val="single" w:sz="4" w:space="0" w:color="auto"/>
                  </w:tcBorders>
                  <w:shd w:val="clear" w:color="auto" w:fill="auto"/>
                  <w:noWrap/>
                  <w:vAlign w:val="bottom"/>
                  <w:hideMark/>
                </w:tcPr>
                <w:p w14:paraId="49A72B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0.9478013580000871</w:t>
                  </w:r>
                </w:p>
              </w:tc>
              <w:tc>
                <w:tcPr>
                  <w:tcW w:w="2528" w:type="dxa"/>
                  <w:tcBorders>
                    <w:top w:val="nil"/>
                    <w:left w:val="nil"/>
                    <w:bottom w:val="single" w:sz="4" w:space="0" w:color="auto"/>
                    <w:right w:val="single" w:sz="4" w:space="0" w:color="auto"/>
                  </w:tcBorders>
                  <w:shd w:val="clear" w:color="auto" w:fill="auto"/>
                  <w:noWrap/>
                  <w:vAlign w:val="bottom"/>
                  <w:hideMark/>
                </w:tcPr>
                <w:p w14:paraId="2D2EF9C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6.859655</w:t>
                  </w:r>
                </w:p>
              </w:tc>
              <w:tc>
                <w:tcPr>
                  <w:tcW w:w="1604" w:type="dxa"/>
                  <w:tcBorders>
                    <w:top w:val="nil"/>
                    <w:left w:val="nil"/>
                    <w:bottom w:val="single" w:sz="4" w:space="0" w:color="auto"/>
                    <w:right w:val="single" w:sz="4" w:space="0" w:color="auto"/>
                  </w:tcBorders>
                  <w:shd w:val="clear" w:color="auto" w:fill="auto"/>
                  <w:noWrap/>
                  <w:vAlign w:val="bottom"/>
                  <w:hideMark/>
                </w:tcPr>
                <w:p w14:paraId="7E31A1E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11E28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D0CB4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B7CDDB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7AECBEF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6402D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153.00896373022132</w:t>
                  </w:r>
                </w:p>
              </w:tc>
              <w:tc>
                <w:tcPr>
                  <w:tcW w:w="986" w:type="dxa"/>
                  <w:tcBorders>
                    <w:top w:val="nil"/>
                    <w:left w:val="nil"/>
                    <w:bottom w:val="single" w:sz="4" w:space="0" w:color="auto"/>
                    <w:right w:val="single" w:sz="4" w:space="0" w:color="auto"/>
                  </w:tcBorders>
                  <w:shd w:val="clear" w:color="auto" w:fill="auto"/>
                  <w:noWrap/>
                  <w:vAlign w:val="bottom"/>
                  <w:hideMark/>
                </w:tcPr>
                <w:p w14:paraId="372C05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ED9CCE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74.86861215113301</w:t>
                  </w:r>
                </w:p>
              </w:tc>
              <w:tc>
                <w:tcPr>
                  <w:tcW w:w="2274" w:type="dxa"/>
                  <w:tcBorders>
                    <w:top w:val="nil"/>
                    <w:left w:val="nil"/>
                    <w:bottom w:val="single" w:sz="4" w:space="0" w:color="auto"/>
                    <w:right w:val="single" w:sz="4" w:space="0" w:color="auto"/>
                  </w:tcBorders>
                  <w:shd w:val="clear" w:color="auto" w:fill="auto"/>
                  <w:noWrap/>
                  <w:vAlign w:val="bottom"/>
                  <w:hideMark/>
                </w:tcPr>
                <w:p w14:paraId="7497196D"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0.001673</w:t>
                  </w:r>
                </w:p>
              </w:tc>
              <w:tc>
                <w:tcPr>
                  <w:tcW w:w="1983" w:type="dxa"/>
                  <w:tcBorders>
                    <w:top w:val="nil"/>
                    <w:left w:val="nil"/>
                    <w:bottom w:val="single" w:sz="4" w:space="0" w:color="auto"/>
                    <w:right w:val="single" w:sz="4" w:space="0" w:color="auto"/>
                  </w:tcBorders>
                  <w:shd w:val="clear" w:color="auto" w:fill="auto"/>
                  <w:noWrap/>
                  <w:vAlign w:val="bottom"/>
                  <w:hideMark/>
                </w:tcPr>
                <w:p w14:paraId="63B764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2.9895519756333986</w:t>
                  </w:r>
                </w:p>
              </w:tc>
              <w:tc>
                <w:tcPr>
                  <w:tcW w:w="2528" w:type="dxa"/>
                  <w:tcBorders>
                    <w:top w:val="nil"/>
                    <w:left w:val="nil"/>
                    <w:bottom w:val="single" w:sz="4" w:space="0" w:color="auto"/>
                    <w:right w:val="single" w:sz="4" w:space="0" w:color="auto"/>
                  </w:tcBorders>
                  <w:shd w:val="clear" w:color="auto" w:fill="auto"/>
                  <w:noWrap/>
                  <w:vAlign w:val="bottom"/>
                  <w:hideMark/>
                </w:tcPr>
                <w:p w14:paraId="0D94B7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3.532053693571783</w:t>
                  </w:r>
                </w:p>
              </w:tc>
              <w:tc>
                <w:tcPr>
                  <w:tcW w:w="1604" w:type="dxa"/>
                  <w:tcBorders>
                    <w:top w:val="nil"/>
                    <w:left w:val="nil"/>
                    <w:bottom w:val="single" w:sz="4" w:space="0" w:color="auto"/>
                    <w:right w:val="single" w:sz="4" w:space="0" w:color="auto"/>
                  </w:tcBorders>
                  <w:shd w:val="clear" w:color="auto" w:fill="auto"/>
                  <w:noWrap/>
                  <w:vAlign w:val="bottom"/>
                  <w:hideMark/>
                </w:tcPr>
                <w:p w14:paraId="1D4857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B5FAC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205C191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83BD87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76FF0E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76649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199.02664299464067</w:t>
                  </w:r>
                </w:p>
              </w:tc>
              <w:tc>
                <w:tcPr>
                  <w:tcW w:w="986" w:type="dxa"/>
                  <w:tcBorders>
                    <w:top w:val="nil"/>
                    <w:left w:val="nil"/>
                    <w:bottom w:val="single" w:sz="4" w:space="0" w:color="auto"/>
                    <w:right w:val="single" w:sz="4" w:space="0" w:color="auto"/>
                  </w:tcBorders>
                  <w:shd w:val="clear" w:color="auto" w:fill="auto"/>
                  <w:noWrap/>
                  <w:vAlign w:val="bottom"/>
                  <w:hideMark/>
                </w:tcPr>
                <w:p w14:paraId="5A0DF4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6467F9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78.03143930258925</w:t>
                  </w:r>
                </w:p>
              </w:tc>
              <w:tc>
                <w:tcPr>
                  <w:tcW w:w="2274" w:type="dxa"/>
                  <w:tcBorders>
                    <w:top w:val="nil"/>
                    <w:left w:val="nil"/>
                    <w:bottom w:val="single" w:sz="4" w:space="0" w:color="auto"/>
                    <w:right w:val="single" w:sz="4" w:space="0" w:color="auto"/>
                  </w:tcBorders>
                  <w:shd w:val="clear" w:color="auto" w:fill="auto"/>
                  <w:noWrap/>
                  <w:vAlign w:val="bottom"/>
                  <w:hideMark/>
                </w:tcPr>
                <w:p w14:paraId="03E825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7.968909084974681</w:t>
                  </w:r>
                </w:p>
              </w:tc>
              <w:tc>
                <w:tcPr>
                  <w:tcW w:w="1983" w:type="dxa"/>
                  <w:tcBorders>
                    <w:top w:val="nil"/>
                    <w:left w:val="nil"/>
                    <w:bottom w:val="single" w:sz="4" w:space="0" w:color="auto"/>
                    <w:right w:val="single" w:sz="4" w:space="0" w:color="auto"/>
                  </w:tcBorders>
                  <w:shd w:val="clear" w:color="auto" w:fill="auto"/>
                  <w:noWrap/>
                  <w:vAlign w:val="bottom"/>
                  <w:hideMark/>
                </w:tcPr>
                <w:p w14:paraId="7BE96C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0.9935746259572097</w:t>
                  </w:r>
                </w:p>
              </w:tc>
              <w:tc>
                <w:tcPr>
                  <w:tcW w:w="2528" w:type="dxa"/>
                  <w:tcBorders>
                    <w:top w:val="nil"/>
                    <w:left w:val="nil"/>
                    <w:bottom w:val="single" w:sz="4" w:space="0" w:color="auto"/>
                    <w:right w:val="single" w:sz="4" w:space="0" w:color="auto"/>
                  </w:tcBorders>
                  <w:shd w:val="clear" w:color="auto" w:fill="auto"/>
                  <w:noWrap/>
                  <w:vAlign w:val="bottom"/>
                  <w:hideMark/>
                </w:tcPr>
                <w:p w14:paraId="44E9C9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9.070031893747583</w:t>
                  </w:r>
                </w:p>
              </w:tc>
              <w:tc>
                <w:tcPr>
                  <w:tcW w:w="1604" w:type="dxa"/>
                  <w:tcBorders>
                    <w:top w:val="nil"/>
                    <w:left w:val="nil"/>
                    <w:bottom w:val="single" w:sz="4" w:space="0" w:color="auto"/>
                    <w:right w:val="single" w:sz="4" w:space="0" w:color="auto"/>
                  </w:tcBorders>
                  <w:shd w:val="clear" w:color="auto" w:fill="auto"/>
                  <w:noWrap/>
                  <w:vAlign w:val="bottom"/>
                  <w:hideMark/>
                </w:tcPr>
                <w:p w14:paraId="57E265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236FAEF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0E9836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0805C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022710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C798D2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16.937309588310338</w:t>
                  </w:r>
                </w:p>
              </w:tc>
              <w:tc>
                <w:tcPr>
                  <w:tcW w:w="986" w:type="dxa"/>
                  <w:tcBorders>
                    <w:top w:val="nil"/>
                    <w:left w:val="nil"/>
                    <w:bottom w:val="single" w:sz="4" w:space="0" w:color="auto"/>
                    <w:right w:val="single" w:sz="4" w:space="0" w:color="auto"/>
                  </w:tcBorders>
                  <w:shd w:val="clear" w:color="auto" w:fill="auto"/>
                  <w:noWrap/>
                  <w:vAlign w:val="bottom"/>
                  <w:hideMark/>
                </w:tcPr>
                <w:p w14:paraId="5E29288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C0473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72.53094204069244</w:t>
                  </w:r>
                </w:p>
              </w:tc>
              <w:tc>
                <w:tcPr>
                  <w:tcW w:w="2274" w:type="dxa"/>
                  <w:tcBorders>
                    <w:top w:val="nil"/>
                    <w:left w:val="nil"/>
                    <w:bottom w:val="single" w:sz="4" w:space="0" w:color="auto"/>
                    <w:right w:val="single" w:sz="4" w:space="0" w:color="auto"/>
                  </w:tcBorders>
                  <w:shd w:val="clear" w:color="auto" w:fill="auto"/>
                  <w:noWrap/>
                  <w:vAlign w:val="bottom"/>
                  <w:hideMark/>
                </w:tcPr>
                <w:p w14:paraId="01C523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7.035068653241961</w:t>
                  </w:r>
                </w:p>
              </w:tc>
              <w:tc>
                <w:tcPr>
                  <w:tcW w:w="1983" w:type="dxa"/>
                  <w:tcBorders>
                    <w:top w:val="nil"/>
                    <w:left w:val="nil"/>
                    <w:bottom w:val="single" w:sz="4" w:space="0" w:color="auto"/>
                    <w:right w:val="single" w:sz="4" w:space="0" w:color="auto"/>
                  </w:tcBorders>
                  <w:shd w:val="clear" w:color="auto" w:fill="auto"/>
                  <w:noWrap/>
                  <w:vAlign w:val="bottom"/>
                  <w:hideMark/>
                </w:tcPr>
                <w:p w14:paraId="02F699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1.0494684719141065</w:t>
                  </w:r>
                </w:p>
              </w:tc>
              <w:tc>
                <w:tcPr>
                  <w:tcW w:w="2528" w:type="dxa"/>
                  <w:tcBorders>
                    <w:top w:val="nil"/>
                    <w:left w:val="nil"/>
                    <w:bottom w:val="single" w:sz="4" w:space="0" w:color="auto"/>
                    <w:right w:val="single" w:sz="4" w:space="0" w:color="auto"/>
                  </w:tcBorders>
                  <w:shd w:val="clear" w:color="auto" w:fill="auto"/>
                  <w:noWrap/>
                  <w:vAlign w:val="bottom"/>
                  <w:hideMark/>
                </w:tcPr>
                <w:p w14:paraId="49626B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2.712985192734891</w:t>
                  </w:r>
                </w:p>
              </w:tc>
              <w:tc>
                <w:tcPr>
                  <w:tcW w:w="1604" w:type="dxa"/>
                  <w:tcBorders>
                    <w:top w:val="nil"/>
                    <w:left w:val="nil"/>
                    <w:bottom w:val="single" w:sz="4" w:space="0" w:color="auto"/>
                    <w:right w:val="single" w:sz="4" w:space="0" w:color="auto"/>
                  </w:tcBorders>
                  <w:shd w:val="clear" w:color="auto" w:fill="auto"/>
                  <w:noWrap/>
                  <w:vAlign w:val="bottom"/>
                  <w:hideMark/>
                </w:tcPr>
                <w:p w14:paraId="5FB07A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064C4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04E45F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81DF3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6E1B056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45810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126.06884017464395</w:t>
                  </w:r>
                </w:p>
              </w:tc>
              <w:tc>
                <w:tcPr>
                  <w:tcW w:w="986" w:type="dxa"/>
                  <w:tcBorders>
                    <w:top w:val="nil"/>
                    <w:left w:val="nil"/>
                    <w:bottom w:val="single" w:sz="4" w:space="0" w:color="auto"/>
                    <w:right w:val="single" w:sz="4" w:space="0" w:color="auto"/>
                  </w:tcBorders>
                  <w:shd w:val="clear" w:color="auto" w:fill="auto"/>
                  <w:noWrap/>
                  <w:vAlign w:val="bottom"/>
                  <w:hideMark/>
                </w:tcPr>
                <w:p w14:paraId="41749C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1A7A31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68.93317396222974</w:t>
                  </w:r>
                </w:p>
              </w:tc>
              <w:tc>
                <w:tcPr>
                  <w:tcW w:w="2274" w:type="dxa"/>
                  <w:tcBorders>
                    <w:top w:val="nil"/>
                    <w:left w:val="nil"/>
                    <w:bottom w:val="single" w:sz="4" w:space="0" w:color="auto"/>
                    <w:right w:val="single" w:sz="4" w:space="0" w:color="auto"/>
                  </w:tcBorders>
                  <w:shd w:val="clear" w:color="auto" w:fill="auto"/>
                  <w:noWrap/>
                  <w:vAlign w:val="bottom"/>
                  <w:hideMark/>
                </w:tcPr>
                <w:p w14:paraId="0729AF7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0.051553</w:t>
                  </w:r>
                </w:p>
              </w:tc>
              <w:tc>
                <w:tcPr>
                  <w:tcW w:w="1983" w:type="dxa"/>
                  <w:tcBorders>
                    <w:top w:val="nil"/>
                    <w:left w:val="nil"/>
                    <w:bottom w:val="single" w:sz="4" w:space="0" w:color="auto"/>
                    <w:right w:val="single" w:sz="4" w:space="0" w:color="auto"/>
                  </w:tcBorders>
                  <w:shd w:val="clear" w:color="auto" w:fill="auto"/>
                  <w:noWrap/>
                  <w:vAlign w:val="bottom"/>
                  <w:hideMark/>
                </w:tcPr>
                <w:p w14:paraId="653C00A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2.9746446052933697</w:t>
                  </w:r>
                </w:p>
              </w:tc>
              <w:tc>
                <w:tcPr>
                  <w:tcW w:w="2528" w:type="dxa"/>
                  <w:tcBorders>
                    <w:top w:val="nil"/>
                    <w:left w:val="nil"/>
                    <w:bottom w:val="single" w:sz="4" w:space="0" w:color="auto"/>
                    <w:right w:val="single" w:sz="4" w:space="0" w:color="auto"/>
                  </w:tcBorders>
                  <w:shd w:val="clear" w:color="auto" w:fill="auto"/>
                  <w:noWrap/>
                  <w:vAlign w:val="bottom"/>
                  <w:hideMark/>
                </w:tcPr>
                <w:p w14:paraId="49F0E90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5.634081830983788</w:t>
                  </w:r>
                </w:p>
              </w:tc>
              <w:tc>
                <w:tcPr>
                  <w:tcW w:w="1604" w:type="dxa"/>
                  <w:tcBorders>
                    <w:top w:val="nil"/>
                    <w:left w:val="nil"/>
                    <w:bottom w:val="single" w:sz="4" w:space="0" w:color="auto"/>
                    <w:right w:val="single" w:sz="4" w:space="0" w:color="auto"/>
                  </w:tcBorders>
                  <w:shd w:val="clear" w:color="auto" w:fill="auto"/>
                  <w:noWrap/>
                  <w:vAlign w:val="bottom"/>
                  <w:hideMark/>
                </w:tcPr>
                <w:p w14:paraId="3A2838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3FB90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4D3606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C2623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3F8C9C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DAA56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84.03885080478787</w:t>
                  </w:r>
                </w:p>
              </w:tc>
              <w:tc>
                <w:tcPr>
                  <w:tcW w:w="986" w:type="dxa"/>
                  <w:tcBorders>
                    <w:top w:val="nil"/>
                    <w:left w:val="nil"/>
                    <w:bottom w:val="single" w:sz="4" w:space="0" w:color="auto"/>
                    <w:right w:val="single" w:sz="4" w:space="0" w:color="auto"/>
                  </w:tcBorders>
                  <w:shd w:val="clear" w:color="auto" w:fill="auto"/>
                  <w:noWrap/>
                  <w:vAlign w:val="bottom"/>
                  <w:hideMark/>
                </w:tcPr>
                <w:p w14:paraId="2ACF993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93577B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81.30914152502994</w:t>
                  </w:r>
                </w:p>
              </w:tc>
              <w:tc>
                <w:tcPr>
                  <w:tcW w:w="2274" w:type="dxa"/>
                  <w:tcBorders>
                    <w:top w:val="nil"/>
                    <w:left w:val="nil"/>
                    <w:bottom w:val="single" w:sz="4" w:space="0" w:color="auto"/>
                    <w:right w:val="single" w:sz="4" w:space="0" w:color="auto"/>
                  </w:tcBorders>
                  <w:shd w:val="clear" w:color="auto" w:fill="auto"/>
                  <w:noWrap/>
                  <w:vAlign w:val="bottom"/>
                  <w:hideMark/>
                </w:tcPr>
                <w:p w14:paraId="133DC1A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5.005427133801422</w:t>
                  </w:r>
                </w:p>
              </w:tc>
              <w:tc>
                <w:tcPr>
                  <w:tcW w:w="1983" w:type="dxa"/>
                  <w:tcBorders>
                    <w:top w:val="nil"/>
                    <w:left w:val="nil"/>
                    <w:bottom w:val="single" w:sz="4" w:space="0" w:color="auto"/>
                    <w:right w:val="single" w:sz="4" w:space="0" w:color="auto"/>
                  </w:tcBorders>
                  <w:shd w:val="clear" w:color="auto" w:fill="auto"/>
                  <w:noWrap/>
                  <w:vAlign w:val="bottom"/>
                  <w:hideMark/>
                </w:tcPr>
                <w:p w14:paraId="433B03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2.941447907291207</w:t>
                  </w:r>
                </w:p>
              </w:tc>
              <w:tc>
                <w:tcPr>
                  <w:tcW w:w="2528" w:type="dxa"/>
                  <w:tcBorders>
                    <w:top w:val="nil"/>
                    <w:left w:val="nil"/>
                    <w:bottom w:val="single" w:sz="4" w:space="0" w:color="auto"/>
                    <w:right w:val="single" w:sz="4" w:space="0" w:color="auto"/>
                  </w:tcBorders>
                  <w:shd w:val="clear" w:color="auto" w:fill="auto"/>
                  <w:noWrap/>
                  <w:vAlign w:val="bottom"/>
                  <w:hideMark/>
                </w:tcPr>
                <w:p w14:paraId="49FC6B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6.7874445835364074</w:t>
                  </w:r>
                </w:p>
              </w:tc>
              <w:tc>
                <w:tcPr>
                  <w:tcW w:w="1604" w:type="dxa"/>
                  <w:tcBorders>
                    <w:top w:val="nil"/>
                    <w:left w:val="nil"/>
                    <w:bottom w:val="single" w:sz="4" w:space="0" w:color="auto"/>
                    <w:right w:val="single" w:sz="4" w:space="0" w:color="auto"/>
                  </w:tcBorders>
                  <w:shd w:val="clear" w:color="auto" w:fill="auto"/>
                  <w:noWrap/>
                  <w:vAlign w:val="bottom"/>
                  <w:hideMark/>
                </w:tcPr>
                <w:p w14:paraId="73C0D5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47C82E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5BE32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CAE40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57F06A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A6167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9.020081275274574</w:t>
                  </w:r>
                </w:p>
              </w:tc>
              <w:tc>
                <w:tcPr>
                  <w:tcW w:w="986" w:type="dxa"/>
                  <w:tcBorders>
                    <w:top w:val="nil"/>
                    <w:left w:val="nil"/>
                    <w:bottom w:val="single" w:sz="4" w:space="0" w:color="auto"/>
                    <w:right w:val="single" w:sz="4" w:space="0" w:color="auto"/>
                  </w:tcBorders>
                  <w:shd w:val="clear" w:color="auto" w:fill="auto"/>
                  <w:noWrap/>
                  <w:vAlign w:val="bottom"/>
                  <w:hideMark/>
                </w:tcPr>
                <w:p w14:paraId="55CB96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E4C200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65.26167</w:t>
                  </w:r>
                </w:p>
              </w:tc>
              <w:tc>
                <w:tcPr>
                  <w:tcW w:w="2274" w:type="dxa"/>
                  <w:tcBorders>
                    <w:top w:val="nil"/>
                    <w:left w:val="nil"/>
                    <w:bottom w:val="single" w:sz="4" w:space="0" w:color="auto"/>
                    <w:right w:val="single" w:sz="4" w:space="0" w:color="auto"/>
                  </w:tcBorders>
                  <w:shd w:val="clear" w:color="auto" w:fill="auto"/>
                  <w:noWrap/>
                  <w:vAlign w:val="bottom"/>
                  <w:hideMark/>
                </w:tcPr>
                <w:p w14:paraId="497649F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7.023131316769055</w:t>
                  </w:r>
                </w:p>
              </w:tc>
              <w:tc>
                <w:tcPr>
                  <w:tcW w:w="1983" w:type="dxa"/>
                  <w:tcBorders>
                    <w:top w:val="nil"/>
                    <w:left w:val="nil"/>
                    <w:bottom w:val="single" w:sz="4" w:space="0" w:color="auto"/>
                    <w:right w:val="single" w:sz="4" w:space="0" w:color="auto"/>
                  </w:tcBorders>
                  <w:shd w:val="clear" w:color="auto" w:fill="auto"/>
                  <w:noWrap/>
                  <w:vAlign w:val="bottom"/>
                  <w:hideMark/>
                </w:tcPr>
                <w:p w14:paraId="59FF9DC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3.0603904654230503</w:t>
                  </w:r>
                </w:p>
              </w:tc>
              <w:tc>
                <w:tcPr>
                  <w:tcW w:w="2528" w:type="dxa"/>
                  <w:tcBorders>
                    <w:top w:val="nil"/>
                    <w:left w:val="nil"/>
                    <w:bottom w:val="single" w:sz="4" w:space="0" w:color="auto"/>
                    <w:right w:val="single" w:sz="4" w:space="0" w:color="auto"/>
                  </w:tcBorders>
                  <w:shd w:val="clear" w:color="auto" w:fill="auto"/>
                  <w:noWrap/>
                  <w:vAlign w:val="bottom"/>
                  <w:hideMark/>
                </w:tcPr>
                <w:p w14:paraId="3E55E05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5.815505033449832</w:t>
                  </w:r>
                </w:p>
              </w:tc>
              <w:tc>
                <w:tcPr>
                  <w:tcW w:w="1604" w:type="dxa"/>
                  <w:tcBorders>
                    <w:top w:val="nil"/>
                    <w:left w:val="nil"/>
                    <w:bottom w:val="single" w:sz="4" w:space="0" w:color="auto"/>
                    <w:right w:val="single" w:sz="4" w:space="0" w:color="auto"/>
                  </w:tcBorders>
                  <w:shd w:val="clear" w:color="auto" w:fill="auto"/>
                  <w:noWrap/>
                  <w:vAlign w:val="bottom"/>
                  <w:hideMark/>
                </w:tcPr>
                <w:p w14:paraId="7F8B86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6B883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0FAC4F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061DD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8BD059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53021B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165.9657194859459</w:t>
                  </w:r>
                </w:p>
              </w:tc>
              <w:tc>
                <w:tcPr>
                  <w:tcW w:w="986" w:type="dxa"/>
                  <w:tcBorders>
                    <w:top w:val="nil"/>
                    <w:left w:val="nil"/>
                    <w:bottom w:val="single" w:sz="4" w:space="0" w:color="auto"/>
                    <w:right w:val="single" w:sz="4" w:space="0" w:color="auto"/>
                  </w:tcBorders>
                  <w:shd w:val="clear" w:color="auto" w:fill="auto"/>
                  <w:noWrap/>
                  <w:vAlign w:val="bottom"/>
                  <w:hideMark/>
                </w:tcPr>
                <w:p w14:paraId="728A67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2C0335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71.86232664040519</w:t>
                  </w:r>
                </w:p>
              </w:tc>
              <w:tc>
                <w:tcPr>
                  <w:tcW w:w="2274" w:type="dxa"/>
                  <w:tcBorders>
                    <w:top w:val="nil"/>
                    <w:left w:val="nil"/>
                    <w:bottom w:val="single" w:sz="4" w:space="0" w:color="auto"/>
                    <w:right w:val="single" w:sz="4" w:space="0" w:color="auto"/>
                  </w:tcBorders>
                  <w:shd w:val="clear" w:color="auto" w:fill="auto"/>
                  <w:noWrap/>
                  <w:vAlign w:val="bottom"/>
                  <w:hideMark/>
                </w:tcPr>
                <w:p w14:paraId="627ECD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4.105892797481294</w:t>
                  </w:r>
                </w:p>
              </w:tc>
              <w:tc>
                <w:tcPr>
                  <w:tcW w:w="1983" w:type="dxa"/>
                  <w:tcBorders>
                    <w:top w:val="nil"/>
                    <w:left w:val="nil"/>
                    <w:bottom w:val="single" w:sz="4" w:space="0" w:color="auto"/>
                    <w:right w:val="single" w:sz="4" w:space="0" w:color="auto"/>
                  </w:tcBorders>
                  <w:shd w:val="clear" w:color="auto" w:fill="auto"/>
                  <w:noWrap/>
                  <w:vAlign w:val="bottom"/>
                  <w:hideMark/>
                </w:tcPr>
                <w:p w14:paraId="358D3E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3.9841674985369386</w:t>
                  </w:r>
                </w:p>
              </w:tc>
              <w:tc>
                <w:tcPr>
                  <w:tcW w:w="2528" w:type="dxa"/>
                  <w:tcBorders>
                    <w:top w:val="nil"/>
                    <w:left w:val="nil"/>
                    <w:bottom w:val="single" w:sz="4" w:space="0" w:color="auto"/>
                    <w:right w:val="single" w:sz="4" w:space="0" w:color="auto"/>
                  </w:tcBorders>
                  <w:shd w:val="clear" w:color="auto" w:fill="auto"/>
                  <w:noWrap/>
                  <w:vAlign w:val="bottom"/>
                  <w:hideMark/>
                </w:tcPr>
                <w:p w14:paraId="06B2A28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5.949268</w:t>
                  </w:r>
                </w:p>
              </w:tc>
              <w:tc>
                <w:tcPr>
                  <w:tcW w:w="1604" w:type="dxa"/>
                  <w:tcBorders>
                    <w:top w:val="nil"/>
                    <w:left w:val="nil"/>
                    <w:bottom w:val="single" w:sz="4" w:space="0" w:color="auto"/>
                    <w:right w:val="single" w:sz="4" w:space="0" w:color="auto"/>
                  </w:tcBorders>
                  <w:shd w:val="clear" w:color="auto" w:fill="auto"/>
                  <w:noWrap/>
                  <w:vAlign w:val="bottom"/>
                  <w:hideMark/>
                </w:tcPr>
                <w:p w14:paraId="0E10AA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07035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BBC29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C8DD8A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54F2F0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68B34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176.0161900063803</w:t>
                  </w:r>
                </w:p>
              </w:tc>
              <w:tc>
                <w:tcPr>
                  <w:tcW w:w="986" w:type="dxa"/>
                  <w:tcBorders>
                    <w:top w:val="nil"/>
                    <w:left w:val="nil"/>
                    <w:bottom w:val="single" w:sz="4" w:space="0" w:color="auto"/>
                    <w:right w:val="single" w:sz="4" w:space="0" w:color="auto"/>
                  </w:tcBorders>
                  <w:shd w:val="clear" w:color="auto" w:fill="auto"/>
                  <w:noWrap/>
                  <w:vAlign w:val="bottom"/>
                  <w:hideMark/>
                </w:tcPr>
                <w:p w14:paraId="75591F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72CB5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82.97111018288018</w:t>
                  </w:r>
                </w:p>
              </w:tc>
              <w:tc>
                <w:tcPr>
                  <w:tcW w:w="2274" w:type="dxa"/>
                  <w:tcBorders>
                    <w:top w:val="nil"/>
                    <w:left w:val="nil"/>
                    <w:bottom w:val="single" w:sz="4" w:space="0" w:color="auto"/>
                    <w:right w:val="single" w:sz="4" w:space="0" w:color="auto"/>
                  </w:tcBorders>
                  <w:shd w:val="clear" w:color="auto" w:fill="auto"/>
                  <w:noWrap/>
                  <w:vAlign w:val="bottom"/>
                  <w:hideMark/>
                </w:tcPr>
                <w:p w14:paraId="0942916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2.9413698371569343</w:t>
                  </w:r>
                </w:p>
              </w:tc>
              <w:tc>
                <w:tcPr>
                  <w:tcW w:w="1983" w:type="dxa"/>
                  <w:tcBorders>
                    <w:top w:val="nil"/>
                    <w:left w:val="nil"/>
                    <w:bottom w:val="single" w:sz="4" w:space="0" w:color="auto"/>
                    <w:right w:val="single" w:sz="4" w:space="0" w:color="auto"/>
                  </w:tcBorders>
                  <w:shd w:val="clear" w:color="auto" w:fill="auto"/>
                  <w:noWrap/>
                  <w:vAlign w:val="bottom"/>
                  <w:hideMark/>
                </w:tcPr>
                <w:p w14:paraId="59D1EB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3.0439321754863022</w:t>
                  </w:r>
                </w:p>
              </w:tc>
              <w:tc>
                <w:tcPr>
                  <w:tcW w:w="2528" w:type="dxa"/>
                  <w:tcBorders>
                    <w:top w:val="nil"/>
                    <w:left w:val="nil"/>
                    <w:bottom w:val="single" w:sz="4" w:space="0" w:color="auto"/>
                    <w:right w:val="single" w:sz="4" w:space="0" w:color="auto"/>
                  </w:tcBorders>
                  <w:shd w:val="clear" w:color="auto" w:fill="auto"/>
                  <w:noWrap/>
                  <w:vAlign w:val="bottom"/>
                  <w:hideMark/>
                </w:tcPr>
                <w:p w14:paraId="6552ABB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6.868429954246451</w:t>
                  </w:r>
                </w:p>
              </w:tc>
              <w:tc>
                <w:tcPr>
                  <w:tcW w:w="1604" w:type="dxa"/>
                  <w:tcBorders>
                    <w:top w:val="nil"/>
                    <w:left w:val="nil"/>
                    <w:bottom w:val="single" w:sz="4" w:space="0" w:color="auto"/>
                    <w:right w:val="single" w:sz="4" w:space="0" w:color="auto"/>
                  </w:tcBorders>
                  <w:shd w:val="clear" w:color="auto" w:fill="auto"/>
                  <w:noWrap/>
                  <w:vAlign w:val="bottom"/>
                  <w:hideMark/>
                </w:tcPr>
                <w:p w14:paraId="2F9286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2336938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7FC7A4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8F11F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93ACC0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9CAF8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187.98542550105032</w:t>
                  </w:r>
                </w:p>
              </w:tc>
              <w:tc>
                <w:tcPr>
                  <w:tcW w:w="986" w:type="dxa"/>
                  <w:tcBorders>
                    <w:top w:val="nil"/>
                    <w:left w:val="nil"/>
                    <w:bottom w:val="single" w:sz="4" w:space="0" w:color="auto"/>
                    <w:right w:val="single" w:sz="4" w:space="0" w:color="auto"/>
                  </w:tcBorders>
                  <w:shd w:val="clear" w:color="auto" w:fill="auto"/>
                  <w:noWrap/>
                  <w:vAlign w:val="bottom"/>
                  <w:hideMark/>
                </w:tcPr>
                <w:p w14:paraId="4AB5D13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C28014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69.43945337800274</w:t>
                  </w:r>
                </w:p>
              </w:tc>
              <w:tc>
                <w:tcPr>
                  <w:tcW w:w="2274" w:type="dxa"/>
                  <w:tcBorders>
                    <w:top w:val="nil"/>
                    <w:left w:val="nil"/>
                    <w:bottom w:val="single" w:sz="4" w:space="0" w:color="auto"/>
                    <w:right w:val="single" w:sz="4" w:space="0" w:color="auto"/>
                  </w:tcBorders>
                  <w:shd w:val="clear" w:color="auto" w:fill="auto"/>
                  <w:noWrap/>
                  <w:vAlign w:val="bottom"/>
                  <w:hideMark/>
                </w:tcPr>
                <w:p w14:paraId="65C6A4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8.938326594935996</w:t>
                  </w:r>
                </w:p>
              </w:tc>
              <w:tc>
                <w:tcPr>
                  <w:tcW w:w="1983" w:type="dxa"/>
                  <w:tcBorders>
                    <w:top w:val="nil"/>
                    <w:left w:val="nil"/>
                    <w:bottom w:val="single" w:sz="4" w:space="0" w:color="auto"/>
                    <w:right w:val="single" w:sz="4" w:space="0" w:color="auto"/>
                  </w:tcBorders>
                  <w:shd w:val="clear" w:color="auto" w:fill="auto"/>
                  <w:noWrap/>
                  <w:vAlign w:val="bottom"/>
                  <w:hideMark/>
                </w:tcPr>
                <w:p w14:paraId="108FEEE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2.0381099200396107</w:t>
                  </w:r>
                </w:p>
              </w:tc>
              <w:tc>
                <w:tcPr>
                  <w:tcW w:w="2528" w:type="dxa"/>
                  <w:tcBorders>
                    <w:top w:val="nil"/>
                    <w:left w:val="nil"/>
                    <w:bottom w:val="single" w:sz="4" w:space="0" w:color="auto"/>
                    <w:right w:val="single" w:sz="4" w:space="0" w:color="auto"/>
                  </w:tcBorders>
                  <w:shd w:val="clear" w:color="auto" w:fill="auto"/>
                  <w:noWrap/>
                  <w:vAlign w:val="bottom"/>
                  <w:hideMark/>
                </w:tcPr>
                <w:p w14:paraId="7CCCAA2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2.474313411462904</w:t>
                  </w:r>
                </w:p>
              </w:tc>
              <w:tc>
                <w:tcPr>
                  <w:tcW w:w="1604" w:type="dxa"/>
                  <w:tcBorders>
                    <w:top w:val="nil"/>
                    <w:left w:val="nil"/>
                    <w:bottom w:val="single" w:sz="4" w:space="0" w:color="auto"/>
                    <w:right w:val="single" w:sz="4" w:space="0" w:color="auto"/>
                  </w:tcBorders>
                  <w:shd w:val="clear" w:color="auto" w:fill="auto"/>
                  <w:noWrap/>
                  <w:vAlign w:val="bottom"/>
                  <w:hideMark/>
                </w:tcPr>
                <w:p w14:paraId="52A931C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FE85A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FF0D97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5D4A1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DFA3A78"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FB0D4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62.91747543949811</w:t>
                  </w:r>
                </w:p>
              </w:tc>
              <w:tc>
                <w:tcPr>
                  <w:tcW w:w="986" w:type="dxa"/>
                  <w:tcBorders>
                    <w:top w:val="nil"/>
                    <w:left w:val="nil"/>
                    <w:bottom w:val="single" w:sz="4" w:space="0" w:color="auto"/>
                    <w:right w:val="single" w:sz="4" w:space="0" w:color="auto"/>
                  </w:tcBorders>
                  <w:shd w:val="clear" w:color="auto" w:fill="auto"/>
                  <w:noWrap/>
                  <w:vAlign w:val="bottom"/>
                  <w:hideMark/>
                </w:tcPr>
                <w:p w14:paraId="4DE343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2A84D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71.73485276719376</w:t>
                  </w:r>
                </w:p>
              </w:tc>
              <w:tc>
                <w:tcPr>
                  <w:tcW w:w="2274" w:type="dxa"/>
                  <w:tcBorders>
                    <w:top w:val="nil"/>
                    <w:left w:val="nil"/>
                    <w:bottom w:val="single" w:sz="4" w:space="0" w:color="auto"/>
                    <w:right w:val="single" w:sz="4" w:space="0" w:color="auto"/>
                  </w:tcBorders>
                  <w:shd w:val="clear" w:color="auto" w:fill="auto"/>
                  <w:noWrap/>
                  <w:vAlign w:val="bottom"/>
                  <w:hideMark/>
                </w:tcPr>
                <w:p w14:paraId="2DBD27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2.0347498950388436</w:t>
                  </w:r>
                </w:p>
              </w:tc>
              <w:tc>
                <w:tcPr>
                  <w:tcW w:w="1983" w:type="dxa"/>
                  <w:tcBorders>
                    <w:top w:val="nil"/>
                    <w:left w:val="nil"/>
                    <w:bottom w:val="single" w:sz="4" w:space="0" w:color="auto"/>
                    <w:right w:val="single" w:sz="4" w:space="0" w:color="auto"/>
                  </w:tcBorders>
                  <w:shd w:val="clear" w:color="auto" w:fill="auto"/>
                  <w:noWrap/>
                  <w:vAlign w:val="bottom"/>
                  <w:hideMark/>
                </w:tcPr>
                <w:p w14:paraId="4CA459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2.998505476304885</w:t>
                  </w:r>
                </w:p>
              </w:tc>
              <w:tc>
                <w:tcPr>
                  <w:tcW w:w="2528" w:type="dxa"/>
                  <w:tcBorders>
                    <w:top w:val="nil"/>
                    <w:left w:val="nil"/>
                    <w:bottom w:val="single" w:sz="4" w:space="0" w:color="auto"/>
                    <w:right w:val="single" w:sz="4" w:space="0" w:color="auto"/>
                  </w:tcBorders>
                  <w:shd w:val="clear" w:color="auto" w:fill="auto"/>
                  <w:noWrap/>
                  <w:vAlign w:val="bottom"/>
                  <w:hideMark/>
                </w:tcPr>
                <w:p w14:paraId="5818723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6.257415247884578</w:t>
                  </w:r>
                </w:p>
              </w:tc>
              <w:tc>
                <w:tcPr>
                  <w:tcW w:w="1604" w:type="dxa"/>
                  <w:tcBorders>
                    <w:top w:val="nil"/>
                    <w:left w:val="nil"/>
                    <w:bottom w:val="single" w:sz="4" w:space="0" w:color="auto"/>
                    <w:right w:val="single" w:sz="4" w:space="0" w:color="auto"/>
                  </w:tcBorders>
                  <w:shd w:val="clear" w:color="auto" w:fill="auto"/>
                  <w:noWrap/>
                  <w:vAlign w:val="bottom"/>
                  <w:hideMark/>
                </w:tcPr>
                <w:p w14:paraId="3CE276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6E07AE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CD6D1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83395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278C2A8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3A1DC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116.99747885741392</w:t>
                  </w:r>
                </w:p>
              </w:tc>
              <w:tc>
                <w:tcPr>
                  <w:tcW w:w="986" w:type="dxa"/>
                  <w:tcBorders>
                    <w:top w:val="nil"/>
                    <w:left w:val="nil"/>
                    <w:bottom w:val="single" w:sz="4" w:space="0" w:color="auto"/>
                    <w:right w:val="single" w:sz="4" w:space="0" w:color="auto"/>
                  </w:tcBorders>
                  <w:shd w:val="clear" w:color="auto" w:fill="auto"/>
                  <w:noWrap/>
                  <w:vAlign w:val="bottom"/>
                  <w:hideMark/>
                </w:tcPr>
                <w:p w14:paraId="439791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8BF3BE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70.56540551651261</w:t>
                  </w:r>
                </w:p>
              </w:tc>
              <w:tc>
                <w:tcPr>
                  <w:tcW w:w="2274" w:type="dxa"/>
                  <w:tcBorders>
                    <w:top w:val="nil"/>
                    <w:left w:val="nil"/>
                    <w:bottom w:val="single" w:sz="4" w:space="0" w:color="auto"/>
                    <w:right w:val="single" w:sz="4" w:space="0" w:color="auto"/>
                  </w:tcBorders>
                  <w:shd w:val="clear" w:color="auto" w:fill="auto"/>
                  <w:noWrap/>
                  <w:vAlign w:val="bottom"/>
                  <w:hideMark/>
                </w:tcPr>
                <w:p w14:paraId="4B690B5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7.097327141875739</w:t>
                  </w:r>
                </w:p>
              </w:tc>
              <w:tc>
                <w:tcPr>
                  <w:tcW w:w="1983" w:type="dxa"/>
                  <w:tcBorders>
                    <w:top w:val="nil"/>
                    <w:left w:val="nil"/>
                    <w:bottom w:val="single" w:sz="4" w:space="0" w:color="auto"/>
                    <w:right w:val="single" w:sz="4" w:space="0" w:color="auto"/>
                  </w:tcBorders>
                  <w:shd w:val="clear" w:color="auto" w:fill="auto"/>
                  <w:noWrap/>
                  <w:vAlign w:val="bottom"/>
                  <w:hideMark/>
                </w:tcPr>
                <w:p w14:paraId="17E5EC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1.9912843147482626</w:t>
                  </w:r>
                </w:p>
              </w:tc>
              <w:tc>
                <w:tcPr>
                  <w:tcW w:w="2528" w:type="dxa"/>
                  <w:tcBorders>
                    <w:top w:val="nil"/>
                    <w:left w:val="nil"/>
                    <w:bottom w:val="single" w:sz="4" w:space="0" w:color="auto"/>
                    <w:right w:val="single" w:sz="4" w:space="0" w:color="auto"/>
                  </w:tcBorders>
                  <w:shd w:val="clear" w:color="auto" w:fill="auto"/>
                  <w:noWrap/>
                  <w:vAlign w:val="bottom"/>
                  <w:hideMark/>
                </w:tcPr>
                <w:p w14:paraId="6ABAD5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9.780293452211932</w:t>
                  </w:r>
                </w:p>
              </w:tc>
              <w:tc>
                <w:tcPr>
                  <w:tcW w:w="1604" w:type="dxa"/>
                  <w:tcBorders>
                    <w:top w:val="nil"/>
                    <w:left w:val="nil"/>
                    <w:bottom w:val="single" w:sz="4" w:space="0" w:color="auto"/>
                    <w:right w:val="single" w:sz="4" w:space="0" w:color="auto"/>
                  </w:tcBorders>
                  <w:shd w:val="clear" w:color="auto" w:fill="auto"/>
                  <w:noWrap/>
                  <w:vAlign w:val="bottom"/>
                  <w:hideMark/>
                </w:tcPr>
                <w:p w14:paraId="1C96FBB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74278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7C1BD0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21C6C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F05DB4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74924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129.99216348008886</w:t>
                  </w:r>
                </w:p>
              </w:tc>
              <w:tc>
                <w:tcPr>
                  <w:tcW w:w="986" w:type="dxa"/>
                  <w:tcBorders>
                    <w:top w:val="nil"/>
                    <w:left w:val="nil"/>
                    <w:bottom w:val="single" w:sz="4" w:space="0" w:color="auto"/>
                    <w:right w:val="single" w:sz="4" w:space="0" w:color="auto"/>
                  </w:tcBorders>
                  <w:shd w:val="clear" w:color="auto" w:fill="auto"/>
                  <w:noWrap/>
                  <w:vAlign w:val="bottom"/>
                  <w:hideMark/>
                </w:tcPr>
                <w:p w14:paraId="5C00EB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A4F64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81.62426385132409</w:t>
                  </w:r>
                </w:p>
              </w:tc>
              <w:tc>
                <w:tcPr>
                  <w:tcW w:w="2274" w:type="dxa"/>
                  <w:tcBorders>
                    <w:top w:val="nil"/>
                    <w:left w:val="nil"/>
                    <w:bottom w:val="single" w:sz="4" w:space="0" w:color="auto"/>
                    <w:right w:val="single" w:sz="4" w:space="0" w:color="auto"/>
                  </w:tcBorders>
                  <w:shd w:val="clear" w:color="auto" w:fill="auto"/>
                  <w:noWrap/>
                  <w:vAlign w:val="bottom"/>
                  <w:hideMark/>
                </w:tcPr>
                <w:p w14:paraId="42D439CC"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-0.01302</w:t>
                  </w:r>
                </w:p>
              </w:tc>
              <w:tc>
                <w:tcPr>
                  <w:tcW w:w="1983" w:type="dxa"/>
                  <w:tcBorders>
                    <w:top w:val="nil"/>
                    <w:left w:val="nil"/>
                    <w:bottom w:val="single" w:sz="4" w:space="0" w:color="auto"/>
                    <w:right w:val="single" w:sz="4" w:space="0" w:color="auto"/>
                  </w:tcBorders>
                  <w:shd w:val="clear" w:color="auto" w:fill="auto"/>
                  <w:noWrap/>
                  <w:vAlign w:val="bottom"/>
                  <w:hideMark/>
                </w:tcPr>
                <w:p w14:paraId="62BA21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3.9804217596835096</w:t>
                  </w:r>
                </w:p>
              </w:tc>
              <w:tc>
                <w:tcPr>
                  <w:tcW w:w="2528" w:type="dxa"/>
                  <w:tcBorders>
                    <w:top w:val="nil"/>
                    <w:left w:val="nil"/>
                    <w:bottom w:val="single" w:sz="4" w:space="0" w:color="auto"/>
                    <w:right w:val="single" w:sz="4" w:space="0" w:color="auto"/>
                  </w:tcBorders>
                  <w:shd w:val="clear" w:color="auto" w:fill="auto"/>
                  <w:noWrap/>
                  <w:vAlign w:val="bottom"/>
                  <w:hideMark/>
                </w:tcPr>
                <w:p w14:paraId="19A8BA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4.034913646539542</w:t>
                  </w:r>
                </w:p>
              </w:tc>
              <w:tc>
                <w:tcPr>
                  <w:tcW w:w="1604" w:type="dxa"/>
                  <w:tcBorders>
                    <w:top w:val="nil"/>
                    <w:left w:val="nil"/>
                    <w:bottom w:val="single" w:sz="4" w:space="0" w:color="auto"/>
                    <w:right w:val="single" w:sz="4" w:space="0" w:color="auto"/>
                  </w:tcBorders>
                  <w:shd w:val="clear" w:color="auto" w:fill="auto"/>
                  <w:noWrap/>
                  <w:vAlign w:val="bottom"/>
                  <w:hideMark/>
                </w:tcPr>
                <w:p w14:paraId="79128BA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7858A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9128C7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17A424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855D78A"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EB942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88.05312007549375</w:t>
                  </w:r>
                </w:p>
              </w:tc>
              <w:tc>
                <w:tcPr>
                  <w:tcW w:w="986" w:type="dxa"/>
                  <w:tcBorders>
                    <w:top w:val="nil"/>
                    <w:left w:val="nil"/>
                    <w:bottom w:val="single" w:sz="4" w:space="0" w:color="auto"/>
                    <w:right w:val="single" w:sz="4" w:space="0" w:color="auto"/>
                  </w:tcBorders>
                  <w:shd w:val="clear" w:color="auto" w:fill="auto"/>
                  <w:noWrap/>
                  <w:vAlign w:val="bottom"/>
                  <w:hideMark/>
                </w:tcPr>
                <w:p w14:paraId="544670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D62269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83.58064</w:t>
                  </w:r>
                </w:p>
              </w:tc>
              <w:tc>
                <w:tcPr>
                  <w:tcW w:w="2274" w:type="dxa"/>
                  <w:tcBorders>
                    <w:top w:val="nil"/>
                    <w:left w:val="nil"/>
                    <w:bottom w:val="single" w:sz="4" w:space="0" w:color="auto"/>
                    <w:right w:val="single" w:sz="4" w:space="0" w:color="auto"/>
                  </w:tcBorders>
                  <w:shd w:val="clear" w:color="auto" w:fill="auto"/>
                  <w:noWrap/>
                  <w:vAlign w:val="bottom"/>
                  <w:hideMark/>
                </w:tcPr>
                <w:p w14:paraId="296F389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8.086341692110938</w:t>
                  </w:r>
                </w:p>
              </w:tc>
              <w:tc>
                <w:tcPr>
                  <w:tcW w:w="1983" w:type="dxa"/>
                  <w:tcBorders>
                    <w:top w:val="nil"/>
                    <w:left w:val="nil"/>
                    <w:bottom w:val="single" w:sz="4" w:space="0" w:color="auto"/>
                    <w:right w:val="single" w:sz="4" w:space="0" w:color="auto"/>
                  </w:tcBorders>
                  <w:shd w:val="clear" w:color="auto" w:fill="auto"/>
                  <w:noWrap/>
                  <w:vAlign w:val="bottom"/>
                  <w:hideMark/>
                </w:tcPr>
                <w:p w14:paraId="2ADAA22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3.9992403435615005</w:t>
                  </w:r>
                </w:p>
              </w:tc>
              <w:tc>
                <w:tcPr>
                  <w:tcW w:w="2528" w:type="dxa"/>
                  <w:tcBorders>
                    <w:top w:val="nil"/>
                    <w:left w:val="nil"/>
                    <w:bottom w:val="single" w:sz="4" w:space="0" w:color="auto"/>
                    <w:right w:val="single" w:sz="4" w:space="0" w:color="auto"/>
                  </w:tcBorders>
                  <w:shd w:val="clear" w:color="auto" w:fill="auto"/>
                  <w:noWrap/>
                  <w:vAlign w:val="bottom"/>
                  <w:hideMark/>
                </w:tcPr>
                <w:p w14:paraId="208B1C2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5.1619797788393935</w:t>
                  </w:r>
                </w:p>
              </w:tc>
              <w:tc>
                <w:tcPr>
                  <w:tcW w:w="1604" w:type="dxa"/>
                  <w:tcBorders>
                    <w:top w:val="nil"/>
                    <w:left w:val="nil"/>
                    <w:bottom w:val="single" w:sz="4" w:space="0" w:color="auto"/>
                    <w:right w:val="single" w:sz="4" w:space="0" w:color="auto"/>
                  </w:tcBorders>
                  <w:shd w:val="clear" w:color="auto" w:fill="auto"/>
                  <w:noWrap/>
                  <w:vAlign w:val="bottom"/>
                  <w:hideMark/>
                </w:tcPr>
                <w:p w14:paraId="13C35B7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89965A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FDEC8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60CE606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F64A80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03AAD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71.88827867788429</w:t>
                  </w:r>
                </w:p>
              </w:tc>
              <w:tc>
                <w:tcPr>
                  <w:tcW w:w="986" w:type="dxa"/>
                  <w:tcBorders>
                    <w:top w:val="nil"/>
                    <w:left w:val="nil"/>
                    <w:bottom w:val="single" w:sz="4" w:space="0" w:color="auto"/>
                    <w:right w:val="single" w:sz="4" w:space="0" w:color="auto"/>
                  </w:tcBorders>
                  <w:shd w:val="clear" w:color="auto" w:fill="auto"/>
                  <w:noWrap/>
                  <w:vAlign w:val="bottom"/>
                  <w:hideMark/>
                </w:tcPr>
                <w:p w14:paraId="262BC9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8D9518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58.85012907434582</w:t>
                  </w:r>
                </w:p>
              </w:tc>
              <w:tc>
                <w:tcPr>
                  <w:tcW w:w="2274" w:type="dxa"/>
                  <w:tcBorders>
                    <w:top w:val="nil"/>
                    <w:left w:val="nil"/>
                    <w:bottom w:val="single" w:sz="4" w:space="0" w:color="auto"/>
                    <w:right w:val="single" w:sz="4" w:space="0" w:color="auto"/>
                  </w:tcBorders>
                  <w:shd w:val="clear" w:color="auto" w:fill="auto"/>
                  <w:noWrap/>
                  <w:vAlign w:val="bottom"/>
                  <w:hideMark/>
                </w:tcPr>
                <w:p w14:paraId="44195F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1.0048216859396746</w:t>
                  </w:r>
                </w:p>
              </w:tc>
              <w:tc>
                <w:tcPr>
                  <w:tcW w:w="1983" w:type="dxa"/>
                  <w:tcBorders>
                    <w:top w:val="nil"/>
                    <w:left w:val="nil"/>
                    <w:bottom w:val="single" w:sz="4" w:space="0" w:color="auto"/>
                    <w:right w:val="single" w:sz="4" w:space="0" w:color="auto"/>
                  </w:tcBorders>
                  <w:shd w:val="clear" w:color="auto" w:fill="auto"/>
                  <w:noWrap/>
                  <w:vAlign w:val="bottom"/>
                  <w:hideMark/>
                </w:tcPr>
                <w:p w14:paraId="1C7F879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1.0431550113085315</w:t>
                  </w:r>
                </w:p>
              </w:tc>
              <w:tc>
                <w:tcPr>
                  <w:tcW w:w="2528" w:type="dxa"/>
                  <w:tcBorders>
                    <w:top w:val="nil"/>
                    <w:left w:val="nil"/>
                    <w:bottom w:val="single" w:sz="4" w:space="0" w:color="auto"/>
                    <w:right w:val="single" w:sz="4" w:space="0" w:color="auto"/>
                  </w:tcBorders>
                  <w:shd w:val="clear" w:color="auto" w:fill="auto"/>
                  <w:noWrap/>
                  <w:vAlign w:val="bottom"/>
                  <w:hideMark/>
                </w:tcPr>
                <w:p w14:paraId="638076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7.000432432865031</w:t>
                  </w:r>
                </w:p>
              </w:tc>
              <w:tc>
                <w:tcPr>
                  <w:tcW w:w="1604" w:type="dxa"/>
                  <w:tcBorders>
                    <w:top w:val="nil"/>
                    <w:left w:val="nil"/>
                    <w:bottom w:val="single" w:sz="4" w:space="0" w:color="auto"/>
                    <w:right w:val="single" w:sz="4" w:space="0" w:color="auto"/>
                  </w:tcBorders>
                  <w:shd w:val="clear" w:color="auto" w:fill="auto"/>
                  <w:noWrap/>
                  <w:vAlign w:val="bottom"/>
                  <w:hideMark/>
                </w:tcPr>
                <w:p w14:paraId="525B82D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BB7A4E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F3D5B1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FDBD4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BD8CE4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8E48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139.01175999144274</w:t>
                  </w:r>
                </w:p>
              </w:tc>
              <w:tc>
                <w:tcPr>
                  <w:tcW w:w="986" w:type="dxa"/>
                  <w:tcBorders>
                    <w:top w:val="nil"/>
                    <w:left w:val="nil"/>
                    <w:bottom w:val="single" w:sz="4" w:space="0" w:color="auto"/>
                    <w:right w:val="single" w:sz="4" w:space="0" w:color="auto"/>
                  </w:tcBorders>
                  <w:shd w:val="clear" w:color="auto" w:fill="auto"/>
                  <w:noWrap/>
                  <w:vAlign w:val="bottom"/>
                  <w:hideMark/>
                </w:tcPr>
                <w:p w14:paraId="647735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5F0A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72.91778072666496</w:t>
                  </w:r>
                </w:p>
              </w:tc>
              <w:tc>
                <w:tcPr>
                  <w:tcW w:w="2274" w:type="dxa"/>
                  <w:tcBorders>
                    <w:top w:val="nil"/>
                    <w:left w:val="nil"/>
                    <w:bottom w:val="single" w:sz="4" w:space="0" w:color="auto"/>
                    <w:right w:val="single" w:sz="4" w:space="0" w:color="auto"/>
                  </w:tcBorders>
                  <w:shd w:val="clear" w:color="auto" w:fill="auto"/>
                  <w:noWrap/>
                  <w:vAlign w:val="bottom"/>
                  <w:hideMark/>
                </w:tcPr>
                <w:p w14:paraId="7517E1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4.965955635898046</w:t>
                  </w:r>
                </w:p>
              </w:tc>
              <w:tc>
                <w:tcPr>
                  <w:tcW w:w="1983" w:type="dxa"/>
                  <w:tcBorders>
                    <w:top w:val="nil"/>
                    <w:left w:val="nil"/>
                    <w:bottom w:val="single" w:sz="4" w:space="0" w:color="auto"/>
                    <w:right w:val="single" w:sz="4" w:space="0" w:color="auto"/>
                  </w:tcBorders>
                  <w:shd w:val="clear" w:color="auto" w:fill="auto"/>
                  <w:noWrap/>
                  <w:vAlign w:val="bottom"/>
                  <w:hideMark/>
                </w:tcPr>
                <w:p w14:paraId="304539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1.960177990947021</w:t>
                  </w:r>
                </w:p>
              </w:tc>
              <w:tc>
                <w:tcPr>
                  <w:tcW w:w="2528" w:type="dxa"/>
                  <w:tcBorders>
                    <w:top w:val="nil"/>
                    <w:left w:val="nil"/>
                    <w:bottom w:val="single" w:sz="4" w:space="0" w:color="auto"/>
                    <w:right w:val="single" w:sz="4" w:space="0" w:color="auto"/>
                  </w:tcBorders>
                  <w:shd w:val="clear" w:color="auto" w:fill="auto"/>
                  <w:noWrap/>
                  <w:vAlign w:val="bottom"/>
                  <w:hideMark/>
                </w:tcPr>
                <w:p w14:paraId="6AC132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6.201890319611254</w:t>
                  </w:r>
                </w:p>
              </w:tc>
              <w:tc>
                <w:tcPr>
                  <w:tcW w:w="1604" w:type="dxa"/>
                  <w:tcBorders>
                    <w:top w:val="nil"/>
                    <w:left w:val="nil"/>
                    <w:bottom w:val="single" w:sz="4" w:space="0" w:color="auto"/>
                    <w:right w:val="single" w:sz="4" w:space="0" w:color="auto"/>
                  </w:tcBorders>
                  <w:shd w:val="clear" w:color="auto" w:fill="auto"/>
                  <w:noWrap/>
                  <w:vAlign w:val="bottom"/>
                  <w:hideMark/>
                </w:tcPr>
                <w:p w14:paraId="10B399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50642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6C39EA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04ECCF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344CA2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76F55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63.94222159759472</w:t>
                  </w:r>
                </w:p>
              </w:tc>
              <w:tc>
                <w:tcPr>
                  <w:tcW w:w="986" w:type="dxa"/>
                  <w:tcBorders>
                    <w:top w:val="nil"/>
                    <w:left w:val="nil"/>
                    <w:bottom w:val="single" w:sz="4" w:space="0" w:color="auto"/>
                    <w:right w:val="single" w:sz="4" w:space="0" w:color="auto"/>
                  </w:tcBorders>
                  <w:shd w:val="clear" w:color="auto" w:fill="auto"/>
                  <w:noWrap/>
                  <w:vAlign w:val="bottom"/>
                  <w:hideMark/>
                </w:tcPr>
                <w:p w14:paraId="2528A2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2F94F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82.53185499368007</w:t>
                  </w:r>
                </w:p>
              </w:tc>
              <w:tc>
                <w:tcPr>
                  <w:tcW w:w="2274" w:type="dxa"/>
                  <w:tcBorders>
                    <w:top w:val="nil"/>
                    <w:left w:val="nil"/>
                    <w:bottom w:val="single" w:sz="4" w:space="0" w:color="auto"/>
                    <w:right w:val="single" w:sz="4" w:space="0" w:color="auto"/>
                  </w:tcBorders>
                  <w:shd w:val="clear" w:color="auto" w:fill="auto"/>
                  <w:noWrap/>
                  <w:vAlign w:val="bottom"/>
                  <w:hideMark/>
                </w:tcPr>
                <w:p w14:paraId="515AD7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4.950465380568115</w:t>
                  </w:r>
                </w:p>
              </w:tc>
              <w:tc>
                <w:tcPr>
                  <w:tcW w:w="1983" w:type="dxa"/>
                  <w:tcBorders>
                    <w:top w:val="nil"/>
                    <w:left w:val="nil"/>
                    <w:bottom w:val="single" w:sz="4" w:space="0" w:color="auto"/>
                    <w:right w:val="single" w:sz="4" w:space="0" w:color="auto"/>
                  </w:tcBorders>
                  <w:shd w:val="clear" w:color="auto" w:fill="auto"/>
                  <w:noWrap/>
                  <w:vAlign w:val="bottom"/>
                  <w:hideMark/>
                </w:tcPr>
                <w:p w14:paraId="24F9F1E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2.0054422815104562</w:t>
                  </w:r>
                </w:p>
              </w:tc>
              <w:tc>
                <w:tcPr>
                  <w:tcW w:w="2528" w:type="dxa"/>
                  <w:tcBorders>
                    <w:top w:val="nil"/>
                    <w:left w:val="nil"/>
                    <w:bottom w:val="single" w:sz="4" w:space="0" w:color="auto"/>
                    <w:right w:val="single" w:sz="4" w:space="0" w:color="auto"/>
                  </w:tcBorders>
                  <w:shd w:val="clear" w:color="auto" w:fill="auto"/>
                  <w:noWrap/>
                  <w:vAlign w:val="bottom"/>
                  <w:hideMark/>
                </w:tcPr>
                <w:p w14:paraId="23C325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7.158389278129082</w:t>
                  </w:r>
                </w:p>
              </w:tc>
              <w:tc>
                <w:tcPr>
                  <w:tcW w:w="1604" w:type="dxa"/>
                  <w:tcBorders>
                    <w:top w:val="nil"/>
                    <w:left w:val="nil"/>
                    <w:bottom w:val="single" w:sz="4" w:space="0" w:color="auto"/>
                    <w:right w:val="single" w:sz="4" w:space="0" w:color="auto"/>
                  </w:tcBorders>
                  <w:shd w:val="clear" w:color="auto" w:fill="auto"/>
                  <w:noWrap/>
                  <w:vAlign w:val="bottom"/>
                  <w:hideMark/>
                </w:tcPr>
                <w:p w14:paraId="107826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6C6002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A43100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9CB31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E4DD032"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10BC5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72.01596116710978</w:t>
                  </w:r>
                </w:p>
              </w:tc>
              <w:tc>
                <w:tcPr>
                  <w:tcW w:w="986" w:type="dxa"/>
                  <w:tcBorders>
                    <w:top w:val="nil"/>
                    <w:left w:val="nil"/>
                    <w:bottom w:val="single" w:sz="4" w:space="0" w:color="auto"/>
                    <w:right w:val="single" w:sz="4" w:space="0" w:color="auto"/>
                  </w:tcBorders>
                  <w:shd w:val="clear" w:color="auto" w:fill="auto"/>
                  <w:noWrap/>
                  <w:vAlign w:val="bottom"/>
                  <w:hideMark/>
                </w:tcPr>
                <w:p w14:paraId="7BA9A9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6DF12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58.79620149549037</w:t>
                  </w:r>
                </w:p>
              </w:tc>
              <w:tc>
                <w:tcPr>
                  <w:tcW w:w="2274" w:type="dxa"/>
                  <w:tcBorders>
                    <w:top w:val="nil"/>
                    <w:left w:val="nil"/>
                    <w:bottom w:val="single" w:sz="4" w:space="0" w:color="auto"/>
                    <w:right w:val="single" w:sz="4" w:space="0" w:color="auto"/>
                  </w:tcBorders>
                  <w:shd w:val="clear" w:color="auto" w:fill="auto"/>
                  <w:noWrap/>
                  <w:vAlign w:val="bottom"/>
                  <w:hideMark/>
                </w:tcPr>
                <w:p w14:paraId="26E17B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1.0314706792443393</w:t>
                  </w:r>
                </w:p>
              </w:tc>
              <w:tc>
                <w:tcPr>
                  <w:tcW w:w="1983" w:type="dxa"/>
                  <w:tcBorders>
                    <w:top w:val="nil"/>
                    <w:left w:val="nil"/>
                    <w:bottom w:val="single" w:sz="4" w:space="0" w:color="auto"/>
                    <w:right w:val="single" w:sz="4" w:space="0" w:color="auto"/>
                  </w:tcBorders>
                  <w:shd w:val="clear" w:color="auto" w:fill="auto"/>
                  <w:noWrap/>
                  <w:vAlign w:val="bottom"/>
                  <w:hideMark/>
                </w:tcPr>
                <w:p w14:paraId="3350563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0.9440684285900596</w:t>
                  </w:r>
                </w:p>
              </w:tc>
              <w:tc>
                <w:tcPr>
                  <w:tcW w:w="2528" w:type="dxa"/>
                  <w:tcBorders>
                    <w:top w:val="nil"/>
                    <w:left w:val="nil"/>
                    <w:bottom w:val="single" w:sz="4" w:space="0" w:color="auto"/>
                    <w:right w:val="single" w:sz="4" w:space="0" w:color="auto"/>
                  </w:tcBorders>
                  <w:shd w:val="clear" w:color="auto" w:fill="auto"/>
                  <w:noWrap/>
                  <w:vAlign w:val="bottom"/>
                  <w:hideMark/>
                </w:tcPr>
                <w:p w14:paraId="2C08FC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6.889333398543615</w:t>
                  </w:r>
                </w:p>
              </w:tc>
              <w:tc>
                <w:tcPr>
                  <w:tcW w:w="1604" w:type="dxa"/>
                  <w:tcBorders>
                    <w:top w:val="nil"/>
                    <w:left w:val="nil"/>
                    <w:bottom w:val="single" w:sz="4" w:space="0" w:color="auto"/>
                    <w:right w:val="single" w:sz="4" w:space="0" w:color="auto"/>
                  </w:tcBorders>
                  <w:shd w:val="clear" w:color="auto" w:fill="auto"/>
                  <w:noWrap/>
                  <w:vAlign w:val="bottom"/>
                  <w:hideMark/>
                </w:tcPr>
                <w:p w14:paraId="6FCFCB1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11AEB9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70A5C2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37D70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C448E0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A38F18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21.018714002778864</w:t>
                  </w:r>
                </w:p>
              </w:tc>
              <w:tc>
                <w:tcPr>
                  <w:tcW w:w="986" w:type="dxa"/>
                  <w:tcBorders>
                    <w:top w:val="nil"/>
                    <w:left w:val="nil"/>
                    <w:bottom w:val="single" w:sz="4" w:space="0" w:color="auto"/>
                    <w:right w:val="single" w:sz="4" w:space="0" w:color="auto"/>
                  </w:tcBorders>
                  <w:shd w:val="clear" w:color="auto" w:fill="auto"/>
                  <w:noWrap/>
                  <w:vAlign w:val="bottom"/>
                  <w:hideMark/>
                </w:tcPr>
                <w:p w14:paraId="25964F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278FA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74.30125214033811</w:t>
                  </w:r>
                </w:p>
              </w:tc>
              <w:tc>
                <w:tcPr>
                  <w:tcW w:w="2274" w:type="dxa"/>
                  <w:tcBorders>
                    <w:top w:val="nil"/>
                    <w:left w:val="nil"/>
                    <w:bottom w:val="single" w:sz="4" w:space="0" w:color="auto"/>
                    <w:right w:val="single" w:sz="4" w:space="0" w:color="auto"/>
                  </w:tcBorders>
                  <w:shd w:val="clear" w:color="auto" w:fill="auto"/>
                  <w:noWrap/>
                  <w:vAlign w:val="bottom"/>
                  <w:hideMark/>
                </w:tcPr>
                <w:p w14:paraId="463955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4.954252046610865</w:t>
                  </w:r>
                </w:p>
              </w:tc>
              <w:tc>
                <w:tcPr>
                  <w:tcW w:w="1983" w:type="dxa"/>
                  <w:tcBorders>
                    <w:top w:val="nil"/>
                    <w:left w:val="nil"/>
                    <w:bottom w:val="single" w:sz="4" w:space="0" w:color="auto"/>
                    <w:right w:val="single" w:sz="4" w:space="0" w:color="auto"/>
                  </w:tcBorders>
                  <w:shd w:val="clear" w:color="auto" w:fill="auto"/>
                  <w:noWrap/>
                  <w:vAlign w:val="bottom"/>
                  <w:hideMark/>
                </w:tcPr>
                <w:p w14:paraId="208CF66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2.950295</w:t>
                  </w:r>
                </w:p>
              </w:tc>
              <w:tc>
                <w:tcPr>
                  <w:tcW w:w="2528" w:type="dxa"/>
                  <w:tcBorders>
                    <w:top w:val="nil"/>
                    <w:left w:val="nil"/>
                    <w:bottom w:val="single" w:sz="4" w:space="0" w:color="auto"/>
                    <w:right w:val="single" w:sz="4" w:space="0" w:color="auto"/>
                  </w:tcBorders>
                  <w:shd w:val="clear" w:color="auto" w:fill="auto"/>
                  <w:noWrap/>
                  <w:vAlign w:val="bottom"/>
                  <w:hideMark/>
                </w:tcPr>
                <w:p w14:paraId="5AD4AB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5.715384849821482</w:t>
                  </w:r>
                </w:p>
              </w:tc>
              <w:tc>
                <w:tcPr>
                  <w:tcW w:w="1604" w:type="dxa"/>
                  <w:tcBorders>
                    <w:top w:val="nil"/>
                    <w:left w:val="nil"/>
                    <w:bottom w:val="single" w:sz="4" w:space="0" w:color="auto"/>
                    <w:right w:val="single" w:sz="4" w:space="0" w:color="auto"/>
                  </w:tcBorders>
                  <w:shd w:val="clear" w:color="auto" w:fill="auto"/>
                  <w:noWrap/>
                  <w:vAlign w:val="bottom"/>
                  <w:hideMark/>
                </w:tcPr>
                <w:p w14:paraId="2BB2D3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67A4D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1D0485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517DA5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6D240C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D0975C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17.99565776114349</w:t>
                  </w:r>
                </w:p>
              </w:tc>
              <w:tc>
                <w:tcPr>
                  <w:tcW w:w="986" w:type="dxa"/>
                  <w:tcBorders>
                    <w:top w:val="nil"/>
                    <w:left w:val="nil"/>
                    <w:bottom w:val="single" w:sz="4" w:space="0" w:color="auto"/>
                    <w:right w:val="single" w:sz="4" w:space="0" w:color="auto"/>
                  </w:tcBorders>
                  <w:shd w:val="clear" w:color="auto" w:fill="auto"/>
                  <w:noWrap/>
                  <w:vAlign w:val="bottom"/>
                  <w:hideMark/>
                </w:tcPr>
                <w:p w14:paraId="7EF898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20529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67.37143486273045</w:t>
                  </w:r>
                </w:p>
              </w:tc>
              <w:tc>
                <w:tcPr>
                  <w:tcW w:w="2274" w:type="dxa"/>
                  <w:tcBorders>
                    <w:top w:val="nil"/>
                    <w:left w:val="nil"/>
                    <w:bottom w:val="single" w:sz="4" w:space="0" w:color="auto"/>
                    <w:right w:val="single" w:sz="4" w:space="0" w:color="auto"/>
                  </w:tcBorders>
                  <w:shd w:val="clear" w:color="auto" w:fill="auto"/>
                  <w:noWrap/>
                  <w:vAlign w:val="bottom"/>
                  <w:hideMark/>
                </w:tcPr>
                <w:p w14:paraId="3B13A7B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0.004064</w:t>
                  </w:r>
                </w:p>
              </w:tc>
              <w:tc>
                <w:tcPr>
                  <w:tcW w:w="1983" w:type="dxa"/>
                  <w:tcBorders>
                    <w:top w:val="nil"/>
                    <w:left w:val="nil"/>
                    <w:bottom w:val="single" w:sz="4" w:space="0" w:color="auto"/>
                    <w:right w:val="single" w:sz="4" w:space="0" w:color="auto"/>
                  </w:tcBorders>
                  <w:shd w:val="clear" w:color="auto" w:fill="auto"/>
                  <w:noWrap/>
                  <w:vAlign w:val="bottom"/>
                  <w:hideMark/>
                </w:tcPr>
                <w:p w14:paraId="7C1720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2.998453050142219</w:t>
                  </w:r>
                </w:p>
              </w:tc>
              <w:tc>
                <w:tcPr>
                  <w:tcW w:w="2528" w:type="dxa"/>
                  <w:tcBorders>
                    <w:top w:val="nil"/>
                    <w:left w:val="nil"/>
                    <w:bottom w:val="single" w:sz="4" w:space="0" w:color="auto"/>
                    <w:right w:val="single" w:sz="4" w:space="0" w:color="auto"/>
                  </w:tcBorders>
                  <w:shd w:val="clear" w:color="auto" w:fill="auto"/>
                  <w:noWrap/>
                  <w:vAlign w:val="bottom"/>
                  <w:hideMark/>
                </w:tcPr>
                <w:p w14:paraId="1E377DD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6.572345079855224</w:t>
                  </w:r>
                </w:p>
              </w:tc>
              <w:tc>
                <w:tcPr>
                  <w:tcW w:w="1604" w:type="dxa"/>
                  <w:tcBorders>
                    <w:top w:val="nil"/>
                    <w:left w:val="nil"/>
                    <w:bottom w:val="single" w:sz="4" w:space="0" w:color="auto"/>
                    <w:right w:val="single" w:sz="4" w:space="0" w:color="auto"/>
                  </w:tcBorders>
                  <w:shd w:val="clear" w:color="auto" w:fill="auto"/>
                  <w:noWrap/>
                  <w:vAlign w:val="bottom"/>
                  <w:hideMark/>
                </w:tcPr>
                <w:p w14:paraId="51E4108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559E57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4C45C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0C23070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C5C972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3B0C284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64.04036465624056</w:t>
                  </w:r>
                </w:p>
              </w:tc>
              <w:tc>
                <w:tcPr>
                  <w:tcW w:w="986" w:type="dxa"/>
                  <w:tcBorders>
                    <w:top w:val="nil"/>
                    <w:left w:val="nil"/>
                    <w:bottom w:val="single" w:sz="4" w:space="0" w:color="auto"/>
                    <w:right w:val="single" w:sz="4" w:space="0" w:color="auto"/>
                  </w:tcBorders>
                  <w:shd w:val="clear" w:color="auto" w:fill="auto"/>
                  <w:noWrap/>
                  <w:vAlign w:val="bottom"/>
                  <w:hideMark/>
                </w:tcPr>
                <w:p w14:paraId="5C72DE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DC233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82.70612315535375</w:t>
                  </w:r>
                </w:p>
              </w:tc>
              <w:tc>
                <w:tcPr>
                  <w:tcW w:w="2274" w:type="dxa"/>
                  <w:tcBorders>
                    <w:top w:val="nil"/>
                    <w:left w:val="nil"/>
                    <w:bottom w:val="single" w:sz="4" w:space="0" w:color="auto"/>
                    <w:right w:val="single" w:sz="4" w:space="0" w:color="auto"/>
                  </w:tcBorders>
                  <w:shd w:val="clear" w:color="auto" w:fill="auto"/>
                  <w:noWrap/>
                  <w:vAlign w:val="bottom"/>
                  <w:hideMark/>
                </w:tcPr>
                <w:p w14:paraId="5E48FB1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5.0791732512692045</w:t>
                  </w:r>
                </w:p>
              </w:tc>
              <w:tc>
                <w:tcPr>
                  <w:tcW w:w="1983" w:type="dxa"/>
                  <w:tcBorders>
                    <w:top w:val="nil"/>
                    <w:left w:val="nil"/>
                    <w:bottom w:val="single" w:sz="4" w:space="0" w:color="auto"/>
                    <w:right w:val="single" w:sz="4" w:space="0" w:color="auto"/>
                  </w:tcBorders>
                  <w:shd w:val="clear" w:color="auto" w:fill="auto"/>
                  <w:noWrap/>
                  <w:vAlign w:val="bottom"/>
                  <w:hideMark/>
                </w:tcPr>
                <w:p w14:paraId="30D551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1.9019920995853083</w:t>
                  </w:r>
                </w:p>
              </w:tc>
              <w:tc>
                <w:tcPr>
                  <w:tcW w:w="2528" w:type="dxa"/>
                  <w:tcBorders>
                    <w:top w:val="nil"/>
                    <w:left w:val="nil"/>
                    <w:bottom w:val="single" w:sz="4" w:space="0" w:color="auto"/>
                    <w:right w:val="single" w:sz="4" w:space="0" w:color="auto"/>
                  </w:tcBorders>
                  <w:shd w:val="clear" w:color="auto" w:fill="auto"/>
                  <w:noWrap/>
                  <w:vAlign w:val="bottom"/>
                  <w:hideMark/>
                </w:tcPr>
                <w:p w14:paraId="02AE665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7.269780705543516</w:t>
                  </w:r>
                </w:p>
              </w:tc>
              <w:tc>
                <w:tcPr>
                  <w:tcW w:w="1604" w:type="dxa"/>
                  <w:tcBorders>
                    <w:top w:val="nil"/>
                    <w:left w:val="nil"/>
                    <w:bottom w:val="single" w:sz="4" w:space="0" w:color="auto"/>
                    <w:right w:val="single" w:sz="4" w:space="0" w:color="auto"/>
                  </w:tcBorders>
                  <w:shd w:val="clear" w:color="auto" w:fill="auto"/>
                  <w:noWrap/>
                  <w:vAlign w:val="bottom"/>
                  <w:hideMark/>
                </w:tcPr>
                <w:p w14:paraId="779973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4F4737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40FDDC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5FFAB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2E765A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71F5A4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81.93771169704502</w:t>
                  </w:r>
                </w:p>
              </w:tc>
              <w:tc>
                <w:tcPr>
                  <w:tcW w:w="986" w:type="dxa"/>
                  <w:tcBorders>
                    <w:top w:val="nil"/>
                    <w:left w:val="nil"/>
                    <w:bottom w:val="single" w:sz="4" w:space="0" w:color="auto"/>
                    <w:right w:val="single" w:sz="4" w:space="0" w:color="auto"/>
                  </w:tcBorders>
                  <w:shd w:val="clear" w:color="auto" w:fill="auto"/>
                  <w:noWrap/>
                  <w:vAlign w:val="bottom"/>
                  <w:hideMark/>
                </w:tcPr>
                <w:p w14:paraId="78D74EF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6FCB57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68.52025</w:t>
                  </w:r>
                </w:p>
              </w:tc>
              <w:tc>
                <w:tcPr>
                  <w:tcW w:w="2274" w:type="dxa"/>
                  <w:tcBorders>
                    <w:top w:val="nil"/>
                    <w:left w:val="nil"/>
                    <w:bottom w:val="single" w:sz="4" w:space="0" w:color="auto"/>
                    <w:right w:val="single" w:sz="4" w:space="0" w:color="auto"/>
                  </w:tcBorders>
                  <w:shd w:val="clear" w:color="auto" w:fill="auto"/>
                  <w:noWrap/>
                  <w:vAlign w:val="bottom"/>
                  <w:hideMark/>
                </w:tcPr>
                <w:p w14:paraId="57CA73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8.984660980356432</w:t>
                  </w:r>
                </w:p>
              </w:tc>
              <w:tc>
                <w:tcPr>
                  <w:tcW w:w="1983" w:type="dxa"/>
                  <w:tcBorders>
                    <w:top w:val="nil"/>
                    <w:left w:val="nil"/>
                    <w:bottom w:val="single" w:sz="4" w:space="0" w:color="auto"/>
                    <w:right w:val="single" w:sz="4" w:space="0" w:color="auto"/>
                  </w:tcBorders>
                  <w:shd w:val="clear" w:color="auto" w:fill="auto"/>
                  <w:noWrap/>
                  <w:vAlign w:val="bottom"/>
                  <w:hideMark/>
                </w:tcPr>
                <w:p w14:paraId="0CB8AE9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2.1030279308308026</w:t>
                  </w:r>
                </w:p>
              </w:tc>
              <w:tc>
                <w:tcPr>
                  <w:tcW w:w="2528" w:type="dxa"/>
                  <w:tcBorders>
                    <w:top w:val="nil"/>
                    <w:left w:val="nil"/>
                    <w:bottom w:val="single" w:sz="4" w:space="0" w:color="auto"/>
                    <w:right w:val="single" w:sz="4" w:space="0" w:color="auto"/>
                  </w:tcBorders>
                  <w:shd w:val="clear" w:color="auto" w:fill="auto"/>
                  <w:noWrap/>
                  <w:vAlign w:val="bottom"/>
                  <w:hideMark/>
                </w:tcPr>
                <w:p w14:paraId="240EE81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7.216621334370441</w:t>
                  </w:r>
                </w:p>
              </w:tc>
              <w:tc>
                <w:tcPr>
                  <w:tcW w:w="1604" w:type="dxa"/>
                  <w:tcBorders>
                    <w:top w:val="nil"/>
                    <w:left w:val="nil"/>
                    <w:bottom w:val="single" w:sz="4" w:space="0" w:color="auto"/>
                    <w:right w:val="single" w:sz="4" w:space="0" w:color="auto"/>
                  </w:tcBorders>
                  <w:shd w:val="clear" w:color="auto" w:fill="auto"/>
                  <w:noWrap/>
                  <w:vAlign w:val="bottom"/>
                  <w:hideMark/>
                </w:tcPr>
                <w:p w14:paraId="6AE9AE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21E25FD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048344E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3AF7E3B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4930C7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2339BC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110.05538602251409</w:t>
                  </w:r>
                </w:p>
              </w:tc>
              <w:tc>
                <w:tcPr>
                  <w:tcW w:w="986" w:type="dxa"/>
                  <w:tcBorders>
                    <w:top w:val="nil"/>
                    <w:left w:val="nil"/>
                    <w:bottom w:val="single" w:sz="4" w:space="0" w:color="auto"/>
                    <w:right w:val="single" w:sz="4" w:space="0" w:color="auto"/>
                  </w:tcBorders>
                  <w:shd w:val="clear" w:color="auto" w:fill="auto"/>
                  <w:noWrap/>
                  <w:vAlign w:val="bottom"/>
                  <w:hideMark/>
                </w:tcPr>
                <w:p w14:paraId="60EBC8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06B70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74.43874509315783</w:t>
                  </w:r>
                </w:p>
              </w:tc>
              <w:tc>
                <w:tcPr>
                  <w:tcW w:w="2274" w:type="dxa"/>
                  <w:tcBorders>
                    <w:top w:val="nil"/>
                    <w:left w:val="nil"/>
                    <w:bottom w:val="single" w:sz="4" w:space="0" w:color="auto"/>
                    <w:right w:val="single" w:sz="4" w:space="0" w:color="auto"/>
                  </w:tcBorders>
                  <w:shd w:val="clear" w:color="auto" w:fill="auto"/>
                  <w:noWrap/>
                  <w:vAlign w:val="bottom"/>
                  <w:hideMark/>
                </w:tcPr>
                <w:p w14:paraId="44D98EE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0.0657</w:t>
                  </w:r>
                </w:p>
              </w:tc>
              <w:tc>
                <w:tcPr>
                  <w:tcW w:w="1983" w:type="dxa"/>
                  <w:tcBorders>
                    <w:top w:val="nil"/>
                    <w:left w:val="nil"/>
                    <w:bottom w:val="single" w:sz="4" w:space="0" w:color="auto"/>
                    <w:right w:val="single" w:sz="4" w:space="0" w:color="auto"/>
                  </w:tcBorders>
                  <w:shd w:val="clear" w:color="auto" w:fill="auto"/>
                  <w:noWrap/>
                  <w:vAlign w:val="bottom"/>
                  <w:hideMark/>
                </w:tcPr>
                <w:p w14:paraId="694CA9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1.9403470022544882</w:t>
                  </w:r>
                </w:p>
              </w:tc>
              <w:tc>
                <w:tcPr>
                  <w:tcW w:w="2528" w:type="dxa"/>
                  <w:tcBorders>
                    <w:top w:val="nil"/>
                    <w:left w:val="nil"/>
                    <w:bottom w:val="single" w:sz="4" w:space="0" w:color="auto"/>
                    <w:right w:val="single" w:sz="4" w:space="0" w:color="auto"/>
                  </w:tcBorders>
                  <w:shd w:val="clear" w:color="auto" w:fill="auto"/>
                  <w:noWrap/>
                  <w:vAlign w:val="bottom"/>
                  <w:hideMark/>
                </w:tcPr>
                <w:p w14:paraId="3D0AF0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6.2062650616805115</w:t>
                  </w:r>
                </w:p>
              </w:tc>
              <w:tc>
                <w:tcPr>
                  <w:tcW w:w="1604" w:type="dxa"/>
                  <w:tcBorders>
                    <w:top w:val="nil"/>
                    <w:left w:val="nil"/>
                    <w:bottom w:val="single" w:sz="4" w:space="0" w:color="auto"/>
                    <w:right w:val="single" w:sz="4" w:space="0" w:color="auto"/>
                  </w:tcBorders>
                  <w:shd w:val="clear" w:color="auto" w:fill="auto"/>
                  <w:noWrap/>
                  <w:vAlign w:val="bottom"/>
                  <w:hideMark/>
                </w:tcPr>
                <w:p w14:paraId="67BAB31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075C5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127F17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3467FE4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CE3C02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851F1D1"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94.9646</w:t>
                  </w:r>
                </w:p>
              </w:tc>
              <w:tc>
                <w:tcPr>
                  <w:tcW w:w="986" w:type="dxa"/>
                  <w:tcBorders>
                    <w:top w:val="nil"/>
                    <w:left w:val="nil"/>
                    <w:bottom w:val="single" w:sz="4" w:space="0" w:color="auto"/>
                    <w:right w:val="single" w:sz="4" w:space="0" w:color="auto"/>
                  </w:tcBorders>
                  <w:shd w:val="clear" w:color="auto" w:fill="auto"/>
                  <w:noWrap/>
                  <w:vAlign w:val="bottom"/>
                  <w:hideMark/>
                </w:tcPr>
                <w:p w14:paraId="2AB6CE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22822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70.27932032176516</w:t>
                  </w:r>
                </w:p>
              </w:tc>
              <w:tc>
                <w:tcPr>
                  <w:tcW w:w="2274" w:type="dxa"/>
                  <w:tcBorders>
                    <w:top w:val="nil"/>
                    <w:left w:val="nil"/>
                    <w:bottom w:val="single" w:sz="4" w:space="0" w:color="auto"/>
                    <w:right w:val="single" w:sz="4" w:space="0" w:color="auto"/>
                  </w:tcBorders>
                  <w:shd w:val="clear" w:color="auto" w:fill="auto"/>
                  <w:noWrap/>
                  <w:vAlign w:val="bottom"/>
                  <w:hideMark/>
                </w:tcPr>
                <w:p w14:paraId="18CDEE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3.9392728255136795</w:t>
                  </w:r>
                </w:p>
              </w:tc>
              <w:tc>
                <w:tcPr>
                  <w:tcW w:w="1983" w:type="dxa"/>
                  <w:tcBorders>
                    <w:top w:val="nil"/>
                    <w:left w:val="nil"/>
                    <w:bottom w:val="single" w:sz="4" w:space="0" w:color="auto"/>
                    <w:right w:val="single" w:sz="4" w:space="0" w:color="auto"/>
                  </w:tcBorders>
                  <w:shd w:val="clear" w:color="auto" w:fill="auto"/>
                  <w:noWrap/>
                  <w:vAlign w:val="bottom"/>
                  <w:hideMark/>
                </w:tcPr>
                <w:p w14:paraId="2F48130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1.9979955743671722</w:t>
                  </w:r>
                </w:p>
              </w:tc>
              <w:tc>
                <w:tcPr>
                  <w:tcW w:w="2528" w:type="dxa"/>
                  <w:tcBorders>
                    <w:top w:val="nil"/>
                    <w:left w:val="nil"/>
                    <w:bottom w:val="single" w:sz="4" w:space="0" w:color="auto"/>
                    <w:right w:val="single" w:sz="4" w:space="0" w:color="auto"/>
                  </w:tcBorders>
                  <w:shd w:val="clear" w:color="auto" w:fill="auto"/>
                  <w:noWrap/>
                  <w:vAlign w:val="bottom"/>
                  <w:hideMark/>
                </w:tcPr>
                <w:p w14:paraId="7B0F593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3.7697569733854674</w:t>
                  </w:r>
                </w:p>
              </w:tc>
              <w:tc>
                <w:tcPr>
                  <w:tcW w:w="1604" w:type="dxa"/>
                  <w:tcBorders>
                    <w:top w:val="nil"/>
                    <w:left w:val="nil"/>
                    <w:bottom w:val="single" w:sz="4" w:space="0" w:color="auto"/>
                    <w:right w:val="single" w:sz="4" w:space="0" w:color="auto"/>
                  </w:tcBorders>
                  <w:shd w:val="clear" w:color="auto" w:fill="auto"/>
                  <w:noWrap/>
                  <w:vAlign w:val="bottom"/>
                  <w:hideMark/>
                </w:tcPr>
                <w:p w14:paraId="16DDC8F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57300C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7F268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9AE40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D6EA96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84F570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165.92220506747552</w:t>
                  </w:r>
                </w:p>
              </w:tc>
              <w:tc>
                <w:tcPr>
                  <w:tcW w:w="986" w:type="dxa"/>
                  <w:tcBorders>
                    <w:top w:val="nil"/>
                    <w:left w:val="nil"/>
                    <w:bottom w:val="single" w:sz="4" w:space="0" w:color="auto"/>
                    <w:right w:val="single" w:sz="4" w:space="0" w:color="auto"/>
                  </w:tcBorders>
                  <w:shd w:val="clear" w:color="auto" w:fill="auto"/>
                  <w:noWrap/>
                  <w:vAlign w:val="bottom"/>
                  <w:hideMark/>
                </w:tcPr>
                <w:p w14:paraId="06CAB6F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29D9A1C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71.88469814966538</w:t>
                  </w:r>
                </w:p>
              </w:tc>
              <w:tc>
                <w:tcPr>
                  <w:tcW w:w="2274" w:type="dxa"/>
                  <w:tcBorders>
                    <w:top w:val="nil"/>
                    <w:left w:val="nil"/>
                    <w:bottom w:val="single" w:sz="4" w:space="0" w:color="auto"/>
                    <w:right w:val="single" w:sz="4" w:space="0" w:color="auto"/>
                  </w:tcBorders>
                  <w:shd w:val="clear" w:color="auto" w:fill="auto"/>
                  <w:noWrap/>
                  <w:vAlign w:val="bottom"/>
                  <w:hideMark/>
                </w:tcPr>
                <w:p w14:paraId="1D213CA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3.973305</w:t>
                  </w:r>
                </w:p>
              </w:tc>
              <w:tc>
                <w:tcPr>
                  <w:tcW w:w="1983" w:type="dxa"/>
                  <w:tcBorders>
                    <w:top w:val="nil"/>
                    <w:left w:val="nil"/>
                    <w:bottom w:val="single" w:sz="4" w:space="0" w:color="auto"/>
                    <w:right w:val="single" w:sz="4" w:space="0" w:color="auto"/>
                  </w:tcBorders>
                  <w:shd w:val="clear" w:color="auto" w:fill="auto"/>
                  <w:noWrap/>
                  <w:vAlign w:val="bottom"/>
                  <w:hideMark/>
                </w:tcPr>
                <w:p w14:paraId="1F2053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4.058410886090844</w:t>
                  </w:r>
                </w:p>
              </w:tc>
              <w:tc>
                <w:tcPr>
                  <w:tcW w:w="2528" w:type="dxa"/>
                  <w:tcBorders>
                    <w:top w:val="nil"/>
                    <w:left w:val="nil"/>
                    <w:bottom w:val="single" w:sz="4" w:space="0" w:color="auto"/>
                    <w:right w:val="single" w:sz="4" w:space="0" w:color="auto"/>
                  </w:tcBorders>
                  <w:shd w:val="clear" w:color="auto" w:fill="auto"/>
                  <w:noWrap/>
                  <w:vAlign w:val="bottom"/>
                  <w:hideMark/>
                </w:tcPr>
                <w:p w14:paraId="362FE2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5.941039222095545</w:t>
                  </w:r>
                </w:p>
              </w:tc>
              <w:tc>
                <w:tcPr>
                  <w:tcW w:w="1604" w:type="dxa"/>
                  <w:tcBorders>
                    <w:top w:val="nil"/>
                    <w:left w:val="nil"/>
                    <w:bottom w:val="single" w:sz="4" w:space="0" w:color="auto"/>
                    <w:right w:val="single" w:sz="4" w:space="0" w:color="auto"/>
                  </w:tcBorders>
                  <w:shd w:val="clear" w:color="auto" w:fill="auto"/>
                  <w:noWrap/>
                  <w:vAlign w:val="bottom"/>
                  <w:hideMark/>
                </w:tcPr>
                <w:p w14:paraId="661292D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7197F94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6E4200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7518A49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3C59BDF"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965434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31.986380201475008</w:t>
                  </w:r>
                </w:p>
              </w:tc>
              <w:tc>
                <w:tcPr>
                  <w:tcW w:w="986" w:type="dxa"/>
                  <w:tcBorders>
                    <w:top w:val="nil"/>
                    <w:left w:val="nil"/>
                    <w:bottom w:val="single" w:sz="4" w:space="0" w:color="auto"/>
                    <w:right w:val="single" w:sz="4" w:space="0" w:color="auto"/>
                  </w:tcBorders>
                  <w:shd w:val="clear" w:color="auto" w:fill="auto"/>
                  <w:noWrap/>
                  <w:vAlign w:val="bottom"/>
                  <w:hideMark/>
                </w:tcPr>
                <w:p w14:paraId="2CD224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4C86CD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79.84433</w:t>
                  </w:r>
                </w:p>
              </w:tc>
              <w:tc>
                <w:tcPr>
                  <w:tcW w:w="2274" w:type="dxa"/>
                  <w:tcBorders>
                    <w:top w:val="nil"/>
                    <w:left w:val="nil"/>
                    <w:bottom w:val="single" w:sz="4" w:space="0" w:color="auto"/>
                    <w:right w:val="single" w:sz="4" w:space="0" w:color="auto"/>
                  </w:tcBorders>
                  <w:shd w:val="clear" w:color="auto" w:fill="auto"/>
                  <w:noWrap/>
                  <w:vAlign w:val="bottom"/>
                  <w:hideMark/>
                </w:tcPr>
                <w:p w14:paraId="6803D1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0.9296427986892541</w:t>
                  </w:r>
                </w:p>
              </w:tc>
              <w:tc>
                <w:tcPr>
                  <w:tcW w:w="1983" w:type="dxa"/>
                  <w:tcBorders>
                    <w:top w:val="nil"/>
                    <w:left w:val="nil"/>
                    <w:bottom w:val="single" w:sz="4" w:space="0" w:color="auto"/>
                    <w:right w:val="single" w:sz="4" w:space="0" w:color="auto"/>
                  </w:tcBorders>
                  <w:shd w:val="clear" w:color="auto" w:fill="auto"/>
                  <w:noWrap/>
                  <w:vAlign w:val="bottom"/>
                  <w:hideMark/>
                </w:tcPr>
                <w:p w14:paraId="7582C5A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1.956854733062475</w:t>
                  </w:r>
                </w:p>
              </w:tc>
              <w:tc>
                <w:tcPr>
                  <w:tcW w:w="2528" w:type="dxa"/>
                  <w:tcBorders>
                    <w:top w:val="nil"/>
                    <w:left w:val="nil"/>
                    <w:bottom w:val="single" w:sz="4" w:space="0" w:color="auto"/>
                    <w:right w:val="single" w:sz="4" w:space="0" w:color="auto"/>
                  </w:tcBorders>
                  <w:shd w:val="clear" w:color="auto" w:fill="auto"/>
                  <w:noWrap/>
                  <w:vAlign w:val="bottom"/>
                  <w:hideMark/>
                </w:tcPr>
                <w:p w14:paraId="34E589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6.142449494543565</w:t>
                  </w:r>
                </w:p>
              </w:tc>
              <w:tc>
                <w:tcPr>
                  <w:tcW w:w="1604" w:type="dxa"/>
                  <w:tcBorders>
                    <w:top w:val="nil"/>
                    <w:left w:val="nil"/>
                    <w:bottom w:val="single" w:sz="4" w:space="0" w:color="auto"/>
                    <w:right w:val="single" w:sz="4" w:space="0" w:color="auto"/>
                  </w:tcBorders>
                  <w:shd w:val="clear" w:color="auto" w:fill="auto"/>
                  <w:noWrap/>
                  <w:vAlign w:val="bottom"/>
                  <w:hideMark/>
                </w:tcPr>
                <w:p w14:paraId="64E0D0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FA3005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B5208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2519A4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373EAB0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EF9B5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10.895242123866002</w:t>
                  </w:r>
                </w:p>
              </w:tc>
              <w:tc>
                <w:tcPr>
                  <w:tcW w:w="986" w:type="dxa"/>
                  <w:tcBorders>
                    <w:top w:val="nil"/>
                    <w:left w:val="nil"/>
                    <w:bottom w:val="single" w:sz="4" w:space="0" w:color="auto"/>
                    <w:right w:val="single" w:sz="4" w:space="0" w:color="auto"/>
                  </w:tcBorders>
                  <w:shd w:val="clear" w:color="auto" w:fill="auto"/>
                  <w:noWrap/>
                  <w:vAlign w:val="bottom"/>
                  <w:hideMark/>
                </w:tcPr>
                <w:p w14:paraId="3CBA498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1A421B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86.57651095568481</w:t>
                  </w:r>
                </w:p>
              </w:tc>
              <w:tc>
                <w:tcPr>
                  <w:tcW w:w="2274" w:type="dxa"/>
                  <w:tcBorders>
                    <w:top w:val="nil"/>
                    <w:left w:val="nil"/>
                    <w:bottom w:val="single" w:sz="4" w:space="0" w:color="auto"/>
                    <w:right w:val="single" w:sz="4" w:space="0" w:color="auto"/>
                  </w:tcBorders>
                  <w:shd w:val="clear" w:color="auto" w:fill="auto"/>
                  <w:noWrap/>
                  <w:vAlign w:val="bottom"/>
                  <w:hideMark/>
                </w:tcPr>
                <w:p w14:paraId="20AEBA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6.003649837798668</w:t>
                  </w:r>
                </w:p>
              </w:tc>
              <w:tc>
                <w:tcPr>
                  <w:tcW w:w="1983" w:type="dxa"/>
                  <w:tcBorders>
                    <w:top w:val="nil"/>
                    <w:left w:val="nil"/>
                    <w:bottom w:val="single" w:sz="4" w:space="0" w:color="auto"/>
                    <w:right w:val="single" w:sz="4" w:space="0" w:color="auto"/>
                  </w:tcBorders>
                  <w:shd w:val="clear" w:color="auto" w:fill="auto"/>
                  <w:noWrap/>
                  <w:vAlign w:val="bottom"/>
                  <w:hideMark/>
                </w:tcPr>
                <w:p w14:paraId="6A2E251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0.8848651505227642</w:t>
                  </w:r>
                </w:p>
              </w:tc>
              <w:tc>
                <w:tcPr>
                  <w:tcW w:w="2528" w:type="dxa"/>
                  <w:tcBorders>
                    <w:top w:val="nil"/>
                    <w:left w:val="nil"/>
                    <w:bottom w:val="single" w:sz="4" w:space="0" w:color="auto"/>
                    <w:right w:val="single" w:sz="4" w:space="0" w:color="auto"/>
                  </w:tcBorders>
                  <w:shd w:val="clear" w:color="auto" w:fill="auto"/>
                  <w:noWrap/>
                  <w:vAlign w:val="bottom"/>
                  <w:hideMark/>
                </w:tcPr>
                <w:p w14:paraId="0751CCA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5.149648646698382</w:t>
                  </w:r>
                </w:p>
              </w:tc>
              <w:tc>
                <w:tcPr>
                  <w:tcW w:w="1604" w:type="dxa"/>
                  <w:tcBorders>
                    <w:top w:val="nil"/>
                    <w:left w:val="nil"/>
                    <w:bottom w:val="single" w:sz="4" w:space="0" w:color="auto"/>
                    <w:right w:val="single" w:sz="4" w:space="0" w:color="auto"/>
                  </w:tcBorders>
                  <w:shd w:val="clear" w:color="auto" w:fill="auto"/>
                  <w:noWrap/>
                  <w:vAlign w:val="bottom"/>
                  <w:hideMark/>
                </w:tcPr>
                <w:p w14:paraId="68241E3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4CA7389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63387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1DC308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5D726AE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A33C1F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45.01270869461231</w:t>
                  </w:r>
                </w:p>
              </w:tc>
              <w:tc>
                <w:tcPr>
                  <w:tcW w:w="986" w:type="dxa"/>
                  <w:tcBorders>
                    <w:top w:val="nil"/>
                    <w:left w:val="nil"/>
                    <w:bottom w:val="single" w:sz="4" w:space="0" w:color="auto"/>
                    <w:right w:val="single" w:sz="4" w:space="0" w:color="auto"/>
                  </w:tcBorders>
                  <w:shd w:val="clear" w:color="auto" w:fill="auto"/>
                  <w:noWrap/>
                  <w:vAlign w:val="bottom"/>
                  <w:hideMark/>
                </w:tcPr>
                <w:p w14:paraId="2EA446A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F37DB5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66.18908</w:t>
                  </w:r>
                </w:p>
              </w:tc>
              <w:tc>
                <w:tcPr>
                  <w:tcW w:w="2274" w:type="dxa"/>
                  <w:tcBorders>
                    <w:top w:val="nil"/>
                    <w:left w:val="nil"/>
                    <w:bottom w:val="single" w:sz="4" w:space="0" w:color="auto"/>
                    <w:right w:val="single" w:sz="4" w:space="0" w:color="auto"/>
                  </w:tcBorders>
                  <w:shd w:val="clear" w:color="auto" w:fill="auto"/>
                  <w:noWrap/>
                  <w:vAlign w:val="bottom"/>
                  <w:hideMark/>
                </w:tcPr>
                <w:p w14:paraId="4CE7AF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7.039003908985829</w:t>
                  </w:r>
                </w:p>
              </w:tc>
              <w:tc>
                <w:tcPr>
                  <w:tcW w:w="1983" w:type="dxa"/>
                  <w:tcBorders>
                    <w:top w:val="nil"/>
                    <w:left w:val="nil"/>
                    <w:bottom w:val="single" w:sz="4" w:space="0" w:color="auto"/>
                    <w:right w:val="single" w:sz="4" w:space="0" w:color="auto"/>
                  </w:tcBorders>
                  <w:shd w:val="clear" w:color="auto" w:fill="auto"/>
                  <w:noWrap/>
                  <w:vAlign w:val="bottom"/>
                  <w:hideMark/>
                </w:tcPr>
                <w:p w14:paraId="6F4ECD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2.9777527119937663</w:t>
                  </w:r>
                </w:p>
              </w:tc>
              <w:tc>
                <w:tcPr>
                  <w:tcW w:w="2528" w:type="dxa"/>
                  <w:tcBorders>
                    <w:top w:val="nil"/>
                    <w:left w:val="nil"/>
                    <w:bottom w:val="single" w:sz="4" w:space="0" w:color="auto"/>
                    <w:right w:val="single" w:sz="4" w:space="0" w:color="auto"/>
                  </w:tcBorders>
                  <w:shd w:val="clear" w:color="auto" w:fill="auto"/>
                  <w:noWrap/>
                  <w:vAlign w:val="bottom"/>
                  <w:hideMark/>
                </w:tcPr>
                <w:p w14:paraId="3D3011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4.316578688935185</w:t>
                  </w:r>
                </w:p>
              </w:tc>
              <w:tc>
                <w:tcPr>
                  <w:tcW w:w="1604" w:type="dxa"/>
                  <w:tcBorders>
                    <w:top w:val="nil"/>
                    <w:left w:val="nil"/>
                    <w:bottom w:val="single" w:sz="4" w:space="0" w:color="auto"/>
                    <w:right w:val="single" w:sz="4" w:space="0" w:color="auto"/>
                  </w:tcBorders>
                  <w:shd w:val="clear" w:color="auto" w:fill="auto"/>
                  <w:noWrap/>
                  <w:vAlign w:val="bottom"/>
                  <w:hideMark/>
                </w:tcPr>
                <w:p w14:paraId="780C267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52CD3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3BEF7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03C89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4AB7F9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97CF81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32.98703747787099</w:t>
                  </w:r>
                </w:p>
              </w:tc>
              <w:tc>
                <w:tcPr>
                  <w:tcW w:w="986" w:type="dxa"/>
                  <w:tcBorders>
                    <w:top w:val="nil"/>
                    <w:left w:val="nil"/>
                    <w:bottom w:val="single" w:sz="4" w:space="0" w:color="auto"/>
                    <w:right w:val="single" w:sz="4" w:space="0" w:color="auto"/>
                  </w:tcBorders>
                  <w:shd w:val="clear" w:color="auto" w:fill="auto"/>
                  <w:noWrap/>
                  <w:vAlign w:val="bottom"/>
                  <w:hideMark/>
                </w:tcPr>
                <w:p w14:paraId="1A45623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72D5C1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72.76368782039606</w:t>
                  </w:r>
                </w:p>
              </w:tc>
              <w:tc>
                <w:tcPr>
                  <w:tcW w:w="2274" w:type="dxa"/>
                  <w:tcBorders>
                    <w:top w:val="nil"/>
                    <w:left w:val="nil"/>
                    <w:bottom w:val="single" w:sz="4" w:space="0" w:color="auto"/>
                    <w:right w:val="single" w:sz="4" w:space="0" w:color="auto"/>
                  </w:tcBorders>
                  <w:shd w:val="clear" w:color="auto" w:fill="auto"/>
                  <w:noWrap/>
                  <w:vAlign w:val="bottom"/>
                  <w:hideMark/>
                </w:tcPr>
                <w:p w14:paraId="0D5DFC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8.003759354380309</w:t>
                  </w:r>
                </w:p>
              </w:tc>
              <w:tc>
                <w:tcPr>
                  <w:tcW w:w="1983" w:type="dxa"/>
                  <w:tcBorders>
                    <w:top w:val="nil"/>
                    <w:left w:val="nil"/>
                    <w:bottom w:val="single" w:sz="4" w:space="0" w:color="auto"/>
                    <w:right w:val="single" w:sz="4" w:space="0" w:color="auto"/>
                  </w:tcBorders>
                  <w:shd w:val="clear" w:color="auto" w:fill="auto"/>
                  <w:noWrap/>
                  <w:vAlign w:val="bottom"/>
                  <w:hideMark/>
                </w:tcPr>
                <w:p w14:paraId="69AF969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0.956259</w:t>
                  </w:r>
                </w:p>
              </w:tc>
              <w:tc>
                <w:tcPr>
                  <w:tcW w:w="2528" w:type="dxa"/>
                  <w:tcBorders>
                    <w:top w:val="nil"/>
                    <w:left w:val="nil"/>
                    <w:bottom w:val="single" w:sz="4" w:space="0" w:color="auto"/>
                    <w:right w:val="single" w:sz="4" w:space="0" w:color="auto"/>
                  </w:tcBorders>
                  <w:shd w:val="clear" w:color="auto" w:fill="auto"/>
                  <w:noWrap/>
                  <w:vAlign w:val="bottom"/>
                  <w:hideMark/>
                </w:tcPr>
                <w:p w14:paraId="10316DD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4.7371752108131195</w:t>
                  </w:r>
                </w:p>
              </w:tc>
              <w:tc>
                <w:tcPr>
                  <w:tcW w:w="1604" w:type="dxa"/>
                  <w:tcBorders>
                    <w:top w:val="nil"/>
                    <w:left w:val="nil"/>
                    <w:bottom w:val="single" w:sz="4" w:space="0" w:color="auto"/>
                    <w:right w:val="single" w:sz="4" w:space="0" w:color="auto"/>
                  </w:tcBorders>
                  <w:shd w:val="clear" w:color="auto" w:fill="auto"/>
                  <w:noWrap/>
                  <w:vAlign w:val="bottom"/>
                  <w:hideMark/>
                </w:tcPr>
                <w:p w14:paraId="534E6C3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299BD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5F10D40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23A1E3C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50721AC"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2499B5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102.0616843460688</w:t>
                  </w:r>
                </w:p>
              </w:tc>
              <w:tc>
                <w:tcPr>
                  <w:tcW w:w="986" w:type="dxa"/>
                  <w:tcBorders>
                    <w:top w:val="nil"/>
                    <w:left w:val="nil"/>
                    <w:bottom w:val="single" w:sz="4" w:space="0" w:color="auto"/>
                    <w:right w:val="single" w:sz="4" w:space="0" w:color="auto"/>
                  </w:tcBorders>
                  <w:shd w:val="clear" w:color="auto" w:fill="auto"/>
                  <w:noWrap/>
                  <w:vAlign w:val="bottom"/>
                  <w:hideMark/>
                </w:tcPr>
                <w:p w14:paraId="2CD9454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64290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85.27713519635638</w:t>
                  </w:r>
                </w:p>
              </w:tc>
              <w:tc>
                <w:tcPr>
                  <w:tcW w:w="2274" w:type="dxa"/>
                  <w:tcBorders>
                    <w:top w:val="nil"/>
                    <w:left w:val="nil"/>
                    <w:bottom w:val="single" w:sz="4" w:space="0" w:color="auto"/>
                    <w:right w:val="single" w:sz="4" w:space="0" w:color="auto"/>
                  </w:tcBorders>
                  <w:shd w:val="clear" w:color="auto" w:fill="auto"/>
                  <w:noWrap/>
                  <w:vAlign w:val="bottom"/>
                  <w:hideMark/>
                </w:tcPr>
                <w:p w14:paraId="62B324F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4.061352502998508</w:t>
                  </w:r>
                </w:p>
              </w:tc>
              <w:tc>
                <w:tcPr>
                  <w:tcW w:w="1983" w:type="dxa"/>
                  <w:tcBorders>
                    <w:top w:val="nil"/>
                    <w:left w:val="nil"/>
                    <w:bottom w:val="single" w:sz="4" w:space="0" w:color="auto"/>
                    <w:right w:val="single" w:sz="4" w:space="0" w:color="auto"/>
                  </w:tcBorders>
                  <w:shd w:val="clear" w:color="auto" w:fill="auto"/>
                  <w:noWrap/>
                  <w:vAlign w:val="bottom"/>
                  <w:hideMark/>
                </w:tcPr>
                <w:p w14:paraId="0D9CEAB9"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1.886181</w:t>
                  </w:r>
                </w:p>
              </w:tc>
              <w:tc>
                <w:tcPr>
                  <w:tcW w:w="2528" w:type="dxa"/>
                  <w:tcBorders>
                    <w:top w:val="nil"/>
                    <w:left w:val="nil"/>
                    <w:bottom w:val="single" w:sz="4" w:space="0" w:color="auto"/>
                    <w:right w:val="single" w:sz="4" w:space="0" w:color="auto"/>
                  </w:tcBorders>
                  <w:shd w:val="clear" w:color="auto" w:fill="auto"/>
                  <w:noWrap/>
                  <w:vAlign w:val="bottom"/>
                  <w:hideMark/>
                </w:tcPr>
                <w:p w14:paraId="57E585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5.743038561899047</w:t>
                  </w:r>
                </w:p>
              </w:tc>
              <w:tc>
                <w:tcPr>
                  <w:tcW w:w="1604" w:type="dxa"/>
                  <w:tcBorders>
                    <w:top w:val="nil"/>
                    <w:left w:val="nil"/>
                    <w:bottom w:val="single" w:sz="4" w:space="0" w:color="auto"/>
                    <w:right w:val="single" w:sz="4" w:space="0" w:color="auto"/>
                  </w:tcBorders>
                  <w:shd w:val="clear" w:color="auto" w:fill="auto"/>
                  <w:noWrap/>
                  <w:vAlign w:val="bottom"/>
                  <w:hideMark/>
                </w:tcPr>
                <w:p w14:paraId="1B3AFA1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4097FC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21B10A7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FEAFD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20E651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DA3762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169.03244621052534</w:t>
                  </w:r>
                </w:p>
              </w:tc>
              <w:tc>
                <w:tcPr>
                  <w:tcW w:w="986" w:type="dxa"/>
                  <w:tcBorders>
                    <w:top w:val="nil"/>
                    <w:left w:val="nil"/>
                    <w:bottom w:val="single" w:sz="4" w:space="0" w:color="auto"/>
                    <w:right w:val="single" w:sz="4" w:space="0" w:color="auto"/>
                  </w:tcBorders>
                  <w:shd w:val="clear" w:color="auto" w:fill="auto"/>
                  <w:noWrap/>
                  <w:vAlign w:val="bottom"/>
                  <w:hideMark/>
                </w:tcPr>
                <w:p w14:paraId="12F7EE7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C84053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75.92643101911409</w:t>
                  </w:r>
                </w:p>
              </w:tc>
              <w:tc>
                <w:tcPr>
                  <w:tcW w:w="2274" w:type="dxa"/>
                  <w:tcBorders>
                    <w:top w:val="nil"/>
                    <w:left w:val="nil"/>
                    <w:bottom w:val="single" w:sz="4" w:space="0" w:color="auto"/>
                    <w:right w:val="single" w:sz="4" w:space="0" w:color="auto"/>
                  </w:tcBorders>
                  <w:shd w:val="clear" w:color="auto" w:fill="auto"/>
                  <w:noWrap/>
                  <w:vAlign w:val="bottom"/>
                  <w:hideMark/>
                </w:tcPr>
                <w:p w14:paraId="7FC94C2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7.962541037968544</w:t>
                  </w:r>
                </w:p>
              </w:tc>
              <w:tc>
                <w:tcPr>
                  <w:tcW w:w="1983" w:type="dxa"/>
                  <w:tcBorders>
                    <w:top w:val="nil"/>
                    <w:left w:val="nil"/>
                    <w:bottom w:val="single" w:sz="4" w:space="0" w:color="auto"/>
                    <w:right w:val="single" w:sz="4" w:space="0" w:color="auto"/>
                  </w:tcBorders>
                  <w:shd w:val="clear" w:color="auto" w:fill="auto"/>
                  <w:noWrap/>
                  <w:vAlign w:val="bottom"/>
                  <w:hideMark/>
                </w:tcPr>
                <w:p w14:paraId="687C267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2.0142444946286098</w:t>
                  </w:r>
                </w:p>
              </w:tc>
              <w:tc>
                <w:tcPr>
                  <w:tcW w:w="2528" w:type="dxa"/>
                  <w:tcBorders>
                    <w:top w:val="nil"/>
                    <w:left w:val="nil"/>
                    <w:bottom w:val="single" w:sz="4" w:space="0" w:color="auto"/>
                    <w:right w:val="single" w:sz="4" w:space="0" w:color="auto"/>
                  </w:tcBorders>
                  <w:shd w:val="clear" w:color="auto" w:fill="auto"/>
                  <w:noWrap/>
                  <w:vAlign w:val="bottom"/>
                  <w:hideMark/>
                </w:tcPr>
                <w:p w14:paraId="7DDCDEC6"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9.245892</w:t>
                  </w:r>
                </w:p>
              </w:tc>
              <w:tc>
                <w:tcPr>
                  <w:tcW w:w="1604" w:type="dxa"/>
                  <w:tcBorders>
                    <w:top w:val="nil"/>
                    <w:left w:val="nil"/>
                    <w:bottom w:val="single" w:sz="4" w:space="0" w:color="auto"/>
                    <w:right w:val="single" w:sz="4" w:space="0" w:color="auto"/>
                  </w:tcBorders>
                  <w:shd w:val="clear" w:color="auto" w:fill="auto"/>
                  <w:noWrap/>
                  <w:vAlign w:val="bottom"/>
                  <w:hideMark/>
                </w:tcPr>
                <w:p w14:paraId="1D5B44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51626B9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47C605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2BE85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03F333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D4857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135.9304001831406</w:t>
                  </w:r>
                </w:p>
              </w:tc>
              <w:tc>
                <w:tcPr>
                  <w:tcW w:w="986" w:type="dxa"/>
                  <w:tcBorders>
                    <w:top w:val="nil"/>
                    <w:left w:val="nil"/>
                    <w:bottom w:val="single" w:sz="4" w:space="0" w:color="auto"/>
                    <w:right w:val="single" w:sz="4" w:space="0" w:color="auto"/>
                  </w:tcBorders>
                  <w:shd w:val="clear" w:color="auto" w:fill="auto"/>
                  <w:noWrap/>
                  <w:vAlign w:val="bottom"/>
                  <w:hideMark/>
                </w:tcPr>
                <w:p w14:paraId="0B44576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7DAA59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80.83395844608114</w:t>
                  </w:r>
                </w:p>
              </w:tc>
              <w:tc>
                <w:tcPr>
                  <w:tcW w:w="2274" w:type="dxa"/>
                  <w:tcBorders>
                    <w:top w:val="nil"/>
                    <w:left w:val="nil"/>
                    <w:bottom w:val="single" w:sz="4" w:space="0" w:color="auto"/>
                    <w:right w:val="single" w:sz="4" w:space="0" w:color="auto"/>
                  </w:tcBorders>
                  <w:shd w:val="clear" w:color="auto" w:fill="auto"/>
                  <w:noWrap/>
                  <w:vAlign w:val="bottom"/>
                  <w:hideMark/>
                </w:tcPr>
                <w:p w14:paraId="7A0EBBF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6.011267137684453</w:t>
                  </w:r>
                </w:p>
              </w:tc>
              <w:tc>
                <w:tcPr>
                  <w:tcW w:w="1983" w:type="dxa"/>
                  <w:tcBorders>
                    <w:top w:val="nil"/>
                    <w:left w:val="nil"/>
                    <w:bottom w:val="single" w:sz="4" w:space="0" w:color="auto"/>
                    <w:right w:val="single" w:sz="4" w:space="0" w:color="auto"/>
                  </w:tcBorders>
                  <w:shd w:val="clear" w:color="auto" w:fill="auto"/>
                  <w:noWrap/>
                  <w:vAlign w:val="bottom"/>
                  <w:hideMark/>
                </w:tcPr>
                <w:p w14:paraId="224EAC9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3.0103546931116476</w:t>
                  </w:r>
                </w:p>
              </w:tc>
              <w:tc>
                <w:tcPr>
                  <w:tcW w:w="2528" w:type="dxa"/>
                  <w:tcBorders>
                    <w:top w:val="nil"/>
                    <w:left w:val="nil"/>
                    <w:bottom w:val="single" w:sz="4" w:space="0" w:color="auto"/>
                    <w:right w:val="single" w:sz="4" w:space="0" w:color="auto"/>
                  </w:tcBorders>
                  <w:shd w:val="clear" w:color="auto" w:fill="auto"/>
                  <w:noWrap/>
                  <w:vAlign w:val="bottom"/>
                  <w:hideMark/>
                </w:tcPr>
                <w:p w14:paraId="3F408C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5.974950053776989</w:t>
                  </w:r>
                </w:p>
              </w:tc>
              <w:tc>
                <w:tcPr>
                  <w:tcW w:w="1604" w:type="dxa"/>
                  <w:tcBorders>
                    <w:top w:val="nil"/>
                    <w:left w:val="nil"/>
                    <w:bottom w:val="single" w:sz="4" w:space="0" w:color="auto"/>
                    <w:right w:val="single" w:sz="4" w:space="0" w:color="auto"/>
                  </w:tcBorders>
                  <w:shd w:val="clear" w:color="auto" w:fill="auto"/>
                  <w:noWrap/>
                  <w:vAlign w:val="bottom"/>
                  <w:hideMark/>
                </w:tcPr>
                <w:p w14:paraId="2A4B9A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317172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846D16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FDBD9C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4EF52E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39D739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10.958080625444106</w:t>
                  </w:r>
                </w:p>
              </w:tc>
              <w:tc>
                <w:tcPr>
                  <w:tcW w:w="986" w:type="dxa"/>
                  <w:tcBorders>
                    <w:top w:val="nil"/>
                    <w:left w:val="nil"/>
                    <w:bottom w:val="single" w:sz="4" w:space="0" w:color="auto"/>
                    <w:right w:val="single" w:sz="4" w:space="0" w:color="auto"/>
                  </w:tcBorders>
                  <w:shd w:val="clear" w:color="auto" w:fill="auto"/>
                  <w:noWrap/>
                  <w:vAlign w:val="bottom"/>
                  <w:hideMark/>
                </w:tcPr>
                <w:p w14:paraId="4A6940A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2E3033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86.63450082667076</w:t>
                  </w:r>
                </w:p>
              </w:tc>
              <w:tc>
                <w:tcPr>
                  <w:tcW w:w="2274" w:type="dxa"/>
                  <w:tcBorders>
                    <w:top w:val="nil"/>
                    <w:left w:val="nil"/>
                    <w:bottom w:val="single" w:sz="4" w:space="0" w:color="auto"/>
                    <w:right w:val="single" w:sz="4" w:space="0" w:color="auto"/>
                  </w:tcBorders>
                  <w:shd w:val="clear" w:color="auto" w:fill="auto"/>
                  <w:noWrap/>
                  <w:vAlign w:val="bottom"/>
                  <w:hideMark/>
                </w:tcPr>
                <w:p w14:paraId="1A0025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5.973626533819307</w:t>
                  </w:r>
                </w:p>
              </w:tc>
              <w:tc>
                <w:tcPr>
                  <w:tcW w:w="1983" w:type="dxa"/>
                  <w:tcBorders>
                    <w:top w:val="nil"/>
                    <w:left w:val="nil"/>
                    <w:bottom w:val="single" w:sz="4" w:space="0" w:color="auto"/>
                    <w:right w:val="single" w:sz="4" w:space="0" w:color="auto"/>
                  </w:tcBorders>
                  <w:shd w:val="clear" w:color="auto" w:fill="auto"/>
                  <w:noWrap/>
                  <w:vAlign w:val="bottom"/>
                  <w:hideMark/>
                </w:tcPr>
                <w:p w14:paraId="12ADB61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1.0571163227269176</w:t>
                  </w:r>
                </w:p>
              </w:tc>
              <w:tc>
                <w:tcPr>
                  <w:tcW w:w="2528" w:type="dxa"/>
                  <w:tcBorders>
                    <w:top w:val="nil"/>
                    <w:left w:val="nil"/>
                    <w:bottom w:val="single" w:sz="4" w:space="0" w:color="auto"/>
                    <w:right w:val="single" w:sz="4" w:space="0" w:color="auto"/>
                  </w:tcBorders>
                  <w:shd w:val="clear" w:color="auto" w:fill="auto"/>
                  <w:noWrap/>
                  <w:vAlign w:val="bottom"/>
                  <w:hideMark/>
                </w:tcPr>
                <w:p w14:paraId="2D2F73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5.1442177854571955</w:t>
                  </w:r>
                </w:p>
              </w:tc>
              <w:tc>
                <w:tcPr>
                  <w:tcW w:w="1604" w:type="dxa"/>
                  <w:tcBorders>
                    <w:top w:val="nil"/>
                    <w:left w:val="nil"/>
                    <w:bottom w:val="single" w:sz="4" w:space="0" w:color="auto"/>
                    <w:right w:val="single" w:sz="4" w:space="0" w:color="auto"/>
                  </w:tcBorders>
                  <w:shd w:val="clear" w:color="auto" w:fill="auto"/>
                  <w:noWrap/>
                  <w:vAlign w:val="bottom"/>
                  <w:hideMark/>
                </w:tcPr>
                <w:p w14:paraId="1076E16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BB2603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523285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70CEF76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60B8069"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F025AD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179.02603322102672</w:t>
                  </w:r>
                </w:p>
              </w:tc>
              <w:tc>
                <w:tcPr>
                  <w:tcW w:w="986" w:type="dxa"/>
                  <w:tcBorders>
                    <w:top w:val="nil"/>
                    <w:left w:val="nil"/>
                    <w:bottom w:val="single" w:sz="4" w:space="0" w:color="auto"/>
                    <w:right w:val="single" w:sz="4" w:space="0" w:color="auto"/>
                  </w:tcBorders>
                  <w:shd w:val="clear" w:color="auto" w:fill="auto"/>
                  <w:noWrap/>
                  <w:vAlign w:val="bottom"/>
                  <w:hideMark/>
                </w:tcPr>
                <w:p w14:paraId="0862FA9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8352815"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74.84666</w:t>
                  </w:r>
                </w:p>
              </w:tc>
              <w:tc>
                <w:tcPr>
                  <w:tcW w:w="2274" w:type="dxa"/>
                  <w:tcBorders>
                    <w:top w:val="nil"/>
                    <w:left w:val="nil"/>
                    <w:bottom w:val="single" w:sz="4" w:space="0" w:color="auto"/>
                    <w:right w:val="single" w:sz="4" w:space="0" w:color="auto"/>
                  </w:tcBorders>
                  <w:shd w:val="clear" w:color="auto" w:fill="auto"/>
                  <w:noWrap/>
                  <w:vAlign w:val="bottom"/>
                  <w:hideMark/>
                </w:tcPr>
                <w:p w14:paraId="0A4F9F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2.0180838292711827</w:t>
                  </w:r>
                </w:p>
              </w:tc>
              <w:tc>
                <w:tcPr>
                  <w:tcW w:w="1983" w:type="dxa"/>
                  <w:tcBorders>
                    <w:top w:val="nil"/>
                    <w:left w:val="nil"/>
                    <w:bottom w:val="single" w:sz="4" w:space="0" w:color="auto"/>
                    <w:right w:val="single" w:sz="4" w:space="0" w:color="auto"/>
                  </w:tcBorders>
                  <w:shd w:val="clear" w:color="auto" w:fill="auto"/>
                  <w:noWrap/>
                  <w:vAlign w:val="bottom"/>
                  <w:hideMark/>
                </w:tcPr>
                <w:p w14:paraId="2BAD4E7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2.943958881723981</w:t>
                  </w:r>
                </w:p>
              </w:tc>
              <w:tc>
                <w:tcPr>
                  <w:tcW w:w="2528" w:type="dxa"/>
                  <w:tcBorders>
                    <w:top w:val="nil"/>
                    <w:left w:val="nil"/>
                    <w:bottom w:val="single" w:sz="4" w:space="0" w:color="auto"/>
                    <w:right w:val="single" w:sz="4" w:space="0" w:color="auto"/>
                  </w:tcBorders>
                  <w:shd w:val="clear" w:color="auto" w:fill="auto"/>
                  <w:noWrap/>
                  <w:vAlign w:val="bottom"/>
                  <w:hideMark/>
                </w:tcPr>
                <w:p w14:paraId="32A91C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5.3686036165049265</w:t>
                  </w:r>
                </w:p>
              </w:tc>
              <w:tc>
                <w:tcPr>
                  <w:tcW w:w="1604" w:type="dxa"/>
                  <w:tcBorders>
                    <w:top w:val="nil"/>
                    <w:left w:val="nil"/>
                    <w:bottom w:val="single" w:sz="4" w:space="0" w:color="auto"/>
                    <w:right w:val="single" w:sz="4" w:space="0" w:color="auto"/>
                  </w:tcBorders>
                  <w:shd w:val="clear" w:color="auto" w:fill="auto"/>
                  <w:noWrap/>
                  <w:vAlign w:val="bottom"/>
                  <w:hideMark/>
                </w:tcPr>
                <w:p w14:paraId="1CC1D2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52B2EBD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50EE9E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82F34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DA737A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24A279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88.04235395049925</w:t>
                  </w:r>
                </w:p>
              </w:tc>
              <w:tc>
                <w:tcPr>
                  <w:tcW w:w="986" w:type="dxa"/>
                  <w:tcBorders>
                    <w:top w:val="nil"/>
                    <w:left w:val="nil"/>
                    <w:bottom w:val="single" w:sz="4" w:space="0" w:color="auto"/>
                    <w:right w:val="single" w:sz="4" w:space="0" w:color="auto"/>
                  </w:tcBorders>
                  <w:shd w:val="clear" w:color="auto" w:fill="auto"/>
                  <w:noWrap/>
                  <w:vAlign w:val="bottom"/>
                  <w:hideMark/>
                </w:tcPr>
                <w:p w14:paraId="51DDB7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41E2100A"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83.42873</w:t>
                  </w:r>
                </w:p>
              </w:tc>
              <w:tc>
                <w:tcPr>
                  <w:tcW w:w="2274" w:type="dxa"/>
                  <w:tcBorders>
                    <w:top w:val="nil"/>
                    <w:left w:val="nil"/>
                    <w:bottom w:val="single" w:sz="4" w:space="0" w:color="auto"/>
                    <w:right w:val="single" w:sz="4" w:space="0" w:color="auto"/>
                  </w:tcBorders>
                  <w:shd w:val="clear" w:color="auto" w:fill="auto"/>
                  <w:noWrap/>
                  <w:vAlign w:val="bottom"/>
                  <w:hideMark/>
                </w:tcPr>
                <w:p w14:paraId="188E29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8.025186802310621</w:t>
                  </w:r>
                </w:p>
              </w:tc>
              <w:tc>
                <w:tcPr>
                  <w:tcW w:w="1983" w:type="dxa"/>
                  <w:tcBorders>
                    <w:top w:val="nil"/>
                    <w:left w:val="nil"/>
                    <w:bottom w:val="single" w:sz="4" w:space="0" w:color="auto"/>
                    <w:right w:val="single" w:sz="4" w:space="0" w:color="auto"/>
                  </w:tcBorders>
                  <w:shd w:val="clear" w:color="auto" w:fill="auto"/>
                  <w:noWrap/>
                  <w:vAlign w:val="bottom"/>
                  <w:hideMark/>
                </w:tcPr>
                <w:p w14:paraId="20CE592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3.9200431756776495</w:t>
                  </w:r>
                </w:p>
              </w:tc>
              <w:tc>
                <w:tcPr>
                  <w:tcW w:w="2528" w:type="dxa"/>
                  <w:tcBorders>
                    <w:top w:val="nil"/>
                    <w:left w:val="nil"/>
                    <w:bottom w:val="single" w:sz="4" w:space="0" w:color="auto"/>
                    <w:right w:val="single" w:sz="4" w:space="0" w:color="auto"/>
                  </w:tcBorders>
                  <w:shd w:val="clear" w:color="auto" w:fill="auto"/>
                  <w:noWrap/>
                  <w:vAlign w:val="bottom"/>
                  <w:hideMark/>
                </w:tcPr>
                <w:p w14:paraId="273ECA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5.100067020419597</w:t>
                  </w:r>
                </w:p>
              </w:tc>
              <w:tc>
                <w:tcPr>
                  <w:tcW w:w="1604" w:type="dxa"/>
                  <w:tcBorders>
                    <w:top w:val="nil"/>
                    <w:left w:val="nil"/>
                    <w:bottom w:val="single" w:sz="4" w:space="0" w:color="auto"/>
                    <w:right w:val="single" w:sz="4" w:space="0" w:color="auto"/>
                  </w:tcBorders>
                  <w:shd w:val="clear" w:color="auto" w:fill="auto"/>
                  <w:noWrap/>
                  <w:vAlign w:val="bottom"/>
                  <w:hideMark/>
                </w:tcPr>
                <w:p w14:paraId="2EE4522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08307C0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47122A6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F1647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148B1F7"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30E5A5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41.06112504574435</w:t>
                  </w:r>
                </w:p>
              </w:tc>
              <w:tc>
                <w:tcPr>
                  <w:tcW w:w="986" w:type="dxa"/>
                  <w:tcBorders>
                    <w:top w:val="nil"/>
                    <w:left w:val="nil"/>
                    <w:bottom w:val="single" w:sz="4" w:space="0" w:color="auto"/>
                    <w:right w:val="single" w:sz="4" w:space="0" w:color="auto"/>
                  </w:tcBorders>
                  <w:shd w:val="clear" w:color="auto" w:fill="auto"/>
                  <w:noWrap/>
                  <w:vAlign w:val="bottom"/>
                  <w:hideMark/>
                </w:tcPr>
                <w:p w14:paraId="58AC3A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625AC4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77.16077937459448</w:t>
                  </w:r>
                </w:p>
              </w:tc>
              <w:tc>
                <w:tcPr>
                  <w:tcW w:w="2274" w:type="dxa"/>
                  <w:tcBorders>
                    <w:top w:val="nil"/>
                    <w:left w:val="nil"/>
                    <w:bottom w:val="single" w:sz="4" w:space="0" w:color="auto"/>
                    <w:right w:val="single" w:sz="4" w:space="0" w:color="auto"/>
                  </w:tcBorders>
                  <w:shd w:val="clear" w:color="auto" w:fill="auto"/>
                  <w:noWrap/>
                  <w:vAlign w:val="bottom"/>
                  <w:hideMark/>
                </w:tcPr>
                <w:p w14:paraId="4F2F0E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8.029119797999202</w:t>
                  </w:r>
                </w:p>
              </w:tc>
              <w:tc>
                <w:tcPr>
                  <w:tcW w:w="1983" w:type="dxa"/>
                  <w:tcBorders>
                    <w:top w:val="nil"/>
                    <w:left w:val="nil"/>
                    <w:bottom w:val="single" w:sz="4" w:space="0" w:color="auto"/>
                    <w:right w:val="single" w:sz="4" w:space="0" w:color="auto"/>
                  </w:tcBorders>
                  <w:shd w:val="clear" w:color="auto" w:fill="auto"/>
                  <w:noWrap/>
                  <w:vAlign w:val="bottom"/>
                  <w:hideMark/>
                </w:tcPr>
                <w:p w14:paraId="5B4EE9F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2.979663845847671</w:t>
                  </w:r>
                </w:p>
              </w:tc>
              <w:tc>
                <w:tcPr>
                  <w:tcW w:w="2528" w:type="dxa"/>
                  <w:tcBorders>
                    <w:top w:val="nil"/>
                    <w:left w:val="nil"/>
                    <w:bottom w:val="single" w:sz="4" w:space="0" w:color="auto"/>
                    <w:right w:val="single" w:sz="4" w:space="0" w:color="auto"/>
                  </w:tcBorders>
                  <w:shd w:val="clear" w:color="auto" w:fill="auto"/>
                  <w:noWrap/>
                  <w:vAlign w:val="bottom"/>
                  <w:hideMark/>
                </w:tcPr>
                <w:p w14:paraId="7D730E1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7.393371842613905</w:t>
                  </w:r>
                </w:p>
              </w:tc>
              <w:tc>
                <w:tcPr>
                  <w:tcW w:w="1604" w:type="dxa"/>
                  <w:tcBorders>
                    <w:top w:val="nil"/>
                    <w:left w:val="nil"/>
                    <w:bottom w:val="single" w:sz="4" w:space="0" w:color="auto"/>
                    <w:right w:val="single" w:sz="4" w:space="0" w:color="auto"/>
                  </w:tcBorders>
                  <w:shd w:val="clear" w:color="auto" w:fill="auto"/>
                  <w:noWrap/>
                  <w:vAlign w:val="bottom"/>
                  <w:hideMark/>
                </w:tcPr>
                <w:p w14:paraId="41F03BE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38370BE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2D1320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781EF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078F9656"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CE0081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lastRenderedPageBreak/>
                    <w:t>145.06072546426526</w:t>
                  </w:r>
                </w:p>
              </w:tc>
              <w:tc>
                <w:tcPr>
                  <w:tcW w:w="986" w:type="dxa"/>
                  <w:tcBorders>
                    <w:top w:val="nil"/>
                    <w:left w:val="nil"/>
                    <w:bottom w:val="single" w:sz="4" w:space="0" w:color="auto"/>
                    <w:right w:val="single" w:sz="4" w:space="0" w:color="auto"/>
                  </w:tcBorders>
                  <w:shd w:val="clear" w:color="auto" w:fill="auto"/>
                  <w:noWrap/>
                  <w:vAlign w:val="bottom"/>
                  <w:hideMark/>
                </w:tcPr>
                <w:p w14:paraId="19A3B03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7AB894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84.07172463246198</w:t>
                  </w:r>
                </w:p>
              </w:tc>
              <w:tc>
                <w:tcPr>
                  <w:tcW w:w="2274" w:type="dxa"/>
                  <w:tcBorders>
                    <w:top w:val="nil"/>
                    <w:left w:val="nil"/>
                    <w:bottom w:val="single" w:sz="4" w:space="0" w:color="auto"/>
                    <w:right w:val="single" w:sz="4" w:space="0" w:color="auto"/>
                  </w:tcBorders>
                  <w:shd w:val="clear" w:color="auto" w:fill="auto"/>
                  <w:noWrap/>
                  <w:vAlign w:val="bottom"/>
                  <w:hideMark/>
                </w:tcPr>
                <w:p w14:paraId="4ABDCF6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2.94647</w:t>
                  </w:r>
                </w:p>
              </w:tc>
              <w:tc>
                <w:tcPr>
                  <w:tcW w:w="1983" w:type="dxa"/>
                  <w:tcBorders>
                    <w:top w:val="nil"/>
                    <w:left w:val="nil"/>
                    <w:bottom w:val="single" w:sz="4" w:space="0" w:color="auto"/>
                    <w:right w:val="single" w:sz="4" w:space="0" w:color="auto"/>
                  </w:tcBorders>
                  <w:shd w:val="clear" w:color="auto" w:fill="auto"/>
                  <w:noWrap/>
                  <w:vAlign w:val="bottom"/>
                  <w:hideMark/>
                </w:tcPr>
                <w:p w14:paraId="6ECA196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2.9955828670495452</w:t>
                  </w:r>
                </w:p>
              </w:tc>
              <w:tc>
                <w:tcPr>
                  <w:tcW w:w="2528" w:type="dxa"/>
                  <w:tcBorders>
                    <w:top w:val="nil"/>
                    <w:left w:val="nil"/>
                    <w:bottom w:val="single" w:sz="4" w:space="0" w:color="auto"/>
                    <w:right w:val="single" w:sz="4" w:space="0" w:color="auto"/>
                  </w:tcBorders>
                  <w:shd w:val="clear" w:color="auto" w:fill="auto"/>
                  <w:noWrap/>
                  <w:vAlign w:val="bottom"/>
                  <w:hideMark/>
                </w:tcPr>
                <w:p w14:paraId="5A3E4C3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7.234695015422544</w:t>
                  </w:r>
                </w:p>
              </w:tc>
              <w:tc>
                <w:tcPr>
                  <w:tcW w:w="1604" w:type="dxa"/>
                  <w:tcBorders>
                    <w:top w:val="nil"/>
                    <w:left w:val="nil"/>
                    <w:bottom w:val="single" w:sz="4" w:space="0" w:color="auto"/>
                    <w:right w:val="single" w:sz="4" w:space="0" w:color="auto"/>
                  </w:tcBorders>
                  <w:shd w:val="clear" w:color="auto" w:fill="auto"/>
                  <w:noWrap/>
                  <w:vAlign w:val="bottom"/>
                  <w:hideMark/>
                </w:tcPr>
                <w:p w14:paraId="22FF40F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56CDD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2C7310C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55570CB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4AD8371"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2A870A28"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75.99552</w:t>
                  </w:r>
                </w:p>
              </w:tc>
              <w:tc>
                <w:tcPr>
                  <w:tcW w:w="986" w:type="dxa"/>
                  <w:tcBorders>
                    <w:top w:val="nil"/>
                    <w:left w:val="nil"/>
                    <w:bottom w:val="single" w:sz="4" w:space="0" w:color="auto"/>
                    <w:right w:val="single" w:sz="4" w:space="0" w:color="auto"/>
                  </w:tcBorders>
                  <w:shd w:val="clear" w:color="auto" w:fill="auto"/>
                  <w:noWrap/>
                  <w:vAlign w:val="bottom"/>
                  <w:hideMark/>
                </w:tcPr>
                <w:p w14:paraId="199D5AC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44AF56C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64.26120638016582</w:t>
                  </w:r>
                </w:p>
              </w:tc>
              <w:tc>
                <w:tcPr>
                  <w:tcW w:w="2274" w:type="dxa"/>
                  <w:tcBorders>
                    <w:top w:val="nil"/>
                    <w:left w:val="nil"/>
                    <w:bottom w:val="single" w:sz="4" w:space="0" w:color="auto"/>
                    <w:right w:val="single" w:sz="4" w:space="0" w:color="auto"/>
                  </w:tcBorders>
                  <w:shd w:val="clear" w:color="auto" w:fill="auto"/>
                  <w:noWrap/>
                  <w:vAlign w:val="bottom"/>
                  <w:hideMark/>
                </w:tcPr>
                <w:p w14:paraId="15A0369B"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-0.04449</w:t>
                  </w:r>
                </w:p>
              </w:tc>
              <w:tc>
                <w:tcPr>
                  <w:tcW w:w="1983" w:type="dxa"/>
                  <w:tcBorders>
                    <w:top w:val="nil"/>
                    <w:left w:val="nil"/>
                    <w:bottom w:val="single" w:sz="4" w:space="0" w:color="auto"/>
                    <w:right w:val="single" w:sz="4" w:space="0" w:color="auto"/>
                  </w:tcBorders>
                  <w:shd w:val="clear" w:color="auto" w:fill="auto"/>
                  <w:noWrap/>
                  <w:vAlign w:val="bottom"/>
                  <w:hideMark/>
                </w:tcPr>
                <w:p w14:paraId="3E5BA1E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1.0460674801493248</w:t>
                  </w:r>
                </w:p>
              </w:tc>
              <w:tc>
                <w:tcPr>
                  <w:tcW w:w="2528" w:type="dxa"/>
                  <w:tcBorders>
                    <w:top w:val="nil"/>
                    <w:left w:val="nil"/>
                    <w:bottom w:val="single" w:sz="4" w:space="0" w:color="auto"/>
                    <w:right w:val="single" w:sz="4" w:space="0" w:color="auto"/>
                  </w:tcBorders>
                  <w:shd w:val="clear" w:color="auto" w:fill="auto"/>
                  <w:noWrap/>
                  <w:vAlign w:val="bottom"/>
                  <w:hideMark/>
                </w:tcPr>
                <w:p w14:paraId="5C5E698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4.363108890014528</w:t>
                  </w:r>
                </w:p>
              </w:tc>
              <w:tc>
                <w:tcPr>
                  <w:tcW w:w="1604" w:type="dxa"/>
                  <w:tcBorders>
                    <w:top w:val="nil"/>
                    <w:left w:val="nil"/>
                    <w:bottom w:val="single" w:sz="4" w:space="0" w:color="auto"/>
                    <w:right w:val="single" w:sz="4" w:space="0" w:color="auto"/>
                  </w:tcBorders>
                  <w:shd w:val="clear" w:color="auto" w:fill="auto"/>
                  <w:noWrap/>
                  <w:vAlign w:val="bottom"/>
                  <w:hideMark/>
                </w:tcPr>
                <w:p w14:paraId="2D03B87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02C76A5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Construction</w:t>
                  </w:r>
                </w:p>
              </w:tc>
              <w:tc>
                <w:tcPr>
                  <w:tcW w:w="1542" w:type="dxa"/>
                  <w:tcBorders>
                    <w:top w:val="nil"/>
                    <w:left w:val="nil"/>
                    <w:bottom w:val="single" w:sz="4" w:space="0" w:color="auto"/>
                    <w:right w:val="single" w:sz="4" w:space="0" w:color="auto"/>
                  </w:tcBorders>
                  <w:shd w:val="clear" w:color="auto" w:fill="auto"/>
                  <w:noWrap/>
                  <w:vAlign w:val="bottom"/>
                  <w:hideMark/>
                </w:tcPr>
                <w:p w14:paraId="37477AA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4C3913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2C990723"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F98688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121.01813278111256</w:t>
                  </w:r>
                </w:p>
              </w:tc>
              <w:tc>
                <w:tcPr>
                  <w:tcW w:w="986" w:type="dxa"/>
                  <w:tcBorders>
                    <w:top w:val="nil"/>
                    <w:left w:val="nil"/>
                    <w:bottom w:val="single" w:sz="4" w:space="0" w:color="auto"/>
                    <w:right w:val="single" w:sz="4" w:space="0" w:color="auto"/>
                  </w:tcBorders>
                  <w:shd w:val="clear" w:color="auto" w:fill="auto"/>
                  <w:noWrap/>
                  <w:vAlign w:val="bottom"/>
                  <w:hideMark/>
                </w:tcPr>
                <w:p w14:paraId="24EE10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5C00BC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86.60147134328851</w:t>
                  </w:r>
                </w:p>
              </w:tc>
              <w:tc>
                <w:tcPr>
                  <w:tcW w:w="2274" w:type="dxa"/>
                  <w:tcBorders>
                    <w:top w:val="nil"/>
                    <w:left w:val="nil"/>
                    <w:bottom w:val="single" w:sz="4" w:space="0" w:color="auto"/>
                    <w:right w:val="single" w:sz="4" w:space="0" w:color="auto"/>
                  </w:tcBorders>
                  <w:shd w:val="clear" w:color="auto" w:fill="auto"/>
                  <w:noWrap/>
                  <w:vAlign w:val="bottom"/>
                  <w:hideMark/>
                </w:tcPr>
                <w:p w14:paraId="2345426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0.9647856145904405</w:t>
                  </w:r>
                </w:p>
              </w:tc>
              <w:tc>
                <w:tcPr>
                  <w:tcW w:w="1983" w:type="dxa"/>
                  <w:tcBorders>
                    <w:top w:val="nil"/>
                    <w:left w:val="nil"/>
                    <w:bottom w:val="single" w:sz="4" w:space="0" w:color="auto"/>
                    <w:right w:val="single" w:sz="4" w:space="0" w:color="auto"/>
                  </w:tcBorders>
                  <w:shd w:val="clear" w:color="auto" w:fill="auto"/>
                  <w:noWrap/>
                  <w:vAlign w:val="bottom"/>
                  <w:hideMark/>
                </w:tcPr>
                <w:p w14:paraId="3310134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3.0705284002502578</w:t>
                  </w:r>
                </w:p>
              </w:tc>
              <w:tc>
                <w:tcPr>
                  <w:tcW w:w="2528" w:type="dxa"/>
                  <w:tcBorders>
                    <w:top w:val="nil"/>
                    <w:left w:val="nil"/>
                    <w:bottom w:val="single" w:sz="4" w:space="0" w:color="auto"/>
                    <w:right w:val="single" w:sz="4" w:space="0" w:color="auto"/>
                  </w:tcBorders>
                  <w:shd w:val="clear" w:color="auto" w:fill="auto"/>
                  <w:noWrap/>
                  <w:vAlign w:val="bottom"/>
                  <w:hideMark/>
                </w:tcPr>
                <w:p w14:paraId="0AC039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2.809942</w:t>
                  </w:r>
                </w:p>
              </w:tc>
              <w:tc>
                <w:tcPr>
                  <w:tcW w:w="1604" w:type="dxa"/>
                  <w:tcBorders>
                    <w:top w:val="nil"/>
                    <w:left w:val="nil"/>
                    <w:bottom w:val="single" w:sz="4" w:space="0" w:color="auto"/>
                    <w:right w:val="single" w:sz="4" w:space="0" w:color="auto"/>
                  </w:tcBorders>
                  <w:shd w:val="clear" w:color="auto" w:fill="auto"/>
                  <w:noWrap/>
                  <w:vAlign w:val="bottom"/>
                  <w:hideMark/>
                </w:tcPr>
                <w:p w14:paraId="0B63F7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512154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71C6AD9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Effective</w:t>
                  </w:r>
                </w:p>
              </w:tc>
              <w:tc>
                <w:tcPr>
                  <w:tcW w:w="1834" w:type="dxa"/>
                  <w:tcBorders>
                    <w:top w:val="nil"/>
                    <w:left w:val="nil"/>
                    <w:bottom w:val="single" w:sz="4" w:space="0" w:color="auto"/>
                    <w:right w:val="single" w:sz="4" w:space="0" w:color="auto"/>
                  </w:tcBorders>
                  <w:shd w:val="clear" w:color="auto" w:fill="auto"/>
                  <w:noWrap/>
                  <w:vAlign w:val="bottom"/>
                  <w:hideMark/>
                </w:tcPr>
                <w:p w14:paraId="6DFD61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406E16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05B382B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46.06493692519719</w:t>
                  </w:r>
                </w:p>
              </w:tc>
              <w:tc>
                <w:tcPr>
                  <w:tcW w:w="986" w:type="dxa"/>
                  <w:tcBorders>
                    <w:top w:val="nil"/>
                    <w:left w:val="nil"/>
                    <w:bottom w:val="single" w:sz="4" w:space="0" w:color="auto"/>
                    <w:right w:val="single" w:sz="4" w:space="0" w:color="auto"/>
                  </w:tcBorders>
                  <w:shd w:val="clear" w:color="auto" w:fill="auto"/>
                  <w:noWrap/>
                  <w:vAlign w:val="bottom"/>
                  <w:hideMark/>
                </w:tcPr>
                <w:p w14:paraId="52AB48E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1018A14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76.45791047367551</w:t>
                  </w:r>
                </w:p>
              </w:tc>
              <w:tc>
                <w:tcPr>
                  <w:tcW w:w="2274" w:type="dxa"/>
                  <w:tcBorders>
                    <w:top w:val="nil"/>
                    <w:left w:val="nil"/>
                    <w:bottom w:val="single" w:sz="4" w:space="0" w:color="auto"/>
                    <w:right w:val="single" w:sz="4" w:space="0" w:color="auto"/>
                  </w:tcBorders>
                  <w:shd w:val="clear" w:color="auto" w:fill="auto"/>
                  <w:noWrap/>
                  <w:vAlign w:val="bottom"/>
                  <w:hideMark/>
                </w:tcPr>
                <w:p w14:paraId="1BEF249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3.988056</w:t>
                  </w:r>
                </w:p>
              </w:tc>
              <w:tc>
                <w:tcPr>
                  <w:tcW w:w="1983" w:type="dxa"/>
                  <w:tcBorders>
                    <w:top w:val="nil"/>
                    <w:left w:val="nil"/>
                    <w:bottom w:val="single" w:sz="4" w:space="0" w:color="auto"/>
                    <w:right w:val="single" w:sz="4" w:space="0" w:color="auto"/>
                  </w:tcBorders>
                  <w:shd w:val="clear" w:color="auto" w:fill="auto"/>
                  <w:noWrap/>
                  <w:vAlign w:val="bottom"/>
                  <w:hideMark/>
                </w:tcPr>
                <w:p w14:paraId="405A7C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4.060723956695368</w:t>
                  </w:r>
                </w:p>
              </w:tc>
              <w:tc>
                <w:tcPr>
                  <w:tcW w:w="2528" w:type="dxa"/>
                  <w:tcBorders>
                    <w:top w:val="nil"/>
                    <w:left w:val="nil"/>
                    <w:bottom w:val="single" w:sz="4" w:space="0" w:color="auto"/>
                    <w:right w:val="single" w:sz="4" w:space="0" w:color="auto"/>
                  </w:tcBorders>
                  <w:shd w:val="clear" w:color="auto" w:fill="auto"/>
                  <w:noWrap/>
                  <w:vAlign w:val="bottom"/>
                  <w:hideMark/>
                </w:tcPr>
                <w:p w14:paraId="6A542E7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4.7191824320472415</w:t>
                  </w:r>
                </w:p>
              </w:tc>
              <w:tc>
                <w:tcPr>
                  <w:tcW w:w="1604" w:type="dxa"/>
                  <w:tcBorders>
                    <w:top w:val="nil"/>
                    <w:left w:val="nil"/>
                    <w:bottom w:val="single" w:sz="4" w:space="0" w:color="auto"/>
                    <w:right w:val="single" w:sz="4" w:space="0" w:color="auto"/>
                  </w:tcBorders>
                  <w:shd w:val="clear" w:color="auto" w:fill="auto"/>
                  <w:noWrap/>
                  <w:vAlign w:val="bottom"/>
                  <w:hideMark/>
                </w:tcPr>
                <w:p w14:paraId="3A869D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9538D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757145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57BA8C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EF61DE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7017FE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159.9848345769032</w:t>
                  </w:r>
                </w:p>
              </w:tc>
              <w:tc>
                <w:tcPr>
                  <w:tcW w:w="986" w:type="dxa"/>
                  <w:tcBorders>
                    <w:top w:val="nil"/>
                    <w:left w:val="nil"/>
                    <w:bottom w:val="single" w:sz="4" w:space="0" w:color="auto"/>
                    <w:right w:val="single" w:sz="4" w:space="0" w:color="auto"/>
                  </w:tcBorders>
                  <w:shd w:val="clear" w:color="auto" w:fill="auto"/>
                  <w:noWrap/>
                  <w:vAlign w:val="bottom"/>
                  <w:hideMark/>
                </w:tcPr>
                <w:p w14:paraId="6F94EB8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F1C8AB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85.98105511470403</w:t>
                  </w:r>
                </w:p>
              </w:tc>
              <w:tc>
                <w:tcPr>
                  <w:tcW w:w="2274" w:type="dxa"/>
                  <w:tcBorders>
                    <w:top w:val="nil"/>
                    <w:left w:val="nil"/>
                    <w:bottom w:val="single" w:sz="4" w:space="0" w:color="auto"/>
                    <w:right w:val="single" w:sz="4" w:space="0" w:color="auto"/>
                  </w:tcBorders>
                  <w:shd w:val="clear" w:color="auto" w:fill="auto"/>
                  <w:noWrap/>
                  <w:vAlign w:val="bottom"/>
                  <w:hideMark/>
                </w:tcPr>
                <w:p w14:paraId="45032F5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0.004359</w:t>
                  </w:r>
                </w:p>
              </w:tc>
              <w:tc>
                <w:tcPr>
                  <w:tcW w:w="1983" w:type="dxa"/>
                  <w:tcBorders>
                    <w:top w:val="nil"/>
                    <w:left w:val="nil"/>
                    <w:bottom w:val="single" w:sz="4" w:space="0" w:color="auto"/>
                    <w:right w:val="single" w:sz="4" w:space="0" w:color="auto"/>
                  </w:tcBorders>
                  <w:shd w:val="clear" w:color="auto" w:fill="auto"/>
                  <w:noWrap/>
                  <w:vAlign w:val="bottom"/>
                  <w:hideMark/>
                </w:tcPr>
                <w:p w14:paraId="263B8BF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4.013827183344634</w:t>
                  </w:r>
                </w:p>
              </w:tc>
              <w:tc>
                <w:tcPr>
                  <w:tcW w:w="2528" w:type="dxa"/>
                  <w:tcBorders>
                    <w:top w:val="nil"/>
                    <w:left w:val="nil"/>
                    <w:bottom w:val="single" w:sz="4" w:space="0" w:color="auto"/>
                    <w:right w:val="single" w:sz="4" w:space="0" w:color="auto"/>
                  </w:tcBorders>
                  <w:shd w:val="clear" w:color="auto" w:fill="auto"/>
                  <w:noWrap/>
                  <w:vAlign w:val="bottom"/>
                  <w:hideMark/>
                </w:tcPr>
                <w:p w14:paraId="55759CD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3.857754004071758</w:t>
                  </w:r>
                </w:p>
              </w:tc>
              <w:tc>
                <w:tcPr>
                  <w:tcW w:w="1604" w:type="dxa"/>
                  <w:tcBorders>
                    <w:top w:val="nil"/>
                    <w:left w:val="nil"/>
                    <w:bottom w:val="single" w:sz="4" w:space="0" w:color="auto"/>
                    <w:right w:val="single" w:sz="4" w:space="0" w:color="auto"/>
                  </w:tcBorders>
                  <w:shd w:val="clear" w:color="auto" w:fill="auto"/>
                  <w:noWrap/>
                  <w:vAlign w:val="bottom"/>
                  <w:hideMark/>
                </w:tcPr>
                <w:p w14:paraId="1C0F6F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173EEBB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63E4E86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FB5727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42BC208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52E5B707"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80.01899</w:t>
                  </w:r>
                </w:p>
              </w:tc>
              <w:tc>
                <w:tcPr>
                  <w:tcW w:w="986" w:type="dxa"/>
                  <w:tcBorders>
                    <w:top w:val="nil"/>
                    <w:left w:val="nil"/>
                    <w:bottom w:val="single" w:sz="4" w:space="0" w:color="auto"/>
                    <w:right w:val="single" w:sz="4" w:space="0" w:color="auto"/>
                  </w:tcBorders>
                  <w:shd w:val="clear" w:color="auto" w:fill="auto"/>
                  <w:noWrap/>
                  <w:vAlign w:val="bottom"/>
                  <w:hideMark/>
                </w:tcPr>
                <w:p w14:paraId="51AB636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7115AC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77.15662470191492</w:t>
                  </w:r>
                </w:p>
              </w:tc>
              <w:tc>
                <w:tcPr>
                  <w:tcW w:w="2274" w:type="dxa"/>
                  <w:tcBorders>
                    <w:top w:val="nil"/>
                    <w:left w:val="nil"/>
                    <w:bottom w:val="single" w:sz="4" w:space="0" w:color="auto"/>
                    <w:right w:val="single" w:sz="4" w:space="0" w:color="auto"/>
                  </w:tcBorders>
                  <w:shd w:val="clear" w:color="auto" w:fill="auto"/>
                  <w:noWrap/>
                  <w:vAlign w:val="bottom"/>
                  <w:hideMark/>
                </w:tcPr>
                <w:p w14:paraId="2FD487D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0.035404456092833825</w:t>
                  </w:r>
                </w:p>
              </w:tc>
              <w:tc>
                <w:tcPr>
                  <w:tcW w:w="1983" w:type="dxa"/>
                  <w:tcBorders>
                    <w:top w:val="nil"/>
                    <w:left w:val="nil"/>
                    <w:bottom w:val="single" w:sz="4" w:space="0" w:color="auto"/>
                    <w:right w:val="single" w:sz="4" w:space="0" w:color="auto"/>
                  </w:tcBorders>
                  <w:shd w:val="clear" w:color="auto" w:fill="auto"/>
                  <w:noWrap/>
                  <w:vAlign w:val="bottom"/>
                  <w:hideMark/>
                </w:tcPr>
                <w:p w14:paraId="076D27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4.039974962675207</w:t>
                  </w:r>
                </w:p>
              </w:tc>
              <w:tc>
                <w:tcPr>
                  <w:tcW w:w="2528" w:type="dxa"/>
                  <w:tcBorders>
                    <w:top w:val="nil"/>
                    <w:left w:val="nil"/>
                    <w:bottom w:val="single" w:sz="4" w:space="0" w:color="auto"/>
                    <w:right w:val="single" w:sz="4" w:space="0" w:color="auto"/>
                  </w:tcBorders>
                  <w:shd w:val="clear" w:color="auto" w:fill="auto"/>
                  <w:noWrap/>
                  <w:vAlign w:val="bottom"/>
                  <w:hideMark/>
                </w:tcPr>
                <w:p w14:paraId="01A3F4A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6.109125972643012</w:t>
                  </w:r>
                </w:p>
              </w:tc>
              <w:tc>
                <w:tcPr>
                  <w:tcW w:w="1604" w:type="dxa"/>
                  <w:tcBorders>
                    <w:top w:val="nil"/>
                    <w:left w:val="nil"/>
                    <w:bottom w:val="single" w:sz="4" w:space="0" w:color="auto"/>
                    <w:right w:val="single" w:sz="4" w:space="0" w:color="auto"/>
                  </w:tcBorders>
                  <w:shd w:val="clear" w:color="auto" w:fill="auto"/>
                  <w:noWrap/>
                  <w:vAlign w:val="bottom"/>
                  <w:hideMark/>
                </w:tcPr>
                <w:p w14:paraId="09EE233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0FC96EF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DB3B0D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1952BC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115903F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46394C6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53.98365596101602</w:t>
                  </w:r>
                </w:p>
              </w:tc>
              <w:tc>
                <w:tcPr>
                  <w:tcW w:w="986" w:type="dxa"/>
                  <w:tcBorders>
                    <w:top w:val="nil"/>
                    <w:left w:val="nil"/>
                    <w:bottom w:val="single" w:sz="4" w:space="0" w:color="auto"/>
                    <w:right w:val="single" w:sz="4" w:space="0" w:color="auto"/>
                  </w:tcBorders>
                  <w:shd w:val="clear" w:color="auto" w:fill="auto"/>
                  <w:noWrap/>
                  <w:vAlign w:val="bottom"/>
                  <w:hideMark/>
                </w:tcPr>
                <w:p w14:paraId="1F344E4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34ABCB3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65.57328962033309</w:t>
                  </w:r>
                </w:p>
              </w:tc>
              <w:tc>
                <w:tcPr>
                  <w:tcW w:w="2274" w:type="dxa"/>
                  <w:tcBorders>
                    <w:top w:val="nil"/>
                    <w:left w:val="nil"/>
                    <w:bottom w:val="single" w:sz="4" w:space="0" w:color="auto"/>
                    <w:right w:val="single" w:sz="4" w:space="0" w:color="auto"/>
                  </w:tcBorders>
                  <w:shd w:val="clear" w:color="auto" w:fill="auto"/>
                  <w:noWrap/>
                  <w:vAlign w:val="bottom"/>
                  <w:hideMark/>
                </w:tcPr>
                <w:p w14:paraId="3DA0CE02"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3.9575950650330385</w:t>
                  </w:r>
                </w:p>
              </w:tc>
              <w:tc>
                <w:tcPr>
                  <w:tcW w:w="1983" w:type="dxa"/>
                  <w:tcBorders>
                    <w:top w:val="nil"/>
                    <w:left w:val="nil"/>
                    <w:bottom w:val="single" w:sz="4" w:space="0" w:color="auto"/>
                    <w:right w:val="single" w:sz="4" w:space="0" w:color="auto"/>
                  </w:tcBorders>
                  <w:shd w:val="clear" w:color="auto" w:fill="auto"/>
                  <w:noWrap/>
                  <w:vAlign w:val="bottom"/>
                  <w:hideMark/>
                </w:tcPr>
                <w:p w14:paraId="5D0BFD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3.9679753282615406</w:t>
                  </w:r>
                </w:p>
              </w:tc>
              <w:tc>
                <w:tcPr>
                  <w:tcW w:w="2528" w:type="dxa"/>
                  <w:tcBorders>
                    <w:top w:val="nil"/>
                    <w:left w:val="nil"/>
                    <w:bottom w:val="single" w:sz="4" w:space="0" w:color="auto"/>
                    <w:right w:val="single" w:sz="4" w:space="0" w:color="auto"/>
                  </w:tcBorders>
                  <w:shd w:val="clear" w:color="auto" w:fill="auto"/>
                  <w:noWrap/>
                  <w:vAlign w:val="bottom"/>
                  <w:hideMark/>
                </w:tcPr>
                <w:p w14:paraId="3001D70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5.130172066649042</w:t>
                  </w:r>
                </w:p>
              </w:tc>
              <w:tc>
                <w:tcPr>
                  <w:tcW w:w="1604" w:type="dxa"/>
                  <w:tcBorders>
                    <w:top w:val="nil"/>
                    <w:left w:val="nil"/>
                    <w:bottom w:val="single" w:sz="4" w:space="0" w:color="auto"/>
                    <w:right w:val="single" w:sz="4" w:space="0" w:color="auto"/>
                  </w:tcBorders>
                  <w:shd w:val="clear" w:color="auto" w:fill="auto"/>
                  <w:noWrap/>
                  <w:vAlign w:val="bottom"/>
                  <w:hideMark/>
                </w:tcPr>
                <w:p w14:paraId="51A40AA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Large</w:t>
                  </w:r>
                </w:p>
              </w:tc>
              <w:tc>
                <w:tcPr>
                  <w:tcW w:w="1299" w:type="dxa"/>
                  <w:tcBorders>
                    <w:top w:val="nil"/>
                    <w:left w:val="nil"/>
                    <w:bottom w:val="single" w:sz="4" w:space="0" w:color="auto"/>
                    <w:right w:val="single" w:sz="4" w:space="0" w:color="auto"/>
                  </w:tcBorders>
                  <w:shd w:val="clear" w:color="auto" w:fill="auto"/>
                  <w:noWrap/>
                  <w:vAlign w:val="bottom"/>
                  <w:hideMark/>
                </w:tcPr>
                <w:p w14:paraId="1D3894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1EA441C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1E7BE04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171E37BD"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1EF9658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85.97245259427673</w:t>
                  </w:r>
                </w:p>
              </w:tc>
              <w:tc>
                <w:tcPr>
                  <w:tcW w:w="986" w:type="dxa"/>
                  <w:tcBorders>
                    <w:top w:val="nil"/>
                    <w:left w:val="nil"/>
                    <w:bottom w:val="single" w:sz="4" w:space="0" w:color="auto"/>
                    <w:right w:val="single" w:sz="4" w:space="0" w:color="auto"/>
                  </w:tcBorders>
                  <w:shd w:val="clear" w:color="auto" w:fill="auto"/>
                  <w:noWrap/>
                  <w:vAlign w:val="bottom"/>
                  <w:hideMark/>
                </w:tcPr>
                <w:p w14:paraId="60B8ED9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317FBC3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76.89209501280641</w:t>
                  </w:r>
                </w:p>
              </w:tc>
              <w:tc>
                <w:tcPr>
                  <w:tcW w:w="2274" w:type="dxa"/>
                  <w:tcBorders>
                    <w:top w:val="nil"/>
                    <w:left w:val="nil"/>
                    <w:bottom w:val="single" w:sz="4" w:space="0" w:color="auto"/>
                    <w:right w:val="single" w:sz="4" w:space="0" w:color="auto"/>
                  </w:tcBorders>
                  <w:shd w:val="clear" w:color="auto" w:fill="auto"/>
                  <w:noWrap/>
                  <w:vAlign w:val="bottom"/>
                  <w:hideMark/>
                </w:tcPr>
                <w:p w14:paraId="0C64FF60"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-0.08005</w:t>
                  </w:r>
                </w:p>
              </w:tc>
              <w:tc>
                <w:tcPr>
                  <w:tcW w:w="1983" w:type="dxa"/>
                  <w:tcBorders>
                    <w:top w:val="nil"/>
                    <w:left w:val="nil"/>
                    <w:bottom w:val="single" w:sz="4" w:space="0" w:color="auto"/>
                    <w:right w:val="single" w:sz="4" w:space="0" w:color="auto"/>
                  </w:tcBorders>
                  <w:shd w:val="clear" w:color="auto" w:fill="auto"/>
                  <w:noWrap/>
                  <w:vAlign w:val="bottom"/>
                  <w:hideMark/>
                </w:tcPr>
                <w:p w14:paraId="19A5B47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4.008419759623762</w:t>
                  </w:r>
                </w:p>
              </w:tc>
              <w:tc>
                <w:tcPr>
                  <w:tcW w:w="2528" w:type="dxa"/>
                  <w:tcBorders>
                    <w:top w:val="nil"/>
                    <w:left w:val="nil"/>
                    <w:bottom w:val="single" w:sz="4" w:space="0" w:color="auto"/>
                    <w:right w:val="single" w:sz="4" w:space="0" w:color="auto"/>
                  </w:tcBorders>
                  <w:shd w:val="clear" w:color="auto" w:fill="auto"/>
                  <w:noWrap/>
                  <w:vAlign w:val="bottom"/>
                  <w:hideMark/>
                </w:tcPr>
                <w:p w14:paraId="0509AB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5.695192681779496</w:t>
                  </w:r>
                </w:p>
              </w:tc>
              <w:tc>
                <w:tcPr>
                  <w:tcW w:w="1604" w:type="dxa"/>
                  <w:tcBorders>
                    <w:top w:val="nil"/>
                    <w:left w:val="nil"/>
                    <w:bottom w:val="single" w:sz="4" w:space="0" w:color="auto"/>
                    <w:right w:val="single" w:sz="4" w:space="0" w:color="auto"/>
                  </w:tcBorders>
                  <w:shd w:val="clear" w:color="auto" w:fill="auto"/>
                  <w:noWrap/>
                  <w:vAlign w:val="bottom"/>
                  <w:hideMark/>
                </w:tcPr>
                <w:p w14:paraId="5F0FA3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605CD2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579D283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431BA88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366C82B4"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D4D139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92.00241925591429</w:t>
                  </w:r>
                </w:p>
              </w:tc>
              <w:tc>
                <w:tcPr>
                  <w:tcW w:w="986" w:type="dxa"/>
                  <w:tcBorders>
                    <w:top w:val="nil"/>
                    <w:left w:val="nil"/>
                    <w:bottom w:val="single" w:sz="4" w:space="0" w:color="auto"/>
                    <w:right w:val="single" w:sz="4" w:space="0" w:color="auto"/>
                  </w:tcBorders>
                  <w:shd w:val="clear" w:color="auto" w:fill="auto"/>
                  <w:noWrap/>
                  <w:vAlign w:val="bottom"/>
                  <w:hideMark/>
                </w:tcPr>
                <w:p w14:paraId="10F48D93"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On-Site</w:t>
                  </w:r>
                </w:p>
              </w:tc>
              <w:tc>
                <w:tcPr>
                  <w:tcW w:w="1983" w:type="dxa"/>
                  <w:tcBorders>
                    <w:top w:val="nil"/>
                    <w:left w:val="nil"/>
                    <w:bottom w:val="single" w:sz="4" w:space="0" w:color="auto"/>
                    <w:right w:val="single" w:sz="4" w:space="0" w:color="auto"/>
                  </w:tcBorders>
                  <w:shd w:val="clear" w:color="auto" w:fill="auto"/>
                  <w:noWrap/>
                  <w:vAlign w:val="bottom"/>
                  <w:hideMark/>
                </w:tcPr>
                <w:p w14:paraId="10E80976"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83.74988326674274</w:t>
                  </w:r>
                </w:p>
              </w:tc>
              <w:tc>
                <w:tcPr>
                  <w:tcW w:w="2274" w:type="dxa"/>
                  <w:tcBorders>
                    <w:top w:val="nil"/>
                    <w:left w:val="nil"/>
                    <w:bottom w:val="single" w:sz="4" w:space="0" w:color="auto"/>
                    <w:right w:val="single" w:sz="4" w:space="0" w:color="auto"/>
                  </w:tcBorders>
                  <w:shd w:val="clear" w:color="auto" w:fill="auto"/>
                  <w:noWrap/>
                  <w:vAlign w:val="bottom"/>
                  <w:hideMark/>
                </w:tcPr>
                <w:p w14:paraId="30BFAB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6.107787158160339</w:t>
                  </w:r>
                </w:p>
              </w:tc>
              <w:tc>
                <w:tcPr>
                  <w:tcW w:w="1983" w:type="dxa"/>
                  <w:tcBorders>
                    <w:top w:val="nil"/>
                    <w:left w:val="nil"/>
                    <w:bottom w:val="single" w:sz="4" w:space="0" w:color="auto"/>
                    <w:right w:val="single" w:sz="4" w:space="0" w:color="auto"/>
                  </w:tcBorders>
                  <w:shd w:val="clear" w:color="auto" w:fill="auto"/>
                  <w:noWrap/>
                  <w:vAlign w:val="bottom"/>
                  <w:hideMark/>
                </w:tcPr>
                <w:p w14:paraId="4416460C"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0.9404354930356097</w:t>
                  </w:r>
                </w:p>
              </w:tc>
              <w:tc>
                <w:tcPr>
                  <w:tcW w:w="2528" w:type="dxa"/>
                  <w:tcBorders>
                    <w:top w:val="nil"/>
                    <w:left w:val="nil"/>
                    <w:bottom w:val="single" w:sz="4" w:space="0" w:color="auto"/>
                    <w:right w:val="single" w:sz="4" w:space="0" w:color="auto"/>
                  </w:tcBorders>
                  <w:shd w:val="clear" w:color="auto" w:fill="auto"/>
                  <w:noWrap/>
                  <w:vAlign w:val="bottom"/>
                  <w:hideMark/>
                </w:tcPr>
                <w:p w14:paraId="258A016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6.971662867591297</w:t>
                  </w:r>
                </w:p>
              </w:tc>
              <w:tc>
                <w:tcPr>
                  <w:tcW w:w="1604" w:type="dxa"/>
                  <w:tcBorders>
                    <w:top w:val="nil"/>
                    <w:left w:val="nil"/>
                    <w:bottom w:val="single" w:sz="4" w:space="0" w:color="auto"/>
                    <w:right w:val="single" w:sz="4" w:space="0" w:color="auto"/>
                  </w:tcBorders>
                  <w:shd w:val="clear" w:color="auto" w:fill="auto"/>
                  <w:noWrap/>
                  <w:vAlign w:val="bottom"/>
                  <w:hideMark/>
                </w:tcPr>
                <w:p w14:paraId="3A643AA9"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322B3D5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FDDD5B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3C5C27B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r w:rsidR="00726949" w:rsidRPr="00726949" w14:paraId="5AA7C19B"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BDF0A74"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147.9656</w:t>
                  </w:r>
                </w:p>
              </w:tc>
              <w:tc>
                <w:tcPr>
                  <w:tcW w:w="986" w:type="dxa"/>
                  <w:tcBorders>
                    <w:top w:val="nil"/>
                    <w:left w:val="nil"/>
                    <w:bottom w:val="single" w:sz="4" w:space="0" w:color="auto"/>
                    <w:right w:val="single" w:sz="4" w:space="0" w:color="auto"/>
                  </w:tcBorders>
                  <w:shd w:val="clear" w:color="auto" w:fill="auto"/>
                  <w:noWrap/>
                  <w:vAlign w:val="bottom"/>
                  <w:hideMark/>
                </w:tcPr>
                <w:p w14:paraId="36A106E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5A92315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81.30740255510904</w:t>
                  </w:r>
                </w:p>
              </w:tc>
              <w:tc>
                <w:tcPr>
                  <w:tcW w:w="2274" w:type="dxa"/>
                  <w:tcBorders>
                    <w:top w:val="nil"/>
                    <w:left w:val="nil"/>
                    <w:bottom w:val="single" w:sz="4" w:space="0" w:color="auto"/>
                    <w:right w:val="single" w:sz="4" w:space="0" w:color="auto"/>
                  </w:tcBorders>
                  <w:shd w:val="clear" w:color="auto" w:fill="auto"/>
                  <w:noWrap/>
                  <w:vAlign w:val="bottom"/>
                  <w:hideMark/>
                </w:tcPr>
                <w:p w14:paraId="357ADE1F" w14:textId="77777777" w:rsidR="00726949" w:rsidRPr="00726949" w:rsidRDefault="00726949" w:rsidP="00726949">
                  <w:pPr>
                    <w:spacing w:after="0" w:line="240" w:lineRule="auto"/>
                    <w:jc w:val="right"/>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-0.05657</w:t>
                  </w:r>
                </w:p>
              </w:tc>
              <w:tc>
                <w:tcPr>
                  <w:tcW w:w="1983" w:type="dxa"/>
                  <w:tcBorders>
                    <w:top w:val="nil"/>
                    <w:left w:val="nil"/>
                    <w:bottom w:val="single" w:sz="4" w:space="0" w:color="auto"/>
                    <w:right w:val="single" w:sz="4" w:space="0" w:color="auto"/>
                  </w:tcBorders>
                  <w:shd w:val="clear" w:color="auto" w:fill="auto"/>
                  <w:noWrap/>
                  <w:vAlign w:val="bottom"/>
                  <w:hideMark/>
                </w:tcPr>
                <w:p w14:paraId="45A8221B"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2.0031342698443435</w:t>
                  </w:r>
                </w:p>
              </w:tc>
              <w:tc>
                <w:tcPr>
                  <w:tcW w:w="2528" w:type="dxa"/>
                  <w:tcBorders>
                    <w:top w:val="nil"/>
                    <w:left w:val="nil"/>
                    <w:bottom w:val="single" w:sz="4" w:space="0" w:color="auto"/>
                    <w:right w:val="single" w:sz="4" w:space="0" w:color="auto"/>
                  </w:tcBorders>
                  <w:shd w:val="clear" w:color="auto" w:fill="auto"/>
                  <w:noWrap/>
                  <w:vAlign w:val="bottom"/>
                  <w:hideMark/>
                </w:tcPr>
                <w:p w14:paraId="5E312D4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6.396069286450311</w:t>
                  </w:r>
                </w:p>
              </w:tc>
              <w:tc>
                <w:tcPr>
                  <w:tcW w:w="1604" w:type="dxa"/>
                  <w:tcBorders>
                    <w:top w:val="nil"/>
                    <w:left w:val="nil"/>
                    <w:bottom w:val="single" w:sz="4" w:space="0" w:color="auto"/>
                    <w:right w:val="single" w:sz="4" w:space="0" w:color="auto"/>
                  </w:tcBorders>
                  <w:shd w:val="clear" w:color="auto" w:fill="auto"/>
                  <w:noWrap/>
                  <w:vAlign w:val="bottom"/>
                  <w:hideMark/>
                </w:tcPr>
                <w:p w14:paraId="1FA354A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Small</w:t>
                  </w:r>
                </w:p>
              </w:tc>
              <w:tc>
                <w:tcPr>
                  <w:tcW w:w="1299" w:type="dxa"/>
                  <w:tcBorders>
                    <w:top w:val="nil"/>
                    <w:left w:val="nil"/>
                    <w:bottom w:val="single" w:sz="4" w:space="0" w:color="auto"/>
                    <w:right w:val="single" w:sz="4" w:space="0" w:color="auto"/>
                  </w:tcBorders>
                  <w:shd w:val="clear" w:color="auto" w:fill="auto"/>
                  <w:noWrap/>
                  <w:vAlign w:val="bottom"/>
                  <w:hideMark/>
                </w:tcPr>
                <w:p w14:paraId="57F3BCF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Healthcare</w:t>
                  </w:r>
                </w:p>
              </w:tc>
              <w:tc>
                <w:tcPr>
                  <w:tcW w:w="1542" w:type="dxa"/>
                  <w:tcBorders>
                    <w:top w:val="nil"/>
                    <w:left w:val="nil"/>
                    <w:bottom w:val="single" w:sz="4" w:space="0" w:color="auto"/>
                    <w:right w:val="single" w:sz="4" w:space="0" w:color="auto"/>
                  </w:tcBorders>
                  <w:shd w:val="clear" w:color="auto" w:fill="auto"/>
                  <w:noWrap/>
                  <w:vAlign w:val="bottom"/>
                  <w:hideMark/>
                </w:tcPr>
                <w:p w14:paraId="3CA6682A"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6F6F1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64386890"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70BB39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160.99345420136152</w:t>
                  </w:r>
                </w:p>
              </w:tc>
              <w:tc>
                <w:tcPr>
                  <w:tcW w:w="986" w:type="dxa"/>
                  <w:tcBorders>
                    <w:top w:val="nil"/>
                    <w:left w:val="nil"/>
                    <w:bottom w:val="single" w:sz="4" w:space="0" w:color="auto"/>
                    <w:right w:val="single" w:sz="4" w:space="0" w:color="auto"/>
                  </w:tcBorders>
                  <w:shd w:val="clear" w:color="auto" w:fill="auto"/>
                  <w:noWrap/>
                  <w:vAlign w:val="bottom"/>
                  <w:hideMark/>
                </w:tcPr>
                <w:p w14:paraId="599E21D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285EF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83.26218730023024</w:t>
                  </w:r>
                </w:p>
              </w:tc>
              <w:tc>
                <w:tcPr>
                  <w:tcW w:w="2274" w:type="dxa"/>
                  <w:tcBorders>
                    <w:top w:val="nil"/>
                    <w:left w:val="nil"/>
                    <w:bottom w:val="single" w:sz="4" w:space="0" w:color="auto"/>
                    <w:right w:val="single" w:sz="4" w:space="0" w:color="auto"/>
                  </w:tcBorders>
                  <w:shd w:val="clear" w:color="auto" w:fill="auto"/>
                  <w:noWrap/>
                  <w:vAlign w:val="bottom"/>
                  <w:hideMark/>
                </w:tcPr>
                <w:p w14:paraId="073F282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3.0418161861497777</w:t>
                  </w:r>
                </w:p>
              </w:tc>
              <w:tc>
                <w:tcPr>
                  <w:tcW w:w="1983" w:type="dxa"/>
                  <w:tcBorders>
                    <w:top w:val="nil"/>
                    <w:left w:val="nil"/>
                    <w:bottom w:val="single" w:sz="4" w:space="0" w:color="auto"/>
                    <w:right w:val="single" w:sz="4" w:space="0" w:color="auto"/>
                  </w:tcBorders>
                  <w:shd w:val="clear" w:color="auto" w:fill="auto"/>
                  <w:noWrap/>
                  <w:vAlign w:val="bottom"/>
                  <w:hideMark/>
                </w:tcPr>
                <w:p w14:paraId="1CF3335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3.0044323348699007</w:t>
                  </w:r>
                </w:p>
              </w:tc>
              <w:tc>
                <w:tcPr>
                  <w:tcW w:w="2528" w:type="dxa"/>
                  <w:tcBorders>
                    <w:top w:val="nil"/>
                    <w:left w:val="nil"/>
                    <w:bottom w:val="single" w:sz="4" w:space="0" w:color="auto"/>
                    <w:right w:val="single" w:sz="4" w:space="0" w:color="auto"/>
                  </w:tcBorders>
                  <w:shd w:val="clear" w:color="auto" w:fill="auto"/>
                  <w:noWrap/>
                  <w:vAlign w:val="bottom"/>
                  <w:hideMark/>
                </w:tcPr>
                <w:p w14:paraId="390435D1"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7.785099644804198</w:t>
                  </w:r>
                </w:p>
              </w:tc>
              <w:tc>
                <w:tcPr>
                  <w:tcW w:w="1604" w:type="dxa"/>
                  <w:tcBorders>
                    <w:top w:val="nil"/>
                    <w:left w:val="nil"/>
                    <w:bottom w:val="single" w:sz="4" w:space="0" w:color="auto"/>
                    <w:right w:val="single" w:sz="4" w:space="0" w:color="auto"/>
                  </w:tcBorders>
                  <w:shd w:val="clear" w:color="auto" w:fill="auto"/>
                  <w:noWrap/>
                  <w:vAlign w:val="bottom"/>
                  <w:hideMark/>
                </w:tcPr>
                <w:p w14:paraId="71915DC7"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70C786B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Manufacturing</w:t>
                  </w:r>
                </w:p>
              </w:tc>
              <w:tc>
                <w:tcPr>
                  <w:tcW w:w="1542" w:type="dxa"/>
                  <w:tcBorders>
                    <w:top w:val="nil"/>
                    <w:left w:val="nil"/>
                    <w:bottom w:val="single" w:sz="4" w:space="0" w:color="auto"/>
                    <w:right w:val="single" w:sz="4" w:space="0" w:color="auto"/>
                  </w:tcBorders>
                  <w:shd w:val="clear" w:color="auto" w:fill="auto"/>
                  <w:noWrap/>
                  <w:vAlign w:val="bottom"/>
                  <w:hideMark/>
                </w:tcPr>
                <w:p w14:paraId="3188ECC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Ineffective</w:t>
                  </w:r>
                </w:p>
              </w:tc>
              <w:tc>
                <w:tcPr>
                  <w:tcW w:w="1834" w:type="dxa"/>
                  <w:tcBorders>
                    <w:top w:val="nil"/>
                    <w:left w:val="nil"/>
                    <w:bottom w:val="single" w:sz="4" w:space="0" w:color="auto"/>
                    <w:right w:val="single" w:sz="4" w:space="0" w:color="auto"/>
                  </w:tcBorders>
                  <w:shd w:val="clear" w:color="auto" w:fill="auto"/>
                  <w:noWrap/>
                  <w:vAlign w:val="bottom"/>
                  <w:hideMark/>
                </w:tcPr>
                <w:p w14:paraId="6CF092B0"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Yes</w:t>
                  </w:r>
                </w:p>
              </w:tc>
            </w:tr>
            <w:tr w:rsidR="00726949" w:rsidRPr="00726949" w14:paraId="07640BA5" w14:textId="77777777" w:rsidTr="00726949">
              <w:trPr>
                <w:trHeight w:val="300"/>
              </w:trPr>
              <w:tc>
                <w:tcPr>
                  <w:tcW w:w="1983" w:type="dxa"/>
                  <w:tcBorders>
                    <w:top w:val="nil"/>
                    <w:left w:val="single" w:sz="4" w:space="0" w:color="auto"/>
                    <w:bottom w:val="single" w:sz="4" w:space="0" w:color="auto"/>
                    <w:right w:val="single" w:sz="4" w:space="0" w:color="auto"/>
                  </w:tcBorders>
                  <w:shd w:val="clear" w:color="auto" w:fill="auto"/>
                  <w:noWrap/>
                  <w:vAlign w:val="bottom"/>
                  <w:hideMark/>
                </w:tcPr>
                <w:p w14:paraId="63105B9D"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167.9482522567734</w:t>
                  </w:r>
                </w:p>
              </w:tc>
              <w:tc>
                <w:tcPr>
                  <w:tcW w:w="986" w:type="dxa"/>
                  <w:tcBorders>
                    <w:top w:val="nil"/>
                    <w:left w:val="nil"/>
                    <w:bottom w:val="single" w:sz="4" w:space="0" w:color="auto"/>
                    <w:right w:val="single" w:sz="4" w:space="0" w:color="auto"/>
                  </w:tcBorders>
                  <w:shd w:val="clear" w:color="auto" w:fill="auto"/>
                  <w:noWrap/>
                  <w:vAlign w:val="bottom"/>
                  <w:hideMark/>
                </w:tcPr>
                <w:p w14:paraId="0597872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Remote</w:t>
                  </w:r>
                </w:p>
              </w:tc>
              <w:tc>
                <w:tcPr>
                  <w:tcW w:w="1983" w:type="dxa"/>
                  <w:tcBorders>
                    <w:top w:val="nil"/>
                    <w:left w:val="nil"/>
                    <w:bottom w:val="single" w:sz="4" w:space="0" w:color="auto"/>
                    <w:right w:val="single" w:sz="4" w:space="0" w:color="auto"/>
                  </w:tcBorders>
                  <w:shd w:val="clear" w:color="auto" w:fill="auto"/>
                  <w:noWrap/>
                  <w:vAlign w:val="bottom"/>
                  <w:hideMark/>
                </w:tcPr>
                <w:p w14:paraId="2129AD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73.65170805388146</w:t>
                  </w:r>
                </w:p>
              </w:tc>
              <w:tc>
                <w:tcPr>
                  <w:tcW w:w="2274" w:type="dxa"/>
                  <w:tcBorders>
                    <w:top w:val="nil"/>
                    <w:left w:val="nil"/>
                    <w:bottom w:val="single" w:sz="4" w:space="0" w:color="auto"/>
                    <w:right w:val="single" w:sz="4" w:space="0" w:color="auto"/>
                  </w:tcBorders>
                  <w:shd w:val="clear" w:color="auto" w:fill="auto"/>
                  <w:noWrap/>
                  <w:vAlign w:val="bottom"/>
                  <w:hideMark/>
                </w:tcPr>
                <w:p w14:paraId="56FE67BE"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2.0015633438624336</w:t>
                  </w:r>
                </w:p>
              </w:tc>
              <w:tc>
                <w:tcPr>
                  <w:tcW w:w="1983" w:type="dxa"/>
                  <w:tcBorders>
                    <w:top w:val="nil"/>
                    <w:left w:val="nil"/>
                    <w:bottom w:val="single" w:sz="4" w:space="0" w:color="auto"/>
                    <w:right w:val="single" w:sz="4" w:space="0" w:color="auto"/>
                  </w:tcBorders>
                  <w:shd w:val="clear" w:color="auto" w:fill="auto"/>
                  <w:noWrap/>
                  <w:vAlign w:val="bottom"/>
                  <w:hideMark/>
                </w:tcPr>
                <w:p w14:paraId="78DEDA08"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1.0861064302842485</w:t>
                  </w:r>
                </w:p>
              </w:tc>
              <w:tc>
                <w:tcPr>
                  <w:tcW w:w="2528" w:type="dxa"/>
                  <w:tcBorders>
                    <w:top w:val="nil"/>
                    <w:left w:val="nil"/>
                    <w:bottom w:val="single" w:sz="4" w:space="0" w:color="auto"/>
                    <w:right w:val="single" w:sz="4" w:space="0" w:color="auto"/>
                  </w:tcBorders>
                  <w:shd w:val="clear" w:color="auto" w:fill="auto"/>
                  <w:noWrap/>
                  <w:vAlign w:val="bottom"/>
                  <w:hideMark/>
                </w:tcPr>
                <w:p w14:paraId="185F685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8.091926099194888</w:t>
                  </w:r>
                </w:p>
              </w:tc>
              <w:tc>
                <w:tcPr>
                  <w:tcW w:w="1604" w:type="dxa"/>
                  <w:tcBorders>
                    <w:top w:val="nil"/>
                    <w:left w:val="nil"/>
                    <w:bottom w:val="single" w:sz="4" w:space="0" w:color="auto"/>
                    <w:right w:val="single" w:sz="4" w:space="0" w:color="auto"/>
                  </w:tcBorders>
                  <w:shd w:val="clear" w:color="auto" w:fill="auto"/>
                  <w:noWrap/>
                  <w:vAlign w:val="bottom"/>
                  <w:hideMark/>
                </w:tcPr>
                <w:p w14:paraId="1F324F6F"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Medium</w:t>
                  </w:r>
                </w:p>
              </w:tc>
              <w:tc>
                <w:tcPr>
                  <w:tcW w:w="1299" w:type="dxa"/>
                  <w:tcBorders>
                    <w:top w:val="nil"/>
                    <w:left w:val="nil"/>
                    <w:bottom w:val="single" w:sz="4" w:space="0" w:color="auto"/>
                    <w:right w:val="single" w:sz="4" w:space="0" w:color="auto"/>
                  </w:tcBorders>
                  <w:shd w:val="clear" w:color="auto" w:fill="auto"/>
                  <w:noWrap/>
                  <w:vAlign w:val="bottom"/>
                  <w:hideMark/>
                </w:tcPr>
                <w:p w14:paraId="681E24E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Logistics</w:t>
                  </w:r>
                </w:p>
              </w:tc>
              <w:tc>
                <w:tcPr>
                  <w:tcW w:w="1542" w:type="dxa"/>
                  <w:tcBorders>
                    <w:top w:val="nil"/>
                    <w:left w:val="nil"/>
                    <w:bottom w:val="single" w:sz="4" w:space="0" w:color="auto"/>
                    <w:right w:val="single" w:sz="4" w:space="0" w:color="auto"/>
                  </w:tcBorders>
                  <w:shd w:val="clear" w:color="auto" w:fill="auto"/>
                  <w:noWrap/>
                  <w:vAlign w:val="bottom"/>
                  <w:hideMark/>
                </w:tcPr>
                <w:p w14:paraId="677A61A5"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Partially Effective</w:t>
                  </w:r>
                </w:p>
              </w:tc>
              <w:tc>
                <w:tcPr>
                  <w:tcW w:w="1834" w:type="dxa"/>
                  <w:tcBorders>
                    <w:top w:val="nil"/>
                    <w:left w:val="nil"/>
                    <w:bottom w:val="single" w:sz="4" w:space="0" w:color="auto"/>
                    <w:right w:val="single" w:sz="4" w:space="0" w:color="auto"/>
                  </w:tcBorders>
                  <w:shd w:val="clear" w:color="auto" w:fill="auto"/>
                  <w:noWrap/>
                  <w:vAlign w:val="bottom"/>
                  <w:hideMark/>
                </w:tcPr>
                <w:p w14:paraId="5D00EBD4" w14:textId="77777777" w:rsidR="00726949" w:rsidRPr="00726949" w:rsidRDefault="00726949" w:rsidP="00726949">
                  <w:pPr>
                    <w:spacing w:after="0" w:line="240" w:lineRule="auto"/>
                    <w:rPr>
                      <w:rFonts w:ascii="Aptos Narrow" w:eastAsia="Times New Roman" w:hAnsi="Aptos Narrow" w:cs="Times New Roman"/>
                      <w:color w:val="000000"/>
                      <w:kern w:val="0"/>
                      <w:sz w:val="22"/>
                      <w:szCs w:val="22"/>
                      <w:lang w:eastAsia="en-GB"/>
                      <w14:ligatures w14:val="none"/>
                    </w:rPr>
                  </w:pPr>
                  <w:r w:rsidRPr="00726949">
                    <w:rPr>
                      <w:rFonts w:ascii="Aptos Narrow" w:eastAsia="Times New Roman" w:hAnsi="Aptos Narrow" w:cs="Times New Roman"/>
                      <w:color w:val="000000"/>
                      <w:kern w:val="0"/>
                      <w:sz w:val="22"/>
                      <w:szCs w:val="22"/>
                      <w:lang w:eastAsia="en-GB"/>
                      <w14:ligatures w14:val="none"/>
                    </w:rPr>
                    <w:t>No</w:t>
                  </w:r>
                </w:p>
              </w:tc>
            </w:tr>
          </w:tbl>
          <w:p w14:paraId="45D919D6" w14:textId="77777777" w:rsidR="00726949" w:rsidRDefault="00726949"/>
        </w:tc>
      </w:tr>
    </w:tbl>
    <w:p w14:paraId="77A9A875" w14:textId="77777777" w:rsidR="00C9775D" w:rsidRDefault="00C9775D"/>
    <w:sectPr w:rsidR="00C97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9509D"/>
    <w:multiLevelType w:val="multilevel"/>
    <w:tmpl w:val="B810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07027"/>
    <w:multiLevelType w:val="multilevel"/>
    <w:tmpl w:val="BBF2C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65665"/>
    <w:multiLevelType w:val="multilevel"/>
    <w:tmpl w:val="5F8E3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76549"/>
    <w:multiLevelType w:val="multilevel"/>
    <w:tmpl w:val="F2729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A15CB"/>
    <w:multiLevelType w:val="multilevel"/>
    <w:tmpl w:val="5E94E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B60422"/>
    <w:multiLevelType w:val="multilevel"/>
    <w:tmpl w:val="7636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B0EEB"/>
    <w:multiLevelType w:val="multilevel"/>
    <w:tmpl w:val="F63277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F3E5B"/>
    <w:multiLevelType w:val="multilevel"/>
    <w:tmpl w:val="B7720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1D3BF6"/>
    <w:multiLevelType w:val="multilevel"/>
    <w:tmpl w:val="2A9A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5215C4"/>
    <w:multiLevelType w:val="multilevel"/>
    <w:tmpl w:val="603A2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C47C1"/>
    <w:multiLevelType w:val="multilevel"/>
    <w:tmpl w:val="1A687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3E6886"/>
    <w:multiLevelType w:val="hybridMultilevel"/>
    <w:tmpl w:val="C81A2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A2B39FB"/>
    <w:multiLevelType w:val="multilevel"/>
    <w:tmpl w:val="063A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595F3C"/>
    <w:multiLevelType w:val="multilevel"/>
    <w:tmpl w:val="A7B43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A32FB"/>
    <w:multiLevelType w:val="multilevel"/>
    <w:tmpl w:val="FD74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7776E5"/>
    <w:multiLevelType w:val="multilevel"/>
    <w:tmpl w:val="F2180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7D5D27"/>
    <w:multiLevelType w:val="multilevel"/>
    <w:tmpl w:val="C8B4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BB6F71"/>
    <w:multiLevelType w:val="multilevel"/>
    <w:tmpl w:val="04BA9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7E7DFF"/>
    <w:multiLevelType w:val="multilevel"/>
    <w:tmpl w:val="FC6C7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4C77D7"/>
    <w:multiLevelType w:val="multilevel"/>
    <w:tmpl w:val="A718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BE5613"/>
    <w:multiLevelType w:val="multilevel"/>
    <w:tmpl w:val="9C2CB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BC22E8"/>
    <w:multiLevelType w:val="multilevel"/>
    <w:tmpl w:val="8F1A4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7A5573"/>
    <w:multiLevelType w:val="multilevel"/>
    <w:tmpl w:val="E59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345FF5"/>
    <w:multiLevelType w:val="multilevel"/>
    <w:tmpl w:val="1D62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9360EA"/>
    <w:multiLevelType w:val="multilevel"/>
    <w:tmpl w:val="5B82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FA139B"/>
    <w:multiLevelType w:val="multilevel"/>
    <w:tmpl w:val="9A64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FC6333"/>
    <w:multiLevelType w:val="multilevel"/>
    <w:tmpl w:val="B642A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BE4380"/>
    <w:multiLevelType w:val="multilevel"/>
    <w:tmpl w:val="9BD6F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EE4713"/>
    <w:multiLevelType w:val="multilevel"/>
    <w:tmpl w:val="CEDC6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6938BF"/>
    <w:multiLevelType w:val="hybridMultilevel"/>
    <w:tmpl w:val="624465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C910D3E"/>
    <w:multiLevelType w:val="multilevel"/>
    <w:tmpl w:val="67E63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B74D5A"/>
    <w:multiLevelType w:val="multilevel"/>
    <w:tmpl w:val="8A741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092040"/>
    <w:multiLevelType w:val="multilevel"/>
    <w:tmpl w:val="D5F6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8946535">
    <w:abstractNumId w:val="6"/>
  </w:num>
  <w:num w:numId="2" w16cid:durableId="1433089655">
    <w:abstractNumId w:val="1"/>
  </w:num>
  <w:num w:numId="3" w16cid:durableId="1510868904">
    <w:abstractNumId w:val="29"/>
  </w:num>
  <w:num w:numId="4" w16cid:durableId="1527522110">
    <w:abstractNumId w:val="11"/>
  </w:num>
  <w:num w:numId="5" w16cid:durableId="1199508880">
    <w:abstractNumId w:val="17"/>
  </w:num>
  <w:num w:numId="6" w16cid:durableId="610090655">
    <w:abstractNumId w:val="30"/>
  </w:num>
  <w:num w:numId="7" w16cid:durableId="405147431">
    <w:abstractNumId w:val="9"/>
  </w:num>
  <w:num w:numId="8" w16cid:durableId="2027712791">
    <w:abstractNumId w:val="4"/>
  </w:num>
  <w:num w:numId="9" w16cid:durableId="1884554173">
    <w:abstractNumId w:val="18"/>
  </w:num>
  <w:num w:numId="10" w16cid:durableId="1291664251">
    <w:abstractNumId w:val="2"/>
  </w:num>
  <w:num w:numId="11" w16cid:durableId="67581860">
    <w:abstractNumId w:val="3"/>
  </w:num>
  <w:num w:numId="12" w16cid:durableId="378012759">
    <w:abstractNumId w:val="20"/>
  </w:num>
  <w:num w:numId="13" w16cid:durableId="74860070">
    <w:abstractNumId w:val="12"/>
  </w:num>
  <w:num w:numId="14" w16cid:durableId="680159820">
    <w:abstractNumId w:val="26"/>
  </w:num>
  <w:num w:numId="15" w16cid:durableId="1177042539">
    <w:abstractNumId w:val="28"/>
  </w:num>
  <w:num w:numId="16" w16cid:durableId="409474248">
    <w:abstractNumId w:val="14"/>
  </w:num>
  <w:num w:numId="17" w16cid:durableId="556279979">
    <w:abstractNumId w:val="24"/>
  </w:num>
  <w:num w:numId="18" w16cid:durableId="808787782">
    <w:abstractNumId w:val="22"/>
  </w:num>
  <w:num w:numId="19" w16cid:durableId="2057268299">
    <w:abstractNumId w:val="31"/>
  </w:num>
  <w:num w:numId="20" w16cid:durableId="8728201">
    <w:abstractNumId w:val="13"/>
  </w:num>
  <w:num w:numId="21" w16cid:durableId="1737052481">
    <w:abstractNumId w:val="25"/>
  </w:num>
  <w:num w:numId="22" w16cid:durableId="2094080652">
    <w:abstractNumId w:val="27"/>
  </w:num>
  <w:num w:numId="23" w16cid:durableId="969747436">
    <w:abstractNumId w:val="21"/>
  </w:num>
  <w:num w:numId="24" w16cid:durableId="59330028">
    <w:abstractNumId w:val="10"/>
  </w:num>
  <w:num w:numId="25" w16cid:durableId="720862971">
    <w:abstractNumId w:val="0"/>
  </w:num>
  <w:num w:numId="26" w16cid:durableId="1883518157">
    <w:abstractNumId w:val="7"/>
  </w:num>
  <w:num w:numId="27" w16cid:durableId="1552769110">
    <w:abstractNumId w:val="19"/>
  </w:num>
  <w:num w:numId="28" w16cid:durableId="1597446904">
    <w:abstractNumId w:val="32"/>
  </w:num>
  <w:num w:numId="29" w16cid:durableId="474299990">
    <w:abstractNumId w:val="16"/>
  </w:num>
  <w:num w:numId="30" w16cid:durableId="2106874295">
    <w:abstractNumId w:val="8"/>
  </w:num>
  <w:num w:numId="31" w16cid:durableId="2088456800">
    <w:abstractNumId w:val="23"/>
  </w:num>
  <w:num w:numId="32" w16cid:durableId="1281377493">
    <w:abstractNumId w:val="5"/>
  </w:num>
  <w:num w:numId="33" w16cid:durableId="21269264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C62"/>
    <w:rsid w:val="0001529D"/>
    <w:rsid w:val="000663F0"/>
    <w:rsid w:val="000B66A6"/>
    <w:rsid w:val="000E48CE"/>
    <w:rsid w:val="001424C0"/>
    <w:rsid w:val="001C5A56"/>
    <w:rsid w:val="002164BB"/>
    <w:rsid w:val="00340310"/>
    <w:rsid w:val="003800DD"/>
    <w:rsid w:val="0049491D"/>
    <w:rsid w:val="00564E0E"/>
    <w:rsid w:val="0056549F"/>
    <w:rsid w:val="0069022C"/>
    <w:rsid w:val="00711BD8"/>
    <w:rsid w:val="00726949"/>
    <w:rsid w:val="007E3017"/>
    <w:rsid w:val="007F170D"/>
    <w:rsid w:val="00867B15"/>
    <w:rsid w:val="008B2F62"/>
    <w:rsid w:val="008E6641"/>
    <w:rsid w:val="009835A7"/>
    <w:rsid w:val="009A2C62"/>
    <w:rsid w:val="009C12A5"/>
    <w:rsid w:val="00A171DD"/>
    <w:rsid w:val="00B009BB"/>
    <w:rsid w:val="00BB2904"/>
    <w:rsid w:val="00BF532E"/>
    <w:rsid w:val="00C1528C"/>
    <w:rsid w:val="00C42D2A"/>
    <w:rsid w:val="00C75711"/>
    <w:rsid w:val="00C819BB"/>
    <w:rsid w:val="00C9775D"/>
    <w:rsid w:val="00CE54AB"/>
    <w:rsid w:val="00D32375"/>
    <w:rsid w:val="00D62F06"/>
    <w:rsid w:val="00D73371"/>
    <w:rsid w:val="00DD21BF"/>
    <w:rsid w:val="00E25C33"/>
    <w:rsid w:val="00E30BFD"/>
    <w:rsid w:val="00EB20D8"/>
    <w:rsid w:val="00EC6619"/>
    <w:rsid w:val="00EF0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D4A2A"/>
  <w15:chartTrackingRefBased/>
  <w15:docId w15:val="{2F1EEC25-6FE8-4A1B-94F8-82924BA8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C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2C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C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C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C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C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C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C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C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C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C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C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C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C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C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C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C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C62"/>
    <w:rPr>
      <w:rFonts w:eastAsiaTheme="majorEastAsia" w:cstheme="majorBidi"/>
      <w:color w:val="272727" w:themeColor="text1" w:themeTint="D8"/>
    </w:rPr>
  </w:style>
  <w:style w:type="paragraph" w:styleId="Title">
    <w:name w:val="Title"/>
    <w:basedOn w:val="Normal"/>
    <w:next w:val="Normal"/>
    <w:link w:val="TitleChar"/>
    <w:uiPriority w:val="10"/>
    <w:qFormat/>
    <w:rsid w:val="009A2C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C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C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C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C62"/>
    <w:pPr>
      <w:spacing w:before="160"/>
      <w:jc w:val="center"/>
    </w:pPr>
    <w:rPr>
      <w:i/>
      <w:iCs/>
      <w:color w:val="404040" w:themeColor="text1" w:themeTint="BF"/>
    </w:rPr>
  </w:style>
  <w:style w:type="character" w:customStyle="1" w:styleId="QuoteChar">
    <w:name w:val="Quote Char"/>
    <w:basedOn w:val="DefaultParagraphFont"/>
    <w:link w:val="Quote"/>
    <w:uiPriority w:val="29"/>
    <w:rsid w:val="009A2C62"/>
    <w:rPr>
      <w:i/>
      <w:iCs/>
      <w:color w:val="404040" w:themeColor="text1" w:themeTint="BF"/>
    </w:rPr>
  </w:style>
  <w:style w:type="paragraph" w:styleId="ListParagraph">
    <w:name w:val="List Paragraph"/>
    <w:basedOn w:val="Normal"/>
    <w:uiPriority w:val="34"/>
    <w:qFormat/>
    <w:rsid w:val="009A2C62"/>
    <w:pPr>
      <w:ind w:left="720"/>
      <w:contextualSpacing/>
    </w:pPr>
  </w:style>
  <w:style w:type="character" w:styleId="IntenseEmphasis">
    <w:name w:val="Intense Emphasis"/>
    <w:basedOn w:val="DefaultParagraphFont"/>
    <w:uiPriority w:val="21"/>
    <w:qFormat/>
    <w:rsid w:val="009A2C62"/>
    <w:rPr>
      <w:i/>
      <w:iCs/>
      <w:color w:val="0F4761" w:themeColor="accent1" w:themeShade="BF"/>
    </w:rPr>
  </w:style>
  <w:style w:type="paragraph" w:styleId="IntenseQuote">
    <w:name w:val="Intense Quote"/>
    <w:basedOn w:val="Normal"/>
    <w:next w:val="Normal"/>
    <w:link w:val="IntenseQuoteChar"/>
    <w:uiPriority w:val="30"/>
    <w:qFormat/>
    <w:rsid w:val="009A2C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C62"/>
    <w:rPr>
      <w:i/>
      <w:iCs/>
      <w:color w:val="0F4761" w:themeColor="accent1" w:themeShade="BF"/>
    </w:rPr>
  </w:style>
  <w:style w:type="character" w:styleId="IntenseReference">
    <w:name w:val="Intense Reference"/>
    <w:basedOn w:val="DefaultParagraphFont"/>
    <w:uiPriority w:val="32"/>
    <w:qFormat/>
    <w:rsid w:val="009A2C62"/>
    <w:rPr>
      <w:b/>
      <w:bCs/>
      <w:smallCaps/>
      <w:color w:val="0F4761" w:themeColor="accent1" w:themeShade="BF"/>
      <w:spacing w:val="5"/>
    </w:rPr>
  </w:style>
  <w:style w:type="character" w:styleId="Hyperlink">
    <w:name w:val="Hyperlink"/>
    <w:basedOn w:val="DefaultParagraphFont"/>
    <w:uiPriority w:val="99"/>
    <w:unhideWhenUsed/>
    <w:rsid w:val="00E25C33"/>
    <w:rPr>
      <w:color w:val="467886" w:themeColor="hyperlink"/>
      <w:u w:val="single"/>
    </w:rPr>
  </w:style>
  <w:style w:type="table" w:styleId="TableGrid">
    <w:name w:val="Table Grid"/>
    <w:basedOn w:val="TableNormal"/>
    <w:uiPriority w:val="39"/>
    <w:rsid w:val="007269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26949"/>
    <w:rPr>
      <w:color w:val="96607D"/>
      <w:u w:val="single"/>
    </w:rPr>
  </w:style>
  <w:style w:type="paragraph" w:customStyle="1" w:styleId="msonormal0">
    <w:name w:val="msonormal"/>
    <w:basedOn w:val="Normal"/>
    <w:rsid w:val="007269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65">
    <w:name w:val="xl65"/>
    <w:basedOn w:val="Normal"/>
    <w:rsid w:val="00726949"/>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66704">
      <w:bodyDiv w:val="1"/>
      <w:marLeft w:val="0"/>
      <w:marRight w:val="0"/>
      <w:marTop w:val="0"/>
      <w:marBottom w:val="0"/>
      <w:divBdr>
        <w:top w:val="none" w:sz="0" w:space="0" w:color="auto"/>
        <w:left w:val="none" w:sz="0" w:space="0" w:color="auto"/>
        <w:bottom w:val="none" w:sz="0" w:space="0" w:color="auto"/>
        <w:right w:val="none" w:sz="0" w:space="0" w:color="auto"/>
      </w:divBdr>
    </w:div>
    <w:div w:id="84228474">
      <w:bodyDiv w:val="1"/>
      <w:marLeft w:val="0"/>
      <w:marRight w:val="0"/>
      <w:marTop w:val="0"/>
      <w:marBottom w:val="0"/>
      <w:divBdr>
        <w:top w:val="none" w:sz="0" w:space="0" w:color="auto"/>
        <w:left w:val="none" w:sz="0" w:space="0" w:color="auto"/>
        <w:bottom w:val="none" w:sz="0" w:space="0" w:color="auto"/>
        <w:right w:val="none" w:sz="0" w:space="0" w:color="auto"/>
      </w:divBdr>
    </w:div>
    <w:div w:id="195778369">
      <w:bodyDiv w:val="1"/>
      <w:marLeft w:val="0"/>
      <w:marRight w:val="0"/>
      <w:marTop w:val="0"/>
      <w:marBottom w:val="0"/>
      <w:divBdr>
        <w:top w:val="none" w:sz="0" w:space="0" w:color="auto"/>
        <w:left w:val="none" w:sz="0" w:space="0" w:color="auto"/>
        <w:bottom w:val="none" w:sz="0" w:space="0" w:color="auto"/>
        <w:right w:val="none" w:sz="0" w:space="0" w:color="auto"/>
      </w:divBdr>
    </w:div>
    <w:div w:id="208567892">
      <w:bodyDiv w:val="1"/>
      <w:marLeft w:val="0"/>
      <w:marRight w:val="0"/>
      <w:marTop w:val="0"/>
      <w:marBottom w:val="0"/>
      <w:divBdr>
        <w:top w:val="none" w:sz="0" w:space="0" w:color="auto"/>
        <w:left w:val="none" w:sz="0" w:space="0" w:color="auto"/>
        <w:bottom w:val="none" w:sz="0" w:space="0" w:color="auto"/>
        <w:right w:val="none" w:sz="0" w:space="0" w:color="auto"/>
      </w:divBdr>
    </w:div>
    <w:div w:id="218825678">
      <w:bodyDiv w:val="1"/>
      <w:marLeft w:val="0"/>
      <w:marRight w:val="0"/>
      <w:marTop w:val="0"/>
      <w:marBottom w:val="0"/>
      <w:divBdr>
        <w:top w:val="none" w:sz="0" w:space="0" w:color="auto"/>
        <w:left w:val="none" w:sz="0" w:space="0" w:color="auto"/>
        <w:bottom w:val="none" w:sz="0" w:space="0" w:color="auto"/>
        <w:right w:val="none" w:sz="0" w:space="0" w:color="auto"/>
      </w:divBdr>
    </w:div>
    <w:div w:id="312877247">
      <w:bodyDiv w:val="1"/>
      <w:marLeft w:val="0"/>
      <w:marRight w:val="0"/>
      <w:marTop w:val="0"/>
      <w:marBottom w:val="0"/>
      <w:divBdr>
        <w:top w:val="none" w:sz="0" w:space="0" w:color="auto"/>
        <w:left w:val="none" w:sz="0" w:space="0" w:color="auto"/>
        <w:bottom w:val="none" w:sz="0" w:space="0" w:color="auto"/>
        <w:right w:val="none" w:sz="0" w:space="0" w:color="auto"/>
      </w:divBdr>
    </w:div>
    <w:div w:id="487481198">
      <w:bodyDiv w:val="1"/>
      <w:marLeft w:val="0"/>
      <w:marRight w:val="0"/>
      <w:marTop w:val="0"/>
      <w:marBottom w:val="0"/>
      <w:divBdr>
        <w:top w:val="none" w:sz="0" w:space="0" w:color="auto"/>
        <w:left w:val="none" w:sz="0" w:space="0" w:color="auto"/>
        <w:bottom w:val="none" w:sz="0" w:space="0" w:color="auto"/>
        <w:right w:val="none" w:sz="0" w:space="0" w:color="auto"/>
      </w:divBdr>
    </w:div>
    <w:div w:id="624848470">
      <w:bodyDiv w:val="1"/>
      <w:marLeft w:val="0"/>
      <w:marRight w:val="0"/>
      <w:marTop w:val="0"/>
      <w:marBottom w:val="0"/>
      <w:divBdr>
        <w:top w:val="none" w:sz="0" w:space="0" w:color="auto"/>
        <w:left w:val="none" w:sz="0" w:space="0" w:color="auto"/>
        <w:bottom w:val="none" w:sz="0" w:space="0" w:color="auto"/>
        <w:right w:val="none" w:sz="0" w:space="0" w:color="auto"/>
      </w:divBdr>
    </w:div>
    <w:div w:id="695346542">
      <w:bodyDiv w:val="1"/>
      <w:marLeft w:val="0"/>
      <w:marRight w:val="0"/>
      <w:marTop w:val="0"/>
      <w:marBottom w:val="0"/>
      <w:divBdr>
        <w:top w:val="none" w:sz="0" w:space="0" w:color="auto"/>
        <w:left w:val="none" w:sz="0" w:space="0" w:color="auto"/>
        <w:bottom w:val="none" w:sz="0" w:space="0" w:color="auto"/>
        <w:right w:val="none" w:sz="0" w:space="0" w:color="auto"/>
      </w:divBdr>
    </w:div>
    <w:div w:id="721490229">
      <w:bodyDiv w:val="1"/>
      <w:marLeft w:val="0"/>
      <w:marRight w:val="0"/>
      <w:marTop w:val="0"/>
      <w:marBottom w:val="0"/>
      <w:divBdr>
        <w:top w:val="none" w:sz="0" w:space="0" w:color="auto"/>
        <w:left w:val="none" w:sz="0" w:space="0" w:color="auto"/>
        <w:bottom w:val="none" w:sz="0" w:space="0" w:color="auto"/>
        <w:right w:val="none" w:sz="0" w:space="0" w:color="auto"/>
      </w:divBdr>
    </w:div>
    <w:div w:id="759915343">
      <w:bodyDiv w:val="1"/>
      <w:marLeft w:val="0"/>
      <w:marRight w:val="0"/>
      <w:marTop w:val="0"/>
      <w:marBottom w:val="0"/>
      <w:divBdr>
        <w:top w:val="none" w:sz="0" w:space="0" w:color="auto"/>
        <w:left w:val="none" w:sz="0" w:space="0" w:color="auto"/>
        <w:bottom w:val="none" w:sz="0" w:space="0" w:color="auto"/>
        <w:right w:val="none" w:sz="0" w:space="0" w:color="auto"/>
      </w:divBdr>
    </w:div>
    <w:div w:id="935288958">
      <w:bodyDiv w:val="1"/>
      <w:marLeft w:val="0"/>
      <w:marRight w:val="0"/>
      <w:marTop w:val="0"/>
      <w:marBottom w:val="0"/>
      <w:divBdr>
        <w:top w:val="none" w:sz="0" w:space="0" w:color="auto"/>
        <w:left w:val="none" w:sz="0" w:space="0" w:color="auto"/>
        <w:bottom w:val="none" w:sz="0" w:space="0" w:color="auto"/>
        <w:right w:val="none" w:sz="0" w:space="0" w:color="auto"/>
      </w:divBdr>
    </w:div>
    <w:div w:id="949700657">
      <w:bodyDiv w:val="1"/>
      <w:marLeft w:val="0"/>
      <w:marRight w:val="0"/>
      <w:marTop w:val="0"/>
      <w:marBottom w:val="0"/>
      <w:divBdr>
        <w:top w:val="none" w:sz="0" w:space="0" w:color="auto"/>
        <w:left w:val="none" w:sz="0" w:space="0" w:color="auto"/>
        <w:bottom w:val="none" w:sz="0" w:space="0" w:color="auto"/>
        <w:right w:val="none" w:sz="0" w:space="0" w:color="auto"/>
      </w:divBdr>
    </w:div>
    <w:div w:id="1048916195">
      <w:bodyDiv w:val="1"/>
      <w:marLeft w:val="0"/>
      <w:marRight w:val="0"/>
      <w:marTop w:val="0"/>
      <w:marBottom w:val="0"/>
      <w:divBdr>
        <w:top w:val="none" w:sz="0" w:space="0" w:color="auto"/>
        <w:left w:val="none" w:sz="0" w:space="0" w:color="auto"/>
        <w:bottom w:val="none" w:sz="0" w:space="0" w:color="auto"/>
        <w:right w:val="none" w:sz="0" w:space="0" w:color="auto"/>
      </w:divBdr>
    </w:div>
    <w:div w:id="1092120483">
      <w:bodyDiv w:val="1"/>
      <w:marLeft w:val="0"/>
      <w:marRight w:val="0"/>
      <w:marTop w:val="0"/>
      <w:marBottom w:val="0"/>
      <w:divBdr>
        <w:top w:val="none" w:sz="0" w:space="0" w:color="auto"/>
        <w:left w:val="none" w:sz="0" w:space="0" w:color="auto"/>
        <w:bottom w:val="none" w:sz="0" w:space="0" w:color="auto"/>
        <w:right w:val="none" w:sz="0" w:space="0" w:color="auto"/>
      </w:divBdr>
    </w:div>
    <w:div w:id="1138884969">
      <w:bodyDiv w:val="1"/>
      <w:marLeft w:val="0"/>
      <w:marRight w:val="0"/>
      <w:marTop w:val="0"/>
      <w:marBottom w:val="0"/>
      <w:divBdr>
        <w:top w:val="none" w:sz="0" w:space="0" w:color="auto"/>
        <w:left w:val="none" w:sz="0" w:space="0" w:color="auto"/>
        <w:bottom w:val="none" w:sz="0" w:space="0" w:color="auto"/>
        <w:right w:val="none" w:sz="0" w:space="0" w:color="auto"/>
      </w:divBdr>
    </w:div>
    <w:div w:id="1562054336">
      <w:bodyDiv w:val="1"/>
      <w:marLeft w:val="0"/>
      <w:marRight w:val="0"/>
      <w:marTop w:val="0"/>
      <w:marBottom w:val="0"/>
      <w:divBdr>
        <w:top w:val="none" w:sz="0" w:space="0" w:color="auto"/>
        <w:left w:val="none" w:sz="0" w:space="0" w:color="auto"/>
        <w:bottom w:val="none" w:sz="0" w:space="0" w:color="auto"/>
        <w:right w:val="none" w:sz="0" w:space="0" w:color="auto"/>
      </w:divBdr>
    </w:div>
    <w:div w:id="1612083379">
      <w:bodyDiv w:val="1"/>
      <w:marLeft w:val="0"/>
      <w:marRight w:val="0"/>
      <w:marTop w:val="0"/>
      <w:marBottom w:val="0"/>
      <w:divBdr>
        <w:top w:val="none" w:sz="0" w:space="0" w:color="auto"/>
        <w:left w:val="none" w:sz="0" w:space="0" w:color="auto"/>
        <w:bottom w:val="none" w:sz="0" w:space="0" w:color="auto"/>
        <w:right w:val="none" w:sz="0" w:space="0" w:color="auto"/>
      </w:divBdr>
    </w:div>
    <w:div w:id="1622372884">
      <w:bodyDiv w:val="1"/>
      <w:marLeft w:val="0"/>
      <w:marRight w:val="0"/>
      <w:marTop w:val="0"/>
      <w:marBottom w:val="0"/>
      <w:divBdr>
        <w:top w:val="none" w:sz="0" w:space="0" w:color="auto"/>
        <w:left w:val="none" w:sz="0" w:space="0" w:color="auto"/>
        <w:bottom w:val="none" w:sz="0" w:space="0" w:color="auto"/>
        <w:right w:val="none" w:sz="0" w:space="0" w:color="auto"/>
      </w:divBdr>
    </w:div>
    <w:div w:id="1750805271">
      <w:bodyDiv w:val="1"/>
      <w:marLeft w:val="0"/>
      <w:marRight w:val="0"/>
      <w:marTop w:val="0"/>
      <w:marBottom w:val="0"/>
      <w:divBdr>
        <w:top w:val="none" w:sz="0" w:space="0" w:color="auto"/>
        <w:left w:val="none" w:sz="0" w:space="0" w:color="auto"/>
        <w:bottom w:val="none" w:sz="0" w:space="0" w:color="auto"/>
        <w:right w:val="none" w:sz="0" w:space="0" w:color="auto"/>
      </w:divBdr>
    </w:div>
    <w:div w:id="1779448924">
      <w:bodyDiv w:val="1"/>
      <w:marLeft w:val="0"/>
      <w:marRight w:val="0"/>
      <w:marTop w:val="0"/>
      <w:marBottom w:val="0"/>
      <w:divBdr>
        <w:top w:val="none" w:sz="0" w:space="0" w:color="auto"/>
        <w:left w:val="none" w:sz="0" w:space="0" w:color="auto"/>
        <w:bottom w:val="none" w:sz="0" w:space="0" w:color="auto"/>
        <w:right w:val="none" w:sz="0" w:space="0" w:color="auto"/>
      </w:divBdr>
    </w:div>
    <w:div w:id="1799452624">
      <w:bodyDiv w:val="1"/>
      <w:marLeft w:val="0"/>
      <w:marRight w:val="0"/>
      <w:marTop w:val="0"/>
      <w:marBottom w:val="0"/>
      <w:divBdr>
        <w:top w:val="none" w:sz="0" w:space="0" w:color="auto"/>
        <w:left w:val="none" w:sz="0" w:space="0" w:color="auto"/>
        <w:bottom w:val="none" w:sz="0" w:space="0" w:color="auto"/>
        <w:right w:val="none" w:sz="0" w:space="0" w:color="auto"/>
      </w:divBdr>
    </w:div>
    <w:div w:id="1922178880">
      <w:bodyDiv w:val="1"/>
      <w:marLeft w:val="0"/>
      <w:marRight w:val="0"/>
      <w:marTop w:val="0"/>
      <w:marBottom w:val="0"/>
      <w:divBdr>
        <w:top w:val="none" w:sz="0" w:space="0" w:color="auto"/>
        <w:left w:val="none" w:sz="0" w:space="0" w:color="auto"/>
        <w:bottom w:val="none" w:sz="0" w:space="0" w:color="auto"/>
        <w:right w:val="none" w:sz="0" w:space="0" w:color="auto"/>
      </w:divBdr>
    </w:div>
    <w:div w:id="2017689322">
      <w:bodyDiv w:val="1"/>
      <w:marLeft w:val="0"/>
      <w:marRight w:val="0"/>
      <w:marTop w:val="0"/>
      <w:marBottom w:val="0"/>
      <w:divBdr>
        <w:top w:val="none" w:sz="0" w:space="0" w:color="auto"/>
        <w:left w:val="none" w:sz="0" w:space="0" w:color="auto"/>
        <w:bottom w:val="none" w:sz="0" w:space="0" w:color="auto"/>
        <w:right w:val="none" w:sz="0" w:space="0" w:color="auto"/>
      </w:divBdr>
    </w:div>
    <w:div w:id="209632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ukas.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iso.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41</Pages>
  <Words>10774</Words>
  <Characters>61418</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 Houldsworth</dc:creator>
  <cp:keywords/>
  <dc:description/>
  <cp:lastModifiedBy>Donn Houldsworth (1814266)</cp:lastModifiedBy>
  <cp:revision>4</cp:revision>
  <dcterms:created xsi:type="dcterms:W3CDTF">2025-05-04T10:24:00Z</dcterms:created>
  <dcterms:modified xsi:type="dcterms:W3CDTF">2025-05-04T10:32:00Z</dcterms:modified>
</cp:coreProperties>
</file>