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01332A0" wp14:paraId="7ABE434A" wp14:textId="5B4164C9">
      <w:pPr>
        <w:shd w:val="clear" w:color="auto" w:fill="FFFFFF" w:themeFill="background1"/>
        <w:spacing w:before="120" w:beforeAutospacing="off" w:after="120" w:afterAutospacing="off" w:line="317" w:lineRule="auto"/>
        <w:jc w:val="right"/>
        <w:rPr>
          <w:rFonts w:ascii="Segoe UI" w:hAnsi="Segoe UI" w:eastAsia="Segoe UI" w:cs="Segoe UI"/>
          <w:b w:val="0"/>
          <w:bCs w:val="0"/>
          <w:i w:val="0"/>
          <w:iCs w:val="0"/>
          <w:caps w:val="0"/>
          <w:smallCaps w:val="0"/>
          <w:noProof w:val="0"/>
          <w:color w:val="1C1C1C"/>
          <w:sz w:val="21"/>
          <w:szCs w:val="21"/>
          <w:lang w:val="en-GB"/>
        </w:rPr>
      </w:pPr>
      <w:r w:rsidRPr="201332A0" w:rsidR="51CDEDDB">
        <w:rPr>
          <w:rFonts w:ascii="Segoe UI" w:hAnsi="Segoe UI" w:eastAsia="Segoe UI" w:cs="Segoe UI"/>
          <w:b w:val="0"/>
          <w:bCs w:val="0"/>
          <w:i w:val="0"/>
          <w:iCs w:val="0"/>
          <w:caps w:val="0"/>
          <w:smallCaps w:val="0"/>
          <w:noProof w:val="0"/>
          <w:color w:val="1C1C1C"/>
          <w:sz w:val="21"/>
          <w:szCs w:val="21"/>
          <w:lang w:val="en-GB"/>
        </w:rPr>
        <w:t xml:space="preserve">Student name- maria samis </w:t>
      </w:r>
    </w:p>
    <w:p w:rsidR="51CDEDDB" w:rsidP="201332A0" w:rsidRDefault="51CDEDDB" w14:paraId="36E5A140" w14:textId="18E5815C">
      <w:pPr>
        <w:shd w:val="clear" w:color="auto" w:fill="FFFFFF" w:themeFill="background1"/>
        <w:spacing w:before="120" w:beforeAutospacing="off" w:after="120" w:afterAutospacing="off" w:line="317" w:lineRule="auto"/>
        <w:jc w:val="right"/>
        <w:rPr>
          <w:rFonts w:ascii="Segoe UI" w:hAnsi="Segoe UI" w:eastAsia="Segoe UI" w:cs="Segoe UI"/>
          <w:b w:val="0"/>
          <w:bCs w:val="0"/>
          <w:i w:val="0"/>
          <w:iCs w:val="0"/>
          <w:caps w:val="0"/>
          <w:smallCaps w:val="0"/>
          <w:noProof w:val="0"/>
          <w:color w:val="1C1C1C"/>
          <w:sz w:val="21"/>
          <w:szCs w:val="21"/>
          <w:lang w:val="en-GB"/>
        </w:rPr>
      </w:pPr>
      <w:r w:rsidRPr="201332A0" w:rsidR="51CDEDDB">
        <w:rPr>
          <w:rFonts w:ascii="Segoe UI" w:hAnsi="Segoe UI" w:eastAsia="Segoe UI" w:cs="Segoe UI"/>
          <w:b w:val="0"/>
          <w:bCs w:val="0"/>
          <w:i w:val="0"/>
          <w:iCs w:val="0"/>
          <w:caps w:val="0"/>
          <w:smallCaps w:val="0"/>
          <w:noProof w:val="0"/>
          <w:color w:val="1C1C1C"/>
          <w:sz w:val="21"/>
          <w:szCs w:val="21"/>
          <w:lang w:val="en-GB"/>
        </w:rPr>
        <w:t>Student number- 2311234</w:t>
      </w:r>
    </w:p>
    <w:p w:rsidR="51CDEDDB" w:rsidP="201332A0" w:rsidRDefault="51CDEDDB" w14:paraId="3F57E8FE" w14:textId="4CA8908D">
      <w:pPr>
        <w:shd w:val="clear" w:color="auto" w:fill="FFFFFF" w:themeFill="background1"/>
        <w:spacing w:before="120" w:beforeAutospacing="off" w:after="120" w:afterAutospacing="off" w:line="317" w:lineRule="auto"/>
        <w:jc w:val="right"/>
        <w:rPr>
          <w:rFonts w:ascii="Segoe UI" w:hAnsi="Segoe UI" w:eastAsia="Segoe UI" w:cs="Segoe UI"/>
          <w:b w:val="0"/>
          <w:bCs w:val="0"/>
          <w:i w:val="0"/>
          <w:iCs w:val="0"/>
          <w:caps w:val="0"/>
          <w:smallCaps w:val="0"/>
          <w:noProof w:val="0"/>
          <w:color w:val="1C1C1C"/>
          <w:sz w:val="21"/>
          <w:szCs w:val="21"/>
          <w:lang w:val="en-GB"/>
        </w:rPr>
      </w:pPr>
      <w:r w:rsidRPr="201332A0" w:rsidR="51CDEDDB">
        <w:rPr>
          <w:rFonts w:ascii="Segoe UI" w:hAnsi="Segoe UI" w:eastAsia="Segoe UI" w:cs="Segoe UI"/>
          <w:b w:val="0"/>
          <w:bCs w:val="0"/>
          <w:i w:val="0"/>
          <w:iCs w:val="0"/>
          <w:caps w:val="0"/>
          <w:smallCaps w:val="0"/>
          <w:noProof w:val="0"/>
          <w:color w:val="1C1C1C"/>
          <w:sz w:val="21"/>
          <w:szCs w:val="21"/>
          <w:lang w:val="en-GB"/>
        </w:rPr>
        <w:t>Lecture</w:t>
      </w:r>
      <w:r w:rsidRPr="201332A0" w:rsidR="51CDEDDB">
        <w:rPr>
          <w:rFonts w:ascii="Segoe UI" w:hAnsi="Segoe UI" w:eastAsia="Segoe UI" w:cs="Segoe UI"/>
          <w:b w:val="0"/>
          <w:bCs w:val="0"/>
          <w:i w:val="0"/>
          <w:iCs w:val="0"/>
          <w:caps w:val="0"/>
          <w:smallCaps w:val="0"/>
          <w:noProof w:val="0"/>
          <w:color w:val="1C1C1C"/>
          <w:sz w:val="21"/>
          <w:szCs w:val="21"/>
          <w:lang w:val="en-GB"/>
        </w:rPr>
        <w:t>-</w:t>
      </w:r>
      <w:r w:rsidRPr="201332A0" w:rsidR="4BD602B1">
        <w:rPr>
          <w:rFonts w:ascii="Segoe UI" w:hAnsi="Segoe UI" w:eastAsia="Segoe UI" w:cs="Segoe UI"/>
          <w:b w:val="0"/>
          <w:bCs w:val="0"/>
          <w:i w:val="0"/>
          <w:iCs w:val="0"/>
          <w:caps w:val="0"/>
          <w:smallCaps w:val="0"/>
          <w:noProof w:val="0"/>
          <w:color w:val="1C1C1C"/>
          <w:sz w:val="21"/>
          <w:szCs w:val="21"/>
          <w:lang w:val="en-GB"/>
        </w:rPr>
        <w:t>C</w:t>
      </w:r>
      <w:r w:rsidRPr="201332A0" w:rsidR="623CF690">
        <w:rPr>
          <w:rFonts w:ascii="Segoe UI" w:hAnsi="Segoe UI" w:eastAsia="Segoe UI" w:cs="Segoe UI"/>
          <w:b w:val="0"/>
          <w:bCs w:val="0"/>
          <w:i w:val="0"/>
          <w:iCs w:val="0"/>
          <w:caps w:val="0"/>
          <w:smallCaps w:val="0"/>
          <w:noProof w:val="0"/>
          <w:color w:val="1C1C1C"/>
          <w:sz w:val="21"/>
          <w:szCs w:val="21"/>
          <w:lang w:val="en-GB"/>
        </w:rPr>
        <w:t xml:space="preserve">orey </w:t>
      </w:r>
      <w:r w:rsidRPr="201332A0" w:rsidR="64E9F872">
        <w:rPr>
          <w:rFonts w:ascii="Segoe UI" w:hAnsi="Segoe UI" w:eastAsia="Segoe UI" w:cs="Segoe UI"/>
          <w:b w:val="0"/>
          <w:bCs w:val="0"/>
          <w:i w:val="0"/>
          <w:iCs w:val="0"/>
          <w:caps w:val="0"/>
          <w:smallCaps w:val="0"/>
          <w:noProof w:val="0"/>
          <w:color w:val="1C1C1C"/>
          <w:sz w:val="21"/>
          <w:szCs w:val="21"/>
          <w:lang w:val="en-GB"/>
        </w:rPr>
        <w:t>Edwards</w:t>
      </w:r>
      <w:r w:rsidRPr="201332A0" w:rsidR="623CF690">
        <w:rPr>
          <w:rFonts w:ascii="Segoe UI" w:hAnsi="Segoe UI" w:eastAsia="Segoe UI" w:cs="Segoe UI"/>
          <w:b w:val="0"/>
          <w:bCs w:val="0"/>
          <w:i w:val="0"/>
          <w:iCs w:val="0"/>
          <w:caps w:val="0"/>
          <w:smallCaps w:val="0"/>
          <w:noProof w:val="0"/>
          <w:color w:val="1C1C1C"/>
          <w:sz w:val="21"/>
          <w:szCs w:val="21"/>
          <w:lang w:val="en-GB"/>
        </w:rPr>
        <w:t xml:space="preserve"> </w:t>
      </w:r>
    </w:p>
    <w:p w:rsidR="51CDEDDB" w:rsidP="201332A0" w:rsidRDefault="51CDEDDB" w14:paraId="7CA8078A" w14:textId="48E88716">
      <w:pPr>
        <w:pStyle w:val="Normal"/>
        <w:shd w:val="clear" w:color="auto" w:fill="FFFFFF" w:themeFill="background1"/>
        <w:spacing w:before="120" w:beforeAutospacing="off" w:after="120" w:afterAutospacing="off" w:line="317" w:lineRule="auto"/>
        <w:jc w:val="right"/>
        <w:rPr>
          <w:rFonts w:ascii="Segoe UI" w:hAnsi="Segoe UI" w:eastAsia="Segoe UI" w:cs="Segoe UI"/>
          <w:b w:val="0"/>
          <w:bCs w:val="0"/>
          <w:i w:val="0"/>
          <w:iCs w:val="0"/>
          <w:caps w:val="0"/>
          <w:smallCaps w:val="0"/>
          <w:noProof w:val="0"/>
          <w:color w:val="1C1C1C"/>
          <w:sz w:val="24"/>
          <w:szCs w:val="24"/>
          <w:lang w:val="en-GB"/>
        </w:rPr>
      </w:pPr>
      <w:r w:rsidRPr="201332A0" w:rsidR="51CDEDDB">
        <w:rPr>
          <w:rFonts w:ascii="Segoe UI" w:hAnsi="Segoe UI" w:eastAsia="Segoe UI" w:cs="Segoe UI"/>
          <w:b w:val="0"/>
          <w:bCs w:val="0"/>
          <w:i w:val="0"/>
          <w:iCs w:val="0"/>
          <w:caps w:val="0"/>
          <w:smallCaps w:val="0"/>
          <w:noProof w:val="0"/>
          <w:color w:val="1C1C1C"/>
          <w:sz w:val="21"/>
          <w:szCs w:val="21"/>
          <w:lang w:val="en-GB"/>
        </w:rPr>
        <w:t xml:space="preserve">Title </w:t>
      </w:r>
      <w:r w:rsidRPr="201332A0" w:rsidR="5AF043D0">
        <w:rPr>
          <w:rFonts w:ascii="Segoe UI" w:hAnsi="Segoe UI" w:eastAsia="Segoe UI" w:cs="Segoe UI"/>
          <w:b w:val="0"/>
          <w:bCs w:val="0"/>
          <w:i w:val="0"/>
          <w:iCs w:val="0"/>
          <w:caps w:val="0"/>
          <w:smallCaps w:val="0"/>
          <w:noProof w:val="0"/>
          <w:color w:val="1C1C1C"/>
          <w:sz w:val="21"/>
          <w:szCs w:val="21"/>
          <w:lang w:val="en-GB"/>
        </w:rPr>
        <w:t>-</w:t>
      </w:r>
      <w:r w:rsidRPr="201332A0" w:rsidR="51CDEDDB">
        <w:rPr>
          <w:rFonts w:ascii="Segoe UI" w:hAnsi="Segoe UI" w:eastAsia="Segoe UI" w:cs="Segoe UI"/>
          <w:b w:val="0"/>
          <w:bCs w:val="0"/>
          <w:i w:val="0"/>
          <w:iCs w:val="0"/>
          <w:caps w:val="0"/>
          <w:smallCaps w:val="0"/>
          <w:noProof w:val="0"/>
          <w:color w:val="1C1C1C"/>
          <w:sz w:val="21"/>
          <w:szCs w:val="21"/>
          <w:lang w:val="en-GB"/>
        </w:rPr>
        <w:t xml:space="preserve"> </w:t>
      </w:r>
      <w:r w:rsidRPr="201332A0" w:rsidR="198A8FA8">
        <w:rPr>
          <w:rFonts w:ascii="Segoe UI" w:hAnsi="Segoe UI" w:eastAsia="Segoe UI" w:cs="Segoe UI"/>
          <w:b w:val="0"/>
          <w:bCs w:val="0"/>
          <w:i w:val="0"/>
          <w:iCs w:val="0"/>
          <w:caps w:val="0"/>
          <w:smallCaps w:val="0"/>
          <w:noProof w:val="0"/>
          <w:color w:val="1C1C1C"/>
          <w:sz w:val="21"/>
          <w:szCs w:val="21"/>
          <w:lang w:val="en-GB"/>
        </w:rPr>
        <w:t>essay</w:t>
      </w:r>
      <w:r w:rsidRPr="201332A0" w:rsidR="12CA6F0E">
        <w:rPr>
          <w:rFonts w:ascii="Segoe UI" w:hAnsi="Segoe UI" w:eastAsia="Segoe UI" w:cs="Segoe UI"/>
          <w:b w:val="0"/>
          <w:bCs w:val="0"/>
          <w:i w:val="0"/>
          <w:iCs w:val="0"/>
          <w:caps w:val="0"/>
          <w:smallCaps w:val="0"/>
          <w:noProof w:val="0"/>
          <w:color w:val="1C1C1C"/>
          <w:sz w:val="21"/>
          <w:szCs w:val="21"/>
          <w:lang w:val="en-GB"/>
        </w:rPr>
        <w:t xml:space="preserve"> </w:t>
      </w:r>
      <w:r w:rsidRPr="201332A0" w:rsidR="3D1597C1">
        <w:rPr>
          <w:rFonts w:ascii="Segoe UI" w:hAnsi="Segoe UI" w:eastAsia="Segoe UI" w:cs="Segoe UI"/>
          <w:b w:val="0"/>
          <w:bCs w:val="0"/>
          <w:i w:val="0"/>
          <w:iCs w:val="0"/>
          <w:caps w:val="0"/>
          <w:smallCaps w:val="0"/>
          <w:noProof w:val="0"/>
          <w:color w:val="1C1C1C"/>
          <w:sz w:val="21"/>
          <w:szCs w:val="21"/>
          <w:lang w:val="en-GB"/>
        </w:rPr>
        <w:t xml:space="preserve">on </w:t>
      </w:r>
      <w:r w:rsidRPr="201332A0" w:rsidR="3D1597C1">
        <w:rPr>
          <w:rFonts w:ascii="Segoe UI" w:hAnsi="Segoe UI" w:eastAsia="Segoe UI" w:cs="Segoe UI"/>
          <w:b w:val="0"/>
          <w:bCs w:val="0"/>
          <w:i w:val="0"/>
          <w:iCs w:val="0"/>
          <w:caps w:val="0"/>
          <w:smallCaps w:val="0"/>
          <w:noProof w:val="0"/>
          <w:color w:val="1C1C1C"/>
          <w:sz w:val="24"/>
          <w:szCs w:val="24"/>
          <w:lang w:val="en-GB"/>
        </w:rPr>
        <w:t>attachments</w:t>
      </w:r>
    </w:p>
    <w:p w:rsidR="51CDEDDB" w:rsidP="201332A0" w:rsidRDefault="51CDEDDB" w14:paraId="5A3DFFDB" w14:textId="6DE337BB">
      <w:pPr>
        <w:shd w:val="clear" w:color="auto" w:fill="FFFFFF" w:themeFill="background1"/>
        <w:spacing w:before="120" w:beforeAutospacing="off" w:after="120" w:afterAutospacing="off" w:line="317" w:lineRule="auto"/>
        <w:jc w:val="right"/>
        <w:rPr>
          <w:rFonts w:ascii="Segoe UI" w:hAnsi="Segoe UI" w:eastAsia="Segoe UI" w:cs="Segoe UI"/>
          <w:b w:val="0"/>
          <w:bCs w:val="0"/>
          <w:i w:val="0"/>
          <w:iCs w:val="0"/>
          <w:caps w:val="0"/>
          <w:smallCaps w:val="0"/>
          <w:noProof w:val="0"/>
          <w:color w:val="1C1C1C"/>
          <w:sz w:val="21"/>
          <w:szCs w:val="21"/>
          <w:lang w:val="en-GB"/>
        </w:rPr>
      </w:pPr>
      <w:r w:rsidRPr="201332A0" w:rsidR="51CDEDDB">
        <w:rPr>
          <w:rFonts w:ascii="Segoe UI" w:hAnsi="Segoe UI" w:eastAsia="Segoe UI" w:cs="Segoe UI"/>
          <w:b w:val="0"/>
          <w:bCs w:val="0"/>
          <w:i w:val="0"/>
          <w:iCs w:val="0"/>
          <w:caps w:val="0"/>
          <w:smallCaps w:val="0"/>
          <w:noProof w:val="0"/>
          <w:color w:val="1C1C1C"/>
          <w:sz w:val="21"/>
          <w:szCs w:val="21"/>
          <w:lang w:val="en-GB"/>
        </w:rPr>
        <w:t xml:space="preserve">Module- </w:t>
      </w:r>
      <w:r w:rsidRPr="201332A0" w:rsidR="754177B2">
        <w:rPr>
          <w:rFonts w:ascii="Segoe UI" w:hAnsi="Segoe UI" w:eastAsia="Segoe UI" w:cs="Segoe UI"/>
          <w:b w:val="0"/>
          <w:bCs w:val="0"/>
          <w:i w:val="0"/>
          <w:iCs w:val="0"/>
          <w:caps w:val="0"/>
          <w:smallCaps w:val="0"/>
          <w:noProof w:val="0"/>
          <w:color w:val="1C1C1C"/>
          <w:sz w:val="21"/>
          <w:szCs w:val="21"/>
          <w:lang w:val="en-GB"/>
        </w:rPr>
        <w:t>Psychology in Health and Social Care</w:t>
      </w:r>
    </w:p>
    <w:p w:rsidR="51CDEDDB" w:rsidP="201332A0" w:rsidRDefault="51CDEDDB" w14:paraId="1477CC14" w14:textId="0800EC7D">
      <w:pPr>
        <w:shd w:val="clear" w:color="auto" w:fill="FFFFFF" w:themeFill="background1"/>
        <w:spacing w:before="120" w:beforeAutospacing="off" w:after="120" w:afterAutospacing="off" w:line="317" w:lineRule="auto"/>
        <w:jc w:val="right"/>
        <w:rPr>
          <w:rFonts w:ascii="Segoe UI" w:hAnsi="Segoe UI" w:eastAsia="Segoe UI" w:cs="Segoe UI"/>
          <w:b w:val="0"/>
          <w:bCs w:val="0"/>
          <w:i w:val="0"/>
          <w:iCs w:val="0"/>
          <w:caps w:val="0"/>
          <w:smallCaps w:val="0"/>
          <w:noProof w:val="0"/>
          <w:color w:val="1C1C1C"/>
          <w:sz w:val="21"/>
          <w:szCs w:val="21"/>
          <w:lang w:val="en-GB"/>
        </w:rPr>
      </w:pPr>
      <w:r w:rsidRPr="201332A0" w:rsidR="51CDEDDB">
        <w:rPr>
          <w:rFonts w:ascii="Segoe UI" w:hAnsi="Segoe UI" w:eastAsia="Segoe UI" w:cs="Segoe UI"/>
          <w:b w:val="0"/>
          <w:bCs w:val="0"/>
          <w:i w:val="0"/>
          <w:iCs w:val="0"/>
          <w:caps w:val="0"/>
          <w:smallCaps w:val="0"/>
          <w:noProof w:val="0"/>
          <w:color w:val="1C1C1C"/>
          <w:sz w:val="21"/>
          <w:szCs w:val="21"/>
          <w:lang w:val="en-GB"/>
        </w:rPr>
        <w:t>Module code-</w:t>
      </w:r>
      <w:r w:rsidRPr="201332A0" w:rsidR="2280C67A">
        <w:rPr>
          <w:rFonts w:ascii="Segoe UI" w:hAnsi="Segoe UI" w:eastAsia="Segoe UI" w:cs="Segoe UI"/>
          <w:b w:val="0"/>
          <w:bCs w:val="0"/>
          <w:i w:val="0"/>
          <w:iCs w:val="0"/>
          <w:caps w:val="0"/>
          <w:smallCaps w:val="0"/>
          <w:noProof w:val="0"/>
          <w:color w:val="1C1C1C"/>
          <w:sz w:val="21"/>
          <w:szCs w:val="21"/>
          <w:lang w:val="en-GB"/>
        </w:rPr>
        <w:t xml:space="preserve"> BMHP4025</w:t>
      </w:r>
    </w:p>
    <w:p w:rsidR="201332A0" w:rsidP="201332A0" w:rsidRDefault="201332A0" w14:paraId="6F9E1D39" w14:textId="58D724AB">
      <w:pPr>
        <w:shd w:val="clear" w:color="auto" w:fill="FFFFFF" w:themeFill="background1"/>
        <w:spacing w:before="120" w:beforeAutospacing="off" w:after="120" w:afterAutospacing="off" w:line="317" w:lineRule="auto"/>
        <w:jc w:val="right"/>
        <w:rPr>
          <w:rFonts w:ascii="Segoe UI" w:hAnsi="Segoe UI" w:eastAsia="Segoe UI" w:cs="Segoe UI"/>
          <w:b w:val="0"/>
          <w:bCs w:val="0"/>
          <w:i w:val="0"/>
          <w:iCs w:val="0"/>
          <w:caps w:val="0"/>
          <w:smallCaps w:val="0"/>
          <w:noProof w:val="0"/>
          <w:color w:val="1C1C1C"/>
          <w:sz w:val="21"/>
          <w:szCs w:val="21"/>
          <w:lang w:val="en-GB"/>
        </w:rPr>
      </w:pPr>
    </w:p>
    <w:p w:rsidR="201332A0" w:rsidP="201332A0" w:rsidRDefault="201332A0" w14:paraId="4A92F977" w14:textId="04BFEF0C">
      <w:pPr>
        <w:shd w:val="clear" w:color="auto" w:fill="FFFFFF" w:themeFill="background1"/>
        <w:spacing w:before="120" w:beforeAutospacing="off" w:after="120" w:afterAutospacing="off" w:line="317" w:lineRule="auto"/>
        <w:jc w:val="right"/>
        <w:rPr>
          <w:rFonts w:ascii="Segoe UI" w:hAnsi="Segoe UI" w:eastAsia="Segoe UI" w:cs="Segoe UI"/>
          <w:b w:val="0"/>
          <w:bCs w:val="0"/>
          <w:i w:val="0"/>
          <w:iCs w:val="0"/>
          <w:caps w:val="0"/>
          <w:smallCaps w:val="0"/>
          <w:noProof w:val="0"/>
          <w:color w:val="1C1C1C"/>
          <w:sz w:val="21"/>
          <w:szCs w:val="21"/>
          <w:lang w:val="en-GB"/>
        </w:rPr>
      </w:pPr>
    </w:p>
    <w:p xmlns:wp14="http://schemas.microsoft.com/office/word/2010/wordml" w:rsidP="7B92E029" wp14:paraId="64118503" wp14:textId="0870CE59">
      <w:pPr>
        <w:shd w:val="clear" w:color="auto" w:fill="FFFFFF" w:themeFill="background1"/>
        <w:spacing w:before="120" w:beforeAutospacing="off" w:after="120" w:afterAutospacing="off" w:line="317" w:lineRule="auto"/>
        <w:rPr>
          <w:rFonts w:ascii="Segoe UI" w:hAnsi="Segoe UI" w:eastAsia="Segoe UI" w:cs="Segoe UI"/>
          <w:b w:val="0"/>
          <w:bCs w:val="0"/>
          <w:i w:val="0"/>
          <w:iCs w:val="0"/>
          <w:caps w:val="0"/>
          <w:smallCaps w:val="0"/>
          <w:noProof w:val="0"/>
          <w:color w:val="1C1C1C"/>
          <w:sz w:val="21"/>
          <w:szCs w:val="21"/>
          <w:lang w:val="en-GB"/>
        </w:rPr>
      </w:pPr>
    </w:p>
    <w:p xmlns:wp14="http://schemas.microsoft.com/office/word/2010/wordml" w:rsidP="7B92E029" wp14:paraId="6B8B9EAF" wp14:textId="3165CA57">
      <w:pPr>
        <w:shd w:val="clear" w:color="auto" w:fill="FFFFFF" w:themeFill="background1"/>
        <w:spacing w:before="120" w:beforeAutospacing="off" w:after="120" w:afterAutospacing="off" w:line="317" w:lineRule="auto"/>
        <w:rPr>
          <w:rFonts w:ascii="Segoe UI" w:hAnsi="Segoe UI" w:eastAsia="Segoe UI" w:cs="Segoe UI"/>
          <w:b w:val="0"/>
          <w:bCs w:val="0"/>
          <w:i w:val="0"/>
          <w:iCs w:val="0"/>
          <w:caps w:val="0"/>
          <w:smallCaps w:val="0"/>
          <w:noProof w:val="0"/>
          <w:color w:val="1C1C1C"/>
          <w:sz w:val="21"/>
          <w:szCs w:val="21"/>
          <w:lang w:val="en-GB"/>
        </w:rPr>
      </w:pPr>
    </w:p>
    <w:p xmlns:wp14="http://schemas.microsoft.com/office/word/2010/wordml" w:rsidP="7B92E029" wp14:paraId="15308B3A" wp14:textId="46B1C1BA">
      <w:pPr>
        <w:shd w:val="clear" w:color="auto" w:fill="FFFFFF" w:themeFill="background1"/>
        <w:spacing w:before="120" w:beforeAutospacing="off" w:after="120" w:afterAutospacing="off" w:line="317" w:lineRule="auto"/>
        <w:rPr>
          <w:rFonts w:ascii="Segoe UI" w:hAnsi="Segoe UI" w:eastAsia="Segoe UI" w:cs="Segoe UI"/>
          <w:b w:val="0"/>
          <w:bCs w:val="0"/>
          <w:i w:val="0"/>
          <w:iCs w:val="0"/>
          <w:caps w:val="0"/>
          <w:smallCaps w:val="0"/>
          <w:noProof w:val="0"/>
          <w:color w:val="1C1C1C"/>
          <w:sz w:val="21"/>
          <w:szCs w:val="21"/>
          <w:lang w:val="en-GB"/>
        </w:rPr>
      </w:pPr>
    </w:p>
    <w:p xmlns:wp14="http://schemas.microsoft.com/office/word/2010/wordml" w:rsidP="7B92E029" wp14:paraId="14686398" wp14:textId="7F2541EE">
      <w:pPr>
        <w:shd w:val="clear" w:color="auto" w:fill="FFFFFF" w:themeFill="background1"/>
        <w:spacing w:before="120" w:beforeAutospacing="off" w:after="120" w:afterAutospacing="off" w:line="317" w:lineRule="auto"/>
        <w:rPr>
          <w:rFonts w:ascii="Segoe UI" w:hAnsi="Segoe UI" w:eastAsia="Segoe UI" w:cs="Segoe UI"/>
          <w:b w:val="0"/>
          <w:bCs w:val="0"/>
          <w:i w:val="0"/>
          <w:iCs w:val="0"/>
          <w:caps w:val="0"/>
          <w:smallCaps w:val="0"/>
          <w:noProof w:val="0"/>
          <w:color w:val="1C1C1C"/>
          <w:sz w:val="21"/>
          <w:szCs w:val="21"/>
          <w:lang w:val="en-GB"/>
        </w:rPr>
      </w:pPr>
    </w:p>
    <w:p xmlns:wp14="http://schemas.microsoft.com/office/word/2010/wordml" w:rsidP="7B92E029" wp14:paraId="13EFF015" wp14:textId="6D578C55">
      <w:pPr>
        <w:shd w:val="clear" w:color="auto" w:fill="FFFFFF" w:themeFill="background1"/>
        <w:spacing w:before="120" w:beforeAutospacing="off" w:after="120" w:afterAutospacing="off" w:line="317" w:lineRule="auto"/>
        <w:rPr>
          <w:rFonts w:ascii="Segoe UI" w:hAnsi="Segoe UI" w:eastAsia="Segoe UI" w:cs="Segoe UI"/>
          <w:b w:val="0"/>
          <w:bCs w:val="0"/>
          <w:i w:val="0"/>
          <w:iCs w:val="0"/>
          <w:caps w:val="0"/>
          <w:smallCaps w:val="0"/>
          <w:noProof w:val="0"/>
          <w:color w:val="1C1C1C"/>
          <w:sz w:val="21"/>
          <w:szCs w:val="21"/>
          <w:lang w:val="en-GB"/>
        </w:rPr>
      </w:pPr>
    </w:p>
    <w:p xmlns:wp14="http://schemas.microsoft.com/office/word/2010/wordml" w:rsidP="7B92E029" wp14:paraId="13A8F8AB" wp14:textId="6CAE1AA7">
      <w:pPr>
        <w:shd w:val="clear" w:color="auto" w:fill="FFFFFF" w:themeFill="background1"/>
        <w:spacing w:before="120" w:beforeAutospacing="off" w:after="120" w:afterAutospacing="off" w:line="317" w:lineRule="auto"/>
        <w:rPr>
          <w:rFonts w:ascii="Segoe UI" w:hAnsi="Segoe UI" w:eastAsia="Segoe UI" w:cs="Segoe UI"/>
          <w:b w:val="0"/>
          <w:bCs w:val="0"/>
          <w:i w:val="0"/>
          <w:iCs w:val="0"/>
          <w:caps w:val="0"/>
          <w:smallCaps w:val="0"/>
          <w:noProof w:val="0"/>
          <w:color w:val="1C1C1C"/>
          <w:sz w:val="21"/>
          <w:szCs w:val="21"/>
          <w:lang w:val="en-GB"/>
        </w:rPr>
      </w:pPr>
    </w:p>
    <w:p xmlns:wp14="http://schemas.microsoft.com/office/word/2010/wordml" w:rsidP="7B92E029" wp14:paraId="6A5912A6" wp14:textId="5E7CE2E8">
      <w:pPr>
        <w:shd w:val="clear" w:color="auto" w:fill="FFFFFF" w:themeFill="background1"/>
        <w:spacing w:before="120" w:beforeAutospacing="off" w:after="120" w:afterAutospacing="off" w:line="317" w:lineRule="auto"/>
        <w:rPr>
          <w:rFonts w:ascii="Segoe UI" w:hAnsi="Segoe UI" w:eastAsia="Segoe UI" w:cs="Segoe UI"/>
          <w:b w:val="0"/>
          <w:bCs w:val="0"/>
          <w:i w:val="0"/>
          <w:iCs w:val="0"/>
          <w:caps w:val="0"/>
          <w:smallCaps w:val="0"/>
          <w:noProof w:val="0"/>
          <w:color w:val="1C1C1C"/>
          <w:sz w:val="21"/>
          <w:szCs w:val="21"/>
          <w:lang w:val="en-GB"/>
        </w:rPr>
      </w:pPr>
    </w:p>
    <w:p xmlns:wp14="http://schemas.microsoft.com/office/word/2010/wordml" w:rsidP="201332A0" wp14:paraId="3E1A1488" wp14:textId="0AB57358">
      <w:pPr>
        <w:shd w:val="clear" w:color="auto" w:fill="FFFFFF" w:themeFill="background1"/>
        <w:spacing w:before="120" w:beforeAutospacing="off" w:after="120" w:afterAutospacing="off" w:line="317" w:lineRule="auto"/>
        <w:rPr>
          <w:rFonts w:ascii="Segoe UI" w:hAnsi="Segoe UI" w:eastAsia="Segoe UI" w:cs="Segoe UI"/>
          <w:b w:val="0"/>
          <w:bCs w:val="0"/>
          <w:i w:val="0"/>
          <w:iCs w:val="0"/>
          <w:caps w:val="0"/>
          <w:smallCaps w:val="0"/>
          <w:noProof w:val="0"/>
          <w:color w:val="1C1C1C"/>
          <w:sz w:val="21"/>
          <w:szCs w:val="21"/>
          <w:lang w:val="en-GB"/>
        </w:rPr>
      </w:pPr>
    </w:p>
    <w:p w:rsidR="201332A0" w:rsidP="201332A0" w:rsidRDefault="201332A0" w14:paraId="6834EF3D" w14:textId="7715D776">
      <w:pPr>
        <w:shd w:val="clear" w:color="auto" w:fill="FFFFFF" w:themeFill="background1"/>
        <w:spacing w:before="120" w:beforeAutospacing="off" w:after="120" w:afterAutospacing="off" w:line="317" w:lineRule="auto"/>
        <w:rPr>
          <w:rFonts w:ascii="Segoe UI" w:hAnsi="Segoe UI" w:eastAsia="Segoe UI" w:cs="Segoe UI"/>
          <w:b w:val="0"/>
          <w:bCs w:val="0"/>
          <w:i w:val="0"/>
          <w:iCs w:val="0"/>
          <w:caps w:val="0"/>
          <w:smallCaps w:val="0"/>
          <w:noProof w:val="0"/>
          <w:color w:val="1C1C1C"/>
          <w:sz w:val="21"/>
          <w:szCs w:val="21"/>
          <w:lang w:val="en-GB"/>
        </w:rPr>
      </w:pPr>
    </w:p>
    <w:p w:rsidR="201332A0" w:rsidP="201332A0" w:rsidRDefault="201332A0" w14:paraId="69189CA8" w14:textId="56CDE615">
      <w:pPr>
        <w:shd w:val="clear" w:color="auto" w:fill="FFFFFF" w:themeFill="background1"/>
        <w:spacing w:before="120" w:beforeAutospacing="off" w:after="120" w:afterAutospacing="off" w:line="317" w:lineRule="auto"/>
        <w:rPr>
          <w:rFonts w:ascii="Segoe UI" w:hAnsi="Segoe UI" w:eastAsia="Segoe UI" w:cs="Segoe UI"/>
          <w:b w:val="0"/>
          <w:bCs w:val="0"/>
          <w:i w:val="0"/>
          <w:iCs w:val="0"/>
          <w:caps w:val="0"/>
          <w:smallCaps w:val="0"/>
          <w:noProof w:val="0"/>
          <w:color w:val="1C1C1C"/>
          <w:sz w:val="21"/>
          <w:szCs w:val="21"/>
          <w:lang w:val="en-GB"/>
        </w:rPr>
      </w:pPr>
    </w:p>
    <w:p w:rsidR="201332A0" w:rsidP="201332A0" w:rsidRDefault="201332A0" w14:paraId="0D1FAB18" w14:textId="39F11D5A">
      <w:pPr>
        <w:shd w:val="clear" w:color="auto" w:fill="FFFFFF" w:themeFill="background1"/>
        <w:spacing w:before="120" w:beforeAutospacing="off" w:after="120" w:afterAutospacing="off" w:line="317" w:lineRule="auto"/>
        <w:rPr>
          <w:rFonts w:ascii="Segoe UI" w:hAnsi="Segoe UI" w:eastAsia="Segoe UI" w:cs="Segoe UI"/>
          <w:b w:val="0"/>
          <w:bCs w:val="0"/>
          <w:i w:val="0"/>
          <w:iCs w:val="0"/>
          <w:caps w:val="0"/>
          <w:smallCaps w:val="0"/>
          <w:noProof w:val="0"/>
          <w:color w:val="1C1C1C"/>
          <w:sz w:val="21"/>
          <w:szCs w:val="21"/>
          <w:lang w:val="en-GB"/>
        </w:rPr>
      </w:pPr>
    </w:p>
    <w:p w:rsidR="201332A0" w:rsidP="201332A0" w:rsidRDefault="201332A0" w14:paraId="77BDAF8B" w14:textId="1BBC6D94">
      <w:pPr>
        <w:shd w:val="clear" w:color="auto" w:fill="FFFFFF" w:themeFill="background1"/>
        <w:spacing w:before="120" w:beforeAutospacing="off" w:after="120" w:afterAutospacing="off" w:line="317" w:lineRule="auto"/>
        <w:rPr>
          <w:rFonts w:ascii="Segoe UI" w:hAnsi="Segoe UI" w:eastAsia="Segoe UI" w:cs="Segoe UI"/>
          <w:b w:val="0"/>
          <w:bCs w:val="0"/>
          <w:i w:val="0"/>
          <w:iCs w:val="0"/>
          <w:caps w:val="0"/>
          <w:smallCaps w:val="0"/>
          <w:noProof w:val="0"/>
          <w:color w:val="1C1C1C"/>
          <w:sz w:val="21"/>
          <w:szCs w:val="21"/>
          <w:lang w:val="en-GB"/>
        </w:rPr>
      </w:pPr>
    </w:p>
    <w:p w:rsidR="201332A0" w:rsidP="201332A0" w:rsidRDefault="201332A0" w14:paraId="26BC47FF" w14:textId="1AB7BE5F">
      <w:pPr>
        <w:shd w:val="clear" w:color="auto" w:fill="FFFFFF" w:themeFill="background1"/>
        <w:spacing w:before="120" w:beforeAutospacing="off" w:after="120" w:afterAutospacing="off" w:line="317" w:lineRule="auto"/>
        <w:rPr>
          <w:rFonts w:ascii="Segoe UI" w:hAnsi="Segoe UI" w:eastAsia="Segoe UI" w:cs="Segoe UI"/>
          <w:b w:val="0"/>
          <w:bCs w:val="0"/>
          <w:i w:val="0"/>
          <w:iCs w:val="0"/>
          <w:caps w:val="0"/>
          <w:smallCaps w:val="0"/>
          <w:noProof w:val="0"/>
          <w:color w:val="1C1C1C"/>
          <w:sz w:val="21"/>
          <w:szCs w:val="21"/>
          <w:lang w:val="en-GB"/>
        </w:rPr>
      </w:pPr>
    </w:p>
    <w:p w:rsidR="201332A0" w:rsidP="201332A0" w:rsidRDefault="201332A0" w14:paraId="51006E88" w14:textId="571F41F3">
      <w:pPr>
        <w:shd w:val="clear" w:color="auto" w:fill="FFFFFF" w:themeFill="background1"/>
        <w:spacing w:before="120" w:beforeAutospacing="off" w:after="120" w:afterAutospacing="off" w:line="317" w:lineRule="auto"/>
        <w:rPr>
          <w:rFonts w:ascii="Segoe UI" w:hAnsi="Segoe UI" w:eastAsia="Segoe UI" w:cs="Segoe UI"/>
          <w:b w:val="0"/>
          <w:bCs w:val="0"/>
          <w:i w:val="0"/>
          <w:iCs w:val="0"/>
          <w:caps w:val="0"/>
          <w:smallCaps w:val="0"/>
          <w:noProof w:val="0"/>
          <w:color w:val="1C1C1C"/>
          <w:sz w:val="21"/>
          <w:szCs w:val="21"/>
          <w:lang w:val="en-GB"/>
        </w:rPr>
      </w:pPr>
    </w:p>
    <w:p w:rsidR="201332A0" w:rsidP="201332A0" w:rsidRDefault="201332A0" w14:paraId="722802FF" w14:textId="30708183">
      <w:pPr>
        <w:shd w:val="clear" w:color="auto" w:fill="FFFFFF" w:themeFill="background1"/>
        <w:spacing w:before="120" w:beforeAutospacing="off" w:after="120" w:afterAutospacing="off" w:line="317" w:lineRule="auto"/>
        <w:rPr>
          <w:rFonts w:ascii="Segoe UI" w:hAnsi="Segoe UI" w:eastAsia="Segoe UI" w:cs="Segoe UI"/>
          <w:b w:val="0"/>
          <w:bCs w:val="0"/>
          <w:i w:val="0"/>
          <w:iCs w:val="0"/>
          <w:caps w:val="0"/>
          <w:smallCaps w:val="0"/>
          <w:noProof w:val="0"/>
          <w:color w:val="1C1C1C"/>
          <w:sz w:val="21"/>
          <w:szCs w:val="21"/>
          <w:lang w:val="en-GB"/>
        </w:rPr>
      </w:pPr>
    </w:p>
    <w:p w:rsidR="201332A0" w:rsidP="201332A0" w:rsidRDefault="201332A0" w14:paraId="421BB217" w14:textId="658A0D1B">
      <w:pPr>
        <w:shd w:val="clear" w:color="auto" w:fill="FFFFFF" w:themeFill="background1"/>
        <w:spacing w:before="120" w:beforeAutospacing="off" w:after="120" w:afterAutospacing="off" w:line="317" w:lineRule="auto"/>
        <w:rPr>
          <w:rFonts w:ascii="Segoe UI" w:hAnsi="Segoe UI" w:eastAsia="Segoe UI" w:cs="Segoe UI"/>
          <w:b w:val="0"/>
          <w:bCs w:val="0"/>
          <w:i w:val="0"/>
          <w:iCs w:val="0"/>
          <w:caps w:val="0"/>
          <w:smallCaps w:val="0"/>
          <w:noProof w:val="0"/>
          <w:color w:val="1C1C1C"/>
          <w:sz w:val="21"/>
          <w:szCs w:val="21"/>
          <w:lang w:val="en-GB"/>
        </w:rPr>
      </w:pPr>
    </w:p>
    <w:p xmlns:wp14="http://schemas.microsoft.com/office/word/2010/wordml" w:rsidP="201332A0" wp14:paraId="591B0B31" wp14:textId="20D3CCDE">
      <w:pPr>
        <w:pStyle w:val="Normal"/>
        <w:shd w:val="clear" w:color="auto" w:fill="FFFFFF" w:themeFill="background1"/>
        <w:spacing w:before="120" w:beforeAutospacing="off" w:after="120" w:afterAutospacing="off" w:line="317" w:lineRule="auto"/>
        <w:rPr>
          <w:rFonts w:ascii="Segoe UI" w:hAnsi="Segoe UI" w:eastAsia="Segoe UI" w:cs="Segoe UI"/>
          <w:b w:val="0"/>
          <w:bCs w:val="0"/>
          <w:i w:val="0"/>
          <w:iCs w:val="0"/>
          <w:caps w:val="0"/>
          <w:smallCaps w:val="0"/>
          <w:noProof w:val="0"/>
          <w:color w:val="1C1C1C"/>
          <w:sz w:val="21"/>
          <w:szCs w:val="21"/>
          <w:lang w:val="en-GB"/>
        </w:rPr>
      </w:pPr>
    </w:p>
    <w:p xmlns:wp14="http://schemas.microsoft.com/office/word/2010/wordml" w:rsidP="7B92E029" wp14:paraId="772E2E60" wp14:textId="44C6F044">
      <w:pPr>
        <w:pStyle w:val="Normal"/>
        <w:shd w:val="clear" w:color="auto" w:fill="FFFFFF" w:themeFill="background1"/>
        <w:spacing w:before="120" w:beforeAutospacing="off" w:after="120" w:afterAutospacing="off" w:line="317" w:lineRule="auto"/>
        <w:rPr>
          <w:rFonts w:ascii="Segoe UI" w:hAnsi="Segoe UI" w:eastAsia="Segoe UI" w:cs="Segoe UI"/>
          <w:b w:val="1"/>
          <w:bCs w:val="1"/>
          <w:i w:val="0"/>
          <w:iCs w:val="0"/>
          <w:caps w:val="0"/>
          <w:smallCaps w:val="0"/>
          <w:noProof w:val="0"/>
          <w:color w:val="1C1C1C"/>
          <w:sz w:val="24"/>
          <w:szCs w:val="24"/>
          <w:lang w:val="en-GB"/>
        </w:rPr>
      </w:pPr>
      <w:r w:rsidRPr="7B92E029" w:rsidR="098ECEDC">
        <w:rPr>
          <w:rFonts w:ascii="Segoe UI" w:hAnsi="Segoe UI" w:eastAsia="Segoe UI" w:cs="Segoe UI"/>
          <w:b w:val="1"/>
          <w:bCs w:val="1"/>
          <w:i w:val="0"/>
          <w:iCs w:val="0"/>
          <w:caps w:val="0"/>
          <w:smallCaps w:val="0"/>
          <w:noProof w:val="0"/>
          <w:color w:val="1C1C1C"/>
          <w:sz w:val="24"/>
          <w:szCs w:val="24"/>
          <w:lang w:val="en-GB"/>
        </w:rPr>
        <w:t>Introduction</w:t>
      </w:r>
      <w:r w:rsidRPr="7B92E029" w:rsidR="098ECEDC">
        <w:rPr>
          <w:rFonts w:ascii="Segoe UI" w:hAnsi="Segoe UI" w:eastAsia="Segoe UI" w:cs="Segoe UI"/>
          <w:b w:val="1"/>
          <w:bCs w:val="1"/>
          <w:i w:val="0"/>
          <w:iCs w:val="0"/>
          <w:caps w:val="0"/>
          <w:smallCaps w:val="0"/>
          <w:noProof w:val="0"/>
          <w:color w:val="1C1C1C"/>
          <w:sz w:val="24"/>
          <w:szCs w:val="24"/>
          <w:lang w:val="en-GB"/>
        </w:rPr>
        <w:t xml:space="preserve"> </w:t>
      </w:r>
    </w:p>
    <w:p xmlns:wp14="http://schemas.microsoft.com/office/word/2010/wordml" w:rsidP="7B92E029" wp14:paraId="70CF6ECD" wp14:textId="22B65424">
      <w:pPr>
        <w:pStyle w:val="Normal"/>
        <w:shd w:val="clear" w:color="auto" w:fill="FFFFFF" w:themeFill="background1"/>
        <w:spacing w:before="120" w:beforeAutospacing="off" w:after="120" w:afterAutospacing="off" w:line="317" w:lineRule="auto"/>
        <w:rPr>
          <w:rFonts w:ascii="Segoe UI" w:hAnsi="Segoe UI" w:eastAsia="Segoe UI" w:cs="Segoe UI"/>
          <w:b w:val="0"/>
          <w:bCs w:val="0"/>
          <w:i w:val="0"/>
          <w:iCs w:val="0"/>
          <w:caps w:val="0"/>
          <w:smallCaps w:val="0"/>
          <w:noProof w:val="0"/>
          <w:color w:val="1C1C1C"/>
          <w:sz w:val="24"/>
          <w:szCs w:val="24"/>
          <w:lang w:val="en-GB"/>
        </w:rPr>
      </w:pPr>
      <w:r w:rsidRPr="7B92E029" w:rsidR="59E08251">
        <w:rPr>
          <w:rFonts w:ascii="Segoe UI" w:hAnsi="Segoe UI" w:eastAsia="Segoe UI" w:cs="Segoe UI"/>
          <w:b w:val="0"/>
          <w:bCs w:val="0"/>
          <w:i w:val="0"/>
          <w:iCs w:val="0"/>
          <w:caps w:val="0"/>
          <w:smallCaps w:val="0"/>
          <w:noProof w:val="0"/>
          <w:color w:val="1C1C1C"/>
          <w:sz w:val="24"/>
          <w:szCs w:val="24"/>
          <w:lang w:val="en-GB"/>
        </w:rPr>
        <w:t xml:space="preserve">This essay looks at what makes people form attachments to others, focusing on both the biological and social factors that play a role. </w:t>
      </w:r>
      <w:r w:rsidRPr="7B92E029" w:rsidR="59E08251">
        <w:rPr>
          <w:rFonts w:ascii="Segoe UI" w:hAnsi="Segoe UI" w:eastAsia="Segoe UI" w:cs="Segoe UI"/>
          <w:b w:val="0"/>
          <w:bCs w:val="0"/>
          <w:i w:val="0"/>
          <w:iCs w:val="0"/>
          <w:caps w:val="0"/>
          <w:smallCaps w:val="0"/>
          <w:noProof w:val="0"/>
          <w:color w:val="1C1C1C"/>
          <w:sz w:val="24"/>
          <w:szCs w:val="24"/>
          <w:lang w:val="en-GB"/>
        </w:rPr>
        <w:t>I’ll</w:t>
      </w:r>
      <w:r w:rsidRPr="7B92E029" w:rsidR="59E08251">
        <w:rPr>
          <w:rFonts w:ascii="Segoe UI" w:hAnsi="Segoe UI" w:eastAsia="Segoe UI" w:cs="Segoe UI"/>
          <w:b w:val="0"/>
          <w:bCs w:val="0"/>
          <w:i w:val="0"/>
          <w:iCs w:val="0"/>
          <w:caps w:val="0"/>
          <w:smallCaps w:val="0"/>
          <w:noProof w:val="0"/>
          <w:color w:val="1C1C1C"/>
          <w:sz w:val="24"/>
          <w:szCs w:val="24"/>
          <w:lang w:val="en-GB"/>
        </w:rPr>
        <w:t xml:space="preserve"> discuss how these two things interact, and why understanding attachment matters so much for people working in health and social care. My main point is that while we might be biologically wired to form bonds, </w:t>
      </w:r>
      <w:r w:rsidRPr="7B92E029" w:rsidR="59E08251">
        <w:rPr>
          <w:rFonts w:ascii="Segoe UI" w:hAnsi="Segoe UI" w:eastAsia="Segoe UI" w:cs="Segoe UI"/>
          <w:b w:val="0"/>
          <w:bCs w:val="0"/>
          <w:i w:val="0"/>
          <w:iCs w:val="0"/>
          <w:caps w:val="0"/>
          <w:smallCaps w:val="0"/>
          <w:noProof w:val="0"/>
          <w:color w:val="1C1C1C"/>
          <w:sz w:val="24"/>
          <w:szCs w:val="24"/>
          <w:lang w:val="en-GB"/>
        </w:rPr>
        <w:t>it’s</w:t>
      </w:r>
      <w:r w:rsidRPr="7B92E029" w:rsidR="59E08251">
        <w:rPr>
          <w:rFonts w:ascii="Segoe UI" w:hAnsi="Segoe UI" w:eastAsia="Segoe UI" w:cs="Segoe UI"/>
          <w:b w:val="0"/>
          <w:bCs w:val="0"/>
          <w:i w:val="0"/>
          <w:iCs w:val="0"/>
          <w:caps w:val="0"/>
          <w:smallCaps w:val="0"/>
          <w:noProof w:val="0"/>
          <w:color w:val="1C1C1C"/>
          <w:sz w:val="24"/>
          <w:szCs w:val="24"/>
          <w:lang w:val="en-GB"/>
        </w:rPr>
        <w:t xml:space="preserve"> our experiences with other people that really shape how these bonds turn out. By understanding this, health and social care professionals can spot when someone might be at risk due to early trauma, and help promote healthy, secure attachments in their work.</w:t>
      </w:r>
    </w:p>
    <w:p xmlns:wp14="http://schemas.microsoft.com/office/word/2010/wordml" w:rsidP="201332A0" wp14:paraId="55E37D2A" wp14:textId="62B889DD">
      <w:pPr>
        <w:shd w:val="clear" w:color="auto" w:fill="FFFFFF" w:themeFill="background1"/>
        <w:spacing w:before="120" w:beforeAutospacing="off" w:after="120" w:afterAutospacing="off" w:line="317" w:lineRule="auto"/>
        <w:rPr>
          <w:rFonts w:ascii="Segoe UI" w:hAnsi="Segoe UI" w:eastAsia="Segoe UI" w:cs="Segoe UI"/>
          <w:b w:val="0"/>
          <w:bCs w:val="0"/>
          <w:i w:val="0"/>
          <w:iCs w:val="0"/>
          <w:caps w:val="0"/>
          <w:smallCaps w:val="0"/>
          <w:noProof w:val="0"/>
          <w:color w:val="1C1C1C"/>
          <w:sz w:val="24"/>
          <w:szCs w:val="24"/>
          <w:lang w:val="en-GB"/>
        </w:rPr>
      </w:pPr>
      <w:r w:rsidRPr="201332A0" w:rsidR="59E08251">
        <w:rPr>
          <w:rFonts w:ascii="Segoe UI" w:hAnsi="Segoe UI" w:eastAsia="Segoe UI" w:cs="Segoe UI"/>
          <w:b w:val="0"/>
          <w:bCs w:val="0"/>
          <w:i w:val="0"/>
          <w:iCs w:val="0"/>
          <w:caps w:val="0"/>
          <w:smallCaps w:val="0"/>
          <w:noProof w:val="0"/>
          <w:color w:val="1C1C1C"/>
          <w:sz w:val="24"/>
          <w:szCs w:val="24"/>
          <w:lang w:val="en-GB"/>
        </w:rPr>
        <w:t xml:space="preserve">Human behaviour is influenced by a complicated mix of our biology and the world around us. </w:t>
      </w:r>
      <w:r w:rsidRPr="201332A0" w:rsidR="7E457FCF">
        <w:rPr>
          <w:rFonts w:ascii="Segoe UI" w:hAnsi="Segoe UI" w:eastAsia="Segoe UI" w:cs="Segoe UI"/>
          <w:b w:val="0"/>
          <w:bCs w:val="0"/>
          <w:i w:val="0"/>
          <w:iCs w:val="0"/>
          <w:caps w:val="0"/>
          <w:smallCaps w:val="0"/>
          <w:noProof w:val="0"/>
          <w:color w:val="1C1C1C"/>
          <w:sz w:val="24"/>
          <w:szCs w:val="24"/>
          <w:lang w:val="en-GB"/>
        </w:rPr>
        <w:t>Attachment how</w:t>
      </w:r>
      <w:r w:rsidRPr="201332A0" w:rsidR="59E08251">
        <w:rPr>
          <w:rFonts w:ascii="Segoe UI" w:hAnsi="Segoe UI" w:eastAsia="Segoe UI" w:cs="Segoe UI"/>
          <w:b w:val="0"/>
          <w:bCs w:val="0"/>
          <w:i w:val="0"/>
          <w:iCs w:val="0"/>
          <w:caps w:val="0"/>
          <w:smallCaps w:val="0"/>
          <w:noProof w:val="0"/>
          <w:color w:val="1C1C1C"/>
          <w:sz w:val="24"/>
          <w:szCs w:val="24"/>
          <w:lang w:val="en-GB"/>
        </w:rPr>
        <w:t xml:space="preserve"> we form emotional bonds with a caregiver </w:t>
      </w:r>
      <w:r w:rsidRPr="201332A0" w:rsidR="0EA8B1C2">
        <w:rPr>
          <w:rFonts w:ascii="Segoe UI" w:hAnsi="Segoe UI" w:eastAsia="Segoe UI" w:cs="Segoe UI"/>
          <w:b w:val="0"/>
          <w:bCs w:val="0"/>
          <w:i w:val="0"/>
          <w:iCs w:val="0"/>
          <w:caps w:val="0"/>
          <w:smallCaps w:val="0"/>
          <w:noProof w:val="0"/>
          <w:color w:val="1C1C1C"/>
          <w:sz w:val="24"/>
          <w:szCs w:val="24"/>
          <w:lang w:val="en-GB"/>
        </w:rPr>
        <w:t xml:space="preserve">where </w:t>
      </w:r>
      <w:r w:rsidRPr="201332A0" w:rsidR="0EA8B1C2">
        <w:rPr>
          <w:rFonts w:ascii="Segoe UI" w:hAnsi="Segoe UI" w:eastAsia="Segoe UI" w:cs="Segoe UI"/>
          <w:b w:val="0"/>
          <w:bCs w:val="0"/>
          <w:i w:val="0"/>
          <w:iCs w:val="0"/>
          <w:caps w:val="0"/>
          <w:smallCaps w:val="0"/>
          <w:noProof w:val="0"/>
          <w:color w:val="1C1C1C"/>
          <w:sz w:val="24"/>
          <w:szCs w:val="24"/>
          <w:lang w:val="en-GB"/>
        </w:rPr>
        <w:t>babies</w:t>
      </w:r>
      <w:r w:rsidRPr="201332A0" w:rsidR="0EA8B1C2">
        <w:rPr>
          <w:rFonts w:ascii="Segoe UI" w:hAnsi="Segoe UI" w:eastAsia="Segoe UI" w:cs="Segoe UI"/>
          <w:b w:val="0"/>
          <w:bCs w:val="0"/>
          <w:i w:val="0"/>
          <w:iCs w:val="0"/>
          <w:caps w:val="0"/>
          <w:smallCaps w:val="0"/>
          <w:noProof w:val="0"/>
          <w:color w:val="1C1C1C"/>
          <w:sz w:val="24"/>
          <w:szCs w:val="24"/>
          <w:lang w:val="en-GB"/>
        </w:rPr>
        <w:t xml:space="preserve"> </w:t>
      </w:r>
      <w:r w:rsidRPr="201332A0" w:rsidR="048E057D">
        <w:rPr>
          <w:rFonts w:ascii="Segoe UI" w:hAnsi="Segoe UI" w:eastAsia="Segoe UI" w:cs="Segoe UI"/>
          <w:b w:val="0"/>
          <w:bCs w:val="0"/>
          <w:i w:val="0"/>
          <w:iCs w:val="0"/>
          <w:caps w:val="0"/>
          <w:smallCaps w:val="0"/>
          <w:noProof w:val="0"/>
          <w:color w:val="1C1C1C"/>
          <w:sz w:val="24"/>
          <w:szCs w:val="24"/>
          <w:lang w:val="en-GB"/>
        </w:rPr>
        <w:t>i</w:t>
      </w:r>
      <w:r w:rsidRPr="201332A0" w:rsidR="59E08251">
        <w:rPr>
          <w:rFonts w:ascii="Segoe UI" w:hAnsi="Segoe UI" w:eastAsia="Segoe UI" w:cs="Segoe UI"/>
          <w:b w:val="0"/>
          <w:bCs w:val="0"/>
          <w:i w:val="0"/>
          <w:iCs w:val="0"/>
          <w:caps w:val="0"/>
          <w:smallCaps w:val="0"/>
          <w:noProof w:val="0"/>
          <w:color w:val="1C1C1C"/>
          <w:sz w:val="24"/>
          <w:szCs w:val="24"/>
          <w:lang w:val="en-GB"/>
        </w:rPr>
        <w:t xml:space="preserve">s </w:t>
      </w:r>
      <w:r w:rsidRPr="201332A0" w:rsidR="59E08251">
        <w:rPr>
          <w:rFonts w:ascii="Segoe UI" w:hAnsi="Segoe UI" w:eastAsia="Segoe UI" w:cs="Segoe UI"/>
          <w:b w:val="0"/>
          <w:bCs w:val="0"/>
          <w:i w:val="0"/>
          <w:iCs w:val="0"/>
          <w:caps w:val="0"/>
          <w:smallCaps w:val="0"/>
          <w:noProof w:val="0"/>
          <w:color w:val="1C1C1C"/>
          <w:sz w:val="24"/>
          <w:szCs w:val="24"/>
          <w:lang w:val="en-GB"/>
        </w:rPr>
        <w:t>a great example</w:t>
      </w:r>
      <w:r w:rsidRPr="201332A0" w:rsidR="59E08251">
        <w:rPr>
          <w:rFonts w:ascii="Segoe UI" w:hAnsi="Segoe UI" w:eastAsia="Segoe UI" w:cs="Segoe UI"/>
          <w:b w:val="0"/>
          <w:bCs w:val="0"/>
          <w:i w:val="0"/>
          <w:iCs w:val="0"/>
          <w:caps w:val="0"/>
          <w:smallCaps w:val="0"/>
          <w:noProof w:val="0"/>
          <w:color w:val="1C1C1C"/>
          <w:sz w:val="24"/>
          <w:szCs w:val="24"/>
          <w:lang w:val="en-GB"/>
        </w:rPr>
        <w:t xml:space="preserve"> of this. According to Bowlby (1969), attachment is an evolutionary instinct that helps infants survive by keeping them close to their caregivers (Bowlby, 1969). But how attachment develops, and whether </w:t>
      </w:r>
      <w:r w:rsidRPr="201332A0" w:rsidR="59E08251">
        <w:rPr>
          <w:rFonts w:ascii="Segoe UI" w:hAnsi="Segoe UI" w:eastAsia="Segoe UI" w:cs="Segoe UI"/>
          <w:b w:val="0"/>
          <w:bCs w:val="0"/>
          <w:i w:val="0"/>
          <w:iCs w:val="0"/>
          <w:caps w:val="0"/>
          <w:smallCaps w:val="0"/>
          <w:noProof w:val="0"/>
          <w:color w:val="1C1C1C"/>
          <w:sz w:val="24"/>
          <w:szCs w:val="24"/>
          <w:lang w:val="en-GB"/>
        </w:rPr>
        <w:t>it’s</w:t>
      </w:r>
      <w:r w:rsidRPr="201332A0" w:rsidR="59E08251">
        <w:rPr>
          <w:rFonts w:ascii="Segoe UI" w:hAnsi="Segoe UI" w:eastAsia="Segoe UI" w:cs="Segoe UI"/>
          <w:b w:val="0"/>
          <w:bCs w:val="0"/>
          <w:i w:val="0"/>
          <w:iCs w:val="0"/>
          <w:caps w:val="0"/>
          <w:smallCaps w:val="0"/>
          <w:noProof w:val="0"/>
          <w:color w:val="1C1C1C"/>
          <w:sz w:val="24"/>
          <w:szCs w:val="24"/>
          <w:lang w:val="en-GB"/>
        </w:rPr>
        <w:t xml:space="preserve"> secure or insecure, depends a lot on social factors like how sensitive and responsive a caregiver is (Ainsworth &amp; Bell, 1970; Ainsworth and Bell, 1970).</w:t>
      </w:r>
    </w:p>
    <w:p xmlns:wp14="http://schemas.microsoft.com/office/word/2010/wordml" w:rsidP="7B92E029" wp14:paraId="479F279B" wp14:textId="041C8323">
      <w:pPr>
        <w:rPr>
          <w:sz w:val="24"/>
          <w:szCs w:val="24"/>
        </w:rPr>
      </w:pPr>
    </w:p>
    <w:p xmlns:wp14="http://schemas.microsoft.com/office/word/2010/wordml" w:rsidP="7B92E029" wp14:paraId="06FA5BE9" wp14:textId="465B5408">
      <w:pPr>
        <w:rPr>
          <w:sz w:val="24"/>
          <w:szCs w:val="24"/>
        </w:rPr>
      </w:pPr>
    </w:p>
    <w:p xmlns:wp14="http://schemas.microsoft.com/office/word/2010/wordml" w:rsidP="7B92E029" wp14:paraId="681C756B" wp14:textId="3E107431">
      <w:pPr>
        <w:rPr>
          <w:sz w:val="24"/>
          <w:szCs w:val="24"/>
        </w:rPr>
      </w:pPr>
    </w:p>
    <w:p xmlns:wp14="http://schemas.microsoft.com/office/word/2010/wordml" w:rsidP="7B92E029" wp14:paraId="3F0A4A58" wp14:textId="4919BF9A">
      <w:pPr>
        <w:rPr>
          <w:sz w:val="24"/>
          <w:szCs w:val="24"/>
        </w:rPr>
      </w:pPr>
    </w:p>
    <w:p xmlns:wp14="http://schemas.microsoft.com/office/word/2010/wordml" w:rsidP="7B92E029" wp14:paraId="078DCF27" wp14:textId="00FD7BD6">
      <w:pPr>
        <w:rPr>
          <w:sz w:val="24"/>
          <w:szCs w:val="24"/>
        </w:rPr>
      </w:pPr>
    </w:p>
    <w:p xmlns:wp14="http://schemas.microsoft.com/office/word/2010/wordml" w:rsidP="7B92E029" wp14:paraId="7D12AA95" wp14:textId="2175379F">
      <w:pPr>
        <w:rPr>
          <w:sz w:val="24"/>
          <w:szCs w:val="24"/>
        </w:rPr>
      </w:pPr>
    </w:p>
    <w:p xmlns:wp14="http://schemas.microsoft.com/office/word/2010/wordml" w:rsidP="7B92E029" wp14:paraId="43091D73" wp14:textId="1A05E4F1">
      <w:pPr>
        <w:rPr>
          <w:sz w:val="24"/>
          <w:szCs w:val="24"/>
        </w:rPr>
      </w:pPr>
    </w:p>
    <w:p xmlns:wp14="http://schemas.microsoft.com/office/word/2010/wordml" w:rsidP="7B92E029" wp14:paraId="1CB12420" wp14:textId="6AB5A703">
      <w:pPr>
        <w:rPr>
          <w:sz w:val="24"/>
          <w:szCs w:val="24"/>
        </w:rPr>
      </w:pPr>
    </w:p>
    <w:p xmlns:wp14="http://schemas.microsoft.com/office/word/2010/wordml" w:rsidP="7B92E029" wp14:paraId="694F10BA" wp14:textId="1674176E">
      <w:pPr>
        <w:rPr>
          <w:sz w:val="24"/>
          <w:szCs w:val="24"/>
        </w:rPr>
      </w:pPr>
    </w:p>
    <w:p xmlns:wp14="http://schemas.microsoft.com/office/word/2010/wordml" w:rsidP="7B92E029" wp14:paraId="32127288" wp14:textId="3B7DE727">
      <w:pPr>
        <w:rPr>
          <w:sz w:val="24"/>
          <w:szCs w:val="24"/>
        </w:rPr>
      </w:pPr>
    </w:p>
    <w:p xmlns:wp14="http://schemas.microsoft.com/office/word/2010/wordml" w:rsidP="7B92E029" wp14:paraId="715F4771" wp14:textId="09524830">
      <w:pPr>
        <w:rPr>
          <w:sz w:val="24"/>
          <w:szCs w:val="24"/>
        </w:rPr>
      </w:pPr>
    </w:p>
    <w:p xmlns:wp14="http://schemas.microsoft.com/office/word/2010/wordml" w:rsidP="7B92E029" wp14:paraId="7C6B876B" wp14:textId="6E8F80C4">
      <w:pPr>
        <w:rPr>
          <w:sz w:val="24"/>
          <w:szCs w:val="24"/>
        </w:rPr>
      </w:pPr>
    </w:p>
    <w:p xmlns:wp14="http://schemas.microsoft.com/office/word/2010/wordml" w:rsidP="7B92E029" wp14:paraId="731FB702" wp14:textId="17E10DBD">
      <w:pPr>
        <w:rPr>
          <w:sz w:val="24"/>
          <w:szCs w:val="24"/>
        </w:rPr>
      </w:pPr>
    </w:p>
    <w:p xmlns:wp14="http://schemas.microsoft.com/office/word/2010/wordml" w:rsidP="7B92E029" wp14:paraId="0395E16D" wp14:textId="3C686FE5">
      <w:pPr>
        <w:shd w:val="clear" w:color="auto" w:fill="FFFFFF" w:themeFill="background1"/>
        <w:spacing w:before="120" w:beforeAutospacing="off" w:after="120" w:afterAutospacing="off" w:line="317" w:lineRule="auto"/>
        <w:rPr>
          <w:rFonts w:ascii="Segoe UI" w:hAnsi="Segoe UI" w:eastAsia="Segoe UI" w:cs="Segoe UI"/>
          <w:b w:val="1"/>
          <w:bCs w:val="1"/>
          <w:i w:val="0"/>
          <w:iCs w:val="0"/>
          <w:caps w:val="0"/>
          <w:smallCaps w:val="0"/>
          <w:noProof w:val="0"/>
          <w:color w:val="1C1C1C"/>
          <w:sz w:val="24"/>
          <w:szCs w:val="24"/>
          <w:lang w:val="en-GB"/>
        </w:rPr>
      </w:pPr>
      <w:r w:rsidRPr="7B92E029" w:rsidR="59E08251">
        <w:rPr>
          <w:rFonts w:ascii="Segoe UI" w:hAnsi="Segoe UI" w:eastAsia="Segoe UI" w:cs="Segoe UI"/>
          <w:b w:val="1"/>
          <w:bCs w:val="1"/>
          <w:i w:val="0"/>
          <w:iCs w:val="0"/>
          <w:caps w:val="0"/>
          <w:smallCaps w:val="0"/>
          <w:noProof w:val="0"/>
          <w:color w:val="1C1C1C"/>
          <w:sz w:val="24"/>
          <w:szCs w:val="24"/>
          <w:lang w:val="en-GB"/>
        </w:rPr>
        <w:t>Biological Determinants of Attachment</w:t>
      </w:r>
    </w:p>
    <w:p xmlns:wp14="http://schemas.microsoft.com/office/word/2010/wordml" w:rsidP="201332A0" wp14:paraId="2B50B40C" wp14:textId="1B486704">
      <w:pPr>
        <w:shd w:val="clear" w:color="auto" w:fill="FFFFFF" w:themeFill="background1"/>
        <w:spacing w:before="120" w:beforeAutospacing="off" w:after="120" w:afterAutospacing="off" w:line="317" w:lineRule="auto"/>
        <w:rPr>
          <w:rFonts w:ascii="Segoe UI" w:hAnsi="Segoe UI" w:eastAsia="Segoe UI" w:cs="Segoe UI"/>
          <w:b w:val="0"/>
          <w:bCs w:val="0"/>
          <w:i w:val="0"/>
          <w:iCs w:val="0"/>
          <w:caps w:val="0"/>
          <w:smallCaps w:val="0"/>
          <w:noProof w:val="0"/>
          <w:color w:val="1C1C1C"/>
          <w:sz w:val="24"/>
          <w:szCs w:val="24"/>
          <w:lang w:val="en-GB"/>
        </w:rPr>
      </w:pPr>
      <w:r w:rsidRPr="201332A0" w:rsidR="59E08251">
        <w:rPr>
          <w:rFonts w:ascii="Segoe UI" w:hAnsi="Segoe UI" w:eastAsia="Segoe UI" w:cs="Segoe UI"/>
          <w:b w:val="0"/>
          <w:bCs w:val="0"/>
          <w:i w:val="0"/>
          <w:iCs w:val="0"/>
          <w:caps w:val="0"/>
          <w:smallCaps w:val="0"/>
          <w:noProof w:val="0"/>
          <w:color w:val="1C1C1C"/>
          <w:sz w:val="24"/>
          <w:szCs w:val="24"/>
          <w:lang w:val="en-GB"/>
        </w:rPr>
        <w:t xml:space="preserve">When we talk about biological factors, we mean things like our genes, how our brains develop, and certain behaviours </w:t>
      </w:r>
      <w:r w:rsidRPr="201332A0" w:rsidR="59E08251">
        <w:rPr>
          <w:rFonts w:ascii="Segoe UI" w:hAnsi="Segoe UI" w:eastAsia="Segoe UI" w:cs="Segoe UI"/>
          <w:b w:val="0"/>
          <w:bCs w:val="0"/>
          <w:i w:val="0"/>
          <w:iCs w:val="0"/>
          <w:caps w:val="0"/>
          <w:smallCaps w:val="0"/>
          <w:noProof w:val="0"/>
          <w:color w:val="1C1C1C"/>
          <w:sz w:val="24"/>
          <w:szCs w:val="24"/>
          <w:lang w:val="en-GB"/>
        </w:rPr>
        <w:t>we’re</w:t>
      </w:r>
      <w:r w:rsidRPr="201332A0" w:rsidR="59E08251">
        <w:rPr>
          <w:rFonts w:ascii="Segoe UI" w:hAnsi="Segoe UI" w:eastAsia="Segoe UI" w:cs="Segoe UI"/>
          <w:b w:val="0"/>
          <w:bCs w:val="0"/>
          <w:i w:val="0"/>
          <w:iCs w:val="0"/>
          <w:caps w:val="0"/>
          <w:smallCaps w:val="0"/>
          <w:noProof w:val="0"/>
          <w:color w:val="1C1C1C"/>
          <w:sz w:val="24"/>
          <w:szCs w:val="24"/>
          <w:lang w:val="en-GB"/>
        </w:rPr>
        <w:t xml:space="preserve"> born with. Bowlby argued that humans (like other animals) are programmed by evolution to seek closeness to caregivers for survival (Bowlby, 1969). Lorenz’s (1935) work with greylag geese showed that some animals will automatically follow the first thing they see after hatching</w:t>
      </w:r>
      <w:r w:rsidRPr="201332A0" w:rsidR="4A452983">
        <w:rPr>
          <w:rFonts w:ascii="Segoe UI" w:hAnsi="Segoe UI" w:eastAsia="Segoe UI" w:cs="Segoe UI"/>
          <w:b w:val="0"/>
          <w:bCs w:val="0"/>
          <w:i w:val="0"/>
          <w:iCs w:val="0"/>
          <w:caps w:val="0"/>
          <w:smallCaps w:val="0"/>
          <w:noProof w:val="0"/>
          <w:color w:val="1C1C1C"/>
          <w:sz w:val="24"/>
          <w:szCs w:val="24"/>
          <w:lang w:val="en-GB"/>
        </w:rPr>
        <w:t xml:space="preserve"> </w:t>
      </w:r>
      <w:r w:rsidRPr="201332A0" w:rsidR="59E08251">
        <w:rPr>
          <w:rFonts w:ascii="Segoe UI" w:hAnsi="Segoe UI" w:eastAsia="Segoe UI" w:cs="Segoe UI"/>
          <w:b w:val="0"/>
          <w:bCs w:val="0"/>
          <w:i w:val="0"/>
          <w:iCs w:val="0"/>
          <w:caps w:val="0"/>
          <w:smallCaps w:val="0"/>
          <w:noProof w:val="0"/>
          <w:color w:val="1C1C1C"/>
          <w:sz w:val="24"/>
          <w:szCs w:val="24"/>
          <w:lang w:val="en-GB"/>
        </w:rPr>
        <w:t>a process called imprinting</w:t>
      </w:r>
      <w:r w:rsidRPr="201332A0" w:rsidR="120C78D0">
        <w:rPr>
          <w:rFonts w:ascii="Segoe UI" w:hAnsi="Segoe UI" w:eastAsia="Segoe UI" w:cs="Segoe UI"/>
          <w:b w:val="0"/>
          <w:bCs w:val="0"/>
          <w:i w:val="0"/>
          <w:iCs w:val="0"/>
          <w:caps w:val="0"/>
          <w:smallCaps w:val="0"/>
          <w:noProof w:val="0"/>
          <w:color w:val="1C1C1C"/>
          <w:sz w:val="24"/>
          <w:szCs w:val="24"/>
          <w:lang w:val="en-GB"/>
        </w:rPr>
        <w:t xml:space="preserve"> </w:t>
      </w:r>
      <w:r w:rsidRPr="201332A0" w:rsidR="59E08251">
        <w:rPr>
          <w:rFonts w:ascii="Segoe UI" w:hAnsi="Segoe UI" w:eastAsia="Segoe UI" w:cs="Segoe UI"/>
          <w:b w:val="0"/>
          <w:bCs w:val="0"/>
          <w:i w:val="0"/>
          <w:iCs w:val="0"/>
          <w:caps w:val="0"/>
          <w:smallCaps w:val="0"/>
          <w:noProof w:val="0"/>
          <w:color w:val="1C1C1C"/>
          <w:sz w:val="24"/>
          <w:szCs w:val="24"/>
          <w:lang w:val="en-GB"/>
        </w:rPr>
        <w:t xml:space="preserve">which supports the idea that forming bonds can be hardwired (Lorenz, 1935). While imprinting </w:t>
      </w:r>
      <w:r w:rsidRPr="201332A0" w:rsidR="59E08251">
        <w:rPr>
          <w:rFonts w:ascii="Segoe UI" w:hAnsi="Segoe UI" w:eastAsia="Segoe UI" w:cs="Segoe UI"/>
          <w:b w:val="0"/>
          <w:bCs w:val="0"/>
          <w:i w:val="0"/>
          <w:iCs w:val="0"/>
          <w:caps w:val="0"/>
          <w:smallCaps w:val="0"/>
          <w:noProof w:val="0"/>
          <w:color w:val="1C1C1C"/>
          <w:sz w:val="24"/>
          <w:szCs w:val="24"/>
          <w:lang w:val="en-GB"/>
        </w:rPr>
        <w:t>isn’t</w:t>
      </w:r>
      <w:r w:rsidRPr="201332A0" w:rsidR="59E08251">
        <w:rPr>
          <w:rFonts w:ascii="Segoe UI" w:hAnsi="Segoe UI" w:eastAsia="Segoe UI" w:cs="Segoe UI"/>
          <w:b w:val="0"/>
          <w:bCs w:val="0"/>
          <w:i w:val="0"/>
          <w:iCs w:val="0"/>
          <w:caps w:val="0"/>
          <w:smallCaps w:val="0"/>
          <w:noProof w:val="0"/>
          <w:color w:val="1C1C1C"/>
          <w:sz w:val="24"/>
          <w:szCs w:val="24"/>
          <w:lang w:val="en-GB"/>
        </w:rPr>
        <w:t xml:space="preserve"> </w:t>
      </w:r>
      <w:bookmarkStart w:name="_Int_2QKLwMO6" w:id="1688439068"/>
      <w:r w:rsidRPr="201332A0" w:rsidR="59E08251">
        <w:rPr>
          <w:rFonts w:ascii="Segoe UI" w:hAnsi="Segoe UI" w:eastAsia="Segoe UI" w:cs="Segoe UI"/>
          <w:b w:val="0"/>
          <w:bCs w:val="0"/>
          <w:i w:val="0"/>
          <w:iCs w:val="0"/>
          <w:caps w:val="0"/>
          <w:smallCaps w:val="0"/>
          <w:noProof w:val="0"/>
          <w:color w:val="1C1C1C"/>
          <w:sz w:val="24"/>
          <w:szCs w:val="24"/>
          <w:lang w:val="en-GB"/>
        </w:rPr>
        <w:t>exactly the same</w:t>
      </w:r>
      <w:bookmarkEnd w:id="1688439068"/>
      <w:r w:rsidRPr="201332A0" w:rsidR="59E08251">
        <w:rPr>
          <w:rFonts w:ascii="Segoe UI" w:hAnsi="Segoe UI" w:eastAsia="Segoe UI" w:cs="Segoe UI"/>
          <w:b w:val="0"/>
          <w:bCs w:val="0"/>
          <w:i w:val="0"/>
          <w:iCs w:val="0"/>
          <w:caps w:val="0"/>
          <w:smallCaps w:val="0"/>
          <w:noProof w:val="0"/>
          <w:color w:val="1C1C1C"/>
          <w:sz w:val="24"/>
          <w:szCs w:val="24"/>
          <w:lang w:val="en-GB"/>
        </w:rPr>
        <w:t xml:space="preserve"> as human attachment, it influenced Bowlby’s thinking that attachment is universal and biologically driven (Bowlby, 1969).</w:t>
      </w:r>
    </w:p>
    <w:p xmlns:wp14="http://schemas.microsoft.com/office/word/2010/wordml" w:rsidP="201332A0" wp14:paraId="7FCDF594" wp14:textId="69571EF7">
      <w:pPr>
        <w:shd w:val="clear" w:color="auto" w:fill="FFFFFF" w:themeFill="background1"/>
        <w:spacing w:before="120" w:beforeAutospacing="off" w:after="120" w:afterAutospacing="off" w:line="317" w:lineRule="auto"/>
        <w:rPr>
          <w:rFonts w:ascii="Segoe UI" w:hAnsi="Segoe UI" w:eastAsia="Segoe UI" w:cs="Segoe UI"/>
          <w:b w:val="0"/>
          <w:bCs w:val="0"/>
          <w:i w:val="0"/>
          <w:iCs w:val="0"/>
          <w:caps w:val="0"/>
          <w:smallCaps w:val="0"/>
          <w:noProof w:val="0"/>
          <w:color w:val="1C1C1C"/>
          <w:sz w:val="24"/>
          <w:szCs w:val="24"/>
          <w:lang w:val="en-GB"/>
        </w:rPr>
      </w:pPr>
      <w:r w:rsidRPr="201332A0" w:rsidR="59E08251">
        <w:rPr>
          <w:rFonts w:ascii="Segoe UI" w:hAnsi="Segoe UI" w:eastAsia="Segoe UI" w:cs="Segoe UI"/>
          <w:b w:val="0"/>
          <w:bCs w:val="0"/>
          <w:i w:val="0"/>
          <w:iCs w:val="0"/>
          <w:caps w:val="0"/>
          <w:smallCaps w:val="0"/>
          <w:noProof w:val="0"/>
          <w:color w:val="1C1C1C"/>
          <w:sz w:val="24"/>
          <w:szCs w:val="24"/>
          <w:lang w:val="en-GB"/>
        </w:rPr>
        <w:t>Bowlby also believed there is a “critical period” in early childhood where attachment needs to form, or else later development can be negatively affected (Bowlby, 1951). This idea has been supported by modern neuroscience, with research showing that our brains are especially adaptable early in life (White et al., 2013; Cisneros-Franco et al., 2020). Cisneros-Franco et al. (2020) explain that brain plasticity</w:t>
      </w:r>
      <w:r w:rsidRPr="201332A0" w:rsidR="2F6008D0">
        <w:rPr>
          <w:rFonts w:ascii="Segoe UI" w:hAnsi="Segoe UI" w:eastAsia="Segoe UI" w:cs="Segoe UI"/>
          <w:b w:val="0"/>
          <w:bCs w:val="0"/>
          <w:i w:val="0"/>
          <w:iCs w:val="0"/>
          <w:caps w:val="0"/>
          <w:smallCaps w:val="0"/>
          <w:noProof w:val="0"/>
          <w:color w:val="1C1C1C"/>
          <w:sz w:val="24"/>
          <w:szCs w:val="24"/>
          <w:lang w:val="en-GB"/>
        </w:rPr>
        <w:t xml:space="preserve"> </w:t>
      </w:r>
      <w:r w:rsidRPr="201332A0" w:rsidR="59E08251">
        <w:rPr>
          <w:rFonts w:ascii="Segoe UI" w:hAnsi="Segoe UI" w:eastAsia="Segoe UI" w:cs="Segoe UI"/>
          <w:b w:val="0"/>
          <w:bCs w:val="0"/>
          <w:i w:val="0"/>
          <w:iCs w:val="0"/>
          <w:caps w:val="0"/>
          <w:smallCaps w:val="0"/>
          <w:noProof w:val="0"/>
          <w:color w:val="1C1C1C"/>
          <w:sz w:val="24"/>
          <w:szCs w:val="24"/>
          <w:lang w:val="en-GB"/>
        </w:rPr>
        <w:t xml:space="preserve">our brain’s ability to change and adapt—is at its highest during infancy and early childhood. Early experiences with caregivers can shape the neurological structure of the brain, especially the areas involved in emotional regulation. If a child receives consistent warmth and support, their brain wires itself to expect healthy relationships. If not, it can create difficulties with trust, anxiety, and emotional management </w:t>
      </w:r>
      <w:bookmarkStart w:name="_Int_cFLK4y6r" w:id="958970924"/>
      <w:r w:rsidRPr="201332A0" w:rsidR="59E08251">
        <w:rPr>
          <w:rFonts w:ascii="Segoe UI" w:hAnsi="Segoe UI" w:eastAsia="Segoe UI" w:cs="Segoe UI"/>
          <w:b w:val="0"/>
          <w:bCs w:val="0"/>
          <w:i w:val="0"/>
          <w:iCs w:val="0"/>
          <w:caps w:val="0"/>
          <w:smallCaps w:val="0"/>
          <w:noProof w:val="0"/>
          <w:color w:val="1C1C1C"/>
          <w:sz w:val="24"/>
          <w:szCs w:val="24"/>
          <w:lang w:val="en-GB"/>
        </w:rPr>
        <w:t>later on</w:t>
      </w:r>
      <w:bookmarkEnd w:id="958970924"/>
      <w:r w:rsidRPr="201332A0" w:rsidR="59E08251">
        <w:rPr>
          <w:rFonts w:ascii="Segoe UI" w:hAnsi="Segoe UI" w:eastAsia="Segoe UI" w:cs="Segoe UI"/>
          <w:b w:val="0"/>
          <w:bCs w:val="0"/>
          <w:i w:val="0"/>
          <w:iCs w:val="0"/>
          <w:caps w:val="0"/>
          <w:smallCaps w:val="0"/>
          <w:noProof w:val="0"/>
          <w:color w:val="1C1C1C"/>
          <w:sz w:val="24"/>
          <w:szCs w:val="24"/>
          <w:lang w:val="en-GB"/>
        </w:rPr>
        <w:t>.</w:t>
      </w:r>
    </w:p>
    <w:p xmlns:wp14="http://schemas.microsoft.com/office/word/2010/wordml" w:rsidP="7B92E029" wp14:paraId="5F06725E" wp14:textId="2A968734">
      <w:pPr>
        <w:shd w:val="clear" w:color="auto" w:fill="FFFFFF" w:themeFill="background1"/>
        <w:spacing w:before="120" w:beforeAutospacing="off" w:after="120" w:afterAutospacing="off" w:line="317" w:lineRule="auto"/>
        <w:rPr>
          <w:rFonts w:ascii="Segoe UI" w:hAnsi="Segoe UI" w:eastAsia="Segoe UI" w:cs="Segoe UI"/>
          <w:b w:val="0"/>
          <w:bCs w:val="0"/>
          <w:i w:val="0"/>
          <w:iCs w:val="0"/>
          <w:caps w:val="0"/>
          <w:smallCaps w:val="0"/>
          <w:noProof w:val="0"/>
          <w:color w:val="1C1C1C"/>
          <w:sz w:val="24"/>
          <w:szCs w:val="24"/>
          <w:lang w:val="en-GB"/>
        </w:rPr>
      </w:pPr>
      <w:r w:rsidRPr="7B92E029" w:rsidR="59E08251">
        <w:rPr>
          <w:rFonts w:ascii="Segoe UI" w:hAnsi="Segoe UI" w:eastAsia="Segoe UI" w:cs="Segoe UI"/>
          <w:b w:val="0"/>
          <w:bCs w:val="0"/>
          <w:i w:val="0"/>
          <w:iCs w:val="0"/>
          <w:caps w:val="0"/>
          <w:smallCaps w:val="0"/>
          <w:noProof w:val="0"/>
          <w:color w:val="1C1C1C"/>
          <w:sz w:val="24"/>
          <w:szCs w:val="24"/>
          <w:lang w:val="en-GB"/>
        </w:rPr>
        <w:t xml:space="preserve">The role of comfort and emotional security is also crucial. Harlow and Zimmermann’s (1958) classic experiments with rhesus monkeys showed that baby monkeys preferred to cling to soft, comforting “mothers” rather than wire “mothers” that only provided food (Harlow and Zimmermann, 1958). This shows that attachment is not just about </w:t>
      </w:r>
      <w:r w:rsidRPr="7B92E029" w:rsidR="40224CC6">
        <w:rPr>
          <w:rFonts w:ascii="Segoe UI" w:hAnsi="Segoe UI" w:eastAsia="Segoe UI" w:cs="Segoe UI"/>
          <w:b w:val="0"/>
          <w:bCs w:val="0"/>
          <w:i w:val="0"/>
          <w:iCs w:val="0"/>
          <w:caps w:val="0"/>
          <w:smallCaps w:val="0"/>
          <w:noProof w:val="0"/>
          <w:color w:val="1C1C1C"/>
          <w:sz w:val="24"/>
          <w:szCs w:val="24"/>
          <w:lang w:val="en-GB"/>
        </w:rPr>
        <w:t>survival but</w:t>
      </w:r>
      <w:r w:rsidRPr="7B92E029" w:rsidR="59E08251">
        <w:rPr>
          <w:rFonts w:ascii="Segoe UI" w:hAnsi="Segoe UI" w:eastAsia="Segoe UI" w:cs="Segoe UI"/>
          <w:b w:val="0"/>
          <w:bCs w:val="0"/>
          <w:i w:val="0"/>
          <w:iCs w:val="0"/>
          <w:caps w:val="0"/>
          <w:smallCaps w:val="0"/>
          <w:noProof w:val="0"/>
          <w:color w:val="1C1C1C"/>
          <w:sz w:val="24"/>
          <w:szCs w:val="24"/>
          <w:lang w:val="en-GB"/>
        </w:rPr>
        <w:t xml:space="preserve"> about seeking emotional security. When monkeys were raised in total isolation, as seen in Harlow, Dodsworth and Harlow’s (1965) follow-up studies, they developed severe social and emotional problems and were unable to form bonds later in life (Harlow, Dodsworth and Harlow, 1965). These studies illustrate that attachment has biological roots, but the biological need is for comfort and security, not merely for food or survival.</w:t>
      </w:r>
    </w:p>
    <w:p xmlns:wp14="http://schemas.microsoft.com/office/word/2010/wordml" w:rsidP="7B92E029" wp14:paraId="53F1D31A" wp14:textId="1C70F5D4">
      <w:pPr>
        <w:shd w:val="clear" w:color="auto" w:fill="FFFFFF" w:themeFill="background1"/>
        <w:spacing w:before="120" w:beforeAutospacing="off" w:after="120" w:afterAutospacing="off" w:line="317" w:lineRule="auto"/>
        <w:rPr>
          <w:rFonts w:ascii="Segoe UI" w:hAnsi="Segoe UI" w:eastAsia="Segoe UI" w:cs="Segoe UI"/>
          <w:b w:val="0"/>
          <w:bCs w:val="0"/>
          <w:i w:val="0"/>
          <w:iCs w:val="0"/>
          <w:caps w:val="0"/>
          <w:smallCaps w:val="0"/>
          <w:noProof w:val="0"/>
          <w:color w:val="1C1C1C"/>
          <w:sz w:val="24"/>
          <w:szCs w:val="24"/>
          <w:lang w:val="en-GB"/>
        </w:rPr>
      </w:pPr>
      <w:r w:rsidRPr="7B92E029" w:rsidR="59E08251">
        <w:rPr>
          <w:rFonts w:ascii="Segoe UI" w:hAnsi="Segoe UI" w:eastAsia="Segoe UI" w:cs="Segoe UI"/>
          <w:b w:val="0"/>
          <w:bCs w:val="0"/>
          <w:i w:val="0"/>
          <w:iCs w:val="0"/>
          <w:caps w:val="0"/>
          <w:smallCaps w:val="0"/>
          <w:noProof w:val="0"/>
          <w:color w:val="1C1C1C"/>
          <w:sz w:val="24"/>
          <w:szCs w:val="24"/>
          <w:lang w:val="en-GB"/>
        </w:rPr>
        <w:t>It’s</w:t>
      </w:r>
      <w:r w:rsidRPr="7B92E029" w:rsidR="59E08251">
        <w:rPr>
          <w:rFonts w:ascii="Segoe UI" w:hAnsi="Segoe UI" w:eastAsia="Segoe UI" w:cs="Segoe UI"/>
          <w:b w:val="0"/>
          <w:bCs w:val="0"/>
          <w:i w:val="0"/>
          <w:iCs w:val="0"/>
          <w:caps w:val="0"/>
          <w:smallCaps w:val="0"/>
          <w:noProof w:val="0"/>
          <w:color w:val="1C1C1C"/>
          <w:sz w:val="24"/>
          <w:szCs w:val="24"/>
          <w:lang w:val="en-GB"/>
        </w:rPr>
        <w:t xml:space="preserve"> also important to consider individual differences in temperament. Ainsworth and Bell (1970) noted that some infants are naturally more anxious or reactive than others. However, even for these children, the caregiver’s responsiveness and sensitivity are the strongest predictors of whether a child forms a secure or insecure attachment (Ainsworth &amp; Bell, 1970; Ainsworth and Bell, 1970). This means biology sets the stage, but caregiving </w:t>
      </w:r>
      <w:r w:rsidRPr="7B92E029" w:rsidR="59E08251">
        <w:rPr>
          <w:rFonts w:ascii="Segoe UI" w:hAnsi="Segoe UI" w:eastAsia="Segoe UI" w:cs="Segoe UI"/>
          <w:b w:val="0"/>
          <w:bCs w:val="0"/>
          <w:i w:val="0"/>
          <w:iCs w:val="0"/>
          <w:caps w:val="0"/>
          <w:smallCaps w:val="0"/>
          <w:noProof w:val="0"/>
          <w:color w:val="1C1C1C"/>
          <w:sz w:val="24"/>
          <w:szCs w:val="24"/>
          <w:lang w:val="en-GB"/>
        </w:rPr>
        <w:t>determines</w:t>
      </w:r>
      <w:r w:rsidRPr="7B92E029" w:rsidR="59E08251">
        <w:rPr>
          <w:rFonts w:ascii="Segoe UI" w:hAnsi="Segoe UI" w:eastAsia="Segoe UI" w:cs="Segoe UI"/>
          <w:b w:val="0"/>
          <w:bCs w:val="0"/>
          <w:i w:val="0"/>
          <w:iCs w:val="0"/>
          <w:caps w:val="0"/>
          <w:smallCaps w:val="0"/>
          <w:noProof w:val="0"/>
          <w:color w:val="1C1C1C"/>
          <w:sz w:val="24"/>
          <w:szCs w:val="24"/>
          <w:lang w:val="en-GB"/>
        </w:rPr>
        <w:t xml:space="preserve"> the outcome.</w:t>
      </w:r>
    </w:p>
    <w:p xmlns:wp14="http://schemas.microsoft.com/office/word/2010/wordml" w:rsidP="7B92E029" wp14:paraId="615ECF75" wp14:textId="59739349">
      <w:pPr>
        <w:rPr>
          <w:sz w:val="24"/>
          <w:szCs w:val="24"/>
        </w:rPr>
      </w:pPr>
    </w:p>
    <w:p xmlns:wp14="http://schemas.microsoft.com/office/word/2010/wordml" w:rsidP="7B92E029" wp14:paraId="60E37265" wp14:textId="5B56F064">
      <w:pPr>
        <w:shd w:val="clear" w:color="auto" w:fill="FFFFFF" w:themeFill="background1"/>
        <w:spacing w:before="120" w:beforeAutospacing="off" w:after="120" w:afterAutospacing="off" w:line="317" w:lineRule="auto"/>
        <w:rPr>
          <w:rFonts w:ascii="Segoe UI" w:hAnsi="Segoe UI" w:eastAsia="Segoe UI" w:cs="Segoe UI"/>
          <w:b w:val="1"/>
          <w:bCs w:val="1"/>
          <w:i w:val="0"/>
          <w:iCs w:val="0"/>
          <w:caps w:val="0"/>
          <w:smallCaps w:val="0"/>
          <w:noProof w:val="0"/>
          <w:color w:val="1C1C1C"/>
          <w:sz w:val="24"/>
          <w:szCs w:val="24"/>
          <w:lang w:val="en-GB"/>
        </w:rPr>
      </w:pPr>
      <w:r w:rsidRPr="7B92E029" w:rsidR="59E08251">
        <w:rPr>
          <w:rFonts w:ascii="Segoe UI" w:hAnsi="Segoe UI" w:eastAsia="Segoe UI" w:cs="Segoe UI"/>
          <w:b w:val="1"/>
          <w:bCs w:val="1"/>
          <w:i w:val="0"/>
          <w:iCs w:val="0"/>
          <w:caps w:val="0"/>
          <w:smallCaps w:val="0"/>
          <w:noProof w:val="0"/>
          <w:color w:val="1C1C1C"/>
          <w:sz w:val="24"/>
          <w:szCs w:val="24"/>
          <w:lang w:val="en-GB"/>
        </w:rPr>
        <w:t>Social Determinants of Attachment</w:t>
      </w:r>
    </w:p>
    <w:p xmlns:wp14="http://schemas.microsoft.com/office/word/2010/wordml" w:rsidP="201332A0" wp14:paraId="27CD7C12" wp14:textId="00A62702">
      <w:pPr>
        <w:shd w:val="clear" w:color="auto" w:fill="FFFFFF" w:themeFill="background1"/>
        <w:spacing w:before="120" w:beforeAutospacing="off" w:after="120" w:afterAutospacing="off" w:line="317" w:lineRule="auto"/>
        <w:rPr>
          <w:rFonts w:ascii="Segoe UI" w:hAnsi="Segoe UI" w:eastAsia="Segoe UI" w:cs="Segoe UI"/>
          <w:b w:val="0"/>
          <w:bCs w:val="0"/>
          <w:i w:val="0"/>
          <w:iCs w:val="0"/>
          <w:caps w:val="0"/>
          <w:smallCaps w:val="0"/>
          <w:noProof w:val="0"/>
          <w:color w:val="1C1C1C"/>
          <w:sz w:val="24"/>
          <w:szCs w:val="24"/>
          <w:lang w:val="en-GB"/>
        </w:rPr>
      </w:pPr>
      <w:r w:rsidRPr="201332A0" w:rsidR="59E08251">
        <w:rPr>
          <w:rFonts w:ascii="Segoe UI" w:hAnsi="Segoe UI" w:eastAsia="Segoe UI" w:cs="Segoe UI"/>
          <w:b w:val="0"/>
          <w:bCs w:val="0"/>
          <w:i w:val="0"/>
          <w:iCs w:val="0"/>
          <w:caps w:val="0"/>
          <w:smallCaps w:val="0"/>
          <w:noProof w:val="0"/>
          <w:color w:val="1C1C1C"/>
          <w:sz w:val="24"/>
          <w:szCs w:val="24"/>
          <w:lang w:val="en-GB"/>
        </w:rPr>
        <w:t>Social factors are just as important as biological ones when it comes to attachment. These include the child’s environment, caregiving practices, emotional experiences, culture, and social interactions. The quality of caregiving</w:t>
      </w:r>
      <w:r w:rsidRPr="201332A0" w:rsidR="39B08493">
        <w:rPr>
          <w:rFonts w:ascii="Segoe UI" w:hAnsi="Segoe UI" w:eastAsia="Segoe UI" w:cs="Segoe UI"/>
          <w:b w:val="0"/>
          <w:bCs w:val="0"/>
          <w:i w:val="0"/>
          <w:iCs w:val="0"/>
          <w:caps w:val="0"/>
          <w:smallCaps w:val="0"/>
          <w:noProof w:val="0"/>
          <w:color w:val="1C1C1C"/>
          <w:sz w:val="24"/>
          <w:szCs w:val="24"/>
          <w:lang w:val="en-GB"/>
        </w:rPr>
        <w:t xml:space="preserve"> </w:t>
      </w:r>
      <w:r w:rsidRPr="201332A0" w:rsidR="59E08251">
        <w:rPr>
          <w:rFonts w:ascii="Segoe UI" w:hAnsi="Segoe UI" w:eastAsia="Segoe UI" w:cs="Segoe UI"/>
          <w:b w:val="0"/>
          <w:bCs w:val="0"/>
          <w:i w:val="0"/>
          <w:iCs w:val="0"/>
          <w:caps w:val="0"/>
          <w:smallCaps w:val="0"/>
          <w:noProof w:val="0"/>
          <w:color w:val="1C1C1C"/>
          <w:sz w:val="24"/>
          <w:szCs w:val="24"/>
          <w:lang w:val="en-GB"/>
        </w:rPr>
        <w:t>especially the caregiver’s emotional responsiveness</w:t>
      </w:r>
      <w:r w:rsidRPr="201332A0" w:rsidR="4965BA68">
        <w:rPr>
          <w:rFonts w:ascii="Segoe UI" w:hAnsi="Segoe UI" w:eastAsia="Segoe UI" w:cs="Segoe UI"/>
          <w:b w:val="0"/>
          <w:bCs w:val="0"/>
          <w:i w:val="0"/>
          <w:iCs w:val="0"/>
          <w:caps w:val="0"/>
          <w:smallCaps w:val="0"/>
          <w:noProof w:val="0"/>
          <w:color w:val="1C1C1C"/>
          <w:sz w:val="24"/>
          <w:szCs w:val="24"/>
          <w:lang w:val="en-GB"/>
        </w:rPr>
        <w:t xml:space="preserve"> </w:t>
      </w:r>
      <w:r w:rsidRPr="201332A0" w:rsidR="59E08251">
        <w:rPr>
          <w:rFonts w:ascii="Segoe UI" w:hAnsi="Segoe UI" w:eastAsia="Segoe UI" w:cs="Segoe UI"/>
          <w:b w:val="0"/>
          <w:bCs w:val="0"/>
          <w:i w:val="0"/>
          <w:iCs w:val="0"/>
          <w:caps w:val="0"/>
          <w:smallCaps w:val="0"/>
          <w:noProof w:val="0"/>
          <w:color w:val="1C1C1C"/>
          <w:sz w:val="24"/>
          <w:szCs w:val="24"/>
          <w:lang w:val="en-GB"/>
        </w:rPr>
        <w:t xml:space="preserve">has </w:t>
      </w:r>
      <w:r w:rsidRPr="201332A0" w:rsidR="59E08251">
        <w:rPr>
          <w:rFonts w:ascii="Segoe UI" w:hAnsi="Segoe UI" w:eastAsia="Segoe UI" w:cs="Segoe UI"/>
          <w:b w:val="0"/>
          <w:bCs w:val="0"/>
          <w:i w:val="0"/>
          <w:iCs w:val="0"/>
          <w:caps w:val="0"/>
          <w:smallCaps w:val="0"/>
          <w:noProof w:val="0"/>
          <w:color w:val="1C1C1C"/>
          <w:sz w:val="24"/>
          <w:szCs w:val="24"/>
          <w:lang w:val="en-GB"/>
        </w:rPr>
        <w:t>a huge impact</w:t>
      </w:r>
      <w:r w:rsidRPr="201332A0" w:rsidR="59E08251">
        <w:rPr>
          <w:rFonts w:ascii="Segoe UI" w:hAnsi="Segoe UI" w:eastAsia="Segoe UI" w:cs="Segoe UI"/>
          <w:b w:val="0"/>
          <w:bCs w:val="0"/>
          <w:i w:val="0"/>
          <w:iCs w:val="0"/>
          <w:caps w:val="0"/>
          <w:smallCaps w:val="0"/>
          <w:noProof w:val="0"/>
          <w:color w:val="1C1C1C"/>
          <w:sz w:val="24"/>
          <w:szCs w:val="24"/>
          <w:lang w:val="en-GB"/>
        </w:rPr>
        <w:t>. In the famous “Strange Situation” study, Ainsworth and Bell (1970) found that children with sensitive, responsive caregivers developed secure attachments, while those with less responsive caregivers developed insecure attachments (Ainsworth &amp; Bell, 1970; Ainsworth and Bell, 1970). Bowlby (1951) also argued that maternal sensitivity is essential for healthy attachment formation (Bowlby, 1951).</w:t>
      </w:r>
    </w:p>
    <w:p xmlns:wp14="http://schemas.microsoft.com/office/word/2010/wordml" w:rsidP="201332A0" wp14:paraId="488F498C" wp14:textId="25BEA2E5">
      <w:pPr>
        <w:shd w:val="clear" w:color="auto" w:fill="FFFFFF" w:themeFill="background1"/>
        <w:spacing w:before="120" w:beforeAutospacing="off" w:after="120" w:afterAutospacing="off" w:line="317" w:lineRule="auto"/>
        <w:rPr>
          <w:rFonts w:ascii="Segoe UI" w:hAnsi="Segoe UI" w:eastAsia="Segoe UI" w:cs="Segoe UI"/>
          <w:b w:val="0"/>
          <w:bCs w:val="0"/>
          <w:i w:val="0"/>
          <w:iCs w:val="0"/>
          <w:caps w:val="0"/>
          <w:smallCaps w:val="0"/>
          <w:noProof w:val="0"/>
          <w:color w:val="1C1C1C"/>
          <w:sz w:val="24"/>
          <w:szCs w:val="24"/>
          <w:lang w:val="en-GB"/>
        </w:rPr>
      </w:pPr>
      <w:r w:rsidRPr="201332A0" w:rsidR="59E08251">
        <w:rPr>
          <w:rFonts w:ascii="Segoe UI" w:hAnsi="Segoe UI" w:eastAsia="Segoe UI" w:cs="Segoe UI"/>
          <w:b w:val="0"/>
          <w:bCs w:val="0"/>
          <w:i w:val="0"/>
          <w:iCs w:val="0"/>
          <w:caps w:val="0"/>
          <w:smallCaps w:val="0"/>
          <w:noProof w:val="0"/>
          <w:color w:val="1C1C1C"/>
          <w:sz w:val="24"/>
          <w:szCs w:val="24"/>
          <w:lang w:val="en-GB"/>
        </w:rPr>
        <w:t>Separation, loss, or neglect can have serious impacts. Bowlby’s (1944) study, “</w:t>
      </w:r>
      <w:r w:rsidRPr="201332A0" w:rsidR="59E08251">
        <w:rPr>
          <w:rFonts w:ascii="Segoe UI" w:hAnsi="Segoe UI" w:eastAsia="Segoe UI" w:cs="Segoe UI"/>
          <w:b w:val="0"/>
          <w:bCs w:val="0"/>
          <w:i w:val="0"/>
          <w:iCs w:val="0"/>
          <w:caps w:val="0"/>
          <w:smallCaps w:val="0"/>
          <w:noProof w:val="0"/>
          <w:color w:val="1C1C1C"/>
          <w:sz w:val="24"/>
          <w:szCs w:val="24"/>
          <w:lang w:val="en-GB"/>
        </w:rPr>
        <w:t>Forty</w:t>
      </w:r>
      <w:r w:rsidRPr="201332A0" w:rsidR="3E1CA3F0">
        <w:rPr>
          <w:rFonts w:ascii="Segoe UI" w:hAnsi="Segoe UI" w:eastAsia="Segoe UI" w:cs="Segoe UI"/>
          <w:b w:val="0"/>
          <w:bCs w:val="0"/>
          <w:i w:val="0"/>
          <w:iCs w:val="0"/>
          <w:caps w:val="0"/>
          <w:smallCaps w:val="0"/>
          <w:noProof w:val="0"/>
          <w:color w:val="1C1C1C"/>
          <w:sz w:val="24"/>
          <w:szCs w:val="24"/>
          <w:lang w:val="en-GB"/>
        </w:rPr>
        <w:t xml:space="preserve"> </w:t>
      </w:r>
      <w:r w:rsidRPr="201332A0" w:rsidR="59E08251">
        <w:rPr>
          <w:rFonts w:ascii="Segoe UI" w:hAnsi="Segoe UI" w:eastAsia="Segoe UI" w:cs="Segoe UI"/>
          <w:b w:val="0"/>
          <w:bCs w:val="0"/>
          <w:i w:val="0"/>
          <w:iCs w:val="0"/>
          <w:caps w:val="0"/>
          <w:smallCaps w:val="0"/>
          <w:noProof w:val="0"/>
          <w:color w:val="1C1C1C"/>
          <w:sz w:val="24"/>
          <w:szCs w:val="24"/>
          <w:lang w:val="en-GB"/>
        </w:rPr>
        <w:t>Four</w:t>
      </w:r>
      <w:r w:rsidRPr="201332A0" w:rsidR="59E08251">
        <w:rPr>
          <w:rFonts w:ascii="Segoe UI" w:hAnsi="Segoe UI" w:eastAsia="Segoe UI" w:cs="Segoe UI"/>
          <w:b w:val="0"/>
          <w:bCs w:val="0"/>
          <w:i w:val="0"/>
          <w:iCs w:val="0"/>
          <w:caps w:val="0"/>
          <w:smallCaps w:val="0"/>
          <w:noProof w:val="0"/>
          <w:color w:val="1C1C1C"/>
          <w:sz w:val="24"/>
          <w:szCs w:val="24"/>
          <w:lang w:val="en-GB"/>
        </w:rPr>
        <w:t xml:space="preserve"> Juvenile Thieves,” looked at children who had been separated from their mothers for </w:t>
      </w:r>
      <w:r w:rsidRPr="201332A0" w:rsidR="59E08251">
        <w:rPr>
          <w:rFonts w:ascii="Segoe UI" w:hAnsi="Segoe UI" w:eastAsia="Segoe UI" w:cs="Segoe UI"/>
          <w:b w:val="0"/>
          <w:bCs w:val="0"/>
          <w:i w:val="0"/>
          <w:iCs w:val="0"/>
          <w:caps w:val="0"/>
          <w:smallCaps w:val="0"/>
          <w:noProof w:val="0"/>
          <w:color w:val="1C1C1C"/>
          <w:sz w:val="24"/>
          <w:szCs w:val="24"/>
          <w:lang w:val="en-GB"/>
        </w:rPr>
        <w:t>long periods</w:t>
      </w:r>
      <w:r w:rsidRPr="201332A0" w:rsidR="59E08251">
        <w:rPr>
          <w:rFonts w:ascii="Segoe UI" w:hAnsi="Segoe UI" w:eastAsia="Segoe UI" w:cs="Segoe UI"/>
          <w:b w:val="0"/>
          <w:bCs w:val="0"/>
          <w:i w:val="0"/>
          <w:iCs w:val="0"/>
          <w:caps w:val="0"/>
          <w:smallCaps w:val="0"/>
          <w:noProof w:val="0"/>
          <w:color w:val="1C1C1C"/>
          <w:sz w:val="24"/>
          <w:szCs w:val="24"/>
          <w:lang w:val="en-GB"/>
        </w:rPr>
        <w:t>. Many of these children struggled to form healthy relationships later in life and showed signs of “affectionless psychopathy”</w:t>
      </w:r>
      <w:r w:rsidRPr="201332A0" w:rsidR="764AE4DC">
        <w:rPr>
          <w:rFonts w:ascii="Segoe UI" w:hAnsi="Segoe UI" w:eastAsia="Segoe UI" w:cs="Segoe UI"/>
          <w:b w:val="0"/>
          <w:bCs w:val="0"/>
          <w:i w:val="0"/>
          <w:iCs w:val="0"/>
          <w:caps w:val="0"/>
          <w:smallCaps w:val="0"/>
          <w:noProof w:val="0"/>
          <w:color w:val="1C1C1C"/>
          <w:sz w:val="24"/>
          <w:szCs w:val="24"/>
          <w:lang w:val="en-GB"/>
        </w:rPr>
        <w:t xml:space="preserve"> </w:t>
      </w:r>
      <w:r w:rsidRPr="201332A0" w:rsidR="59E08251">
        <w:rPr>
          <w:rFonts w:ascii="Segoe UI" w:hAnsi="Segoe UI" w:eastAsia="Segoe UI" w:cs="Segoe UI"/>
          <w:b w:val="0"/>
          <w:bCs w:val="0"/>
          <w:i w:val="0"/>
          <w:iCs w:val="0"/>
          <w:caps w:val="0"/>
          <w:smallCaps w:val="0"/>
          <w:noProof w:val="0"/>
          <w:color w:val="1C1C1C"/>
          <w:sz w:val="24"/>
          <w:szCs w:val="24"/>
          <w:lang w:val="en-GB"/>
        </w:rPr>
        <w:t>a lack of empathy and emotional connection (Bowlby, 1944). These findings led to major reforms in how children were cared for in hospitals and children’s homes, putting more emphasis on consistent, loving relationships.</w:t>
      </w:r>
    </w:p>
    <w:p xmlns:wp14="http://schemas.microsoft.com/office/word/2010/wordml" w:rsidP="7B92E029" wp14:paraId="41616384" wp14:textId="42D83FAD">
      <w:pPr>
        <w:shd w:val="clear" w:color="auto" w:fill="FFFFFF" w:themeFill="background1"/>
        <w:spacing w:before="120" w:beforeAutospacing="off" w:after="120" w:afterAutospacing="off" w:line="317" w:lineRule="auto"/>
        <w:rPr>
          <w:rFonts w:ascii="Segoe UI" w:hAnsi="Segoe UI" w:eastAsia="Segoe UI" w:cs="Segoe UI"/>
          <w:b w:val="0"/>
          <w:bCs w:val="0"/>
          <w:i w:val="0"/>
          <w:iCs w:val="0"/>
          <w:caps w:val="0"/>
          <w:smallCaps w:val="0"/>
          <w:noProof w:val="0"/>
          <w:color w:val="1C1C1C"/>
          <w:sz w:val="24"/>
          <w:szCs w:val="24"/>
          <w:lang w:val="en-GB"/>
        </w:rPr>
      </w:pPr>
      <w:r w:rsidRPr="7B92E029" w:rsidR="59E08251">
        <w:rPr>
          <w:rFonts w:ascii="Segoe UI" w:hAnsi="Segoe UI" w:eastAsia="Segoe UI" w:cs="Segoe UI"/>
          <w:b w:val="0"/>
          <w:bCs w:val="0"/>
          <w:i w:val="0"/>
          <w:iCs w:val="0"/>
          <w:caps w:val="0"/>
          <w:smallCaps w:val="0"/>
          <w:noProof w:val="0"/>
          <w:color w:val="1C1C1C"/>
          <w:sz w:val="24"/>
          <w:szCs w:val="24"/>
          <w:lang w:val="en-GB"/>
        </w:rPr>
        <w:t>Social interaction is also crucial for development. Vygotsky’s sociocultural theory argues that children learn best with the support and guidance of others (Vygotsky, 1962; Vygotsky, 1978; Vygotsky, 1987). His idea of the “Zone of Proximal Development” shows that kids can do more with help from a more knowledgeable person, often a caregiver. This fits well with attachment theory, as Bowlby (1988) suggested that caregivers act as a “secure base” from which children can explore the world (Bowlby, 1988).</w:t>
      </w:r>
    </w:p>
    <w:p xmlns:wp14="http://schemas.microsoft.com/office/word/2010/wordml" w:rsidP="7B92E029" wp14:paraId="72F6CBDE" wp14:textId="7755BD18">
      <w:pPr>
        <w:shd w:val="clear" w:color="auto" w:fill="FFFFFF" w:themeFill="background1"/>
        <w:spacing w:before="120" w:beforeAutospacing="off" w:after="120" w:afterAutospacing="off" w:line="317" w:lineRule="auto"/>
        <w:rPr>
          <w:rFonts w:ascii="Segoe UI" w:hAnsi="Segoe UI" w:eastAsia="Segoe UI" w:cs="Segoe UI"/>
          <w:b w:val="0"/>
          <w:bCs w:val="0"/>
          <w:i w:val="0"/>
          <w:iCs w:val="0"/>
          <w:caps w:val="0"/>
          <w:smallCaps w:val="0"/>
          <w:noProof w:val="0"/>
          <w:color w:val="1C1C1C"/>
          <w:sz w:val="24"/>
          <w:szCs w:val="24"/>
          <w:lang w:val="en-GB"/>
        </w:rPr>
      </w:pPr>
      <w:r w:rsidRPr="7B92E029" w:rsidR="59E08251">
        <w:rPr>
          <w:rFonts w:ascii="Segoe UI" w:hAnsi="Segoe UI" w:eastAsia="Segoe UI" w:cs="Segoe UI"/>
          <w:b w:val="0"/>
          <w:bCs w:val="0"/>
          <w:i w:val="0"/>
          <w:iCs w:val="0"/>
          <w:caps w:val="0"/>
          <w:smallCaps w:val="0"/>
          <w:noProof w:val="0"/>
          <w:color w:val="1C1C1C"/>
          <w:sz w:val="24"/>
          <w:szCs w:val="24"/>
          <w:lang w:val="en-GB"/>
        </w:rPr>
        <w:t>Broader developmental theories also stress the importance of early interaction and environment. Piaget (1959) emphasised that children learn through active exploration, and that their environment plays a huge role in shaping their development (Piaget, 1959). Shute and Slee (2014) highlight that attachment is influenced not just by the immediate family, but also by wider social and cultural contexts (Shute and Slee, 2014).</w:t>
      </w:r>
    </w:p>
    <w:p xmlns:wp14="http://schemas.microsoft.com/office/word/2010/wordml" w:rsidP="7B92E029" wp14:paraId="758501B3" wp14:textId="09EFBA13">
      <w:pPr>
        <w:shd w:val="clear" w:color="auto" w:fill="FFFFFF" w:themeFill="background1"/>
        <w:spacing w:before="120" w:beforeAutospacing="off" w:after="120" w:afterAutospacing="off" w:line="317" w:lineRule="auto"/>
        <w:rPr>
          <w:rFonts w:ascii="Segoe UI" w:hAnsi="Segoe UI" w:eastAsia="Segoe UI" w:cs="Segoe UI"/>
          <w:b w:val="1"/>
          <w:bCs w:val="1"/>
          <w:i w:val="0"/>
          <w:iCs w:val="0"/>
          <w:caps w:val="0"/>
          <w:smallCaps w:val="0"/>
          <w:noProof w:val="0"/>
          <w:color w:val="1C1C1C"/>
          <w:sz w:val="24"/>
          <w:szCs w:val="24"/>
          <w:lang w:val="en-GB"/>
        </w:rPr>
      </w:pPr>
      <w:r w:rsidRPr="7B92E029" w:rsidR="59E08251">
        <w:rPr>
          <w:rFonts w:ascii="Segoe UI" w:hAnsi="Segoe UI" w:eastAsia="Segoe UI" w:cs="Segoe UI"/>
          <w:b w:val="1"/>
          <w:bCs w:val="1"/>
          <w:i w:val="0"/>
          <w:iCs w:val="0"/>
          <w:caps w:val="0"/>
          <w:smallCaps w:val="0"/>
          <w:noProof w:val="0"/>
          <w:color w:val="1C1C1C"/>
          <w:sz w:val="24"/>
          <w:szCs w:val="24"/>
          <w:lang w:val="en-GB"/>
        </w:rPr>
        <w:t>Attachment Styles and Behavioural Outcomes</w:t>
      </w:r>
    </w:p>
    <w:p xmlns:wp14="http://schemas.microsoft.com/office/word/2010/wordml" w:rsidP="7B92E029" wp14:paraId="1C1F0FB3" wp14:textId="7566DD96">
      <w:pPr>
        <w:shd w:val="clear" w:color="auto" w:fill="FFFFFF" w:themeFill="background1"/>
        <w:spacing w:before="120" w:beforeAutospacing="off" w:after="120" w:afterAutospacing="off" w:line="317" w:lineRule="auto"/>
        <w:rPr>
          <w:rFonts w:ascii="Segoe UI" w:hAnsi="Segoe UI" w:eastAsia="Segoe UI" w:cs="Segoe UI"/>
          <w:b w:val="0"/>
          <w:bCs w:val="0"/>
          <w:i w:val="0"/>
          <w:iCs w:val="0"/>
          <w:caps w:val="0"/>
          <w:smallCaps w:val="0"/>
          <w:noProof w:val="0"/>
          <w:color w:val="1C1C1C"/>
          <w:sz w:val="24"/>
          <w:szCs w:val="24"/>
          <w:lang w:val="en-GB"/>
        </w:rPr>
      </w:pPr>
      <w:r w:rsidRPr="7B92E029" w:rsidR="59E08251">
        <w:rPr>
          <w:rFonts w:ascii="Segoe UI" w:hAnsi="Segoe UI" w:eastAsia="Segoe UI" w:cs="Segoe UI"/>
          <w:b w:val="0"/>
          <w:bCs w:val="0"/>
          <w:i w:val="0"/>
          <w:iCs w:val="0"/>
          <w:caps w:val="0"/>
          <w:smallCaps w:val="0"/>
          <w:noProof w:val="0"/>
          <w:color w:val="1C1C1C"/>
          <w:sz w:val="24"/>
          <w:szCs w:val="24"/>
          <w:lang w:val="en-GB"/>
        </w:rPr>
        <w:t>Attachment styles describe the patterns of relating to caregivers that persist into adulthood. Building on Ainsworth and Bell’s work (Ainsworth &amp; Bell, 1970), psychologists recognise four main styles: secure, preoccupied, dismissive, and fearful.</w:t>
      </w:r>
    </w:p>
    <w:p xmlns:wp14="http://schemas.microsoft.com/office/word/2010/wordml" w:rsidP="7B92E029" wp14:paraId="1EBDE1D0" wp14:textId="5D1AD902">
      <w:pPr>
        <w:pStyle w:val="ListParagraph"/>
        <w:numPr>
          <w:ilvl w:val="0"/>
          <w:numId w:val="1"/>
        </w:numPr>
        <w:shd w:val="clear" w:color="auto" w:fill="FFFFFF" w:themeFill="background1"/>
        <w:spacing w:before="0" w:beforeAutospacing="off" w:after="0" w:afterAutospacing="off"/>
        <w:rPr>
          <w:rFonts w:ascii="sans-serif" w:hAnsi="sans-serif" w:eastAsia="sans-serif" w:cs="sans-serif"/>
          <w:b w:val="0"/>
          <w:bCs w:val="0"/>
          <w:i w:val="0"/>
          <w:iCs w:val="0"/>
          <w:caps w:val="0"/>
          <w:smallCaps w:val="0"/>
          <w:noProof w:val="0"/>
          <w:color w:val="1C1C1C"/>
          <w:sz w:val="24"/>
          <w:szCs w:val="24"/>
          <w:lang w:val="en-GB"/>
        </w:rPr>
      </w:pPr>
      <w:r w:rsidRPr="7B92E029" w:rsidR="59E08251">
        <w:rPr>
          <w:rFonts w:ascii="sans-serif" w:hAnsi="sans-serif" w:eastAsia="sans-serif" w:cs="sans-serif"/>
          <w:b w:val="0"/>
          <w:bCs w:val="0"/>
          <w:i w:val="0"/>
          <w:iCs w:val="0"/>
          <w:caps w:val="0"/>
          <w:smallCaps w:val="0"/>
          <w:noProof w:val="0"/>
          <w:color w:val="1C1C1C"/>
          <w:sz w:val="24"/>
          <w:szCs w:val="24"/>
          <w:lang w:val="en-GB"/>
        </w:rPr>
        <w:t>Secure attachment</w:t>
      </w:r>
      <w:r w:rsidRPr="7B92E029" w:rsidR="59E08251">
        <w:rPr>
          <w:rFonts w:ascii="sans-serif" w:hAnsi="sans-serif" w:eastAsia="sans-serif" w:cs="sans-serif"/>
          <w:b w:val="0"/>
          <w:bCs w:val="0"/>
          <w:i w:val="0"/>
          <w:iCs w:val="0"/>
          <w:caps w:val="0"/>
          <w:smallCaps w:val="0"/>
          <w:noProof w:val="0"/>
          <w:color w:val="1C1C1C"/>
          <w:sz w:val="24"/>
          <w:szCs w:val="24"/>
          <w:lang w:val="en-GB"/>
        </w:rPr>
        <w:t xml:space="preserve"> comes from consistent, sensitive caregiving. People with this style usually trust others, manage their emotions well, and form healthy relationships (Bowlby, 1988).</w:t>
      </w:r>
    </w:p>
    <w:p xmlns:wp14="http://schemas.microsoft.com/office/word/2010/wordml" w:rsidP="7B92E029" wp14:paraId="05CD8F99" wp14:textId="3854E58F">
      <w:pPr>
        <w:pStyle w:val="ListParagraph"/>
        <w:numPr>
          <w:ilvl w:val="0"/>
          <w:numId w:val="1"/>
        </w:numPr>
        <w:shd w:val="clear" w:color="auto" w:fill="FFFFFF" w:themeFill="background1"/>
        <w:spacing w:before="0" w:beforeAutospacing="off" w:after="0" w:afterAutospacing="off"/>
        <w:rPr>
          <w:rFonts w:ascii="sans-serif" w:hAnsi="sans-serif" w:eastAsia="sans-serif" w:cs="sans-serif"/>
          <w:b w:val="0"/>
          <w:bCs w:val="0"/>
          <w:i w:val="0"/>
          <w:iCs w:val="0"/>
          <w:caps w:val="0"/>
          <w:smallCaps w:val="0"/>
          <w:noProof w:val="0"/>
          <w:color w:val="1C1C1C"/>
          <w:sz w:val="24"/>
          <w:szCs w:val="24"/>
          <w:lang w:val="en-GB"/>
        </w:rPr>
      </w:pPr>
      <w:r w:rsidRPr="7B92E029" w:rsidR="59E08251">
        <w:rPr>
          <w:rFonts w:ascii="sans-serif" w:hAnsi="sans-serif" w:eastAsia="sans-serif" w:cs="sans-serif"/>
          <w:b w:val="0"/>
          <w:bCs w:val="0"/>
          <w:i w:val="0"/>
          <w:iCs w:val="0"/>
          <w:caps w:val="0"/>
          <w:smallCaps w:val="0"/>
          <w:noProof w:val="0"/>
          <w:color w:val="1C1C1C"/>
          <w:sz w:val="24"/>
          <w:szCs w:val="24"/>
          <w:lang w:val="en-GB"/>
        </w:rPr>
        <w:t>Preoccupied attachment</w:t>
      </w:r>
      <w:r w:rsidRPr="7B92E029" w:rsidR="59E08251">
        <w:rPr>
          <w:rFonts w:ascii="sans-serif" w:hAnsi="sans-serif" w:eastAsia="sans-serif" w:cs="sans-serif"/>
          <w:b w:val="0"/>
          <w:bCs w:val="0"/>
          <w:i w:val="0"/>
          <w:iCs w:val="0"/>
          <w:caps w:val="0"/>
          <w:smallCaps w:val="0"/>
          <w:noProof w:val="0"/>
          <w:color w:val="1C1C1C"/>
          <w:sz w:val="24"/>
          <w:szCs w:val="24"/>
          <w:lang w:val="en-GB"/>
        </w:rPr>
        <w:t xml:space="preserve"> develops when caregiving is inconsistent. These people often feel anxious about relationships and seek constant reassurance.</w:t>
      </w:r>
    </w:p>
    <w:p xmlns:wp14="http://schemas.microsoft.com/office/word/2010/wordml" w:rsidP="7B92E029" wp14:paraId="46C48759" wp14:textId="3766C16E">
      <w:pPr>
        <w:pStyle w:val="ListParagraph"/>
        <w:numPr>
          <w:ilvl w:val="0"/>
          <w:numId w:val="1"/>
        </w:numPr>
        <w:shd w:val="clear" w:color="auto" w:fill="FFFFFF" w:themeFill="background1"/>
        <w:spacing w:before="0" w:beforeAutospacing="off" w:after="0" w:afterAutospacing="off"/>
        <w:rPr>
          <w:rFonts w:ascii="sans-serif" w:hAnsi="sans-serif" w:eastAsia="sans-serif" w:cs="sans-serif"/>
          <w:b w:val="0"/>
          <w:bCs w:val="0"/>
          <w:i w:val="0"/>
          <w:iCs w:val="0"/>
          <w:caps w:val="0"/>
          <w:smallCaps w:val="0"/>
          <w:noProof w:val="0"/>
          <w:color w:val="1C1C1C"/>
          <w:sz w:val="24"/>
          <w:szCs w:val="24"/>
          <w:lang w:val="en-GB"/>
        </w:rPr>
      </w:pPr>
      <w:r w:rsidRPr="7B92E029" w:rsidR="59E08251">
        <w:rPr>
          <w:rFonts w:ascii="sans-serif" w:hAnsi="sans-serif" w:eastAsia="sans-serif" w:cs="sans-serif"/>
          <w:b w:val="0"/>
          <w:bCs w:val="0"/>
          <w:i w:val="0"/>
          <w:iCs w:val="0"/>
          <w:caps w:val="0"/>
          <w:smallCaps w:val="0"/>
          <w:noProof w:val="0"/>
          <w:color w:val="1C1C1C"/>
          <w:sz w:val="24"/>
          <w:szCs w:val="24"/>
          <w:lang w:val="en-GB"/>
        </w:rPr>
        <w:t>Dismissive attachment</w:t>
      </w:r>
      <w:r w:rsidRPr="7B92E029" w:rsidR="59E08251">
        <w:rPr>
          <w:rFonts w:ascii="sans-serif" w:hAnsi="sans-serif" w:eastAsia="sans-serif" w:cs="sans-serif"/>
          <w:b w:val="0"/>
          <w:bCs w:val="0"/>
          <w:i w:val="0"/>
          <w:iCs w:val="0"/>
          <w:caps w:val="0"/>
          <w:smallCaps w:val="0"/>
          <w:noProof w:val="0"/>
          <w:color w:val="1C1C1C"/>
          <w:sz w:val="24"/>
          <w:szCs w:val="24"/>
          <w:lang w:val="en-GB"/>
        </w:rPr>
        <w:t xml:space="preserve"> happens when caregivers are emotionally distant or rejecting. People with this style tend to avoid closeness and value independence </w:t>
      </w:r>
      <w:r w:rsidRPr="7B92E029" w:rsidR="59E08251">
        <w:rPr>
          <w:rFonts w:ascii="sans-serif" w:hAnsi="sans-serif" w:eastAsia="sans-serif" w:cs="sans-serif"/>
          <w:b w:val="0"/>
          <w:bCs w:val="0"/>
          <w:i w:val="0"/>
          <w:iCs w:val="0"/>
          <w:caps w:val="0"/>
          <w:smallCaps w:val="0"/>
          <w:noProof w:val="0"/>
          <w:color w:val="1C1C1C"/>
          <w:sz w:val="24"/>
          <w:szCs w:val="24"/>
          <w:lang w:val="en-GB"/>
        </w:rPr>
        <w:t>above all else</w:t>
      </w:r>
      <w:r w:rsidRPr="7B92E029" w:rsidR="59E08251">
        <w:rPr>
          <w:rFonts w:ascii="sans-serif" w:hAnsi="sans-serif" w:eastAsia="sans-serif" w:cs="sans-serif"/>
          <w:b w:val="0"/>
          <w:bCs w:val="0"/>
          <w:i w:val="0"/>
          <w:iCs w:val="0"/>
          <w:caps w:val="0"/>
          <w:smallCaps w:val="0"/>
          <w:noProof w:val="0"/>
          <w:color w:val="1C1C1C"/>
          <w:sz w:val="24"/>
          <w:szCs w:val="24"/>
          <w:lang w:val="en-GB"/>
        </w:rPr>
        <w:t>.</w:t>
      </w:r>
    </w:p>
    <w:p xmlns:wp14="http://schemas.microsoft.com/office/word/2010/wordml" w:rsidP="7B92E029" wp14:paraId="6229670E" wp14:textId="1D947BA4">
      <w:pPr>
        <w:pStyle w:val="ListParagraph"/>
        <w:numPr>
          <w:ilvl w:val="0"/>
          <w:numId w:val="1"/>
        </w:numPr>
        <w:shd w:val="clear" w:color="auto" w:fill="FFFFFF" w:themeFill="background1"/>
        <w:spacing w:before="0" w:beforeAutospacing="off" w:after="0" w:afterAutospacing="off"/>
        <w:rPr>
          <w:rFonts w:ascii="sans-serif" w:hAnsi="sans-serif" w:eastAsia="sans-serif" w:cs="sans-serif"/>
          <w:b w:val="0"/>
          <w:bCs w:val="0"/>
          <w:i w:val="0"/>
          <w:iCs w:val="0"/>
          <w:caps w:val="0"/>
          <w:smallCaps w:val="0"/>
          <w:noProof w:val="0"/>
          <w:color w:val="1C1C1C"/>
          <w:sz w:val="24"/>
          <w:szCs w:val="24"/>
          <w:lang w:val="en-GB"/>
        </w:rPr>
      </w:pPr>
      <w:r w:rsidRPr="7B92E029" w:rsidR="59E08251">
        <w:rPr>
          <w:rFonts w:ascii="sans-serif" w:hAnsi="sans-serif" w:eastAsia="sans-serif" w:cs="sans-serif"/>
          <w:b w:val="0"/>
          <w:bCs w:val="0"/>
          <w:i w:val="0"/>
          <w:iCs w:val="0"/>
          <w:caps w:val="0"/>
          <w:smallCaps w:val="0"/>
          <w:noProof w:val="0"/>
          <w:color w:val="1C1C1C"/>
          <w:sz w:val="24"/>
          <w:szCs w:val="24"/>
          <w:lang w:val="en-GB"/>
        </w:rPr>
        <w:t>Fearful attachment</w:t>
      </w:r>
      <w:r w:rsidRPr="7B92E029" w:rsidR="59E08251">
        <w:rPr>
          <w:rFonts w:ascii="sans-serif" w:hAnsi="sans-serif" w:eastAsia="sans-serif" w:cs="sans-serif"/>
          <w:b w:val="0"/>
          <w:bCs w:val="0"/>
          <w:i w:val="0"/>
          <w:iCs w:val="0"/>
          <w:caps w:val="0"/>
          <w:smallCaps w:val="0"/>
          <w:noProof w:val="0"/>
          <w:color w:val="1C1C1C"/>
          <w:sz w:val="24"/>
          <w:szCs w:val="24"/>
          <w:lang w:val="en-GB"/>
        </w:rPr>
        <w:t xml:space="preserve"> </w:t>
      </w:r>
      <w:r w:rsidRPr="7B92E029" w:rsidR="59E08251">
        <w:rPr>
          <w:rFonts w:ascii="sans-serif" w:hAnsi="sans-serif" w:eastAsia="sans-serif" w:cs="sans-serif"/>
          <w:b w:val="0"/>
          <w:bCs w:val="0"/>
          <w:i w:val="0"/>
          <w:iCs w:val="0"/>
          <w:caps w:val="0"/>
          <w:smallCaps w:val="0"/>
          <w:noProof w:val="0"/>
          <w:color w:val="1C1C1C"/>
          <w:sz w:val="24"/>
          <w:szCs w:val="24"/>
          <w:lang w:val="en-GB"/>
        </w:rPr>
        <w:t>arises when caregivers are a source of fear or unpredictability. Harlow’s isolation studies with monkeys showed that lack of emotional security can cause fearful, withdrawn behaviour (Harlow, Dodsworth &amp; Harlow, 1965). In humans, this style often leads to wanting close relationships but being too anxious or mistrustful to form them.</w:t>
      </w:r>
    </w:p>
    <w:p xmlns:wp14="http://schemas.microsoft.com/office/word/2010/wordml" w:rsidP="7B92E029" wp14:paraId="34545B65" wp14:textId="24555373">
      <w:pPr>
        <w:shd w:val="clear" w:color="auto" w:fill="FFFFFF" w:themeFill="background1"/>
        <w:spacing w:before="120" w:beforeAutospacing="off" w:after="120" w:afterAutospacing="off" w:line="317" w:lineRule="auto"/>
        <w:rPr>
          <w:rFonts w:ascii="Segoe UI" w:hAnsi="Segoe UI" w:eastAsia="Segoe UI" w:cs="Segoe UI"/>
          <w:b w:val="0"/>
          <w:bCs w:val="0"/>
          <w:i w:val="0"/>
          <w:iCs w:val="0"/>
          <w:caps w:val="0"/>
          <w:smallCaps w:val="0"/>
          <w:noProof w:val="0"/>
          <w:color w:val="1C1C1C"/>
          <w:sz w:val="24"/>
          <w:szCs w:val="24"/>
          <w:lang w:val="en-GB"/>
        </w:rPr>
      </w:pPr>
      <w:r w:rsidRPr="7B92E029" w:rsidR="59E08251">
        <w:rPr>
          <w:rFonts w:ascii="Segoe UI" w:hAnsi="Segoe UI" w:eastAsia="Segoe UI" w:cs="Segoe UI"/>
          <w:b w:val="0"/>
          <w:bCs w:val="0"/>
          <w:i w:val="0"/>
          <w:iCs w:val="0"/>
          <w:caps w:val="0"/>
          <w:smallCaps w:val="0"/>
          <w:noProof w:val="0"/>
          <w:color w:val="1C1C1C"/>
          <w:sz w:val="24"/>
          <w:szCs w:val="24"/>
          <w:lang w:val="en-GB"/>
        </w:rPr>
        <w:t>These patterns show how early relational experiences can shape behaviour and emotional health across the lifespan.</w:t>
      </w:r>
    </w:p>
    <w:p xmlns:wp14="http://schemas.microsoft.com/office/word/2010/wordml" w:rsidP="7B92E029" wp14:paraId="5563BCF4" wp14:textId="61E90B88">
      <w:pPr>
        <w:shd w:val="clear" w:color="auto" w:fill="FFFFFF" w:themeFill="background1"/>
        <w:spacing w:before="120" w:beforeAutospacing="off" w:after="120" w:afterAutospacing="off" w:line="317" w:lineRule="auto"/>
        <w:rPr>
          <w:rFonts w:ascii="Segoe UI" w:hAnsi="Segoe UI" w:eastAsia="Segoe UI" w:cs="Segoe UI"/>
          <w:b w:val="1"/>
          <w:bCs w:val="1"/>
          <w:i w:val="0"/>
          <w:iCs w:val="0"/>
          <w:caps w:val="0"/>
          <w:smallCaps w:val="0"/>
          <w:noProof w:val="0"/>
          <w:color w:val="1C1C1C"/>
          <w:sz w:val="24"/>
          <w:szCs w:val="24"/>
          <w:lang w:val="en-GB"/>
        </w:rPr>
      </w:pPr>
      <w:r w:rsidRPr="7B92E029" w:rsidR="59E08251">
        <w:rPr>
          <w:rFonts w:ascii="Segoe UI" w:hAnsi="Segoe UI" w:eastAsia="Segoe UI" w:cs="Segoe UI"/>
          <w:b w:val="1"/>
          <w:bCs w:val="1"/>
          <w:i w:val="0"/>
          <w:iCs w:val="0"/>
          <w:caps w:val="0"/>
          <w:smallCaps w:val="0"/>
          <w:noProof w:val="0"/>
          <w:color w:val="1C1C1C"/>
          <w:sz w:val="24"/>
          <w:szCs w:val="24"/>
          <w:lang w:val="en-GB"/>
        </w:rPr>
        <w:t>The Interaction Between Biological and Social Determinants</w:t>
      </w:r>
    </w:p>
    <w:p xmlns:wp14="http://schemas.microsoft.com/office/word/2010/wordml" w:rsidP="201332A0" wp14:paraId="1E9A7D89" wp14:textId="28F96AB2">
      <w:pPr>
        <w:shd w:val="clear" w:color="auto" w:fill="FFFFFF" w:themeFill="background1"/>
        <w:spacing w:before="120" w:beforeAutospacing="off" w:after="120" w:afterAutospacing="off" w:line="317" w:lineRule="auto"/>
        <w:rPr>
          <w:rFonts w:ascii="Segoe UI" w:hAnsi="Segoe UI" w:eastAsia="Segoe UI" w:cs="Segoe UI"/>
          <w:b w:val="0"/>
          <w:bCs w:val="0"/>
          <w:i w:val="0"/>
          <w:iCs w:val="0"/>
          <w:caps w:val="0"/>
          <w:smallCaps w:val="0"/>
          <w:noProof w:val="0"/>
          <w:color w:val="1C1C1C"/>
          <w:sz w:val="24"/>
          <w:szCs w:val="24"/>
          <w:lang w:val="en-GB"/>
        </w:rPr>
      </w:pPr>
      <w:r w:rsidRPr="201332A0" w:rsidR="090E45B5">
        <w:rPr>
          <w:rFonts w:ascii="Segoe UI" w:hAnsi="Segoe UI" w:eastAsia="Segoe UI" w:cs="Segoe UI"/>
          <w:b w:val="0"/>
          <w:bCs w:val="0"/>
          <w:i w:val="0"/>
          <w:iCs w:val="0"/>
          <w:caps w:val="0"/>
          <w:smallCaps w:val="0"/>
          <w:noProof w:val="0"/>
          <w:color w:val="1C1C1C"/>
          <w:sz w:val="24"/>
          <w:szCs w:val="24"/>
          <w:lang w:val="en-GB"/>
        </w:rPr>
        <w:t>Attachment</w:t>
      </w:r>
      <w:r w:rsidRPr="201332A0" w:rsidR="59E08251">
        <w:rPr>
          <w:rFonts w:ascii="Segoe UI" w:hAnsi="Segoe UI" w:eastAsia="Segoe UI" w:cs="Segoe UI"/>
          <w:b w:val="0"/>
          <w:bCs w:val="0"/>
          <w:i w:val="0"/>
          <w:iCs w:val="0"/>
          <w:caps w:val="0"/>
          <w:smallCaps w:val="0"/>
          <w:noProof w:val="0"/>
          <w:color w:val="1C1C1C"/>
          <w:sz w:val="24"/>
          <w:szCs w:val="24"/>
          <w:lang w:val="en-GB"/>
        </w:rPr>
        <w:t xml:space="preserve"> </w:t>
      </w:r>
      <w:r w:rsidRPr="201332A0" w:rsidR="59E08251">
        <w:rPr>
          <w:rFonts w:ascii="Segoe UI" w:hAnsi="Segoe UI" w:eastAsia="Segoe UI" w:cs="Segoe UI"/>
          <w:b w:val="0"/>
          <w:bCs w:val="0"/>
          <w:i w:val="0"/>
          <w:iCs w:val="0"/>
          <w:caps w:val="0"/>
          <w:smallCaps w:val="0"/>
          <w:noProof w:val="0"/>
          <w:color w:val="1C1C1C"/>
          <w:sz w:val="24"/>
          <w:szCs w:val="24"/>
          <w:lang w:val="en-GB"/>
        </w:rPr>
        <w:t>isn’t</w:t>
      </w:r>
      <w:r w:rsidRPr="201332A0" w:rsidR="59E08251">
        <w:rPr>
          <w:rFonts w:ascii="Segoe UI" w:hAnsi="Segoe UI" w:eastAsia="Segoe UI" w:cs="Segoe UI"/>
          <w:b w:val="0"/>
          <w:bCs w:val="0"/>
          <w:i w:val="0"/>
          <w:iCs w:val="0"/>
          <w:caps w:val="0"/>
          <w:smallCaps w:val="0"/>
          <w:noProof w:val="0"/>
          <w:color w:val="1C1C1C"/>
          <w:sz w:val="24"/>
          <w:szCs w:val="24"/>
          <w:lang w:val="en-GB"/>
        </w:rPr>
        <w:t xml:space="preserve"> </w:t>
      </w:r>
      <w:r w:rsidRPr="201332A0" w:rsidR="59E08251">
        <w:rPr>
          <w:rFonts w:ascii="Segoe UI" w:hAnsi="Segoe UI" w:eastAsia="Segoe UI" w:cs="Segoe UI"/>
          <w:b w:val="0"/>
          <w:bCs w:val="0"/>
          <w:i w:val="0"/>
          <w:iCs w:val="0"/>
          <w:caps w:val="0"/>
          <w:smallCaps w:val="0"/>
          <w:noProof w:val="0"/>
          <w:color w:val="1C1C1C"/>
          <w:sz w:val="24"/>
          <w:szCs w:val="24"/>
          <w:lang w:val="en-GB"/>
        </w:rPr>
        <w:t>just about nature</w:t>
      </w:r>
      <w:r w:rsidRPr="201332A0" w:rsidR="59E08251">
        <w:rPr>
          <w:rFonts w:ascii="Segoe UI" w:hAnsi="Segoe UI" w:eastAsia="Segoe UI" w:cs="Segoe UI"/>
          <w:b w:val="0"/>
          <w:bCs w:val="0"/>
          <w:i w:val="0"/>
          <w:iCs w:val="0"/>
          <w:caps w:val="0"/>
          <w:smallCaps w:val="0"/>
          <w:noProof w:val="0"/>
          <w:color w:val="1C1C1C"/>
          <w:sz w:val="24"/>
          <w:szCs w:val="24"/>
          <w:lang w:val="en-GB"/>
        </w:rPr>
        <w:t xml:space="preserve"> or nurture</w:t>
      </w:r>
      <w:r w:rsidRPr="201332A0" w:rsidR="2FD81B20">
        <w:rPr>
          <w:rFonts w:ascii="Segoe UI" w:hAnsi="Segoe UI" w:eastAsia="Segoe UI" w:cs="Segoe UI"/>
          <w:b w:val="0"/>
          <w:bCs w:val="0"/>
          <w:i w:val="0"/>
          <w:iCs w:val="0"/>
          <w:caps w:val="0"/>
          <w:smallCaps w:val="0"/>
          <w:noProof w:val="0"/>
          <w:color w:val="1C1C1C"/>
          <w:sz w:val="24"/>
          <w:szCs w:val="24"/>
          <w:lang w:val="en-GB"/>
        </w:rPr>
        <w:t xml:space="preserve"> </w:t>
      </w:r>
      <w:r w:rsidRPr="201332A0" w:rsidR="59E08251">
        <w:rPr>
          <w:rFonts w:ascii="Segoe UI" w:hAnsi="Segoe UI" w:eastAsia="Segoe UI" w:cs="Segoe UI"/>
          <w:b w:val="0"/>
          <w:bCs w:val="0"/>
          <w:i w:val="0"/>
          <w:iCs w:val="0"/>
          <w:caps w:val="0"/>
          <w:smallCaps w:val="0"/>
          <w:noProof w:val="0"/>
          <w:color w:val="1C1C1C"/>
          <w:sz w:val="24"/>
          <w:szCs w:val="24"/>
          <w:lang w:val="en-GB"/>
        </w:rPr>
        <w:t>it’s</w:t>
      </w:r>
      <w:r w:rsidRPr="201332A0" w:rsidR="59E08251">
        <w:rPr>
          <w:rFonts w:ascii="Segoe UI" w:hAnsi="Segoe UI" w:eastAsia="Segoe UI" w:cs="Segoe UI"/>
          <w:b w:val="0"/>
          <w:bCs w:val="0"/>
          <w:i w:val="0"/>
          <w:iCs w:val="0"/>
          <w:caps w:val="0"/>
          <w:smallCaps w:val="0"/>
          <w:noProof w:val="0"/>
          <w:color w:val="1C1C1C"/>
          <w:sz w:val="24"/>
          <w:szCs w:val="24"/>
          <w:lang w:val="en-GB"/>
        </w:rPr>
        <w:t xml:space="preserve"> both. Biology gives us the drive to form bonds, but our experiences decide whether those bonds are healthy. For example, even though babies are wired to seek closeness, if a caregiver </w:t>
      </w:r>
      <w:r w:rsidRPr="201332A0" w:rsidR="59E08251">
        <w:rPr>
          <w:rFonts w:ascii="Segoe UI" w:hAnsi="Segoe UI" w:eastAsia="Segoe UI" w:cs="Segoe UI"/>
          <w:b w:val="0"/>
          <w:bCs w:val="0"/>
          <w:i w:val="0"/>
          <w:iCs w:val="0"/>
          <w:caps w:val="0"/>
          <w:smallCaps w:val="0"/>
          <w:noProof w:val="0"/>
          <w:color w:val="1C1C1C"/>
          <w:sz w:val="24"/>
          <w:szCs w:val="24"/>
          <w:lang w:val="en-GB"/>
        </w:rPr>
        <w:t>isn’t</w:t>
      </w:r>
      <w:r w:rsidRPr="201332A0" w:rsidR="59E08251">
        <w:rPr>
          <w:rFonts w:ascii="Segoe UI" w:hAnsi="Segoe UI" w:eastAsia="Segoe UI" w:cs="Segoe UI"/>
          <w:b w:val="0"/>
          <w:bCs w:val="0"/>
          <w:i w:val="0"/>
          <w:iCs w:val="0"/>
          <w:caps w:val="0"/>
          <w:smallCaps w:val="0"/>
          <w:noProof w:val="0"/>
          <w:color w:val="1C1C1C"/>
          <w:sz w:val="24"/>
          <w:szCs w:val="24"/>
          <w:lang w:val="en-GB"/>
        </w:rPr>
        <w:t xml:space="preserve"> responsive, insecure attachment can develop (Ainsworth &amp; Bell, 1970). Early experiences during sensitive periods can have lasting effects on the brain (Cisneros-Franco et al </w:t>
      </w:r>
      <w:r w:rsidRPr="201332A0" w:rsidR="7B0C7A46">
        <w:rPr>
          <w:rFonts w:ascii="Segoe UI" w:hAnsi="Segoe UI" w:eastAsia="Segoe UI" w:cs="Segoe UI"/>
          <w:b w:val="0"/>
          <w:bCs w:val="0"/>
          <w:i w:val="0"/>
          <w:iCs w:val="0"/>
          <w:caps w:val="0"/>
          <w:smallCaps w:val="0"/>
          <w:noProof w:val="0"/>
          <w:color w:val="1C1C1C"/>
          <w:sz w:val="24"/>
          <w:szCs w:val="24"/>
          <w:lang w:val="en-GB"/>
        </w:rPr>
        <w:t>2020: White</w:t>
      </w:r>
      <w:r w:rsidRPr="201332A0" w:rsidR="59E08251">
        <w:rPr>
          <w:rFonts w:ascii="Segoe UI" w:hAnsi="Segoe UI" w:eastAsia="Segoe UI" w:cs="Segoe UI"/>
          <w:b w:val="0"/>
          <w:bCs w:val="0"/>
          <w:i w:val="0"/>
          <w:iCs w:val="0"/>
          <w:caps w:val="0"/>
          <w:smallCaps w:val="0"/>
          <w:noProof w:val="0"/>
          <w:color w:val="1C1C1C"/>
          <w:sz w:val="24"/>
          <w:szCs w:val="24"/>
          <w:lang w:val="en-GB"/>
        </w:rPr>
        <w:t xml:space="preserve"> et al. 2013)</w:t>
      </w:r>
      <w:r w:rsidRPr="201332A0" w:rsidR="1D1394C5">
        <w:rPr>
          <w:rFonts w:ascii="Segoe UI" w:hAnsi="Segoe UI" w:eastAsia="Segoe UI" w:cs="Segoe UI"/>
          <w:b w:val="0"/>
          <w:bCs w:val="0"/>
          <w:i w:val="0"/>
          <w:iCs w:val="0"/>
          <w:caps w:val="0"/>
          <w:smallCaps w:val="0"/>
          <w:noProof w:val="0"/>
          <w:color w:val="1C1C1C"/>
          <w:sz w:val="24"/>
          <w:szCs w:val="24"/>
          <w:lang w:val="en-GB"/>
        </w:rPr>
        <w:t xml:space="preserve"> </w:t>
      </w:r>
      <w:r w:rsidRPr="201332A0" w:rsidR="59E08251">
        <w:rPr>
          <w:rFonts w:ascii="Segoe UI" w:hAnsi="Segoe UI" w:eastAsia="Segoe UI" w:cs="Segoe UI"/>
          <w:b w:val="0"/>
          <w:bCs w:val="0"/>
          <w:i w:val="0"/>
          <w:iCs w:val="0"/>
          <w:caps w:val="0"/>
          <w:smallCaps w:val="0"/>
          <w:noProof w:val="0"/>
          <w:color w:val="1C1C1C"/>
          <w:sz w:val="24"/>
          <w:szCs w:val="24"/>
          <w:lang w:val="en-GB"/>
        </w:rPr>
        <w:t>and a</w:t>
      </w:r>
      <w:r w:rsidRPr="201332A0" w:rsidR="151E54B0">
        <w:rPr>
          <w:rFonts w:ascii="Segoe UI" w:hAnsi="Segoe UI" w:eastAsia="Segoe UI" w:cs="Segoe UI"/>
          <w:b w:val="0"/>
          <w:bCs w:val="0"/>
          <w:i w:val="0"/>
          <w:iCs w:val="0"/>
          <w:caps w:val="0"/>
          <w:smallCaps w:val="0"/>
          <w:noProof w:val="0"/>
          <w:color w:val="1C1C1C"/>
          <w:sz w:val="24"/>
          <w:szCs w:val="24"/>
          <w:lang w:val="en-GB"/>
        </w:rPr>
        <w:t xml:space="preserve"> c</w:t>
      </w:r>
      <w:r w:rsidRPr="201332A0" w:rsidR="59E08251">
        <w:rPr>
          <w:rFonts w:ascii="Segoe UI" w:hAnsi="Segoe UI" w:eastAsia="Segoe UI" w:cs="Segoe UI"/>
          <w:b w:val="0"/>
          <w:bCs w:val="0"/>
          <w:i w:val="0"/>
          <w:iCs w:val="0"/>
          <w:caps w:val="0"/>
          <w:smallCaps w:val="0"/>
          <w:noProof w:val="0"/>
          <w:color w:val="1C1C1C"/>
          <w:sz w:val="24"/>
          <w:szCs w:val="24"/>
          <w:lang w:val="en-GB"/>
        </w:rPr>
        <w:t>aregiver’s responsiveness can help offset biological vulnerabilities like a difficult temperament.</w:t>
      </w:r>
    </w:p>
    <w:p xmlns:wp14="http://schemas.microsoft.com/office/word/2010/wordml" w:rsidP="7B92E029" wp14:paraId="0951E65B" wp14:textId="56772668">
      <w:pPr>
        <w:shd w:val="clear" w:color="auto" w:fill="FFFFFF" w:themeFill="background1"/>
        <w:spacing w:before="120" w:beforeAutospacing="off" w:after="120" w:afterAutospacing="off" w:line="317" w:lineRule="auto"/>
        <w:rPr>
          <w:rFonts w:ascii="Segoe UI" w:hAnsi="Segoe UI" w:eastAsia="Segoe UI" w:cs="Segoe UI"/>
          <w:b w:val="0"/>
          <w:bCs w:val="0"/>
          <w:i w:val="0"/>
          <w:iCs w:val="0"/>
          <w:caps w:val="0"/>
          <w:smallCaps w:val="0"/>
          <w:noProof w:val="0"/>
          <w:color w:val="1C1C1C"/>
          <w:sz w:val="24"/>
          <w:szCs w:val="24"/>
          <w:lang w:val="en-GB"/>
        </w:rPr>
      </w:pPr>
      <w:r w:rsidRPr="7B92E029" w:rsidR="59E08251">
        <w:rPr>
          <w:rFonts w:ascii="Segoe UI" w:hAnsi="Segoe UI" w:eastAsia="Segoe UI" w:cs="Segoe UI"/>
          <w:b w:val="0"/>
          <w:bCs w:val="0"/>
          <w:i w:val="0"/>
          <w:iCs w:val="0"/>
          <w:caps w:val="0"/>
          <w:smallCaps w:val="0"/>
          <w:noProof w:val="0"/>
          <w:color w:val="1C1C1C"/>
          <w:sz w:val="24"/>
          <w:szCs w:val="24"/>
          <w:lang w:val="en-GB"/>
        </w:rPr>
        <w:t>Research into brain development shows that early experiences leave a lasting mark. The brain’s emotional regulation systems are shaped by the quality of relationships in the first few years (Cisneros</w:t>
      </w:r>
      <w:r w:rsidRPr="7B92E029" w:rsidR="2D9A748F">
        <w:rPr>
          <w:rFonts w:ascii="Segoe UI" w:hAnsi="Segoe UI" w:eastAsia="Segoe UI" w:cs="Segoe UI"/>
          <w:b w:val="0"/>
          <w:bCs w:val="0"/>
          <w:i w:val="0"/>
          <w:iCs w:val="0"/>
          <w:caps w:val="0"/>
          <w:smallCaps w:val="0"/>
          <w:noProof w:val="0"/>
          <w:color w:val="1C1C1C"/>
          <w:sz w:val="24"/>
          <w:szCs w:val="24"/>
          <w:lang w:val="en-GB"/>
        </w:rPr>
        <w:t xml:space="preserve"> </w:t>
      </w:r>
      <w:r w:rsidRPr="7B92E029" w:rsidR="59E08251">
        <w:rPr>
          <w:rFonts w:ascii="Segoe UI" w:hAnsi="Segoe UI" w:eastAsia="Segoe UI" w:cs="Segoe UI"/>
          <w:b w:val="0"/>
          <w:bCs w:val="0"/>
          <w:i w:val="0"/>
          <w:iCs w:val="0"/>
          <w:caps w:val="0"/>
          <w:smallCaps w:val="0"/>
          <w:noProof w:val="0"/>
          <w:color w:val="1C1C1C"/>
          <w:sz w:val="24"/>
          <w:szCs w:val="24"/>
          <w:lang w:val="en-GB"/>
        </w:rPr>
        <w:t xml:space="preserve">Franco et al, 2020; White et al., 2013). This means that interventions during early childhood can make </w:t>
      </w:r>
      <w:r w:rsidRPr="7B92E029" w:rsidR="59E08251">
        <w:rPr>
          <w:rFonts w:ascii="Segoe UI" w:hAnsi="Segoe UI" w:eastAsia="Segoe UI" w:cs="Segoe UI"/>
          <w:b w:val="0"/>
          <w:bCs w:val="0"/>
          <w:i w:val="0"/>
          <w:iCs w:val="0"/>
          <w:caps w:val="0"/>
          <w:smallCaps w:val="0"/>
          <w:noProof w:val="0"/>
          <w:color w:val="1C1C1C"/>
          <w:sz w:val="24"/>
          <w:szCs w:val="24"/>
          <w:lang w:val="en-GB"/>
        </w:rPr>
        <w:t>a big difference</w:t>
      </w:r>
      <w:r w:rsidRPr="7B92E029" w:rsidR="59E08251">
        <w:rPr>
          <w:rFonts w:ascii="Segoe UI" w:hAnsi="Segoe UI" w:eastAsia="Segoe UI" w:cs="Segoe UI"/>
          <w:b w:val="0"/>
          <w:bCs w:val="0"/>
          <w:i w:val="0"/>
          <w:iCs w:val="0"/>
          <w:caps w:val="0"/>
          <w:smallCaps w:val="0"/>
          <w:noProof w:val="0"/>
          <w:color w:val="1C1C1C"/>
          <w:sz w:val="24"/>
          <w:szCs w:val="24"/>
          <w:lang w:val="en-GB"/>
        </w:rPr>
        <w:t>, especially for children at risk</w:t>
      </w:r>
    </w:p>
    <w:p xmlns:wp14="http://schemas.microsoft.com/office/word/2010/wordml" w:rsidP="7B92E029" wp14:paraId="7CA79CDA" wp14:textId="3FDC2B44">
      <w:pPr>
        <w:shd w:val="clear" w:color="auto" w:fill="FFFFFF" w:themeFill="background1"/>
        <w:spacing w:before="120" w:beforeAutospacing="off" w:after="120" w:afterAutospacing="off" w:line="317" w:lineRule="auto"/>
        <w:rPr>
          <w:rFonts w:ascii="Segoe UI" w:hAnsi="Segoe UI" w:eastAsia="Segoe UI" w:cs="Segoe UI"/>
          <w:b w:val="1"/>
          <w:bCs w:val="1"/>
          <w:i w:val="0"/>
          <w:iCs w:val="0"/>
          <w:caps w:val="0"/>
          <w:smallCaps w:val="0"/>
          <w:noProof w:val="0"/>
          <w:color w:val="1C1C1C"/>
          <w:sz w:val="24"/>
          <w:szCs w:val="24"/>
          <w:lang w:val="en-GB"/>
        </w:rPr>
      </w:pPr>
      <w:r w:rsidRPr="7B92E029" w:rsidR="59E08251">
        <w:rPr>
          <w:rFonts w:ascii="Segoe UI" w:hAnsi="Segoe UI" w:eastAsia="Segoe UI" w:cs="Segoe UI"/>
          <w:b w:val="1"/>
          <w:bCs w:val="1"/>
          <w:i w:val="0"/>
          <w:iCs w:val="0"/>
          <w:caps w:val="0"/>
          <w:smallCaps w:val="0"/>
          <w:noProof w:val="0"/>
          <w:color w:val="1C1C1C"/>
          <w:sz w:val="24"/>
          <w:szCs w:val="24"/>
          <w:lang w:val="en-GB"/>
        </w:rPr>
        <w:t>Implications for Health and Social Care Practice</w:t>
      </w:r>
    </w:p>
    <w:p xmlns:wp14="http://schemas.microsoft.com/office/word/2010/wordml" w:rsidP="201332A0" wp14:paraId="659A333E" wp14:textId="3828BDE3">
      <w:pPr>
        <w:shd w:val="clear" w:color="auto" w:fill="FFFFFF" w:themeFill="background1"/>
        <w:spacing w:before="120" w:beforeAutospacing="off" w:after="120" w:afterAutospacing="off" w:line="317" w:lineRule="auto"/>
        <w:rPr>
          <w:rFonts w:ascii="Segoe UI" w:hAnsi="Segoe UI" w:eastAsia="Segoe UI" w:cs="Segoe UI"/>
          <w:b w:val="0"/>
          <w:bCs w:val="0"/>
          <w:i w:val="0"/>
          <w:iCs w:val="0"/>
          <w:caps w:val="0"/>
          <w:smallCaps w:val="0"/>
          <w:noProof w:val="0"/>
          <w:color w:val="1C1C1C"/>
          <w:sz w:val="24"/>
          <w:szCs w:val="24"/>
          <w:lang w:val="en-GB"/>
        </w:rPr>
      </w:pPr>
      <w:r w:rsidRPr="201332A0" w:rsidR="59E08251">
        <w:rPr>
          <w:rFonts w:ascii="Segoe UI" w:hAnsi="Segoe UI" w:eastAsia="Segoe UI" w:cs="Segoe UI"/>
          <w:b w:val="0"/>
          <w:bCs w:val="0"/>
          <w:i w:val="0"/>
          <w:iCs w:val="0"/>
          <w:caps w:val="0"/>
          <w:smallCaps w:val="0"/>
          <w:noProof w:val="0"/>
          <w:color w:val="1C1C1C"/>
          <w:sz w:val="24"/>
          <w:szCs w:val="24"/>
          <w:lang w:val="en-GB"/>
        </w:rPr>
        <w:t xml:space="preserve">For health and social care professionals, understanding attachment is </w:t>
      </w:r>
      <w:bookmarkStart w:name="_Int_MhisGiER" w:id="1581442286"/>
      <w:r w:rsidRPr="201332A0" w:rsidR="59E08251">
        <w:rPr>
          <w:rFonts w:ascii="Segoe UI" w:hAnsi="Segoe UI" w:eastAsia="Segoe UI" w:cs="Segoe UI"/>
          <w:b w:val="0"/>
          <w:bCs w:val="0"/>
          <w:i w:val="0"/>
          <w:iCs w:val="0"/>
          <w:caps w:val="0"/>
          <w:smallCaps w:val="0"/>
          <w:noProof w:val="0"/>
          <w:color w:val="1C1C1C"/>
          <w:sz w:val="24"/>
          <w:szCs w:val="24"/>
          <w:lang w:val="en-GB"/>
        </w:rPr>
        <w:t>really important</w:t>
      </w:r>
      <w:bookmarkEnd w:id="1581442286"/>
      <w:r w:rsidRPr="201332A0" w:rsidR="59E08251">
        <w:rPr>
          <w:rFonts w:ascii="Segoe UI" w:hAnsi="Segoe UI" w:eastAsia="Segoe UI" w:cs="Segoe UI"/>
          <w:b w:val="0"/>
          <w:bCs w:val="0"/>
          <w:i w:val="0"/>
          <w:iCs w:val="0"/>
          <w:caps w:val="0"/>
          <w:smallCaps w:val="0"/>
          <w:noProof w:val="0"/>
          <w:color w:val="1C1C1C"/>
          <w:sz w:val="24"/>
          <w:szCs w:val="24"/>
          <w:lang w:val="en-GB"/>
        </w:rPr>
        <w:t xml:space="preserve">. Early assessment can help spot children at risk of insecure attachment, allowing for </w:t>
      </w:r>
      <w:r w:rsidRPr="201332A0" w:rsidR="59E08251">
        <w:rPr>
          <w:rFonts w:ascii="Segoe UI" w:hAnsi="Segoe UI" w:eastAsia="Segoe UI" w:cs="Segoe UI"/>
          <w:b w:val="0"/>
          <w:bCs w:val="0"/>
          <w:i w:val="0"/>
          <w:iCs w:val="0"/>
          <w:caps w:val="0"/>
          <w:smallCaps w:val="0"/>
          <w:noProof w:val="0"/>
          <w:color w:val="1C1C1C"/>
          <w:sz w:val="24"/>
          <w:szCs w:val="24"/>
          <w:lang w:val="en-GB"/>
        </w:rPr>
        <w:t>timely</w:t>
      </w:r>
      <w:r w:rsidRPr="201332A0" w:rsidR="59E08251">
        <w:rPr>
          <w:rFonts w:ascii="Segoe UI" w:hAnsi="Segoe UI" w:eastAsia="Segoe UI" w:cs="Segoe UI"/>
          <w:b w:val="0"/>
          <w:bCs w:val="0"/>
          <w:i w:val="0"/>
          <w:iCs w:val="0"/>
          <w:caps w:val="0"/>
          <w:smallCaps w:val="0"/>
          <w:noProof w:val="0"/>
          <w:color w:val="1C1C1C"/>
          <w:sz w:val="24"/>
          <w:szCs w:val="24"/>
          <w:lang w:val="en-GB"/>
        </w:rPr>
        <w:t xml:space="preserve"> support in foster care, social work, or early education (Bowlby, 1988). Knowing about attachment styles helps professionals build strong, supportive relationships with clients, support emotional regulation and resilience, and see challenging behaviours as responses to early experience</w:t>
      </w:r>
      <w:r w:rsidRPr="201332A0" w:rsidR="461D21F3">
        <w:rPr>
          <w:rFonts w:ascii="Segoe UI" w:hAnsi="Segoe UI" w:eastAsia="Segoe UI" w:cs="Segoe UI"/>
          <w:b w:val="0"/>
          <w:bCs w:val="0"/>
          <w:i w:val="0"/>
          <w:iCs w:val="0"/>
          <w:caps w:val="0"/>
          <w:smallCaps w:val="0"/>
          <w:noProof w:val="0"/>
          <w:color w:val="1C1C1C"/>
          <w:sz w:val="24"/>
          <w:szCs w:val="24"/>
          <w:lang w:val="en-GB"/>
        </w:rPr>
        <w:t xml:space="preserve"> </w:t>
      </w:r>
      <w:r w:rsidRPr="201332A0" w:rsidR="59E08251">
        <w:rPr>
          <w:rFonts w:ascii="Segoe UI" w:hAnsi="Segoe UI" w:eastAsia="Segoe UI" w:cs="Segoe UI"/>
          <w:b w:val="0"/>
          <w:bCs w:val="0"/>
          <w:i w:val="0"/>
          <w:iCs w:val="0"/>
          <w:caps w:val="0"/>
          <w:smallCaps w:val="0"/>
          <w:noProof w:val="0"/>
          <w:color w:val="1C1C1C"/>
          <w:sz w:val="24"/>
          <w:szCs w:val="24"/>
          <w:lang w:val="en-GB"/>
        </w:rPr>
        <w:t xml:space="preserve">not just bad behaviour.” They can also create environments that promote secure attachments, even if a child’s early experiences were </w:t>
      </w:r>
      <w:r w:rsidRPr="201332A0" w:rsidR="2FB697A1">
        <w:rPr>
          <w:rFonts w:ascii="Segoe UI" w:hAnsi="Segoe UI" w:eastAsia="Segoe UI" w:cs="Segoe UI"/>
          <w:b w:val="0"/>
          <w:bCs w:val="0"/>
          <w:i w:val="0"/>
          <w:iCs w:val="0"/>
          <w:caps w:val="0"/>
          <w:smallCaps w:val="0"/>
          <w:noProof w:val="0"/>
          <w:color w:val="1C1C1C"/>
          <w:sz w:val="24"/>
          <w:szCs w:val="24"/>
          <w:lang w:val="en-GB"/>
        </w:rPr>
        <w:t>negative. Attachment i</w:t>
      </w:r>
      <w:r w:rsidRPr="201332A0" w:rsidR="59E08251">
        <w:rPr>
          <w:rFonts w:ascii="Segoe UI" w:hAnsi="Segoe UI" w:eastAsia="Segoe UI" w:cs="Segoe UI"/>
          <w:b w:val="0"/>
          <w:bCs w:val="0"/>
          <w:i w:val="0"/>
          <w:iCs w:val="0"/>
          <w:caps w:val="0"/>
          <w:smallCaps w:val="0"/>
          <w:noProof w:val="0"/>
          <w:color w:val="1C1C1C"/>
          <w:sz w:val="24"/>
          <w:szCs w:val="24"/>
          <w:lang w:val="en-GB"/>
        </w:rPr>
        <w:t>nformed practice leads to better outcomes in mental health, child development, and overall wellbeing. It also helps reduce stigma by framing behaviours as adaptive responses to early experiences, rather than as personal failings.</w:t>
      </w:r>
    </w:p>
    <w:p xmlns:wp14="http://schemas.microsoft.com/office/word/2010/wordml" w:rsidP="7B92E029" wp14:paraId="00E0D9AD" wp14:textId="37B65398">
      <w:pPr>
        <w:rPr>
          <w:sz w:val="24"/>
          <w:szCs w:val="24"/>
        </w:rPr>
      </w:pPr>
    </w:p>
    <w:p xmlns:wp14="http://schemas.microsoft.com/office/word/2010/wordml" w:rsidP="7B92E029" wp14:paraId="18780A9C" wp14:textId="663C594C">
      <w:pPr>
        <w:rPr>
          <w:sz w:val="24"/>
          <w:szCs w:val="24"/>
        </w:rPr>
      </w:pPr>
    </w:p>
    <w:p xmlns:wp14="http://schemas.microsoft.com/office/word/2010/wordml" w:rsidP="7B92E029" wp14:paraId="562DCC8A" wp14:textId="6273153E">
      <w:pPr>
        <w:rPr>
          <w:sz w:val="24"/>
          <w:szCs w:val="24"/>
        </w:rPr>
      </w:pPr>
    </w:p>
    <w:p xmlns:wp14="http://schemas.microsoft.com/office/word/2010/wordml" w:rsidP="7B92E029" wp14:paraId="6B716B31" wp14:textId="050CE106">
      <w:pPr>
        <w:rPr>
          <w:sz w:val="24"/>
          <w:szCs w:val="24"/>
        </w:rPr>
      </w:pPr>
    </w:p>
    <w:p xmlns:wp14="http://schemas.microsoft.com/office/word/2010/wordml" w:rsidP="7B92E029" wp14:paraId="2F5F86B5" wp14:textId="3529BEFC">
      <w:pPr>
        <w:rPr>
          <w:sz w:val="24"/>
          <w:szCs w:val="24"/>
        </w:rPr>
      </w:pPr>
    </w:p>
    <w:p xmlns:wp14="http://schemas.microsoft.com/office/word/2010/wordml" w:rsidP="7B92E029" wp14:paraId="7A1A0B8B" wp14:textId="78668209">
      <w:pPr>
        <w:rPr>
          <w:sz w:val="24"/>
          <w:szCs w:val="24"/>
        </w:rPr>
      </w:pPr>
    </w:p>
    <w:p xmlns:wp14="http://schemas.microsoft.com/office/word/2010/wordml" w:rsidP="7B92E029" wp14:paraId="24FD81C1" wp14:textId="281B3AE3">
      <w:pPr>
        <w:rPr>
          <w:sz w:val="24"/>
          <w:szCs w:val="24"/>
        </w:rPr>
      </w:pPr>
    </w:p>
    <w:p xmlns:wp14="http://schemas.microsoft.com/office/word/2010/wordml" w:rsidP="7B92E029" wp14:paraId="290813CA" wp14:textId="0C58487F">
      <w:pPr>
        <w:rPr>
          <w:sz w:val="24"/>
          <w:szCs w:val="24"/>
        </w:rPr>
      </w:pPr>
    </w:p>
    <w:p xmlns:wp14="http://schemas.microsoft.com/office/word/2010/wordml" w:rsidP="7B92E029" wp14:paraId="1F74F6D9" wp14:textId="28FC5CBA">
      <w:pPr>
        <w:rPr>
          <w:sz w:val="24"/>
          <w:szCs w:val="24"/>
        </w:rPr>
      </w:pPr>
    </w:p>
    <w:p xmlns:wp14="http://schemas.microsoft.com/office/word/2010/wordml" w:rsidP="7B92E029" wp14:paraId="5EF1B463" wp14:textId="177B0185">
      <w:pPr>
        <w:rPr>
          <w:sz w:val="24"/>
          <w:szCs w:val="24"/>
        </w:rPr>
      </w:pPr>
    </w:p>
    <w:p xmlns:wp14="http://schemas.microsoft.com/office/word/2010/wordml" w:rsidP="7B92E029" wp14:paraId="4A4BD46B" wp14:textId="4A698DE3">
      <w:pPr>
        <w:pStyle w:val="Normal"/>
        <w:rPr>
          <w:sz w:val="24"/>
          <w:szCs w:val="24"/>
        </w:rPr>
      </w:pPr>
    </w:p>
    <w:p w:rsidR="201332A0" w:rsidP="201332A0" w:rsidRDefault="201332A0" w14:paraId="74F8860F" w14:textId="3A90ED5A">
      <w:pPr>
        <w:pStyle w:val="Normal"/>
        <w:rPr>
          <w:sz w:val="24"/>
          <w:szCs w:val="24"/>
        </w:rPr>
      </w:pPr>
    </w:p>
    <w:p xmlns:wp14="http://schemas.microsoft.com/office/word/2010/wordml" w:rsidP="7B92E029" wp14:paraId="66E24DD5" wp14:textId="431A67AC">
      <w:pPr>
        <w:pStyle w:val="Normal"/>
        <w:rPr>
          <w:rFonts w:ascii="Segoe UI" w:hAnsi="Segoe UI" w:eastAsia="Segoe UI" w:cs="Segoe UI"/>
          <w:b w:val="1"/>
          <w:bCs w:val="1"/>
          <w:i w:val="0"/>
          <w:iCs w:val="0"/>
          <w:caps w:val="0"/>
          <w:smallCaps w:val="0"/>
          <w:noProof w:val="0"/>
          <w:color w:val="1C1C1C"/>
          <w:sz w:val="24"/>
          <w:szCs w:val="24"/>
          <w:lang w:val="en-GB"/>
        </w:rPr>
      </w:pPr>
    </w:p>
    <w:p xmlns:wp14="http://schemas.microsoft.com/office/word/2010/wordml" w:rsidP="7B92E029" wp14:paraId="6978BF6B" wp14:textId="368FF0F1">
      <w:pPr>
        <w:pStyle w:val="Normal"/>
        <w:rPr>
          <w:rFonts w:ascii="Segoe UI" w:hAnsi="Segoe UI" w:eastAsia="Segoe UI" w:cs="Segoe UI"/>
          <w:b w:val="1"/>
          <w:bCs w:val="1"/>
          <w:i w:val="0"/>
          <w:iCs w:val="0"/>
          <w:caps w:val="0"/>
          <w:smallCaps w:val="0"/>
          <w:noProof w:val="0"/>
          <w:color w:val="1C1C1C"/>
          <w:sz w:val="24"/>
          <w:szCs w:val="24"/>
          <w:lang w:val="en-GB"/>
        </w:rPr>
      </w:pPr>
      <w:r w:rsidRPr="7B92E029" w:rsidR="59E08251">
        <w:rPr>
          <w:rFonts w:ascii="Segoe UI" w:hAnsi="Segoe UI" w:eastAsia="Segoe UI" w:cs="Segoe UI"/>
          <w:b w:val="1"/>
          <w:bCs w:val="1"/>
          <w:i w:val="0"/>
          <w:iCs w:val="0"/>
          <w:caps w:val="0"/>
          <w:smallCaps w:val="0"/>
          <w:noProof w:val="0"/>
          <w:color w:val="1C1C1C"/>
          <w:sz w:val="24"/>
          <w:szCs w:val="24"/>
          <w:lang w:val="en-GB"/>
        </w:rPr>
        <w:t>Conclusion</w:t>
      </w:r>
    </w:p>
    <w:p xmlns:wp14="http://schemas.microsoft.com/office/word/2010/wordml" w:rsidP="201332A0" wp14:paraId="15B603BD" wp14:textId="7773B8EB">
      <w:pPr>
        <w:shd w:val="clear" w:color="auto" w:fill="FFFFFF" w:themeFill="background1"/>
        <w:spacing w:before="120" w:beforeAutospacing="off" w:after="120" w:afterAutospacing="off" w:line="317" w:lineRule="auto"/>
        <w:rPr>
          <w:rFonts w:ascii="Segoe UI" w:hAnsi="Segoe UI" w:eastAsia="Segoe UI" w:cs="Segoe UI"/>
          <w:b w:val="0"/>
          <w:bCs w:val="0"/>
          <w:i w:val="0"/>
          <w:iCs w:val="0"/>
          <w:caps w:val="0"/>
          <w:smallCaps w:val="0"/>
          <w:noProof w:val="0"/>
          <w:color w:val="1C1C1C"/>
          <w:sz w:val="24"/>
          <w:szCs w:val="24"/>
          <w:lang w:val="en-GB"/>
        </w:rPr>
      </w:pPr>
      <w:r w:rsidRPr="201332A0" w:rsidR="59E08251">
        <w:rPr>
          <w:rFonts w:ascii="Segoe UI" w:hAnsi="Segoe UI" w:eastAsia="Segoe UI" w:cs="Segoe UI"/>
          <w:b w:val="0"/>
          <w:bCs w:val="0"/>
          <w:i w:val="0"/>
          <w:iCs w:val="0"/>
          <w:caps w:val="0"/>
          <w:smallCaps w:val="0"/>
          <w:noProof w:val="0"/>
          <w:color w:val="1C1C1C"/>
          <w:sz w:val="24"/>
          <w:szCs w:val="24"/>
          <w:lang w:val="en-GB"/>
        </w:rPr>
        <w:t xml:space="preserve">In summary, attachment is shaped by both our biology and our experiences with others (Bowlby, 1969; Bowlby, 1988). Biological factors get the process started, but the environment and quality of care </w:t>
      </w:r>
      <w:r w:rsidRPr="201332A0" w:rsidR="59E08251">
        <w:rPr>
          <w:rFonts w:ascii="Segoe UI" w:hAnsi="Segoe UI" w:eastAsia="Segoe UI" w:cs="Segoe UI"/>
          <w:b w:val="0"/>
          <w:bCs w:val="0"/>
          <w:i w:val="0"/>
          <w:iCs w:val="0"/>
          <w:caps w:val="0"/>
          <w:smallCaps w:val="0"/>
          <w:noProof w:val="0"/>
          <w:color w:val="1C1C1C"/>
          <w:sz w:val="24"/>
          <w:szCs w:val="24"/>
          <w:lang w:val="en-GB"/>
        </w:rPr>
        <w:t>determine</w:t>
      </w:r>
      <w:r w:rsidRPr="201332A0" w:rsidR="59E08251">
        <w:rPr>
          <w:rFonts w:ascii="Segoe UI" w:hAnsi="Segoe UI" w:eastAsia="Segoe UI" w:cs="Segoe UI"/>
          <w:b w:val="0"/>
          <w:bCs w:val="0"/>
          <w:i w:val="0"/>
          <w:iCs w:val="0"/>
          <w:caps w:val="0"/>
          <w:smallCaps w:val="0"/>
          <w:noProof w:val="0"/>
          <w:color w:val="1C1C1C"/>
          <w:sz w:val="24"/>
          <w:szCs w:val="24"/>
          <w:lang w:val="en-GB"/>
        </w:rPr>
        <w:t xml:space="preserve"> the outcome (Ainsworth &amp; Bell, 1970; Bowlby, 1951). Understanding this interaction helps health and social care workers provide better support and promote healthy development across the lifespan. By taking a holistic view</w:t>
      </w:r>
      <w:r w:rsidRPr="201332A0" w:rsidR="31905A79">
        <w:rPr>
          <w:rFonts w:ascii="Segoe UI" w:hAnsi="Segoe UI" w:eastAsia="Segoe UI" w:cs="Segoe UI"/>
          <w:b w:val="0"/>
          <w:bCs w:val="0"/>
          <w:i w:val="0"/>
          <w:iCs w:val="0"/>
          <w:caps w:val="0"/>
          <w:smallCaps w:val="0"/>
          <w:noProof w:val="0"/>
          <w:color w:val="1C1C1C"/>
          <w:sz w:val="24"/>
          <w:szCs w:val="24"/>
          <w:lang w:val="en-GB"/>
        </w:rPr>
        <w:t xml:space="preserve"> </w:t>
      </w:r>
      <w:r w:rsidRPr="201332A0" w:rsidR="59E08251">
        <w:rPr>
          <w:rFonts w:ascii="Segoe UI" w:hAnsi="Segoe UI" w:eastAsia="Segoe UI" w:cs="Segoe UI"/>
          <w:b w:val="0"/>
          <w:bCs w:val="0"/>
          <w:i w:val="0"/>
          <w:iCs w:val="0"/>
          <w:caps w:val="0"/>
          <w:smallCaps w:val="0"/>
          <w:noProof w:val="0"/>
          <w:color w:val="1C1C1C"/>
          <w:sz w:val="24"/>
          <w:szCs w:val="24"/>
          <w:lang w:val="en-GB"/>
        </w:rPr>
        <w:t>one that values both nature and nurture</w:t>
      </w:r>
      <w:r w:rsidRPr="201332A0" w:rsidR="1CCA22C3">
        <w:rPr>
          <w:rFonts w:ascii="Segoe UI" w:hAnsi="Segoe UI" w:eastAsia="Segoe UI" w:cs="Segoe UI"/>
          <w:b w:val="0"/>
          <w:bCs w:val="0"/>
          <w:i w:val="0"/>
          <w:iCs w:val="0"/>
          <w:caps w:val="0"/>
          <w:smallCaps w:val="0"/>
          <w:noProof w:val="0"/>
          <w:color w:val="1C1C1C"/>
          <w:sz w:val="24"/>
          <w:szCs w:val="24"/>
          <w:lang w:val="en-GB"/>
        </w:rPr>
        <w:t xml:space="preserve"> </w:t>
      </w:r>
      <w:r w:rsidRPr="201332A0" w:rsidR="59E08251">
        <w:rPr>
          <w:rFonts w:ascii="Segoe UI" w:hAnsi="Segoe UI" w:eastAsia="Segoe UI" w:cs="Segoe UI"/>
          <w:b w:val="0"/>
          <w:bCs w:val="0"/>
          <w:i w:val="0"/>
          <w:iCs w:val="0"/>
          <w:caps w:val="0"/>
          <w:smallCaps w:val="0"/>
          <w:noProof w:val="0"/>
          <w:color w:val="1C1C1C"/>
          <w:sz w:val="24"/>
          <w:szCs w:val="24"/>
          <w:lang w:val="en-GB"/>
        </w:rPr>
        <w:t>practitioners are better equipped to support healthy attachments, intervene early when problems arise, and help people heal from past relational trauma.</w:t>
      </w:r>
    </w:p>
    <w:p xmlns:wp14="http://schemas.microsoft.com/office/word/2010/wordml" w:rsidP="7B92E029" wp14:paraId="410C1D63" wp14:textId="330E6861">
      <w:pPr>
        <w:rPr>
          <w:sz w:val="24"/>
          <w:szCs w:val="24"/>
        </w:rPr>
      </w:pPr>
    </w:p>
    <w:p xmlns:wp14="http://schemas.microsoft.com/office/word/2010/wordml" w:rsidP="7B92E029" wp14:paraId="29ADE448" wp14:textId="7B61A758">
      <w:pPr>
        <w:rPr>
          <w:sz w:val="24"/>
          <w:szCs w:val="24"/>
        </w:rPr>
      </w:pPr>
    </w:p>
    <w:p xmlns:wp14="http://schemas.microsoft.com/office/word/2010/wordml" w:rsidP="7B92E029" wp14:paraId="4128E45D" wp14:textId="7784923A">
      <w:pPr>
        <w:rPr>
          <w:sz w:val="24"/>
          <w:szCs w:val="24"/>
        </w:rPr>
      </w:pPr>
    </w:p>
    <w:p xmlns:wp14="http://schemas.microsoft.com/office/word/2010/wordml" w:rsidP="7B92E029" wp14:paraId="3340718A" wp14:textId="7F2E3752">
      <w:pPr>
        <w:rPr>
          <w:sz w:val="24"/>
          <w:szCs w:val="24"/>
        </w:rPr>
      </w:pPr>
    </w:p>
    <w:p xmlns:wp14="http://schemas.microsoft.com/office/word/2010/wordml" w:rsidP="7B92E029" wp14:paraId="19136D0A" wp14:textId="14A67163">
      <w:pPr>
        <w:rPr>
          <w:sz w:val="24"/>
          <w:szCs w:val="24"/>
        </w:rPr>
      </w:pPr>
    </w:p>
    <w:p xmlns:wp14="http://schemas.microsoft.com/office/word/2010/wordml" w:rsidP="7B92E029" wp14:paraId="4C0FDE6A" wp14:textId="4163B7D5">
      <w:pPr>
        <w:rPr>
          <w:sz w:val="24"/>
          <w:szCs w:val="24"/>
        </w:rPr>
      </w:pPr>
    </w:p>
    <w:p xmlns:wp14="http://schemas.microsoft.com/office/word/2010/wordml" w:rsidP="7B92E029" wp14:paraId="7BD17247" wp14:textId="716BA21C">
      <w:pPr>
        <w:rPr>
          <w:sz w:val="24"/>
          <w:szCs w:val="24"/>
        </w:rPr>
      </w:pPr>
    </w:p>
    <w:p xmlns:wp14="http://schemas.microsoft.com/office/word/2010/wordml" w:rsidP="7B92E029" wp14:paraId="4E2DD277" wp14:textId="5EAC6807">
      <w:pPr>
        <w:rPr>
          <w:sz w:val="24"/>
          <w:szCs w:val="24"/>
        </w:rPr>
      </w:pPr>
    </w:p>
    <w:p xmlns:wp14="http://schemas.microsoft.com/office/word/2010/wordml" w:rsidP="7B92E029" wp14:paraId="344AE36B" wp14:textId="5E61A8E0">
      <w:pPr>
        <w:rPr>
          <w:sz w:val="24"/>
          <w:szCs w:val="24"/>
        </w:rPr>
      </w:pPr>
    </w:p>
    <w:p xmlns:wp14="http://schemas.microsoft.com/office/word/2010/wordml" w:rsidP="7B92E029" wp14:paraId="59F914F6" wp14:textId="4BB5B90D">
      <w:pPr>
        <w:rPr>
          <w:sz w:val="24"/>
          <w:szCs w:val="24"/>
        </w:rPr>
      </w:pPr>
    </w:p>
    <w:p xmlns:wp14="http://schemas.microsoft.com/office/word/2010/wordml" w:rsidP="7B92E029" wp14:paraId="1676474F" wp14:textId="760418F1">
      <w:pPr>
        <w:rPr>
          <w:sz w:val="24"/>
          <w:szCs w:val="24"/>
        </w:rPr>
      </w:pPr>
    </w:p>
    <w:p xmlns:wp14="http://schemas.microsoft.com/office/word/2010/wordml" w:rsidP="7B92E029" wp14:paraId="6B54E2E1" wp14:textId="63D61C57">
      <w:pPr>
        <w:rPr>
          <w:sz w:val="24"/>
          <w:szCs w:val="24"/>
        </w:rPr>
      </w:pPr>
    </w:p>
    <w:p xmlns:wp14="http://schemas.microsoft.com/office/word/2010/wordml" w:rsidP="7B92E029" wp14:paraId="5960AA41" wp14:textId="29F2F46B">
      <w:pPr>
        <w:rPr>
          <w:sz w:val="24"/>
          <w:szCs w:val="24"/>
        </w:rPr>
      </w:pPr>
    </w:p>
    <w:p xmlns:wp14="http://schemas.microsoft.com/office/word/2010/wordml" w:rsidP="7B92E029" wp14:paraId="6C5DE6EE" wp14:textId="1B953C21">
      <w:pPr>
        <w:rPr>
          <w:sz w:val="24"/>
          <w:szCs w:val="24"/>
        </w:rPr>
      </w:pPr>
    </w:p>
    <w:p xmlns:wp14="http://schemas.microsoft.com/office/word/2010/wordml" w:rsidP="7B92E029" wp14:paraId="1415E635" wp14:textId="505FBFF1">
      <w:pPr>
        <w:rPr>
          <w:sz w:val="24"/>
          <w:szCs w:val="24"/>
        </w:rPr>
      </w:pPr>
    </w:p>
    <w:p xmlns:wp14="http://schemas.microsoft.com/office/word/2010/wordml" w:rsidP="7B92E029" wp14:paraId="5F8753AC" wp14:textId="6EC6F0EA">
      <w:pPr>
        <w:rPr>
          <w:sz w:val="24"/>
          <w:szCs w:val="24"/>
        </w:rPr>
      </w:pPr>
    </w:p>
    <w:p xmlns:wp14="http://schemas.microsoft.com/office/word/2010/wordml" w:rsidP="7B92E029" wp14:paraId="7A2F5327" wp14:textId="057AED6C">
      <w:pPr>
        <w:rPr>
          <w:sz w:val="24"/>
          <w:szCs w:val="24"/>
        </w:rPr>
      </w:pPr>
    </w:p>
    <w:p xmlns:wp14="http://schemas.microsoft.com/office/word/2010/wordml" w:rsidP="7B92E029" wp14:paraId="5C0D1C32" wp14:textId="5B0E3E05">
      <w:pPr>
        <w:pStyle w:val="Normal"/>
        <w:rPr>
          <w:sz w:val="24"/>
          <w:szCs w:val="24"/>
        </w:rPr>
      </w:pPr>
    </w:p>
    <w:p xmlns:wp14="http://schemas.microsoft.com/office/word/2010/wordml" w:rsidP="7B92E029" wp14:paraId="52CABAAB" wp14:textId="1D6D75CC">
      <w:pPr>
        <w:pStyle w:val="Normal"/>
        <w:rPr>
          <w:sz w:val="24"/>
          <w:szCs w:val="24"/>
        </w:rPr>
      </w:pPr>
    </w:p>
    <w:p xmlns:wp14="http://schemas.microsoft.com/office/word/2010/wordml" w:rsidP="7B92E029" wp14:paraId="48DE347F" wp14:textId="5DF6D069">
      <w:pPr>
        <w:shd w:val="clear" w:color="auto" w:fill="FFFFFF" w:themeFill="background1"/>
        <w:spacing w:before="120" w:beforeAutospacing="off" w:after="120" w:afterAutospacing="off" w:line="317" w:lineRule="auto"/>
        <w:rPr>
          <w:rFonts w:ascii="Segoe UI" w:hAnsi="Segoe UI" w:eastAsia="Segoe UI" w:cs="Segoe UI"/>
          <w:b w:val="1"/>
          <w:bCs w:val="1"/>
          <w:i w:val="0"/>
          <w:iCs w:val="0"/>
          <w:caps w:val="0"/>
          <w:smallCaps w:val="0"/>
          <w:noProof w:val="0"/>
          <w:color w:val="1C1C1C"/>
          <w:sz w:val="24"/>
          <w:szCs w:val="24"/>
          <w:lang w:val="en-GB"/>
        </w:rPr>
      </w:pPr>
      <w:r w:rsidRPr="7B92E029" w:rsidR="59E08251">
        <w:rPr>
          <w:rFonts w:ascii="Segoe UI" w:hAnsi="Segoe UI" w:eastAsia="Segoe UI" w:cs="Segoe UI"/>
          <w:b w:val="1"/>
          <w:bCs w:val="1"/>
          <w:i w:val="0"/>
          <w:iCs w:val="0"/>
          <w:caps w:val="0"/>
          <w:smallCaps w:val="0"/>
          <w:noProof w:val="0"/>
          <w:color w:val="1C1C1C"/>
          <w:sz w:val="24"/>
          <w:szCs w:val="24"/>
          <w:lang w:val="en-GB"/>
        </w:rPr>
        <w:t>References</w:t>
      </w:r>
    </w:p>
    <w:p xmlns:wp14="http://schemas.microsoft.com/office/word/2010/wordml" w:rsidP="7B92E029" wp14:paraId="729A9EB9" wp14:textId="0EC624F9">
      <w:pPr>
        <w:shd w:val="clear" w:color="auto" w:fill="FFFFFF" w:themeFill="background1"/>
        <w:spacing w:before="120" w:beforeAutospacing="off" w:after="120" w:afterAutospacing="off" w:line="317" w:lineRule="auto"/>
        <w:rPr>
          <w:rFonts w:ascii="Aptos" w:hAnsi="Aptos" w:eastAsia="Aptos" w:cs="Aptos" w:asciiTheme="minorAscii" w:hAnsiTheme="minorAscii" w:eastAsiaTheme="minorAscii" w:cstheme="minorAscii"/>
          <w:b w:val="0"/>
          <w:bCs w:val="0"/>
          <w:i w:val="0"/>
          <w:iCs w:val="0"/>
          <w:caps w:val="0"/>
          <w:smallCaps w:val="0"/>
          <w:noProof w:val="0"/>
          <w:color w:val="1C1C1C"/>
          <w:sz w:val="24"/>
          <w:szCs w:val="24"/>
          <w:lang w:val="en-GB"/>
        </w:rPr>
      </w:pPr>
      <w:r w:rsidRPr="7B92E029" w:rsidR="59E08251">
        <w:rPr>
          <w:rFonts w:ascii="Aptos" w:hAnsi="Aptos" w:eastAsia="Aptos" w:cs="Aptos" w:asciiTheme="minorAscii" w:hAnsiTheme="minorAscii" w:eastAsiaTheme="minorAscii" w:cstheme="minorAscii"/>
          <w:b w:val="0"/>
          <w:bCs w:val="0"/>
          <w:i w:val="0"/>
          <w:iCs w:val="0"/>
          <w:caps w:val="0"/>
          <w:smallCaps w:val="0"/>
          <w:noProof w:val="0"/>
          <w:color w:val="1C1C1C"/>
          <w:sz w:val="24"/>
          <w:szCs w:val="24"/>
          <w:lang w:val="en-GB"/>
        </w:rPr>
        <w:t>Ainsworth, M.D.S. and Bell, S.M. (1970) ‘Attachment, exploration, and separation: Illustrated by the behaviour of one-year-olds in a strange situation’, Child Development, 41, pp. 49–67.</w:t>
      </w:r>
      <w:r>
        <w:br/>
      </w:r>
      <w:r w:rsidRPr="7B92E029" w:rsidR="59E08251">
        <w:rPr>
          <w:rFonts w:ascii="Aptos" w:hAnsi="Aptos" w:eastAsia="Aptos" w:cs="Aptos" w:asciiTheme="minorAscii" w:hAnsiTheme="minorAscii" w:eastAsiaTheme="minorAscii" w:cstheme="minorAscii"/>
          <w:b w:val="0"/>
          <w:bCs w:val="0"/>
          <w:i w:val="0"/>
          <w:iCs w:val="0"/>
          <w:caps w:val="0"/>
          <w:smallCaps w:val="0"/>
          <w:noProof w:val="0"/>
          <w:color w:val="1C1C1C"/>
          <w:sz w:val="24"/>
          <w:szCs w:val="24"/>
          <w:lang w:val="en-GB"/>
        </w:rPr>
        <w:t>Bowlby, J. (1944) ‘Forty-four juvenile thieves: Their characters and home life’, International Journal of Psychoanalysis, 25, pp. 19–52 &amp; 107–127.</w:t>
      </w:r>
      <w:r>
        <w:br/>
      </w:r>
      <w:r w:rsidRPr="7B92E029" w:rsidR="59E08251">
        <w:rPr>
          <w:rFonts w:ascii="Aptos" w:hAnsi="Aptos" w:eastAsia="Aptos" w:cs="Aptos" w:asciiTheme="minorAscii" w:hAnsiTheme="minorAscii" w:eastAsiaTheme="minorAscii" w:cstheme="minorAscii"/>
          <w:b w:val="0"/>
          <w:bCs w:val="0"/>
          <w:i w:val="0"/>
          <w:iCs w:val="0"/>
          <w:caps w:val="0"/>
          <w:smallCaps w:val="0"/>
          <w:noProof w:val="0"/>
          <w:color w:val="1C1C1C"/>
          <w:sz w:val="24"/>
          <w:szCs w:val="24"/>
          <w:lang w:val="en-GB"/>
        </w:rPr>
        <w:t>Bowlby, J. (1951) Maternal care and mental health. Geneva: World Health Organization.</w:t>
      </w:r>
      <w:r>
        <w:br/>
      </w:r>
      <w:r w:rsidRPr="7B92E029" w:rsidR="59E08251">
        <w:rPr>
          <w:rFonts w:ascii="Aptos" w:hAnsi="Aptos" w:eastAsia="Aptos" w:cs="Aptos" w:asciiTheme="minorAscii" w:hAnsiTheme="minorAscii" w:eastAsiaTheme="minorAscii" w:cstheme="minorAscii"/>
          <w:b w:val="0"/>
          <w:bCs w:val="0"/>
          <w:i w:val="0"/>
          <w:iCs w:val="0"/>
          <w:caps w:val="0"/>
          <w:smallCaps w:val="0"/>
          <w:noProof w:val="0"/>
          <w:color w:val="1C1C1C"/>
          <w:sz w:val="24"/>
          <w:szCs w:val="24"/>
          <w:lang w:val="en-GB"/>
        </w:rPr>
        <w:t>Bowlby, J. (1969) Attachment: Attachment and loss, Vol. 1. New York: Basic Books.</w:t>
      </w:r>
      <w:r>
        <w:br/>
      </w:r>
      <w:r w:rsidRPr="7B92E029" w:rsidR="59E08251">
        <w:rPr>
          <w:rFonts w:ascii="Aptos" w:hAnsi="Aptos" w:eastAsia="Aptos" w:cs="Aptos" w:asciiTheme="minorAscii" w:hAnsiTheme="minorAscii" w:eastAsiaTheme="minorAscii" w:cstheme="minorAscii"/>
          <w:b w:val="0"/>
          <w:bCs w:val="0"/>
          <w:i w:val="0"/>
          <w:iCs w:val="0"/>
          <w:caps w:val="0"/>
          <w:smallCaps w:val="0"/>
          <w:noProof w:val="0"/>
          <w:color w:val="1C1C1C"/>
          <w:sz w:val="24"/>
          <w:szCs w:val="24"/>
          <w:lang w:val="en-GB"/>
        </w:rPr>
        <w:t>Bowlby, J. (1988) A secure base: Parent-child attachment and healthy human development. London: Routledge.</w:t>
      </w:r>
      <w:r>
        <w:br/>
      </w:r>
      <w:r w:rsidRPr="7B92E029" w:rsidR="59E08251">
        <w:rPr>
          <w:rFonts w:ascii="Aptos" w:hAnsi="Aptos" w:eastAsia="Aptos" w:cs="Aptos" w:asciiTheme="minorAscii" w:hAnsiTheme="minorAscii" w:eastAsiaTheme="minorAscii" w:cstheme="minorAscii"/>
          <w:b w:val="0"/>
          <w:bCs w:val="0"/>
          <w:i w:val="0"/>
          <w:iCs w:val="0"/>
          <w:caps w:val="0"/>
          <w:smallCaps w:val="0"/>
          <w:noProof w:val="0"/>
          <w:color w:val="1C1C1C"/>
          <w:sz w:val="24"/>
          <w:szCs w:val="24"/>
          <w:lang w:val="en-GB"/>
        </w:rPr>
        <w:t>Cisneros-Franco, J.M., Voss, P., Thomas, M.E. and de Villers-</w:t>
      </w:r>
      <w:r w:rsidRPr="7B92E029" w:rsidR="59E08251">
        <w:rPr>
          <w:rFonts w:ascii="Aptos" w:hAnsi="Aptos" w:eastAsia="Aptos" w:cs="Aptos" w:asciiTheme="minorAscii" w:hAnsiTheme="minorAscii" w:eastAsiaTheme="minorAscii" w:cstheme="minorAscii"/>
          <w:b w:val="0"/>
          <w:bCs w:val="0"/>
          <w:i w:val="0"/>
          <w:iCs w:val="0"/>
          <w:caps w:val="0"/>
          <w:smallCaps w:val="0"/>
          <w:noProof w:val="0"/>
          <w:color w:val="1C1C1C"/>
          <w:sz w:val="24"/>
          <w:szCs w:val="24"/>
          <w:lang w:val="en-GB"/>
        </w:rPr>
        <w:t>Sidani</w:t>
      </w:r>
      <w:r w:rsidRPr="7B92E029" w:rsidR="59E08251">
        <w:rPr>
          <w:rFonts w:ascii="Aptos" w:hAnsi="Aptos" w:eastAsia="Aptos" w:cs="Aptos" w:asciiTheme="minorAscii" w:hAnsiTheme="minorAscii" w:eastAsiaTheme="minorAscii" w:cstheme="minorAscii"/>
          <w:b w:val="0"/>
          <w:bCs w:val="0"/>
          <w:i w:val="0"/>
          <w:iCs w:val="0"/>
          <w:caps w:val="0"/>
          <w:smallCaps w:val="0"/>
          <w:noProof w:val="0"/>
          <w:color w:val="1C1C1C"/>
          <w:sz w:val="24"/>
          <w:szCs w:val="24"/>
          <w:lang w:val="en-GB"/>
        </w:rPr>
        <w:t>, E. (2020) ‘Critical periods of brain development’, in Handbook of Clinical Neurology, Vol. 173. Amsterdam: Elsevier, pp. 75–88.</w:t>
      </w:r>
      <w:r>
        <w:br/>
      </w:r>
      <w:r w:rsidRPr="7B92E029" w:rsidR="59E08251">
        <w:rPr>
          <w:rFonts w:ascii="Aptos" w:hAnsi="Aptos" w:eastAsia="Aptos" w:cs="Aptos" w:asciiTheme="minorAscii" w:hAnsiTheme="minorAscii" w:eastAsiaTheme="minorAscii" w:cstheme="minorAscii"/>
          <w:b w:val="0"/>
          <w:bCs w:val="0"/>
          <w:i w:val="0"/>
          <w:iCs w:val="0"/>
          <w:caps w:val="0"/>
          <w:smallCaps w:val="0"/>
          <w:noProof w:val="0"/>
          <w:color w:val="1C1C1C"/>
          <w:sz w:val="24"/>
          <w:szCs w:val="24"/>
          <w:lang w:val="en-GB"/>
        </w:rPr>
        <w:t xml:space="preserve">Harlow, </w:t>
      </w:r>
      <w:r w:rsidRPr="7B92E029" w:rsidR="59E08251">
        <w:rPr>
          <w:rFonts w:ascii="Aptos" w:hAnsi="Aptos" w:eastAsia="Aptos" w:cs="Aptos" w:asciiTheme="minorAscii" w:hAnsiTheme="minorAscii" w:eastAsiaTheme="minorAscii" w:cstheme="minorAscii"/>
          <w:b w:val="0"/>
          <w:bCs w:val="0"/>
          <w:i w:val="0"/>
          <w:iCs w:val="0"/>
          <w:caps w:val="0"/>
          <w:smallCaps w:val="0"/>
          <w:noProof w:val="0"/>
          <w:color w:val="1C1C1C"/>
          <w:sz w:val="24"/>
          <w:szCs w:val="24"/>
          <w:lang w:val="en-GB"/>
        </w:rPr>
        <w:t>H.F.</w:t>
      </w:r>
      <w:r w:rsidRPr="7B92E029" w:rsidR="59E08251">
        <w:rPr>
          <w:rFonts w:ascii="Aptos" w:hAnsi="Aptos" w:eastAsia="Aptos" w:cs="Aptos" w:asciiTheme="minorAscii" w:hAnsiTheme="minorAscii" w:eastAsiaTheme="minorAscii" w:cstheme="minorAscii"/>
          <w:b w:val="0"/>
          <w:bCs w:val="0"/>
          <w:i w:val="0"/>
          <w:iCs w:val="0"/>
          <w:caps w:val="0"/>
          <w:smallCaps w:val="0"/>
          <w:noProof w:val="0"/>
          <w:color w:val="1C1C1C"/>
          <w:sz w:val="24"/>
          <w:szCs w:val="24"/>
          <w:lang w:val="en-GB"/>
        </w:rPr>
        <w:t xml:space="preserve"> and Zimmermann, R.R. (1958) ‘The development of affective responsiveness in infant monkeys’, Proceedings of the American Philosophical Society, 102, pp. 501–509.</w:t>
      </w:r>
      <w:r>
        <w:br/>
      </w:r>
      <w:r w:rsidRPr="7B92E029" w:rsidR="59E08251">
        <w:rPr>
          <w:rFonts w:ascii="Aptos" w:hAnsi="Aptos" w:eastAsia="Aptos" w:cs="Aptos" w:asciiTheme="minorAscii" w:hAnsiTheme="minorAscii" w:eastAsiaTheme="minorAscii" w:cstheme="minorAscii"/>
          <w:b w:val="0"/>
          <w:bCs w:val="0"/>
          <w:i w:val="0"/>
          <w:iCs w:val="0"/>
          <w:caps w:val="0"/>
          <w:smallCaps w:val="0"/>
          <w:noProof w:val="0"/>
          <w:color w:val="1C1C1C"/>
          <w:sz w:val="24"/>
          <w:szCs w:val="24"/>
          <w:lang w:val="en-GB"/>
        </w:rPr>
        <w:t>Harlow, H.F., Dodsworth, R.O. and Harlow, M.K. (1965) ‘Total social isolation in monkeys’, Proceedings of the National Academy of Sciences, 54, pp. 90–97.</w:t>
      </w:r>
      <w:r>
        <w:br/>
      </w:r>
      <w:r w:rsidRPr="7B92E029" w:rsidR="59E08251">
        <w:rPr>
          <w:rFonts w:ascii="Aptos" w:hAnsi="Aptos" w:eastAsia="Aptos" w:cs="Aptos" w:asciiTheme="minorAscii" w:hAnsiTheme="minorAscii" w:eastAsiaTheme="minorAscii" w:cstheme="minorAscii"/>
          <w:b w:val="0"/>
          <w:bCs w:val="0"/>
          <w:i w:val="0"/>
          <w:iCs w:val="0"/>
          <w:caps w:val="0"/>
          <w:smallCaps w:val="0"/>
          <w:noProof w:val="0"/>
          <w:color w:val="1C1C1C"/>
          <w:sz w:val="24"/>
          <w:szCs w:val="24"/>
          <w:lang w:val="en-GB"/>
        </w:rPr>
        <w:t xml:space="preserve">Lorenz, K. (1935) ‘Der </w:t>
      </w:r>
      <w:r w:rsidRPr="7B92E029" w:rsidR="59E08251">
        <w:rPr>
          <w:rFonts w:ascii="Aptos" w:hAnsi="Aptos" w:eastAsia="Aptos" w:cs="Aptos" w:asciiTheme="minorAscii" w:hAnsiTheme="minorAscii" w:eastAsiaTheme="minorAscii" w:cstheme="minorAscii"/>
          <w:b w:val="0"/>
          <w:bCs w:val="0"/>
          <w:i w:val="0"/>
          <w:iCs w:val="0"/>
          <w:caps w:val="0"/>
          <w:smallCaps w:val="0"/>
          <w:noProof w:val="0"/>
          <w:color w:val="1C1C1C"/>
          <w:sz w:val="24"/>
          <w:szCs w:val="24"/>
          <w:lang w:val="en-GB"/>
        </w:rPr>
        <w:t>Kumpan</w:t>
      </w:r>
      <w:r w:rsidRPr="7B92E029" w:rsidR="59E08251">
        <w:rPr>
          <w:rFonts w:ascii="Aptos" w:hAnsi="Aptos" w:eastAsia="Aptos" w:cs="Aptos" w:asciiTheme="minorAscii" w:hAnsiTheme="minorAscii" w:eastAsiaTheme="minorAscii" w:cstheme="minorAscii"/>
          <w:b w:val="0"/>
          <w:bCs w:val="0"/>
          <w:i w:val="0"/>
          <w:iCs w:val="0"/>
          <w:caps w:val="0"/>
          <w:smallCaps w:val="0"/>
          <w:noProof w:val="0"/>
          <w:color w:val="1C1C1C"/>
          <w:sz w:val="24"/>
          <w:szCs w:val="24"/>
          <w:lang w:val="en-GB"/>
        </w:rPr>
        <w:t xml:space="preserve"> in der Umwelt des Vogels’, Journal f</w:t>
      </w:r>
      <w:r w:rsidRPr="7B92E029" w:rsidR="53405870">
        <w:rPr>
          <w:rFonts w:ascii="Aptos" w:hAnsi="Aptos" w:eastAsia="Aptos" w:cs="Aptos" w:asciiTheme="minorAscii" w:hAnsiTheme="minorAscii" w:eastAsiaTheme="minorAscii" w:cstheme="minorAscii"/>
          <w:b w:val="0"/>
          <w:bCs w:val="0"/>
          <w:i w:val="0"/>
          <w:iCs w:val="0"/>
          <w:caps w:val="0"/>
          <w:smallCaps w:val="0"/>
          <w:noProof w:val="0"/>
          <w:color w:val="1C1C1C"/>
          <w:sz w:val="24"/>
          <w:szCs w:val="24"/>
          <w:lang w:val="en-GB"/>
        </w:rPr>
        <w:t xml:space="preserve">ur </w:t>
      </w:r>
      <w:r w:rsidRPr="7B92E029" w:rsidR="59E08251">
        <w:rPr>
          <w:rFonts w:ascii="Aptos" w:hAnsi="Aptos" w:eastAsia="Aptos" w:cs="Aptos" w:asciiTheme="minorAscii" w:hAnsiTheme="minorAscii" w:eastAsiaTheme="minorAscii" w:cstheme="minorAscii"/>
          <w:b w:val="0"/>
          <w:bCs w:val="0"/>
          <w:i w:val="0"/>
          <w:iCs w:val="0"/>
          <w:caps w:val="0"/>
          <w:smallCaps w:val="0"/>
          <w:noProof w:val="0"/>
          <w:color w:val="1C1C1C"/>
          <w:sz w:val="24"/>
          <w:szCs w:val="24"/>
          <w:lang w:val="en-GB"/>
        </w:rPr>
        <w:t xml:space="preserve"> </w:t>
      </w:r>
      <w:r w:rsidRPr="7B92E029" w:rsidR="59E08251">
        <w:rPr>
          <w:rFonts w:ascii="Aptos" w:hAnsi="Aptos" w:eastAsia="Aptos" w:cs="Aptos" w:asciiTheme="minorAscii" w:hAnsiTheme="minorAscii" w:eastAsiaTheme="minorAscii" w:cstheme="minorAscii"/>
          <w:b w:val="0"/>
          <w:bCs w:val="0"/>
          <w:i w:val="0"/>
          <w:iCs w:val="0"/>
          <w:caps w:val="0"/>
          <w:smallCaps w:val="0"/>
          <w:noProof w:val="0"/>
          <w:color w:val="1C1C1C"/>
          <w:sz w:val="24"/>
          <w:szCs w:val="24"/>
          <w:lang w:val="en-GB"/>
        </w:rPr>
        <w:t>Ornithologie</w:t>
      </w:r>
      <w:r w:rsidRPr="7B92E029" w:rsidR="59E08251">
        <w:rPr>
          <w:rFonts w:ascii="Aptos" w:hAnsi="Aptos" w:eastAsia="Aptos" w:cs="Aptos" w:asciiTheme="minorAscii" w:hAnsiTheme="minorAscii" w:eastAsiaTheme="minorAscii" w:cstheme="minorAscii"/>
          <w:b w:val="0"/>
          <w:bCs w:val="0"/>
          <w:i w:val="0"/>
          <w:iCs w:val="0"/>
          <w:caps w:val="0"/>
          <w:smallCaps w:val="0"/>
          <w:noProof w:val="0"/>
          <w:color w:val="1C1C1C"/>
          <w:sz w:val="24"/>
          <w:szCs w:val="24"/>
          <w:lang w:val="en-GB"/>
        </w:rPr>
        <w:t>, 83, pp. 137–213; 289–413.</w:t>
      </w:r>
      <w:r>
        <w:br/>
      </w:r>
      <w:r w:rsidRPr="7B92E029" w:rsidR="59E08251">
        <w:rPr>
          <w:rFonts w:ascii="Aptos" w:hAnsi="Aptos" w:eastAsia="Aptos" w:cs="Aptos" w:asciiTheme="minorAscii" w:hAnsiTheme="minorAscii" w:eastAsiaTheme="minorAscii" w:cstheme="minorAscii"/>
          <w:b w:val="0"/>
          <w:bCs w:val="0"/>
          <w:i w:val="0"/>
          <w:iCs w:val="0"/>
          <w:caps w:val="0"/>
          <w:smallCaps w:val="0"/>
          <w:noProof w:val="0"/>
          <w:color w:val="1C1C1C"/>
          <w:sz w:val="24"/>
          <w:szCs w:val="24"/>
          <w:lang w:val="en-GB"/>
        </w:rPr>
        <w:t>Piaget, J. (1959) The language and thought of the child. London: Psychology Press.</w:t>
      </w:r>
      <w:r>
        <w:br/>
      </w:r>
      <w:r w:rsidRPr="7B92E029" w:rsidR="59E08251">
        <w:rPr>
          <w:rFonts w:ascii="Aptos" w:hAnsi="Aptos" w:eastAsia="Aptos" w:cs="Aptos" w:asciiTheme="minorAscii" w:hAnsiTheme="minorAscii" w:eastAsiaTheme="minorAscii" w:cstheme="minorAscii"/>
          <w:b w:val="0"/>
          <w:bCs w:val="0"/>
          <w:i w:val="0"/>
          <w:iCs w:val="0"/>
          <w:caps w:val="0"/>
          <w:smallCaps w:val="0"/>
          <w:noProof w:val="0"/>
          <w:color w:val="1C1C1C"/>
          <w:sz w:val="24"/>
          <w:szCs w:val="24"/>
          <w:lang w:val="en-GB"/>
        </w:rPr>
        <w:t>Shute, R.H. and Slee, P.T. (2014) Child development. London: Routledge.</w:t>
      </w:r>
      <w:r>
        <w:br/>
      </w:r>
      <w:r w:rsidRPr="7B92E029" w:rsidR="59E08251">
        <w:rPr>
          <w:rFonts w:ascii="Aptos" w:hAnsi="Aptos" w:eastAsia="Aptos" w:cs="Aptos" w:asciiTheme="minorAscii" w:hAnsiTheme="minorAscii" w:eastAsiaTheme="minorAscii" w:cstheme="minorAscii"/>
          <w:b w:val="0"/>
          <w:bCs w:val="0"/>
          <w:i w:val="0"/>
          <w:iCs w:val="0"/>
          <w:caps w:val="0"/>
          <w:smallCaps w:val="0"/>
          <w:noProof w:val="0"/>
          <w:color w:val="1C1C1C"/>
          <w:sz w:val="24"/>
          <w:szCs w:val="24"/>
          <w:lang w:val="en-GB"/>
        </w:rPr>
        <w:t>Vygotsky, L.S. (1962) Thought and language. Cambridge, MA: MIT Press.</w:t>
      </w:r>
      <w:r>
        <w:br/>
      </w:r>
      <w:r w:rsidRPr="7B92E029" w:rsidR="59E08251">
        <w:rPr>
          <w:rFonts w:ascii="Aptos" w:hAnsi="Aptos" w:eastAsia="Aptos" w:cs="Aptos" w:asciiTheme="minorAscii" w:hAnsiTheme="minorAscii" w:eastAsiaTheme="minorAscii" w:cstheme="minorAscii"/>
          <w:b w:val="0"/>
          <w:bCs w:val="0"/>
          <w:i w:val="0"/>
          <w:iCs w:val="0"/>
          <w:caps w:val="0"/>
          <w:smallCaps w:val="0"/>
          <w:noProof w:val="0"/>
          <w:color w:val="1C1C1C"/>
          <w:sz w:val="24"/>
          <w:szCs w:val="24"/>
          <w:lang w:val="en-GB"/>
        </w:rPr>
        <w:t>Vygotsky, L.S. (1978) Mind in society: The development of higher psychological processes. Cambridge, MA: Harvard University Press.</w:t>
      </w:r>
      <w:r>
        <w:br/>
      </w:r>
      <w:r w:rsidRPr="7B92E029" w:rsidR="59E08251">
        <w:rPr>
          <w:rFonts w:ascii="Aptos" w:hAnsi="Aptos" w:eastAsia="Aptos" w:cs="Aptos" w:asciiTheme="minorAscii" w:hAnsiTheme="minorAscii" w:eastAsiaTheme="minorAscii" w:cstheme="minorAscii"/>
          <w:b w:val="0"/>
          <w:bCs w:val="0"/>
          <w:i w:val="0"/>
          <w:iCs w:val="0"/>
          <w:caps w:val="0"/>
          <w:smallCaps w:val="0"/>
          <w:noProof w:val="0"/>
          <w:color w:val="1C1C1C"/>
          <w:sz w:val="24"/>
          <w:szCs w:val="24"/>
          <w:lang w:val="en-GB"/>
        </w:rPr>
        <w:t>Vygotsky, L.S. (1987) ‘Thinking and speech’, in Rieber, R.W. and Carton, A.S. (eds) The collected works of L.S. Vygotsky, Volume 1: Problems of general psychology. New York: Plenum Press, pp. 39–285.</w:t>
      </w:r>
      <w:r>
        <w:br/>
      </w:r>
      <w:r w:rsidRPr="7B92E029" w:rsidR="59E08251">
        <w:rPr>
          <w:rFonts w:ascii="Aptos" w:hAnsi="Aptos" w:eastAsia="Aptos" w:cs="Aptos" w:asciiTheme="minorAscii" w:hAnsiTheme="minorAscii" w:eastAsiaTheme="minorAscii" w:cstheme="minorAscii"/>
          <w:b w:val="0"/>
          <w:bCs w:val="0"/>
          <w:i w:val="0"/>
          <w:iCs w:val="0"/>
          <w:caps w:val="0"/>
          <w:smallCaps w:val="0"/>
          <w:noProof w:val="0"/>
          <w:color w:val="1C1C1C"/>
          <w:sz w:val="24"/>
          <w:szCs w:val="24"/>
          <w:lang w:val="en-GB"/>
        </w:rPr>
        <w:t>White, E.J., Hutka, S.A., Williams, L.J. and Moreno, S. (2013) ‘Learning, neural plasticity and sensitive periods’, Frontiers in Systems Neuroscience, 7, pp. 1–7.</w:t>
      </w:r>
    </w:p>
    <w:p xmlns:wp14="http://schemas.microsoft.com/office/word/2010/wordml" wp14:paraId="5E5787A5" wp14:textId="6484653D"/>
    <w:p w:rsidR="201332A0" w:rsidRDefault="201332A0" w14:paraId="1870226C" w14:textId="35FEEFE8"/>
    <w:p w:rsidR="201332A0" w:rsidRDefault="201332A0" w14:paraId="6D382E86" w14:textId="272F4524"/>
    <w:p w:rsidR="201332A0" w:rsidRDefault="201332A0" w14:paraId="5F5DB818" w14:textId="428A12EC"/>
    <w:p w:rsidR="201332A0" w:rsidRDefault="201332A0" w14:paraId="14FA473A" w14:textId="699CF325"/>
    <w:p w:rsidR="201332A0" w:rsidRDefault="201332A0" w14:paraId="4083D0EC" w14:textId="57689D78"/>
    <w:p w:rsidR="201332A0" w:rsidRDefault="201332A0" w14:paraId="30C20B0E" w14:textId="7B9AA89F"/>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Dr5osyAILQRtXw" int2:id="RTBCGukF">
      <int2:state int2:type="spell" int2:value="Rejected"/>
    </int2:textHash>
    <int2:bookmark int2:bookmarkName="_Int_MhisGiER" int2:invalidationBookmarkName="" int2:hashCode="e+thgRbMTqIDpJ" int2:id="J80RGvSU">
      <int2:state int2:type="style" int2:value="Rejected"/>
    </int2:bookmark>
    <int2:bookmark int2:bookmarkName="_Int_cFLK4y6r" int2:invalidationBookmarkName="" int2:hashCode="l0FG8Fxy3Pg/nu" int2:id="Riu1cfL4">
      <int2:state int2:type="style" int2:value="Rejected"/>
    </int2:bookmark>
    <int2:bookmark int2:bookmarkName="_Int_2QKLwMO6" int2:invalidationBookmarkName="" int2:hashCode="SjN/fo2AXdSipG" int2:id="Anbj3jtv">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59dd0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E6D6"/>
    <w:rsid w:val="0042E6D6"/>
    <w:rsid w:val="00F37FE7"/>
    <w:rsid w:val="0467185A"/>
    <w:rsid w:val="048E057D"/>
    <w:rsid w:val="052BB40C"/>
    <w:rsid w:val="090E45B5"/>
    <w:rsid w:val="098ECEDC"/>
    <w:rsid w:val="0EA8B1C2"/>
    <w:rsid w:val="0FD9CD22"/>
    <w:rsid w:val="120C78D0"/>
    <w:rsid w:val="12CA6F0E"/>
    <w:rsid w:val="136D5E4F"/>
    <w:rsid w:val="151E54B0"/>
    <w:rsid w:val="198A8FA8"/>
    <w:rsid w:val="1CCA22C3"/>
    <w:rsid w:val="1D1394C5"/>
    <w:rsid w:val="1D890D1D"/>
    <w:rsid w:val="1F4142D4"/>
    <w:rsid w:val="201332A0"/>
    <w:rsid w:val="21E5D774"/>
    <w:rsid w:val="222FE400"/>
    <w:rsid w:val="2280C67A"/>
    <w:rsid w:val="250604F8"/>
    <w:rsid w:val="25BC1194"/>
    <w:rsid w:val="289D9730"/>
    <w:rsid w:val="29CF4C80"/>
    <w:rsid w:val="2AA696DE"/>
    <w:rsid w:val="2D9A748F"/>
    <w:rsid w:val="2F6008D0"/>
    <w:rsid w:val="2FB697A1"/>
    <w:rsid w:val="2FD81B20"/>
    <w:rsid w:val="31905A79"/>
    <w:rsid w:val="31F45FD7"/>
    <w:rsid w:val="39B08493"/>
    <w:rsid w:val="3B693AA8"/>
    <w:rsid w:val="3BA92A5A"/>
    <w:rsid w:val="3D1597C1"/>
    <w:rsid w:val="3E1CA3F0"/>
    <w:rsid w:val="40224CC6"/>
    <w:rsid w:val="4094EE64"/>
    <w:rsid w:val="41BB055A"/>
    <w:rsid w:val="44662171"/>
    <w:rsid w:val="461D21F3"/>
    <w:rsid w:val="486E0145"/>
    <w:rsid w:val="4965BA68"/>
    <w:rsid w:val="4A452983"/>
    <w:rsid w:val="4BD602B1"/>
    <w:rsid w:val="4D443B63"/>
    <w:rsid w:val="50B7975B"/>
    <w:rsid w:val="51CDEDDB"/>
    <w:rsid w:val="53405870"/>
    <w:rsid w:val="54EF25A0"/>
    <w:rsid w:val="59E08251"/>
    <w:rsid w:val="5AF043D0"/>
    <w:rsid w:val="5C5B147F"/>
    <w:rsid w:val="623CF690"/>
    <w:rsid w:val="64E9F872"/>
    <w:rsid w:val="69ABD08C"/>
    <w:rsid w:val="7050CDDB"/>
    <w:rsid w:val="707EA261"/>
    <w:rsid w:val="74C1691B"/>
    <w:rsid w:val="754177B2"/>
    <w:rsid w:val="758B351A"/>
    <w:rsid w:val="764AE4DC"/>
    <w:rsid w:val="7A1FC3F4"/>
    <w:rsid w:val="7B0C7A46"/>
    <w:rsid w:val="7B92E029"/>
    <w:rsid w:val="7E457FCF"/>
    <w:rsid w:val="7FC642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F37FE7"/>
  <w15:chartTrackingRefBased/>
  <w15:docId w15:val="{873BEA63-75F7-42D6-A9E1-247766E5E5A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7B92E029"/>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6515dd99b814d9e" /><Relationship Type="http://schemas.openxmlformats.org/officeDocument/2006/relationships/numbering" Target="/word/numbering.xml" Id="R029e9d0fcf85438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Maria Samis (2311234)</dc:creator>
  <keywords/>
  <dc:description/>
  <lastModifiedBy>Maria Samis (2311234)</lastModifiedBy>
  <revision>3</revision>
  <dcterms:created xsi:type="dcterms:W3CDTF">2025-11-11T14:36:59.9461332Z</dcterms:created>
  <dcterms:modified xsi:type="dcterms:W3CDTF">2025-11-11T15:49:36.6883344Z</dcterms:modified>
</coreProperties>
</file>