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47A3D" w14:textId="6FCEBBFF" w:rsidR="003A5412" w:rsidRDefault="00494BD1" w:rsidP="003A5412">
      <w:r>
        <w:rPr>
          <w:noProof/>
        </w:rPr>
        <w:drawing>
          <wp:anchor distT="0" distB="0" distL="114300" distR="114300" simplePos="0" relativeHeight="251658240" behindDoc="1" locked="0" layoutInCell="1" allowOverlap="1" wp14:anchorId="1E1E65F9" wp14:editId="6228622C">
            <wp:simplePos x="0" y="0"/>
            <wp:positionH relativeFrom="margin">
              <wp:posOffset>3846830</wp:posOffset>
            </wp:positionH>
            <wp:positionV relativeFrom="paragraph">
              <wp:posOffset>9525</wp:posOffset>
            </wp:positionV>
            <wp:extent cx="2668496" cy="581025"/>
            <wp:effectExtent l="0" t="0" r="0" b="0"/>
            <wp:wrapTight wrapText="bothSides">
              <wp:wrapPolygon edited="0">
                <wp:start x="3547" y="2125"/>
                <wp:lineTo x="2776" y="7082"/>
                <wp:lineTo x="2776" y="14872"/>
                <wp:lineTo x="3547" y="19830"/>
                <wp:lineTo x="3701" y="20538"/>
                <wp:lineTo x="4472" y="20538"/>
                <wp:lineTo x="4626" y="19830"/>
                <wp:lineTo x="5397" y="14872"/>
                <wp:lineTo x="18351" y="14872"/>
                <wp:lineTo x="18351" y="9207"/>
                <wp:lineTo x="4318" y="2125"/>
                <wp:lineTo x="3547" y="2125"/>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py-removebg-previe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8496" cy="581025"/>
                    </a:xfrm>
                    <a:prstGeom prst="rect">
                      <a:avLst/>
                    </a:prstGeom>
                  </pic:spPr>
                </pic:pic>
              </a:graphicData>
            </a:graphic>
          </wp:anchor>
        </w:drawing>
      </w:r>
      <w:r w:rsidR="00032DE6">
        <w:rPr>
          <w:noProof/>
        </w:rPr>
        <w:drawing>
          <wp:inline distT="0" distB="0" distL="0" distR="0" wp14:anchorId="7033FAE1" wp14:editId="152C884C">
            <wp:extent cx="2066925" cy="114829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university-of-wales-trinity-saint-david-logo-vector.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85668" cy="1158705"/>
                    </a:xfrm>
                    <a:prstGeom prst="rect">
                      <a:avLst/>
                    </a:prstGeom>
                  </pic:spPr>
                </pic:pic>
              </a:graphicData>
            </a:graphic>
          </wp:inline>
        </w:drawing>
      </w:r>
    </w:p>
    <w:p w14:paraId="5D2CDFFB" w14:textId="77777777" w:rsidR="007545A4" w:rsidRPr="00114797" w:rsidRDefault="007545A4" w:rsidP="007545A4">
      <w:pPr>
        <w:rPr>
          <w:rFonts w:cs="Arial"/>
        </w:rPr>
      </w:pPr>
      <w:r w:rsidRPr="00114797">
        <w:rPr>
          <w:rFonts w:cs="Arial"/>
          <w:b/>
          <w:bCs/>
        </w:rPr>
        <w:t xml:space="preserve">Student Name: </w:t>
      </w:r>
      <w:r w:rsidRPr="00114797">
        <w:rPr>
          <w:rFonts w:cs="Arial"/>
        </w:rPr>
        <w:t>Mihai-Daniel Mihalcea</w:t>
      </w:r>
    </w:p>
    <w:p w14:paraId="1D9986FD" w14:textId="77777777" w:rsidR="007545A4" w:rsidRPr="00114797" w:rsidRDefault="007545A4" w:rsidP="007545A4">
      <w:pPr>
        <w:rPr>
          <w:rFonts w:cs="Arial"/>
        </w:rPr>
      </w:pPr>
      <w:r w:rsidRPr="00114797">
        <w:rPr>
          <w:rFonts w:cs="Arial"/>
          <w:b/>
          <w:bCs/>
        </w:rPr>
        <w:t xml:space="preserve">Student ID: </w:t>
      </w:r>
      <w:r w:rsidRPr="00114797">
        <w:rPr>
          <w:rFonts w:cs="Arial"/>
        </w:rPr>
        <w:t>2244870</w:t>
      </w:r>
    </w:p>
    <w:p w14:paraId="25DC537B" w14:textId="5548E16A" w:rsidR="007545A4" w:rsidRPr="005255C1" w:rsidRDefault="007545A4" w:rsidP="007545A4">
      <w:pPr>
        <w:rPr>
          <w:rFonts w:cs="Arial"/>
          <w:b/>
          <w:bCs/>
          <w:lang w:val="en-GB"/>
        </w:rPr>
      </w:pPr>
      <w:r w:rsidRPr="00114797">
        <w:rPr>
          <w:rFonts w:cs="Arial"/>
          <w:b/>
          <w:bCs/>
        </w:rPr>
        <w:t>Module</w:t>
      </w:r>
      <w:r w:rsidRPr="00B746AB">
        <w:rPr>
          <w:rFonts w:cs="Arial"/>
        </w:rPr>
        <w:t xml:space="preserve">: </w:t>
      </w:r>
      <w:r>
        <w:rPr>
          <w:rFonts w:cs="Arial"/>
          <w:lang w:val="en-GB"/>
        </w:rPr>
        <w:t>Organisational Consultancy</w:t>
      </w:r>
      <w:r w:rsidRPr="005255C1">
        <w:rPr>
          <w:rFonts w:cs="Arial"/>
          <w:lang w:val="en-GB"/>
        </w:rPr>
        <w:t xml:space="preserve"> (BMIH600</w:t>
      </w:r>
      <w:r>
        <w:rPr>
          <w:rFonts w:cs="Arial"/>
          <w:lang w:val="en-GB"/>
        </w:rPr>
        <w:t>5</w:t>
      </w:r>
      <w:r w:rsidRPr="005255C1">
        <w:rPr>
          <w:rFonts w:cs="Arial"/>
          <w:lang w:val="en-GB"/>
        </w:rPr>
        <w:t>)</w:t>
      </w:r>
    </w:p>
    <w:p w14:paraId="107B58AC" w14:textId="27FBB25A" w:rsidR="007545A4" w:rsidRPr="007545A4" w:rsidRDefault="007545A4" w:rsidP="007545A4">
      <w:pPr>
        <w:rPr>
          <w:rFonts w:cs="Arial"/>
        </w:rPr>
      </w:pPr>
      <w:r w:rsidRPr="00114797">
        <w:rPr>
          <w:rFonts w:cs="Arial"/>
          <w:b/>
          <w:bCs/>
        </w:rPr>
        <w:t xml:space="preserve">Word count: </w:t>
      </w:r>
      <w:r>
        <w:rPr>
          <w:rFonts w:cs="Arial"/>
        </w:rPr>
        <w:t>5826</w:t>
      </w:r>
    </w:p>
    <w:p w14:paraId="670580CB" w14:textId="5BC09387" w:rsidR="007545A4" w:rsidRPr="005255C1" w:rsidRDefault="007545A4" w:rsidP="007545A4">
      <w:pPr>
        <w:rPr>
          <w:rFonts w:cs="Arial"/>
        </w:rPr>
      </w:pPr>
      <w:r w:rsidRPr="00114797">
        <w:rPr>
          <w:rFonts w:cs="Arial"/>
          <w:b/>
          <w:bCs/>
        </w:rPr>
        <w:t xml:space="preserve">Tutor: </w:t>
      </w:r>
      <w:r>
        <w:rPr>
          <w:rFonts w:cs="Arial"/>
        </w:rPr>
        <w:t>Daniel Payne</w:t>
      </w:r>
    </w:p>
    <w:p w14:paraId="592AE26E" w14:textId="77777777" w:rsidR="007545A4" w:rsidRDefault="007545A4" w:rsidP="007545A4">
      <w:pPr>
        <w:spacing w:line="259" w:lineRule="auto"/>
        <w:jc w:val="left"/>
        <w:rPr>
          <w:noProof/>
          <w:lang w:eastAsia="en-GB"/>
        </w:rPr>
      </w:pPr>
    </w:p>
    <w:p w14:paraId="5D3D8B5F" w14:textId="77777777" w:rsidR="007545A4" w:rsidRDefault="007545A4" w:rsidP="007545A4">
      <w:pPr>
        <w:spacing w:line="259" w:lineRule="auto"/>
        <w:jc w:val="left"/>
        <w:rPr>
          <w:noProof/>
          <w:lang w:eastAsia="en-GB"/>
        </w:rPr>
      </w:pPr>
    </w:p>
    <w:p w14:paraId="1D18AD8E" w14:textId="77777777" w:rsidR="007545A4" w:rsidRPr="00AA61A1" w:rsidRDefault="007545A4" w:rsidP="007545A4">
      <w:pPr>
        <w:spacing w:line="259" w:lineRule="auto"/>
        <w:jc w:val="left"/>
      </w:pPr>
      <w:r w:rsidRPr="00114797">
        <w:rPr>
          <w:rFonts w:cs="Arial"/>
          <w:b/>
        </w:rPr>
        <w:t>Al Acknowledgement</w:t>
      </w:r>
      <w:r w:rsidRPr="00114797">
        <w:rPr>
          <w:b/>
        </w:rPr>
        <w:t>:</w:t>
      </w:r>
    </w:p>
    <w:p w14:paraId="56C6E598" w14:textId="0EB2DAE1" w:rsidR="007545A4" w:rsidRDefault="007545A4" w:rsidP="007545A4">
      <w:pPr>
        <w:rPr>
          <w:rFonts w:cs="Arial"/>
        </w:rPr>
      </w:pPr>
      <w:r w:rsidRPr="0044017C">
        <w:rPr>
          <w:rFonts w:cs="Arial"/>
        </w:rPr>
        <w:t xml:space="preserve">I acknowledge the use of </w:t>
      </w:r>
      <w:r w:rsidR="00262ED1">
        <w:t>Perplexity (</w:t>
      </w:r>
      <w:r w:rsidR="00262ED1" w:rsidRPr="0043769C">
        <w:t>https://perplexity.ai</w:t>
      </w:r>
      <w:r w:rsidR="00262ED1">
        <w:t xml:space="preserve">/) </w:t>
      </w:r>
      <w:r w:rsidRPr="0044017C">
        <w:rPr>
          <w:rFonts w:cs="Arial"/>
        </w:rPr>
        <w:t xml:space="preserve">on </w:t>
      </w:r>
      <w:r>
        <w:rPr>
          <w:rFonts w:cs="Arial"/>
        </w:rPr>
        <w:t>1</w:t>
      </w:r>
      <w:r w:rsidR="00262ED1">
        <w:rPr>
          <w:rFonts w:cs="Arial"/>
        </w:rPr>
        <w:t>7</w:t>
      </w:r>
      <w:r w:rsidRPr="0044017C">
        <w:rPr>
          <w:rFonts w:cs="Arial"/>
        </w:rPr>
        <w:t xml:space="preserve"> </w:t>
      </w:r>
      <w:r>
        <w:rPr>
          <w:rFonts w:cs="Arial"/>
        </w:rPr>
        <w:t>June</w:t>
      </w:r>
      <w:r w:rsidRPr="0044017C">
        <w:rPr>
          <w:rFonts w:cs="Arial"/>
        </w:rPr>
        <w:t xml:space="preserve"> 202</w:t>
      </w:r>
      <w:r>
        <w:rPr>
          <w:rFonts w:cs="Arial"/>
        </w:rPr>
        <w:t>5</w:t>
      </w:r>
      <w:r w:rsidRPr="0044017C">
        <w:rPr>
          <w:rFonts w:cs="Arial"/>
        </w:rPr>
        <w:t xml:space="preserve"> to check my work using the prompt(s):</w:t>
      </w:r>
    </w:p>
    <w:p w14:paraId="440B4538" w14:textId="77777777" w:rsidR="0043769C" w:rsidRDefault="007545A4" w:rsidP="0043769C">
      <w:pPr>
        <w:pStyle w:val="ListParagraph"/>
        <w:numPr>
          <w:ilvl w:val="0"/>
          <w:numId w:val="15"/>
        </w:numPr>
        <w:rPr>
          <w:rFonts w:cs="Arial"/>
        </w:rPr>
      </w:pPr>
      <w:r w:rsidRPr="0043769C">
        <w:rPr>
          <w:rFonts w:cs="Arial"/>
        </w:rPr>
        <w:t>Please check the following text for readability, grammar and syntax. I confirm that I have not presented any AI generated text as my own work. I confirm I have copies of my drafts, notes, and other resources I used before, and after the use of AI tools which I may be asked to provide in evidence.</w:t>
      </w:r>
    </w:p>
    <w:p w14:paraId="6CD99AAA" w14:textId="34B9EBCD" w:rsidR="00262ED1" w:rsidRDefault="0043769C" w:rsidP="00262ED1">
      <w:pPr>
        <w:ind w:left="60"/>
      </w:pPr>
      <w:r>
        <w:t xml:space="preserve">I acknowledge the </w:t>
      </w:r>
      <w:r w:rsidR="00262ED1">
        <w:t>use of Canva (</w:t>
      </w:r>
      <w:r w:rsidR="00262ED1" w:rsidRPr="00262ED1">
        <w:t>https://canva.com</w:t>
      </w:r>
      <w:r w:rsidR="00262ED1">
        <w:t>) on 12 June 2025 using the following prompt(s):</w:t>
      </w:r>
    </w:p>
    <w:p w14:paraId="2762DD39" w14:textId="25EC2622" w:rsidR="007545A4" w:rsidRPr="00262ED1" w:rsidRDefault="00262ED1" w:rsidP="00262ED1">
      <w:pPr>
        <w:pStyle w:val="ListParagraph"/>
        <w:numPr>
          <w:ilvl w:val="0"/>
          <w:numId w:val="17"/>
        </w:numPr>
      </w:pPr>
      <w:r>
        <w:t>Please create a modern, minimalist logo featuring a stylized geometric “S” shape, using shades of blue on a white background.</w:t>
      </w:r>
      <w:r w:rsidR="007545A4" w:rsidRPr="00114797">
        <w:br w:type="page"/>
      </w:r>
    </w:p>
    <w:sdt>
      <w:sdtPr>
        <w:rPr>
          <w:rFonts w:ascii="Times New Roman" w:eastAsiaTheme="minorHAnsi" w:hAnsi="Times New Roman" w:cs="Times New Roman"/>
          <w:color w:val="auto"/>
          <w:sz w:val="24"/>
          <w:szCs w:val="24"/>
        </w:rPr>
        <w:id w:val="-1134935922"/>
        <w:docPartObj>
          <w:docPartGallery w:val="Table of Contents"/>
          <w:docPartUnique/>
        </w:docPartObj>
      </w:sdtPr>
      <w:sdtEndPr>
        <w:rPr>
          <w:b/>
          <w:bCs/>
          <w:noProof/>
        </w:rPr>
      </w:sdtEndPr>
      <w:sdtContent>
        <w:p w14:paraId="222B9278" w14:textId="77777777" w:rsidR="003A5412" w:rsidRPr="003A5412" w:rsidRDefault="00032DE6">
          <w:pPr>
            <w:pStyle w:val="TOCHeading"/>
            <w:rPr>
              <w:rFonts w:ascii="Times New Roman" w:hAnsi="Times New Roman" w:cs="Times New Roman"/>
              <w:b/>
              <w:color w:val="auto"/>
            </w:rPr>
          </w:pPr>
          <w:r w:rsidRPr="003A5412">
            <w:rPr>
              <w:rFonts w:ascii="Times New Roman" w:hAnsi="Times New Roman" w:cs="Times New Roman"/>
              <w:b/>
              <w:color w:val="auto"/>
            </w:rPr>
            <w:t>Contents</w:t>
          </w:r>
        </w:p>
        <w:p w14:paraId="7C9ECD99" w14:textId="77777777" w:rsidR="003A5412" w:rsidRDefault="00032DE6">
          <w:pPr>
            <w:pStyle w:val="TOC1"/>
            <w:tabs>
              <w:tab w:val="right" w:leader="dot" w:pos="9350"/>
            </w:tabs>
            <w:rPr>
              <w:noProof/>
            </w:rPr>
          </w:pPr>
          <w:r>
            <w:fldChar w:fldCharType="begin"/>
          </w:r>
          <w:r>
            <w:instrText xml:space="preserve"> TOC \o "1-3" \h \z \u </w:instrText>
          </w:r>
          <w:r>
            <w:fldChar w:fldCharType="separate"/>
          </w:r>
          <w:hyperlink w:anchor="_Toc200103824" w:history="1">
            <w:r w:rsidRPr="003D7736">
              <w:rPr>
                <w:rStyle w:val="Hyperlink"/>
                <w:noProof/>
              </w:rPr>
              <w:t>Executive Summary</w:t>
            </w:r>
            <w:r>
              <w:rPr>
                <w:noProof/>
                <w:webHidden/>
              </w:rPr>
              <w:tab/>
            </w:r>
            <w:r>
              <w:rPr>
                <w:noProof/>
                <w:webHidden/>
              </w:rPr>
              <w:fldChar w:fldCharType="begin"/>
            </w:r>
            <w:r>
              <w:rPr>
                <w:noProof/>
                <w:webHidden/>
              </w:rPr>
              <w:instrText xml:space="preserve"> PAGEREF _Toc200103824 \h </w:instrText>
            </w:r>
            <w:r>
              <w:rPr>
                <w:noProof/>
                <w:webHidden/>
              </w:rPr>
            </w:r>
            <w:r>
              <w:rPr>
                <w:noProof/>
                <w:webHidden/>
              </w:rPr>
              <w:fldChar w:fldCharType="separate"/>
            </w:r>
            <w:r>
              <w:rPr>
                <w:noProof/>
                <w:webHidden/>
              </w:rPr>
              <w:t>1</w:t>
            </w:r>
            <w:r>
              <w:rPr>
                <w:noProof/>
                <w:webHidden/>
              </w:rPr>
              <w:fldChar w:fldCharType="end"/>
            </w:r>
          </w:hyperlink>
        </w:p>
        <w:p w14:paraId="734255C6" w14:textId="77777777" w:rsidR="003A5412" w:rsidRDefault="00032DE6">
          <w:pPr>
            <w:pStyle w:val="TOC1"/>
            <w:tabs>
              <w:tab w:val="right" w:leader="dot" w:pos="9350"/>
            </w:tabs>
            <w:rPr>
              <w:noProof/>
            </w:rPr>
          </w:pPr>
          <w:hyperlink w:anchor="_Toc200103825" w:history="1">
            <w:r w:rsidRPr="003D7736">
              <w:rPr>
                <w:rStyle w:val="Hyperlink"/>
                <w:noProof/>
              </w:rPr>
              <w:t>Introduction</w:t>
            </w:r>
            <w:r>
              <w:rPr>
                <w:noProof/>
                <w:webHidden/>
              </w:rPr>
              <w:tab/>
            </w:r>
            <w:r>
              <w:rPr>
                <w:noProof/>
                <w:webHidden/>
              </w:rPr>
              <w:fldChar w:fldCharType="begin"/>
            </w:r>
            <w:r>
              <w:rPr>
                <w:noProof/>
                <w:webHidden/>
              </w:rPr>
              <w:instrText xml:space="preserve"> PAGEREF _Toc200103825 \h </w:instrText>
            </w:r>
            <w:r>
              <w:rPr>
                <w:noProof/>
                <w:webHidden/>
              </w:rPr>
            </w:r>
            <w:r>
              <w:rPr>
                <w:noProof/>
                <w:webHidden/>
              </w:rPr>
              <w:fldChar w:fldCharType="separate"/>
            </w:r>
            <w:r>
              <w:rPr>
                <w:noProof/>
                <w:webHidden/>
              </w:rPr>
              <w:t>4</w:t>
            </w:r>
            <w:r>
              <w:rPr>
                <w:noProof/>
                <w:webHidden/>
              </w:rPr>
              <w:fldChar w:fldCharType="end"/>
            </w:r>
          </w:hyperlink>
        </w:p>
        <w:p w14:paraId="52E17C0C" w14:textId="77777777" w:rsidR="003A5412" w:rsidRDefault="00032DE6">
          <w:pPr>
            <w:pStyle w:val="TOC1"/>
            <w:tabs>
              <w:tab w:val="right" w:leader="dot" w:pos="9350"/>
            </w:tabs>
            <w:rPr>
              <w:noProof/>
            </w:rPr>
          </w:pPr>
          <w:hyperlink w:anchor="_Toc200103826" w:history="1">
            <w:r w:rsidRPr="003D7736">
              <w:rPr>
                <w:rStyle w:val="Hyperlink"/>
                <w:noProof/>
              </w:rPr>
              <w:t>Analysis</w:t>
            </w:r>
            <w:r>
              <w:rPr>
                <w:noProof/>
                <w:webHidden/>
              </w:rPr>
              <w:tab/>
            </w:r>
            <w:r>
              <w:rPr>
                <w:noProof/>
                <w:webHidden/>
              </w:rPr>
              <w:fldChar w:fldCharType="begin"/>
            </w:r>
            <w:r>
              <w:rPr>
                <w:noProof/>
                <w:webHidden/>
              </w:rPr>
              <w:instrText xml:space="preserve"> PAGEREF _Toc200103826 \h </w:instrText>
            </w:r>
            <w:r>
              <w:rPr>
                <w:noProof/>
                <w:webHidden/>
              </w:rPr>
            </w:r>
            <w:r>
              <w:rPr>
                <w:noProof/>
                <w:webHidden/>
              </w:rPr>
              <w:fldChar w:fldCharType="separate"/>
            </w:r>
            <w:r>
              <w:rPr>
                <w:noProof/>
                <w:webHidden/>
              </w:rPr>
              <w:t>6</w:t>
            </w:r>
            <w:r>
              <w:rPr>
                <w:noProof/>
                <w:webHidden/>
              </w:rPr>
              <w:fldChar w:fldCharType="end"/>
            </w:r>
          </w:hyperlink>
        </w:p>
        <w:p w14:paraId="2F60C096" w14:textId="77777777" w:rsidR="003A5412" w:rsidRDefault="00032DE6">
          <w:pPr>
            <w:pStyle w:val="TOC2"/>
            <w:tabs>
              <w:tab w:val="right" w:leader="dot" w:pos="9350"/>
            </w:tabs>
            <w:rPr>
              <w:noProof/>
            </w:rPr>
          </w:pPr>
          <w:hyperlink w:anchor="_Toc200103827" w:history="1">
            <w:r w:rsidRPr="003D7736">
              <w:rPr>
                <w:rStyle w:val="Hyperlink"/>
                <w:noProof/>
              </w:rPr>
              <w:t>Issue</w:t>
            </w:r>
            <w:r>
              <w:rPr>
                <w:noProof/>
                <w:webHidden/>
              </w:rPr>
              <w:tab/>
            </w:r>
            <w:r>
              <w:rPr>
                <w:noProof/>
                <w:webHidden/>
              </w:rPr>
              <w:fldChar w:fldCharType="begin"/>
            </w:r>
            <w:r>
              <w:rPr>
                <w:noProof/>
                <w:webHidden/>
              </w:rPr>
              <w:instrText xml:space="preserve"> PAGEREF _Toc200103827 \h </w:instrText>
            </w:r>
            <w:r>
              <w:rPr>
                <w:noProof/>
                <w:webHidden/>
              </w:rPr>
            </w:r>
            <w:r>
              <w:rPr>
                <w:noProof/>
                <w:webHidden/>
              </w:rPr>
              <w:fldChar w:fldCharType="separate"/>
            </w:r>
            <w:r>
              <w:rPr>
                <w:noProof/>
                <w:webHidden/>
              </w:rPr>
              <w:t>6</w:t>
            </w:r>
            <w:r>
              <w:rPr>
                <w:noProof/>
                <w:webHidden/>
              </w:rPr>
              <w:fldChar w:fldCharType="end"/>
            </w:r>
          </w:hyperlink>
        </w:p>
        <w:p w14:paraId="2DC9075F" w14:textId="77777777" w:rsidR="003A5412" w:rsidRDefault="00032DE6">
          <w:pPr>
            <w:pStyle w:val="TOC2"/>
            <w:tabs>
              <w:tab w:val="right" w:leader="dot" w:pos="9350"/>
            </w:tabs>
            <w:rPr>
              <w:noProof/>
            </w:rPr>
          </w:pPr>
          <w:hyperlink w:anchor="_Toc200103828" w:history="1">
            <w:r w:rsidRPr="003D7736">
              <w:rPr>
                <w:rStyle w:val="Hyperlink"/>
                <w:noProof/>
              </w:rPr>
              <w:t>STEEPLED Analysis</w:t>
            </w:r>
            <w:r>
              <w:rPr>
                <w:noProof/>
                <w:webHidden/>
              </w:rPr>
              <w:tab/>
            </w:r>
            <w:r>
              <w:rPr>
                <w:noProof/>
                <w:webHidden/>
              </w:rPr>
              <w:fldChar w:fldCharType="begin"/>
            </w:r>
            <w:r>
              <w:rPr>
                <w:noProof/>
                <w:webHidden/>
              </w:rPr>
              <w:instrText xml:space="preserve"> PAGEREF _Toc200103828 \h </w:instrText>
            </w:r>
            <w:r>
              <w:rPr>
                <w:noProof/>
                <w:webHidden/>
              </w:rPr>
            </w:r>
            <w:r>
              <w:rPr>
                <w:noProof/>
                <w:webHidden/>
              </w:rPr>
              <w:fldChar w:fldCharType="separate"/>
            </w:r>
            <w:r>
              <w:rPr>
                <w:noProof/>
                <w:webHidden/>
              </w:rPr>
              <w:t>7</w:t>
            </w:r>
            <w:r>
              <w:rPr>
                <w:noProof/>
                <w:webHidden/>
              </w:rPr>
              <w:fldChar w:fldCharType="end"/>
            </w:r>
          </w:hyperlink>
        </w:p>
        <w:p w14:paraId="142C88ED" w14:textId="77777777" w:rsidR="003A5412" w:rsidRDefault="00032DE6">
          <w:pPr>
            <w:pStyle w:val="TOC2"/>
            <w:tabs>
              <w:tab w:val="right" w:leader="dot" w:pos="9350"/>
            </w:tabs>
            <w:rPr>
              <w:noProof/>
            </w:rPr>
          </w:pPr>
          <w:hyperlink w:anchor="_Toc200103829" w:history="1">
            <w:r w:rsidRPr="003D7736">
              <w:rPr>
                <w:rStyle w:val="Hyperlink"/>
                <w:noProof/>
              </w:rPr>
              <w:t>SWOT Analysis</w:t>
            </w:r>
            <w:r>
              <w:rPr>
                <w:noProof/>
                <w:webHidden/>
              </w:rPr>
              <w:tab/>
            </w:r>
            <w:r>
              <w:rPr>
                <w:noProof/>
                <w:webHidden/>
              </w:rPr>
              <w:fldChar w:fldCharType="begin"/>
            </w:r>
            <w:r>
              <w:rPr>
                <w:noProof/>
                <w:webHidden/>
              </w:rPr>
              <w:instrText xml:space="preserve"> PAGEREF _Toc200103829 \h </w:instrText>
            </w:r>
            <w:r>
              <w:rPr>
                <w:noProof/>
                <w:webHidden/>
              </w:rPr>
            </w:r>
            <w:r>
              <w:rPr>
                <w:noProof/>
                <w:webHidden/>
              </w:rPr>
              <w:fldChar w:fldCharType="separate"/>
            </w:r>
            <w:r>
              <w:rPr>
                <w:noProof/>
                <w:webHidden/>
              </w:rPr>
              <w:t>10</w:t>
            </w:r>
            <w:r>
              <w:rPr>
                <w:noProof/>
                <w:webHidden/>
              </w:rPr>
              <w:fldChar w:fldCharType="end"/>
            </w:r>
          </w:hyperlink>
        </w:p>
        <w:p w14:paraId="0B8DB588" w14:textId="77777777" w:rsidR="003A5412" w:rsidRDefault="00032DE6">
          <w:pPr>
            <w:pStyle w:val="TOC2"/>
            <w:tabs>
              <w:tab w:val="right" w:leader="dot" w:pos="9350"/>
            </w:tabs>
            <w:rPr>
              <w:noProof/>
            </w:rPr>
          </w:pPr>
          <w:hyperlink w:anchor="_Toc200103830" w:history="1">
            <w:r w:rsidRPr="003D7736">
              <w:rPr>
                <w:rStyle w:val="Hyperlink"/>
                <w:noProof/>
              </w:rPr>
              <w:t>TOWS Analysis</w:t>
            </w:r>
            <w:r>
              <w:rPr>
                <w:noProof/>
                <w:webHidden/>
              </w:rPr>
              <w:tab/>
            </w:r>
            <w:r>
              <w:rPr>
                <w:noProof/>
                <w:webHidden/>
              </w:rPr>
              <w:fldChar w:fldCharType="begin"/>
            </w:r>
            <w:r>
              <w:rPr>
                <w:noProof/>
                <w:webHidden/>
              </w:rPr>
              <w:instrText xml:space="preserve"> PAGEREF _Toc200103830 \h </w:instrText>
            </w:r>
            <w:r>
              <w:rPr>
                <w:noProof/>
                <w:webHidden/>
              </w:rPr>
            </w:r>
            <w:r>
              <w:rPr>
                <w:noProof/>
                <w:webHidden/>
              </w:rPr>
              <w:fldChar w:fldCharType="separate"/>
            </w:r>
            <w:r>
              <w:rPr>
                <w:noProof/>
                <w:webHidden/>
              </w:rPr>
              <w:t>12</w:t>
            </w:r>
            <w:r>
              <w:rPr>
                <w:noProof/>
                <w:webHidden/>
              </w:rPr>
              <w:fldChar w:fldCharType="end"/>
            </w:r>
          </w:hyperlink>
        </w:p>
        <w:p w14:paraId="5679D62E" w14:textId="77777777" w:rsidR="003A5412" w:rsidRDefault="00032DE6">
          <w:pPr>
            <w:pStyle w:val="TOC1"/>
            <w:tabs>
              <w:tab w:val="right" w:leader="dot" w:pos="9350"/>
            </w:tabs>
            <w:rPr>
              <w:noProof/>
            </w:rPr>
          </w:pPr>
          <w:hyperlink w:anchor="_Toc200103831" w:history="1">
            <w:r w:rsidRPr="003D7736">
              <w:rPr>
                <w:rStyle w:val="Hyperlink"/>
                <w:noProof/>
              </w:rPr>
              <w:t>Recommendations and Change Management</w:t>
            </w:r>
            <w:r>
              <w:rPr>
                <w:noProof/>
                <w:webHidden/>
              </w:rPr>
              <w:tab/>
            </w:r>
            <w:r>
              <w:rPr>
                <w:noProof/>
                <w:webHidden/>
              </w:rPr>
              <w:fldChar w:fldCharType="begin"/>
            </w:r>
            <w:r>
              <w:rPr>
                <w:noProof/>
                <w:webHidden/>
              </w:rPr>
              <w:instrText xml:space="preserve"> PAGEREF _Toc200103831 \h </w:instrText>
            </w:r>
            <w:r>
              <w:rPr>
                <w:noProof/>
                <w:webHidden/>
              </w:rPr>
            </w:r>
            <w:r>
              <w:rPr>
                <w:noProof/>
                <w:webHidden/>
              </w:rPr>
              <w:fldChar w:fldCharType="separate"/>
            </w:r>
            <w:r>
              <w:rPr>
                <w:noProof/>
                <w:webHidden/>
              </w:rPr>
              <w:t>13</w:t>
            </w:r>
            <w:r>
              <w:rPr>
                <w:noProof/>
                <w:webHidden/>
              </w:rPr>
              <w:fldChar w:fldCharType="end"/>
            </w:r>
          </w:hyperlink>
        </w:p>
        <w:p w14:paraId="1B1A9042" w14:textId="77777777" w:rsidR="003A5412" w:rsidRDefault="00032DE6">
          <w:pPr>
            <w:pStyle w:val="TOC2"/>
            <w:tabs>
              <w:tab w:val="right" w:leader="dot" w:pos="9350"/>
            </w:tabs>
            <w:rPr>
              <w:noProof/>
            </w:rPr>
          </w:pPr>
          <w:hyperlink w:anchor="_Toc200103832" w:history="1">
            <w:r w:rsidRPr="003D7736">
              <w:rPr>
                <w:rStyle w:val="Hyperlink"/>
                <w:noProof/>
              </w:rPr>
              <w:t>Strategic Recommendations</w:t>
            </w:r>
            <w:r>
              <w:rPr>
                <w:noProof/>
                <w:webHidden/>
              </w:rPr>
              <w:tab/>
            </w:r>
            <w:r>
              <w:rPr>
                <w:noProof/>
                <w:webHidden/>
              </w:rPr>
              <w:fldChar w:fldCharType="begin"/>
            </w:r>
            <w:r>
              <w:rPr>
                <w:noProof/>
                <w:webHidden/>
              </w:rPr>
              <w:instrText xml:space="preserve"> PAGEREF _Toc200103832 \h </w:instrText>
            </w:r>
            <w:r>
              <w:rPr>
                <w:noProof/>
                <w:webHidden/>
              </w:rPr>
            </w:r>
            <w:r>
              <w:rPr>
                <w:noProof/>
                <w:webHidden/>
              </w:rPr>
              <w:fldChar w:fldCharType="separate"/>
            </w:r>
            <w:r>
              <w:rPr>
                <w:noProof/>
                <w:webHidden/>
              </w:rPr>
              <w:t>13</w:t>
            </w:r>
            <w:r>
              <w:rPr>
                <w:noProof/>
                <w:webHidden/>
              </w:rPr>
              <w:fldChar w:fldCharType="end"/>
            </w:r>
          </w:hyperlink>
        </w:p>
        <w:p w14:paraId="651CFCE1" w14:textId="77777777" w:rsidR="003A5412" w:rsidRDefault="00032DE6">
          <w:pPr>
            <w:pStyle w:val="TOC2"/>
            <w:tabs>
              <w:tab w:val="right" w:leader="dot" w:pos="9350"/>
            </w:tabs>
            <w:rPr>
              <w:noProof/>
            </w:rPr>
          </w:pPr>
          <w:hyperlink w:anchor="_Toc200103833" w:history="1">
            <w:r w:rsidRPr="003D7736">
              <w:rPr>
                <w:rStyle w:val="Hyperlink"/>
                <w:noProof/>
              </w:rPr>
              <w:t>Change Management Framework</w:t>
            </w:r>
            <w:r>
              <w:rPr>
                <w:noProof/>
                <w:webHidden/>
              </w:rPr>
              <w:tab/>
            </w:r>
            <w:r>
              <w:rPr>
                <w:noProof/>
                <w:webHidden/>
              </w:rPr>
              <w:fldChar w:fldCharType="begin"/>
            </w:r>
            <w:r>
              <w:rPr>
                <w:noProof/>
                <w:webHidden/>
              </w:rPr>
              <w:instrText xml:space="preserve"> PAGEREF _Toc200103833 \h </w:instrText>
            </w:r>
            <w:r>
              <w:rPr>
                <w:noProof/>
                <w:webHidden/>
              </w:rPr>
            </w:r>
            <w:r>
              <w:rPr>
                <w:noProof/>
                <w:webHidden/>
              </w:rPr>
              <w:fldChar w:fldCharType="separate"/>
            </w:r>
            <w:r>
              <w:rPr>
                <w:noProof/>
                <w:webHidden/>
              </w:rPr>
              <w:t>14</w:t>
            </w:r>
            <w:r>
              <w:rPr>
                <w:noProof/>
                <w:webHidden/>
              </w:rPr>
              <w:fldChar w:fldCharType="end"/>
            </w:r>
          </w:hyperlink>
        </w:p>
        <w:p w14:paraId="241E39D4" w14:textId="77777777" w:rsidR="003A5412" w:rsidRDefault="00032DE6">
          <w:pPr>
            <w:pStyle w:val="TOC2"/>
            <w:tabs>
              <w:tab w:val="right" w:leader="dot" w:pos="9350"/>
            </w:tabs>
            <w:rPr>
              <w:noProof/>
            </w:rPr>
          </w:pPr>
          <w:hyperlink w:anchor="_Toc200103834" w:history="1">
            <w:r w:rsidRPr="003D7736">
              <w:rPr>
                <w:rStyle w:val="Hyperlink"/>
                <w:noProof/>
              </w:rPr>
              <w:t>Measuring Success: KPIs and Evaluation</w:t>
            </w:r>
            <w:r>
              <w:rPr>
                <w:noProof/>
                <w:webHidden/>
              </w:rPr>
              <w:tab/>
            </w:r>
            <w:r>
              <w:rPr>
                <w:noProof/>
                <w:webHidden/>
              </w:rPr>
              <w:fldChar w:fldCharType="begin"/>
            </w:r>
            <w:r>
              <w:rPr>
                <w:noProof/>
                <w:webHidden/>
              </w:rPr>
              <w:instrText xml:space="preserve"> PAGEREF _Toc200103834 \h </w:instrText>
            </w:r>
            <w:r>
              <w:rPr>
                <w:noProof/>
                <w:webHidden/>
              </w:rPr>
            </w:r>
            <w:r>
              <w:rPr>
                <w:noProof/>
                <w:webHidden/>
              </w:rPr>
              <w:fldChar w:fldCharType="separate"/>
            </w:r>
            <w:r>
              <w:rPr>
                <w:noProof/>
                <w:webHidden/>
              </w:rPr>
              <w:t>16</w:t>
            </w:r>
            <w:r>
              <w:rPr>
                <w:noProof/>
                <w:webHidden/>
              </w:rPr>
              <w:fldChar w:fldCharType="end"/>
            </w:r>
          </w:hyperlink>
        </w:p>
        <w:p w14:paraId="369D37AF" w14:textId="77777777" w:rsidR="003A5412" w:rsidRDefault="00032DE6">
          <w:pPr>
            <w:pStyle w:val="TOC2"/>
            <w:tabs>
              <w:tab w:val="right" w:leader="dot" w:pos="9350"/>
            </w:tabs>
            <w:rPr>
              <w:noProof/>
            </w:rPr>
          </w:pPr>
          <w:hyperlink w:anchor="_Toc200103835" w:history="1">
            <w:r w:rsidRPr="003D7736">
              <w:rPr>
                <w:rStyle w:val="Hyperlink"/>
                <w:noProof/>
              </w:rPr>
              <w:t>Benefits of Implementation</w:t>
            </w:r>
            <w:r>
              <w:rPr>
                <w:noProof/>
                <w:webHidden/>
              </w:rPr>
              <w:tab/>
            </w:r>
            <w:r>
              <w:rPr>
                <w:noProof/>
                <w:webHidden/>
              </w:rPr>
              <w:fldChar w:fldCharType="begin"/>
            </w:r>
            <w:r>
              <w:rPr>
                <w:noProof/>
                <w:webHidden/>
              </w:rPr>
              <w:instrText xml:space="preserve"> PAGEREF _Toc200103835 \h </w:instrText>
            </w:r>
            <w:r>
              <w:rPr>
                <w:noProof/>
                <w:webHidden/>
              </w:rPr>
            </w:r>
            <w:r>
              <w:rPr>
                <w:noProof/>
                <w:webHidden/>
              </w:rPr>
              <w:fldChar w:fldCharType="separate"/>
            </w:r>
            <w:r>
              <w:rPr>
                <w:noProof/>
                <w:webHidden/>
              </w:rPr>
              <w:t>17</w:t>
            </w:r>
            <w:r>
              <w:rPr>
                <w:noProof/>
                <w:webHidden/>
              </w:rPr>
              <w:fldChar w:fldCharType="end"/>
            </w:r>
          </w:hyperlink>
        </w:p>
        <w:p w14:paraId="486DFADB" w14:textId="77777777" w:rsidR="003A5412" w:rsidRDefault="00032DE6">
          <w:pPr>
            <w:pStyle w:val="TOC2"/>
            <w:tabs>
              <w:tab w:val="right" w:leader="dot" w:pos="9350"/>
            </w:tabs>
            <w:rPr>
              <w:noProof/>
            </w:rPr>
          </w:pPr>
          <w:hyperlink w:anchor="_Toc200103836" w:history="1">
            <w:r w:rsidRPr="003D7736">
              <w:rPr>
                <w:rStyle w:val="Hyperlink"/>
                <w:noProof/>
              </w:rPr>
              <w:t>Cost Overview</w:t>
            </w:r>
            <w:r>
              <w:rPr>
                <w:noProof/>
                <w:webHidden/>
              </w:rPr>
              <w:tab/>
            </w:r>
            <w:r>
              <w:rPr>
                <w:noProof/>
                <w:webHidden/>
              </w:rPr>
              <w:fldChar w:fldCharType="begin"/>
            </w:r>
            <w:r>
              <w:rPr>
                <w:noProof/>
                <w:webHidden/>
              </w:rPr>
              <w:instrText xml:space="preserve"> PAGEREF _Toc200103836 \h </w:instrText>
            </w:r>
            <w:r>
              <w:rPr>
                <w:noProof/>
                <w:webHidden/>
              </w:rPr>
            </w:r>
            <w:r>
              <w:rPr>
                <w:noProof/>
                <w:webHidden/>
              </w:rPr>
              <w:fldChar w:fldCharType="separate"/>
            </w:r>
            <w:r>
              <w:rPr>
                <w:noProof/>
                <w:webHidden/>
              </w:rPr>
              <w:t>18</w:t>
            </w:r>
            <w:r>
              <w:rPr>
                <w:noProof/>
                <w:webHidden/>
              </w:rPr>
              <w:fldChar w:fldCharType="end"/>
            </w:r>
          </w:hyperlink>
        </w:p>
        <w:p w14:paraId="3E3D8BEF" w14:textId="77777777" w:rsidR="003A5412" w:rsidRDefault="00032DE6">
          <w:pPr>
            <w:pStyle w:val="TOC1"/>
            <w:tabs>
              <w:tab w:val="right" w:leader="dot" w:pos="9350"/>
            </w:tabs>
            <w:rPr>
              <w:noProof/>
            </w:rPr>
          </w:pPr>
          <w:hyperlink w:anchor="_Toc200103837" w:history="1">
            <w:r w:rsidRPr="003D7736">
              <w:rPr>
                <w:rStyle w:val="Hyperlink"/>
                <w:noProof/>
              </w:rPr>
              <w:t>Action plan</w:t>
            </w:r>
            <w:r>
              <w:rPr>
                <w:noProof/>
                <w:webHidden/>
              </w:rPr>
              <w:tab/>
            </w:r>
            <w:r>
              <w:rPr>
                <w:noProof/>
                <w:webHidden/>
              </w:rPr>
              <w:fldChar w:fldCharType="begin"/>
            </w:r>
            <w:r>
              <w:rPr>
                <w:noProof/>
                <w:webHidden/>
              </w:rPr>
              <w:instrText xml:space="preserve"> PAGEREF _Toc200103837 \h </w:instrText>
            </w:r>
            <w:r>
              <w:rPr>
                <w:noProof/>
                <w:webHidden/>
              </w:rPr>
            </w:r>
            <w:r>
              <w:rPr>
                <w:noProof/>
                <w:webHidden/>
              </w:rPr>
              <w:fldChar w:fldCharType="separate"/>
            </w:r>
            <w:r>
              <w:rPr>
                <w:noProof/>
                <w:webHidden/>
              </w:rPr>
              <w:t>19</w:t>
            </w:r>
            <w:r>
              <w:rPr>
                <w:noProof/>
                <w:webHidden/>
              </w:rPr>
              <w:fldChar w:fldCharType="end"/>
            </w:r>
          </w:hyperlink>
        </w:p>
        <w:p w14:paraId="5A2E2AA3" w14:textId="77777777" w:rsidR="003A5412" w:rsidRDefault="00032DE6">
          <w:pPr>
            <w:pStyle w:val="TOC1"/>
            <w:tabs>
              <w:tab w:val="right" w:leader="dot" w:pos="9350"/>
            </w:tabs>
            <w:rPr>
              <w:noProof/>
            </w:rPr>
          </w:pPr>
          <w:hyperlink w:anchor="_Toc200103838" w:history="1">
            <w:r w:rsidRPr="003D7736">
              <w:rPr>
                <w:rStyle w:val="Hyperlink"/>
                <w:noProof/>
              </w:rPr>
              <w:t>Conclusion</w:t>
            </w:r>
            <w:r>
              <w:rPr>
                <w:noProof/>
                <w:webHidden/>
              </w:rPr>
              <w:tab/>
            </w:r>
            <w:r>
              <w:rPr>
                <w:noProof/>
                <w:webHidden/>
              </w:rPr>
              <w:fldChar w:fldCharType="begin"/>
            </w:r>
            <w:r>
              <w:rPr>
                <w:noProof/>
                <w:webHidden/>
              </w:rPr>
              <w:instrText xml:space="preserve"> PAGEREF _Toc200103838 \h </w:instrText>
            </w:r>
            <w:r>
              <w:rPr>
                <w:noProof/>
                <w:webHidden/>
              </w:rPr>
            </w:r>
            <w:r>
              <w:rPr>
                <w:noProof/>
                <w:webHidden/>
              </w:rPr>
              <w:fldChar w:fldCharType="separate"/>
            </w:r>
            <w:r>
              <w:rPr>
                <w:noProof/>
                <w:webHidden/>
              </w:rPr>
              <w:t>23</w:t>
            </w:r>
            <w:r>
              <w:rPr>
                <w:noProof/>
                <w:webHidden/>
              </w:rPr>
              <w:fldChar w:fldCharType="end"/>
            </w:r>
          </w:hyperlink>
        </w:p>
        <w:p w14:paraId="38268EC0" w14:textId="77777777" w:rsidR="003A5412" w:rsidRDefault="00032DE6">
          <w:pPr>
            <w:pStyle w:val="TOC1"/>
            <w:tabs>
              <w:tab w:val="right" w:leader="dot" w:pos="9350"/>
            </w:tabs>
            <w:rPr>
              <w:noProof/>
            </w:rPr>
          </w:pPr>
          <w:hyperlink w:anchor="_Toc200103839" w:history="1">
            <w:r w:rsidRPr="003D7736">
              <w:rPr>
                <w:rStyle w:val="Hyperlink"/>
                <w:noProof/>
              </w:rPr>
              <w:t>Reference</w:t>
            </w:r>
            <w:r>
              <w:rPr>
                <w:noProof/>
                <w:webHidden/>
              </w:rPr>
              <w:tab/>
            </w:r>
            <w:r>
              <w:rPr>
                <w:noProof/>
                <w:webHidden/>
              </w:rPr>
              <w:fldChar w:fldCharType="begin"/>
            </w:r>
            <w:r>
              <w:rPr>
                <w:noProof/>
                <w:webHidden/>
              </w:rPr>
              <w:instrText xml:space="preserve"> PAGEREF _Toc200103839 \h </w:instrText>
            </w:r>
            <w:r>
              <w:rPr>
                <w:noProof/>
                <w:webHidden/>
              </w:rPr>
            </w:r>
            <w:r>
              <w:rPr>
                <w:noProof/>
                <w:webHidden/>
              </w:rPr>
              <w:fldChar w:fldCharType="separate"/>
            </w:r>
            <w:r>
              <w:rPr>
                <w:noProof/>
                <w:webHidden/>
              </w:rPr>
              <w:t>25</w:t>
            </w:r>
            <w:r>
              <w:rPr>
                <w:noProof/>
                <w:webHidden/>
              </w:rPr>
              <w:fldChar w:fldCharType="end"/>
            </w:r>
          </w:hyperlink>
        </w:p>
        <w:p w14:paraId="3A3F25EE" w14:textId="77777777" w:rsidR="003A5412" w:rsidRDefault="00032DE6">
          <w:r>
            <w:rPr>
              <w:b/>
              <w:bCs/>
              <w:noProof/>
            </w:rPr>
            <w:fldChar w:fldCharType="end"/>
          </w:r>
        </w:p>
      </w:sdtContent>
    </w:sdt>
    <w:p w14:paraId="239EEE8F" w14:textId="77777777" w:rsidR="0025399A" w:rsidRDefault="00032DE6">
      <w:pPr>
        <w:spacing w:line="259" w:lineRule="auto"/>
        <w:jc w:val="left"/>
        <w:rPr>
          <w:b/>
        </w:rPr>
      </w:pPr>
      <w:r>
        <w:rPr>
          <w:b/>
        </w:rPr>
        <w:br w:type="page"/>
      </w:r>
    </w:p>
    <w:p w14:paraId="2332A849" w14:textId="77777777" w:rsidR="003A5412" w:rsidRDefault="003A5412" w:rsidP="0025399A">
      <w:pPr>
        <w:pStyle w:val="Heading1"/>
        <w:sectPr w:rsidR="003A5412">
          <w:footerReference w:type="default" r:id="rId10"/>
          <w:pgSz w:w="12240" w:h="15840"/>
          <w:pgMar w:top="1440" w:right="1440" w:bottom="1440" w:left="1440" w:header="720" w:footer="720" w:gutter="0"/>
          <w:cols w:space="720"/>
          <w:docGrid w:linePitch="360"/>
        </w:sectPr>
      </w:pPr>
    </w:p>
    <w:p w14:paraId="696EC52B" w14:textId="77777777" w:rsidR="00FE5F82" w:rsidRPr="0017367E" w:rsidRDefault="00032DE6" w:rsidP="0025399A">
      <w:pPr>
        <w:pStyle w:val="Heading1"/>
      </w:pPr>
      <w:bookmarkStart w:id="0" w:name="_Toc200103824"/>
      <w:r w:rsidRPr="0017367E">
        <w:lastRenderedPageBreak/>
        <w:t>Executive Summary</w:t>
      </w:r>
      <w:bookmarkEnd w:id="0"/>
      <w:r w:rsidRPr="0017367E">
        <w:t xml:space="preserve"> </w:t>
      </w:r>
    </w:p>
    <w:p w14:paraId="598EFBDB" w14:textId="77777777" w:rsidR="00FE5F82" w:rsidRPr="0017367E" w:rsidRDefault="00032DE6" w:rsidP="00FE5F82">
      <w:r w:rsidRPr="0017367E">
        <w:t>This consultancy report presents a strategic response to two interrelated challenges facing Delta Hotels by Marriott Bristol City Centre: ineffective digital marketing and consistently low midweek occupancy. Although the hotel benefits from a strong brand identity, a prime central location, and positive weekend performance, its potential remains underutilised during the workweek. This report, commissioned by Delta Bristol and delivered by InnovaSolutions, a digital strategy consultancy specialising in hospitality, aims to provide actionable insights and structured recommendations to address these concerns and improve commercial performance.</w:t>
      </w:r>
    </w:p>
    <w:p w14:paraId="5D60D65A" w14:textId="77777777" w:rsidR="00FE5F82" w:rsidRPr="0017367E" w:rsidRDefault="00032DE6" w:rsidP="00FE5F82">
      <w:r w:rsidRPr="0017367E">
        <w:t>A detailed situational analysis was conducted using multiple strategic frameworks, including SWOT, TOWS, and STEEPLED, to assess the internal strengths and weaknesses of the hotel and evaluate the external opportunities and threats within the market environment. Findings indicated that while the hotel excels in customer service, meeting facilities, and weekend bookings, it lacks targeted digital campaigns, corporate partnerships, and a strong online presence during weekdays. External factors, such as the rising demand for sustainable and “leisure” (business and leisure) travel, the growth of digital-first hotel marketing strategies, and increased competition in the Bristol hospitality sector, present both challenges and opportunities that the hotel must strategically address.</w:t>
      </w:r>
    </w:p>
    <w:p w14:paraId="670C13B5" w14:textId="77777777" w:rsidR="00FE5F82" w:rsidRPr="0017367E" w:rsidRDefault="00032DE6" w:rsidP="00FE5F82">
      <w:r w:rsidRPr="0017367E">
        <w:t xml:space="preserve">Key issues impacting midweek performance include outdated SEO practices, low visibility on Google and LinkedIn, limited </w:t>
      </w:r>
      <w:r w:rsidR="001E34BD" w:rsidRPr="0017367E">
        <w:t>usage of CRM and email marketing</w:t>
      </w:r>
      <w:r w:rsidRPr="0017367E">
        <w:t>, and a lack of engagement with corporate or institutional partners. These factors collectively contribute to a midweek occupancy rate of just 59%, significantly below the achievable market average. With a room inventory of 300 and an average daily rate (ADR) of £95, even a 10% improvement in midweek bookings could generate an additional £170,000 in revenue over six months.</w:t>
      </w:r>
    </w:p>
    <w:p w14:paraId="555CFEDD" w14:textId="77777777" w:rsidR="001E34BD" w:rsidRPr="0017367E" w:rsidRDefault="00032DE6" w:rsidP="001E34BD">
      <w:r w:rsidRPr="0017367E">
        <w:t>It outlines a plan based on digital solutions, interacting with key parties, and boosting the brand for the long term to make the hotel stand out as a top weekday business destination in Bristol.</w:t>
      </w:r>
    </w:p>
    <w:p w14:paraId="6BAA44A4" w14:textId="77777777" w:rsidR="001E34BD" w:rsidRPr="0017367E" w:rsidRDefault="00032DE6" w:rsidP="001E34BD">
      <w:r w:rsidRPr="0017367E">
        <w:t xml:space="preserve">The key suggestions here aim to address the problems by combining online marketing, operational changes, and forming new partnerships. Targeted advertising campaigns through Google Ads and LinkedIn Ads are used to get corporate travellers’ attention within a 100-mile radius. Spending £2,500 a month on ads, the campaign is designed to raise awareness for expressions including </w:t>
      </w:r>
      <w:r w:rsidRPr="0017367E">
        <w:lastRenderedPageBreak/>
        <w:t>"midweek hotel in Bristol" and "business accommodation near Temple Meads." At the same time, it's suggested to improve SEO and add fresh content to the website to raise organic traffic by as much as 35% in six months.</w:t>
      </w:r>
    </w:p>
    <w:p w14:paraId="7E18380B" w14:textId="01335A72" w:rsidR="001E34BD" w:rsidRPr="0017367E" w:rsidRDefault="00032DE6" w:rsidP="001E34BD">
      <w:r w:rsidRPr="0017367E">
        <w:t>To increase interaction with guests and decrease the need for third-party sites, the hotel should start using email marketing automation and introduce special deals during the week. When you provide midweek incentives such as discounts, complimentary breakfast or early check-in, it may encourage people to book with you online. Integrating tools from Adobe Target or Optimi</w:t>
      </w:r>
      <w:r w:rsidR="00C83F7C">
        <w:t>s</w:t>
      </w:r>
      <w:r w:rsidRPr="0017367E">
        <w:t>ely can help the hotel provide tailored offers to visitors, resulting in an 18% increase in conversions.</w:t>
      </w:r>
    </w:p>
    <w:p w14:paraId="022AF091" w14:textId="77777777" w:rsidR="001E34BD" w:rsidRPr="0017367E" w:rsidRDefault="00032DE6" w:rsidP="001E34BD">
      <w:r w:rsidRPr="0017367E">
        <w:t>Aside from improving technology, the report points out that corporations should team up with Bristol businesses, health services and universities. Creating loyalty contracts and offering flexible packages for weekday meetings will encourage business clients to book frequently. Additionally, marketing with small but influential bloggers and introducing environmental initiatives can enhance the hotel's popularity.</w:t>
      </w:r>
    </w:p>
    <w:p w14:paraId="445B93D0" w14:textId="77777777" w:rsidR="001E34BD" w:rsidRPr="0017367E" w:rsidRDefault="00032DE6" w:rsidP="001E34BD">
      <w:r w:rsidRPr="0017367E">
        <w:t>These changes will be overseen by solid change management methods such as Kotter's 8-Step Change Model and Lewin's Three-Stage Model. They help the process of adopting new plans go smoothly, unite the team, and integrate new marketing actions into the office's workflow. This change will be supported by training workshops, as well as dashboards that display performance and internal communication campaigns.</w:t>
      </w:r>
    </w:p>
    <w:p w14:paraId="084261B1" w14:textId="77777777" w:rsidR="001E34BD" w:rsidRPr="0017367E" w:rsidRDefault="00032DE6" w:rsidP="001E34BD">
      <w:r w:rsidRPr="0017367E">
        <w:t>A detailed method for measuring success and tracking progress is included in the proposed KPI and monitoring approach. The hotel recorded more bookings on Wednesdays, increased RevPAR, saw higher email open rates, and experienced growth in website traffic over the six months. These tools are Google Analytics, TripAdvisor Insights and the CRM dashboards within the company. Effective campaign management involves regularly adjusting the process to ensure objectives remain aligned with market developments.</w:t>
      </w:r>
    </w:p>
    <w:p w14:paraId="75AA8695" w14:textId="77777777" w:rsidR="001E34BD" w:rsidRPr="0017367E" w:rsidRDefault="00032DE6" w:rsidP="001E34BD">
      <w:r w:rsidRPr="0017367E">
        <w:t>The financial advice is affordable and doable. According to the budget, implementing the plan will cost £27,000, which includes digital advertising, SEO, CRM usage, influencer campaigns, staff training, and outreach to the corporate community. Therefore, even a 10% increase in weekday bookings over six months could earn the hotel more than £170,000, proving that its actions are beneficial and sound.</w:t>
      </w:r>
    </w:p>
    <w:p w14:paraId="29FA06AE" w14:textId="77777777" w:rsidR="001E34BD" w:rsidRPr="0017367E" w:rsidRDefault="00032DE6" w:rsidP="001E34BD">
      <w:r w:rsidRPr="0017367E">
        <w:lastRenderedPageBreak/>
        <w:t>Besides earning more profits, using this approach leads to loyal clients, a reduced need for commission-based bookings, improved working practices, and happier staff. Being better equipped for digital changes will enable the hotel to compete in the city while handling seasonal changes and changes brought by travellers.</w:t>
      </w:r>
    </w:p>
    <w:p w14:paraId="77DF011F" w14:textId="77777777" w:rsidR="001E34BD" w:rsidRPr="0017367E" w:rsidRDefault="00032DE6" w:rsidP="001E34BD">
      <w:r w:rsidRPr="0017367E">
        <w:t>To conclude, this report employs specific methods using data to address the midweek issues of Delta Hotels by Marriott in Bristol. Implementing the outlined plans and CRM strategy enables the hotel to thrive, grow steadily, capture a larger market share, and become a preferred destination for business travel in Bristol. InnovaSolutions' consultancy team is grateful for its collaboration with Delta Hotels and is excited to help them implement these essential changes.</w:t>
      </w:r>
    </w:p>
    <w:p w14:paraId="413B0024" w14:textId="77777777" w:rsidR="0025399A" w:rsidRDefault="00032DE6">
      <w:pPr>
        <w:spacing w:line="259" w:lineRule="auto"/>
        <w:jc w:val="left"/>
        <w:rPr>
          <w:b/>
        </w:rPr>
      </w:pPr>
      <w:r>
        <w:rPr>
          <w:b/>
        </w:rPr>
        <w:br w:type="page"/>
      </w:r>
    </w:p>
    <w:p w14:paraId="0F8144EA" w14:textId="77777777" w:rsidR="001E34BD" w:rsidRPr="0017367E" w:rsidRDefault="00032DE6" w:rsidP="0025399A">
      <w:pPr>
        <w:pStyle w:val="Heading1"/>
      </w:pPr>
      <w:bookmarkStart w:id="1" w:name="_Toc200103825"/>
      <w:r w:rsidRPr="0017367E">
        <w:lastRenderedPageBreak/>
        <w:t>Introduction</w:t>
      </w:r>
      <w:bookmarkEnd w:id="1"/>
    </w:p>
    <w:p w14:paraId="6D3D84B2" w14:textId="77777777" w:rsidR="001E34BD" w:rsidRDefault="00032DE6" w:rsidP="001E34BD">
      <w:r w:rsidRPr="0017367E">
        <w:t>This four-star hotel, known as Delta Hotels by Marriott Bristol City Centre, is situated in the heart of Bristol, United Kingdom. In the early 1970s, the hotel opened as a Marriott and has only recently joined the Delta group. As a result, the place has turned into a recognised landmark. There are more than 300 well-decorated guest rooms at the hotel, including deluxe rooms and executive suites meant for business and leisure visitors</w:t>
      </w:r>
      <w:r w:rsidR="000C5812">
        <w:t xml:space="preserve"> </w:t>
      </w:r>
      <w:r w:rsidR="000C5812" w:rsidRPr="000C5812">
        <w:t>(Delta Hotels, 2025)</w:t>
      </w:r>
      <w:r w:rsidRPr="0017367E">
        <w:t>. Because it is next to the Cabot Circus shopping centre and a short walk from Bristol Temple Meads railway station, staying at the hotel makes it easy to reach both workplaces and fun places. Guests can enjoy a range of facilities at the hotel, including 14 flexible event and meeting rooms with up to 1,100 square meters of space, a fitness centre that remains open all day, and an in-house restaurant and bar. Due to its excellent location, diverse facilities, and recognition from the Marriott brand, Delta Hotels by Marriott Bristol City Centre is a preferred destination for conferences, events, and city breaks. Yet, in the last few years, the hotel has faced difficulties related to midweek occupancy and the effectiveness of its digital marketing efforts.</w:t>
      </w:r>
    </w:p>
    <w:p w14:paraId="6C1889A3" w14:textId="77777777" w:rsidR="000C5812" w:rsidRDefault="00032DE6" w:rsidP="000C5812">
      <w:pPr>
        <w:jc w:val="center"/>
      </w:pPr>
      <w:r>
        <w:rPr>
          <w:noProof/>
        </w:rPr>
        <w:drawing>
          <wp:inline distT="0" distB="0" distL="0" distR="0" wp14:anchorId="68757724" wp14:editId="7D688E5F">
            <wp:extent cx="1924050" cy="238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11">
                      <a:extLst>
                        <a:ext uri="{28A0092B-C50C-407E-A947-70E740481C1C}">
                          <a14:useLocalDpi xmlns:a14="http://schemas.microsoft.com/office/drawing/2010/main" val="0"/>
                        </a:ext>
                      </a:extLst>
                    </a:blip>
                    <a:stretch>
                      <a:fillRect/>
                    </a:stretch>
                  </pic:blipFill>
                  <pic:spPr>
                    <a:xfrm>
                      <a:off x="0" y="0"/>
                      <a:ext cx="1924050" cy="2381250"/>
                    </a:xfrm>
                    <a:prstGeom prst="rect">
                      <a:avLst/>
                    </a:prstGeom>
                  </pic:spPr>
                </pic:pic>
              </a:graphicData>
            </a:graphic>
          </wp:inline>
        </w:drawing>
      </w:r>
    </w:p>
    <w:p w14:paraId="04651E7D" w14:textId="77777777" w:rsidR="000C5812" w:rsidRPr="0017367E" w:rsidRDefault="00032DE6" w:rsidP="000C5812">
      <w:pPr>
        <w:jc w:val="center"/>
      </w:pPr>
      <w:r>
        <w:t xml:space="preserve">Figure: Delta Hotels by Marriott logo </w:t>
      </w:r>
      <w:r w:rsidRPr="000C5812">
        <w:t>(Delta Hotels, 2025)</w:t>
      </w:r>
    </w:p>
    <w:p w14:paraId="364F6705" w14:textId="117CC564" w:rsidR="00980C45" w:rsidRPr="0017367E" w:rsidRDefault="00494BD1" w:rsidP="001E34BD">
      <w:r>
        <w:t>InnovaSolution, a consultancy firm,</w:t>
      </w:r>
      <w:r w:rsidR="00032DE6" w:rsidRPr="0017367E">
        <w:t xml:space="preserve"> focused on this business is dedicated to supporting hospitality companies through digital change and strategic marketing. It leverages industry data and expertise to enhance hotel occupancy, revenue, and customer engagement levels. The team has successfully assisted numerous global hotel brands in updating their online platforms, utilising targeted marketing and enhancing guest-hotel interactions. Focusing on clients and driven by new idea</w:t>
      </w:r>
      <w:r w:rsidR="000C5812">
        <w:t xml:space="preserve">s, </w:t>
      </w:r>
      <w:r w:rsidR="000C5812">
        <w:lastRenderedPageBreak/>
        <w:t>the firm ensures that</w:t>
      </w:r>
      <w:r w:rsidR="00032DE6" w:rsidRPr="0017367E">
        <w:t xml:space="preserve"> clients achieve tangible results. Since it helps hotels increase their performance through data strategies, this firm is skilled in marketing, analysing customer behaviour and revenue management. The goal is to help hotels achieve sustainable growth by providing valuable insights and practical plans.</w:t>
      </w:r>
    </w:p>
    <w:p w14:paraId="1F2FFAD8" w14:textId="77777777" w:rsidR="0017367E" w:rsidRPr="0017367E" w:rsidRDefault="00032DE6" w:rsidP="0017367E">
      <w:r w:rsidRPr="0017367E">
        <w:t>The firm has been hired by Delta Hotels by Marriott Bristol City Centre to manage two related issues. Such issues include poor digital marketing strategies and infant room bookings every midweek. Even with its excellent position and recognised name, the hotel fails to attract enough guests from Monday to Thursday, which causes revenue shortfalls and negatively impacts its operati</w:t>
      </w:r>
      <w:r w:rsidR="000C5812">
        <w:t>onal efficiency. Digital marketing that is no</w:t>
      </w:r>
      <w:r w:rsidRPr="0017367E">
        <w:t>t updated or</w:t>
      </w:r>
      <w:r w:rsidR="000C5812">
        <w:t xml:space="preserve"> powerful enough and does no</w:t>
      </w:r>
      <w:r w:rsidRPr="0017367E">
        <w:t>t offer custom messages, search engine optimisation, or special campaigns for midweek business guests is pa</w:t>
      </w:r>
      <w:r w:rsidR="000C5812">
        <w:t>rt of the reason this hotel is no</w:t>
      </w:r>
      <w:r w:rsidRPr="0017367E">
        <w:t>t attracting as many guests as it should. The use of social media platforms is limited, and online travel agency listings are not visible, which presents additional challenges.</w:t>
      </w:r>
    </w:p>
    <w:p w14:paraId="0EB6E3A6" w14:textId="77777777" w:rsidR="0017367E" w:rsidRPr="0017367E" w:rsidRDefault="00032DE6" w:rsidP="0017367E">
      <w:r w:rsidRPr="0017367E">
        <w:t>Additionally, the hotel has not been effective in attracting corporate events, conferences, and visitors interested in city attractions. For these reasons, hotels should undertake digital improvements and well-planned promotions to boost their income and occupancy rates in slow periods. Due to these issues, revenue has decreased, and hotel facilities are now open for shorter hours each day. Several causes for these problems include inadequate advertising aimed at today's audiences, insufficient active participation on digital channels, and a lack of understanding of what drives midweek demand, such as corporate meetings and local events.</w:t>
      </w:r>
    </w:p>
    <w:p w14:paraId="19480D1B" w14:textId="77777777" w:rsidR="0017367E" w:rsidRPr="0017367E" w:rsidRDefault="00032DE6" w:rsidP="0017367E">
      <w:r w:rsidRPr="0017367E">
        <w:t>The challenges in this area will be addressed with the help of specific frameworks. The report will identify what the hotel currently does well, what it lacks, and what external opportunities and challenges exist for it. The report will also utilise the STEEPLE Analysis tool to examine the significant factors in the external environment that influence the hotel's business. They will facilitate the examination of current conditions and lay the groundwork for recommending new digital marketing strategies to increase midweek bookings.</w:t>
      </w:r>
    </w:p>
    <w:p w14:paraId="7C2B8851" w14:textId="77777777" w:rsidR="0025399A" w:rsidRDefault="00032DE6">
      <w:pPr>
        <w:spacing w:line="259" w:lineRule="auto"/>
        <w:jc w:val="left"/>
        <w:rPr>
          <w:b/>
        </w:rPr>
      </w:pPr>
      <w:r>
        <w:rPr>
          <w:b/>
        </w:rPr>
        <w:br w:type="page"/>
      </w:r>
    </w:p>
    <w:p w14:paraId="2D197E84" w14:textId="77777777" w:rsidR="00F90371" w:rsidRPr="0017367E" w:rsidRDefault="00032DE6" w:rsidP="0025399A">
      <w:pPr>
        <w:pStyle w:val="Heading1"/>
        <w:rPr>
          <w:b w:val="0"/>
        </w:rPr>
      </w:pPr>
      <w:bookmarkStart w:id="2" w:name="_Toc200103826"/>
      <w:r w:rsidRPr="0017367E">
        <w:lastRenderedPageBreak/>
        <w:t>Analysis</w:t>
      </w:r>
      <w:bookmarkEnd w:id="2"/>
    </w:p>
    <w:p w14:paraId="461767CB" w14:textId="77777777" w:rsidR="00F90371" w:rsidRPr="0017367E" w:rsidRDefault="00032DE6" w:rsidP="0025399A">
      <w:pPr>
        <w:pStyle w:val="Heading2"/>
        <w:rPr>
          <w:b w:val="0"/>
        </w:rPr>
      </w:pPr>
      <w:bookmarkStart w:id="3" w:name="_Toc200103827"/>
      <w:r w:rsidRPr="0017367E">
        <w:t>Issue</w:t>
      </w:r>
      <w:bookmarkEnd w:id="3"/>
    </w:p>
    <w:p w14:paraId="0AF5A86C" w14:textId="77777777" w:rsidR="0017367E" w:rsidRPr="0017367E" w:rsidRDefault="00032DE6" w:rsidP="0017367E">
      <w:r w:rsidRPr="0017367E">
        <w:t>Due to poor performance in digital marketing and midweek business at Delta Hotels by Marriott Bristol City Centre, the hotel is experiencing losses in both revenue and exposure. Bristol's hotels are jam-packed with weekend stays with over 75% occupanc</w:t>
      </w:r>
      <w:r w:rsidR="0086402C">
        <w:t xml:space="preserve">y </w:t>
      </w:r>
      <w:r w:rsidR="0086402C" w:rsidRPr="0086402C">
        <w:t>(Cushman &amp; Wakefield, 2024)</w:t>
      </w:r>
      <w:r w:rsidR="0086402C">
        <w:t>. B</w:t>
      </w:r>
      <w:r w:rsidRPr="0017367E">
        <w:t>ut during the week, occupancy decreases, and the Delta Bristol hotel often drops below 59%. Not utilising all the capacity means the business loses out on income and experiences less efficient operations, primarily because fixed costs remain the same every day.</w:t>
      </w:r>
    </w:p>
    <w:p w14:paraId="0D4AEA44" w14:textId="77777777" w:rsidR="00F90371" w:rsidRPr="0017367E" w:rsidRDefault="00032DE6" w:rsidP="0017367E">
      <w:r w:rsidRPr="0017367E">
        <w:t xml:space="preserve">Having fewer guests on weekdays means that many rooms and event spaces are barely used, which reduces the hotel's RevPAR. For instance, while weekend RevPAR may reach £110, midweek RevPAR struggles to exceed £78 </w:t>
      </w:r>
      <w:r w:rsidR="0086402C" w:rsidRPr="0086402C">
        <w:t>(Visit Bristol, 2025)</w:t>
      </w:r>
      <w:r w:rsidRPr="0017367E">
        <w:t>. This £32 variance, multiplied across 300 rooms, equates to a potential weekly revenue loss of over £ 9,600. In a competitive urban market, such inefficiencies have a significant impact on profitability.</w:t>
      </w:r>
    </w:p>
    <w:p w14:paraId="0E09DA91" w14:textId="77777777" w:rsidR="0017367E" w:rsidRPr="0017367E" w:rsidRDefault="00032DE6" w:rsidP="0017367E">
      <w:r w:rsidRPr="0017367E">
        <w:t>Many times, people struggle because their digital marketing strategy is outdate</w:t>
      </w:r>
      <w:r w:rsidR="0086402C">
        <w:t xml:space="preserve">d </w:t>
      </w:r>
      <w:r w:rsidR="0086402C" w:rsidRPr="0086402C">
        <w:t>(Bughin et al., 2018)</w:t>
      </w:r>
      <w:r w:rsidRPr="0017367E">
        <w:t xml:space="preserve">. Missing from the hotel's plan are a well-thought-out content calendar, lively social media strategies, and targeted ads for both corporate and leisure guests visiting midweek. </w:t>
      </w:r>
      <w:r w:rsidR="0086402C">
        <w:t>T</w:t>
      </w:r>
      <w:r w:rsidRPr="0017367E">
        <w:t>he website’s SEO is lacking, and the business hotel appears only infrequently when people search for related terms on Google</w:t>
      </w:r>
      <w:r w:rsidR="0086402C">
        <w:t xml:space="preserve"> </w:t>
      </w:r>
      <w:r w:rsidR="0086402C" w:rsidRPr="0086402C">
        <w:t>(Semrush, 2025)</w:t>
      </w:r>
      <w:r w:rsidRPr="0017367E">
        <w:t>. This makes it harder for the hotel to be seen by its intended customers on the web.</w:t>
      </w:r>
    </w:p>
    <w:p w14:paraId="2B12B86E" w14:textId="77777777" w:rsidR="00F90371" w:rsidRPr="0017367E" w:rsidRDefault="00032DE6" w:rsidP="0017367E">
      <w:r w:rsidRPr="0017367E">
        <w:t>Additionally, the event timing is not always aligned with company meetings, nearby conferences, and regular midweek activities. While Bristol is home to major firms such as Airbus and the University of Bristol, Delta Bristol has yet to form substantial partnerships or offer bespoke packages that cater to weekday corporate guests</w:t>
      </w:r>
      <w:r w:rsidR="0010386A">
        <w:t xml:space="preserve"> </w:t>
      </w:r>
      <w:r w:rsidR="0010386A" w:rsidRPr="0010386A">
        <w:t>(Internet Geography, 2025)</w:t>
      </w:r>
      <w:r w:rsidRPr="0017367E">
        <w:t>.</w:t>
      </w:r>
    </w:p>
    <w:p w14:paraId="083A1FF1" w14:textId="77777777" w:rsidR="00F90371" w:rsidRPr="0017367E" w:rsidRDefault="00032DE6" w:rsidP="00F90371">
      <w:r w:rsidRPr="0017367E">
        <w:t>Although the hotel holds a respectable avera</w:t>
      </w:r>
      <w:r w:rsidR="0010386A">
        <w:t>ge rating of 4.1 on TripAdvisor</w:t>
      </w:r>
      <w:r w:rsidRPr="0017367E">
        <w:t>, recent reviews highlight inconsistent midweek service quality, likely due to low staffing when occupancy is lower</w:t>
      </w:r>
      <w:r w:rsidR="0010386A">
        <w:t xml:space="preserve"> </w:t>
      </w:r>
      <w:r w:rsidR="0010386A" w:rsidRPr="0010386A">
        <w:t>(Marriott Bonvoy, 2024)</w:t>
      </w:r>
      <w:r w:rsidRPr="0017367E">
        <w:t>. Additionally, customers often mention a lack of promotions or digital incentives during the workweek, leading to a perception of poor value</w:t>
      </w:r>
      <w:r w:rsidR="0010386A">
        <w:t xml:space="preserve"> </w:t>
      </w:r>
      <w:r w:rsidR="0010386A" w:rsidRPr="0010386A">
        <w:t>(Tripadvisor, 2025)</w:t>
      </w:r>
      <w:r w:rsidRPr="0017367E">
        <w:t>. This undermines both brand loyalty and repeat bookings.</w:t>
      </w:r>
    </w:p>
    <w:p w14:paraId="38E81B12" w14:textId="77777777" w:rsidR="00F90371" w:rsidRPr="0017367E" w:rsidRDefault="00032DE6" w:rsidP="00F90371">
      <w:r w:rsidRPr="0017367E">
        <w:lastRenderedPageBreak/>
        <w:t>The</w:t>
      </w:r>
      <w:r w:rsidR="0010386A">
        <w:t xml:space="preserve"> issue extends beyond marketing. I</w:t>
      </w:r>
      <w:r w:rsidRPr="0017367E">
        <w:t>t reflects a systemic disconnect between strategy and market demand. Without targeted digital efforts, the hotel misses out on tapping into Bristol’s growing weekday business travel and "leisure" segments. With competitors like Radisson Blu and Mercure optimising their midweek strategies through social media engagement and personalised deals, Delta Bristol’s lack of digital agility puts it at a strategic disadvantage.</w:t>
      </w:r>
    </w:p>
    <w:p w14:paraId="3B63560F" w14:textId="77777777" w:rsidR="00F90371" w:rsidRPr="0017367E" w:rsidRDefault="00032DE6" w:rsidP="0025399A">
      <w:pPr>
        <w:pStyle w:val="Heading2"/>
      </w:pPr>
      <w:bookmarkStart w:id="4" w:name="_Toc200103828"/>
      <w:r w:rsidRPr="0017367E">
        <w:t>STEEPLED Analysis</w:t>
      </w:r>
      <w:bookmarkEnd w:id="4"/>
    </w:p>
    <w:p w14:paraId="6CE95317" w14:textId="77777777" w:rsidR="00F90371" w:rsidRDefault="00032DE6" w:rsidP="00F90371">
      <w:r w:rsidRPr="0017367E">
        <w:t xml:space="preserve">A </w:t>
      </w:r>
      <w:r w:rsidR="00BD5E1C" w:rsidRPr="0017367E">
        <w:t>STEEPLE</w:t>
      </w:r>
      <w:r w:rsidR="0010386A">
        <w:t>D</w:t>
      </w:r>
      <w:r w:rsidRPr="0017367E">
        <w:t xml:space="preserve"> analysis is a strategic planning tool used to examine the external macro-environmental factors that influence an organisation</w:t>
      </w:r>
      <w:r w:rsidR="0010386A">
        <w:t xml:space="preserve"> </w:t>
      </w:r>
      <w:r w:rsidR="0010386A" w:rsidRPr="0010386A">
        <w:t>(Whittington et al., 2020)</w:t>
      </w:r>
      <w:r w:rsidRPr="0017367E">
        <w:t>. It stands for Social, Technological, Economic, Environmental, Political, Legal, Ethical, and Demographic factors</w:t>
      </w:r>
      <w:r w:rsidR="0010386A">
        <w:t xml:space="preserve"> </w:t>
      </w:r>
      <w:r w:rsidR="0010386A" w:rsidRPr="0010386A">
        <w:t>(Subramaniam et al., 2011)</w:t>
      </w:r>
      <w:r w:rsidRPr="0017367E">
        <w:t>. In the hospitality industry, it helps hotels understand trends, risks, and opportunities in areas such as consumer behaviour, technology use, Sustainability, and regulations, enabling better-informed decision-making and strategic alignment with market dynamics</w:t>
      </w:r>
      <w:r w:rsidR="00710515">
        <w:t xml:space="preserve"> </w:t>
      </w:r>
      <w:r w:rsidR="00710515" w:rsidRPr="00710515">
        <w:t>(Noordzij, 2014)</w:t>
      </w:r>
      <w:r w:rsidRPr="0017367E">
        <w:t>. Here is a STEEPLED Analysis tailored to Delta Hotels by Marriott Bristol City Centre, with relevant data and a clear focus on how each factor impacts digital marketing effectiveness and midweek occupancy in the hospitality sector.</w:t>
      </w:r>
    </w:p>
    <w:p w14:paraId="4E258ACC" w14:textId="77777777" w:rsidR="00710515" w:rsidRDefault="00032DE6" w:rsidP="00710515">
      <w:pPr>
        <w:jc w:val="center"/>
      </w:pPr>
      <w:r>
        <w:rPr>
          <w:noProof/>
        </w:rPr>
        <w:lastRenderedPageBreak/>
        <w:drawing>
          <wp:inline distT="0" distB="0" distL="0" distR="0" wp14:anchorId="2F2ABABD" wp14:editId="154AB19D">
            <wp:extent cx="5943600" cy="44138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25471-blank-754.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4413885"/>
                    </a:xfrm>
                    <a:prstGeom prst="rect">
                      <a:avLst/>
                    </a:prstGeom>
                  </pic:spPr>
                </pic:pic>
              </a:graphicData>
            </a:graphic>
          </wp:inline>
        </w:drawing>
      </w:r>
    </w:p>
    <w:p w14:paraId="114A8E40" w14:textId="77777777" w:rsidR="00710515" w:rsidRPr="0017367E" w:rsidRDefault="00032DE6" w:rsidP="00710515">
      <w:pPr>
        <w:jc w:val="center"/>
      </w:pPr>
      <w:r>
        <w:t xml:space="preserve">Figure: </w:t>
      </w:r>
      <w:r w:rsidRPr="00710515">
        <w:t>Number of bookings through Booking Holdings from 2007 to 2024</w:t>
      </w:r>
      <w:r>
        <w:t xml:space="preserve"> </w:t>
      </w:r>
      <w:r w:rsidRPr="00710515">
        <w:t>(Statista, 2024)</w:t>
      </w:r>
    </w:p>
    <w:p w14:paraId="743FF46E" w14:textId="77777777" w:rsidR="00F90371" w:rsidRPr="0017367E" w:rsidRDefault="00032DE6" w:rsidP="00F90371">
      <w:r w:rsidRPr="00710515">
        <w:rPr>
          <w:b/>
        </w:rPr>
        <w:t>Social:</w:t>
      </w:r>
      <w:r w:rsidRPr="0017367E">
        <w:t xml:space="preserve"> Changing consumer behaviours, including a rise in last-minute bookings and preferences for experiential stays, especially midweek, are not being effect</w:t>
      </w:r>
      <w:r w:rsidR="00710515">
        <w:t>ively capitalised on. O</w:t>
      </w:r>
      <w:r w:rsidRPr="0017367E">
        <w:t xml:space="preserve">ver 55% of </w:t>
      </w:r>
      <w:r w:rsidR="00BD5E1C" w:rsidRPr="0017367E">
        <w:t xml:space="preserve">hotel bookings in the UK's urban areas are now made via mobile apps, reflecting a growing </w:t>
      </w:r>
      <w:r w:rsidRPr="0017367E">
        <w:t>need for real-time promotions and responsive digital platforms</w:t>
      </w:r>
      <w:r w:rsidR="00710515">
        <w:t xml:space="preserve"> </w:t>
      </w:r>
      <w:r w:rsidR="00710515" w:rsidRPr="00710515">
        <w:t>(Nyagaka, 2024)</w:t>
      </w:r>
      <w:r w:rsidRPr="0017367E">
        <w:t>. The hotel’s weak mobile engagement limits access to this growing segment.</w:t>
      </w:r>
    </w:p>
    <w:p w14:paraId="54910F3B" w14:textId="77777777" w:rsidR="00F90371" w:rsidRDefault="00032DE6" w:rsidP="00F90371">
      <w:r w:rsidRPr="00710515">
        <w:rPr>
          <w:b/>
        </w:rPr>
        <w:t>Technological:</w:t>
      </w:r>
      <w:r w:rsidRPr="0017367E">
        <w:t xml:space="preserve"> Competitors have invested in advanced CRM systems, AI chatbots, and predictive analytics to personalise marketing</w:t>
      </w:r>
      <w:r w:rsidR="00710515">
        <w:t xml:space="preserve"> </w:t>
      </w:r>
      <w:r w:rsidR="00710515" w:rsidRPr="00710515">
        <w:t>(Alnofeli, Akter and Yanamandram, 2023)</w:t>
      </w:r>
      <w:r w:rsidRPr="0017367E">
        <w:t>. Delta Bristol lacks dynamic digital tools, which impacts direct bookings and online visibility. Hootsuite (2025) reports that hospitality businesses using automated digital campaigns have seen a 30–45% increase in midweek conversions</w:t>
      </w:r>
      <w:r w:rsidR="00710515">
        <w:t xml:space="preserve"> </w:t>
      </w:r>
      <w:r w:rsidR="00710515" w:rsidRPr="00710515">
        <w:t>(Anwar, Deliana and Suyamto, 2024)</w:t>
      </w:r>
      <w:r w:rsidRPr="0017367E">
        <w:t>.</w:t>
      </w:r>
    </w:p>
    <w:p w14:paraId="5C021A3B" w14:textId="77777777" w:rsidR="00323E2B" w:rsidRDefault="00032DE6" w:rsidP="00323E2B">
      <w:pPr>
        <w:jc w:val="center"/>
      </w:pPr>
      <w:r>
        <w:rPr>
          <w:noProof/>
        </w:rPr>
        <w:lastRenderedPageBreak/>
        <w:drawing>
          <wp:inline distT="0" distB="0" distL="0" distR="0" wp14:anchorId="6D8C9C6A" wp14:editId="46597A2E">
            <wp:extent cx="3252149" cy="398145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4_ Lowest 12-month rate for restaurants and hotels since July 2021.png"/>
                    <pic:cNvPicPr/>
                  </pic:nvPicPr>
                  <pic:blipFill>
                    <a:blip r:embed="rId13">
                      <a:extLst>
                        <a:ext uri="{28A0092B-C50C-407E-A947-70E740481C1C}">
                          <a14:useLocalDpi xmlns:a14="http://schemas.microsoft.com/office/drawing/2010/main" val="0"/>
                        </a:ext>
                      </a:extLst>
                    </a:blip>
                    <a:stretch>
                      <a:fillRect/>
                    </a:stretch>
                  </pic:blipFill>
                  <pic:spPr>
                    <a:xfrm>
                      <a:off x="0" y="0"/>
                      <a:ext cx="3264053" cy="3996024"/>
                    </a:xfrm>
                    <a:prstGeom prst="rect">
                      <a:avLst/>
                    </a:prstGeom>
                  </pic:spPr>
                </pic:pic>
              </a:graphicData>
            </a:graphic>
          </wp:inline>
        </w:drawing>
      </w:r>
    </w:p>
    <w:p w14:paraId="57B5346E" w14:textId="77777777" w:rsidR="00323E2B" w:rsidRPr="0017367E" w:rsidRDefault="00032DE6" w:rsidP="00323E2B">
      <w:pPr>
        <w:jc w:val="center"/>
      </w:pPr>
      <w:r>
        <w:t xml:space="preserve">Figure: </w:t>
      </w:r>
      <w:r w:rsidRPr="00323E2B">
        <w:t>Lowest 12-month rate for restaurants and hotels since July 2021</w:t>
      </w:r>
      <w:r>
        <w:t xml:space="preserve"> </w:t>
      </w:r>
      <w:r w:rsidRPr="00323E2B">
        <w:t>(ONS, 2025)</w:t>
      </w:r>
    </w:p>
    <w:p w14:paraId="5DA9487C" w14:textId="77777777" w:rsidR="00F90371" w:rsidRPr="0017367E" w:rsidRDefault="00032DE6" w:rsidP="00F90371">
      <w:r w:rsidRPr="00710515">
        <w:rPr>
          <w:b/>
        </w:rPr>
        <w:t>Economic:</w:t>
      </w:r>
      <w:r w:rsidRPr="0017367E">
        <w:t xml:space="preserve"> The UK hospitality sector is experiencing increased operational costs due to inflation, with energy and wage costs rising by 6.8% YoY </w:t>
      </w:r>
      <w:r w:rsidR="00323E2B" w:rsidRPr="00323E2B">
        <w:t>(ONS, 2025)</w:t>
      </w:r>
      <w:r w:rsidRPr="0017367E">
        <w:t>. This limits budget allocation to marketing unless campaigns demonstrate a return on investment (ROI). With declining midweek occupancy, the hotel misses out on a vital revenue stream to buffer economic fluctuations.</w:t>
      </w:r>
    </w:p>
    <w:p w14:paraId="424EA5CC" w14:textId="77777777" w:rsidR="00F90371" w:rsidRPr="0017367E" w:rsidRDefault="00032DE6" w:rsidP="00F90371">
      <w:r w:rsidRPr="00323E2B">
        <w:rPr>
          <w:b/>
        </w:rPr>
        <w:t>Environmental:</w:t>
      </w:r>
      <w:r w:rsidRPr="0017367E">
        <w:t xml:space="preserve"> Customers are increasingly booking hotels based on sustainability practices</w:t>
      </w:r>
      <w:r w:rsidR="00323E2B">
        <w:t xml:space="preserve"> </w:t>
      </w:r>
      <w:r w:rsidR="00323E2B" w:rsidRPr="00323E2B">
        <w:t>(Berezan, Millar and Raab, 2014)</w:t>
      </w:r>
      <w:r w:rsidRPr="0017367E">
        <w:t xml:space="preserve">. However, Delta Bristol's green certifications and ecological efforts are underpromoted online. Seventy-six per cent of travellers prefer eco-friendly hotels, but </w:t>
      </w:r>
      <w:r w:rsidR="00BD5E1C" w:rsidRPr="0017367E">
        <w:t xml:space="preserve">a </w:t>
      </w:r>
      <w:r w:rsidRPr="0017367E">
        <w:t>lack of digital visibility in this area reduces competitiveness</w:t>
      </w:r>
      <w:r w:rsidR="00323E2B">
        <w:t xml:space="preserve"> </w:t>
      </w:r>
      <w:r w:rsidR="00323E2B" w:rsidRPr="00323E2B">
        <w:t>(Kusa, Suder, and Duda, 2023)</w:t>
      </w:r>
      <w:r w:rsidRPr="0017367E">
        <w:t>.</w:t>
      </w:r>
    </w:p>
    <w:p w14:paraId="5E3B5A66" w14:textId="77777777" w:rsidR="00F90371" w:rsidRPr="0017367E" w:rsidRDefault="00032DE6" w:rsidP="00F90371">
      <w:r w:rsidRPr="00323E2B">
        <w:rPr>
          <w:b/>
        </w:rPr>
        <w:t>Political:</w:t>
      </w:r>
      <w:r w:rsidRPr="0017367E">
        <w:t xml:space="preserve"> Brexit has tightened labour availability in the hospitality sector, impacting service consistency</w:t>
      </w:r>
      <w:r w:rsidR="00323E2B">
        <w:t xml:space="preserve"> </w:t>
      </w:r>
      <w:r w:rsidR="00323E2B" w:rsidRPr="00323E2B">
        <w:t>(Insight Hospitality, 2023)</w:t>
      </w:r>
      <w:r w:rsidRPr="0017367E">
        <w:t>. Moreover, regional marketing grants post-COVID have been made available by Visit England, but the hotel has not leveraged them for digital campaigns targeting midweek business or tourism travel</w:t>
      </w:r>
      <w:r w:rsidR="00323E2B">
        <w:t xml:space="preserve"> </w:t>
      </w:r>
      <w:r w:rsidR="00323E2B" w:rsidRPr="00323E2B">
        <w:t>(Wahyuningsih et al., 2022)</w:t>
      </w:r>
      <w:r w:rsidRPr="0017367E">
        <w:t>.</w:t>
      </w:r>
    </w:p>
    <w:p w14:paraId="2607EC59" w14:textId="77777777" w:rsidR="00F90371" w:rsidRPr="0017367E" w:rsidRDefault="00032DE6" w:rsidP="00F90371">
      <w:r w:rsidRPr="00323E2B">
        <w:rPr>
          <w:b/>
        </w:rPr>
        <w:lastRenderedPageBreak/>
        <w:t>Legal:</w:t>
      </w:r>
      <w:r w:rsidRPr="0017367E">
        <w:t xml:space="preserve"> GDPR compliance has created constraints around email marketing and customer data usage</w:t>
      </w:r>
      <w:r w:rsidR="00323E2B">
        <w:t xml:space="preserve"> </w:t>
      </w:r>
      <w:r w:rsidR="00323E2B" w:rsidRPr="00323E2B">
        <w:t>(Pandectes Expert, 2023)</w:t>
      </w:r>
      <w:r w:rsidRPr="0017367E">
        <w:t>. However, the hotel has not fully adopted permission-based strategies, such as loyalty programmes or app-based interactions, that could enhance engagement within legal boundaries.</w:t>
      </w:r>
    </w:p>
    <w:p w14:paraId="1902DE63" w14:textId="77777777" w:rsidR="00F90371" w:rsidRPr="0017367E" w:rsidRDefault="00032DE6" w:rsidP="00F90371">
      <w:r w:rsidRPr="00323E2B">
        <w:rPr>
          <w:b/>
        </w:rPr>
        <w:t>Ethical:</w:t>
      </w:r>
      <w:r w:rsidRPr="0017367E">
        <w:t xml:space="preserve"> The absence of inc</w:t>
      </w:r>
      <w:r w:rsidR="00323E2B">
        <w:t>lusive and accessible marketing, such as</w:t>
      </w:r>
      <w:r w:rsidRPr="0017367E">
        <w:t xml:space="preserve"> content for disabled travelle</w:t>
      </w:r>
      <w:r w:rsidR="00323E2B">
        <w:t>rs or culturally diverse groups,</w:t>
      </w:r>
      <w:r w:rsidRPr="0017367E">
        <w:t xml:space="preserve"> may hinder appeal</w:t>
      </w:r>
      <w:r w:rsidR="00323E2B">
        <w:t xml:space="preserve"> </w:t>
      </w:r>
      <w:r w:rsidR="00323E2B" w:rsidRPr="00323E2B">
        <w:t>(Theofanous, Thrassou and Uzunboylu, 2024)</w:t>
      </w:r>
      <w:r w:rsidRPr="0017367E">
        <w:t xml:space="preserve">. Inclusive travel is rising, with 1 in 5 UK consumers reporting that they prioritise accessibility when choosing accommodation </w:t>
      </w:r>
      <w:r w:rsidR="00A601FB" w:rsidRPr="00A601FB">
        <w:t>(VisitBritain, 2023)</w:t>
      </w:r>
      <w:r w:rsidRPr="0017367E">
        <w:t>.</w:t>
      </w:r>
    </w:p>
    <w:p w14:paraId="1E1A3D74" w14:textId="77777777" w:rsidR="00F90371" w:rsidRPr="0017367E" w:rsidRDefault="00032DE6" w:rsidP="00F90371">
      <w:r w:rsidRPr="00A601FB">
        <w:rPr>
          <w:b/>
        </w:rPr>
        <w:t>Demographic:</w:t>
      </w:r>
      <w:r w:rsidRPr="0017367E">
        <w:t xml:space="preserve"> Bristol’s weekday market includes corporate travellers, university guests, and NHS staff. Yet, the hotel’s messaging does not cater to these segments. The city has ov</w:t>
      </w:r>
      <w:r w:rsidR="00A601FB">
        <w:t>er 34,000 registered businesses</w:t>
      </w:r>
      <w:r w:rsidRPr="0017367E">
        <w:t>, presenting untapped midweek opportunities that remain digitally unaddressed</w:t>
      </w:r>
      <w:r w:rsidR="00A601FB">
        <w:t xml:space="preserve"> </w:t>
      </w:r>
      <w:r w:rsidR="00A601FB" w:rsidRPr="00A601FB">
        <w:t>(Leader, 2019)</w:t>
      </w:r>
      <w:r w:rsidRPr="0017367E">
        <w:t>.</w:t>
      </w:r>
    </w:p>
    <w:p w14:paraId="6FB45B89" w14:textId="77777777" w:rsidR="00F90371" w:rsidRPr="0017367E" w:rsidRDefault="00032DE6" w:rsidP="0025399A">
      <w:pPr>
        <w:pStyle w:val="Heading2"/>
      </w:pPr>
      <w:bookmarkStart w:id="5" w:name="_Toc200103829"/>
      <w:r w:rsidRPr="0017367E">
        <w:t>SWOT Analysis</w:t>
      </w:r>
      <w:bookmarkEnd w:id="5"/>
    </w:p>
    <w:p w14:paraId="75289326" w14:textId="77777777" w:rsidR="00F90371" w:rsidRPr="0017367E" w:rsidRDefault="00032DE6" w:rsidP="00F90371">
      <w:r w:rsidRPr="0017367E">
        <w:t>A SWOT analysis is a strategic framework used to evaluate an organisation’s internal Strengths and Weaknesses alongside external Opportunities and Threats</w:t>
      </w:r>
      <w:r w:rsidR="00A601FB">
        <w:t xml:space="preserve"> </w:t>
      </w:r>
      <w:r w:rsidR="00A601FB" w:rsidRPr="00A601FB">
        <w:t>(Buttrick, 2009)</w:t>
      </w:r>
      <w:r w:rsidRPr="0017367E">
        <w:t>. It helps businesses identify what they do well, where improvements are needed, and how external factors may impact their performance</w:t>
      </w:r>
      <w:r w:rsidR="00A601FB">
        <w:t xml:space="preserve"> </w:t>
      </w:r>
      <w:r w:rsidR="00A601FB" w:rsidRPr="00A601FB">
        <w:t>(Kotler and Keller, 2016)</w:t>
      </w:r>
      <w:r w:rsidRPr="0017367E">
        <w:t>. In hospitality, a SWOT analysis guides decision-making by aligning resources with market opportunities and preparing for potential challenges, such as competition, shifting customer preferences, or economic pressures</w:t>
      </w:r>
      <w:r w:rsidR="00A601FB">
        <w:t xml:space="preserve"> </w:t>
      </w:r>
      <w:r w:rsidR="00A601FB" w:rsidRPr="00A601FB">
        <w:t>(Ivanenko, Klimova, and Morozov, 2024)</w:t>
      </w:r>
      <w:r w:rsidRPr="0017367E">
        <w:t>.</w:t>
      </w:r>
    </w:p>
    <w:p w14:paraId="30A206BA" w14:textId="77777777" w:rsidR="00F90371" w:rsidRPr="0017367E" w:rsidRDefault="00032DE6" w:rsidP="00F90371">
      <w:r w:rsidRPr="0017367E">
        <w:t>Despite facing challenges with ineffective digital marketing and low midweek occupancy, Delta Hotels by Marriott Bristol City Centre continues to demonstrate strong operational and brand-related performance in several areas. Firstly, the hotel benefits significantly from its strategic central location adjacent to Cabot Circus and within walking distance to Bristol Temple Meads station, making it a highly accessible venue for both business and leisure travellers. This positioning remains one of its key strengths, particularly for weekend tourism and retail-based visitors.</w:t>
      </w:r>
    </w:p>
    <w:p w14:paraId="52E8D307" w14:textId="77777777" w:rsidR="0017367E" w:rsidRPr="0017367E" w:rsidRDefault="00032DE6" w:rsidP="0017367E">
      <w:r w:rsidRPr="0017367E">
        <w:t>Furthermore, as a member of Marriott International, Delta Bristol leverages the brand's strong reputation, the Marriott Bonvoy program, and the trust it has among clients</w:t>
      </w:r>
      <w:r w:rsidR="00A601FB">
        <w:t xml:space="preserve"> </w:t>
      </w:r>
      <w:r w:rsidR="00A601FB" w:rsidRPr="00A601FB">
        <w:t>(Marriott, 2025)</w:t>
      </w:r>
      <w:r w:rsidRPr="0017367E">
        <w:t xml:space="preserve">. On </w:t>
      </w:r>
      <w:r w:rsidRPr="0017367E">
        <w:lastRenderedPageBreak/>
        <w:t>TripAdvisor, the hotel is highly rated, earning an average of 4.1 stars, with many guests praising the professionalism of the team, the cleanliness of the rooms, and the usefulness of the conference facilities</w:t>
      </w:r>
      <w:r w:rsidR="00A601FB">
        <w:t xml:space="preserve"> </w:t>
      </w:r>
      <w:r w:rsidR="00A601FB" w:rsidRPr="00A601FB">
        <w:t>(Tripadvisor, 2025)</w:t>
      </w:r>
      <w:r w:rsidRPr="0017367E">
        <w:t>.</w:t>
      </w:r>
    </w:p>
    <w:p w14:paraId="48F49BFE" w14:textId="77777777" w:rsidR="0017367E" w:rsidRPr="0017367E" w:rsidRDefault="00032DE6" w:rsidP="0017367E">
      <w:r w:rsidRPr="0017367E">
        <w:t>The hotel offers a total of 14 flexible rooms covering more than 1,100 square metres, which are perfect for holding conferences, workshops and various social events. Because of its infrastructure, Delta Bristol can compete well in the MICE field. The hotel's improvements and constant attention to service are key factors in why guests appreciate their stays on weekends, during weddings, and when taking city breaks</w:t>
      </w:r>
      <w:r w:rsidR="001F0A54">
        <w:t xml:space="preserve"> </w:t>
      </w:r>
      <w:r w:rsidR="001F0A54" w:rsidRPr="001F0A54">
        <w:t>(Wee, Kamarulzaman, and Anas, 2022)</w:t>
      </w:r>
      <w:r w:rsidRPr="0017367E">
        <w:t>.</w:t>
      </w:r>
    </w:p>
    <w:p w14:paraId="6B11410D" w14:textId="77777777" w:rsidR="0017367E" w:rsidRPr="0017367E" w:rsidRDefault="00032DE6" w:rsidP="0017367E">
      <w:r w:rsidRPr="0017367E">
        <w:t>Although these strengths help the hotel perform well on weekends, they are not utilised effectively for midweek bookings. At this point, the digital marketing strategy does not utilise targeted campaigns that would appeal to people travelling during the week for business. Additionally, the hotel has very low rankings on Google and a limited presence on LinkedIn, which weakens its visibility in the corporate sector.</w:t>
      </w:r>
    </w:p>
    <w:p w14:paraId="0FF99180" w14:textId="77777777" w:rsidR="00F90371" w:rsidRPr="0017367E" w:rsidRDefault="00032DE6" w:rsidP="0017367E">
      <w:r w:rsidRPr="0017367E">
        <w:t>Moreover, relying heavily on online travel agencies is costly for the hotel because it offers few incentives to bookers and misses out on the valuable data collected. Not using technology for personalised marketing or AI with guests leaves hotels far behind their more digital competitors.</w:t>
      </w:r>
    </w:p>
    <w:tbl>
      <w:tblPr>
        <w:tblStyle w:val="TableGrid"/>
        <w:tblW w:w="0" w:type="auto"/>
        <w:tblLook w:val="04A0" w:firstRow="1" w:lastRow="0" w:firstColumn="1" w:lastColumn="0" w:noHBand="0" w:noVBand="1"/>
      </w:tblPr>
      <w:tblGrid>
        <w:gridCol w:w="4730"/>
        <w:gridCol w:w="4620"/>
      </w:tblGrid>
      <w:tr w:rsidR="002F3F41" w14:paraId="2017C7A4" w14:textId="77777777" w:rsidTr="00F76F92">
        <w:tc>
          <w:tcPr>
            <w:tcW w:w="4730" w:type="dxa"/>
          </w:tcPr>
          <w:p w14:paraId="744FA60D" w14:textId="77777777" w:rsidR="00FA264A" w:rsidRPr="0017367E" w:rsidRDefault="00032DE6" w:rsidP="00FA264A">
            <w:pPr>
              <w:jc w:val="center"/>
              <w:rPr>
                <w:b/>
              </w:rPr>
            </w:pPr>
            <w:r w:rsidRPr="0017367E">
              <w:rPr>
                <w:b/>
              </w:rPr>
              <w:t>Strength</w:t>
            </w:r>
          </w:p>
        </w:tc>
        <w:tc>
          <w:tcPr>
            <w:tcW w:w="4620" w:type="dxa"/>
          </w:tcPr>
          <w:p w14:paraId="2EA236A9" w14:textId="77777777" w:rsidR="00FA264A" w:rsidRPr="0017367E" w:rsidRDefault="00032DE6" w:rsidP="00FA264A">
            <w:pPr>
              <w:jc w:val="center"/>
              <w:rPr>
                <w:b/>
              </w:rPr>
            </w:pPr>
            <w:r w:rsidRPr="0017367E">
              <w:rPr>
                <w:b/>
              </w:rPr>
              <w:t>Weakness</w:t>
            </w:r>
          </w:p>
        </w:tc>
      </w:tr>
      <w:tr w:rsidR="002F3F41" w14:paraId="26C011B0" w14:textId="77777777" w:rsidTr="00F76F92">
        <w:tc>
          <w:tcPr>
            <w:tcW w:w="4730" w:type="dxa"/>
          </w:tcPr>
          <w:p w14:paraId="4B5294AD" w14:textId="77777777" w:rsidR="00FA264A" w:rsidRPr="0017367E" w:rsidRDefault="00032DE6" w:rsidP="00F76F92">
            <w:pPr>
              <w:pStyle w:val="ListParagraph"/>
              <w:numPr>
                <w:ilvl w:val="0"/>
                <w:numId w:val="1"/>
              </w:numPr>
            </w:pPr>
            <w:r w:rsidRPr="0017367E">
              <w:t>Prime city-centre location near key transport links</w:t>
            </w:r>
          </w:p>
          <w:p w14:paraId="3A1E903B" w14:textId="77777777" w:rsidR="00FA264A" w:rsidRPr="0017367E" w:rsidRDefault="00032DE6" w:rsidP="00F76F92">
            <w:pPr>
              <w:pStyle w:val="ListParagraph"/>
              <w:numPr>
                <w:ilvl w:val="0"/>
                <w:numId w:val="1"/>
              </w:numPr>
            </w:pPr>
            <w:r w:rsidRPr="0017367E">
              <w:t>Backed by the strong global Marriott brand</w:t>
            </w:r>
          </w:p>
          <w:p w14:paraId="41900A0A" w14:textId="77777777" w:rsidR="00FA264A" w:rsidRPr="0017367E" w:rsidRDefault="00032DE6" w:rsidP="00F76F92">
            <w:pPr>
              <w:pStyle w:val="ListParagraph"/>
              <w:numPr>
                <w:ilvl w:val="0"/>
                <w:numId w:val="1"/>
              </w:numPr>
            </w:pPr>
            <w:r w:rsidRPr="0017367E">
              <w:t>Excellent meeting and conference facilities</w:t>
            </w:r>
          </w:p>
          <w:p w14:paraId="4DDDFCF8" w14:textId="77777777" w:rsidR="00FA264A" w:rsidRPr="0017367E" w:rsidRDefault="00032DE6" w:rsidP="00F76F92">
            <w:pPr>
              <w:pStyle w:val="ListParagraph"/>
              <w:numPr>
                <w:ilvl w:val="0"/>
                <w:numId w:val="1"/>
              </w:numPr>
            </w:pPr>
            <w:r w:rsidRPr="0017367E">
              <w:t>Strong customer service and high weekend guest satisfaction</w:t>
            </w:r>
          </w:p>
          <w:p w14:paraId="583EA00B" w14:textId="77777777" w:rsidR="00FA264A" w:rsidRPr="0017367E" w:rsidRDefault="00032DE6" w:rsidP="00F76F92">
            <w:pPr>
              <w:pStyle w:val="ListParagraph"/>
              <w:numPr>
                <w:ilvl w:val="0"/>
                <w:numId w:val="1"/>
              </w:numPr>
            </w:pPr>
            <w:r w:rsidRPr="0017367E">
              <w:t>Refurbished rooms and modern amenities</w:t>
            </w:r>
          </w:p>
        </w:tc>
        <w:tc>
          <w:tcPr>
            <w:tcW w:w="4620" w:type="dxa"/>
          </w:tcPr>
          <w:p w14:paraId="758E99B0" w14:textId="77777777" w:rsidR="00F76F92" w:rsidRPr="0017367E" w:rsidRDefault="00032DE6" w:rsidP="00F76F92">
            <w:pPr>
              <w:pStyle w:val="ListParagraph"/>
              <w:numPr>
                <w:ilvl w:val="0"/>
                <w:numId w:val="1"/>
              </w:numPr>
            </w:pPr>
            <w:r w:rsidRPr="0017367E">
              <w:t>Weak midweek occupancy and under-targeted marketing</w:t>
            </w:r>
          </w:p>
          <w:p w14:paraId="7AAAF104" w14:textId="77777777" w:rsidR="00F76F92" w:rsidRPr="0017367E" w:rsidRDefault="00032DE6" w:rsidP="00F76F92">
            <w:pPr>
              <w:pStyle w:val="ListParagraph"/>
              <w:numPr>
                <w:ilvl w:val="0"/>
                <w:numId w:val="1"/>
              </w:numPr>
            </w:pPr>
            <w:r w:rsidRPr="0017367E">
              <w:t>Poor SEO visibility and minimal social media engagement</w:t>
            </w:r>
          </w:p>
          <w:p w14:paraId="0AED1EDE" w14:textId="77777777" w:rsidR="00F76F92" w:rsidRPr="0017367E" w:rsidRDefault="00032DE6" w:rsidP="00F76F92">
            <w:pPr>
              <w:pStyle w:val="ListParagraph"/>
              <w:numPr>
                <w:ilvl w:val="0"/>
                <w:numId w:val="1"/>
              </w:numPr>
            </w:pPr>
            <w:r w:rsidRPr="0017367E">
              <w:t>High reliance on OTAs with limited direct bookings</w:t>
            </w:r>
          </w:p>
          <w:p w14:paraId="45C5DA3A" w14:textId="77777777" w:rsidR="00FA264A" w:rsidRPr="0017367E" w:rsidRDefault="00032DE6" w:rsidP="00F76F92">
            <w:pPr>
              <w:pStyle w:val="ListParagraph"/>
              <w:numPr>
                <w:ilvl w:val="0"/>
                <w:numId w:val="1"/>
              </w:numPr>
            </w:pPr>
            <w:r w:rsidRPr="0017367E">
              <w:t>Lack of partnerships with local businesses or corporate hubs</w:t>
            </w:r>
          </w:p>
          <w:p w14:paraId="5251CA05" w14:textId="77777777" w:rsidR="00F76F92" w:rsidRPr="0017367E" w:rsidRDefault="00032DE6" w:rsidP="00F76F92">
            <w:pPr>
              <w:pStyle w:val="ListParagraph"/>
              <w:numPr>
                <w:ilvl w:val="0"/>
                <w:numId w:val="1"/>
              </w:numPr>
            </w:pPr>
            <w:r w:rsidRPr="0017367E">
              <w:t>Limited use of technology in marketing and guest interaction</w:t>
            </w:r>
          </w:p>
        </w:tc>
      </w:tr>
      <w:tr w:rsidR="002F3F41" w14:paraId="29A4817F" w14:textId="77777777" w:rsidTr="00F76F92">
        <w:tc>
          <w:tcPr>
            <w:tcW w:w="4730" w:type="dxa"/>
          </w:tcPr>
          <w:p w14:paraId="317347AF" w14:textId="77777777" w:rsidR="00FA264A" w:rsidRPr="0017367E" w:rsidRDefault="00032DE6" w:rsidP="00F76F92">
            <w:pPr>
              <w:jc w:val="center"/>
              <w:rPr>
                <w:b/>
              </w:rPr>
            </w:pPr>
            <w:r w:rsidRPr="0017367E">
              <w:rPr>
                <w:b/>
              </w:rPr>
              <w:t>Opportunit</w:t>
            </w:r>
            <w:r w:rsidR="00F76F92" w:rsidRPr="0017367E">
              <w:rPr>
                <w:b/>
              </w:rPr>
              <w:t>y</w:t>
            </w:r>
          </w:p>
        </w:tc>
        <w:tc>
          <w:tcPr>
            <w:tcW w:w="4620" w:type="dxa"/>
          </w:tcPr>
          <w:p w14:paraId="2E91C7A3" w14:textId="77777777" w:rsidR="00FA264A" w:rsidRPr="0017367E" w:rsidRDefault="00032DE6" w:rsidP="00F76F92">
            <w:pPr>
              <w:jc w:val="center"/>
              <w:rPr>
                <w:b/>
              </w:rPr>
            </w:pPr>
            <w:r w:rsidRPr="0017367E">
              <w:rPr>
                <w:b/>
              </w:rPr>
              <w:t>Threats</w:t>
            </w:r>
          </w:p>
        </w:tc>
      </w:tr>
      <w:tr w:rsidR="002F3F41" w14:paraId="348C7072" w14:textId="77777777" w:rsidTr="00F76F92">
        <w:tc>
          <w:tcPr>
            <w:tcW w:w="4730" w:type="dxa"/>
          </w:tcPr>
          <w:p w14:paraId="2708B157" w14:textId="77777777" w:rsidR="00F76F92" w:rsidRPr="0017367E" w:rsidRDefault="00032DE6" w:rsidP="00F76F92">
            <w:pPr>
              <w:pStyle w:val="ListParagraph"/>
              <w:numPr>
                <w:ilvl w:val="0"/>
                <w:numId w:val="2"/>
              </w:numPr>
            </w:pPr>
            <w:r w:rsidRPr="0017367E">
              <w:lastRenderedPageBreak/>
              <w:t>Collaborations with local firms, universities, and the NHS for midweek stays</w:t>
            </w:r>
          </w:p>
          <w:p w14:paraId="13882608" w14:textId="77777777" w:rsidR="00F76F92" w:rsidRPr="0017367E" w:rsidRDefault="00032DE6" w:rsidP="00F76F92">
            <w:pPr>
              <w:pStyle w:val="ListParagraph"/>
              <w:numPr>
                <w:ilvl w:val="0"/>
                <w:numId w:val="2"/>
              </w:numPr>
            </w:pPr>
            <w:r w:rsidRPr="0017367E">
              <w:t>Growth in corporate “bleisure” travel and midweek tourism</w:t>
            </w:r>
          </w:p>
          <w:p w14:paraId="6927C90F" w14:textId="77777777" w:rsidR="00F76F92" w:rsidRPr="0017367E" w:rsidRDefault="00032DE6" w:rsidP="00F76F92">
            <w:pPr>
              <w:pStyle w:val="ListParagraph"/>
              <w:numPr>
                <w:ilvl w:val="0"/>
                <w:numId w:val="2"/>
              </w:numPr>
            </w:pPr>
            <w:r w:rsidRPr="0017367E">
              <w:t>Use of data-driven digital tools to personalise offers and boost engagement</w:t>
            </w:r>
          </w:p>
          <w:p w14:paraId="36594195" w14:textId="77777777" w:rsidR="00FA264A" w:rsidRPr="0017367E" w:rsidRDefault="00032DE6" w:rsidP="00F76F92">
            <w:pPr>
              <w:pStyle w:val="ListParagraph"/>
              <w:numPr>
                <w:ilvl w:val="0"/>
                <w:numId w:val="2"/>
              </w:numPr>
            </w:pPr>
            <w:r w:rsidRPr="0017367E">
              <w:t>Sustainability campaigns to attract eco-conscious guests</w:t>
            </w:r>
          </w:p>
        </w:tc>
        <w:tc>
          <w:tcPr>
            <w:tcW w:w="4620" w:type="dxa"/>
          </w:tcPr>
          <w:p w14:paraId="1935B1A5" w14:textId="77777777" w:rsidR="00F76F92" w:rsidRPr="0017367E" w:rsidRDefault="00032DE6" w:rsidP="00F76F92">
            <w:pPr>
              <w:pStyle w:val="ListParagraph"/>
              <w:numPr>
                <w:ilvl w:val="0"/>
                <w:numId w:val="2"/>
              </w:numPr>
            </w:pPr>
            <w:r w:rsidRPr="0017367E">
              <w:t>Competitors offering midweek corporate packages with dynamic pricing</w:t>
            </w:r>
          </w:p>
          <w:p w14:paraId="3BECC97A" w14:textId="77777777" w:rsidR="00F76F92" w:rsidRPr="0017367E" w:rsidRDefault="00032DE6" w:rsidP="00F76F92">
            <w:pPr>
              <w:pStyle w:val="ListParagraph"/>
              <w:numPr>
                <w:ilvl w:val="0"/>
                <w:numId w:val="2"/>
              </w:numPr>
            </w:pPr>
            <w:r w:rsidRPr="0017367E">
              <w:t>Rising operational costs and inflation are affecting marketing budgets</w:t>
            </w:r>
          </w:p>
          <w:p w14:paraId="05FA328D" w14:textId="77777777" w:rsidR="00F76F92" w:rsidRPr="0017367E" w:rsidRDefault="00032DE6" w:rsidP="00F76F92">
            <w:pPr>
              <w:pStyle w:val="ListParagraph"/>
              <w:numPr>
                <w:ilvl w:val="0"/>
                <w:numId w:val="2"/>
              </w:numPr>
            </w:pPr>
            <w:r w:rsidRPr="0017367E">
              <w:t>Online reputation risks from inconsistent weekday service quality</w:t>
            </w:r>
          </w:p>
          <w:p w14:paraId="6A720DE8" w14:textId="77777777" w:rsidR="00FA264A" w:rsidRPr="0017367E" w:rsidRDefault="00032DE6" w:rsidP="00F76F92">
            <w:pPr>
              <w:pStyle w:val="ListParagraph"/>
              <w:numPr>
                <w:ilvl w:val="0"/>
                <w:numId w:val="2"/>
              </w:numPr>
            </w:pPr>
            <w:r w:rsidRPr="0017367E">
              <w:t>Saturation of the local midscale hotel market</w:t>
            </w:r>
          </w:p>
        </w:tc>
      </w:tr>
    </w:tbl>
    <w:p w14:paraId="0AC2A63A" w14:textId="77777777" w:rsidR="0025399A" w:rsidRDefault="00032DE6" w:rsidP="0025399A">
      <w:pPr>
        <w:pStyle w:val="Heading2"/>
      </w:pPr>
      <w:bookmarkStart w:id="6" w:name="_Toc200103830"/>
      <w:r>
        <w:t>TOWS Analysis</w:t>
      </w:r>
      <w:bookmarkEnd w:id="6"/>
    </w:p>
    <w:p w14:paraId="686FA641" w14:textId="77777777" w:rsidR="00FA264A" w:rsidRPr="0017367E" w:rsidRDefault="00032DE6" w:rsidP="00F90371">
      <w:r w:rsidRPr="0017367E">
        <w:t>A TOWS analysis helps by combining the Strengths and Weaknesses from a SWOT analysis with the required Opportunities and Threats to develop effective strategies</w:t>
      </w:r>
      <w:r w:rsidR="001F0A54">
        <w:t xml:space="preserve"> </w:t>
      </w:r>
      <w:r w:rsidR="001F0A54" w:rsidRPr="001F0A54">
        <w:t>(Kulshrestha, 2017)</w:t>
      </w:r>
      <w:r w:rsidRPr="0017367E">
        <w:t>. Using SWOT analysis, organisations can devise realistic approaches by learning how their advantages or strengths can benefit them and how weaknesses can be improved or dealt with</w:t>
      </w:r>
      <w:r w:rsidR="001F0A54">
        <w:t xml:space="preserve"> </w:t>
      </w:r>
      <w:r w:rsidR="001F0A54" w:rsidRPr="001F0A54">
        <w:t>(Kipping and Clark, 2012)</w:t>
      </w:r>
      <w:r w:rsidRPr="0017367E">
        <w:t>. Alignment enables hospitality companies to adapt their capabilities to changing external market challenges, ultimately improving their results.</w:t>
      </w:r>
    </w:p>
    <w:tbl>
      <w:tblPr>
        <w:tblStyle w:val="TableGrid"/>
        <w:tblW w:w="0" w:type="auto"/>
        <w:tblLook w:val="04A0" w:firstRow="1" w:lastRow="0" w:firstColumn="1" w:lastColumn="0" w:noHBand="0" w:noVBand="1"/>
      </w:tblPr>
      <w:tblGrid>
        <w:gridCol w:w="1975"/>
        <w:gridCol w:w="3870"/>
        <w:gridCol w:w="3505"/>
      </w:tblGrid>
      <w:tr w:rsidR="002F3F41" w14:paraId="4CD16E7B" w14:textId="77777777" w:rsidTr="00E17D59">
        <w:tc>
          <w:tcPr>
            <w:tcW w:w="1975" w:type="dxa"/>
          </w:tcPr>
          <w:p w14:paraId="1E4A0BBE" w14:textId="77777777" w:rsidR="00F76F92" w:rsidRPr="0017367E" w:rsidRDefault="00F76F92" w:rsidP="00F90371"/>
        </w:tc>
        <w:tc>
          <w:tcPr>
            <w:tcW w:w="3870" w:type="dxa"/>
          </w:tcPr>
          <w:p w14:paraId="19B142BB" w14:textId="77777777" w:rsidR="00F76F92" w:rsidRPr="0017367E" w:rsidRDefault="00032DE6" w:rsidP="00E17D59">
            <w:pPr>
              <w:jc w:val="center"/>
              <w:rPr>
                <w:b/>
              </w:rPr>
            </w:pPr>
            <w:r w:rsidRPr="0017367E">
              <w:rPr>
                <w:b/>
              </w:rPr>
              <w:t>Opportunity</w:t>
            </w:r>
          </w:p>
        </w:tc>
        <w:tc>
          <w:tcPr>
            <w:tcW w:w="3505" w:type="dxa"/>
          </w:tcPr>
          <w:p w14:paraId="4059B715" w14:textId="77777777" w:rsidR="00F76F92" w:rsidRPr="0017367E" w:rsidRDefault="00032DE6" w:rsidP="00E17D59">
            <w:pPr>
              <w:jc w:val="center"/>
              <w:rPr>
                <w:b/>
              </w:rPr>
            </w:pPr>
            <w:r w:rsidRPr="0017367E">
              <w:rPr>
                <w:b/>
              </w:rPr>
              <w:t>Threat</w:t>
            </w:r>
          </w:p>
        </w:tc>
      </w:tr>
      <w:tr w:rsidR="002F3F41" w14:paraId="4618F7A1" w14:textId="77777777" w:rsidTr="00E17D59">
        <w:tc>
          <w:tcPr>
            <w:tcW w:w="1975" w:type="dxa"/>
            <w:vMerge w:val="restart"/>
          </w:tcPr>
          <w:p w14:paraId="198833F6" w14:textId="77777777" w:rsidR="00F76F92" w:rsidRPr="0017367E" w:rsidRDefault="00032DE6" w:rsidP="00E17D59">
            <w:pPr>
              <w:jc w:val="center"/>
              <w:rPr>
                <w:b/>
              </w:rPr>
            </w:pPr>
            <w:r w:rsidRPr="0017367E">
              <w:rPr>
                <w:b/>
              </w:rPr>
              <w:t>Strength</w:t>
            </w:r>
          </w:p>
        </w:tc>
        <w:tc>
          <w:tcPr>
            <w:tcW w:w="3870" w:type="dxa"/>
          </w:tcPr>
          <w:p w14:paraId="193E1E97" w14:textId="77777777" w:rsidR="00F76F92" w:rsidRPr="0017367E" w:rsidRDefault="00032DE6" w:rsidP="00E17D59">
            <w:pPr>
              <w:jc w:val="center"/>
              <w:rPr>
                <w:b/>
              </w:rPr>
            </w:pPr>
            <w:r w:rsidRPr="0017367E">
              <w:rPr>
                <w:b/>
              </w:rPr>
              <w:t>Strength+Opportunity</w:t>
            </w:r>
          </w:p>
        </w:tc>
        <w:tc>
          <w:tcPr>
            <w:tcW w:w="3505" w:type="dxa"/>
          </w:tcPr>
          <w:p w14:paraId="7F283F7F" w14:textId="77777777" w:rsidR="00F76F92" w:rsidRPr="0017367E" w:rsidRDefault="00032DE6" w:rsidP="00E17D59">
            <w:pPr>
              <w:jc w:val="center"/>
              <w:rPr>
                <w:b/>
              </w:rPr>
            </w:pPr>
            <w:r w:rsidRPr="0017367E">
              <w:rPr>
                <w:b/>
              </w:rPr>
              <w:t>Strength+Threat</w:t>
            </w:r>
          </w:p>
        </w:tc>
      </w:tr>
      <w:tr w:rsidR="002F3F41" w14:paraId="4B1A11FB" w14:textId="77777777" w:rsidTr="00E17D59">
        <w:tc>
          <w:tcPr>
            <w:tcW w:w="1975" w:type="dxa"/>
            <w:vMerge/>
          </w:tcPr>
          <w:p w14:paraId="46E0A525" w14:textId="77777777" w:rsidR="00F76F92" w:rsidRPr="0017367E" w:rsidRDefault="00F76F92" w:rsidP="00E17D59">
            <w:pPr>
              <w:jc w:val="center"/>
              <w:rPr>
                <w:b/>
              </w:rPr>
            </w:pPr>
          </w:p>
        </w:tc>
        <w:tc>
          <w:tcPr>
            <w:tcW w:w="3870" w:type="dxa"/>
          </w:tcPr>
          <w:p w14:paraId="332C451F" w14:textId="77777777" w:rsidR="00E17D59" w:rsidRPr="0017367E" w:rsidRDefault="00032DE6" w:rsidP="00E17D59">
            <w:pPr>
              <w:pStyle w:val="ListParagraph"/>
              <w:numPr>
                <w:ilvl w:val="0"/>
                <w:numId w:val="3"/>
              </w:numPr>
            </w:pPr>
            <w:r w:rsidRPr="0017367E">
              <w:t>Use Marriott’s global brand and loyalty programme to promote midweek corporate packages.</w:t>
            </w:r>
          </w:p>
          <w:p w14:paraId="44649772" w14:textId="77777777" w:rsidR="00E17D59" w:rsidRPr="0017367E" w:rsidRDefault="00032DE6" w:rsidP="00E17D59">
            <w:pPr>
              <w:pStyle w:val="ListParagraph"/>
              <w:numPr>
                <w:ilvl w:val="0"/>
                <w:numId w:val="3"/>
              </w:numPr>
            </w:pPr>
            <w:r w:rsidRPr="0017367E">
              <w:t>Promote prime locations for local businesses and universities to partner on weekday events.</w:t>
            </w:r>
          </w:p>
          <w:p w14:paraId="6212BA71" w14:textId="77777777" w:rsidR="00F76F92" w:rsidRPr="0017367E" w:rsidRDefault="00032DE6" w:rsidP="00E17D59">
            <w:pPr>
              <w:pStyle w:val="ListParagraph"/>
              <w:numPr>
                <w:ilvl w:val="0"/>
                <w:numId w:val="3"/>
              </w:numPr>
            </w:pPr>
            <w:r w:rsidRPr="0017367E">
              <w:t xml:space="preserve">Utilise weekend satisfaction ratings in digital testimonials </w:t>
            </w:r>
            <w:r w:rsidRPr="0017367E">
              <w:lastRenderedPageBreak/>
              <w:t>and social ads targeting business travellers.</w:t>
            </w:r>
          </w:p>
        </w:tc>
        <w:tc>
          <w:tcPr>
            <w:tcW w:w="3505" w:type="dxa"/>
          </w:tcPr>
          <w:p w14:paraId="03876C94" w14:textId="77777777" w:rsidR="00E17D59" w:rsidRPr="0017367E" w:rsidRDefault="00032DE6" w:rsidP="00E17D59">
            <w:pPr>
              <w:pStyle w:val="ListParagraph"/>
              <w:numPr>
                <w:ilvl w:val="0"/>
                <w:numId w:val="4"/>
              </w:numPr>
            </w:pPr>
            <w:r w:rsidRPr="0017367E">
              <w:lastRenderedPageBreak/>
              <w:t>Leverage strong customer service to boost online reviews and counteract competitive threats.</w:t>
            </w:r>
          </w:p>
          <w:p w14:paraId="7D5D0FFA" w14:textId="77777777" w:rsidR="00E17D59" w:rsidRPr="0017367E" w:rsidRDefault="00032DE6" w:rsidP="00E17D59">
            <w:pPr>
              <w:pStyle w:val="ListParagraph"/>
              <w:numPr>
                <w:ilvl w:val="0"/>
                <w:numId w:val="4"/>
              </w:numPr>
            </w:pPr>
            <w:r w:rsidRPr="0017367E">
              <w:t>Emphasise updated facilities and meeting rooms to attract clients from less modern competitor hotels.</w:t>
            </w:r>
          </w:p>
          <w:p w14:paraId="763ADC15" w14:textId="77777777" w:rsidR="00F76F92" w:rsidRPr="0017367E" w:rsidRDefault="00032DE6" w:rsidP="00E17D59">
            <w:pPr>
              <w:pStyle w:val="ListParagraph"/>
              <w:numPr>
                <w:ilvl w:val="0"/>
                <w:numId w:val="4"/>
              </w:numPr>
            </w:pPr>
            <w:r w:rsidRPr="0017367E">
              <w:t xml:space="preserve">Offer Marriott Bonvoy rewards for direct </w:t>
            </w:r>
            <w:r w:rsidRPr="0017367E">
              <w:lastRenderedPageBreak/>
              <w:t>midweek bookings to reduce dependency on OTA.</w:t>
            </w:r>
          </w:p>
        </w:tc>
      </w:tr>
      <w:tr w:rsidR="002F3F41" w14:paraId="1B778F89" w14:textId="77777777" w:rsidTr="00E17D59">
        <w:tc>
          <w:tcPr>
            <w:tcW w:w="1975" w:type="dxa"/>
            <w:vMerge w:val="restart"/>
          </w:tcPr>
          <w:p w14:paraId="4230A9DE" w14:textId="77777777" w:rsidR="00E17D59" w:rsidRPr="0017367E" w:rsidRDefault="00032DE6" w:rsidP="00E17D59">
            <w:pPr>
              <w:jc w:val="center"/>
              <w:rPr>
                <w:b/>
              </w:rPr>
            </w:pPr>
            <w:r w:rsidRPr="0017367E">
              <w:rPr>
                <w:b/>
              </w:rPr>
              <w:lastRenderedPageBreak/>
              <w:t>Weakness</w:t>
            </w:r>
          </w:p>
        </w:tc>
        <w:tc>
          <w:tcPr>
            <w:tcW w:w="3870" w:type="dxa"/>
          </w:tcPr>
          <w:p w14:paraId="5FF181C3" w14:textId="77777777" w:rsidR="00E17D59" w:rsidRPr="0017367E" w:rsidRDefault="00032DE6" w:rsidP="00E17D59">
            <w:pPr>
              <w:jc w:val="center"/>
              <w:rPr>
                <w:b/>
              </w:rPr>
            </w:pPr>
            <w:r w:rsidRPr="0017367E">
              <w:rPr>
                <w:b/>
              </w:rPr>
              <w:t>Weakness+Opportunity</w:t>
            </w:r>
          </w:p>
        </w:tc>
        <w:tc>
          <w:tcPr>
            <w:tcW w:w="3505" w:type="dxa"/>
          </w:tcPr>
          <w:p w14:paraId="4F0C070E" w14:textId="77777777" w:rsidR="00E17D59" w:rsidRPr="0017367E" w:rsidRDefault="00032DE6" w:rsidP="00E17D59">
            <w:pPr>
              <w:jc w:val="center"/>
              <w:rPr>
                <w:b/>
              </w:rPr>
            </w:pPr>
            <w:r w:rsidRPr="0017367E">
              <w:rPr>
                <w:b/>
              </w:rPr>
              <w:t>Weakness+Threat</w:t>
            </w:r>
          </w:p>
        </w:tc>
      </w:tr>
      <w:tr w:rsidR="002F3F41" w14:paraId="64BDB855" w14:textId="77777777" w:rsidTr="00E17D59">
        <w:tc>
          <w:tcPr>
            <w:tcW w:w="1975" w:type="dxa"/>
            <w:vMerge/>
          </w:tcPr>
          <w:p w14:paraId="54CA4061" w14:textId="77777777" w:rsidR="00E17D59" w:rsidRPr="0017367E" w:rsidRDefault="00E17D59" w:rsidP="00F90371"/>
        </w:tc>
        <w:tc>
          <w:tcPr>
            <w:tcW w:w="3870" w:type="dxa"/>
          </w:tcPr>
          <w:p w14:paraId="6E149942" w14:textId="77777777" w:rsidR="00E17D59" w:rsidRPr="0017367E" w:rsidRDefault="00032DE6" w:rsidP="00E17D59">
            <w:pPr>
              <w:pStyle w:val="ListParagraph"/>
              <w:numPr>
                <w:ilvl w:val="0"/>
                <w:numId w:val="5"/>
              </w:numPr>
            </w:pPr>
            <w:r w:rsidRPr="0017367E">
              <w:t>Invest in targeted digital campaigns (LinkedIn Ads, Google PPC) to attract corporate clients.</w:t>
            </w:r>
          </w:p>
          <w:p w14:paraId="274878E2" w14:textId="77777777" w:rsidR="00E17D59" w:rsidRPr="0017367E" w:rsidRDefault="00032DE6" w:rsidP="00E17D59">
            <w:pPr>
              <w:pStyle w:val="ListParagraph"/>
              <w:numPr>
                <w:ilvl w:val="0"/>
                <w:numId w:val="5"/>
              </w:numPr>
            </w:pPr>
            <w:r w:rsidRPr="0017367E">
              <w:t>Build an SEO strategy around keywords like "weekday stays in Bristol" and "conference hotel near Temple Meads."</w:t>
            </w:r>
          </w:p>
          <w:p w14:paraId="22522BFA" w14:textId="77777777" w:rsidR="00E17D59" w:rsidRPr="0017367E" w:rsidRDefault="00032DE6" w:rsidP="00E17D59">
            <w:pPr>
              <w:pStyle w:val="ListParagraph"/>
              <w:numPr>
                <w:ilvl w:val="0"/>
                <w:numId w:val="5"/>
              </w:numPr>
            </w:pPr>
            <w:r w:rsidRPr="0017367E">
              <w:t>Partner with universities and NHS Trusts to offer loyalty-based weekday rates.</w:t>
            </w:r>
          </w:p>
        </w:tc>
        <w:tc>
          <w:tcPr>
            <w:tcW w:w="3505" w:type="dxa"/>
          </w:tcPr>
          <w:p w14:paraId="456DE04D" w14:textId="77777777" w:rsidR="00E17D59" w:rsidRPr="0017367E" w:rsidRDefault="00032DE6" w:rsidP="00E17D59">
            <w:pPr>
              <w:pStyle w:val="ListParagraph"/>
              <w:numPr>
                <w:ilvl w:val="0"/>
                <w:numId w:val="5"/>
              </w:numPr>
            </w:pPr>
            <w:r w:rsidRPr="0017367E">
              <w:t>Implement a staff training programme for midweek peak readiness to maintain consistency in service.</w:t>
            </w:r>
          </w:p>
          <w:p w14:paraId="2342B295" w14:textId="77777777" w:rsidR="00E17D59" w:rsidRPr="0017367E" w:rsidRDefault="00032DE6" w:rsidP="00E17D59">
            <w:pPr>
              <w:pStyle w:val="ListParagraph"/>
              <w:numPr>
                <w:ilvl w:val="0"/>
                <w:numId w:val="5"/>
              </w:numPr>
            </w:pPr>
            <w:r w:rsidRPr="0017367E">
              <w:t>Introduce CRM and automation tools to reduce cost while improving marketing precision.</w:t>
            </w:r>
          </w:p>
          <w:p w14:paraId="50C9B1FB" w14:textId="77777777" w:rsidR="00E17D59" w:rsidRPr="0017367E" w:rsidRDefault="00032DE6" w:rsidP="00E17D59">
            <w:pPr>
              <w:pStyle w:val="ListParagraph"/>
              <w:numPr>
                <w:ilvl w:val="0"/>
                <w:numId w:val="5"/>
              </w:numPr>
            </w:pPr>
            <w:r w:rsidRPr="0017367E">
              <w:t>Launch special pricing tiers to remain competitive in a saturated market.</w:t>
            </w:r>
          </w:p>
        </w:tc>
      </w:tr>
    </w:tbl>
    <w:p w14:paraId="5D558006" w14:textId="77777777" w:rsidR="00557F62" w:rsidRPr="0017367E" w:rsidRDefault="00032DE6" w:rsidP="0025399A">
      <w:pPr>
        <w:pStyle w:val="Heading1"/>
      </w:pPr>
      <w:bookmarkStart w:id="7" w:name="_Toc200103831"/>
      <w:r w:rsidRPr="0017367E">
        <w:t>Recommendations and Change Management</w:t>
      </w:r>
      <w:bookmarkEnd w:id="7"/>
    </w:p>
    <w:p w14:paraId="341D5CA4" w14:textId="77777777" w:rsidR="00557F62" w:rsidRPr="0017367E" w:rsidRDefault="00032DE6" w:rsidP="0025399A">
      <w:pPr>
        <w:pStyle w:val="Heading2"/>
      </w:pPr>
      <w:bookmarkStart w:id="8" w:name="_Toc200103832"/>
      <w:r w:rsidRPr="0017367E">
        <w:t>Strategic Recommendations</w:t>
      </w:r>
      <w:bookmarkEnd w:id="8"/>
      <w:r w:rsidRPr="0017367E">
        <w:t xml:space="preserve"> </w:t>
      </w:r>
    </w:p>
    <w:p w14:paraId="6577E015" w14:textId="77777777" w:rsidR="00557F62" w:rsidRPr="0025399A" w:rsidRDefault="00032DE6" w:rsidP="00557F62">
      <w:pPr>
        <w:rPr>
          <w:b/>
        </w:rPr>
      </w:pPr>
      <w:r w:rsidRPr="0017367E">
        <w:rPr>
          <w:b/>
        </w:rPr>
        <w:t>Enhance Targeted Digital Marketing</w:t>
      </w:r>
      <w:r w:rsidR="0025399A">
        <w:rPr>
          <w:b/>
        </w:rPr>
        <w:t xml:space="preserve">: </w:t>
      </w:r>
      <w:r w:rsidRPr="0017367E">
        <w:t>Delta Hotels by Marriott Bristol City Centre must shift from a generic online presence to a data-driven digital strategy targeting midweek corporate and “bleisure” travellers.</w:t>
      </w:r>
      <w:r w:rsidR="001F0A54">
        <w:t xml:space="preserve"> </w:t>
      </w:r>
      <w:r w:rsidR="001F0A54" w:rsidRPr="001F0A54">
        <w:t>Bleisure travel combines business and leisure trips</w:t>
      </w:r>
      <w:r w:rsidR="001F0A54">
        <w:t xml:space="preserve"> </w:t>
      </w:r>
      <w:r w:rsidR="001F0A54" w:rsidRPr="001F0A54">
        <w:t>(BBC, 2025)</w:t>
      </w:r>
      <w:r w:rsidR="001F0A54">
        <w:t xml:space="preserve">. </w:t>
      </w:r>
    </w:p>
    <w:p w14:paraId="42DC8408" w14:textId="77777777" w:rsidR="00557F62" w:rsidRPr="0017367E" w:rsidRDefault="00032DE6" w:rsidP="00557F62">
      <w:pPr>
        <w:pStyle w:val="ListParagraph"/>
        <w:numPr>
          <w:ilvl w:val="0"/>
          <w:numId w:val="6"/>
        </w:numPr>
      </w:pPr>
      <w:r w:rsidRPr="0017367E">
        <w:t>Paid Search &amp; Display Ads: Allocate a monthly budget of £2,500 for Google Ads and LinkedIn Ads aimed at professionals within a 100-mile radius. Keywords such as “weekday hotel in Bristol,” “business stay near Temple Meads,” and “midweek hotel deals” should be prioritised. Industry benchmarks suggest that PPC campaigns can improve midwe</w:t>
      </w:r>
      <w:r w:rsidR="001F0A54">
        <w:t>ek traffic by 30–40% within 3–6</w:t>
      </w:r>
      <w:r w:rsidRPr="0017367E">
        <w:t xml:space="preserve"> months.</w:t>
      </w:r>
    </w:p>
    <w:p w14:paraId="20C21128" w14:textId="77777777" w:rsidR="00557F62" w:rsidRPr="0017367E" w:rsidRDefault="00032DE6" w:rsidP="001F0A54">
      <w:pPr>
        <w:pStyle w:val="ListParagraph"/>
        <w:numPr>
          <w:ilvl w:val="0"/>
          <w:numId w:val="6"/>
        </w:numPr>
      </w:pPr>
      <w:r w:rsidRPr="0017367E">
        <w:t xml:space="preserve">SEO Optimisation: Revise the website with optimised landing pages, blog posts, and service descriptions using localised keywords. </w:t>
      </w:r>
      <w:r w:rsidR="001F0A54">
        <w:t>S</w:t>
      </w:r>
      <w:r w:rsidRPr="0017367E">
        <w:t>trong SEO can increase organic web traffic by 25–35%, directly impacting direct bookings</w:t>
      </w:r>
      <w:r w:rsidR="001F0A54">
        <w:t xml:space="preserve"> </w:t>
      </w:r>
      <w:r w:rsidR="001F0A54" w:rsidRPr="001F0A54">
        <w:t>(Dwivedi et al., 2021)</w:t>
      </w:r>
      <w:r w:rsidRPr="0017367E">
        <w:t>.</w:t>
      </w:r>
    </w:p>
    <w:p w14:paraId="5018F4BC" w14:textId="77777777" w:rsidR="00557F62" w:rsidRPr="0017367E" w:rsidRDefault="00032DE6" w:rsidP="001F0A54">
      <w:pPr>
        <w:pStyle w:val="ListParagraph"/>
        <w:numPr>
          <w:ilvl w:val="0"/>
          <w:numId w:val="6"/>
        </w:numPr>
      </w:pPr>
      <w:r w:rsidRPr="0017367E">
        <w:lastRenderedPageBreak/>
        <w:t xml:space="preserve">Email Campaigns: Launch segmented email marketing for business travellers and local partners. A/B testing on weekday deals could increase open rates to 22% and click-throughs to 3–5% </w:t>
      </w:r>
      <w:r w:rsidR="001F0A54" w:rsidRPr="001F0A54">
        <w:t>(Rawat, 2017)</w:t>
      </w:r>
      <w:r w:rsidRPr="0017367E">
        <w:t>.</w:t>
      </w:r>
    </w:p>
    <w:p w14:paraId="6871BBE4" w14:textId="77777777" w:rsidR="00557F62" w:rsidRPr="0017367E" w:rsidRDefault="00032DE6" w:rsidP="00557F62">
      <w:pPr>
        <w:rPr>
          <w:b/>
        </w:rPr>
      </w:pPr>
      <w:r w:rsidRPr="0017367E">
        <w:rPr>
          <w:b/>
        </w:rPr>
        <w:t>Develop Corporate Partnerships and Packages</w:t>
      </w:r>
      <w:r w:rsidR="0025399A">
        <w:rPr>
          <w:b/>
        </w:rPr>
        <w:t>:</w:t>
      </w:r>
    </w:p>
    <w:p w14:paraId="6E4213BC" w14:textId="77777777" w:rsidR="00557F62" w:rsidRPr="0017367E" w:rsidRDefault="00032DE6" w:rsidP="001F0A54">
      <w:pPr>
        <w:pStyle w:val="ListParagraph"/>
        <w:numPr>
          <w:ilvl w:val="0"/>
          <w:numId w:val="12"/>
        </w:numPr>
      </w:pPr>
      <w:r w:rsidRPr="0017367E">
        <w:t>Local Business Outreach: Introduce "Corporate Loyalty Contracts" with institutions like the University of Bristol, NHS Trusts, and Temple Quay firms. Offer 10–15% weekday discounts, with complimentary use of meeting rooms after 10 stays.</w:t>
      </w:r>
    </w:p>
    <w:p w14:paraId="77FC0170" w14:textId="77777777" w:rsidR="00557F62" w:rsidRPr="0017367E" w:rsidRDefault="00032DE6" w:rsidP="001F0A54">
      <w:pPr>
        <w:pStyle w:val="ListParagraph"/>
        <w:numPr>
          <w:ilvl w:val="0"/>
          <w:numId w:val="12"/>
        </w:numPr>
      </w:pPr>
      <w:r w:rsidRPr="0017367E">
        <w:t>Event-Driven Offers: Align promotions with Bristol's business events calendar. According to Visit Bristol, over 1,500 midweek conferences and workshops are hosted annually, many of which are not catered to by the hotel</w:t>
      </w:r>
      <w:r w:rsidR="001F0A54">
        <w:t xml:space="preserve"> </w:t>
      </w:r>
      <w:r w:rsidR="001F0A54" w:rsidRPr="001F0A54">
        <w:t>(VisitBritain, 2025)</w:t>
      </w:r>
      <w:r w:rsidRPr="0017367E">
        <w:t>.</w:t>
      </w:r>
    </w:p>
    <w:p w14:paraId="19D0267E" w14:textId="20E07195" w:rsidR="00557F62" w:rsidRPr="0025399A" w:rsidRDefault="00032DE6" w:rsidP="00557F62">
      <w:pPr>
        <w:rPr>
          <w:b/>
        </w:rPr>
      </w:pPr>
      <w:r w:rsidRPr="0017367E">
        <w:rPr>
          <w:b/>
        </w:rPr>
        <w:t>Website Personalisation and Booking Incentives</w:t>
      </w:r>
      <w:r w:rsidR="0025399A">
        <w:rPr>
          <w:b/>
        </w:rPr>
        <w:t xml:space="preserve">: </w:t>
      </w:r>
      <w:r w:rsidRPr="0017367E">
        <w:t>Dynamic Content Integration: Implement tools like Adobe Target or Optimi</w:t>
      </w:r>
      <w:r w:rsidR="00C83F7C">
        <w:t>s</w:t>
      </w:r>
      <w:r w:rsidRPr="0017367E">
        <w:t>ely to personalise content based on user location and behaviour. Hotels using personalisation tools report 18% higher conversion rates (Salesforce, 2024).</w:t>
      </w:r>
    </w:p>
    <w:p w14:paraId="61616C8A" w14:textId="77777777" w:rsidR="00557F62" w:rsidRPr="0017367E" w:rsidRDefault="00032DE6" w:rsidP="00557F62">
      <w:r w:rsidRPr="0017367E">
        <w:t>Direct Booking Incentives: Offer 15% discounts for midweek direct bookings, along with perks such as complimentary breakfast or early check-in, to encourage customers to bypass high-fee online travel agencies (OTAs).</w:t>
      </w:r>
    </w:p>
    <w:p w14:paraId="718DCFE2" w14:textId="77777777" w:rsidR="00557F62" w:rsidRPr="0025399A" w:rsidRDefault="00032DE6" w:rsidP="00557F62">
      <w:pPr>
        <w:rPr>
          <w:b/>
        </w:rPr>
      </w:pPr>
      <w:r w:rsidRPr="0017367E">
        <w:rPr>
          <w:b/>
        </w:rPr>
        <w:t>Social Media and Influencer Collaborations</w:t>
      </w:r>
      <w:r w:rsidR="0025399A">
        <w:rPr>
          <w:b/>
        </w:rPr>
        <w:t xml:space="preserve">: </w:t>
      </w:r>
      <w:r w:rsidRPr="0017367E">
        <w:t>Partner with Bristol-based micro-influencers on Instagram and TikTok to promote “Work From Hotel” content and weekday amenities. Branded Reels can r</w:t>
      </w:r>
      <w:r w:rsidR="007E5C37">
        <w:t>each over 10,000 users per post</w:t>
      </w:r>
      <w:r w:rsidRPr="0017367E">
        <w:t>.</w:t>
      </w:r>
    </w:p>
    <w:p w14:paraId="686D0490" w14:textId="77777777" w:rsidR="00557F62" w:rsidRPr="0025399A" w:rsidRDefault="00032DE6" w:rsidP="00557F62">
      <w:pPr>
        <w:rPr>
          <w:b/>
        </w:rPr>
      </w:pPr>
      <w:r w:rsidRPr="0017367E">
        <w:rPr>
          <w:b/>
        </w:rPr>
        <w:t>Sustainability and CSR-Focused Campaigns</w:t>
      </w:r>
      <w:r w:rsidR="0025399A">
        <w:rPr>
          <w:b/>
        </w:rPr>
        <w:t xml:space="preserve">: </w:t>
      </w:r>
      <w:r w:rsidRPr="0017367E">
        <w:t>Promote Marriott's "Serve 360" initiatives online. Launch a quarterly "Green Stay Week" with 10% off midweek bookings for eco-conscious guests. A 2024 Booking.com survey found that 76% of travellers prefer sustainable accommodations</w:t>
      </w:r>
      <w:r w:rsidR="007E5C37">
        <w:t xml:space="preserve"> </w:t>
      </w:r>
      <w:r w:rsidR="007E5C37" w:rsidRPr="007E5C37">
        <w:t>(Bennett, 2023)</w:t>
      </w:r>
      <w:r w:rsidRPr="0017367E">
        <w:t>.</w:t>
      </w:r>
    </w:p>
    <w:p w14:paraId="39550512" w14:textId="77777777" w:rsidR="00557F62" w:rsidRPr="0017367E" w:rsidRDefault="00032DE6" w:rsidP="0025399A">
      <w:pPr>
        <w:pStyle w:val="Heading2"/>
      </w:pPr>
      <w:bookmarkStart w:id="9" w:name="_Toc200103833"/>
      <w:r w:rsidRPr="0017367E">
        <w:t>Change Management Framework</w:t>
      </w:r>
      <w:bookmarkEnd w:id="9"/>
      <w:r w:rsidRPr="0017367E">
        <w:t xml:space="preserve"> </w:t>
      </w:r>
    </w:p>
    <w:p w14:paraId="0DB04794" w14:textId="77777777" w:rsidR="00557F62" w:rsidRPr="0017367E" w:rsidRDefault="00032DE6" w:rsidP="00557F62">
      <w:r w:rsidRPr="0017367E">
        <w:t>To successfully implement the recommended digital marketing and midweek occupancy strategies, Delta Hotels by Marriott Bristol City Centre must adopt structured change management practices. Two well-established models will guide this transformation. Kotter’s 8-Step Change Model and Lewin’s Three-Stage Model.</w:t>
      </w:r>
    </w:p>
    <w:p w14:paraId="3EB6A98B" w14:textId="77777777" w:rsidR="00557F62" w:rsidRPr="0025399A" w:rsidRDefault="00032DE6" w:rsidP="00557F62">
      <w:pPr>
        <w:rPr>
          <w:b/>
        </w:rPr>
      </w:pPr>
      <w:r w:rsidRPr="0025399A">
        <w:rPr>
          <w:b/>
        </w:rPr>
        <w:lastRenderedPageBreak/>
        <w:t>Kotter’s 8-Step Change Model</w:t>
      </w:r>
    </w:p>
    <w:p w14:paraId="00931CDB" w14:textId="77777777" w:rsidR="00557F62" w:rsidRPr="0017367E" w:rsidRDefault="00032DE6" w:rsidP="00557F62">
      <w:r w:rsidRPr="0017367E">
        <w:t xml:space="preserve">Developed by John Kotter, this model outlines eight sequential steps for </w:t>
      </w:r>
      <w:r w:rsidR="007E5C37">
        <w:t xml:space="preserve">effective organisational change </w:t>
      </w:r>
      <w:r w:rsidR="007E5C37" w:rsidRPr="007E5C37">
        <w:t>(Burnes, 2004)</w:t>
      </w:r>
      <w:r w:rsidR="007E5C37">
        <w:t>.</w:t>
      </w:r>
    </w:p>
    <w:p w14:paraId="26C6AB7E" w14:textId="77777777" w:rsidR="00557F62" w:rsidRPr="0017367E" w:rsidRDefault="00032DE6" w:rsidP="00557F62">
      <w:pPr>
        <w:pStyle w:val="ListParagraph"/>
        <w:numPr>
          <w:ilvl w:val="0"/>
          <w:numId w:val="7"/>
        </w:numPr>
      </w:pPr>
      <w:r w:rsidRPr="0017367E">
        <w:t>Create Urgency: Share internal data showing a 20% gap in midweek occupancy versus local competitors.</w:t>
      </w:r>
    </w:p>
    <w:p w14:paraId="2EADC184" w14:textId="77777777" w:rsidR="00557F62" w:rsidRPr="0017367E" w:rsidRDefault="00032DE6" w:rsidP="00557F62">
      <w:pPr>
        <w:pStyle w:val="ListParagraph"/>
        <w:numPr>
          <w:ilvl w:val="0"/>
          <w:numId w:val="7"/>
        </w:numPr>
      </w:pPr>
      <w:r w:rsidRPr="0017367E">
        <w:t>Form a Guiding Coalition: Establish a cross-functional team, including marketing, revenue management, and operations.</w:t>
      </w:r>
    </w:p>
    <w:p w14:paraId="5AE5A188" w14:textId="77777777" w:rsidR="00557F62" w:rsidRPr="0017367E" w:rsidRDefault="00032DE6" w:rsidP="00557F62">
      <w:pPr>
        <w:pStyle w:val="ListParagraph"/>
        <w:numPr>
          <w:ilvl w:val="0"/>
          <w:numId w:val="7"/>
        </w:numPr>
      </w:pPr>
      <w:r w:rsidRPr="0017367E">
        <w:t>Create a Vision for Change: Set a clear goal, “Achieve 75% midweek occupancy in six months through digital transformation.”</w:t>
      </w:r>
    </w:p>
    <w:p w14:paraId="3672C5EC" w14:textId="77777777" w:rsidR="00557F62" w:rsidRPr="0017367E" w:rsidRDefault="00032DE6" w:rsidP="00557F62">
      <w:pPr>
        <w:pStyle w:val="ListParagraph"/>
        <w:numPr>
          <w:ilvl w:val="0"/>
          <w:numId w:val="7"/>
        </w:numPr>
      </w:pPr>
      <w:r w:rsidRPr="0017367E">
        <w:t>Communicate the Vision: Use internal meetings, emails, and dashboards to cascade the strategy.</w:t>
      </w:r>
    </w:p>
    <w:p w14:paraId="6C1FB2EB" w14:textId="77777777" w:rsidR="00557F62" w:rsidRPr="0017367E" w:rsidRDefault="00032DE6" w:rsidP="00557F62">
      <w:pPr>
        <w:pStyle w:val="ListParagraph"/>
        <w:numPr>
          <w:ilvl w:val="0"/>
          <w:numId w:val="7"/>
        </w:numPr>
      </w:pPr>
      <w:r w:rsidRPr="0017367E">
        <w:t>Empower Action: Allocate the budget for digital tools, remove outdated Standard Operating Procedures (SOPs), and retrain staff.</w:t>
      </w:r>
    </w:p>
    <w:p w14:paraId="171FC674" w14:textId="77777777" w:rsidR="00557F62" w:rsidRPr="0017367E" w:rsidRDefault="00032DE6" w:rsidP="00557F62">
      <w:pPr>
        <w:pStyle w:val="ListParagraph"/>
        <w:numPr>
          <w:ilvl w:val="0"/>
          <w:numId w:val="7"/>
        </w:numPr>
      </w:pPr>
      <w:r w:rsidRPr="0017367E">
        <w:t>Generate Short-Term Wins: Run a 30-day pilot campaign targeting business travellers and track early bookings.</w:t>
      </w:r>
    </w:p>
    <w:p w14:paraId="390D04F7" w14:textId="77777777" w:rsidR="00557F62" w:rsidRPr="0017367E" w:rsidRDefault="00032DE6" w:rsidP="00557F62">
      <w:pPr>
        <w:pStyle w:val="ListParagraph"/>
        <w:numPr>
          <w:ilvl w:val="0"/>
          <w:numId w:val="7"/>
        </w:numPr>
      </w:pPr>
      <w:r w:rsidRPr="0017367E">
        <w:t>Consolidate Gains: Evaluate feedback, adjust tactics, and expand successful initiatives to drive further growth.</w:t>
      </w:r>
    </w:p>
    <w:p w14:paraId="438453BE" w14:textId="77777777" w:rsidR="00557F62" w:rsidRPr="0017367E" w:rsidRDefault="00032DE6" w:rsidP="00557F62">
      <w:pPr>
        <w:pStyle w:val="ListParagraph"/>
        <w:numPr>
          <w:ilvl w:val="0"/>
          <w:numId w:val="7"/>
        </w:numPr>
      </w:pPr>
      <w:r w:rsidRPr="0017367E">
        <w:t>Anchor Changes in Culture: Integrate digital KPIs into team appraisals and planning processes.</w:t>
      </w:r>
    </w:p>
    <w:p w14:paraId="468D7BF6" w14:textId="77777777" w:rsidR="00557F62" w:rsidRPr="0025399A" w:rsidRDefault="00032DE6" w:rsidP="00557F62">
      <w:pPr>
        <w:rPr>
          <w:b/>
        </w:rPr>
      </w:pPr>
      <w:r w:rsidRPr="0025399A">
        <w:rPr>
          <w:b/>
        </w:rPr>
        <w:t>Lewin’s Three-Stage Model</w:t>
      </w:r>
    </w:p>
    <w:p w14:paraId="3CD96156" w14:textId="77777777" w:rsidR="00557F62" w:rsidRPr="0017367E" w:rsidRDefault="00032DE6" w:rsidP="00557F62">
      <w:r w:rsidRPr="007E5C37">
        <w:t xml:space="preserve">Lewin's three-stage model, also known as the "Unfreeze, Change, Refreeze" model, is a change management framework that outlines the process of </w:t>
      </w:r>
      <w:r>
        <w:t>organisational</w:t>
      </w:r>
      <w:r w:rsidRPr="007E5C37">
        <w:t xml:space="preserve"> change</w:t>
      </w:r>
      <w:r>
        <w:t xml:space="preserve"> </w:t>
      </w:r>
      <w:r w:rsidRPr="007E5C37">
        <w:t>(Hussain et al., 2018)</w:t>
      </w:r>
      <w:r>
        <w:t xml:space="preserve">. </w:t>
      </w:r>
      <w:r w:rsidRPr="0017367E">
        <w:t>Kurt Lewin’s model simplifies change into three phases:</w:t>
      </w:r>
    </w:p>
    <w:p w14:paraId="7A77F954" w14:textId="77777777" w:rsidR="00557F62" w:rsidRPr="0017367E" w:rsidRDefault="00032DE6" w:rsidP="00557F62">
      <w:pPr>
        <w:pStyle w:val="ListParagraph"/>
        <w:numPr>
          <w:ilvl w:val="0"/>
          <w:numId w:val="8"/>
        </w:numPr>
      </w:pPr>
      <w:r w:rsidRPr="0017367E">
        <w:t>Unfreeze: Challenge the status quo using performance data and competitor benchmarks to highlight inefficiencies.</w:t>
      </w:r>
    </w:p>
    <w:p w14:paraId="67A50A98" w14:textId="77777777" w:rsidR="00557F62" w:rsidRPr="0017367E" w:rsidRDefault="00032DE6" w:rsidP="00557F62">
      <w:pPr>
        <w:pStyle w:val="ListParagraph"/>
        <w:numPr>
          <w:ilvl w:val="0"/>
          <w:numId w:val="8"/>
        </w:numPr>
      </w:pPr>
      <w:r w:rsidRPr="0017367E">
        <w:t>Change: Introduce SEO improvements, CRM email systems, targeted ads, and new corporate outreach procedures.</w:t>
      </w:r>
    </w:p>
    <w:p w14:paraId="41944575" w14:textId="77777777" w:rsidR="00557F62" w:rsidRPr="0017367E" w:rsidRDefault="00032DE6" w:rsidP="00557F62">
      <w:pPr>
        <w:pStyle w:val="ListParagraph"/>
        <w:numPr>
          <w:ilvl w:val="0"/>
          <w:numId w:val="8"/>
        </w:numPr>
      </w:pPr>
      <w:r w:rsidRPr="0017367E">
        <w:t>Refreeze: Establish new digital standards in the hotel's Standard Operating Procedures (SOPs), with monthly reviews and staff training.</w:t>
      </w:r>
    </w:p>
    <w:p w14:paraId="703963FB" w14:textId="77777777" w:rsidR="00557F62" w:rsidRPr="0025399A" w:rsidRDefault="00032DE6" w:rsidP="00557F62">
      <w:pPr>
        <w:rPr>
          <w:b/>
        </w:rPr>
      </w:pPr>
      <w:r w:rsidRPr="0025399A">
        <w:rPr>
          <w:b/>
        </w:rPr>
        <w:lastRenderedPageBreak/>
        <w:t>Change Management Procedures</w:t>
      </w:r>
    </w:p>
    <w:p w14:paraId="64BD8327" w14:textId="77777777" w:rsidR="00557F62" w:rsidRPr="0017367E" w:rsidRDefault="00032DE6" w:rsidP="00557F62">
      <w:r w:rsidRPr="0017367E">
        <w:t>To manage change effectively, Delta Bristol will:</w:t>
      </w:r>
    </w:p>
    <w:p w14:paraId="555D4975" w14:textId="77777777" w:rsidR="00557F62" w:rsidRPr="0017367E" w:rsidRDefault="00032DE6" w:rsidP="00557F62">
      <w:pPr>
        <w:pStyle w:val="ListParagraph"/>
        <w:numPr>
          <w:ilvl w:val="0"/>
          <w:numId w:val="9"/>
        </w:numPr>
      </w:pPr>
      <w:r w:rsidRPr="0017367E">
        <w:t>Conduct training workshops on digital tools and customer service standards aligned to midweek business needs.</w:t>
      </w:r>
    </w:p>
    <w:p w14:paraId="76D7E29F" w14:textId="77777777" w:rsidR="00557F62" w:rsidRPr="0017367E" w:rsidRDefault="00032DE6" w:rsidP="00557F62">
      <w:pPr>
        <w:pStyle w:val="ListParagraph"/>
        <w:numPr>
          <w:ilvl w:val="0"/>
          <w:numId w:val="9"/>
        </w:numPr>
      </w:pPr>
      <w:r w:rsidRPr="0017367E">
        <w:t>Set up performance dashboards (e.g., for occupancy, RevPAR, campaign ROI).</w:t>
      </w:r>
    </w:p>
    <w:p w14:paraId="531DD4CA" w14:textId="77777777" w:rsidR="00557F62" w:rsidRPr="0017367E" w:rsidRDefault="00032DE6" w:rsidP="00557F62">
      <w:pPr>
        <w:pStyle w:val="ListParagraph"/>
        <w:numPr>
          <w:ilvl w:val="0"/>
          <w:numId w:val="9"/>
        </w:numPr>
      </w:pPr>
      <w:r w:rsidRPr="0017367E">
        <w:t>Encourage staff involvement through incentive schemes linked to direct booking increases.</w:t>
      </w:r>
    </w:p>
    <w:p w14:paraId="3A7919EE" w14:textId="77777777" w:rsidR="00557F62" w:rsidRPr="0017367E" w:rsidRDefault="00032DE6" w:rsidP="00557F62">
      <w:pPr>
        <w:pStyle w:val="ListParagraph"/>
        <w:numPr>
          <w:ilvl w:val="0"/>
          <w:numId w:val="9"/>
        </w:numPr>
      </w:pPr>
      <w:r w:rsidRPr="0017367E">
        <w:t>Conduct monthly feedback sessions to monitor implementation and adjust strategies in real time.</w:t>
      </w:r>
    </w:p>
    <w:p w14:paraId="52E4A36A" w14:textId="77777777" w:rsidR="00557F62" w:rsidRPr="0017367E" w:rsidRDefault="00032DE6" w:rsidP="00557F62">
      <w:r w:rsidRPr="0017367E">
        <w:t>By following these frameworks and practices, the hotel can transition smoothly from outdated methods to a dynamic, results-driven culture focused on digital innovation and occupancy optimisation.</w:t>
      </w:r>
    </w:p>
    <w:p w14:paraId="285DFF30" w14:textId="77777777" w:rsidR="00557F62" w:rsidRPr="0017367E" w:rsidRDefault="00032DE6" w:rsidP="0025399A">
      <w:pPr>
        <w:pStyle w:val="Heading2"/>
      </w:pPr>
      <w:bookmarkStart w:id="10" w:name="_Toc200103834"/>
      <w:r w:rsidRPr="0017367E">
        <w:t>Measuring Success: KPIs and Evaluation</w:t>
      </w:r>
      <w:bookmarkEnd w:id="10"/>
      <w:r w:rsidRPr="0017367E">
        <w:t xml:space="preserve"> </w:t>
      </w:r>
    </w:p>
    <w:p w14:paraId="39139A92" w14:textId="77777777" w:rsidR="00557F62" w:rsidRPr="0017367E" w:rsidRDefault="00032DE6" w:rsidP="00557F62">
      <w:r w:rsidRPr="0017367E">
        <w:t>To ensure the effectiveness of the proposed strategies, Delta Hotels by Marriott Bristol City Centre must adopt a robust performance measurement system. By using clearly defined Key Performance Indicators (KPIs), the hotel can assess progress, identify areas for improvement, and justify continued investment in digital marketing and midweek occupancy strategies.</w:t>
      </w:r>
    </w:p>
    <w:p w14:paraId="401DAD7A" w14:textId="77777777" w:rsidR="00557F62" w:rsidRPr="0017367E" w:rsidRDefault="00032DE6" w:rsidP="00557F62">
      <w:pPr>
        <w:rPr>
          <w:b/>
          <w:i/>
        </w:rPr>
      </w:pPr>
      <w:r w:rsidRPr="0017367E">
        <w:rPr>
          <w:b/>
          <w:i/>
        </w:rPr>
        <w:t>Key Performance Indicators (KPI)</w:t>
      </w:r>
    </w:p>
    <w:tbl>
      <w:tblPr>
        <w:tblStyle w:val="TableGrid"/>
        <w:tblW w:w="0" w:type="auto"/>
        <w:tblLayout w:type="fixed"/>
        <w:tblLook w:val="04A0" w:firstRow="1" w:lastRow="0" w:firstColumn="1" w:lastColumn="0" w:noHBand="0" w:noVBand="1"/>
      </w:tblPr>
      <w:tblGrid>
        <w:gridCol w:w="2155"/>
        <w:gridCol w:w="3060"/>
        <w:gridCol w:w="4135"/>
      </w:tblGrid>
      <w:tr w:rsidR="002F3F41" w14:paraId="42C3B457" w14:textId="77777777" w:rsidTr="00101065">
        <w:tc>
          <w:tcPr>
            <w:tcW w:w="2155" w:type="dxa"/>
          </w:tcPr>
          <w:p w14:paraId="4D950460" w14:textId="77777777" w:rsidR="00557F62" w:rsidRPr="0017367E" w:rsidRDefault="00032DE6" w:rsidP="00101065">
            <w:pPr>
              <w:jc w:val="center"/>
              <w:rPr>
                <w:b/>
              </w:rPr>
            </w:pPr>
            <w:r w:rsidRPr="0017367E">
              <w:rPr>
                <w:b/>
              </w:rPr>
              <w:t>Area</w:t>
            </w:r>
          </w:p>
        </w:tc>
        <w:tc>
          <w:tcPr>
            <w:tcW w:w="3060" w:type="dxa"/>
          </w:tcPr>
          <w:p w14:paraId="68D5B5A8" w14:textId="77777777" w:rsidR="00557F62" w:rsidRPr="0017367E" w:rsidRDefault="00032DE6" w:rsidP="00101065">
            <w:pPr>
              <w:jc w:val="center"/>
              <w:rPr>
                <w:b/>
              </w:rPr>
            </w:pPr>
            <w:r w:rsidRPr="0017367E">
              <w:rPr>
                <w:b/>
              </w:rPr>
              <w:t>KPI</w:t>
            </w:r>
          </w:p>
        </w:tc>
        <w:tc>
          <w:tcPr>
            <w:tcW w:w="4135" w:type="dxa"/>
          </w:tcPr>
          <w:p w14:paraId="69A6E59D" w14:textId="77777777" w:rsidR="00557F62" w:rsidRPr="0017367E" w:rsidRDefault="00032DE6" w:rsidP="00101065">
            <w:pPr>
              <w:jc w:val="center"/>
              <w:rPr>
                <w:b/>
              </w:rPr>
            </w:pPr>
            <w:r w:rsidRPr="0017367E">
              <w:rPr>
                <w:b/>
              </w:rPr>
              <w:t>Target</w:t>
            </w:r>
          </w:p>
        </w:tc>
      </w:tr>
      <w:tr w:rsidR="002F3F41" w14:paraId="66B2844F" w14:textId="77777777" w:rsidTr="00101065">
        <w:tc>
          <w:tcPr>
            <w:tcW w:w="2155" w:type="dxa"/>
          </w:tcPr>
          <w:p w14:paraId="68EA548E" w14:textId="77777777" w:rsidR="00557F62" w:rsidRPr="0017367E" w:rsidRDefault="00032DE6" w:rsidP="00101065">
            <w:r w:rsidRPr="0017367E">
              <w:t>Occupancy</w:t>
            </w:r>
          </w:p>
        </w:tc>
        <w:tc>
          <w:tcPr>
            <w:tcW w:w="3060" w:type="dxa"/>
          </w:tcPr>
          <w:p w14:paraId="00BABB75" w14:textId="77777777" w:rsidR="00557F62" w:rsidRPr="0017367E" w:rsidRDefault="00032DE6" w:rsidP="00101065">
            <w:r w:rsidRPr="0017367E">
              <w:t>Midweek occupancy rate</w:t>
            </w:r>
          </w:p>
        </w:tc>
        <w:tc>
          <w:tcPr>
            <w:tcW w:w="4135" w:type="dxa"/>
          </w:tcPr>
          <w:p w14:paraId="16B63240" w14:textId="77777777" w:rsidR="00557F62" w:rsidRPr="0017367E" w:rsidRDefault="00032DE6" w:rsidP="00101065">
            <w:r w:rsidRPr="0017367E">
              <w:t>Increase from 59% to 75% within 6 months</w:t>
            </w:r>
          </w:p>
        </w:tc>
      </w:tr>
      <w:tr w:rsidR="002F3F41" w14:paraId="0F0A4F7C" w14:textId="77777777" w:rsidTr="00101065">
        <w:tc>
          <w:tcPr>
            <w:tcW w:w="2155" w:type="dxa"/>
          </w:tcPr>
          <w:p w14:paraId="698AC5D7" w14:textId="77777777" w:rsidR="00557F62" w:rsidRPr="0017367E" w:rsidRDefault="00032DE6" w:rsidP="00101065">
            <w:r w:rsidRPr="0017367E">
              <w:t>Revenue</w:t>
            </w:r>
          </w:p>
        </w:tc>
        <w:tc>
          <w:tcPr>
            <w:tcW w:w="3060" w:type="dxa"/>
          </w:tcPr>
          <w:p w14:paraId="0BD4CA49" w14:textId="77777777" w:rsidR="00557F62" w:rsidRPr="0017367E" w:rsidRDefault="00032DE6" w:rsidP="00101065">
            <w:r w:rsidRPr="0017367E">
              <w:t>Midweek RevPAR (Revenue per Available Room)</w:t>
            </w:r>
          </w:p>
        </w:tc>
        <w:tc>
          <w:tcPr>
            <w:tcW w:w="4135" w:type="dxa"/>
          </w:tcPr>
          <w:p w14:paraId="7D610BB0" w14:textId="77777777" w:rsidR="00557F62" w:rsidRPr="0017367E" w:rsidRDefault="00032DE6" w:rsidP="00101065">
            <w:r w:rsidRPr="0017367E">
              <w:t>Increase from £78 to £95</w:t>
            </w:r>
          </w:p>
        </w:tc>
      </w:tr>
      <w:tr w:rsidR="002F3F41" w14:paraId="07DC4374" w14:textId="77777777" w:rsidTr="00101065">
        <w:tc>
          <w:tcPr>
            <w:tcW w:w="2155" w:type="dxa"/>
          </w:tcPr>
          <w:p w14:paraId="1997F4EE" w14:textId="77777777" w:rsidR="00557F62" w:rsidRPr="0017367E" w:rsidRDefault="00032DE6" w:rsidP="00101065">
            <w:r w:rsidRPr="0017367E">
              <w:t>Digital Performance</w:t>
            </w:r>
          </w:p>
        </w:tc>
        <w:tc>
          <w:tcPr>
            <w:tcW w:w="3060" w:type="dxa"/>
          </w:tcPr>
          <w:p w14:paraId="759C20BB" w14:textId="77777777" w:rsidR="00557F62" w:rsidRPr="0017367E" w:rsidRDefault="00032DE6" w:rsidP="00101065">
            <w:r w:rsidRPr="0017367E">
              <w:t>Website conversion rate</w:t>
            </w:r>
          </w:p>
        </w:tc>
        <w:tc>
          <w:tcPr>
            <w:tcW w:w="4135" w:type="dxa"/>
          </w:tcPr>
          <w:p w14:paraId="01A090B6" w14:textId="77777777" w:rsidR="00557F62" w:rsidRPr="0017367E" w:rsidRDefault="00032DE6" w:rsidP="00101065">
            <w:r w:rsidRPr="0017367E">
              <w:t>Improve by 30%</w:t>
            </w:r>
          </w:p>
        </w:tc>
      </w:tr>
      <w:tr w:rsidR="002F3F41" w14:paraId="6B7C0DC0" w14:textId="77777777" w:rsidTr="00101065">
        <w:tc>
          <w:tcPr>
            <w:tcW w:w="2155" w:type="dxa"/>
          </w:tcPr>
          <w:p w14:paraId="28146880" w14:textId="77777777" w:rsidR="00557F62" w:rsidRPr="0017367E" w:rsidRDefault="00032DE6" w:rsidP="00101065">
            <w:r w:rsidRPr="0017367E">
              <w:t>Engagement</w:t>
            </w:r>
          </w:p>
        </w:tc>
        <w:tc>
          <w:tcPr>
            <w:tcW w:w="3060" w:type="dxa"/>
          </w:tcPr>
          <w:p w14:paraId="31F9ADB0" w14:textId="77777777" w:rsidR="00557F62" w:rsidRPr="0017367E" w:rsidRDefault="00032DE6" w:rsidP="00101065">
            <w:r w:rsidRPr="0017367E">
              <w:t>Email open rate</w:t>
            </w:r>
          </w:p>
        </w:tc>
        <w:tc>
          <w:tcPr>
            <w:tcW w:w="4135" w:type="dxa"/>
          </w:tcPr>
          <w:p w14:paraId="5288F717" w14:textId="77777777" w:rsidR="00557F62" w:rsidRPr="0017367E" w:rsidRDefault="00032DE6" w:rsidP="00101065">
            <w:r w:rsidRPr="0017367E">
              <w:t>Achieve 22–25% on average</w:t>
            </w:r>
          </w:p>
        </w:tc>
      </w:tr>
      <w:tr w:rsidR="002F3F41" w14:paraId="7C5B1167" w14:textId="77777777" w:rsidTr="00101065">
        <w:tc>
          <w:tcPr>
            <w:tcW w:w="2155" w:type="dxa"/>
          </w:tcPr>
          <w:p w14:paraId="11285F8F" w14:textId="77777777" w:rsidR="00557F62" w:rsidRPr="0017367E" w:rsidRDefault="00032DE6" w:rsidP="00101065">
            <w:r w:rsidRPr="0017367E">
              <w:t>SEO</w:t>
            </w:r>
          </w:p>
        </w:tc>
        <w:tc>
          <w:tcPr>
            <w:tcW w:w="3060" w:type="dxa"/>
          </w:tcPr>
          <w:p w14:paraId="54E6BE80" w14:textId="77777777" w:rsidR="00557F62" w:rsidRPr="0017367E" w:rsidRDefault="00032DE6" w:rsidP="00101065">
            <w:r w:rsidRPr="0017367E">
              <w:t>Organic website traffic</w:t>
            </w:r>
          </w:p>
        </w:tc>
        <w:tc>
          <w:tcPr>
            <w:tcW w:w="4135" w:type="dxa"/>
          </w:tcPr>
          <w:p w14:paraId="33270E44" w14:textId="77777777" w:rsidR="00557F62" w:rsidRPr="0017367E" w:rsidRDefault="00032DE6" w:rsidP="00101065">
            <w:r w:rsidRPr="0017367E">
              <w:t>Grow by 35% in 6 months</w:t>
            </w:r>
          </w:p>
        </w:tc>
      </w:tr>
      <w:tr w:rsidR="002F3F41" w14:paraId="74C7DCA3" w14:textId="77777777" w:rsidTr="00101065">
        <w:tc>
          <w:tcPr>
            <w:tcW w:w="2155" w:type="dxa"/>
          </w:tcPr>
          <w:p w14:paraId="4CB7A04B" w14:textId="77777777" w:rsidR="00557F62" w:rsidRPr="0017367E" w:rsidRDefault="00032DE6" w:rsidP="00101065">
            <w:r w:rsidRPr="0017367E">
              <w:t>Guest Satisfaction</w:t>
            </w:r>
          </w:p>
        </w:tc>
        <w:tc>
          <w:tcPr>
            <w:tcW w:w="3060" w:type="dxa"/>
          </w:tcPr>
          <w:p w14:paraId="3B8D2B19" w14:textId="77777777" w:rsidR="00557F62" w:rsidRPr="0017367E" w:rsidRDefault="00032DE6" w:rsidP="00101065">
            <w:r w:rsidRPr="0017367E">
              <w:t>Midweek guest review score</w:t>
            </w:r>
          </w:p>
        </w:tc>
        <w:tc>
          <w:tcPr>
            <w:tcW w:w="4135" w:type="dxa"/>
          </w:tcPr>
          <w:p w14:paraId="31BB2D5B" w14:textId="77777777" w:rsidR="00557F62" w:rsidRPr="0017367E" w:rsidRDefault="00032DE6" w:rsidP="00101065">
            <w:r w:rsidRPr="0017367E">
              <w:t>Improve to 4.3+ on TripAdvisor</w:t>
            </w:r>
          </w:p>
        </w:tc>
      </w:tr>
    </w:tbl>
    <w:p w14:paraId="32685E97" w14:textId="77777777" w:rsidR="00557F62" w:rsidRPr="0017367E" w:rsidRDefault="00032DE6" w:rsidP="00557F62">
      <w:pPr>
        <w:rPr>
          <w:b/>
          <w:i/>
        </w:rPr>
      </w:pPr>
      <w:r w:rsidRPr="0017367E">
        <w:rPr>
          <w:b/>
          <w:i/>
        </w:rPr>
        <w:t>Evaluation Strategy</w:t>
      </w:r>
    </w:p>
    <w:p w14:paraId="6901869E" w14:textId="77777777" w:rsidR="00557F62" w:rsidRPr="0017367E" w:rsidRDefault="00032DE6" w:rsidP="00557F62">
      <w:r w:rsidRPr="0017367E">
        <w:rPr>
          <w:b/>
        </w:rPr>
        <w:lastRenderedPageBreak/>
        <w:t>Occupancy &amp; Revenue Monitoring:</w:t>
      </w:r>
      <w:r w:rsidRPr="0017367E">
        <w:t xml:space="preserve"> Using the property management system (PMS), the hotel </w:t>
      </w:r>
      <w:r w:rsidR="007E5C37">
        <w:t>tracks</w:t>
      </w:r>
      <w:r w:rsidRPr="0017367E">
        <w:t xml:space="preserve"> daily occupancy rates segmented by day of the week</w:t>
      </w:r>
      <w:r w:rsidR="007E5C37">
        <w:t xml:space="preserve"> </w:t>
      </w:r>
      <w:r w:rsidR="007E5C37" w:rsidRPr="007E5C37">
        <w:t>(Lacalle, 2022)</w:t>
      </w:r>
      <w:r w:rsidRPr="0017367E">
        <w:t>. Comparing this data against historical midweek occupancy will determine if targeted digital efforts are driving more bookings. Midweek RevPAR should be monitored weekly to evaluate whether increased occupancy is translating into meaningful revenue growth.</w:t>
      </w:r>
    </w:p>
    <w:p w14:paraId="7A964B57" w14:textId="77777777" w:rsidR="00557F62" w:rsidRPr="0017367E" w:rsidRDefault="00032DE6" w:rsidP="00557F62">
      <w:r w:rsidRPr="0017367E">
        <w:rPr>
          <w:b/>
        </w:rPr>
        <w:t>Digital Analytics:</w:t>
      </w:r>
      <w:r w:rsidRPr="0017367E">
        <w:t xml:space="preserve"> Google Analytics and Adobe Analytics </w:t>
      </w:r>
      <w:r w:rsidR="007E5C37">
        <w:t>are</w:t>
      </w:r>
      <w:r w:rsidRPr="0017367E">
        <w:t xml:space="preserve"> used to monitor improvements in website performance</w:t>
      </w:r>
      <w:r w:rsidR="007E5C37">
        <w:t xml:space="preserve"> </w:t>
      </w:r>
      <w:r w:rsidR="007E5C37" w:rsidRPr="007E5C37">
        <w:t>(Gaur et al., 2016)</w:t>
      </w:r>
      <w:r w:rsidRPr="0017367E">
        <w:t>. Key metrics include bounce rate, session duration, and, most importantly, conversion rate</w:t>
      </w:r>
      <w:r w:rsidR="007E5C37">
        <w:t xml:space="preserve"> </w:t>
      </w:r>
      <w:r w:rsidR="007E5C37" w:rsidRPr="007E5C37">
        <w:t>(Erftmier, 2021)</w:t>
      </w:r>
      <w:r w:rsidR="007E5C37">
        <w:t xml:space="preserve">. </w:t>
      </w:r>
      <w:r w:rsidRPr="0017367E">
        <w:t xml:space="preserve">A 30% </w:t>
      </w:r>
      <w:r w:rsidR="007E5C37">
        <w:t xml:space="preserve">improvement in conversion rate </w:t>
      </w:r>
      <w:r w:rsidRPr="0017367E">
        <w:t>could significantly increase direct bookings</w:t>
      </w:r>
      <w:r w:rsidR="007E5C37">
        <w:t xml:space="preserve"> </w:t>
      </w:r>
      <w:r w:rsidR="007E5C37" w:rsidRPr="007E5C37">
        <w:t>(Lighthouse, 2024)</w:t>
      </w:r>
      <w:r w:rsidRPr="0017367E">
        <w:t>.</w:t>
      </w:r>
    </w:p>
    <w:p w14:paraId="72D530AE" w14:textId="77777777" w:rsidR="00557F62" w:rsidRPr="0017367E" w:rsidRDefault="00032DE6" w:rsidP="00557F62">
      <w:r w:rsidRPr="0017367E">
        <w:rPr>
          <w:b/>
        </w:rPr>
        <w:t>Email Engagement:</w:t>
      </w:r>
      <w:r w:rsidRPr="0017367E">
        <w:t xml:space="preserve"> The h</w:t>
      </w:r>
      <w:r w:rsidR="006E7F06">
        <w:t>otel’s email marketing platform</w:t>
      </w:r>
      <w:r w:rsidRPr="0017367E">
        <w:t xml:space="preserve"> will track open rates and click-through rates to measure the effectiveness of its email campaigns. Achieving a 22–25% open rate aligns with industry averages for hospitality and suggests subject lines and targeting are effective</w:t>
      </w:r>
      <w:r w:rsidR="006E7F06">
        <w:t xml:space="preserve"> </w:t>
      </w:r>
      <w:r w:rsidR="006E7F06" w:rsidRPr="006E7F06">
        <w:t>(Growleady, 2025)</w:t>
      </w:r>
      <w:r w:rsidRPr="0017367E">
        <w:t>.</w:t>
      </w:r>
    </w:p>
    <w:p w14:paraId="77B96896" w14:textId="00585C34" w:rsidR="00557F62" w:rsidRPr="0017367E" w:rsidRDefault="00032DE6" w:rsidP="00557F62">
      <w:r w:rsidRPr="0017367E">
        <w:rPr>
          <w:b/>
        </w:rPr>
        <w:t>SEO Progress:</w:t>
      </w:r>
      <w:r w:rsidRPr="0017367E">
        <w:t xml:space="preserve"> Monthly SEO audits using SEMrush or Moz will reveal keyword rankings, domain authority, and traffic trends. A 35% increase in organic traffic would validate the impact of SEO-optimi</w:t>
      </w:r>
      <w:r w:rsidR="00C83F7C">
        <w:t>s</w:t>
      </w:r>
      <w:r w:rsidRPr="0017367E">
        <w:t>ed blog content and service pages</w:t>
      </w:r>
      <w:r w:rsidR="006E7F06">
        <w:t xml:space="preserve"> </w:t>
      </w:r>
      <w:r w:rsidR="006E7F06" w:rsidRPr="006E7F06">
        <w:t>(Faster Capital, 2024)</w:t>
      </w:r>
      <w:r w:rsidRPr="0017367E">
        <w:t>.</w:t>
      </w:r>
    </w:p>
    <w:p w14:paraId="1EEE398E" w14:textId="77777777" w:rsidR="00557F62" w:rsidRPr="0017367E" w:rsidRDefault="00032DE6" w:rsidP="00557F62">
      <w:r w:rsidRPr="0017367E">
        <w:rPr>
          <w:b/>
        </w:rPr>
        <w:t>Guest Feedback:</w:t>
      </w:r>
      <w:r w:rsidRPr="0017367E">
        <w:t xml:space="preserve"> Midweek guest reviews on TripAdvisor and Google should be monitored every week to ensure timely responses. The aim is to raise the average weekday rating from 4.1 to at least 4.3. Regular sentiment analysis can identify recurring issues or praise for service, allowing for timely improvements.</w:t>
      </w:r>
    </w:p>
    <w:p w14:paraId="3422C831" w14:textId="77777777" w:rsidR="00557F62" w:rsidRPr="0017367E" w:rsidRDefault="00032DE6" w:rsidP="00557F62">
      <w:r w:rsidRPr="0017367E">
        <w:t>Regular dashboard reporting, team reviews, and agile adjustments will ensure Delta Bristol’s strategy remains data-driven and results-focused.</w:t>
      </w:r>
    </w:p>
    <w:p w14:paraId="3566BDD8" w14:textId="77777777" w:rsidR="00557F62" w:rsidRPr="0017367E" w:rsidRDefault="00032DE6" w:rsidP="0025399A">
      <w:pPr>
        <w:pStyle w:val="Heading2"/>
      </w:pPr>
      <w:bookmarkStart w:id="11" w:name="_Toc200103835"/>
      <w:r w:rsidRPr="0017367E">
        <w:t>Benefits of Implementation</w:t>
      </w:r>
      <w:bookmarkEnd w:id="11"/>
      <w:r w:rsidRPr="0017367E">
        <w:t xml:space="preserve"> </w:t>
      </w:r>
    </w:p>
    <w:p w14:paraId="418DCA3B" w14:textId="77777777" w:rsidR="0017367E" w:rsidRPr="0017367E" w:rsidRDefault="00032DE6" w:rsidP="0017367E">
      <w:r w:rsidRPr="0017367E">
        <w:t>Implementing the proposed digital marketing and midweek occupancy strategies will generate a wide range of quantitative and qualitative benefits for Delta Hotels by Marriott Bristol City Centre</w:t>
      </w:r>
      <w:r w:rsidR="006E7F06">
        <w:t xml:space="preserve"> </w:t>
      </w:r>
      <w:r w:rsidR="006E7F06" w:rsidRPr="006E7F06">
        <w:t>(Gursoy, Buttle and Bowie, 2022)</w:t>
      </w:r>
      <w:r w:rsidRPr="0017367E">
        <w:t>. They will improve the company’s finances as well as its daily operations, customer service and future ability to compete.</w:t>
      </w:r>
    </w:p>
    <w:p w14:paraId="77940D33" w14:textId="77777777" w:rsidR="0017367E" w:rsidRPr="0017367E" w:rsidRDefault="00032DE6" w:rsidP="0017367E">
      <w:r w:rsidRPr="0017367E">
        <w:lastRenderedPageBreak/>
        <w:t>The most obvious advantage will be raised midweek revenue. Currently, the hotel has an occupancy rate of 59%, which is significantly lower than its overall capacity</w:t>
      </w:r>
      <w:r w:rsidR="006E7F06">
        <w:t xml:space="preserve"> </w:t>
      </w:r>
      <w:r w:rsidR="006E7F06" w:rsidRPr="006E7F06">
        <w:t>(Kendall, Niblett, and Hajj, 2024)</w:t>
      </w:r>
      <w:r w:rsidRPr="0017367E">
        <w:t xml:space="preserve">. If the hotel runs special campaigns and partners with other businesses, it could raise its occupancy by 75% and add 40 new rooms to its nightly bookings. If </w:t>
      </w:r>
      <w:r w:rsidR="006E7F06">
        <w:t>it is converted</w:t>
      </w:r>
      <w:r w:rsidRPr="0017367E">
        <w:t xml:space="preserve"> into terms of ADR, £3,800 per day, or £57,000 of extra revenue per month</w:t>
      </w:r>
      <w:r w:rsidR="006E7F06">
        <w:t>, will be achieved</w:t>
      </w:r>
      <w:r w:rsidRPr="0017367E">
        <w:t>. In six months, the total spend could reach £340,000, representing a high return on the original investment.</w:t>
      </w:r>
    </w:p>
    <w:p w14:paraId="05CB6095" w14:textId="77777777" w:rsidR="00557F62" w:rsidRPr="0017367E" w:rsidRDefault="00032DE6" w:rsidP="0017367E">
      <w:r w:rsidRPr="0017367E">
        <w:t>With SEO optimisation, personalised website content, and influencers, Delta Bristol's brand visibility on the internet will significantly improve. Ranking well in Google searches and using social media platforms will make people more aware of your brand and trust it</w:t>
      </w:r>
      <w:r w:rsidR="006E7F06">
        <w:t xml:space="preserve"> </w:t>
      </w:r>
      <w:r w:rsidR="006E7F06" w:rsidRPr="006E7F06">
        <w:t>(Agrawal et al., 2017)</w:t>
      </w:r>
      <w:r w:rsidRPr="0017367E">
        <w:t>. When the hotel promotes itself online, it will become more popular for midweek corporate trips in Bristol and may gain an edge over nearby hotels, such as the Radisson Blu and Mercure.</w:t>
      </w:r>
    </w:p>
    <w:p w14:paraId="6644DBC4" w14:textId="77777777" w:rsidR="00557F62" w:rsidRPr="0017367E" w:rsidRDefault="00032DE6" w:rsidP="00557F62">
      <w:r w:rsidRPr="0017367E">
        <w:t>By offering incentives for direct bookings, loyalty point accrual through Marriott Bonvoy, and tailored packages, the hotel will encourage repeat visits and reduce reliance on third-party platforms such as Booking.com or Expedia. This n</w:t>
      </w:r>
      <w:r w:rsidR="006E7F06">
        <w:t>ot only improves profit margins</w:t>
      </w:r>
      <w:r w:rsidRPr="0017367E">
        <w:t xml:space="preserve"> but also enables the hotel to collect valuable guest data, allowing for more personalised marketing and relationship-building</w:t>
      </w:r>
      <w:r w:rsidR="006E7F06">
        <w:t xml:space="preserve"> </w:t>
      </w:r>
      <w:r w:rsidR="006E7F06" w:rsidRPr="006E7F06">
        <w:t>(Jolene, 2023)</w:t>
      </w:r>
      <w:r w:rsidRPr="0017367E">
        <w:t>.</w:t>
      </w:r>
    </w:p>
    <w:p w14:paraId="7AAFCB69" w14:textId="77777777" w:rsidR="00557F62" w:rsidRPr="0017367E" w:rsidRDefault="00032DE6" w:rsidP="00557F62">
      <w:r w:rsidRPr="0017367E">
        <w:t>A more balanced occupancy distribution across the week will allow for better staff scheduling and resource allocation</w:t>
      </w:r>
      <w:r w:rsidR="0025399A">
        <w:t xml:space="preserve"> </w:t>
      </w:r>
      <w:r w:rsidR="0025399A" w:rsidRPr="0025399A">
        <w:t>(Baron and Armstrong, 2007)</w:t>
      </w:r>
      <w:r w:rsidRPr="0017367E">
        <w:t>. Currently, the team is likely stretched during weekends and underutilised midweek. More consistent guest flow enables smoother operations, reduces weekend burnout, and boosts employee morale. Additionally, consistent occupancy levels allow the kitchen, housekeeping, and front-desk teams to operate at optimal efficiency without overstaffing or underutilisation.</w:t>
      </w:r>
    </w:p>
    <w:p w14:paraId="451B79D9" w14:textId="77777777" w:rsidR="00557F62" w:rsidRPr="0017367E" w:rsidRDefault="00032DE6" w:rsidP="0025399A">
      <w:pPr>
        <w:pStyle w:val="Heading2"/>
      </w:pPr>
      <w:bookmarkStart w:id="12" w:name="_Toc200103836"/>
      <w:r w:rsidRPr="0017367E">
        <w:t>Cost Overview</w:t>
      </w:r>
      <w:bookmarkEnd w:id="12"/>
      <w:r w:rsidRPr="0017367E">
        <w:t xml:space="preserve"> </w:t>
      </w:r>
    </w:p>
    <w:p w14:paraId="4A1E59AA" w14:textId="77777777" w:rsidR="00557F62" w:rsidRPr="0017367E" w:rsidRDefault="00032DE6" w:rsidP="00557F62">
      <w:r w:rsidRPr="0017367E">
        <w:t>To implement the strategic recommendations effectively, Delta Hotels by Marriott Bristol City Centre will require a realistic but well-targeted marketing and operations budget.</w:t>
      </w:r>
      <w:r w:rsidR="0025399A">
        <w:t xml:space="preserve"> </w:t>
      </w:r>
      <w:r w:rsidR="0025399A" w:rsidRPr="0025399A">
        <w:t>A cost forecast is an estimate of the future costs associated with a project, program, or activity</w:t>
      </w:r>
      <w:r w:rsidR="0025399A">
        <w:t xml:space="preserve"> </w:t>
      </w:r>
      <w:r w:rsidR="0025399A" w:rsidRPr="0025399A">
        <w:t>(Foley and Khavkin, 2019)</w:t>
      </w:r>
      <w:r w:rsidR="0025399A">
        <w:t>.</w:t>
      </w:r>
      <w:r w:rsidRPr="0017367E">
        <w:t xml:space="preserve"> The cost forecast provided below accounts for essential components, including digital advertising, technology upgrades, staff training, and promotional partnerships. These investments are designed to influence midweek occupancy and revenue growth directly.</w:t>
      </w:r>
    </w:p>
    <w:p w14:paraId="0962B4D0" w14:textId="77777777" w:rsidR="00557F62" w:rsidRPr="0017367E" w:rsidRDefault="00032DE6" w:rsidP="00557F62">
      <w:r w:rsidRPr="0017367E">
        <w:lastRenderedPageBreak/>
        <w:t xml:space="preserve">Estimated Cost Forecast </w:t>
      </w:r>
    </w:p>
    <w:tbl>
      <w:tblPr>
        <w:tblStyle w:val="TableGrid"/>
        <w:tblW w:w="0" w:type="auto"/>
        <w:tblLook w:val="04A0" w:firstRow="1" w:lastRow="0" w:firstColumn="1" w:lastColumn="0" w:noHBand="0" w:noVBand="1"/>
      </w:tblPr>
      <w:tblGrid>
        <w:gridCol w:w="5845"/>
        <w:gridCol w:w="3505"/>
      </w:tblGrid>
      <w:tr w:rsidR="002F3F41" w14:paraId="54841FA3" w14:textId="77777777" w:rsidTr="00101065">
        <w:tc>
          <w:tcPr>
            <w:tcW w:w="5845" w:type="dxa"/>
          </w:tcPr>
          <w:p w14:paraId="2ABF522D" w14:textId="77777777" w:rsidR="00557F62" w:rsidRPr="0017367E" w:rsidRDefault="00032DE6" w:rsidP="00101065">
            <w:pPr>
              <w:jc w:val="center"/>
              <w:rPr>
                <w:b/>
              </w:rPr>
            </w:pPr>
            <w:r w:rsidRPr="0017367E">
              <w:rPr>
                <w:b/>
              </w:rPr>
              <w:t>Initiative</w:t>
            </w:r>
          </w:p>
        </w:tc>
        <w:tc>
          <w:tcPr>
            <w:tcW w:w="3505" w:type="dxa"/>
          </w:tcPr>
          <w:p w14:paraId="08C04E2F" w14:textId="77777777" w:rsidR="00557F62" w:rsidRPr="0017367E" w:rsidRDefault="00032DE6" w:rsidP="00101065">
            <w:pPr>
              <w:jc w:val="center"/>
              <w:rPr>
                <w:b/>
              </w:rPr>
            </w:pPr>
            <w:r w:rsidRPr="0017367E">
              <w:rPr>
                <w:b/>
              </w:rPr>
              <w:t>Estimated Cost</w:t>
            </w:r>
          </w:p>
        </w:tc>
      </w:tr>
      <w:tr w:rsidR="002F3F41" w14:paraId="21252871" w14:textId="77777777" w:rsidTr="00101065">
        <w:tc>
          <w:tcPr>
            <w:tcW w:w="5845" w:type="dxa"/>
          </w:tcPr>
          <w:p w14:paraId="6BBEA3C0" w14:textId="77777777" w:rsidR="00557F62" w:rsidRPr="0017367E" w:rsidRDefault="00032DE6" w:rsidP="00101065">
            <w:r w:rsidRPr="0017367E">
              <w:t>Google &amp; LinkedIn Ads</w:t>
            </w:r>
          </w:p>
        </w:tc>
        <w:tc>
          <w:tcPr>
            <w:tcW w:w="3505" w:type="dxa"/>
          </w:tcPr>
          <w:p w14:paraId="0B9D0067" w14:textId="77777777" w:rsidR="00557F62" w:rsidRPr="0017367E" w:rsidRDefault="00032DE6" w:rsidP="00101065">
            <w:pPr>
              <w:jc w:val="center"/>
            </w:pPr>
            <w:r w:rsidRPr="0017367E">
              <w:t>£15,000</w:t>
            </w:r>
          </w:p>
        </w:tc>
      </w:tr>
      <w:tr w:rsidR="002F3F41" w14:paraId="71F80113" w14:textId="77777777" w:rsidTr="00101065">
        <w:tc>
          <w:tcPr>
            <w:tcW w:w="5845" w:type="dxa"/>
          </w:tcPr>
          <w:p w14:paraId="298D334B" w14:textId="77777777" w:rsidR="00557F62" w:rsidRPr="0017367E" w:rsidRDefault="00032DE6" w:rsidP="00101065">
            <w:r w:rsidRPr="0017367E">
              <w:t>SEO &amp; Website Updates</w:t>
            </w:r>
          </w:p>
        </w:tc>
        <w:tc>
          <w:tcPr>
            <w:tcW w:w="3505" w:type="dxa"/>
          </w:tcPr>
          <w:p w14:paraId="28F59F96" w14:textId="77777777" w:rsidR="00557F62" w:rsidRPr="0017367E" w:rsidRDefault="00032DE6" w:rsidP="00101065">
            <w:pPr>
              <w:jc w:val="center"/>
            </w:pPr>
            <w:r w:rsidRPr="0017367E">
              <w:t>£3,500</w:t>
            </w:r>
          </w:p>
        </w:tc>
      </w:tr>
      <w:tr w:rsidR="002F3F41" w14:paraId="45C8EBE9" w14:textId="77777777" w:rsidTr="00101065">
        <w:tc>
          <w:tcPr>
            <w:tcW w:w="5845" w:type="dxa"/>
          </w:tcPr>
          <w:p w14:paraId="524E2FF6" w14:textId="77777777" w:rsidR="00557F62" w:rsidRPr="0017367E" w:rsidRDefault="00032DE6" w:rsidP="00101065">
            <w:r w:rsidRPr="0017367E">
              <w:t>CRM/Email Automation Tools</w:t>
            </w:r>
          </w:p>
        </w:tc>
        <w:tc>
          <w:tcPr>
            <w:tcW w:w="3505" w:type="dxa"/>
          </w:tcPr>
          <w:p w14:paraId="1C92C62A" w14:textId="77777777" w:rsidR="00557F62" w:rsidRPr="0017367E" w:rsidRDefault="00032DE6" w:rsidP="00101065">
            <w:pPr>
              <w:jc w:val="center"/>
            </w:pPr>
            <w:r w:rsidRPr="0017367E">
              <w:t>£2,000</w:t>
            </w:r>
          </w:p>
        </w:tc>
      </w:tr>
      <w:tr w:rsidR="002F3F41" w14:paraId="76B9490A" w14:textId="77777777" w:rsidTr="00101065">
        <w:tc>
          <w:tcPr>
            <w:tcW w:w="5845" w:type="dxa"/>
          </w:tcPr>
          <w:p w14:paraId="480F1B64" w14:textId="77777777" w:rsidR="00557F62" w:rsidRPr="0017367E" w:rsidRDefault="00032DE6" w:rsidP="00101065">
            <w:r w:rsidRPr="0017367E">
              <w:t>Staff Training (Marketing &amp; Front Desk)</w:t>
            </w:r>
          </w:p>
        </w:tc>
        <w:tc>
          <w:tcPr>
            <w:tcW w:w="3505" w:type="dxa"/>
          </w:tcPr>
          <w:p w14:paraId="069AABB1" w14:textId="77777777" w:rsidR="00557F62" w:rsidRPr="0017367E" w:rsidRDefault="00032DE6" w:rsidP="00101065">
            <w:pPr>
              <w:jc w:val="center"/>
            </w:pPr>
            <w:r w:rsidRPr="0017367E">
              <w:t>£1,800</w:t>
            </w:r>
          </w:p>
        </w:tc>
      </w:tr>
      <w:tr w:rsidR="002F3F41" w14:paraId="4092A4E8" w14:textId="77777777" w:rsidTr="00101065">
        <w:tc>
          <w:tcPr>
            <w:tcW w:w="5845" w:type="dxa"/>
          </w:tcPr>
          <w:p w14:paraId="3D33F720" w14:textId="77777777" w:rsidR="00557F62" w:rsidRPr="0017367E" w:rsidRDefault="00032DE6" w:rsidP="00101065">
            <w:r w:rsidRPr="0017367E">
              <w:t>Influencer Campaigns &amp; Content Creation</w:t>
            </w:r>
          </w:p>
        </w:tc>
        <w:tc>
          <w:tcPr>
            <w:tcW w:w="3505" w:type="dxa"/>
          </w:tcPr>
          <w:p w14:paraId="0D9C4F16" w14:textId="77777777" w:rsidR="00557F62" w:rsidRPr="0017367E" w:rsidRDefault="00032DE6" w:rsidP="00101065">
            <w:pPr>
              <w:jc w:val="center"/>
            </w:pPr>
            <w:r w:rsidRPr="0017367E">
              <w:t>£2,500</w:t>
            </w:r>
          </w:p>
        </w:tc>
      </w:tr>
      <w:tr w:rsidR="002F3F41" w14:paraId="186BC33F" w14:textId="77777777" w:rsidTr="00101065">
        <w:tc>
          <w:tcPr>
            <w:tcW w:w="5845" w:type="dxa"/>
          </w:tcPr>
          <w:p w14:paraId="54CD2EAC" w14:textId="77777777" w:rsidR="00557F62" w:rsidRPr="0017367E" w:rsidRDefault="00032DE6" w:rsidP="00101065">
            <w:r w:rsidRPr="0017367E">
              <w:t>Partnership Outreach Events &amp; Materials</w:t>
            </w:r>
          </w:p>
        </w:tc>
        <w:tc>
          <w:tcPr>
            <w:tcW w:w="3505" w:type="dxa"/>
          </w:tcPr>
          <w:p w14:paraId="5E8466E2" w14:textId="77777777" w:rsidR="00557F62" w:rsidRPr="0017367E" w:rsidRDefault="00032DE6" w:rsidP="00101065">
            <w:pPr>
              <w:jc w:val="center"/>
            </w:pPr>
            <w:r w:rsidRPr="0017367E">
              <w:t>£2,200</w:t>
            </w:r>
          </w:p>
        </w:tc>
      </w:tr>
      <w:tr w:rsidR="002F3F41" w14:paraId="7DD41A14" w14:textId="77777777" w:rsidTr="00101065">
        <w:tc>
          <w:tcPr>
            <w:tcW w:w="5845" w:type="dxa"/>
          </w:tcPr>
          <w:p w14:paraId="792E04E0" w14:textId="77777777" w:rsidR="00557F62" w:rsidRPr="0017367E" w:rsidRDefault="00032DE6" w:rsidP="00101065">
            <w:r w:rsidRPr="0017367E">
              <w:t>Total Estimated Cost</w:t>
            </w:r>
          </w:p>
        </w:tc>
        <w:tc>
          <w:tcPr>
            <w:tcW w:w="3505" w:type="dxa"/>
          </w:tcPr>
          <w:p w14:paraId="757E0008" w14:textId="77777777" w:rsidR="00557F62" w:rsidRPr="0017367E" w:rsidRDefault="00032DE6" w:rsidP="00101065">
            <w:pPr>
              <w:jc w:val="center"/>
            </w:pPr>
            <w:r w:rsidRPr="0017367E">
              <w:t>£27,000</w:t>
            </w:r>
          </w:p>
        </w:tc>
      </w:tr>
    </w:tbl>
    <w:p w14:paraId="4CF9761D" w14:textId="77777777" w:rsidR="00557F62" w:rsidRPr="0017367E" w:rsidRDefault="00032DE6" w:rsidP="00557F62">
      <w:pPr>
        <w:rPr>
          <w:b/>
        </w:rPr>
      </w:pPr>
      <w:r w:rsidRPr="0017367E">
        <w:rPr>
          <w:b/>
        </w:rPr>
        <w:t>Return on Investment (ROI) Potential</w:t>
      </w:r>
    </w:p>
    <w:p w14:paraId="19351253" w14:textId="77777777" w:rsidR="00557F62" w:rsidRPr="0017367E" w:rsidRDefault="00032DE6" w:rsidP="00557F62">
      <w:r w:rsidRPr="0017367E">
        <w:t>Based on the hotel’s current performance data and industry benchmarks, even a modest increase in midweek occupancy can yield significant returns. For example:</w:t>
      </w:r>
    </w:p>
    <w:p w14:paraId="240CC130" w14:textId="77777777" w:rsidR="00557F62" w:rsidRPr="0017367E" w:rsidRDefault="00032DE6" w:rsidP="00557F62">
      <w:pPr>
        <w:pStyle w:val="ListParagraph"/>
        <w:numPr>
          <w:ilvl w:val="0"/>
          <w:numId w:val="10"/>
        </w:numPr>
      </w:pPr>
      <w:r w:rsidRPr="0017367E">
        <w:t>If the hotel fills just 30–40 additional rooms per night at an average daily rate (ADR) of £95, that equates to £3,800 daily.</w:t>
      </w:r>
    </w:p>
    <w:p w14:paraId="185C0969" w14:textId="77777777" w:rsidR="00557F62" w:rsidRPr="0017367E" w:rsidRDefault="00032DE6" w:rsidP="00557F62">
      <w:pPr>
        <w:pStyle w:val="ListParagraph"/>
        <w:numPr>
          <w:ilvl w:val="0"/>
          <w:numId w:val="10"/>
        </w:numPr>
      </w:pPr>
      <w:r w:rsidRPr="0017367E">
        <w:t>Over a typical 15-day midweek period per month, this results in £57,000 monthly, or £171,000 over three months, assuming consistent performance.</w:t>
      </w:r>
    </w:p>
    <w:p w14:paraId="1DE1B2C0" w14:textId="77777777" w:rsidR="00557F62" w:rsidRPr="0017367E" w:rsidRDefault="00032DE6" w:rsidP="00557F62">
      <w:pPr>
        <w:pStyle w:val="ListParagraph"/>
        <w:numPr>
          <w:ilvl w:val="0"/>
          <w:numId w:val="10"/>
        </w:numPr>
      </w:pPr>
      <w:r w:rsidRPr="0017367E">
        <w:t>Over six months, potential revenue could exceed £340,000, meaning the £27,000 investment would return over 1,100% ROI.</w:t>
      </w:r>
    </w:p>
    <w:p w14:paraId="76932CAA" w14:textId="77777777" w:rsidR="00557F62" w:rsidRPr="0017367E" w:rsidRDefault="00032DE6" w:rsidP="00557F62">
      <w:r w:rsidRPr="0017367E">
        <w:t>This projection is based on conservative assumptions and does not yet account for secondary benefits such as improved guest loyalty, direct booking growth, brand awareness, and operational efficiency gains. These indirect benefits will further enhance profitability over time</w:t>
      </w:r>
      <w:r w:rsidR="0025399A">
        <w:t xml:space="preserve"> </w:t>
      </w:r>
      <w:r w:rsidR="0025399A" w:rsidRPr="0025399A">
        <w:t>(Rouwendal, 2019)</w:t>
      </w:r>
      <w:r w:rsidRPr="0017367E">
        <w:t>. Moreover, the outlined cost plan is scalable. Should the hotel wish to expand specific initiatives, such as doubling its influencer campaign or investing further in CRM automation, the foundation laid by this plan allows for flexible scaling based on early performance data. Overall, the proposed investment is not only affordable but also strategically sound, offering a substantial return that aligns with both short-term revenue goals and long-term brand positioning.</w:t>
      </w:r>
    </w:p>
    <w:p w14:paraId="07256973" w14:textId="77777777" w:rsidR="003E162A" w:rsidRPr="0017367E" w:rsidRDefault="00032DE6" w:rsidP="0025399A">
      <w:pPr>
        <w:pStyle w:val="Heading1"/>
      </w:pPr>
      <w:bookmarkStart w:id="13" w:name="_Toc200103837"/>
      <w:r w:rsidRPr="0017367E">
        <w:lastRenderedPageBreak/>
        <w:t>Action plan</w:t>
      </w:r>
      <w:bookmarkEnd w:id="13"/>
    </w:p>
    <w:p w14:paraId="414B25A3" w14:textId="77777777" w:rsidR="003E162A" w:rsidRPr="0017367E" w:rsidRDefault="00032DE6" w:rsidP="003E162A">
      <w:r w:rsidRPr="0025399A">
        <w:t>An action plan is a structured document that outlines the specific steps, tasks, and timelines needed to achieve a defined goal or objective</w:t>
      </w:r>
      <w:r>
        <w:t xml:space="preserve"> </w:t>
      </w:r>
      <w:r w:rsidRPr="0025399A">
        <w:t>(Hanna, 2022)</w:t>
      </w:r>
      <w:r>
        <w:t xml:space="preserve">. </w:t>
      </w:r>
      <w:r w:rsidRPr="0017367E">
        <w:t>The action plan below provides a structured and time-bound roadmap for implementing the strategic recommendations. It covers each initiative from inception to evaluation, ensuring accountability and efficient resource allocation.</w:t>
      </w:r>
    </w:p>
    <w:tbl>
      <w:tblPr>
        <w:tblStyle w:val="TableGrid"/>
        <w:tblW w:w="0" w:type="auto"/>
        <w:tblLook w:val="04A0" w:firstRow="1" w:lastRow="0" w:firstColumn="1" w:lastColumn="0" w:noHBand="0" w:noVBand="1"/>
      </w:tblPr>
      <w:tblGrid>
        <w:gridCol w:w="1284"/>
        <w:gridCol w:w="1176"/>
        <w:gridCol w:w="1176"/>
        <w:gridCol w:w="1219"/>
        <w:gridCol w:w="958"/>
        <w:gridCol w:w="1066"/>
        <w:gridCol w:w="1186"/>
        <w:gridCol w:w="1285"/>
      </w:tblGrid>
      <w:tr w:rsidR="002F3F41" w14:paraId="26A1BED0" w14:textId="77777777" w:rsidTr="003E162A">
        <w:tc>
          <w:tcPr>
            <w:tcW w:w="1284" w:type="dxa"/>
          </w:tcPr>
          <w:p w14:paraId="7AEFB547" w14:textId="77777777" w:rsidR="003E162A" w:rsidRPr="0017367E" w:rsidRDefault="00032DE6" w:rsidP="00101065">
            <w:pPr>
              <w:jc w:val="center"/>
              <w:rPr>
                <w:b/>
              </w:rPr>
            </w:pPr>
            <w:r w:rsidRPr="0017367E">
              <w:rPr>
                <w:b/>
              </w:rPr>
              <w:t>Issue</w:t>
            </w:r>
          </w:p>
        </w:tc>
        <w:tc>
          <w:tcPr>
            <w:tcW w:w="1176" w:type="dxa"/>
          </w:tcPr>
          <w:p w14:paraId="590A678B" w14:textId="77777777" w:rsidR="003E162A" w:rsidRPr="0017367E" w:rsidRDefault="00032DE6" w:rsidP="00101065">
            <w:pPr>
              <w:jc w:val="center"/>
              <w:rPr>
                <w:b/>
              </w:rPr>
            </w:pPr>
            <w:r w:rsidRPr="0017367E">
              <w:rPr>
                <w:b/>
              </w:rPr>
              <w:t>Solution</w:t>
            </w:r>
          </w:p>
        </w:tc>
        <w:tc>
          <w:tcPr>
            <w:tcW w:w="1176" w:type="dxa"/>
          </w:tcPr>
          <w:p w14:paraId="7F3317FC" w14:textId="77777777" w:rsidR="003E162A" w:rsidRPr="0017367E" w:rsidRDefault="00032DE6" w:rsidP="00101065">
            <w:pPr>
              <w:jc w:val="center"/>
              <w:rPr>
                <w:b/>
              </w:rPr>
            </w:pPr>
            <w:r w:rsidRPr="0017367E">
              <w:rPr>
                <w:b/>
              </w:rPr>
              <w:t>Actions Required</w:t>
            </w:r>
          </w:p>
        </w:tc>
        <w:tc>
          <w:tcPr>
            <w:tcW w:w="1399" w:type="dxa"/>
          </w:tcPr>
          <w:p w14:paraId="662C0C3D" w14:textId="77777777" w:rsidR="003E162A" w:rsidRPr="0017367E" w:rsidRDefault="00032DE6" w:rsidP="00101065">
            <w:pPr>
              <w:jc w:val="center"/>
              <w:rPr>
                <w:b/>
              </w:rPr>
            </w:pPr>
            <w:r w:rsidRPr="0017367E">
              <w:rPr>
                <w:b/>
              </w:rPr>
              <w:t>Responsible Team</w:t>
            </w:r>
          </w:p>
        </w:tc>
        <w:tc>
          <w:tcPr>
            <w:tcW w:w="778" w:type="dxa"/>
          </w:tcPr>
          <w:p w14:paraId="42DE7D5E" w14:textId="77777777" w:rsidR="003E162A" w:rsidRPr="0017367E" w:rsidRDefault="00032DE6" w:rsidP="00101065">
            <w:pPr>
              <w:jc w:val="center"/>
              <w:rPr>
                <w:b/>
              </w:rPr>
            </w:pPr>
            <w:r w:rsidRPr="0017367E">
              <w:rPr>
                <w:b/>
              </w:rPr>
              <w:t>Timeline</w:t>
            </w:r>
          </w:p>
        </w:tc>
        <w:tc>
          <w:tcPr>
            <w:tcW w:w="1066" w:type="dxa"/>
          </w:tcPr>
          <w:p w14:paraId="6C7C46A1" w14:textId="77777777" w:rsidR="003E162A" w:rsidRPr="0017367E" w:rsidRDefault="00032DE6" w:rsidP="00101065">
            <w:pPr>
              <w:jc w:val="center"/>
              <w:rPr>
                <w:b/>
              </w:rPr>
            </w:pPr>
            <w:r w:rsidRPr="0017367E">
              <w:rPr>
                <w:b/>
              </w:rPr>
              <w:t>Estimated Cost</w:t>
            </w:r>
          </w:p>
        </w:tc>
        <w:tc>
          <w:tcPr>
            <w:tcW w:w="1186" w:type="dxa"/>
          </w:tcPr>
          <w:p w14:paraId="76AE7344" w14:textId="77777777" w:rsidR="003E162A" w:rsidRPr="0017367E" w:rsidRDefault="00032DE6" w:rsidP="00101065">
            <w:pPr>
              <w:jc w:val="center"/>
              <w:rPr>
                <w:b/>
              </w:rPr>
            </w:pPr>
            <w:r w:rsidRPr="0017367E">
              <w:rPr>
                <w:b/>
              </w:rPr>
              <w:t>Expected Outcome</w:t>
            </w:r>
          </w:p>
        </w:tc>
        <w:tc>
          <w:tcPr>
            <w:tcW w:w="1285" w:type="dxa"/>
          </w:tcPr>
          <w:p w14:paraId="1D88DD62" w14:textId="77777777" w:rsidR="003E162A" w:rsidRPr="0017367E" w:rsidRDefault="00032DE6" w:rsidP="00101065">
            <w:pPr>
              <w:jc w:val="center"/>
              <w:rPr>
                <w:b/>
              </w:rPr>
            </w:pPr>
            <w:r w:rsidRPr="0017367E">
              <w:rPr>
                <w:b/>
              </w:rPr>
              <w:t>Issue</w:t>
            </w:r>
          </w:p>
        </w:tc>
      </w:tr>
      <w:tr w:rsidR="002F3F41" w14:paraId="06896F30" w14:textId="77777777" w:rsidTr="003E162A">
        <w:tc>
          <w:tcPr>
            <w:tcW w:w="1284" w:type="dxa"/>
          </w:tcPr>
          <w:p w14:paraId="2621EC9C" w14:textId="77777777" w:rsidR="003E162A" w:rsidRPr="0017367E" w:rsidRDefault="00032DE6" w:rsidP="00101065">
            <w:r w:rsidRPr="0017367E">
              <w:t>Low midweek occupancy</w:t>
            </w:r>
          </w:p>
        </w:tc>
        <w:tc>
          <w:tcPr>
            <w:tcW w:w="1176" w:type="dxa"/>
          </w:tcPr>
          <w:p w14:paraId="7E7ED53D" w14:textId="77777777" w:rsidR="003E162A" w:rsidRPr="0017367E" w:rsidRDefault="00032DE6" w:rsidP="00101065">
            <w:r w:rsidRPr="0017367E">
              <w:t>Launch targeted Google &amp; LinkedIn Ads.</w:t>
            </w:r>
          </w:p>
        </w:tc>
        <w:tc>
          <w:tcPr>
            <w:tcW w:w="1176" w:type="dxa"/>
          </w:tcPr>
          <w:p w14:paraId="62C78AAE" w14:textId="77777777" w:rsidR="003E162A" w:rsidRPr="0017367E" w:rsidRDefault="00032DE6" w:rsidP="00101065">
            <w:r w:rsidRPr="0017367E">
              <w:t>Create midweek-specific ad campaigns; use geo-targeting &amp; retargeting strategies</w:t>
            </w:r>
          </w:p>
        </w:tc>
        <w:tc>
          <w:tcPr>
            <w:tcW w:w="1399" w:type="dxa"/>
          </w:tcPr>
          <w:p w14:paraId="1C20296D" w14:textId="77777777" w:rsidR="003E162A" w:rsidRPr="0017367E" w:rsidRDefault="00032DE6" w:rsidP="00101065">
            <w:r w:rsidRPr="0017367E">
              <w:t>Marketing Team / Digital Agency</w:t>
            </w:r>
          </w:p>
        </w:tc>
        <w:tc>
          <w:tcPr>
            <w:tcW w:w="778" w:type="dxa"/>
          </w:tcPr>
          <w:p w14:paraId="18E209E0" w14:textId="77777777" w:rsidR="003E162A" w:rsidRPr="0017367E" w:rsidRDefault="00032DE6" w:rsidP="00101065">
            <w:r w:rsidRPr="0017367E">
              <w:t>Months 1–6</w:t>
            </w:r>
          </w:p>
        </w:tc>
        <w:tc>
          <w:tcPr>
            <w:tcW w:w="1066" w:type="dxa"/>
          </w:tcPr>
          <w:p w14:paraId="32A19098" w14:textId="77777777" w:rsidR="003E162A" w:rsidRPr="0017367E" w:rsidRDefault="00032DE6" w:rsidP="00101065">
            <w:r w:rsidRPr="0017367E">
              <w:t>£15,000</w:t>
            </w:r>
          </w:p>
        </w:tc>
        <w:tc>
          <w:tcPr>
            <w:tcW w:w="1186" w:type="dxa"/>
          </w:tcPr>
          <w:p w14:paraId="7B34F639" w14:textId="77777777" w:rsidR="003E162A" w:rsidRPr="0017367E" w:rsidRDefault="00032DE6" w:rsidP="00101065">
            <w:r w:rsidRPr="0017367E">
              <w:t>Increased visibility and booking conversions during Mon–Thurs</w:t>
            </w:r>
          </w:p>
        </w:tc>
        <w:tc>
          <w:tcPr>
            <w:tcW w:w="1285" w:type="dxa"/>
          </w:tcPr>
          <w:p w14:paraId="39D6F533" w14:textId="77777777" w:rsidR="003E162A" w:rsidRPr="0017367E" w:rsidRDefault="00032DE6" w:rsidP="00101065">
            <w:r w:rsidRPr="0017367E">
              <w:t>Low midweek occupancy</w:t>
            </w:r>
          </w:p>
        </w:tc>
      </w:tr>
      <w:tr w:rsidR="002F3F41" w14:paraId="3597A641" w14:textId="77777777" w:rsidTr="003E162A">
        <w:tc>
          <w:tcPr>
            <w:tcW w:w="1284" w:type="dxa"/>
          </w:tcPr>
          <w:p w14:paraId="617B26C1" w14:textId="77777777" w:rsidR="003E162A" w:rsidRPr="0017367E" w:rsidRDefault="00032DE6" w:rsidP="00101065">
            <w:r w:rsidRPr="0017367E">
              <w:t>Poor SEO &amp; weak online presence</w:t>
            </w:r>
          </w:p>
        </w:tc>
        <w:tc>
          <w:tcPr>
            <w:tcW w:w="1176" w:type="dxa"/>
          </w:tcPr>
          <w:p w14:paraId="4C8A9B4B" w14:textId="77777777" w:rsidR="003E162A" w:rsidRPr="0017367E" w:rsidRDefault="00032DE6" w:rsidP="00101065">
            <w:r w:rsidRPr="0017367E">
              <w:t>Optimise the hotel website and implement blog content</w:t>
            </w:r>
          </w:p>
        </w:tc>
        <w:tc>
          <w:tcPr>
            <w:tcW w:w="1176" w:type="dxa"/>
          </w:tcPr>
          <w:p w14:paraId="7C747CA3" w14:textId="77777777" w:rsidR="003E162A" w:rsidRPr="0017367E" w:rsidRDefault="00032DE6" w:rsidP="00101065">
            <w:r w:rsidRPr="0017367E">
              <w:t xml:space="preserve">Perform SEO audit; update website content; add blog articles focused on business </w:t>
            </w:r>
            <w:r w:rsidRPr="0017367E">
              <w:lastRenderedPageBreak/>
              <w:t>and eco-travellers</w:t>
            </w:r>
          </w:p>
        </w:tc>
        <w:tc>
          <w:tcPr>
            <w:tcW w:w="1399" w:type="dxa"/>
          </w:tcPr>
          <w:p w14:paraId="1BDE64BD" w14:textId="77777777" w:rsidR="003E162A" w:rsidRPr="0017367E" w:rsidRDefault="00032DE6" w:rsidP="00101065">
            <w:r w:rsidRPr="0017367E">
              <w:lastRenderedPageBreak/>
              <w:t>Marketing Team / SEO Consultant</w:t>
            </w:r>
          </w:p>
        </w:tc>
        <w:tc>
          <w:tcPr>
            <w:tcW w:w="778" w:type="dxa"/>
          </w:tcPr>
          <w:p w14:paraId="3DCB7350" w14:textId="77777777" w:rsidR="003E162A" w:rsidRPr="0017367E" w:rsidRDefault="00032DE6" w:rsidP="00101065">
            <w:r w:rsidRPr="0017367E">
              <w:t>Months 1–3</w:t>
            </w:r>
          </w:p>
        </w:tc>
        <w:tc>
          <w:tcPr>
            <w:tcW w:w="1066" w:type="dxa"/>
          </w:tcPr>
          <w:p w14:paraId="411396EF" w14:textId="77777777" w:rsidR="003E162A" w:rsidRPr="0017367E" w:rsidRDefault="00032DE6" w:rsidP="00101065">
            <w:r w:rsidRPr="0017367E">
              <w:t>£3,500</w:t>
            </w:r>
          </w:p>
        </w:tc>
        <w:tc>
          <w:tcPr>
            <w:tcW w:w="1186" w:type="dxa"/>
          </w:tcPr>
          <w:p w14:paraId="2792249E" w14:textId="77777777" w:rsidR="003E162A" w:rsidRPr="0017367E" w:rsidRDefault="00032DE6" w:rsidP="00101065">
            <w:r w:rsidRPr="0017367E">
              <w:t>25–35% increase in organic traffic and improved Google rankings</w:t>
            </w:r>
          </w:p>
        </w:tc>
        <w:tc>
          <w:tcPr>
            <w:tcW w:w="1285" w:type="dxa"/>
          </w:tcPr>
          <w:p w14:paraId="2C939A6A" w14:textId="77777777" w:rsidR="003E162A" w:rsidRPr="0017367E" w:rsidRDefault="00032DE6" w:rsidP="00101065">
            <w:r w:rsidRPr="0017367E">
              <w:t>Poor SEO &amp; weak online presence</w:t>
            </w:r>
          </w:p>
        </w:tc>
      </w:tr>
      <w:tr w:rsidR="002F3F41" w14:paraId="4E6B1516" w14:textId="77777777" w:rsidTr="003E162A">
        <w:tc>
          <w:tcPr>
            <w:tcW w:w="1284" w:type="dxa"/>
          </w:tcPr>
          <w:p w14:paraId="15D1EBF9" w14:textId="77777777" w:rsidR="003E162A" w:rsidRPr="0017367E" w:rsidRDefault="00032DE6" w:rsidP="00101065">
            <w:r w:rsidRPr="0017367E">
              <w:t>Weak email engagement</w:t>
            </w:r>
          </w:p>
        </w:tc>
        <w:tc>
          <w:tcPr>
            <w:tcW w:w="1176" w:type="dxa"/>
          </w:tcPr>
          <w:p w14:paraId="31567990" w14:textId="77777777" w:rsidR="003E162A" w:rsidRPr="0017367E" w:rsidRDefault="00032DE6" w:rsidP="00101065">
            <w:r w:rsidRPr="0017367E">
              <w:t>Set up CRM email automation</w:t>
            </w:r>
          </w:p>
        </w:tc>
        <w:tc>
          <w:tcPr>
            <w:tcW w:w="1176" w:type="dxa"/>
          </w:tcPr>
          <w:p w14:paraId="5D825570" w14:textId="77777777" w:rsidR="003E162A" w:rsidRPr="0017367E" w:rsidRDefault="00032DE6" w:rsidP="00101065">
            <w:r w:rsidRPr="0017367E">
              <w:t>Segment audiences, design A/B tested campaigns, automate follow-ups</w:t>
            </w:r>
          </w:p>
        </w:tc>
        <w:tc>
          <w:tcPr>
            <w:tcW w:w="1399" w:type="dxa"/>
          </w:tcPr>
          <w:p w14:paraId="6C149881" w14:textId="77777777" w:rsidR="003E162A" w:rsidRPr="0017367E" w:rsidRDefault="00032DE6" w:rsidP="00101065">
            <w:r w:rsidRPr="0017367E">
              <w:t>Marketing &amp; Sales Team</w:t>
            </w:r>
          </w:p>
        </w:tc>
        <w:tc>
          <w:tcPr>
            <w:tcW w:w="778" w:type="dxa"/>
          </w:tcPr>
          <w:p w14:paraId="6D2B7F80" w14:textId="77777777" w:rsidR="003E162A" w:rsidRPr="0017367E" w:rsidRDefault="00032DE6" w:rsidP="00101065">
            <w:r w:rsidRPr="0017367E">
              <w:t>Months 2–4</w:t>
            </w:r>
          </w:p>
        </w:tc>
        <w:tc>
          <w:tcPr>
            <w:tcW w:w="1066" w:type="dxa"/>
          </w:tcPr>
          <w:p w14:paraId="38C74E68" w14:textId="77777777" w:rsidR="003E162A" w:rsidRPr="0017367E" w:rsidRDefault="00032DE6" w:rsidP="00101065">
            <w:r w:rsidRPr="0017367E">
              <w:t>£2,000</w:t>
            </w:r>
          </w:p>
        </w:tc>
        <w:tc>
          <w:tcPr>
            <w:tcW w:w="1186" w:type="dxa"/>
          </w:tcPr>
          <w:p w14:paraId="5117BDD4" w14:textId="77777777" w:rsidR="003E162A" w:rsidRPr="0017367E" w:rsidRDefault="00032DE6" w:rsidP="00101065">
            <w:r w:rsidRPr="0017367E">
              <w:t>Increased open/click rates and a stronger direct booking pipeline</w:t>
            </w:r>
          </w:p>
        </w:tc>
        <w:tc>
          <w:tcPr>
            <w:tcW w:w="1285" w:type="dxa"/>
          </w:tcPr>
          <w:p w14:paraId="16DA43E3" w14:textId="77777777" w:rsidR="003E162A" w:rsidRPr="0017367E" w:rsidRDefault="00032DE6" w:rsidP="00101065">
            <w:r w:rsidRPr="0017367E">
              <w:t>Weak email engagement</w:t>
            </w:r>
          </w:p>
        </w:tc>
      </w:tr>
      <w:tr w:rsidR="002F3F41" w14:paraId="02DAF7A5" w14:textId="77777777" w:rsidTr="003E162A">
        <w:tc>
          <w:tcPr>
            <w:tcW w:w="1284" w:type="dxa"/>
          </w:tcPr>
          <w:p w14:paraId="7D14BA9D" w14:textId="77777777" w:rsidR="003E162A" w:rsidRPr="0017367E" w:rsidRDefault="00032DE6" w:rsidP="00101065">
            <w:r w:rsidRPr="0017367E">
              <w:t>Underutilised weekday capacity</w:t>
            </w:r>
          </w:p>
        </w:tc>
        <w:tc>
          <w:tcPr>
            <w:tcW w:w="1176" w:type="dxa"/>
          </w:tcPr>
          <w:p w14:paraId="1F482022" w14:textId="77777777" w:rsidR="003E162A" w:rsidRPr="0017367E" w:rsidRDefault="00032DE6" w:rsidP="00101065">
            <w:r w:rsidRPr="0017367E">
              <w:t>Build corporate partnerships</w:t>
            </w:r>
          </w:p>
        </w:tc>
        <w:tc>
          <w:tcPr>
            <w:tcW w:w="1176" w:type="dxa"/>
          </w:tcPr>
          <w:p w14:paraId="2D057F03" w14:textId="77777777" w:rsidR="003E162A" w:rsidRPr="0017367E" w:rsidRDefault="00032DE6" w:rsidP="00101065">
            <w:r w:rsidRPr="0017367E">
              <w:t>Reach out to local businesses, the NHS, and universities; develop loyalty contracts</w:t>
            </w:r>
          </w:p>
        </w:tc>
        <w:tc>
          <w:tcPr>
            <w:tcW w:w="1399" w:type="dxa"/>
          </w:tcPr>
          <w:p w14:paraId="46E65494" w14:textId="77777777" w:rsidR="003E162A" w:rsidRPr="0017367E" w:rsidRDefault="00032DE6" w:rsidP="00101065">
            <w:r w:rsidRPr="0017367E">
              <w:t>Sales Team / General Manager</w:t>
            </w:r>
          </w:p>
        </w:tc>
        <w:tc>
          <w:tcPr>
            <w:tcW w:w="778" w:type="dxa"/>
          </w:tcPr>
          <w:p w14:paraId="0D479E57" w14:textId="77777777" w:rsidR="003E162A" w:rsidRPr="0017367E" w:rsidRDefault="00032DE6" w:rsidP="00101065">
            <w:r w:rsidRPr="0017367E">
              <w:t>Months 2–6</w:t>
            </w:r>
          </w:p>
        </w:tc>
        <w:tc>
          <w:tcPr>
            <w:tcW w:w="1066" w:type="dxa"/>
          </w:tcPr>
          <w:p w14:paraId="0F922AA7" w14:textId="77777777" w:rsidR="003E162A" w:rsidRPr="0017367E" w:rsidRDefault="00032DE6" w:rsidP="00101065">
            <w:r w:rsidRPr="0017367E">
              <w:t>£2,200</w:t>
            </w:r>
          </w:p>
        </w:tc>
        <w:tc>
          <w:tcPr>
            <w:tcW w:w="1186" w:type="dxa"/>
          </w:tcPr>
          <w:p w14:paraId="757B013C" w14:textId="77777777" w:rsidR="003E162A" w:rsidRPr="0017367E" w:rsidRDefault="00032DE6" w:rsidP="00101065">
            <w:r w:rsidRPr="0017367E">
              <w:t>Long-term corporate accounts, consistent midweek bookings</w:t>
            </w:r>
          </w:p>
        </w:tc>
        <w:tc>
          <w:tcPr>
            <w:tcW w:w="1285" w:type="dxa"/>
          </w:tcPr>
          <w:p w14:paraId="0AEB6053" w14:textId="77777777" w:rsidR="003E162A" w:rsidRPr="0017367E" w:rsidRDefault="00032DE6" w:rsidP="00101065">
            <w:r w:rsidRPr="0017367E">
              <w:t>Underutilised weekday capacity</w:t>
            </w:r>
          </w:p>
        </w:tc>
      </w:tr>
      <w:tr w:rsidR="002F3F41" w14:paraId="14A60462" w14:textId="77777777" w:rsidTr="003E162A">
        <w:tc>
          <w:tcPr>
            <w:tcW w:w="1284" w:type="dxa"/>
          </w:tcPr>
          <w:p w14:paraId="255B1DDB" w14:textId="77777777" w:rsidR="003E162A" w:rsidRPr="0017367E" w:rsidRDefault="00032DE6" w:rsidP="00101065">
            <w:r w:rsidRPr="0017367E">
              <w:t>Inconsistent staff performance</w:t>
            </w:r>
          </w:p>
        </w:tc>
        <w:tc>
          <w:tcPr>
            <w:tcW w:w="1176" w:type="dxa"/>
          </w:tcPr>
          <w:p w14:paraId="339514C8" w14:textId="77777777" w:rsidR="003E162A" w:rsidRPr="0017367E" w:rsidRDefault="00032DE6" w:rsidP="00101065">
            <w:r w:rsidRPr="0017367E">
              <w:t>Deliver midweek-specific training</w:t>
            </w:r>
          </w:p>
        </w:tc>
        <w:tc>
          <w:tcPr>
            <w:tcW w:w="1176" w:type="dxa"/>
          </w:tcPr>
          <w:p w14:paraId="794B0C4D" w14:textId="77777777" w:rsidR="003E162A" w:rsidRPr="0017367E" w:rsidRDefault="00032DE6" w:rsidP="00101065">
            <w:r w:rsidRPr="0017367E">
              <w:t xml:space="preserve">Conduct service workshops; brief teams on business guest needs &amp; </w:t>
            </w:r>
            <w:r w:rsidRPr="0017367E">
              <w:lastRenderedPageBreak/>
              <w:t>digital tools</w:t>
            </w:r>
          </w:p>
        </w:tc>
        <w:tc>
          <w:tcPr>
            <w:tcW w:w="1399" w:type="dxa"/>
          </w:tcPr>
          <w:p w14:paraId="4F23E965" w14:textId="77777777" w:rsidR="003E162A" w:rsidRPr="0017367E" w:rsidRDefault="00032DE6" w:rsidP="00101065">
            <w:r w:rsidRPr="0017367E">
              <w:lastRenderedPageBreak/>
              <w:t>HR &amp; Operations Manager</w:t>
            </w:r>
          </w:p>
        </w:tc>
        <w:tc>
          <w:tcPr>
            <w:tcW w:w="778" w:type="dxa"/>
          </w:tcPr>
          <w:p w14:paraId="2FBDB89C" w14:textId="77777777" w:rsidR="003E162A" w:rsidRPr="0017367E" w:rsidRDefault="00032DE6" w:rsidP="00101065">
            <w:r w:rsidRPr="0017367E">
              <w:t>Month 2–3</w:t>
            </w:r>
          </w:p>
        </w:tc>
        <w:tc>
          <w:tcPr>
            <w:tcW w:w="1066" w:type="dxa"/>
          </w:tcPr>
          <w:p w14:paraId="1C600840" w14:textId="77777777" w:rsidR="003E162A" w:rsidRPr="0017367E" w:rsidRDefault="00032DE6" w:rsidP="00101065">
            <w:r w:rsidRPr="0017367E">
              <w:t>£1,800</w:t>
            </w:r>
          </w:p>
        </w:tc>
        <w:tc>
          <w:tcPr>
            <w:tcW w:w="1186" w:type="dxa"/>
          </w:tcPr>
          <w:p w14:paraId="2B292EFB" w14:textId="77777777" w:rsidR="003E162A" w:rsidRPr="0017367E" w:rsidRDefault="00032DE6" w:rsidP="00101065">
            <w:r w:rsidRPr="0017367E">
              <w:t>Higher service consistency; improved midweek review scores</w:t>
            </w:r>
          </w:p>
        </w:tc>
        <w:tc>
          <w:tcPr>
            <w:tcW w:w="1285" w:type="dxa"/>
          </w:tcPr>
          <w:p w14:paraId="65FC21B5" w14:textId="77777777" w:rsidR="003E162A" w:rsidRPr="0017367E" w:rsidRDefault="00032DE6" w:rsidP="00101065">
            <w:r w:rsidRPr="0017367E">
              <w:t>Inconsistent staff performance</w:t>
            </w:r>
          </w:p>
        </w:tc>
      </w:tr>
      <w:tr w:rsidR="002F3F41" w14:paraId="7614F45E" w14:textId="77777777" w:rsidTr="003E162A">
        <w:tc>
          <w:tcPr>
            <w:tcW w:w="1284" w:type="dxa"/>
          </w:tcPr>
          <w:p w14:paraId="4002DF18" w14:textId="77777777" w:rsidR="003E162A" w:rsidRPr="0017367E" w:rsidRDefault="00032DE6" w:rsidP="00101065">
            <w:r w:rsidRPr="0017367E">
              <w:t>Limited midweek appeal online</w:t>
            </w:r>
          </w:p>
        </w:tc>
        <w:tc>
          <w:tcPr>
            <w:tcW w:w="1176" w:type="dxa"/>
          </w:tcPr>
          <w:p w14:paraId="49357E19" w14:textId="77777777" w:rsidR="003E162A" w:rsidRPr="0017367E" w:rsidRDefault="00032DE6" w:rsidP="00101065">
            <w:r w:rsidRPr="0017367E">
              <w:t>Run influencer campaigns</w:t>
            </w:r>
          </w:p>
        </w:tc>
        <w:tc>
          <w:tcPr>
            <w:tcW w:w="1176" w:type="dxa"/>
          </w:tcPr>
          <w:p w14:paraId="243371E1" w14:textId="77777777" w:rsidR="003E162A" w:rsidRPr="0017367E" w:rsidRDefault="00032DE6" w:rsidP="00101065">
            <w:r w:rsidRPr="0017367E">
              <w:t>Partner with local micro-influencers to showcase weekday amenities</w:t>
            </w:r>
          </w:p>
        </w:tc>
        <w:tc>
          <w:tcPr>
            <w:tcW w:w="1399" w:type="dxa"/>
          </w:tcPr>
          <w:p w14:paraId="64A494AF" w14:textId="77777777" w:rsidR="003E162A" w:rsidRPr="0017367E" w:rsidRDefault="00032DE6" w:rsidP="00101065">
            <w:r w:rsidRPr="0017367E">
              <w:t>Marketing Team</w:t>
            </w:r>
          </w:p>
        </w:tc>
        <w:tc>
          <w:tcPr>
            <w:tcW w:w="778" w:type="dxa"/>
          </w:tcPr>
          <w:p w14:paraId="18E8F683" w14:textId="77777777" w:rsidR="003E162A" w:rsidRPr="0017367E" w:rsidRDefault="00032DE6" w:rsidP="00101065">
            <w:r w:rsidRPr="0017367E">
              <w:t>Months 3–6</w:t>
            </w:r>
          </w:p>
        </w:tc>
        <w:tc>
          <w:tcPr>
            <w:tcW w:w="1066" w:type="dxa"/>
          </w:tcPr>
          <w:p w14:paraId="3C45B983" w14:textId="77777777" w:rsidR="003E162A" w:rsidRPr="0017367E" w:rsidRDefault="00032DE6" w:rsidP="00101065">
            <w:r w:rsidRPr="0017367E">
              <w:t>£2,500</w:t>
            </w:r>
          </w:p>
        </w:tc>
        <w:tc>
          <w:tcPr>
            <w:tcW w:w="1186" w:type="dxa"/>
          </w:tcPr>
          <w:p w14:paraId="59EA99B9" w14:textId="77777777" w:rsidR="003E162A" w:rsidRPr="0017367E" w:rsidRDefault="00032DE6" w:rsidP="00101065">
            <w:r w:rsidRPr="0017367E">
              <w:t>Expanded social reach and improved engagement across platforms</w:t>
            </w:r>
          </w:p>
        </w:tc>
        <w:tc>
          <w:tcPr>
            <w:tcW w:w="1285" w:type="dxa"/>
          </w:tcPr>
          <w:p w14:paraId="181844D2" w14:textId="77777777" w:rsidR="003E162A" w:rsidRPr="0017367E" w:rsidRDefault="00032DE6" w:rsidP="00101065">
            <w:r w:rsidRPr="0017367E">
              <w:t>Limited midweek appeal online</w:t>
            </w:r>
          </w:p>
        </w:tc>
      </w:tr>
      <w:tr w:rsidR="002F3F41" w14:paraId="1FC44B0B" w14:textId="77777777" w:rsidTr="003E162A">
        <w:tc>
          <w:tcPr>
            <w:tcW w:w="1284" w:type="dxa"/>
          </w:tcPr>
          <w:p w14:paraId="1CEFB050" w14:textId="77777777" w:rsidR="003E162A" w:rsidRPr="0017367E" w:rsidRDefault="00032DE6" w:rsidP="00101065">
            <w:r w:rsidRPr="0017367E">
              <w:t>Low direct bookings</w:t>
            </w:r>
          </w:p>
        </w:tc>
        <w:tc>
          <w:tcPr>
            <w:tcW w:w="1176" w:type="dxa"/>
          </w:tcPr>
          <w:p w14:paraId="324BB1C6" w14:textId="77777777" w:rsidR="003E162A" w:rsidRPr="0017367E" w:rsidRDefault="00032DE6" w:rsidP="00101065">
            <w:r w:rsidRPr="0017367E">
              <w:t>Offer weekday booking incentives</w:t>
            </w:r>
          </w:p>
        </w:tc>
        <w:tc>
          <w:tcPr>
            <w:tcW w:w="1176" w:type="dxa"/>
          </w:tcPr>
          <w:p w14:paraId="1CEFC210" w14:textId="77777777" w:rsidR="003E162A" w:rsidRPr="0017367E" w:rsidRDefault="00032DE6" w:rsidP="00101065">
            <w:r w:rsidRPr="0017367E">
              <w:t>Promote 15% off direct midweek bookings + perks via web and email</w:t>
            </w:r>
          </w:p>
        </w:tc>
        <w:tc>
          <w:tcPr>
            <w:tcW w:w="1399" w:type="dxa"/>
          </w:tcPr>
          <w:p w14:paraId="34F49E14" w14:textId="77777777" w:rsidR="003E162A" w:rsidRPr="0017367E" w:rsidRDefault="00032DE6" w:rsidP="00101065">
            <w:r w:rsidRPr="0017367E">
              <w:t>Revenue &amp; Marketing Team</w:t>
            </w:r>
          </w:p>
        </w:tc>
        <w:tc>
          <w:tcPr>
            <w:tcW w:w="778" w:type="dxa"/>
          </w:tcPr>
          <w:p w14:paraId="27613CEF" w14:textId="77777777" w:rsidR="003E162A" w:rsidRPr="0017367E" w:rsidRDefault="00032DE6" w:rsidP="00101065">
            <w:r w:rsidRPr="0017367E">
              <w:t>Months 2–6</w:t>
            </w:r>
          </w:p>
        </w:tc>
        <w:tc>
          <w:tcPr>
            <w:tcW w:w="1066" w:type="dxa"/>
          </w:tcPr>
          <w:p w14:paraId="586B643B" w14:textId="77777777" w:rsidR="003E162A" w:rsidRPr="0017367E" w:rsidRDefault="00032DE6" w:rsidP="00101065">
            <w:r w:rsidRPr="0017367E">
              <w:t>Included in the marketing budget</w:t>
            </w:r>
          </w:p>
        </w:tc>
        <w:tc>
          <w:tcPr>
            <w:tcW w:w="1186" w:type="dxa"/>
          </w:tcPr>
          <w:p w14:paraId="2AF1093F" w14:textId="77777777" w:rsidR="003E162A" w:rsidRPr="0017367E" w:rsidRDefault="00032DE6" w:rsidP="00101065">
            <w:r w:rsidRPr="0017367E">
              <w:t>Reduced OTA dependency and increased customer loyalty</w:t>
            </w:r>
          </w:p>
        </w:tc>
        <w:tc>
          <w:tcPr>
            <w:tcW w:w="1285" w:type="dxa"/>
          </w:tcPr>
          <w:p w14:paraId="7BFC793E" w14:textId="77777777" w:rsidR="003E162A" w:rsidRPr="0017367E" w:rsidRDefault="00032DE6" w:rsidP="00101065">
            <w:r w:rsidRPr="0017367E">
              <w:t>Low direct bookings</w:t>
            </w:r>
          </w:p>
        </w:tc>
      </w:tr>
    </w:tbl>
    <w:p w14:paraId="487FA0DD" w14:textId="77777777" w:rsidR="003E162A" w:rsidRPr="0017367E" w:rsidRDefault="00032DE6" w:rsidP="003E162A">
      <w:r w:rsidRPr="0017367E">
        <w:t>Review and Monitoring</w:t>
      </w:r>
    </w:p>
    <w:p w14:paraId="634B1D24" w14:textId="77777777" w:rsidR="003E162A" w:rsidRPr="0017367E" w:rsidRDefault="00032DE6" w:rsidP="003E162A">
      <w:pPr>
        <w:pStyle w:val="ListParagraph"/>
        <w:numPr>
          <w:ilvl w:val="0"/>
          <w:numId w:val="11"/>
        </w:numPr>
      </w:pPr>
      <w:r w:rsidRPr="0017367E">
        <w:t>Monthly KPI review meetings will be held with all department heads.</w:t>
      </w:r>
    </w:p>
    <w:p w14:paraId="53A9ECA2" w14:textId="77777777" w:rsidR="003E162A" w:rsidRPr="0017367E" w:rsidRDefault="00032DE6" w:rsidP="003E162A">
      <w:pPr>
        <w:pStyle w:val="ListParagraph"/>
        <w:numPr>
          <w:ilvl w:val="0"/>
          <w:numId w:val="11"/>
        </w:numPr>
      </w:pPr>
      <w:r w:rsidRPr="0017367E">
        <w:t>Google Analytics, CRM dashboards, and guest feedback will be used to assess performance.</w:t>
      </w:r>
    </w:p>
    <w:p w14:paraId="38E7D4AD" w14:textId="77777777" w:rsidR="003E162A" w:rsidRPr="0017367E" w:rsidRDefault="00032DE6" w:rsidP="003E162A">
      <w:pPr>
        <w:pStyle w:val="ListParagraph"/>
        <w:numPr>
          <w:ilvl w:val="0"/>
          <w:numId w:val="11"/>
        </w:numPr>
      </w:pPr>
      <w:r w:rsidRPr="0017367E">
        <w:t>Budget adjustments will be made based on campaign performance and revenue trends.</w:t>
      </w:r>
    </w:p>
    <w:p w14:paraId="30D6B1D0" w14:textId="77777777" w:rsidR="003E162A" w:rsidRPr="0017367E" w:rsidRDefault="00032DE6" w:rsidP="003E162A">
      <w:r w:rsidRPr="0017367E">
        <w:t>This action plan is designed to ensure Delta Hotels by Marriott Bristol City Centre executes its strategy with precision, agility, and measurable results, leading to sustained improvements in midweek performance.</w:t>
      </w:r>
    </w:p>
    <w:p w14:paraId="37703E8C" w14:textId="77777777" w:rsidR="0025399A" w:rsidRDefault="00032DE6">
      <w:pPr>
        <w:spacing w:line="259" w:lineRule="auto"/>
        <w:jc w:val="left"/>
        <w:rPr>
          <w:b/>
        </w:rPr>
      </w:pPr>
      <w:r>
        <w:rPr>
          <w:b/>
        </w:rPr>
        <w:br w:type="page"/>
      </w:r>
    </w:p>
    <w:p w14:paraId="681C4D5C" w14:textId="77777777" w:rsidR="003E162A" w:rsidRPr="0017367E" w:rsidRDefault="00032DE6" w:rsidP="0025399A">
      <w:pPr>
        <w:pStyle w:val="Heading1"/>
      </w:pPr>
      <w:bookmarkStart w:id="14" w:name="_Toc200103838"/>
      <w:r w:rsidRPr="0017367E">
        <w:lastRenderedPageBreak/>
        <w:t>Conclusion</w:t>
      </w:r>
      <w:bookmarkEnd w:id="14"/>
      <w:r w:rsidRPr="0017367E">
        <w:t xml:space="preserve"> </w:t>
      </w:r>
    </w:p>
    <w:p w14:paraId="20D0ADB9" w14:textId="77777777" w:rsidR="0025399A" w:rsidRDefault="00032DE6" w:rsidP="003E162A">
      <w:r w:rsidRPr="0017367E">
        <w:t xml:space="preserve">This consultancy report provides a detailed strategic assessment and roadmap for addressing the pressing challenges facing Delta Hotels by Marriott Bristol City Centre, specifically ineffective digital marketing and consistently low midweek occupancy. </w:t>
      </w:r>
      <w:r w:rsidR="0017367E" w:rsidRPr="0017367E">
        <w:t xml:space="preserve">Due to these two challenges, the hotel is unable to generate additional revenue, improve its operational efficiency, and capitalise on midweek business and travel in Bristol. Research has shown that, despite having an ideal location and a respected brand, the hotel fails to meet expectations during the week because it lacks up-to-date internet strategies, few connections with major enterprises, and targeted efforts to promote itself. External comparison and research based on data showed that strategic intervention was needed. With the help of such tools, it was easier to see what the hotel could do and what new opportunities were available for midweek targeting. Therefore, this report outlines multiple steps that can be taken, including utilising Google Ads and LinkedIn advertising, optimising website SEO, managing personal bookings, implementing CRM-driven email programs, collaborating with local businesses, and offering eco-conscious options. They are designed to help the hotel be seen, encourage bookings on quiet weekdays, and enhance the hotel's reputation and overall guest experience during their stay. Providing an organised approach, experts cite Kotter's 8-Step Model and Lewin's Three-Stage Model as the main ones to follow. They outline the main steps that help the hotel address challenges, work together as a team and embrace the situation. Besides these, using key performance indicators will guarantee that progress can be tracked easily and accurately based on occupancy, RevPAR, online activities and customer feedback. The money required to carry out these strategies is not high, as the estimated return over six months is significantly higher. If midweek bookings went up by even 10%, it would generate more than £170,000 in additional revenue, so the new plans seem both bright and financially attractive. </w:t>
      </w:r>
      <w:r w:rsidRPr="0017367E">
        <w:t>Operationally, the benefits go beyond increased revenue. A more balanced occupancy profile will lead to improved staff morale, more predictable workloads, better resource allocation, and, ultimately, a more resilient and agile business model. The integration of new technologies and digital channels will also position the hotel competitively in a fast-evolving hospitality market.</w:t>
      </w:r>
    </w:p>
    <w:p w14:paraId="00A549E2" w14:textId="77777777" w:rsidR="0025399A" w:rsidRDefault="00032DE6" w:rsidP="003E162A">
      <w:r w:rsidRPr="0017367E">
        <w:t xml:space="preserve">In closing, this consultancy engagement presents an opportunity for Delta Hotels by Marriott Bristol City Centre to redefine its midweek strategy and emerge as a digitally advanced, market-responsive hotel that caters to the needs of modern corporate and leisure travellers. By </w:t>
      </w:r>
      <w:r w:rsidRPr="0017367E">
        <w:lastRenderedPageBreak/>
        <w:t>implementing the outlined strategies, supported by sound change management practices and ongoing performance evaluation, the hotel is well-positioned to achieve sustainable midweek growth and long-term commercial success.</w:t>
      </w:r>
      <w:r>
        <w:t xml:space="preserve"> </w:t>
      </w:r>
      <w:r w:rsidRPr="0017367E">
        <w:t>We thank Delta Hotels by Marriott Bristol City Centre for the opportunity to provide this strategic consultation and look forward to the possibility of supporting further development initiatives in the future.</w:t>
      </w:r>
    </w:p>
    <w:p w14:paraId="60101501" w14:textId="77777777" w:rsidR="0025399A" w:rsidRDefault="00032DE6">
      <w:pPr>
        <w:spacing w:line="259" w:lineRule="auto"/>
        <w:jc w:val="left"/>
      </w:pPr>
      <w:r>
        <w:br w:type="page"/>
      </w:r>
    </w:p>
    <w:p w14:paraId="6402A027" w14:textId="77777777" w:rsidR="0025399A" w:rsidRDefault="00032DE6" w:rsidP="0025399A">
      <w:pPr>
        <w:pStyle w:val="Heading1"/>
      </w:pPr>
      <w:bookmarkStart w:id="15" w:name="_Toc200103839"/>
      <w:r>
        <w:lastRenderedPageBreak/>
        <w:t>Reference</w:t>
      </w:r>
      <w:bookmarkEnd w:id="15"/>
    </w:p>
    <w:p w14:paraId="53C6E6D6" w14:textId="77777777" w:rsidR="003A5412" w:rsidRDefault="00032DE6" w:rsidP="003A5412">
      <w:r>
        <w:t xml:space="preserve">Agrawal, N., Ahluwalia, A., Khurana, P. and Arora, A. (2017) 'Brand analysis framework for online marketing: ranking web pages and analysing popularity of brands on social media', Social Network Analysis and Mining, 7(1). Available at: </w:t>
      </w:r>
      <w:hyperlink r:id="rId14" w:history="1">
        <w:r w:rsidRPr="0073470F">
          <w:rPr>
            <w:rStyle w:val="Hyperlink"/>
          </w:rPr>
          <w:t>https://doi.org/10.1007/s13278-017-0442-5</w:t>
        </w:r>
      </w:hyperlink>
      <w:r>
        <w:t xml:space="preserve"> (Accessed: 6 June 2025).</w:t>
      </w:r>
    </w:p>
    <w:p w14:paraId="10928473" w14:textId="77777777" w:rsidR="003A5412" w:rsidRDefault="00032DE6" w:rsidP="003A5412">
      <w:r>
        <w:t xml:space="preserve">Alnofeli, K., Akter, S. and Yanamandram, V. (2023) Understanding the future trends and innovations of AI-based CRM systems. Available at: </w:t>
      </w:r>
      <w:hyperlink r:id="rId15" w:history="1">
        <w:r w:rsidRPr="0073470F">
          <w:rPr>
            <w:rStyle w:val="Hyperlink"/>
          </w:rPr>
          <w:t>https://www.elgaronline.com/edcollchap/book/9781800888555/book-part-9781800888555-21.xml</w:t>
        </w:r>
      </w:hyperlink>
      <w:r>
        <w:t xml:space="preserve"> (Accessed: 6 June 2025).</w:t>
      </w:r>
    </w:p>
    <w:p w14:paraId="5FEFE80C" w14:textId="77777777" w:rsidR="003A5412" w:rsidRDefault="00032DE6" w:rsidP="003A5412">
      <w:r>
        <w:t xml:space="preserve">Anwar, F.A., Deliana, D. and Suyamto, S. (2024) ‘Digital transformation in the hospitality industry: improving efficiency and guest experience’, International Journal of Management Science and Information Technology, 4(2), pp. 428–437. Available at: </w:t>
      </w:r>
      <w:hyperlink r:id="rId16" w:history="1">
        <w:r w:rsidRPr="0073470F">
          <w:rPr>
            <w:rStyle w:val="Hyperlink"/>
          </w:rPr>
          <w:t>https://lembagakita.org/journal/index.php/IJMSIT/article/view/3201</w:t>
        </w:r>
      </w:hyperlink>
      <w:r>
        <w:t xml:space="preserve"> (Accessed: 6 June 2025).</w:t>
      </w:r>
    </w:p>
    <w:p w14:paraId="11A5FE03" w14:textId="77777777" w:rsidR="003A5412" w:rsidRDefault="00032DE6" w:rsidP="003A5412">
      <w:r>
        <w:t>Baron, A. and Armstrong, M. (2007) Human capital management: achieving added value through people. London: Kogan Page.</w:t>
      </w:r>
    </w:p>
    <w:p w14:paraId="280E70EA" w14:textId="77777777" w:rsidR="003A5412" w:rsidRDefault="00032DE6" w:rsidP="003A5412">
      <w:r>
        <w:t xml:space="preserve">BBC (2025) The rise of the leisure traveller. Available at: </w:t>
      </w:r>
      <w:hyperlink r:id="rId17" w:history="1">
        <w:r w:rsidRPr="0073470F">
          <w:rPr>
            <w:rStyle w:val="Hyperlink"/>
          </w:rPr>
          <w:t>https://www.bbc.com/storyworks/capital/bleisure-bound/bleisure-travel-trend</w:t>
        </w:r>
      </w:hyperlink>
      <w:r>
        <w:t xml:space="preserve"> (Accessed: 6 June 2025).</w:t>
      </w:r>
    </w:p>
    <w:p w14:paraId="4D0E80D9" w14:textId="77777777" w:rsidR="003A5412" w:rsidRDefault="00032DE6" w:rsidP="003A5412">
      <w:r>
        <w:t xml:space="preserve">Bennett, P. (2023) A Survey of travellers finds 76% want more sustainable options. Available at: </w:t>
      </w:r>
      <w:hyperlink r:id="rId18" w:history="1">
        <w:r w:rsidRPr="0073470F">
          <w:rPr>
            <w:rStyle w:val="Hyperlink"/>
          </w:rPr>
          <w:t>https://www.weforum.org/stories/2023/04/survey-of-travelers-finds-76-want-more-sustainable-options/</w:t>
        </w:r>
      </w:hyperlink>
      <w:r>
        <w:t xml:space="preserve"> (Accessed: 6 June 2025).</w:t>
      </w:r>
    </w:p>
    <w:p w14:paraId="4071D561" w14:textId="77777777" w:rsidR="003A5412" w:rsidRDefault="00032DE6" w:rsidP="003A5412">
      <w:r>
        <w:t xml:space="preserve">Berezan, O., Millar, M. and Raab, C. (2014) ‘Sustainable hotel practices and guest satisfaction levels’, International Journal of Hospitality &amp; Tourism Administration, 15(1), pp. 1–18. Available at: </w:t>
      </w:r>
      <w:hyperlink r:id="rId19" w:history="1">
        <w:r w:rsidRPr="0073470F">
          <w:rPr>
            <w:rStyle w:val="Hyperlink"/>
          </w:rPr>
          <w:t>https://doi.org/10.1080/15256480.2014.872884</w:t>
        </w:r>
      </w:hyperlink>
      <w:r>
        <w:t xml:space="preserve"> (Accessed: 6 June 2025).</w:t>
      </w:r>
    </w:p>
    <w:p w14:paraId="6A13CE31" w14:textId="77777777" w:rsidR="003A5412" w:rsidRDefault="00032DE6" w:rsidP="003A5412">
      <w:r>
        <w:t xml:space="preserve">Bughin, J., Catlin, T., Hirt, M. and Willmott, P. (2018) Why digital strategies fail | McKinsey. Available at: </w:t>
      </w:r>
      <w:hyperlink r:id="rId20" w:history="1">
        <w:r w:rsidRPr="0073470F">
          <w:rPr>
            <w:rStyle w:val="Hyperlink"/>
          </w:rPr>
          <w:t>https://www.mckinsey.com/capabilities/mckinsey-digital/our-insights/why-digital-strategies-fail</w:t>
        </w:r>
      </w:hyperlink>
      <w:r>
        <w:t xml:space="preserve"> (Accessed: 6 June 2025).</w:t>
      </w:r>
    </w:p>
    <w:p w14:paraId="14DA137B" w14:textId="77777777" w:rsidR="003A5412" w:rsidRDefault="00032DE6" w:rsidP="003A5412">
      <w:r>
        <w:lastRenderedPageBreak/>
        <w:t>Burnes, B. (2004) Managing change: a strategic approach to organisational dynamics. 4th ed. Essex: Pearson Education.</w:t>
      </w:r>
    </w:p>
    <w:p w14:paraId="0D2A1BD2" w14:textId="77777777" w:rsidR="003A5412" w:rsidRDefault="00032DE6" w:rsidP="003A5412">
      <w:r>
        <w:t>Buttrick, R. (2009) The project workout. Harlow: Financial Times Prentice Hall.</w:t>
      </w:r>
    </w:p>
    <w:p w14:paraId="2379FB5E" w14:textId="77777777" w:rsidR="003A5412" w:rsidRDefault="00032DE6" w:rsidP="003A5412">
      <w:r>
        <w:t xml:space="preserve">Cushman &amp; Wakefield (2024) Hotel barometer produced by STR and Cushman &amp; Wakefield - Q2 2024 | ES. Available at: </w:t>
      </w:r>
      <w:hyperlink r:id="rId21" w:history="1">
        <w:r w:rsidRPr="0073470F">
          <w:rPr>
            <w:rStyle w:val="Hyperlink"/>
          </w:rPr>
          <w:t>https://www.cushmanwakefield.com/en/spain/news/2024/08/ndp-barometer-q2-2024</w:t>
        </w:r>
      </w:hyperlink>
      <w:r>
        <w:t xml:space="preserve"> (Accessed: 6 June 2025).</w:t>
      </w:r>
    </w:p>
    <w:p w14:paraId="19AD01D8" w14:textId="77777777" w:rsidR="003A5412" w:rsidRDefault="00032DE6" w:rsidP="003A5412">
      <w:r>
        <w:t xml:space="preserve">Delta Hotels (2025) About us | Delta Hotels by Marriott. Available at: </w:t>
      </w:r>
      <w:hyperlink r:id="rId22" w:history="1">
        <w:r w:rsidRPr="0073470F">
          <w:rPr>
            <w:rStyle w:val="Hyperlink"/>
          </w:rPr>
          <w:t>https://delta-hotels.marriott.com/about-delta-hotels/</w:t>
        </w:r>
      </w:hyperlink>
      <w:r>
        <w:t xml:space="preserve"> (Accessed: 6 June 2025).</w:t>
      </w:r>
    </w:p>
    <w:p w14:paraId="1D2C73E4" w14:textId="77777777" w:rsidR="003A5412" w:rsidRDefault="00032DE6" w:rsidP="003A5412">
      <w:r>
        <w:t xml:space="preserve">Dwivedi, Y.K., Ismagilova, E., Hughes, D.L. and Carlson, J. (2021) ‘Setting the future of digital and social media marketing research: perspectives and research propositions’, International Journal of Information Management, 59(1), pp. 1–37. Available at: </w:t>
      </w:r>
      <w:hyperlink r:id="rId23" w:history="1">
        <w:r w:rsidRPr="0073470F">
          <w:rPr>
            <w:rStyle w:val="Hyperlink"/>
          </w:rPr>
          <w:t>https://doi.org/10.1016/j.ijinfomgt.2020.102168</w:t>
        </w:r>
      </w:hyperlink>
      <w:r>
        <w:t xml:space="preserve"> (Accessed: 6 June 2025).</w:t>
      </w:r>
    </w:p>
    <w:p w14:paraId="4D66C30D" w14:textId="77777777" w:rsidR="003A5412" w:rsidRDefault="00032DE6" w:rsidP="003A5412">
      <w:r>
        <w:t xml:space="preserve">Erftmier, L. (2021) 7 essential website metrics to track. Available at: </w:t>
      </w:r>
      <w:hyperlink r:id="rId24" w:history="1">
        <w:r w:rsidRPr="0073470F">
          <w:rPr>
            <w:rStyle w:val="Hyperlink"/>
          </w:rPr>
          <w:t>https://hurrdatmarketing.com/seo-news/important-website-metrics-to-track/</w:t>
        </w:r>
      </w:hyperlink>
      <w:r>
        <w:t xml:space="preserve"> (Accessed: 6 June 2025).</w:t>
      </w:r>
    </w:p>
    <w:p w14:paraId="7A559FAA" w14:textId="77777777" w:rsidR="003A5412" w:rsidRDefault="00032DE6" w:rsidP="003A5412">
      <w:r>
        <w:t xml:space="preserve">Faster Capital (2024) The impact of SEO on organic traffic and conversion rates. Available at: </w:t>
      </w:r>
      <w:hyperlink r:id="rId25" w:history="1">
        <w:r w:rsidRPr="0073470F">
          <w:rPr>
            <w:rStyle w:val="Hyperlink"/>
          </w:rPr>
          <w:t>https://fastercapital.com/topics/the-impact-of-seo-on-organic-traffic-and-conversion-rates.html</w:t>
        </w:r>
      </w:hyperlink>
      <w:r>
        <w:t xml:space="preserve"> (Accessed: 6 June 2025).</w:t>
      </w:r>
    </w:p>
    <w:p w14:paraId="41DB23B6" w14:textId="77777777" w:rsidR="003A5412" w:rsidRDefault="00032DE6" w:rsidP="003A5412">
      <w:r>
        <w:t xml:space="preserve">Foley, C.F. and Khavkin, M. (2019) How companies should prepare their forecasts. Available at: </w:t>
      </w:r>
      <w:hyperlink r:id="rId26" w:history="1">
        <w:r w:rsidRPr="0073470F">
          <w:rPr>
            <w:rStyle w:val="Hyperlink"/>
          </w:rPr>
          <w:t>https://hbr.org/2019/04/how-companies-should-prepare-their-forecasts</w:t>
        </w:r>
      </w:hyperlink>
      <w:r>
        <w:t xml:space="preserve"> (Accessed: 6 June 2025).</w:t>
      </w:r>
    </w:p>
    <w:p w14:paraId="0EF5C6C6" w14:textId="77777777" w:rsidR="003A5412" w:rsidRDefault="00032DE6" w:rsidP="003A5412">
      <w:r>
        <w:t xml:space="preserve">Gaur, L., Singh, G., Jeyta and Kumar, S. (2016) ‘Google Analytics’, Proceedings of the Second International Conference on Information and Communication Technology for Competitive Strategies - ICTCS ’16. Available at: </w:t>
      </w:r>
      <w:hyperlink r:id="rId27" w:history="1">
        <w:r w:rsidRPr="0073470F">
          <w:rPr>
            <w:rStyle w:val="Hyperlink"/>
          </w:rPr>
          <w:t>https://doi.org/10.1145/2905055.2905251</w:t>
        </w:r>
      </w:hyperlink>
      <w:r>
        <w:t xml:space="preserve"> (Accessed: 6 June 2025).</w:t>
      </w:r>
    </w:p>
    <w:p w14:paraId="05D7629D" w14:textId="77777777" w:rsidR="003A5412" w:rsidRDefault="00032DE6" w:rsidP="003A5412">
      <w:r>
        <w:t xml:space="preserve">Growleady (2025) What is a reasonable open rate for email marketing success | Growleady. Available at: </w:t>
      </w:r>
      <w:hyperlink r:id="rId28" w:history="1">
        <w:r w:rsidRPr="0073470F">
          <w:rPr>
            <w:rStyle w:val="Hyperlink"/>
          </w:rPr>
          <w:t>https://www.growleady.io/blog/what-is-a-good-open-rate-for-email-marketing-success</w:t>
        </w:r>
      </w:hyperlink>
      <w:r>
        <w:t xml:space="preserve"> (Accessed: 6 June 2025).</w:t>
      </w:r>
    </w:p>
    <w:p w14:paraId="32EEDBDB" w14:textId="77777777" w:rsidR="003A5412" w:rsidRDefault="00032DE6" w:rsidP="003A5412">
      <w:r>
        <w:lastRenderedPageBreak/>
        <w:t xml:space="preserve">Gursoy, D., Buttle, F. and Bowie, D. (2022) Hospitality marketing. Available at: </w:t>
      </w:r>
      <w:hyperlink r:id="rId29" w:history="1">
        <w:r w:rsidRPr="0073470F">
          <w:rPr>
            <w:rStyle w:val="Hyperlink"/>
          </w:rPr>
          <w:t>https://doi.org/10.4324/9781003186342</w:t>
        </w:r>
      </w:hyperlink>
      <w:r>
        <w:t xml:space="preserve"> (Accessed: 6 June 2025).</w:t>
      </w:r>
    </w:p>
    <w:p w14:paraId="10752A97" w14:textId="77777777" w:rsidR="003A5412" w:rsidRDefault="00032DE6" w:rsidP="003A5412">
      <w:r>
        <w:t xml:space="preserve">Hanna, K.T. (2022) What is the action plan? – Definition from WhatIs.com. Available at: </w:t>
      </w:r>
      <w:hyperlink r:id="rId30" w:history="1">
        <w:r w:rsidRPr="0073470F">
          <w:rPr>
            <w:rStyle w:val="Hyperlink"/>
          </w:rPr>
          <w:t>https://www.techtarget.com/whatis/definition/action-plan</w:t>
        </w:r>
      </w:hyperlink>
      <w:r>
        <w:t xml:space="preserve"> (Accessed: 6 June 2025).</w:t>
      </w:r>
    </w:p>
    <w:p w14:paraId="79EFA803" w14:textId="77777777" w:rsidR="003A5412" w:rsidRDefault="00032DE6" w:rsidP="003A5412">
      <w:r>
        <w:t xml:space="preserve">Hussain, S.T., Lei, S., Akram, T., Haider, M.J., Hussain, S.H. and Ali, M. (2018) 'Kurt Lewin's Change model: a critical review of the role of leadership and employee involvement in organisational change', Journal of Innovation &amp; Knowledge, 3(3), pp. 123–127. Available at: </w:t>
      </w:r>
      <w:hyperlink r:id="rId31" w:history="1">
        <w:r w:rsidRPr="0073470F">
          <w:rPr>
            <w:rStyle w:val="Hyperlink"/>
          </w:rPr>
          <w:t>https://doi.org/10.1016/j.jik.2016.07.002</w:t>
        </w:r>
      </w:hyperlink>
      <w:r>
        <w:t xml:space="preserve"> (Accessed: 6 June 2025).</w:t>
      </w:r>
    </w:p>
    <w:p w14:paraId="7A0D6E07" w14:textId="77777777" w:rsidR="003A5412" w:rsidRDefault="00032DE6" w:rsidP="003A5412">
      <w:r>
        <w:t xml:space="preserve">Insight Hospitality (2023) Effects of Brexit on the hospitality sector in the UK. Available at: </w:t>
      </w:r>
      <w:hyperlink r:id="rId32" w:history="1">
        <w:r w:rsidRPr="0073470F">
          <w:rPr>
            <w:rStyle w:val="Hyperlink"/>
          </w:rPr>
          <w:t>https://insighthospitality.net/news/news-article/effects-of-brexit-on-the-hospitality-sector-in-the-uk/</w:t>
        </w:r>
      </w:hyperlink>
      <w:r>
        <w:t xml:space="preserve"> (Accessed: 6 June 2025).</w:t>
      </w:r>
    </w:p>
    <w:p w14:paraId="7042F4F5" w14:textId="77777777" w:rsidR="003A5412" w:rsidRDefault="00032DE6" w:rsidP="003A5412">
      <w:r>
        <w:t xml:space="preserve">Internet Geography (2025) What is the location and importance of Bristol? Available at: </w:t>
      </w:r>
      <w:hyperlink r:id="rId33" w:history="1">
        <w:r w:rsidRPr="0073470F">
          <w:rPr>
            <w:rStyle w:val="Hyperlink"/>
          </w:rPr>
          <w:t>https://www.internetgeography.net/topics/what-is-the-location-and-importance-of-bristol/</w:t>
        </w:r>
      </w:hyperlink>
      <w:r>
        <w:t xml:space="preserve"> (Accessed: 6 June 2025).</w:t>
      </w:r>
    </w:p>
    <w:p w14:paraId="53BC42EE" w14:textId="77777777" w:rsidR="003A5412" w:rsidRDefault="00032DE6" w:rsidP="003A5412">
      <w:r>
        <w:t xml:space="preserve">Ivanenko, V., Klimova, I. and Morozov, V. (2024) ‘SWOT analysis: navigating sustainability amid uncertainty’, Economics. Management. Innovations, 1(34), pp. 153–168. Available at: </w:t>
      </w:r>
      <w:hyperlink r:id="rId34" w:history="1">
        <w:r w:rsidRPr="0073470F">
          <w:rPr>
            <w:rStyle w:val="Hyperlink"/>
          </w:rPr>
          <w:t>https://doi.org/10.35433/issn2410-3748-2024-1(34)-10</w:t>
        </w:r>
      </w:hyperlink>
      <w:r>
        <w:t xml:space="preserve"> (Accessed: 6 June 2025).</w:t>
      </w:r>
    </w:p>
    <w:p w14:paraId="78607BE6" w14:textId="77777777" w:rsidR="003A5412" w:rsidRDefault="00032DE6" w:rsidP="003A5412">
      <w:r>
        <w:t xml:space="preserve">Jolene, K. (2023) The influence of online travel agencies (OTAs) on hotel revenue and distribution strategies. Available at: </w:t>
      </w:r>
      <w:hyperlink r:id="rId35" w:history="1">
        <w:r w:rsidRPr="0073470F">
          <w:rPr>
            <w:rStyle w:val="Hyperlink"/>
          </w:rPr>
          <w:t>https://www.researchgate.net/publication/376221291_The_Influence_of_Online_Travel_Agencies_OTAs_on_Hotel_Revenue_and_Distribution_Strategies</w:t>
        </w:r>
      </w:hyperlink>
      <w:r>
        <w:t xml:space="preserve"> (Accessed: 6 June 2025).</w:t>
      </w:r>
    </w:p>
    <w:p w14:paraId="287E25C9" w14:textId="77777777" w:rsidR="003A5412" w:rsidRDefault="00032DE6" w:rsidP="003A5412">
      <w:r>
        <w:t xml:space="preserve">Kendall, S., Niblett, M. and Hajj, J. (2024) The longer-term impacts of the Covid-19 pandemic on transport and land use in Britain. Available at: </w:t>
      </w:r>
      <w:hyperlink r:id="rId36" w:history="1">
        <w:r w:rsidRPr="0073470F">
          <w:rPr>
            <w:rStyle w:val="Hyperlink"/>
          </w:rPr>
          <w:t>https://www.theitc.org.uk/wp-content/uploads/2024/03/ITC-Impacts-of-the-Pandemic-Report-March-2024.pdf</w:t>
        </w:r>
      </w:hyperlink>
      <w:r>
        <w:t xml:space="preserve"> (Accessed: 6 June 2025).</w:t>
      </w:r>
    </w:p>
    <w:p w14:paraId="0A7C53FC" w14:textId="77777777" w:rsidR="003A5412" w:rsidRDefault="00032DE6" w:rsidP="003A5412">
      <w:r>
        <w:t xml:space="preserve">Kipping, M. and Clark, T. (2012) The Oxford handbook of management consulting. Oxford: OUP Oxford. Available at: </w:t>
      </w:r>
      <w:hyperlink r:id="rId37" w:history="1">
        <w:r w:rsidRPr="0073470F">
          <w:rPr>
            <w:rStyle w:val="Hyperlink"/>
          </w:rPr>
          <w:t>https://books.google.com/books?hl=en&amp;lr=&amp;id=8HAWEAAAQBAJ&amp;oi=fnd&amp;pg=PP1&amp;dq=Kipping</w:t>
        </w:r>
      </w:hyperlink>
      <w:r>
        <w:t xml:space="preserve"> (Accessed: 24 February 2024).</w:t>
      </w:r>
    </w:p>
    <w:p w14:paraId="5EAE945B" w14:textId="77777777" w:rsidR="003A5412" w:rsidRDefault="00032DE6" w:rsidP="003A5412">
      <w:r>
        <w:t>Kotler, P. and Keller, K.L. (2016) A framework for marketing management. 6th ed. Boston: Pearson.</w:t>
      </w:r>
    </w:p>
    <w:p w14:paraId="6A7E4E88" w14:textId="77777777" w:rsidR="003A5412" w:rsidRDefault="00032DE6" w:rsidP="003A5412">
      <w:r>
        <w:t xml:space="preserve">Kulshrestha, S. (2017) TOWS analysis for strategic choice of business opportunity and sustainable growth of small businesses. Available at: </w:t>
      </w:r>
      <w:hyperlink r:id="rId38" w:history="1">
        <w:r w:rsidRPr="0073470F">
          <w:rPr>
            <w:rStyle w:val="Hyperlink"/>
          </w:rPr>
          <w:t>http://www.pbr.co.in/2017/2017_month/Nov/15.pdf</w:t>
        </w:r>
      </w:hyperlink>
      <w:r>
        <w:t xml:space="preserve"> (Accessed: 6 June 2025).</w:t>
      </w:r>
    </w:p>
    <w:p w14:paraId="0A97B1B1" w14:textId="77777777" w:rsidR="003A5412" w:rsidRDefault="00032DE6" w:rsidP="003A5412">
      <w:r>
        <w:t xml:space="preserve">Kusa, R., Suder, M. and Duda, J. (2023) 'Impact of greening on performance in the hospitality industry: the moderating effect of flexibility and inter-organisational cooperation', Technological Forecasting and Social Change, 190, p. 122423. Available at: </w:t>
      </w:r>
      <w:hyperlink r:id="rId39" w:history="1">
        <w:r w:rsidRPr="0073470F">
          <w:rPr>
            <w:rStyle w:val="Hyperlink"/>
          </w:rPr>
          <w:t>https://doi.org/10.1016/j.techfore.2023.122423</w:t>
        </w:r>
      </w:hyperlink>
      <w:r>
        <w:t xml:space="preserve"> (Accessed: 6 June 2025).</w:t>
      </w:r>
    </w:p>
    <w:p w14:paraId="7888978F" w14:textId="77777777" w:rsidR="003A5412" w:rsidRDefault="00032DE6" w:rsidP="003A5412">
      <w:r>
        <w:t xml:space="preserve">Lacalle, E. (2022) What are hotel occupancy rates and how to increase them? Available at: </w:t>
      </w:r>
      <w:hyperlink r:id="rId40" w:history="1">
        <w:r w:rsidRPr="0073470F">
          <w:rPr>
            <w:rStyle w:val="Hyperlink"/>
          </w:rPr>
          <w:t>https://www.mews.com/en/blog/hotel-occupancy-rates</w:t>
        </w:r>
      </w:hyperlink>
      <w:r>
        <w:t xml:space="preserve"> (Accessed: 6 June 2025).</w:t>
      </w:r>
    </w:p>
    <w:p w14:paraId="2B2B34FF" w14:textId="77777777" w:rsidR="003A5412" w:rsidRDefault="00032DE6" w:rsidP="003A5412">
      <w:r>
        <w:t xml:space="preserve">Leader, B. (2019) Who are Bristol’s top 100 owner-managed companies? Available at: </w:t>
      </w:r>
      <w:hyperlink r:id="rId41" w:history="1">
        <w:r w:rsidRPr="0073470F">
          <w:rPr>
            <w:rStyle w:val="Hyperlink"/>
          </w:rPr>
          <w:t>https://businessleader.co.uk/who-are-bristols-top-100-owner-managed-companies/</w:t>
        </w:r>
      </w:hyperlink>
      <w:r>
        <w:t xml:space="preserve"> (Accessed: 6 June 2025).</w:t>
      </w:r>
    </w:p>
    <w:p w14:paraId="339CF1C8" w14:textId="77777777" w:rsidR="003A5412" w:rsidRDefault="00032DE6" w:rsidP="003A5412">
      <w:r>
        <w:t xml:space="preserve">Lighthouse (2024) has 12 proven strategies for hotels to increase direct bookings and cut OTA commissions. Available at: </w:t>
      </w:r>
      <w:hyperlink r:id="rId42" w:history="1">
        <w:r w:rsidRPr="0073470F">
          <w:rPr>
            <w:rStyle w:val="Hyperlink"/>
          </w:rPr>
          <w:t>https://www.mylighthouse.com/resources/blog/increase-hotel-direct-bookings-cut-ota-commissions</w:t>
        </w:r>
      </w:hyperlink>
      <w:r>
        <w:t xml:space="preserve"> (Accessed: 6 June 2025).</w:t>
      </w:r>
    </w:p>
    <w:p w14:paraId="26F442A6" w14:textId="77777777" w:rsidR="003A5412" w:rsidRDefault="00032DE6" w:rsidP="003A5412">
      <w:r>
        <w:t xml:space="preserve">Marriott (2025) Membership levels &amp; benefits | Elite Status | Marriott Bonvoy. Available at: </w:t>
      </w:r>
      <w:hyperlink r:id="rId43" w:history="1">
        <w:r w:rsidRPr="0073470F">
          <w:rPr>
            <w:rStyle w:val="Hyperlink"/>
          </w:rPr>
          <w:t>https://www.marriott.com/loyalty/member-benefits.mi</w:t>
        </w:r>
      </w:hyperlink>
      <w:r>
        <w:t xml:space="preserve"> (Accessed: 6 June 2025).</w:t>
      </w:r>
    </w:p>
    <w:p w14:paraId="03ADAE9A" w14:textId="77777777" w:rsidR="003A5412" w:rsidRDefault="00032DE6" w:rsidP="003A5412">
      <w:r>
        <w:t xml:space="preserve">Marriott Bonvoy (2024) Reviews of Delta Hotels Bristol City Centre. Available at: </w:t>
      </w:r>
      <w:hyperlink r:id="rId44" w:history="1">
        <w:r w:rsidRPr="0073470F">
          <w:rPr>
            <w:rStyle w:val="Hyperlink"/>
          </w:rPr>
          <w:t>https://www.marriott.com/en-us/hotels/brsde-delta-hotels-bristol-city-centre/reviews/</w:t>
        </w:r>
      </w:hyperlink>
      <w:r>
        <w:t xml:space="preserve"> (Accessed: 6 June 2025).</w:t>
      </w:r>
    </w:p>
    <w:p w14:paraId="39100AAF" w14:textId="77777777" w:rsidR="003A5412" w:rsidRDefault="00032DE6" w:rsidP="003A5412">
      <w:r>
        <w:t>Noordzij, G. (2014) Project management of hotel opening processes: exploring better ways to open new hotels. North Charleston: Createspace Independent Publishing Platform.</w:t>
      </w:r>
    </w:p>
    <w:p w14:paraId="3776B304" w14:textId="77777777" w:rsidR="003A5412" w:rsidRDefault="00032DE6" w:rsidP="003A5412">
      <w:r>
        <w:lastRenderedPageBreak/>
        <w:t xml:space="preserve">Nyagaka, C. (2024) 'Impact of mobile booking applications on consumer behaviour in the hospitality industry', Journal of Modern Hospitality, 3(2), pp. 26–38. Available at: </w:t>
      </w:r>
      <w:hyperlink r:id="rId45" w:history="1">
        <w:r w:rsidRPr="0073470F">
          <w:rPr>
            <w:rStyle w:val="Hyperlink"/>
          </w:rPr>
          <w:t>https://doi.org/10.47941/jmh.1958</w:t>
        </w:r>
      </w:hyperlink>
      <w:r>
        <w:t xml:space="preserve"> (Accessed: 6 June 2025).</w:t>
      </w:r>
    </w:p>
    <w:p w14:paraId="5FBE7951" w14:textId="77777777" w:rsidR="003A5412" w:rsidRDefault="00032DE6" w:rsidP="003A5412">
      <w:r>
        <w:t xml:space="preserve">ONS (2025) Consumer price inflation, UK. Available at: </w:t>
      </w:r>
      <w:hyperlink r:id="rId46" w:history="1">
        <w:r w:rsidRPr="0073470F">
          <w:rPr>
            <w:rStyle w:val="Hyperlink"/>
          </w:rPr>
          <w:t>https://www.ons.gov.uk/economy/inflationandpriceindices/bulletins/consumerpriceinflation/march2025</w:t>
        </w:r>
      </w:hyperlink>
      <w:r>
        <w:t xml:space="preserve"> (Accessed: 6 June 2025).</w:t>
      </w:r>
    </w:p>
    <w:p w14:paraId="2941029A" w14:textId="77777777" w:rsidR="003A5412" w:rsidRDefault="00032DE6" w:rsidP="003A5412">
      <w:r>
        <w:t xml:space="preserve">Pandectes Expert (2023) Implementing a GDPR-compliant strategy for direct email marketing. Available at: </w:t>
      </w:r>
      <w:hyperlink r:id="rId47" w:history="1">
        <w:r w:rsidRPr="0073470F">
          <w:rPr>
            <w:rStyle w:val="Hyperlink"/>
          </w:rPr>
          <w:t>https://pandectes.io/blog/implementing-a-gdpr-compliant-strategy-for-direct-email-marketing/</w:t>
        </w:r>
      </w:hyperlink>
      <w:r>
        <w:t xml:space="preserve"> (Accessed: 6 June 2025).</w:t>
      </w:r>
    </w:p>
    <w:p w14:paraId="3E0D902F" w14:textId="77777777" w:rsidR="003A5412" w:rsidRDefault="00032DE6" w:rsidP="003A5412">
      <w:r>
        <w:t xml:space="preserve">Rawat, S. (2017) A/B testing guide. Available at: </w:t>
      </w:r>
      <w:hyperlink r:id="rId48" w:history="1">
        <w:r w:rsidRPr="0073470F">
          <w:rPr>
            <w:rStyle w:val="Hyperlink"/>
          </w:rPr>
          <w:t>https://vwo.com/ab-testing/</w:t>
        </w:r>
      </w:hyperlink>
      <w:r>
        <w:t xml:space="preserve"> (Accessed: 6 June 2025).</w:t>
      </w:r>
    </w:p>
    <w:p w14:paraId="2961246E" w14:textId="77777777" w:rsidR="003A5412" w:rsidRDefault="00032DE6" w:rsidP="003A5412">
      <w:r>
        <w:t xml:space="preserve">Rouwendal, J. (2019) ‘Indirect effects in cost-benefit analysis’, Journal of Benefit-Cost Analysis, 3(01), pp. 1–27. Available at: </w:t>
      </w:r>
      <w:hyperlink r:id="rId49" w:history="1">
        <w:r w:rsidRPr="0073470F">
          <w:rPr>
            <w:rStyle w:val="Hyperlink"/>
          </w:rPr>
          <w:t>https://doi.org/10.1515/2152-2812.1046</w:t>
        </w:r>
      </w:hyperlink>
      <w:r>
        <w:t xml:space="preserve"> (Accessed: 6 June 2025).</w:t>
      </w:r>
    </w:p>
    <w:p w14:paraId="0EBF6322" w14:textId="77777777" w:rsidR="003A5412" w:rsidRDefault="00032DE6" w:rsidP="003A5412">
      <w:r>
        <w:t xml:space="preserve">Semrush (2025) Semrush study: ranking factors 2024. Available at: </w:t>
      </w:r>
      <w:hyperlink r:id="rId50" w:history="1">
        <w:r w:rsidRPr="0073470F">
          <w:rPr>
            <w:rStyle w:val="Hyperlink"/>
          </w:rPr>
          <w:t>https://go.semrush.com/Ranking-Factors.html</w:t>
        </w:r>
      </w:hyperlink>
      <w:r>
        <w:t xml:space="preserve"> (Accessed: 6 June 2025).</w:t>
      </w:r>
    </w:p>
    <w:p w14:paraId="5F4ADAA7" w14:textId="77777777" w:rsidR="003A5412" w:rsidRDefault="00032DE6" w:rsidP="003A5412">
      <w:r>
        <w:t xml:space="preserve">Statista (2024) Booking Holdings: bookings by segment 2020. Available at: </w:t>
      </w:r>
      <w:hyperlink r:id="rId51" w:history="1">
        <w:r w:rsidRPr="0073470F">
          <w:rPr>
            <w:rStyle w:val="Hyperlink"/>
          </w:rPr>
          <w:t>https://www.statista.com/statistics/225471/booking-holdings-bookings-by-segment/</w:t>
        </w:r>
      </w:hyperlink>
      <w:r>
        <w:t xml:space="preserve"> (Accessed: 6 June 2025).</w:t>
      </w:r>
    </w:p>
    <w:p w14:paraId="55B32790" w14:textId="3BCD011B" w:rsidR="003A5412" w:rsidRDefault="00032DE6" w:rsidP="003A5412">
      <w:r>
        <w:t>Subramaniam, N., Collier, P., Phang, M. and Burke, G. (2011) ‘The effects of perceived business uncertainty, external consultants and risk management on organisational outcomes’, Journal of Accounting &amp; Organi</w:t>
      </w:r>
      <w:r w:rsidR="00C83F7C">
        <w:t>s</w:t>
      </w:r>
      <w:r>
        <w:t xml:space="preserve">ational Change, 7(2), pp. 132–157. Available at: </w:t>
      </w:r>
      <w:hyperlink r:id="rId52" w:history="1">
        <w:r w:rsidRPr="0073470F">
          <w:rPr>
            <w:rStyle w:val="Hyperlink"/>
          </w:rPr>
          <w:t>https://doi.org/10.1108/18325911111139671</w:t>
        </w:r>
      </w:hyperlink>
      <w:r>
        <w:t xml:space="preserve"> (Accessed: 6 June 2025).</w:t>
      </w:r>
    </w:p>
    <w:p w14:paraId="5501928F" w14:textId="77777777" w:rsidR="003A5412" w:rsidRDefault="00032DE6" w:rsidP="003A5412">
      <w:r>
        <w:t xml:space="preserve">Theofanous, G., Thrassou, A. and Uzunboylu, N. (2024) ‘Digital inclusivity: advancing accessible tourism via sustainable e-commerce and marketing strategies’, Sustainability, 16(4), p. 1680. Available at: </w:t>
      </w:r>
      <w:hyperlink r:id="rId53" w:history="1">
        <w:r w:rsidRPr="0073470F">
          <w:rPr>
            <w:rStyle w:val="Hyperlink"/>
          </w:rPr>
          <w:t>https://doi.org/10.3390/su16041680</w:t>
        </w:r>
      </w:hyperlink>
      <w:r>
        <w:t xml:space="preserve"> (Accessed: 6 June 2025).</w:t>
      </w:r>
    </w:p>
    <w:p w14:paraId="38604A39" w14:textId="77777777" w:rsidR="003A5412" w:rsidRDefault="00032DE6" w:rsidP="003A5412">
      <w:r>
        <w:t xml:space="preserve">Tripadvisor (2025) Tripadvisor. Available at: </w:t>
      </w:r>
      <w:hyperlink r:id="rId54" w:history="1">
        <w:r w:rsidRPr="0073470F">
          <w:rPr>
            <w:rStyle w:val="Hyperlink"/>
          </w:rPr>
          <w:t>https://www.tripadvisor.com/Hotel_Review-g186220-d192938-Reviews-Delta_Hotels_Bristol_City_Centre-Bristol_England.html</w:t>
        </w:r>
      </w:hyperlink>
      <w:r>
        <w:t xml:space="preserve"> (Accessed: 6 June 2025).</w:t>
      </w:r>
    </w:p>
    <w:p w14:paraId="610C311D" w14:textId="77777777" w:rsidR="003A5412" w:rsidRDefault="00032DE6" w:rsidP="003A5412">
      <w:r>
        <w:lastRenderedPageBreak/>
        <w:t xml:space="preserve">Visit Bristol (2025) Visit Bristol - official Bristol tourist information site. Available at: </w:t>
      </w:r>
      <w:hyperlink r:id="rId55" w:history="1">
        <w:r w:rsidRPr="0073470F">
          <w:rPr>
            <w:rStyle w:val="Hyperlink"/>
          </w:rPr>
          <w:t>https://visitbristol.co.uk/</w:t>
        </w:r>
      </w:hyperlink>
      <w:r>
        <w:t xml:space="preserve"> (Accessed: 6 June 2025).</w:t>
      </w:r>
    </w:p>
    <w:p w14:paraId="2BC51F85" w14:textId="77777777" w:rsidR="003A5412" w:rsidRDefault="00032DE6" w:rsidP="003A5412">
      <w:r>
        <w:t xml:space="preserve">VisitBritain (2023) Accessible and inclusive tourism. Available at: </w:t>
      </w:r>
      <w:hyperlink r:id="rId56" w:history="1">
        <w:r w:rsidRPr="0073470F">
          <w:rPr>
            <w:rStyle w:val="Hyperlink"/>
          </w:rPr>
          <w:t>https://www.visitbritain.org/research-insights/accessible-and-inclusive-tourism</w:t>
        </w:r>
      </w:hyperlink>
      <w:r>
        <w:t xml:space="preserve"> (Accessed: 6 June 2025).</w:t>
      </w:r>
    </w:p>
    <w:p w14:paraId="44570011" w14:textId="77777777" w:rsidR="003A5412" w:rsidRDefault="00032DE6" w:rsidP="003A5412">
      <w:r>
        <w:t xml:space="preserve">VisitBritain (2025) Bristol. Available at: </w:t>
      </w:r>
      <w:hyperlink r:id="rId57" w:history="1">
        <w:r w:rsidRPr="0073470F">
          <w:rPr>
            <w:rStyle w:val="Hyperlink"/>
          </w:rPr>
          <w:t>https://www.visitbritain.com/en/destinations/england/bristol</w:t>
        </w:r>
      </w:hyperlink>
      <w:r>
        <w:t xml:space="preserve"> (Accessed: 6 June 2025).</w:t>
      </w:r>
    </w:p>
    <w:p w14:paraId="58AA6258" w14:textId="77777777" w:rsidR="003A5412" w:rsidRDefault="00032DE6" w:rsidP="003A5412">
      <w:r>
        <w:t xml:space="preserve">Wahyuningsih, W., Suparman, S., Bachri, S. and Muzakir, M. (2022) ‘The marketing strategy for tourism industry post Covid-19 pandemic’, Proceedings of the 3rd International Conference on Social Science, Humanity and Public Health (ICoSHIP 2022). Available at: </w:t>
      </w:r>
      <w:hyperlink r:id="rId58" w:history="1">
        <w:r w:rsidRPr="0073470F">
          <w:rPr>
            <w:rStyle w:val="Hyperlink"/>
          </w:rPr>
          <w:t>https://doi.org/10.2991/assehr.k.220707.001</w:t>
        </w:r>
      </w:hyperlink>
      <w:r>
        <w:t xml:space="preserve"> (Accessed: 6 June 2025).</w:t>
      </w:r>
    </w:p>
    <w:p w14:paraId="1B8B9F77" w14:textId="77777777" w:rsidR="003A5412" w:rsidRDefault="00032DE6" w:rsidP="003A5412">
      <w:r>
        <w:t xml:space="preserve">Wee, H., Kamarulzaman, N.D. and Anas, M.S. (2022) ‘MICE industry survival: a systematic literature review’, International Journal of Academic Research in Business and Social Sciences, 12(11). Available at: </w:t>
      </w:r>
      <w:hyperlink r:id="rId59" w:history="1">
        <w:r w:rsidRPr="0073470F">
          <w:rPr>
            <w:rStyle w:val="Hyperlink"/>
          </w:rPr>
          <w:t>https://doi.org/10.6007/ijarbss/v12-i11/15622</w:t>
        </w:r>
      </w:hyperlink>
      <w:r>
        <w:t xml:space="preserve"> (Accessed: 6 June 2025).</w:t>
      </w:r>
    </w:p>
    <w:p w14:paraId="5671555F" w14:textId="77777777" w:rsidR="003A5412" w:rsidRDefault="00032DE6" w:rsidP="003A5412">
      <w:r>
        <w:t>Whittington, R., Johnson, G., Regnér, P., Angwin, D. and Scholes, K. (2020) Exploring strategy. 12th ed. Harlow: Pearson UK.</w:t>
      </w:r>
    </w:p>
    <w:p w14:paraId="54E4FFBE" w14:textId="77777777" w:rsidR="00F76F92" w:rsidRPr="0017367E" w:rsidRDefault="00F76F92" w:rsidP="003A5412"/>
    <w:sectPr w:rsidR="00F76F92" w:rsidRPr="0017367E" w:rsidSect="003A5412">
      <w:footerReference w:type="default" r:id="rId6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B6294" w14:textId="77777777" w:rsidR="00F049EA" w:rsidRDefault="00F049EA">
      <w:pPr>
        <w:spacing w:after="0" w:line="240" w:lineRule="auto"/>
      </w:pPr>
      <w:r>
        <w:separator/>
      </w:r>
    </w:p>
  </w:endnote>
  <w:endnote w:type="continuationSeparator" w:id="0">
    <w:p w14:paraId="6061C94B" w14:textId="77777777" w:rsidR="00F049EA" w:rsidRDefault="00F04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53B5E" w14:textId="77777777" w:rsidR="003A5412" w:rsidRDefault="003A5412">
    <w:pPr>
      <w:pStyle w:val="Footer"/>
      <w:jc w:val="right"/>
    </w:pPr>
  </w:p>
  <w:p w14:paraId="6F733985" w14:textId="77777777" w:rsidR="003A5412" w:rsidRDefault="003A54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0122796"/>
      <w:docPartObj>
        <w:docPartGallery w:val="Page Numbers (Bottom of Page)"/>
        <w:docPartUnique/>
      </w:docPartObj>
    </w:sdtPr>
    <w:sdtEndPr>
      <w:rPr>
        <w:noProof/>
      </w:rPr>
    </w:sdtEndPr>
    <w:sdtContent>
      <w:p w14:paraId="72C71955" w14:textId="4873B099" w:rsidR="003A5412" w:rsidRDefault="00032DE6">
        <w:pPr>
          <w:pStyle w:val="Footer"/>
          <w:jc w:val="right"/>
        </w:pPr>
        <w:r>
          <w:fldChar w:fldCharType="begin"/>
        </w:r>
        <w:r>
          <w:instrText xml:space="preserve"> PAGE   \* MERGEFORMAT </w:instrText>
        </w:r>
        <w:r>
          <w:fldChar w:fldCharType="separate"/>
        </w:r>
        <w:r w:rsidR="00494BD1">
          <w:rPr>
            <w:noProof/>
          </w:rPr>
          <w:t>19</w:t>
        </w:r>
        <w:r>
          <w:rPr>
            <w:noProof/>
          </w:rPr>
          <w:fldChar w:fldCharType="end"/>
        </w:r>
      </w:p>
    </w:sdtContent>
  </w:sdt>
  <w:p w14:paraId="5B23D8E6" w14:textId="77777777" w:rsidR="003A5412" w:rsidRDefault="003A5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1C841" w14:textId="77777777" w:rsidR="00F049EA" w:rsidRDefault="00F049EA">
      <w:pPr>
        <w:spacing w:after="0" w:line="240" w:lineRule="auto"/>
      </w:pPr>
      <w:r>
        <w:separator/>
      </w:r>
    </w:p>
  </w:footnote>
  <w:footnote w:type="continuationSeparator" w:id="0">
    <w:p w14:paraId="5731FAD2" w14:textId="77777777" w:rsidR="00F049EA" w:rsidRDefault="00F04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C7DD2"/>
    <w:multiLevelType w:val="hybridMultilevel"/>
    <w:tmpl w:val="081EE31A"/>
    <w:lvl w:ilvl="0" w:tplc="C5C22884">
      <w:start w:val="1"/>
      <w:numFmt w:val="bullet"/>
      <w:lvlText w:val=""/>
      <w:lvlJc w:val="left"/>
      <w:pPr>
        <w:ind w:left="720" w:hanging="360"/>
      </w:pPr>
      <w:rPr>
        <w:rFonts w:ascii="Symbol" w:hAnsi="Symbol" w:hint="default"/>
      </w:rPr>
    </w:lvl>
    <w:lvl w:ilvl="1" w:tplc="BFD85604" w:tentative="1">
      <w:start w:val="1"/>
      <w:numFmt w:val="bullet"/>
      <w:lvlText w:val="o"/>
      <w:lvlJc w:val="left"/>
      <w:pPr>
        <w:ind w:left="1440" w:hanging="360"/>
      </w:pPr>
      <w:rPr>
        <w:rFonts w:ascii="Courier New" w:hAnsi="Courier New" w:cs="Courier New" w:hint="default"/>
      </w:rPr>
    </w:lvl>
    <w:lvl w:ilvl="2" w:tplc="4AFE659E" w:tentative="1">
      <w:start w:val="1"/>
      <w:numFmt w:val="bullet"/>
      <w:lvlText w:val=""/>
      <w:lvlJc w:val="left"/>
      <w:pPr>
        <w:ind w:left="2160" w:hanging="360"/>
      </w:pPr>
      <w:rPr>
        <w:rFonts w:ascii="Wingdings" w:hAnsi="Wingdings" w:hint="default"/>
      </w:rPr>
    </w:lvl>
    <w:lvl w:ilvl="3" w:tplc="F5009634" w:tentative="1">
      <w:start w:val="1"/>
      <w:numFmt w:val="bullet"/>
      <w:lvlText w:val=""/>
      <w:lvlJc w:val="left"/>
      <w:pPr>
        <w:ind w:left="2880" w:hanging="360"/>
      </w:pPr>
      <w:rPr>
        <w:rFonts w:ascii="Symbol" w:hAnsi="Symbol" w:hint="default"/>
      </w:rPr>
    </w:lvl>
    <w:lvl w:ilvl="4" w:tplc="CA1E6448" w:tentative="1">
      <w:start w:val="1"/>
      <w:numFmt w:val="bullet"/>
      <w:lvlText w:val="o"/>
      <w:lvlJc w:val="left"/>
      <w:pPr>
        <w:ind w:left="3600" w:hanging="360"/>
      </w:pPr>
      <w:rPr>
        <w:rFonts w:ascii="Courier New" w:hAnsi="Courier New" w:cs="Courier New" w:hint="default"/>
      </w:rPr>
    </w:lvl>
    <w:lvl w:ilvl="5" w:tplc="B0925CB8" w:tentative="1">
      <w:start w:val="1"/>
      <w:numFmt w:val="bullet"/>
      <w:lvlText w:val=""/>
      <w:lvlJc w:val="left"/>
      <w:pPr>
        <w:ind w:left="4320" w:hanging="360"/>
      </w:pPr>
      <w:rPr>
        <w:rFonts w:ascii="Wingdings" w:hAnsi="Wingdings" w:hint="default"/>
      </w:rPr>
    </w:lvl>
    <w:lvl w:ilvl="6" w:tplc="6136D2C6" w:tentative="1">
      <w:start w:val="1"/>
      <w:numFmt w:val="bullet"/>
      <w:lvlText w:val=""/>
      <w:lvlJc w:val="left"/>
      <w:pPr>
        <w:ind w:left="5040" w:hanging="360"/>
      </w:pPr>
      <w:rPr>
        <w:rFonts w:ascii="Symbol" w:hAnsi="Symbol" w:hint="default"/>
      </w:rPr>
    </w:lvl>
    <w:lvl w:ilvl="7" w:tplc="9F4A4C9C" w:tentative="1">
      <w:start w:val="1"/>
      <w:numFmt w:val="bullet"/>
      <w:lvlText w:val="o"/>
      <w:lvlJc w:val="left"/>
      <w:pPr>
        <w:ind w:left="5760" w:hanging="360"/>
      </w:pPr>
      <w:rPr>
        <w:rFonts w:ascii="Courier New" w:hAnsi="Courier New" w:cs="Courier New" w:hint="default"/>
      </w:rPr>
    </w:lvl>
    <w:lvl w:ilvl="8" w:tplc="50B46CD2" w:tentative="1">
      <w:start w:val="1"/>
      <w:numFmt w:val="bullet"/>
      <w:lvlText w:val=""/>
      <w:lvlJc w:val="left"/>
      <w:pPr>
        <w:ind w:left="6480" w:hanging="360"/>
      </w:pPr>
      <w:rPr>
        <w:rFonts w:ascii="Wingdings" w:hAnsi="Wingdings" w:hint="default"/>
      </w:rPr>
    </w:lvl>
  </w:abstractNum>
  <w:abstractNum w:abstractNumId="1" w15:restartNumberingAfterBreak="0">
    <w:nsid w:val="0D7867C4"/>
    <w:multiLevelType w:val="hybridMultilevel"/>
    <w:tmpl w:val="4B50AEF4"/>
    <w:lvl w:ilvl="0" w:tplc="015EAB7C">
      <w:start w:val="1"/>
      <w:numFmt w:val="decimal"/>
      <w:lvlText w:val="%1."/>
      <w:lvlJc w:val="left"/>
      <w:pPr>
        <w:ind w:left="420" w:hanging="360"/>
      </w:pPr>
      <w:rPr>
        <w:rFonts w:cs="Times New Roman"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4E37B46"/>
    <w:multiLevelType w:val="hybridMultilevel"/>
    <w:tmpl w:val="FE64D69A"/>
    <w:lvl w:ilvl="0" w:tplc="9DAA18B8">
      <w:start w:val="1"/>
      <w:numFmt w:val="bullet"/>
      <w:lvlText w:val=""/>
      <w:lvlJc w:val="left"/>
      <w:pPr>
        <w:ind w:left="720" w:hanging="360"/>
      </w:pPr>
      <w:rPr>
        <w:rFonts w:ascii="Symbol" w:hAnsi="Symbol" w:hint="default"/>
      </w:rPr>
    </w:lvl>
    <w:lvl w:ilvl="1" w:tplc="98D21F06" w:tentative="1">
      <w:start w:val="1"/>
      <w:numFmt w:val="bullet"/>
      <w:lvlText w:val="o"/>
      <w:lvlJc w:val="left"/>
      <w:pPr>
        <w:ind w:left="1440" w:hanging="360"/>
      </w:pPr>
      <w:rPr>
        <w:rFonts w:ascii="Courier New" w:hAnsi="Courier New" w:cs="Courier New" w:hint="default"/>
      </w:rPr>
    </w:lvl>
    <w:lvl w:ilvl="2" w:tplc="8194B21C" w:tentative="1">
      <w:start w:val="1"/>
      <w:numFmt w:val="bullet"/>
      <w:lvlText w:val=""/>
      <w:lvlJc w:val="left"/>
      <w:pPr>
        <w:ind w:left="2160" w:hanging="360"/>
      </w:pPr>
      <w:rPr>
        <w:rFonts w:ascii="Wingdings" w:hAnsi="Wingdings" w:hint="default"/>
      </w:rPr>
    </w:lvl>
    <w:lvl w:ilvl="3" w:tplc="8132D968" w:tentative="1">
      <w:start w:val="1"/>
      <w:numFmt w:val="bullet"/>
      <w:lvlText w:val=""/>
      <w:lvlJc w:val="left"/>
      <w:pPr>
        <w:ind w:left="2880" w:hanging="360"/>
      </w:pPr>
      <w:rPr>
        <w:rFonts w:ascii="Symbol" w:hAnsi="Symbol" w:hint="default"/>
      </w:rPr>
    </w:lvl>
    <w:lvl w:ilvl="4" w:tplc="18700042" w:tentative="1">
      <w:start w:val="1"/>
      <w:numFmt w:val="bullet"/>
      <w:lvlText w:val="o"/>
      <w:lvlJc w:val="left"/>
      <w:pPr>
        <w:ind w:left="3600" w:hanging="360"/>
      </w:pPr>
      <w:rPr>
        <w:rFonts w:ascii="Courier New" w:hAnsi="Courier New" w:cs="Courier New" w:hint="default"/>
      </w:rPr>
    </w:lvl>
    <w:lvl w:ilvl="5" w:tplc="1E3A0770" w:tentative="1">
      <w:start w:val="1"/>
      <w:numFmt w:val="bullet"/>
      <w:lvlText w:val=""/>
      <w:lvlJc w:val="left"/>
      <w:pPr>
        <w:ind w:left="4320" w:hanging="360"/>
      </w:pPr>
      <w:rPr>
        <w:rFonts w:ascii="Wingdings" w:hAnsi="Wingdings" w:hint="default"/>
      </w:rPr>
    </w:lvl>
    <w:lvl w:ilvl="6" w:tplc="D0A49B0A" w:tentative="1">
      <w:start w:val="1"/>
      <w:numFmt w:val="bullet"/>
      <w:lvlText w:val=""/>
      <w:lvlJc w:val="left"/>
      <w:pPr>
        <w:ind w:left="5040" w:hanging="360"/>
      </w:pPr>
      <w:rPr>
        <w:rFonts w:ascii="Symbol" w:hAnsi="Symbol" w:hint="default"/>
      </w:rPr>
    </w:lvl>
    <w:lvl w:ilvl="7" w:tplc="646AB4B6" w:tentative="1">
      <w:start w:val="1"/>
      <w:numFmt w:val="bullet"/>
      <w:lvlText w:val="o"/>
      <w:lvlJc w:val="left"/>
      <w:pPr>
        <w:ind w:left="5760" w:hanging="360"/>
      </w:pPr>
      <w:rPr>
        <w:rFonts w:ascii="Courier New" w:hAnsi="Courier New" w:cs="Courier New" w:hint="default"/>
      </w:rPr>
    </w:lvl>
    <w:lvl w:ilvl="8" w:tplc="5B0E8F30" w:tentative="1">
      <w:start w:val="1"/>
      <w:numFmt w:val="bullet"/>
      <w:lvlText w:val=""/>
      <w:lvlJc w:val="left"/>
      <w:pPr>
        <w:ind w:left="6480" w:hanging="360"/>
      </w:pPr>
      <w:rPr>
        <w:rFonts w:ascii="Wingdings" w:hAnsi="Wingdings" w:hint="default"/>
      </w:rPr>
    </w:lvl>
  </w:abstractNum>
  <w:abstractNum w:abstractNumId="3" w15:restartNumberingAfterBreak="0">
    <w:nsid w:val="2B1B7051"/>
    <w:multiLevelType w:val="hybridMultilevel"/>
    <w:tmpl w:val="59708AFA"/>
    <w:lvl w:ilvl="0" w:tplc="8F425558">
      <w:start w:val="1"/>
      <w:numFmt w:val="bullet"/>
      <w:lvlText w:val=""/>
      <w:lvlJc w:val="left"/>
      <w:pPr>
        <w:ind w:left="720" w:hanging="360"/>
      </w:pPr>
      <w:rPr>
        <w:rFonts w:ascii="Symbol" w:hAnsi="Symbol" w:hint="default"/>
      </w:rPr>
    </w:lvl>
    <w:lvl w:ilvl="1" w:tplc="A72A8BD4" w:tentative="1">
      <w:start w:val="1"/>
      <w:numFmt w:val="bullet"/>
      <w:lvlText w:val="o"/>
      <w:lvlJc w:val="left"/>
      <w:pPr>
        <w:ind w:left="1440" w:hanging="360"/>
      </w:pPr>
      <w:rPr>
        <w:rFonts w:ascii="Courier New" w:hAnsi="Courier New" w:cs="Courier New" w:hint="default"/>
      </w:rPr>
    </w:lvl>
    <w:lvl w:ilvl="2" w:tplc="A7FA9E60" w:tentative="1">
      <w:start w:val="1"/>
      <w:numFmt w:val="bullet"/>
      <w:lvlText w:val=""/>
      <w:lvlJc w:val="left"/>
      <w:pPr>
        <w:ind w:left="2160" w:hanging="360"/>
      </w:pPr>
      <w:rPr>
        <w:rFonts w:ascii="Wingdings" w:hAnsi="Wingdings" w:hint="default"/>
      </w:rPr>
    </w:lvl>
    <w:lvl w:ilvl="3" w:tplc="50540384" w:tentative="1">
      <w:start w:val="1"/>
      <w:numFmt w:val="bullet"/>
      <w:lvlText w:val=""/>
      <w:lvlJc w:val="left"/>
      <w:pPr>
        <w:ind w:left="2880" w:hanging="360"/>
      </w:pPr>
      <w:rPr>
        <w:rFonts w:ascii="Symbol" w:hAnsi="Symbol" w:hint="default"/>
      </w:rPr>
    </w:lvl>
    <w:lvl w:ilvl="4" w:tplc="2DE05FAC" w:tentative="1">
      <w:start w:val="1"/>
      <w:numFmt w:val="bullet"/>
      <w:lvlText w:val="o"/>
      <w:lvlJc w:val="left"/>
      <w:pPr>
        <w:ind w:left="3600" w:hanging="360"/>
      </w:pPr>
      <w:rPr>
        <w:rFonts w:ascii="Courier New" w:hAnsi="Courier New" w:cs="Courier New" w:hint="default"/>
      </w:rPr>
    </w:lvl>
    <w:lvl w:ilvl="5" w:tplc="BF30131A" w:tentative="1">
      <w:start w:val="1"/>
      <w:numFmt w:val="bullet"/>
      <w:lvlText w:val=""/>
      <w:lvlJc w:val="left"/>
      <w:pPr>
        <w:ind w:left="4320" w:hanging="360"/>
      </w:pPr>
      <w:rPr>
        <w:rFonts w:ascii="Wingdings" w:hAnsi="Wingdings" w:hint="default"/>
      </w:rPr>
    </w:lvl>
    <w:lvl w:ilvl="6" w:tplc="0E42510E" w:tentative="1">
      <w:start w:val="1"/>
      <w:numFmt w:val="bullet"/>
      <w:lvlText w:val=""/>
      <w:lvlJc w:val="left"/>
      <w:pPr>
        <w:ind w:left="5040" w:hanging="360"/>
      </w:pPr>
      <w:rPr>
        <w:rFonts w:ascii="Symbol" w:hAnsi="Symbol" w:hint="default"/>
      </w:rPr>
    </w:lvl>
    <w:lvl w:ilvl="7" w:tplc="FDB24596" w:tentative="1">
      <w:start w:val="1"/>
      <w:numFmt w:val="bullet"/>
      <w:lvlText w:val="o"/>
      <w:lvlJc w:val="left"/>
      <w:pPr>
        <w:ind w:left="5760" w:hanging="360"/>
      </w:pPr>
      <w:rPr>
        <w:rFonts w:ascii="Courier New" w:hAnsi="Courier New" w:cs="Courier New" w:hint="default"/>
      </w:rPr>
    </w:lvl>
    <w:lvl w:ilvl="8" w:tplc="E068804A" w:tentative="1">
      <w:start w:val="1"/>
      <w:numFmt w:val="bullet"/>
      <w:lvlText w:val=""/>
      <w:lvlJc w:val="left"/>
      <w:pPr>
        <w:ind w:left="6480" w:hanging="360"/>
      </w:pPr>
      <w:rPr>
        <w:rFonts w:ascii="Wingdings" w:hAnsi="Wingdings" w:hint="default"/>
      </w:rPr>
    </w:lvl>
  </w:abstractNum>
  <w:abstractNum w:abstractNumId="4" w15:restartNumberingAfterBreak="0">
    <w:nsid w:val="2EBE76D1"/>
    <w:multiLevelType w:val="hybridMultilevel"/>
    <w:tmpl w:val="140E9AEA"/>
    <w:lvl w:ilvl="0" w:tplc="E5265F0C">
      <w:start w:val="1"/>
      <w:numFmt w:val="bullet"/>
      <w:lvlText w:val=""/>
      <w:lvlJc w:val="left"/>
      <w:pPr>
        <w:ind w:left="720" w:hanging="360"/>
      </w:pPr>
      <w:rPr>
        <w:rFonts w:ascii="Symbol" w:hAnsi="Symbol" w:hint="default"/>
      </w:rPr>
    </w:lvl>
    <w:lvl w:ilvl="1" w:tplc="CC463B9E" w:tentative="1">
      <w:start w:val="1"/>
      <w:numFmt w:val="bullet"/>
      <w:lvlText w:val="o"/>
      <w:lvlJc w:val="left"/>
      <w:pPr>
        <w:ind w:left="1440" w:hanging="360"/>
      </w:pPr>
      <w:rPr>
        <w:rFonts w:ascii="Courier New" w:hAnsi="Courier New" w:cs="Courier New" w:hint="default"/>
      </w:rPr>
    </w:lvl>
    <w:lvl w:ilvl="2" w:tplc="666E17D8" w:tentative="1">
      <w:start w:val="1"/>
      <w:numFmt w:val="bullet"/>
      <w:lvlText w:val=""/>
      <w:lvlJc w:val="left"/>
      <w:pPr>
        <w:ind w:left="2160" w:hanging="360"/>
      </w:pPr>
      <w:rPr>
        <w:rFonts w:ascii="Wingdings" w:hAnsi="Wingdings" w:hint="default"/>
      </w:rPr>
    </w:lvl>
    <w:lvl w:ilvl="3" w:tplc="32A08F9E" w:tentative="1">
      <w:start w:val="1"/>
      <w:numFmt w:val="bullet"/>
      <w:lvlText w:val=""/>
      <w:lvlJc w:val="left"/>
      <w:pPr>
        <w:ind w:left="2880" w:hanging="360"/>
      </w:pPr>
      <w:rPr>
        <w:rFonts w:ascii="Symbol" w:hAnsi="Symbol" w:hint="default"/>
      </w:rPr>
    </w:lvl>
    <w:lvl w:ilvl="4" w:tplc="32183078" w:tentative="1">
      <w:start w:val="1"/>
      <w:numFmt w:val="bullet"/>
      <w:lvlText w:val="o"/>
      <w:lvlJc w:val="left"/>
      <w:pPr>
        <w:ind w:left="3600" w:hanging="360"/>
      </w:pPr>
      <w:rPr>
        <w:rFonts w:ascii="Courier New" w:hAnsi="Courier New" w:cs="Courier New" w:hint="default"/>
      </w:rPr>
    </w:lvl>
    <w:lvl w:ilvl="5" w:tplc="CB426242" w:tentative="1">
      <w:start w:val="1"/>
      <w:numFmt w:val="bullet"/>
      <w:lvlText w:val=""/>
      <w:lvlJc w:val="left"/>
      <w:pPr>
        <w:ind w:left="4320" w:hanging="360"/>
      </w:pPr>
      <w:rPr>
        <w:rFonts w:ascii="Wingdings" w:hAnsi="Wingdings" w:hint="default"/>
      </w:rPr>
    </w:lvl>
    <w:lvl w:ilvl="6" w:tplc="EC368DEC" w:tentative="1">
      <w:start w:val="1"/>
      <w:numFmt w:val="bullet"/>
      <w:lvlText w:val=""/>
      <w:lvlJc w:val="left"/>
      <w:pPr>
        <w:ind w:left="5040" w:hanging="360"/>
      </w:pPr>
      <w:rPr>
        <w:rFonts w:ascii="Symbol" w:hAnsi="Symbol" w:hint="default"/>
      </w:rPr>
    </w:lvl>
    <w:lvl w:ilvl="7" w:tplc="FBD234B4" w:tentative="1">
      <w:start w:val="1"/>
      <w:numFmt w:val="bullet"/>
      <w:lvlText w:val="o"/>
      <w:lvlJc w:val="left"/>
      <w:pPr>
        <w:ind w:left="5760" w:hanging="360"/>
      </w:pPr>
      <w:rPr>
        <w:rFonts w:ascii="Courier New" w:hAnsi="Courier New" w:cs="Courier New" w:hint="default"/>
      </w:rPr>
    </w:lvl>
    <w:lvl w:ilvl="8" w:tplc="3AD68A26" w:tentative="1">
      <w:start w:val="1"/>
      <w:numFmt w:val="bullet"/>
      <w:lvlText w:val=""/>
      <w:lvlJc w:val="left"/>
      <w:pPr>
        <w:ind w:left="6480" w:hanging="360"/>
      </w:pPr>
      <w:rPr>
        <w:rFonts w:ascii="Wingdings" w:hAnsi="Wingdings" w:hint="default"/>
      </w:rPr>
    </w:lvl>
  </w:abstractNum>
  <w:abstractNum w:abstractNumId="5" w15:restartNumberingAfterBreak="0">
    <w:nsid w:val="32774A8F"/>
    <w:multiLevelType w:val="hybridMultilevel"/>
    <w:tmpl w:val="13EE0286"/>
    <w:lvl w:ilvl="0" w:tplc="C3ECE444">
      <w:start w:val="1"/>
      <w:numFmt w:val="bullet"/>
      <w:lvlText w:val=""/>
      <w:lvlJc w:val="left"/>
      <w:pPr>
        <w:ind w:left="720" w:hanging="360"/>
      </w:pPr>
      <w:rPr>
        <w:rFonts w:ascii="Symbol" w:hAnsi="Symbol" w:hint="default"/>
      </w:rPr>
    </w:lvl>
    <w:lvl w:ilvl="1" w:tplc="A08A41EA" w:tentative="1">
      <w:start w:val="1"/>
      <w:numFmt w:val="bullet"/>
      <w:lvlText w:val="o"/>
      <w:lvlJc w:val="left"/>
      <w:pPr>
        <w:ind w:left="1440" w:hanging="360"/>
      </w:pPr>
      <w:rPr>
        <w:rFonts w:ascii="Courier New" w:hAnsi="Courier New" w:cs="Courier New" w:hint="default"/>
      </w:rPr>
    </w:lvl>
    <w:lvl w:ilvl="2" w:tplc="35C88632" w:tentative="1">
      <w:start w:val="1"/>
      <w:numFmt w:val="bullet"/>
      <w:lvlText w:val=""/>
      <w:lvlJc w:val="left"/>
      <w:pPr>
        <w:ind w:left="2160" w:hanging="360"/>
      </w:pPr>
      <w:rPr>
        <w:rFonts w:ascii="Wingdings" w:hAnsi="Wingdings" w:hint="default"/>
      </w:rPr>
    </w:lvl>
    <w:lvl w:ilvl="3" w:tplc="CFD0E846" w:tentative="1">
      <w:start w:val="1"/>
      <w:numFmt w:val="bullet"/>
      <w:lvlText w:val=""/>
      <w:lvlJc w:val="left"/>
      <w:pPr>
        <w:ind w:left="2880" w:hanging="360"/>
      </w:pPr>
      <w:rPr>
        <w:rFonts w:ascii="Symbol" w:hAnsi="Symbol" w:hint="default"/>
      </w:rPr>
    </w:lvl>
    <w:lvl w:ilvl="4" w:tplc="6AD04424" w:tentative="1">
      <w:start w:val="1"/>
      <w:numFmt w:val="bullet"/>
      <w:lvlText w:val="o"/>
      <w:lvlJc w:val="left"/>
      <w:pPr>
        <w:ind w:left="3600" w:hanging="360"/>
      </w:pPr>
      <w:rPr>
        <w:rFonts w:ascii="Courier New" w:hAnsi="Courier New" w:cs="Courier New" w:hint="default"/>
      </w:rPr>
    </w:lvl>
    <w:lvl w:ilvl="5" w:tplc="87F69306" w:tentative="1">
      <w:start w:val="1"/>
      <w:numFmt w:val="bullet"/>
      <w:lvlText w:val=""/>
      <w:lvlJc w:val="left"/>
      <w:pPr>
        <w:ind w:left="4320" w:hanging="360"/>
      </w:pPr>
      <w:rPr>
        <w:rFonts w:ascii="Wingdings" w:hAnsi="Wingdings" w:hint="default"/>
      </w:rPr>
    </w:lvl>
    <w:lvl w:ilvl="6" w:tplc="AFEC5F2E" w:tentative="1">
      <w:start w:val="1"/>
      <w:numFmt w:val="bullet"/>
      <w:lvlText w:val=""/>
      <w:lvlJc w:val="left"/>
      <w:pPr>
        <w:ind w:left="5040" w:hanging="360"/>
      </w:pPr>
      <w:rPr>
        <w:rFonts w:ascii="Symbol" w:hAnsi="Symbol" w:hint="default"/>
      </w:rPr>
    </w:lvl>
    <w:lvl w:ilvl="7" w:tplc="E18E9790" w:tentative="1">
      <w:start w:val="1"/>
      <w:numFmt w:val="bullet"/>
      <w:lvlText w:val="o"/>
      <w:lvlJc w:val="left"/>
      <w:pPr>
        <w:ind w:left="5760" w:hanging="360"/>
      </w:pPr>
      <w:rPr>
        <w:rFonts w:ascii="Courier New" w:hAnsi="Courier New" w:cs="Courier New" w:hint="default"/>
      </w:rPr>
    </w:lvl>
    <w:lvl w:ilvl="8" w:tplc="F56E472E" w:tentative="1">
      <w:start w:val="1"/>
      <w:numFmt w:val="bullet"/>
      <w:lvlText w:val=""/>
      <w:lvlJc w:val="left"/>
      <w:pPr>
        <w:ind w:left="6480" w:hanging="360"/>
      </w:pPr>
      <w:rPr>
        <w:rFonts w:ascii="Wingdings" w:hAnsi="Wingdings" w:hint="default"/>
      </w:rPr>
    </w:lvl>
  </w:abstractNum>
  <w:abstractNum w:abstractNumId="6" w15:restartNumberingAfterBreak="0">
    <w:nsid w:val="36DB2D04"/>
    <w:multiLevelType w:val="hybridMultilevel"/>
    <w:tmpl w:val="6FD6FBB6"/>
    <w:lvl w:ilvl="0" w:tplc="A1E8D974">
      <w:start w:val="1"/>
      <w:numFmt w:val="bullet"/>
      <w:lvlText w:val=""/>
      <w:lvlJc w:val="left"/>
      <w:pPr>
        <w:ind w:left="720" w:hanging="360"/>
      </w:pPr>
      <w:rPr>
        <w:rFonts w:ascii="Symbol" w:hAnsi="Symbol" w:hint="default"/>
      </w:rPr>
    </w:lvl>
    <w:lvl w:ilvl="1" w:tplc="C374EC3A" w:tentative="1">
      <w:start w:val="1"/>
      <w:numFmt w:val="bullet"/>
      <w:lvlText w:val="o"/>
      <w:lvlJc w:val="left"/>
      <w:pPr>
        <w:ind w:left="1440" w:hanging="360"/>
      </w:pPr>
      <w:rPr>
        <w:rFonts w:ascii="Courier New" w:hAnsi="Courier New" w:cs="Courier New" w:hint="default"/>
      </w:rPr>
    </w:lvl>
    <w:lvl w:ilvl="2" w:tplc="EB861DCA" w:tentative="1">
      <w:start w:val="1"/>
      <w:numFmt w:val="bullet"/>
      <w:lvlText w:val=""/>
      <w:lvlJc w:val="left"/>
      <w:pPr>
        <w:ind w:left="2160" w:hanging="360"/>
      </w:pPr>
      <w:rPr>
        <w:rFonts w:ascii="Wingdings" w:hAnsi="Wingdings" w:hint="default"/>
      </w:rPr>
    </w:lvl>
    <w:lvl w:ilvl="3" w:tplc="12C444B2" w:tentative="1">
      <w:start w:val="1"/>
      <w:numFmt w:val="bullet"/>
      <w:lvlText w:val=""/>
      <w:lvlJc w:val="left"/>
      <w:pPr>
        <w:ind w:left="2880" w:hanging="360"/>
      </w:pPr>
      <w:rPr>
        <w:rFonts w:ascii="Symbol" w:hAnsi="Symbol" w:hint="default"/>
      </w:rPr>
    </w:lvl>
    <w:lvl w:ilvl="4" w:tplc="C8CCE32E" w:tentative="1">
      <w:start w:val="1"/>
      <w:numFmt w:val="bullet"/>
      <w:lvlText w:val="o"/>
      <w:lvlJc w:val="left"/>
      <w:pPr>
        <w:ind w:left="3600" w:hanging="360"/>
      </w:pPr>
      <w:rPr>
        <w:rFonts w:ascii="Courier New" w:hAnsi="Courier New" w:cs="Courier New" w:hint="default"/>
      </w:rPr>
    </w:lvl>
    <w:lvl w:ilvl="5" w:tplc="05143810" w:tentative="1">
      <w:start w:val="1"/>
      <w:numFmt w:val="bullet"/>
      <w:lvlText w:val=""/>
      <w:lvlJc w:val="left"/>
      <w:pPr>
        <w:ind w:left="4320" w:hanging="360"/>
      </w:pPr>
      <w:rPr>
        <w:rFonts w:ascii="Wingdings" w:hAnsi="Wingdings" w:hint="default"/>
      </w:rPr>
    </w:lvl>
    <w:lvl w:ilvl="6" w:tplc="26920524" w:tentative="1">
      <w:start w:val="1"/>
      <w:numFmt w:val="bullet"/>
      <w:lvlText w:val=""/>
      <w:lvlJc w:val="left"/>
      <w:pPr>
        <w:ind w:left="5040" w:hanging="360"/>
      </w:pPr>
      <w:rPr>
        <w:rFonts w:ascii="Symbol" w:hAnsi="Symbol" w:hint="default"/>
      </w:rPr>
    </w:lvl>
    <w:lvl w:ilvl="7" w:tplc="7FAEAF3A" w:tentative="1">
      <w:start w:val="1"/>
      <w:numFmt w:val="bullet"/>
      <w:lvlText w:val="o"/>
      <w:lvlJc w:val="left"/>
      <w:pPr>
        <w:ind w:left="5760" w:hanging="360"/>
      </w:pPr>
      <w:rPr>
        <w:rFonts w:ascii="Courier New" w:hAnsi="Courier New" w:cs="Courier New" w:hint="default"/>
      </w:rPr>
    </w:lvl>
    <w:lvl w:ilvl="8" w:tplc="EF063FC4" w:tentative="1">
      <w:start w:val="1"/>
      <w:numFmt w:val="bullet"/>
      <w:lvlText w:val=""/>
      <w:lvlJc w:val="left"/>
      <w:pPr>
        <w:ind w:left="6480" w:hanging="360"/>
      </w:pPr>
      <w:rPr>
        <w:rFonts w:ascii="Wingdings" w:hAnsi="Wingdings" w:hint="default"/>
      </w:rPr>
    </w:lvl>
  </w:abstractNum>
  <w:abstractNum w:abstractNumId="7" w15:restartNumberingAfterBreak="0">
    <w:nsid w:val="3B266781"/>
    <w:multiLevelType w:val="hybridMultilevel"/>
    <w:tmpl w:val="3ED498C0"/>
    <w:lvl w:ilvl="0" w:tplc="7DA0E8EA">
      <w:start w:val="1"/>
      <w:numFmt w:val="bullet"/>
      <w:lvlText w:val=""/>
      <w:lvlJc w:val="left"/>
      <w:pPr>
        <w:ind w:left="720" w:hanging="360"/>
      </w:pPr>
      <w:rPr>
        <w:rFonts w:ascii="Symbol" w:hAnsi="Symbol" w:hint="default"/>
      </w:rPr>
    </w:lvl>
    <w:lvl w:ilvl="1" w:tplc="E528D106" w:tentative="1">
      <w:start w:val="1"/>
      <w:numFmt w:val="bullet"/>
      <w:lvlText w:val="o"/>
      <w:lvlJc w:val="left"/>
      <w:pPr>
        <w:ind w:left="1440" w:hanging="360"/>
      </w:pPr>
      <w:rPr>
        <w:rFonts w:ascii="Courier New" w:hAnsi="Courier New" w:cs="Courier New" w:hint="default"/>
      </w:rPr>
    </w:lvl>
    <w:lvl w:ilvl="2" w:tplc="5C8253BE" w:tentative="1">
      <w:start w:val="1"/>
      <w:numFmt w:val="bullet"/>
      <w:lvlText w:val=""/>
      <w:lvlJc w:val="left"/>
      <w:pPr>
        <w:ind w:left="2160" w:hanging="360"/>
      </w:pPr>
      <w:rPr>
        <w:rFonts w:ascii="Wingdings" w:hAnsi="Wingdings" w:hint="default"/>
      </w:rPr>
    </w:lvl>
    <w:lvl w:ilvl="3" w:tplc="F1CA59A8" w:tentative="1">
      <w:start w:val="1"/>
      <w:numFmt w:val="bullet"/>
      <w:lvlText w:val=""/>
      <w:lvlJc w:val="left"/>
      <w:pPr>
        <w:ind w:left="2880" w:hanging="360"/>
      </w:pPr>
      <w:rPr>
        <w:rFonts w:ascii="Symbol" w:hAnsi="Symbol" w:hint="default"/>
      </w:rPr>
    </w:lvl>
    <w:lvl w:ilvl="4" w:tplc="F488B17A" w:tentative="1">
      <w:start w:val="1"/>
      <w:numFmt w:val="bullet"/>
      <w:lvlText w:val="o"/>
      <w:lvlJc w:val="left"/>
      <w:pPr>
        <w:ind w:left="3600" w:hanging="360"/>
      </w:pPr>
      <w:rPr>
        <w:rFonts w:ascii="Courier New" w:hAnsi="Courier New" w:cs="Courier New" w:hint="default"/>
      </w:rPr>
    </w:lvl>
    <w:lvl w:ilvl="5" w:tplc="07F82C2E" w:tentative="1">
      <w:start w:val="1"/>
      <w:numFmt w:val="bullet"/>
      <w:lvlText w:val=""/>
      <w:lvlJc w:val="left"/>
      <w:pPr>
        <w:ind w:left="4320" w:hanging="360"/>
      </w:pPr>
      <w:rPr>
        <w:rFonts w:ascii="Wingdings" w:hAnsi="Wingdings" w:hint="default"/>
      </w:rPr>
    </w:lvl>
    <w:lvl w:ilvl="6" w:tplc="4B883452" w:tentative="1">
      <w:start w:val="1"/>
      <w:numFmt w:val="bullet"/>
      <w:lvlText w:val=""/>
      <w:lvlJc w:val="left"/>
      <w:pPr>
        <w:ind w:left="5040" w:hanging="360"/>
      </w:pPr>
      <w:rPr>
        <w:rFonts w:ascii="Symbol" w:hAnsi="Symbol" w:hint="default"/>
      </w:rPr>
    </w:lvl>
    <w:lvl w:ilvl="7" w:tplc="760053AC" w:tentative="1">
      <w:start w:val="1"/>
      <w:numFmt w:val="bullet"/>
      <w:lvlText w:val="o"/>
      <w:lvlJc w:val="left"/>
      <w:pPr>
        <w:ind w:left="5760" w:hanging="360"/>
      </w:pPr>
      <w:rPr>
        <w:rFonts w:ascii="Courier New" w:hAnsi="Courier New" w:cs="Courier New" w:hint="default"/>
      </w:rPr>
    </w:lvl>
    <w:lvl w:ilvl="8" w:tplc="62EC720C" w:tentative="1">
      <w:start w:val="1"/>
      <w:numFmt w:val="bullet"/>
      <w:lvlText w:val=""/>
      <w:lvlJc w:val="left"/>
      <w:pPr>
        <w:ind w:left="6480" w:hanging="360"/>
      </w:pPr>
      <w:rPr>
        <w:rFonts w:ascii="Wingdings" w:hAnsi="Wingdings" w:hint="default"/>
      </w:rPr>
    </w:lvl>
  </w:abstractNum>
  <w:abstractNum w:abstractNumId="8" w15:restartNumberingAfterBreak="0">
    <w:nsid w:val="440D6C09"/>
    <w:multiLevelType w:val="hybridMultilevel"/>
    <w:tmpl w:val="DA6C23B8"/>
    <w:lvl w:ilvl="0" w:tplc="756E9938">
      <w:start w:val="1"/>
      <w:numFmt w:val="bullet"/>
      <w:lvlText w:val=""/>
      <w:lvlJc w:val="left"/>
      <w:pPr>
        <w:ind w:left="720" w:hanging="360"/>
      </w:pPr>
      <w:rPr>
        <w:rFonts w:ascii="Symbol" w:hAnsi="Symbol" w:hint="default"/>
      </w:rPr>
    </w:lvl>
    <w:lvl w:ilvl="1" w:tplc="7122C67E" w:tentative="1">
      <w:start w:val="1"/>
      <w:numFmt w:val="bullet"/>
      <w:lvlText w:val="o"/>
      <w:lvlJc w:val="left"/>
      <w:pPr>
        <w:ind w:left="1440" w:hanging="360"/>
      </w:pPr>
      <w:rPr>
        <w:rFonts w:ascii="Courier New" w:hAnsi="Courier New" w:cs="Courier New" w:hint="default"/>
      </w:rPr>
    </w:lvl>
    <w:lvl w:ilvl="2" w:tplc="7BBA22A2" w:tentative="1">
      <w:start w:val="1"/>
      <w:numFmt w:val="bullet"/>
      <w:lvlText w:val=""/>
      <w:lvlJc w:val="left"/>
      <w:pPr>
        <w:ind w:left="2160" w:hanging="360"/>
      </w:pPr>
      <w:rPr>
        <w:rFonts w:ascii="Wingdings" w:hAnsi="Wingdings" w:hint="default"/>
      </w:rPr>
    </w:lvl>
    <w:lvl w:ilvl="3" w:tplc="2C16CCE0" w:tentative="1">
      <w:start w:val="1"/>
      <w:numFmt w:val="bullet"/>
      <w:lvlText w:val=""/>
      <w:lvlJc w:val="left"/>
      <w:pPr>
        <w:ind w:left="2880" w:hanging="360"/>
      </w:pPr>
      <w:rPr>
        <w:rFonts w:ascii="Symbol" w:hAnsi="Symbol" w:hint="default"/>
      </w:rPr>
    </w:lvl>
    <w:lvl w:ilvl="4" w:tplc="6390E19C" w:tentative="1">
      <w:start w:val="1"/>
      <w:numFmt w:val="bullet"/>
      <w:lvlText w:val="o"/>
      <w:lvlJc w:val="left"/>
      <w:pPr>
        <w:ind w:left="3600" w:hanging="360"/>
      </w:pPr>
      <w:rPr>
        <w:rFonts w:ascii="Courier New" w:hAnsi="Courier New" w:cs="Courier New" w:hint="default"/>
      </w:rPr>
    </w:lvl>
    <w:lvl w:ilvl="5" w:tplc="9C4A6E58" w:tentative="1">
      <w:start w:val="1"/>
      <w:numFmt w:val="bullet"/>
      <w:lvlText w:val=""/>
      <w:lvlJc w:val="left"/>
      <w:pPr>
        <w:ind w:left="4320" w:hanging="360"/>
      </w:pPr>
      <w:rPr>
        <w:rFonts w:ascii="Wingdings" w:hAnsi="Wingdings" w:hint="default"/>
      </w:rPr>
    </w:lvl>
    <w:lvl w:ilvl="6" w:tplc="98406D7C" w:tentative="1">
      <w:start w:val="1"/>
      <w:numFmt w:val="bullet"/>
      <w:lvlText w:val=""/>
      <w:lvlJc w:val="left"/>
      <w:pPr>
        <w:ind w:left="5040" w:hanging="360"/>
      </w:pPr>
      <w:rPr>
        <w:rFonts w:ascii="Symbol" w:hAnsi="Symbol" w:hint="default"/>
      </w:rPr>
    </w:lvl>
    <w:lvl w:ilvl="7" w:tplc="8E9A0F52" w:tentative="1">
      <w:start w:val="1"/>
      <w:numFmt w:val="bullet"/>
      <w:lvlText w:val="o"/>
      <w:lvlJc w:val="left"/>
      <w:pPr>
        <w:ind w:left="5760" w:hanging="360"/>
      </w:pPr>
      <w:rPr>
        <w:rFonts w:ascii="Courier New" w:hAnsi="Courier New" w:cs="Courier New" w:hint="default"/>
      </w:rPr>
    </w:lvl>
    <w:lvl w:ilvl="8" w:tplc="3550A3CC" w:tentative="1">
      <w:start w:val="1"/>
      <w:numFmt w:val="bullet"/>
      <w:lvlText w:val=""/>
      <w:lvlJc w:val="left"/>
      <w:pPr>
        <w:ind w:left="6480" w:hanging="360"/>
      </w:pPr>
      <w:rPr>
        <w:rFonts w:ascii="Wingdings" w:hAnsi="Wingdings" w:hint="default"/>
      </w:rPr>
    </w:lvl>
  </w:abstractNum>
  <w:abstractNum w:abstractNumId="9" w15:restartNumberingAfterBreak="0">
    <w:nsid w:val="499F2357"/>
    <w:multiLevelType w:val="hybridMultilevel"/>
    <w:tmpl w:val="192E6786"/>
    <w:lvl w:ilvl="0" w:tplc="6B5C286A">
      <w:start w:val="1"/>
      <w:numFmt w:val="decimal"/>
      <w:lvlText w:val="%1."/>
      <w:lvlJc w:val="left"/>
      <w:pPr>
        <w:ind w:left="720" w:hanging="360"/>
      </w:pPr>
    </w:lvl>
    <w:lvl w:ilvl="1" w:tplc="CF8011E8" w:tentative="1">
      <w:start w:val="1"/>
      <w:numFmt w:val="lowerLetter"/>
      <w:lvlText w:val="%2."/>
      <w:lvlJc w:val="left"/>
      <w:pPr>
        <w:ind w:left="1440" w:hanging="360"/>
      </w:pPr>
    </w:lvl>
    <w:lvl w:ilvl="2" w:tplc="528C1C58" w:tentative="1">
      <w:start w:val="1"/>
      <w:numFmt w:val="lowerRoman"/>
      <w:lvlText w:val="%3."/>
      <w:lvlJc w:val="right"/>
      <w:pPr>
        <w:ind w:left="2160" w:hanging="180"/>
      </w:pPr>
    </w:lvl>
    <w:lvl w:ilvl="3" w:tplc="C1126F50" w:tentative="1">
      <w:start w:val="1"/>
      <w:numFmt w:val="decimal"/>
      <w:lvlText w:val="%4."/>
      <w:lvlJc w:val="left"/>
      <w:pPr>
        <w:ind w:left="2880" w:hanging="360"/>
      </w:pPr>
    </w:lvl>
    <w:lvl w:ilvl="4" w:tplc="E7CE67C8" w:tentative="1">
      <w:start w:val="1"/>
      <w:numFmt w:val="lowerLetter"/>
      <w:lvlText w:val="%5."/>
      <w:lvlJc w:val="left"/>
      <w:pPr>
        <w:ind w:left="3600" w:hanging="360"/>
      </w:pPr>
    </w:lvl>
    <w:lvl w:ilvl="5" w:tplc="F2ECD82A" w:tentative="1">
      <w:start w:val="1"/>
      <w:numFmt w:val="lowerRoman"/>
      <w:lvlText w:val="%6."/>
      <w:lvlJc w:val="right"/>
      <w:pPr>
        <w:ind w:left="4320" w:hanging="180"/>
      </w:pPr>
    </w:lvl>
    <w:lvl w:ilvl="6" w:tplc="83282636" w:tentative="1">
      <w:start w:val="1"/>
      <w:numFmt w:val="decimal"/>
      <w:lvlText w:val="%7."/>
      <w:lvlJc w:val="left"/>
      <w:pPr>
        <w:ind w:left="5040" w:hanging="360"/>
      </w:pPr>
    </w:lvl>
    <w:lvl w:ilvl="7" w:tplc="6624E2A2" w:tentative="1">
      <w:start w:val="1"/>
      <w:numFmt w:val="lowerLetter"/>
      <w:lvlText w:val="%8."/>
      <w:lvlJc w:val="left"/>
      <w:pPr>
        <w:ind w:left="5760" w:hanging="360"/>
      </w:pPr>
    </w:lvl>
    <w:lvl w:ilvl="8" w:tplc="EC68F8B8" w:tentative="1">
      <w:start w:val="1"/>
      <w:numFmt w:val="lowerRoman"/>
      <w:lvlText w:val="%9."/>
      <w:lvlJc w:val="right"/>
      <w:pPr>
        <w:ind w:left="6480" w:hanging="180"/>
      </w:pPr>
    </w:lvl>
  </w:abstractNum>
  <w:abstractNum w:abstractNumId="10" w15:restartNumberingAfterBreak="0">
    <w:nsid w:val="4BA42243"/>
    <w:multiLevelType w:val="hybridMultilevel"/>
    <w:tmpl w:val="192E6786"/>
    <w:lvl w:ilvl="0" w:tplc="6B5C286A">
      <w:start w:val="1"/>
      <w:numFmt w:val="decimal"/>
      <w:lvlText w:val="%1."/>
      <w:lvlJc w:val="left"/>
      <w:pPr>
        <w:ind w:left="720" w:hanging="360"/>
      </w:pPr>
    </w:lvl>
    <w:lvl w:ilvl="1" w:tplc="CF8011E8" w:tentative="1">
      <w:start w:val="1"/>
      <w:numFmt w:val="lowerLetter"/>
      <w:lvlText w:val="%2."/>
      <w:lvlJc w:val="left"/>
      <w:pPr>
        <w:ind w:left="1440" w:hanging="360"/>
      </w:pPr>
    </w:lvl>
    <w:lvl w:ilvl="2" w:tplc="528C1C58" w:tentative="1">
      <w:start w:val="1"/>
      <w:numFmt w:val="lowerRoman"/>
      <w:lvlText w:val="%3."/>
      <w:lvlJc w:val="right"/>
      <w:pPr>
        <w:ind w:left="2160" w:hanging="180"/>
      </w:pPr>
    </w:lvl>
    <w:lvl w:ilvl="3" w:tplc="C1126F50" w:tentative="1">
      <w:start w:val="1"/>
      <w:numFmt w:val="decimal"/>
      <w:lvlText w:val="%4."/>
      <w:lvlJc w:val="left"/>
      <w:pPr>
        <w:ind w:left="2880" w:hanging="360"/>
      </w:pPr>
    </w:lvl>
    <w:lvl w:ilvl="4" w:tplc="E7CE67C8" w:tentative="1">
      <w:start w:val="1"/>
      <w:numFmt w:val="lowerLetter"/>
      <w:lvlText w:val="%5."/>
      <w:lvlJc w:val="left"/>
      <w:pPr>
        <w:ind w:left="3600" w:hanging="360"/>
      </w:pPr>
    </w:lvl>
    <w:lvl w:ilvl="5" w:tplc="F2ECD82A" w:tentative="1">
      <w:start w:val="1"/>
      <w:numFmt w:val="lowerRoman"/>
      <w:lvlText w:val="%6."/>
      <w:lvlJc w:val="right"/>
      <w:pPr>
        <w:ind w:left="4320" w:hanging="180"/>
      </w:pPr>
    </w:lvl>
    <w:lvl w:ilvl="6" w:tplc="83282636" w:tentative="1">
      <w:start w:val="1"/>
      <w:numFmt w:val="decimal"/>
      <w:lvlText w:val="%7."/>
      <w:lvlJc w:val="left"/>
      <w:pPr>
        <w:ind w:left="5040" w:hanging="360"/>
      </w:pPr>
    </w:lvl>
    <w:lvl w:ilvl="7" w:tplc="6624E2A2" w:tentative="1">
      <w:start w:val="1"/>
      <w:numFmt w:val="lowerLetter"/>
      <w:lvlText w:val="%8."/>
      <w:lvlJc w:val="left"/>
      <w:pPr>
        <w:ind w:left="5760" w:hanging="360"/>
      </w:pPr>
    </w:lvl>
    <w:lvl w:ilvl="8" w:tplc="EC68F8B8" w:tentative="1">
      <w:start w:val="1"/>
      <w:numFmt w:val="lowerRoman"/>
      <w:lvlText w:val="%9."/>
      <w:lvlJc w:val="right"/>
      <w:pPr>
        <w:ind w:left="6480" w:hanging="180"/>
      </w:pPr>
    </w:lvl>
  </w:abstractNum>
  <w:abstractNum w:abstractNumId="11" w15:restartNumberingAfterBreak="0">
    <w:nsid w:val="57F2188C"/>
    <w:multiLevelType w:val="hybridMultilevel"/>
    <w:tmpl w:val="5A82C7B4"/>
    <w:lvl w:ilvl="0" w:tplc="D6A4ED5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2" w15:restartNumberingAfterBreak="0">
    <w:nsid w:val="665B6F69"/>
    <w:multiLevelType w:val="hybridMultilevel"/>
    <w:tmpl w:val="98AEE1BC"/>
    <w:lvl w:ilvl="0" w:tplc="9BC445B8">
      <w:start w:val="1"/>
      <w:numFmt w:val="bullet"/>
      <w:lvlText w:val=""/>
      <w:lvlJc w:val="left"/>
      <w:pPr>
        <w:ind w:left="720" w:hanging="360"/>
      </w:pPr>
      <w:rPr>
        <w:rFonts w:ascii="Symbol" w:hAnsi="Symbol" w:hint="default"/>
      </w:rPr>
    </w:lvl>
    <w:lvl w:ilvl="1" w:tplc="F4F2A99E" w:tentative="1">
      <w:start w:val="1"/>
      <w:numFmt w:val="bullet"/>
      <w:lvlText w:val="o"/>
      <w:lvlJc w:val="left"/>
      <w:pPr>
        <w:ind w:left="1440" w:hanging="360"/>
      </w:pPr>
      <w:rPr>
        <w:rFonts w:ascii="Courier New" w:hAnsi="Courier New" w:cs="Courier New" w:hint="default"/>
      </w:rPr>
    </w:lvl>
    <w:lvl w:ilvl="2" w:tplc="ACCE0792" w:tentative="1">
      <w:start w:val="1"/>
      <w:numFmt w:val="bullet"/>
      <w:lvlText w:val=""/>
      <w:lvlJc w:val="left"/>
      <w:pPr>
        <w:ind w:left="2160" w:hanging="360"/>
      </w:pPr>
      <w:rPr>
        <w:rFonts w:ascii="Wingdings" w:hAnsi="Wingdings" w:hint="default"/>
      </w:rPr>
    </w:lvl>
    <w:lvl w:ilvl="3" w:tplc="C01434B2" w:tentative="1">
      <w:start w:val="1"/>
      <w:numFmt w:val="bullet"/>
      <w:lvlText w:val=""/>
      <w:lvlJc w:val="left"/>
      <w:pPr>
        <w:ind w:left="2880" w:hanging="360"/>
      </w:pPr>
      <w:rPr>
        <w:rFonts w:ascii="Symbol" w:hAnsi="Symbol" w:hint="default"/>
      </w:rPr>
    </w:lvl>
    <w:lvl w:ilvl="4" w:tplc="E74C11B6" w:tentative="1">
      <w:start w:val="1"/>
      <w:numFmt w:val="bullet"/>
      <w:lvlText w:val="o"/>
      <w:lvlJc w:val="left"/>
      <w:pPr>
        <w:ind w:left="3600" w:hanging="360"/>
      </w:pPr>
      <w:rPr>
        <w:rFonts w:ascii="Courier New" w:hAnsi="Courier New" w:cs="Courier New" w:hint="default"/>
      </w:rPr>
    </w:lvl>
    <w:lvl w:ilvl="5" w:tplc="C7A2049E" w:tentative="1">
      <w:start w:val="1"/>
      <w:numFmt w:val="bullet"/>
      <w:lvlText w:val=""/>
      <w:lvlJc w:val="left"/>
      <w:pPr>
        <w:ind w:left="4320" w:hanging="360"/>
      </w:pPr>
      <w:rPr>
        <w:rFonts w:ascii="Wingdings" w:hAnsi="Wingdings" w:hint="default"/>
      </w:rPr>
    </w:lvl>
    <w:lvl w:ilvl="6" w:tplc="79E6D17A" w:tentative="1">
      <w:start w:val="1"/>
      <w:numFmt w:val="bullet"/>
      <w:lvlText w:val=""/>
      <w:lvlJc w:val="left"/>
      <w:pPr>
        <w:ind w:left="5040" w:hanging="360"/>
      </w:pPr>
      <w:rPr>
        <w:rFonts w:ascii="Symbol" w:hAnsi="Symbol" w:hint="default"/>
      </w:rPr>
    </w:lvl>
    <w:lvl w:ilvl="7" w:tplc="CB7AB28E" w:tentative="1">
      <w:start w:val="1"/>
      <w:numFmt w:val="bullet"/>
      <w:lvlText w:val="o"/>
      <w:lvlJc w:val="left"/>
      <w:pPr>
        <w:ind w:left="5760" w:hanging="360"/>
      </w:pPr>
      <w:rPr>
        <w:rFonts w:ascii="Courier New" w:hAnsi="Courier New" w:cs="Courier New" w:hint="default"/>
      </w:rPr>
    </w:lvl>
    <w:lvl w:ilvl="8" w:tplc="9A0656A0" w:tentative="1">
      <w:start w:val="1"/>
      <w:numFmt w:val="bullet"/>
      <w:lvlText w:val=""/>
      <w:lvlJc w:val="left"/>
      <w:pPr>
        <w:ind w:left="6480" w:hanging="360"/>
      </w:pPr>
      <w:rPr>
        <w:rFonts w:ascii="Wingdings" w:hAnsi="Wingdings" w:hint="default"/>
      </w:rPr>
    </w:lvl>
  </w:abstractNum>
  <w:abstractNum w:abstractNumId="13" w15:restartNumberingAfterBreak="0">
    <w:nsid w:val="7003690F"/>
    <w:multiLevelType w:val="hybridMultilevel"/>
    <w:tmpl w:val="254052CA"/>
    <w:lvl w:ilvl="0" w:tplc="90128DF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4" w15:restartNumberingAfterBreak="0">
    <w:nsid w:val="73CA5A3C"/>
    <w:multiLevelType w:val="hybridMultilevel"/>
    <w:tmpl w:val="3824187A"/>
    <w:lvl w:ilvl="0" w:tplc="41B6472C">
      <w:start w:val="1"/>
      <w:numFmt w:val="bullet"/>
      <w:lvlText w:val=""/>
      <w:lvlJc w:val="left"/>
      <w:pPr>
        <w:ind w:left="720" w:hanging="360"/>
      </w:pPr>
      <w:rPr>
        <w:rFonts w:ascii="Symbol" w:hAnsi="Symbol" w:hint="default"/>
      </w:rPr>
    </w:lvl>
    <w:lvl w:ilvl="1" w:tplc="B9F0DAAC" w:tentative="1">
      <w:start w:val="1"/>
      <w:numFmt w:val="bullet"/>
      <w:lvlText w:val="o"/>
      <w:lvlJc w:val="left"/>
      <w:pPr>
        <w:ind w:left="1440" w:hanging="360"/>
      </w:pPr>
      <w:rPr>
        <w:rFonts w:ascii="Courier New" w:hAnsi="Courier New" w:cs="Courier New" w:hint="default"/>
      </w:rPr>
    </w:lvl>
    <w:lvl w:ilvl="2" w:tplc="B27CEAD0" w:tentative="1">
      <w:start w:val="1"/>
      <w:numFmt w:val="bullet"/>
      <w:lvlText w:val=""/>
      <w:lvlJc w:val="left"/>
      <w:pPr>
        <w:ind w:left="2160" w:hanging="360"/>
      </w:pPr>
      <w:rPr>
        <w:rFonts w:ascii="Wingdings" w:hAnsi="Wingdings" w:hint="default"/>
      </w:rPr>
    </w:lvl>
    <w:lvl w:ilvl="3" w:tplc="CC242DDE" w:tentative="1">
      <w:start w:val="1"/>
      <w:numFmt w:val="bullet"/>
      <w:lvlText w:val=""/>
      <w:lvlJc w:val="left"/>
      <w:pPr>
        <w:ind w:left="2880" w:hanging="360"/>
      </w:pPr>
      <w:rPr>
        <w:rFonts w:ascii="Symbol" w:hAnsi="Symbol" w:hint="default"/>
      </w:rPr>
    </w:lvl>
    <w:lvl w:ilvl="4" w:tplc="ED4C3674" w:tentative="1">
      <w:start w:val="1"/>
      <w:numFmt w:val="bullet"/>
      <w:lvlText w:val="o"/>
      <w:lvlJc w:val="left"/>
      <w:pPr>
        <w:ind w:left="3600" w:hanging="360"/>
      </w:pPr>
      <w:rPr>
        <w:rFonts w:ascii="Courier New" w:hAnsi="Courier New" w:cs="Courier New" w:hint="default"/>
      </w:rPr>
    </w:lvl>
    <w:lvl w:ilvl="5" w:tplc="4AEC9780" w:tentative="1">
      <w:start w:val="1"/>
      <w:numFmt w:val="bullet"/>
      <w:lvlText w:val=""/>
      <w:lvlJc w:val="left"/>
      <w:pPr>
        <w:ind w:left="4320" w:hanging="360"/>
      </w:pPr>
      <w:rPr>
        <w:rFonts w:ascii="Wingdings" w:hAnsi="Wingdings" w:hint="default"/>
      </w:rPr>
    </w:lvl>
    <w:lvl w:ilvl="6" w:tplc="AAB092BA" w:tentative="1">
      <w:start w:val="1"/>
      <w:numFmt w:val="bullet"/>
      <w:lvlText w:val=""/>
      <w:lvlJc w:val="left"/>
      <w:pPr>
        <w:ind w:left="5040" w:hanging="360"/>
      </w:pPr>
      <w:rPr>
        <w:rFonts w:ascii="Symbol" w:hAnsi="Symbol" w:hint="default"/>
      </w:rPr>
    </w:lvl>
    <w:lvl w:ilvl="7" w:tplc="7220A1E6" w:tentative="1">
      <w:start w:val="1"/>
      <w:numFmt w:val="bullet"/>
      <w:lvlText w:val="o"/>
      <w:lvlJc w:val="left"/>
      <w:pPr>
        <w:ind w:left="5760" w:hanging="360"/>
      </w:pPr>
      <w:rPr>
        <w:rFonts w:ascii="Courier New" w:hAnsi="Courier New" w:cs="Courier New" w:hint="default"/>
      </w:rPr>
    </w:lvl>
    <w:lvl w:ilvl="8" w:tplc="76925364" w:tentative="1">
      <w:start w:val="1"/>
      <w:numFmt w:val="bullet"/>
      <w:lvlText w:val=""/>
      <w:lvlJc w:val="left"/>
      <w:pPr>
        <w:ind w:left="6480" w:hanging="360"/>
      </w:pPr>
      <w:rPr>
        <w:rFonts w:ascii="Wingdings" w:hAnsi="Wingdings" w:hint="default"/>
      </w:rPr>
    </w:lvl>
  </w:abstractNum>
  <w:abstractNum w:abstractNumId="15" w15:restartNumberingAfterBreak="0">
    <w:nsid w:val="79592FFF"/>
    <w:multiLevelType w:val="hybridMultilevel"/>
    <w:tmpl w:val="067411A2"/>
    <w:lvl w:ilvl="0" w:tplc="4FFE5A2A">
      <w:start w:val="1"/>
      <w:numFmt w:val="bullet"/>
      <w:lvlText w:val=""/>
      <w:lvlJc w:val="left"/>
      <w:pPr>
        <w:ind w:left="720" w:hanging="360"/>
      </w:pPr>
      <w:rPr>
        <w:rFonts w:ascii="Symbol" w:hAnsi="Symbol" w:hint="default"/>
      </w:rPr>
    </w:lvl>
    <w:lvl w:ilvl="1" w:tplc="732037C4" w:tentative="1">
      <w:start w:val="1"/>
      <w:numFmt w:val="bullet"/>
      <w:lvlText w:val="o"/>
      <w:lvlJc w:val="left"/>
      <w:pPr>
        <w:ind w:left="1440" w:hanging="360"/>
      </w:pPr>
      <w:rPr>
        <w:rFonts w:ascii="Courier New" w:hAnsi="Courier New" w:cs="Courier New" w:hint="default"/>
      </w:rPr>
    </w:lvl>
    <w:lvl w:ilvl="2" w:tplc="A6A45DCA" w:tentative="1">
      <w:start w:val="1"/>
      <w:numFmt w:val="bullet"/>
      <w:lvlText w:val=""/>
      <w:lvlJc w:val="left"/>
      <w:pPr>
        <w:ind w:left="2160" w:hanging="360"/>
      </w:pPr>
      <w:rPr>
        <w:rFonts w:ascii="Wingdings" w:hAnsi="Wingdings" w:hint="default"/>
      </w:rPr>
    </w:lvl>
    <w:lvl w:ilvl="3" w:tplc="8AAEBDEA" w:tentative="1">
      <w:start w:val="1"/>
      <w:numFmt w:val="bullet"/>
      <w:lvlText w:val=""/>
      <w:lvlJc w:val="left"/>
      <w:pPr>
        <w:ind w:left="2880" w:hanging="360"/>
      </w:pPr>
      <w:rPr>
        <w:rFonts w:ascii="Symbol" w:hAnsi="Symbol" w:hint="default"/>
      </w:rPr>
    </w:lvl>
    <w:lvl w:ilvl="4" w:tplc="37F8A1FC" w:tentative="1">
      <w:start w:val="1"/>
      <w:numFmt w:val="bullet"/>
      <w:lvlText w:val="o"/>
      <w:lvlJc w:val="left"/>
      <w:pPr>
        <w:ind w:left="3600" w:hanging="360"/>
      </w:pPr>
      <w:rPr>
        <w:rFonts w:ascii="Courier New" w:hAnsi="Courier New" w:cs="Courier New" w:hint="default"/>
      </w:rPr>
    </w:lvl>
    <w:lvl w:ilvl="5" w:tplc="DB8E90F6" w:tentative="1">
      <w:start w:val="1"/>
      <w:numFmt w:val="bullet"/>
      <w:lvlText w:val=""/>
      <w:lvlJc w:val="left"/>
      <w:pPr>
        <w:ind w:left="4320" w:hanging="360"/>
      </w:pPr>
      <w:rPr>
        <w:rFonts w:ascii="Wingdings" w:hAnsi="Wingdings" w:hint="default"/>
      </w:rPr>
    </w:lvl>
    <w:lvl w:ilvl="6" w:tplc="D14C0866" w:tentative="1">
      <w:start w:val="1"/>
      <w:numFmt w:val="bullet"/>
      <w:lvlText w:val=""/>
      <w:lvlJc w:val="left"/>
      <w:pPr>
        <w:ind w:left="5040" w:hanging="360"/>
      </w:pPr>
      <w:rPr>
        <w:rFonts w:ascii="Symbol" w:hAnsi="Symbol" w:hint="default"/>
      </w:rPr>
    </w:lvl>
    <w:lvl w:ilvl="7" w:tplc="72EAFA10" w:tentative="1">
      <w:start w:val="1"/>
      <w:numFmt w:val="bullet"/>
      <w:lvlText w:val="o"/>
      <w:lvlJc w:val="left"/>
      <w:pPr>
        <w:ind w:left="5760" w:hanging="360"/>
      </w:pPr>
      <w:rPr>
        <w:rFonts w:ascii="Courier New" w:hAnsi="Courier New" w:cs="Courier New" w:hint="default"/>
      </w:rPr>
    </w:lvl>
    <w:lvl w:ilvl="8" w:tplc="E88E2FEA" w:tentative="1">
      <w:start w:val="1"/>
      <w:numFmt w:val="bullet"/>
      <w:lvlText w:val=""/>
      <w:lvlJc w:val="left"/>
      <w:pPr>
        <w:ind w:left="6480" w:hanging="360"/>
      </w:pPr>
      <w:rPr>
        <w:rFonts w:ascii="Wingdings" w:hAnsi="Wingdings" w:hint="default"/>
      </w:rPr>
    </w:lvl>
  </w:abstractNum>
  <w:abstractNum w:abstractNumId="16" w15:restartNumberingAfterBreak="0">
    <w:nsid w:val="7BC80BB7"/>
    <w:multiLevelType w:val="hybridMultilevel"/>
    <w:tmpl w:val="4BCE9516"/>
    <w:lvl w:ilvl="0" w:tplc="9A540326">
      <w:start w:val="1"/>
      <w:numFmt w:val="bullet"/>
      <w:lvlText w:val=""/>
      <w:lvlJc w:val="left"/>
      <w:pPr>
        <w:ind w:left="720" w:hanging="360"/>
      </w:pPr>
      <w:rPr>
        <w:rFonts w:ascii="Symbol" w:hAnsi="Symbol" w:hint="default"/>
      </w:rPr>
    </w:lvl>
    <w:lvl w:ilvl="1" w:tplc="3FB21A1C" w:tentative="1">
      <w:start w:val="1"/>
      <w:numFmt w:val="bullet"/>
      <w:lvlText w:val="o"/>
      <w:lvlJc w:val="left"/>
      <w:pPr>
        <w:ind w:left="1440" w:hanging="360"/>
      </w:pPr>
      <w:rPr>
        <w:rFonts w:ascii="Courier New" w:hAnsi="Courier New" w:cs="Courier New" w:hint="default"/>
      </w:rPr>
    </w:lvl>
    <w:lvl w:ilvl="2" w:tplc="036A7D3A" w:tentative="1">
      <w:start w:val="1"/>
      <w:numFmt w:val="bullet"/>
      <w:lvlText w:val=""/>
      <w:lvlJc w:val="left"/>
      <w:pPr>
        <w:ind w:left="2160" w:hanging="360"/>
      </w:pPr>
      <w:rPr>
        <w:rFonts w:ascii="Wingdings" w:hAnsi="Wingdings" w:hint="default"/>
      </w:rPr>
    </w:lvl>
    <w:lvl w:ilvl="3" w:tplc="B6CEA452" w:tentative="1">
      <w:start w:val="1"/>
      <w:numFmt w:val="bullet"/>
      <w:lvlText w:val=""/>
      <w:lvlJc w:val="left"/>
      <w:pPr>
        <w:ind w:left="2880" w:hanging="360"/>
      </w:pPr>
      <w:rPr>
        <w:rFonts w:ascii="Symbol" w:hAnsi="Symbol" w:hint="default"/>
      </w:rPr>
    </w:lvl>
    <w:lvl w:ilvl="4" w:tplc="8BDE403E" w:tentative="1">
      <w:start w:val="1"/>
      <w:numFmt w:val="bullet"/>
      <w:lvlText w:val="o"/>
      <w:lvlJc w:val="left"/>
      <w:pPr>
        <w:ind w:left="3600" w:hanging="360"/>
      </w:pPr>
      <w:rPr>
        <w:rFonts w:ascii="Courier New" w:hAnsi="Courier New" w:cs="Courier New" w:hint="default"/>
      </w:rPr>
    </w:lvl>
    <w:lvl w:ilvl="5" w:tplc="E09C5F4C" w:tentative="1">
      <w:start w:val="1"/>
      <w:numFmt w:val="bullet"/>
      <w:lvlText w:val=""/>
      <w:lvlJc w:val="left"/>
      <w:pPr>
        <w:ind w:left="4320" w:hanging="360"/>
      </w:pPr>
      <w:rPr>
        <w:rFonts w:ascii="Wingdings" w:hAnsi="Wingdings" w:hint="default"/>
      </w:rPr>
    </w:lvl>
    <w:lvl w:ilvl="6" w:tplc="7F6A95D4" w:tentative="1">
      <w:start w:val="1"/>
      <w:numFmt w:val="bullet"/>
      <w:lvlText w:val=""/>
      <w:lvlJc w:val="left"/>
      <w:pPr>
        <w:ind w:left="5040" w:hanging="360"/>
      </w:pPr>
      <w:rPr>
        <w:rFonts w:ascii="Symbol" w:hAnsi="Symbol" w:hint="default"/>
      </w:rPr>
    </w:lvl>
    <w:lvl w:ilvl="7" w:tplc="845414FA" w:tentative="1">
      <w:start w:val="1"/>
      <w:numFmt w:val="bullet"/>
      <w:lvlText w:val="o"/>
      <w:lvlJc w:val="left"/>
      <w:pPr>
        <w:ind w:left="5760" w:hanging="360"/>
      </w:pPr>
      <w:rPr>
        <w:rFonts w:ascii="Courier New" w:hAnsi="Courier New" w:cs="Courier New" w:hint="default"/>
      </w:rPr>
    </w:lvl>
    <w:lvl w:ilvl="8" w:tplc="10A63154" w:tentative="1">
      <w:start w:val="1"/>
      <w:numFmt w:val="bullet"/>
      <w:lvlText w:val=""/>
      <w:lvlJc w:val="left"/>
      <w:pPr>
        <w:ind w:left="6480" w:hanging="360"/>
      </w:pPr>
      <w:rPr>
        <w:rFonts w:ascii="Wingdings" w:hAnsi="Wingdings" w:hint="default"/>
      </w:rPr>
    </w:lvl>
  </w:abstractNum>
  <w:num w:numId="1" w16cid:durableId="152717593">
    <w:abstractNumId w:val="0"/>
  </w:num>
  <w:num w:numId="2" w16cid:durableId="1844541245">
    <w:abstractNumId w:val="7"/>
  </w:num>
  <w:num w:numId="3" w16cid:durableId="176576919">
    <w:abstractNumId w:val="5"/>
  </w:num>
  <w:num w:numId="4" w16cid:durableId="431173058">
    <w:abstractNumId w:val="15"/>
  </w:num>
  <w:num w:numId="5" w16cid:durableId="246883891">
    <w:abstractNumId w:val="14"/>
  </w:num>
  <w:num w:numId="6" w16cid:durableId="959067858">
    <w:abstractNumId w:val="2"/>
  </w:num>
  <w:num w:numId="7" w16cid:durableId="310983990">
    <w:abstractNumId w:val="3"/>
  </w:num>
  <w:num w:numId="8" w16cid:durableId="2013139446">
    <w:abstractNumId w:val="8"/>
  </w:num>
  <w:num w:numId="9" w16cid:durableId="1167867465">
    <w:abstractNumId w:val="16"/>
  </w:num>
  <w:num w:numId="10" w16cid:durableId="1513912545">
    <w:abstractNumId w:val="12"/>
  </w:num>
  <w:num w:numId="11" w16cid:durableId="1237009692">
    <w:abstractNumId w:val="6"/>
  </w:num>
  <w:num w:numId="12" w16cid:durableId="1579247811">
    <w:abstractNumId w:val="4"/>
  </w:num>
  <w:num w:numId="13" w16cid:durableId="1975480267">
    <w:abstractNumId w:val="9"/>
  </w:num>
  <w:num w:numId="14" w16cid:durableId="529611806">
    <w:abstractNumId w:val="10"/>
  </w:num>
  <w:num w:numId="15" w16cid:durableId="585578098">
    <w:abstractNumId w:val="11"/>
  </w:num>
  <w:num w:numId="16" w16cid:durableId="1822456536">
    <w:abstractNumId w:val="1"/>
  </w:num>
  <w:num w:numId="17" w16cid:durableId="7554441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248"/>
    <w:rsid w:val="0002498D"/>
    <w:rsid w:val="00032DE6"/>
    <w:rsid w:val="00096856"/>
    <w:rsid w:val="000C5812"/>
    <w:rsid w:val="00101065"/>
    <w:rsid w:val="0010386A"/>
    <w:rsid w:val="0017367E"/>
    <w:rsid w:val="001E34BD"/>
    <w:rsid w:val="001F0A54"/>
    <w:rsid w:val="002039BF"/>
    <w:rsid w:val="0025399A"/>
    <w:rsid w:val="00262ED1"/>
    <w:rsid w:val="002F3F41"/>
    <w:rsid w:val="00323E2B"/>
    <w:rsid w:val="00353FF7"/>
    <w:rsid w:val="00395276"/>
    <w:rsid w:val="003A5412"/>
    <w:rsid w:val="003D7736"/>
    <w:rsid w:val="003E162A"/>
    <w:rsid w:val="0043769C"/>
    <w:rsid w:val="00494BD1"/>
    <w:rsid w:val="004C1C2A"/>
    <w:rsid w:val="00557F62"/>
    <w:rsid w:val="006146DA"/>
    <w:rsid w:val="006E7F06"/>
    <w:rsid w:val="00710515"/>
    <w:rsid w:val="0073470F"/>
    <w:rsid w:val="007545A4"/>
    <w:rsid w:val="007B1400"/>
    <w:rsid w:val="007E5C37"/>
    <w:rsid w:val="00833248"/>
    <w:rsid w:val="0086402C"/>
    <w:rsid w:val="008A6E76"/>
    <w:rsid w:val="00980C45"/>
    <w:rsid w:val="009E032D"/>
    <w:rsid w:val="00A601FB"/>
    <w:rsid w:val="00BD5E1C"/>
    <w:rsid w:val="00C174D4"/>
    <w:rsid w:val="00C24EB7"/>
    <w:rsid w:val="00C754E6"/>
    <w:rsid w:val="00C83F7C"/>
    <w:rsid w:val="00DA43B2"/>
    <w:rsid w:val="00E17D59"/>
    <w:rsid w:val="00E47968"/>
    <w:rsid w:val="00F049EA"/>
    <w:rsid w:val="00F76F92"/>
    <w:rsid w:val="00F90371"/>
    <w:rsid w:val="00FA264A"/>
    <w:rsid w:val="00FE5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FE73D4"/>
  <w15:chartTrackingRefBased/>
  <w15:docId w15:val="{0EAF43E7-7670-4FCB-B2AF-10878DF55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C45"/>
    <w:pPr>
      <w:spacing w:line="360" w:lineRule="auto"/>
      <w:jc w:val="both"/>
    </w:pPr>
  </w:style>
  <w:style w:type="paragraph" w:styleId="Heading1">
    <w:name w:val="heading 1"/>
    <w:basedOn w:val="Normal"/>
    <w:next w:val="Normal"/>
    <w:link w:val="Heading1Char"/>
    <w:uiPriority w:val="9"/>
    <w:qFormat/>
    <w:rsid w:val="0025399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5399A"/>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A264A"/>
    <w:rPr>
      <w:b/>
      <w:bCs/>
    </w:rPr>
  </w:style>
  <w:style w:type="table" w:styleId="TableGrid">
    <w:name w:val="Table Grid"/>
    <w:basedOn w:val="TableNormal"/>
    <w:uiPriority w:val="39"/>
    <w:rsid w:val="00FA26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6F92"/>
    <w:pPr>
      <w:ind w:left="720"/>
      <w:contextualSpacing/>
    </w:pPr>
  </w:style>
  <w:style w:type="character" w:customStyle="1" w:styleId="Heading1Char">
    <w:name w:val="Heading 1 Char"/>
    <w:basedOn w:val="DefaultParagraphFont"/>
    <w:link w:val="Heading1"/>
    <w:uiPriority w:val="9"/>
    <w:rsid w:val="0025399A"/>
    <w:rPr>
      <w:rFonts w:eastAsiaTheme="majorEastAsia" w:cstheme="majorBidi"/>
      <w:b/>
      <w:sz w:val="32"/>
      <w:szCs w:val="32"/>
    </w:rPr>
  </w:style>
  <w:style w:type="character" w:customStyle="1" w:styleId="Heading2Char">
    <w:name w:val="Heading 2 Char"/>
    <w:basedOn w:val="DefaultParagraphFont"/>
    <w:link w:val="Heading2"/>
    <w:uiPriority w:val="9"/>
    <w:rsid w:val="0025399A"/>
    <w:rPr>
      <w:rFonts w:eastAsiaTheme="majorEastAsia" w:cstheme="majorBidi"/>
      <w:b/>
      <w:sz w:val="28"/>
      <w:szCs w:val="26"/>
    </w:rPr>
  </w:style>
  <w:style w:type="character" w:styleId="Hyperlink">
    <w:name w:val="Hyperlink"/>
    <w:basedOn w:val="DefaultParagraphFont"/>
    <w:uiPriority w:val="99"/>
    <w:unhideWhenUsed/>
    <w:rsid w:val="003A5412"/>
    <w:rPr>
      <w:color w:val="0563C1" w:themeColor="hyperlink"/>
      <w:u w:val="single"/>
    </w:rPr>
  </w:style>
  <w:style w:type="paragraph" w:styleId="Header">
    <w:name w:val="header"/>
    <w:basedOn w:val="Normal"/>
    <w:link w:val="HeaderChar"/>
    <w:uiPriority w:val="99"/>
    <w:unhideWhenUsed/>
    <w:rsid w:val="003A54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412"/>
  </w:style>
  <w:style w:type="paragraph" w:styleId="Footer">
    <w:name w:val="footer"/>
    <w:basedOn w:val="Normal"/>
    <w:link w:val="FooterChar"/>
    <w:uiPriority w:val="99"/>
    <w:unhideWhenUsed/>
    <w:rsid w:val="003A54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412"/>
  </w:style>
  <w:style w:type="paragraph" w:styleId="TOCHeading">
    <w:name w:val="TOC Heading"/>
    <w:basedOn w:val="Heading1"/>
    <w:next w:val="Normal"/>
    <w:uiPriority w:val="39"/>
    <w:unhideWhenUsed/>
    <w:qFormat/>
    <w:rsid w:val="003A5412"/>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A5412"/>
    <w:pPr>
      <w:spacing w:after="100"/>
    </w:pPr>
  </w:style>
  <w:style w:type="paragraph" w:styleId="TOC2">
    <w:name w:val="toc 2"/>
    <w:basedOn w:val="Normal"/>
    <w:next w:val="Normal"/>
    <w:autoRedefine/>
    <w:uiPriority w:val="39"/>
    <w:unhideWhenUsed/>
    <w:rsid w:val="003A5412"/>
    <w:pPr>
      <w:spacing w:after="100"/>
      <w:ind w:left="240"/>
    </w:pPr>
  </w:style>
  <w:style w:type="character" w:styleId="UnresolvedMention">
    <w:name w:val="Unresolved Mention"/>
    <w:basedOn w:val="DefaultParagraphFont"/>
    <w:uiPriority w:val="99"/>
    <w:semiHidden/>
    <w:unhideWhenUsed/>
    <w:rsid w:val="004376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weforum.org/stories/2023/04/survey-of-travelers-finds-76-want-more-sustainable-options/" TargetMode="External"/><Relationship Id="rId26" Type="http://schemas.openxmlformats.org/officeDocument/2006/relationships/hyperlink" Target="https://hbr.org/2019/04/how-companies-should-prepare-their-forecasts" TargetMode="External"/><Relationship Id="rId39" Type="http://schemas.openxmlformats.org/officeDocument/2006/relationships/hyperlink" Target="https://doi.org/10.1016/j.techfore.2023.122423" TargetMode="External"/><Relationship Id="rId21" Type="http://schemas.openxmlformats.org/officeDocument/2006/relationships/hyperlink" Target="https://www.cushmanwakefield.com/en/spain/news/2024/08/ndp-barometer-q2-2024" TargetMode="External"/><Relationship Id="rId34" Type="http://schemas.openxmlformats.org/officeDocument/2006/relationships/hyperlink" Target="https://doi.org/10.35433/issn2410-3748-2024-1(34)-10" TargetMode="External"/><Relationship Id="rId42" Type="http://schemas.openxmlformats.org/officeDocument/2006/relationships/hyperlink" Target="https://www.mylighthouse.com/resources/blog/increase-hotel-direct-bookings-cut-ota-commissions" TargetMode="External"/><Relationship Id="rId47" Type="http://schemas.openxmlformats.org/officeDocument/2006/relationships/hyperlink" Target="https://pandectes.io/blog/implementing-a-gdpr-compliant-strategy-for-direct-email-marketing/" TargetMode="External"/><Relationship Id="rId50" Type="http://schemas.openxmlformats.org/officeDocument/2006/relationships/hyperlink" Target="https://go.semrush.com/Ranking-Factors.html" TargetMode="External"/><Relationship Id="rId55" Type="http://schemas.openxmlformats.org/officeDocument/2006/relationships/hyperlink" Target="https://visitbristol.co.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embagakita.org/journal/index.php/IJMSIT/article/view/3201" TargetMode="External"/><Relationship Id="rId29" Type="http://schemas.openxmlformats.org/officeDocument/2006/relationships/hyperlink" Target="https://doi.org/10.4324/9781003186342" TargetMode="External"/><Relationship Id="rId11" Type="http://schemas.openxmlformats.org/officeDocument/2006/relationships/image" Target="media/image3.png"/><Relationship Id="rId24" Type="http://schemas.openxmlformats.org/officeDocument/2006/relationships/hyperlink" Target="https://hurrdatmarketing.com/seo-news/important-website-metrics-to-track/" TargetMode="External"/><Relationship Id="rId32" Type="http://schemas.openxmlformats.org/officeDocument/2006/relationships/hyperlink" Target="https://insighthospitality.net/news/news-article/effects-of-brexit-on-the-hospitality-sector-in-the-uk/" TargetMode="External"/><Relationship Id="rId37" Type="http://schemas.openxmlformats.org/officeDocument/2006/relationships/hyperlink" Target="https://books.google.com/books?hl=en&amp;lr=&amp;id=8HAWEAAAQBAJ&amp;oi=fnd&amp;pg=PP1&amp;dq=Kipping" TargetMode="External"/><Relationship Id="rId40" Type="http://schemas.openxmlformats.org/officeDocument/2006/relationships/hyperlink" Target="https://www.mews.com/en/blog/hotel-occupancy-rates" TargetMode="External"/><Relationship Id="rId45" Type="http://schemas.openxmlformats.org/officeDocument/2006/relationships/hyperlink" Target="https://doi.org/10.47941/jmh.1958" TargetMode="External"/><Relationship Id="rId53" Type="http://schemas.openxmlformats.org/officeDocument/2006/relationships/hyperlink" Target="https://doi.org/10.3390/su16041680" TargetMode="External"/><Relationship Id="rId58" Type="http://schemas.openxmlformats.org/officeDocument/2006/relationships/hyperlink" Target="https://doi.org/10.2991/assehr.k.220707.001"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doi.org/10.1080/15256480.2014.872884" TargetMode="External"/><Relationship Id="rId14" Type="http://schemas.openxmlformats.org/officeDocument/2006/relationships/hyperlink" Target="https://doi.org/10.1007/s13278-017-0442-5" TargetMode="External"/><Relationship Id="rId22" Type="http://schemas.openxmlformats.org/officeDocument/2006/relationships/hyperlink" Target="https://delta-hotels.marriott.com/about-delta-hotels/" TargetMode="External"/><Relationship Id="rId27" Type="http://schemas.openxmlformats.org/officeDocument/2006/relationships/hyperlink" Target="https://doi.org/10.1145/2905055.2905251" TargetMode="External"/><Relationship Id="rId30" Type="http://schemas.openxmlformats.org/officeDocument/2006/relationships/hyperlink" Target="https://www.techtarget.com/whatis/definition/action-plan" TargetMode="External"/><Relationship Id="rId35" Type="http://schemas.openxmlformats.org/officeDocument/2006/relationships/hyperlink" Target="https://www.researchgate.net/publication/376221291_The_Influence_of_Online_Travel_Agencies_OTAs_on_Hotel_Revenue_and_Distribution_Strategies" TargetMode="External"/><Relationship Id="rId43" Type="http://schemas.openxmlformats.org/officeDocument/2006/relationships/hyperlink" Target="https://www.marriott.com/loyalty/member-benefits.mi" TargetMode="External"/><Relationship Id="rId48" Type="http://schemas.openxmlformats.org/officeDocument/2006/relationships/hyperlink" Target="https://vwo.com/ab-testing/" TargetMode="External"/><Relationship Id="rId56" Type="http://schemas.openxmlformats.org/officeDocument/2006/relationships/hyperlink" Target="https://www.visitbritain.org/research-insights/accessible-and-inclusive-tourism" TargetMode="External"/><Relationship Id="rId8" Type="http://schemas.openxmlformats.org/officeDocument/2006/relationships/image" Target="media/image1.png"/><Relationship Id="rId51" Type="http://schemas.openxmlformats.org/officeDocument/2006/relationships/hyperlink" Target="https://www.statista.com/statistics/225471/booking-holdings-bookings-by-segment/"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bbc.com/storyworks/capital/bleisure-bound/bleisure-travel-trend" TargetMode="External"/><Relationship Id="rId25" Type="http://schemas.openxmlformats.org/officeDocument/2006/relationships/hyperlink" Target="https://fastercapital.com/topics/the-impact-of-seo-on-organic-traffic-and-conversion-rates.html" TargetMode="External"/><Relationship Id="rId33" Type="http://schemas.openxmlformats.org/officeDocument/2006/relationships/hyperlink" Target="https://www.internetgeography.net/topics/what-is-the-location-and-importance-of-bristol/" TargetMode="External"/><Relationship Id="rId38" Type="http://schemas.openxmlformats.org/officeDocument/2006/relationships/hyperlink" Target="http://www.pbr.co.in/2017/2017_month/Nov/15.pdf" TargetMode="External"/><Relationship Id="rId46" Type="http://schemas.openxmlformats.org/officeDocument/2006/relationships/hyperlink" Target="https://www.ons.gov.uk/economy/inflationandpriceindices/bulletins/consumerpriceinflation/march2025" TargetMode="External"/><Relationship Id="rId59" Type="http://schemas.openxmlformats.org/officeDocument/2006/relationships/hyperlink" Target="https://doi.org/10.6007/ijarbss/v12-i11/15622" TargetMode="External"/><Relationship Id="rId20" Type="http://schemas.openxmlformats.org/officeDocument/2006/relationships/hyperlink" Target="https://www.mckinsey.com/capabilities/mckinsey-digital/our-insights/why-digital-strategies-fail" TargetMode="External"/><Relationship Id="rId41" Type="http://schemas.openxmlformats.org/officeDocument/2006/relationships/hyperlink" Target="https://businessleader.co.uk/who-are-bristols-top-100-owner-managed-companies/" TargetMode="External"/><Relationship Id="rId54" Type="http://schemas.openxmlformats.org/officeDocument/2006/relationships/hyperlink" Target="https://www.tripadvisor.com/Hotel_Review-g186220-d192938-Reviews-Delta_Hotels_Bristol_City_Centre-Bristol_England.htm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lgaronline.com/edcollchap/book/9781800888555/book-part-9781800888555-21.xml" TargetMode="External"/><Relationship Id="rId23" Type="http://schemas.openxmlformats.org/officeDocument/2006/relationships/hyperlink" Target="https://doi.org/10.1016/j.ijinfomgt.2020.102168" TargetMode="External"/><Relationship Id="rId28" Type="http://schemas.openxmlformats.org/officeDocument/2006/relationships/hyperlink" Target="https://www.growleady.io/blog/what-is-a-good-open-rate-for-email-marketing-success" TargetMode="External"/><Relationship Id="rId36" Type="http://schemas.openxmlformats.org/officeDocument/2006/relationships/hyperlink" Target="https://www.theitc.org.uk/wp-content/uploads/2024/03/ITC-Impacts-of-the-Pandemic-Report-March-2024.pdf" TargetMode="External"/><Relationship Id="rId49" Type="http://schemas.openxmlformats.org/officeDocument/2006/relationships/hyperlink" Target="https://doi.org/10.1515/2152-2812.1046" TargetMode="External"/><Relationship Id="rId57" Type="http://schemas.openxmlformats.org/officeDocument/2006/relationships/hyperlink" Target="https://www.visitbritain.com/en/destinations/england/bristol" TargetMode="External"/><Relationship Id="rId10" Type="http://schemas.openxmlformats.org/officeDocument/2006/relationships/footer" Target="footer1.xml"/><Relationship Id="rId31" Type="http://schemas.openxmlformats.org/officeDocument/2006/relationships/hyperlink" Target="https://doi.org/10.1016/j.jik.2016.07.002" TargetMode="External"/><Relationship Id="rId44" Type="http://schemas.openxmlformats.org/officeDocument/2006/relationships/hyperlink" Target="https://www.marriott.com/en-us/hotels/brsde-delta-hotels-bristol-city-centre/reviews/" TargetMode="External"/><Relationship Id="rId52" Type="http://schemas.openxmlformats.org/officeDocument/2006/relationships/hyperlink" Target="https://doi.org/10.1108/18325911111139671" TargetMode="External"/><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6EB9D-B0B5-419B-8255-BD054204D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32</Pages>
  <Words>8628</Words>
  <Characters>49183</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Mihai Daniel Mihalcea</dc:creator>
  <cp:lastModifiedBy>Mihai Daniel Mihalcea (2244870)</cp:lastModifiedBy>
  <cp:revision>4</cp:revision>
  <dcterms:created xsi:type="dcterms:W3CDTF">2025-06-12T09:54:00Z</dcterms:created>
  <dcterms:modified xsi:type="dcterms:W3CDTF">2025-06-17T11:44:00Z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c34b5a2a-9e90-4ccc-a50e-f90ea60acd3d</vt:lpwstr>
  </property>
</Properties>
</file>