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F1136" w14:textId="77777777" w:rsidR="00DE2F37" w:rsidRPr="00F91E05" w:rsidRDefault="00EB7D38" w:rsidP="00F91E05">
      <w:pPr>
        <w:spacing w:line="480" w:lineRule="auto"/>
        <w:rPr>
          <w:lang w:val="en-GB"/>
        </w:rPr>
      </w:pPr>
      <w:r w:rsidRPr="00F91E05">
        <w:rPr>
          <w:noProof/>
          <w:lang w:val="en-GB"/>
        </w:rPr>
        <w:drawing>
          <wp:anchor distT="0" distB="0" distL="114300" distR="114300" simplePos="0" relativeHeight="251659264" behindDoc="0" locked="0" layoutInCell="1" allowOverlap="1" wp14:anchorId="379E9371" wp14:editId="598B3775">
            <wp:simplePos x="0" y="0"/>
            <wp:positionH relativeFrom="column">
              <wp:posOffset>2066925</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B44471" w14:textId="77777777" w:rsidR="00DE2F37" w:rsidRPr="00F91E05" w:rsidRDefault="00DE2F37" w:rsidP="00F91E05">
      <w:pPr>
        <w:spacing w:line="480" w:lineRule="auto"/>
        <w:jc w:val="center"/>
        <w:rPr>
          <w:rFonts w:cs="Times New Roman"/>
          <w:b/>
          <w:sz w:val="52"/>
          <w:szCs w:val="52"/>
          <w:lang w:val="en-GB"/>
        </w:rPr>
      </w:pPr>
    </w:p>
    <w:p w14:paraId="4DB29EC2" w14:textId="77777777" w:rsidR="00EB7D38" w:rsidRPr="00F91E05" w:rsidRDefault="00EB7D38" w:rsidP="00F91E05">
      <w:pPr>
        <w:spacing w:line="480" w:lineRule="auto"/>
        <w:jc w:val="center"/>
        <w:rPr>
          <w:rFonts w:cs="Times New Roman"/>
          <w:b/>
          <w:sz w:val="52"/>
          <w:szCs w:val="52"/>
          <w:lang w:val="en-GB"/>
        </w:rPr>
      </w:pPr>
    </w:p>
    <w:p w14:paraId="58814E1E" w14:textId="77777777" w:rsidR="00EB7D38" w:rsidRPr="00F91E05" w:rsidRDefault="00EB7D38" w:rsidP="00F91E05">
      <w:pPr>
        <w:spacing w:line="480" w:lineRule="auto"/>
        <w:jc w:val="center"/>
        <w:rPr>
          <w:rFonts w:cs="Times New Roman"/>
          <w:b/>
          <w:sz w:val="52"/>
          <w:szCs w:val="52"/>
          <w:lang w:val="en-GB"/>
        </w:rPr>
      </w:pPr>
    </w:p>
    <w:p w14:paraId="739EC656" w14:textId="77777777" w:rsidR="00DE2F37" w:rsidRPr="00F91E05" w:rsidRDefault="00DE2F37" w:rsidP="00F91E05">
      <w:pPr>
        <w:spacing w:line="480" w:lineRule="auto"/>
        <w:jc w:val="center"/>
        <w:rPr>
          <w:rFonts w:cs="Times New Roman"/>
          <w:b/>
          <w:sz w:val="52"/>
          <w:szCs w:val="52"/>
          <w:lang w:val="en-GB"/>
        </w:rPr>
      </w:pPr>
      <w:r w:rsidRPr="00F91E05">
        <w:rPr>
          <w:rFonts w:cs="Times New Roman"/>
          <w:b/>
          <w:sz w:val="52"/>
          <w:szCs w:val="52"/>
          <w:lang w:val="en-GB"/>
        </w:rPr>
        <w:t>The impact of cultural and institutional perspectives on approaches to leadership</w:t>
      </w:r>
    </w:p>
    <w:p w14:paraId="2D2BD199" w14:textId="77777777" w:rsidR="00DE2F37" w:rsidRPr="00F91E05" w:rsidRDefault="00DE2F37" w:rsidP="00F91E05">
      <w:pPr>
        <w:spacing w:line="480" w:lineRule="auto"/>
        <w:jc w:val="center"/>
        <w:rPr>
          <w:rFonts w:cs="Times New Roman"/>
          <w:b/>
          <w:sz w:val="52"/>
          <w:szCs w:val="52"/>
          <w:lang w:val="en-GB"/>
        </w:rPr>
      </w:pPr>
    </w:p>
    <w:p w14:paraId="051493E8" w14:textId="2D790DD1" w:rsidR="00DE2F37" w:rsidRPr="007543B3" w:rsidRDefault="007543B3" w:rsidP="00F91E05">
      <w:pPr>
        <w:spacing w:line="480" w:lineRule="auto"/>
        <w:jc w:val="center"/>
        <w:rPr>
          <w:rFonts w:cs="Times New Roman"/>
          <w:b/>
          <w:sz w:val="28"/>
          <w:szCs w:val="28"/>
          <w:lang w:val="en-GB"/>
        </w:rPr>
      </w:pPr>
      <w:r w:rsidRPr="007543B3">
        <w:rPr>
          <w:rFonts w:cs="Times New Roman"/>
          <w:b/>
          <w:sz w:val="28"/>
          <w:szCs w:val="28"/>
          <w:lang w:val="en-GB"/>
        </w:rPr>
        <w:t>Module:</w:t>
      </w:r>
      <w:r w:rsidRPr="007543B3">
        <w:rPr>
          <w:rFonts w:ascii="Segoe UI" w:hAnsi="Segoe UI" w:cs="Segoe UI"/>
          <w:color w:val="373A3C"/>
          <w:sz w:val="28"/>
          <w:szCs w:val="28"/>
          <w:shd w:val="clear" w:color="auto" w:fill="FBF7F5"/>
        </w:rPr>
        <w:t xml:space="preserve"> </w:t>
      </w:r>
      <w:r w:rsidRPr="007543B3">
        <w:rPr>
          <w:rFonts w:cs="Times New Roman"/>
          <w:b/>
          <w:sz w:val="28"/>
          <w:szCs w:val="28"/>
        </w:rPr>
        <w:t xml:space="preserve">Intercultural Leadership in an Age of </w:t>
      </w:r>
      <w:r w:rsidRPr="007543B3">
        <w:rPr>
          <w:rFonts w:cs="Times New Roman"/>
          <w:b/>
          <w:sz w:val="28"/>
          <w:szCs w:val="28"/>
        </w:rPr>
        <w:t>Globali</w:t>
      </w:r>
      <w:r>
        <w:rPr>
          <w:rFonts w:cs="Times New Roman"/>
          <w:b/>
          <w:sz w:val="28"/>
          <w:szCs w:val="28"/>
        </w:rPr>
        <w:t>s</w:t>
      </w:r>
      <w:r w:rsidRPr="007543B3">
        <w:rPr>
          <w:rFonts w:cs="Times New Roman"/>
          <w:b/>
          <w:sz w:val="28"/>
          <w:szCs w:val="28"/>
        </w:rPr>
        <w:t>ation</w:t>
      </w:r>
      <w:r>
        <w:rPr>
          <w:rFonts w:cs="Times New Roman"/>
          <w:b/>
          <w:sz w:val="28"/>
          <w:szCs w:val="28"/>
        </w:rPr>
        <w:t xml:space="preserve"> (BMMB7008)</w:t>
      </w:r>
    </w:p>
    <w:p w14:paraId="017ADD0A" w14:textId="1384345B" w:rsidR="00EB7D38" w:rsidRPr="00F91E05" w:rsidRDefault="00DE2F37" w:rsidP="00F91E05">
      <w:pPr>
        <w:spacing w:line="480" w:lineRule="auto"/>
        <w:jc w:val="center"/>
        <w:rPr>
          <w:rFonts w:cs="Times New Roman"/>
          <w:b/>
          <w:sz w:val="32"/>
          <w:szCs w:val="52"/>
          <w:lang w:val="en-GB"/>
        </w:rPr>
      </w:pPr>
      <w:r w:rsidRPr="00F91E05">
        <w:rPr>
          <w:rFonts w:cs="Times New Roman"/>
          <w:b/>
          <w:sz w:val="32"/>
          <w:szCs w:val="52"/>
          <w:lang w:val="en-GB"/>
        </w:rPr>
        <w:t xml:space="preserve">Student </w:t>
      </w:r>
      <w:r w:rsidR="007543B3" w:rsidRPr="00F91E05">
        <w:rPr>
          <w:rFonts w:cs="Times New Roman"/>
          <w:b/>
          <w:sz w:val="32"/>
          <w:szCs w:val="52"/>
          <w:lang w:val="en-GB"/>
        </w:rPr>
        <w:t>name:</w:t>
      </w:r>
      <w:r w:rsidR="007543B3">
        <w:rPr>
          <w:rFonts w:cs="Times New Roman"/>
          <w:b/>
          <w:sz w:val="32"/>
          <w:szCs w:val="52"/>
          <w:lang w:val="en-GB"/>
        </w:rPr>
        <w:t xml:space="preserve"> Corina Chiticaru</w:t>
      </w:r>
    </w:p>
    <w:p w14:paraId="617E6D1F" w14:textId="128E5849" w:rsidR="00DE2F37" w:rsidRDefault="00DE2F37" w:rsidP="00F91E05">
      <w:pPr>
        <w:spacing w:line="480" w:lineRule="auto"/>
        <w:jc w:val="center"/>
        <w:rPr>
          <w:rFonts w:cs="Times New Roman"/>
          <w:b/>
          <w:sz w:val="32"/>
          <w:szCs w:val="52"/>
          <w:lang w:val="en-GB"/>
        </w:rPr>
      </w:pPr>
      <w:r w:rsidRPr="00F91E05">
        <w:rPr>
          <w:rFonts w:cs="Times New Roman"/>
          <w:b/>
          <w:sz w:val="32"/>
          <w:szCs w:val="52"/>
          <w:lang w:val="en-GB"/>
        </w:rPr>
        <w:t>Student ID</w:t>
      </w:r>
      <w:r w:rsidR="00EB7D38" w:rsidRPr="00F91E05">
        <w:rPr>
          <w:rFonts w:cs="Times New Roman"/>
          <w:b/>
          <w:sz w:val="32"/>
          <w:szCs w:val="52"/>
          <w:lang w:val="en-GB"/>
        </w:rPr>
        <w:t>:</w:t>
      </w:r>
      <w:r w:rsidR="007543B3">
        <w:rPr>
          <w:rFonts w:cs="Times New Roman"/>
          <w:b/>
          <w:sz w:val="32"/>
          <w:szCs w:val="52"/>
          <w:lang w:val="en-GB"/>
        </w:rPr>
        <w:t xml:space="preserve"> 1907441</w:t>
      </w:r>
    </w:p>
    <w:p w14:paraId="4A7EE6F1" w14:textId="77777777" w:rsidR="007543B3" w:rsidRDefault="007543B3" w:rsidP="007543B3">
      <w:pPr>
        <w:spacing w:line="480" w:lineRule="auto"/>
        <w:jc w:val="center"/>
        <w:rPr>
          <w:rFonts w:cs="Times New Roman"/>
          <w:b/>
          <w:sz w:val="32"/>
          <w:szCs w:val="52"/>
          <w:lang w:val="en-GB"/>
        </w:rPr>
      </w:pPr>
      <w:r>
        <w:rPr>
          <w:rFonts w:cs="Times New Roman"/>
          <w:b/>
          <w:sz w:val="32"/>
          <w:szCs w:val="52"/>
          <w:lang w:val="en-GB"/>
        </w:rPr>
        <w:t>Lecturer: Robyn Griffiths</w:t>
      </w:r>
    </w:p>
    <w:p w14:paraId="3B4EB024" w14:textId="0BAD6423" w:rsidR="007543B3" w:rsidRPr="00F91E05" w:rsidRDefault="007543B3" w:rsidP="007543B3">
      <w:pPr>
        <w:spacing w:line="480" w:lineRule="auto"/>
        <w:jc w:val="center"/>
        <w:rPr>
          <w:rFonts w:cs="Times New Roman"/>
          <w:b/>
          <w:sz w:val="32"/>
          <w:szCs w:val="52"/>
          <w:lang w:val="en-GB"/>
        </w:rPr>
      </w:pPr>
      <w:r>
        <w:rPr>
          <w:rFonts w:cs="Times New Roman"/>
          <w:b/>
          <w:sz w:val="32"/>
          <w:szCs w:val="52"/>
          <w:lang w:val="en-GB"/>
        </w:rPr>
        <w:t xml:space="preserve">Date:28/04/2023 </w:t>
      </w:r>
    </w:p>
    <w:p w14:paraId="4A2D29B6" w14:textId="77777777" w:rsidR="00DE2F37" w:rsidRPr="00F91E05" w:rsidRDefault="00DE2F37" w:rsidP="00F91E05">
      <w:pPr>
        <w:spacing w:line="480" w:lineRule="auto"/>
        <w:jc w:val="center"/>
        <w:rPr>
          <w:rFonts w:cs="Times New Roman"/>
          <w:b/>
          <w:sz w:val="52"/>
          <w:szCs w:val="52"/>
          <w:lang w:val="en-GB"/>
        </w:rPr>
      </w:pPr>
    </w:p>
    <w:p w14:paraId="41A5FC31" w14:textId="453AB854" w:rsidR="00DE2F37" w:rsidRPr="00F91E05" w:rsidRDefault="00DE2F37" w:rsidP="007543B3">
      <w:pPr>
        <w:spacing w:line="480" w:lineRule="auto"/>
        <w:rPr>
          <w:lang w:val="en-GB"/>
        </w:rPr>
      </w:pPr>
    </w:p>
    <w:sdt>
      <w:sdtPr>
        <w:rPr>
          <w:rFonts w:ascii="Times New Roman" w:eastAsiaTheme="minorEastAsia" w:hAnsi="Times New Roman" w:cstheme="minorBidi"/>
          <w:b w:val="0"/>
          <w:bCs w:val="0"/>
          <w:color w:val="auto"/>
          <w:sz w:val="24"/>
          <w:szCs w:val="22"/>
          <w:lang w:val="en-GB"/>
        </w:rPr>
        <w:id w:val="3995487"/>
        <w:docPartObj>
          <w:docPartGallery w:val="Table of Contents"/>
          <w:docPartUnique/>
        </w:docPartObj>
      </w:sdtPr>
      <w:sdtEndPr/>
      <w:sdtContent>
        <w:p w14:paraId="17C8ABCF" w14:textId="77777777" w:rsidR="001930B9" w:rsidRPr="00F91E05" w:rsidRDefault="001930B9" w:rsidP="00F91E05">
          <w:pPr>
            <w:pStyle w:val="TOCHeading"/>
            <w:spacing w:line="480" w:lineRule="auto"/>
            <w:rPr>
              <w:color w:val="000000" w:themeColor="text1"/>
              <w:lang w:val="en-GB"/>
            </w:rPr>
          </w:pPr>
          <w:r w:rsidRPr="00F91E05">
            <w:rPr>
              <w:color w:val="000000" w:themeColor="text1"/>
              <w:lang w:val="en-GB"/>
            </w:rPr>
            <w:t>Table of Contents</w:t>
          </w:r>
        </w:p>
        <w:p w14:paraId="0873ED09" w14:textId="77777777" w:rsidR="001930B9" w:rsidRPr="00F91E05" w:rsidRDefault="001930B9" w:rsidP="00F91E05">
          <w:pPr>
            <w:pStyle w:val="TOC1"/>
            <w:tabs>
              <w:tab w:val="right" w:leader="dot" w:pos="9350"/>
            </w:tabs>
            <w:spacing w:line="480" w:lineRule="auto"/>
            <w:rPr>
              <w:lang w:val="en-GB"/>
            </w:rPr>
          </w:pPr>
          <w:r w:rsidRPr="00F91E05">
            <w:rPr>
              <w:lang w:val="en-GB"/>
            </w:rPr>
            <w:t>Introduction……………………………………………………………………………………..3</w:t>
          </w:r>
        </w:p>
        <w:p w14:paraId="625914A9" w14:textId="77777777" w:rsidR="001930B9" w:rsidRPr="00F91E05" w:rsidRDefault="001930B9" w:rsidP="00F91E05">
          <w:pPr>
            <w:pStyle w:val="TOC1"/>
            <w:tabs>
              <w:tab w:val="right" w:leader="dot" w:pos="9350"/>
            </w:tabs>
            <w:spacing w:line="480" w:lineRule="auto"/>
            <w:rPr>
              <w:rFonts w:asciiTheme="minorHAnsi" w:hAnsiTheme="minorHAnsi"/>
              <w:noProof/>
              <w:sz w:val="22"/>
              <w:lang w:val="en-GB"/>
            </w:rPr>
          </w:pPr>
          <w:r w:rsidRPr="00F91E05">
            <w:rPr>
              <w:lang w:val="en-GB"/>
            </w:rPr>
            <w:t>Task 1……………………………………………………………………………………………4</w:t>
          </w:r>
          <w:r w:rsidRPr="00F91E05">
            <w:rPr>
              <w:lang w:val="en-GB"/>
            </w:rPr>
            <w:fldChar w:fldCharType="begin"/>
          </w:r>
          <w:r w:rsidRPr="00F91E05">
            <w:rPr>
              <w:lang w:val="en-GB"/>
            </w:rPr>
            <w:instrText xml:space="preserve"> TOC \o "1-3" \h \z \u </w:instrText>
          </w:r>
          <w:r w:rsidRPr="00F91E05">
            <w:rPr>
              <w:lang w:val="en-GB"/>
            </w:rPr>
            <w:fldChar w:fldCharType="separate"/>
          </w:r>
        </w:p>
        <w:p w14:paraId="0E7A7F8C" w14:textId="77777777" w:rsidR="001930B9" w:rsidRPr="00F91E05" w:rsidRDefault="009207AB" w:rsidP="00F91E05">
          <w:pPr>
            <w:pStyle w:val="TOC2"/>
            <w:tabs>
              <w:tab w:val="right" w:leader="dot" w:pos="9350"/>
            </w:tabs>
            <w:spacing w:line="480" w:lineRule="auto"/>
            <w:rPr>
              <w:rFonts w:asciiTheme="minorHAnsi" w:hAnsiTheme="minorHAnsi"/>
              <w:noProof/>
              <w:sz w:val="22"/>
              <w:lang w:val="en-GB"/>
            </w:rPr>
          </w:pPr>
          <w:hyperlink w:anchor="_Toc131499080" w:history="1">
            <w:r w:rsidR="001930B9" w:rsidRPr="00F91E05">
              <w:rPr>
                <w:rStyle w:val="Hyperlink"/>
                <w:noProof/>
                <w:lang w:val="en-GB"/>
              </w:rPr>
              <w:t>Task 2</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_Toc131499080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11</w:t>
            </w:r>
            <w:r w:rsidR="001930B9" w:rsidRPr="00F91E05">
              <w:rPr>
                <w:noProof/>
                <w:webHidden/>
                <w:lang w:val="en-GB"/>
              </w:rPr>
              <w:fldChar w:fldCharType="end"/>
            </w:r>
          </w:hyperlink>
        </w:p>
        <w:p w14:paraId="0C7BE3C5" w14:textId="77777777" w:rsidR="001930B9" w:rsidRPr="00F91E05" w:rsidRDefault="009207AB" w:rsidP="00F91E05">
          <w:pPr>
            <w:pStyle w:val="TOC1"/>
            <w:tabs>
              <w:tab w:val="right" w:leader="dot" w:pos="9350"/>
            </w:tabs>
            <w:spacing w:line="480" w:lineRule="auto"/>
            <w:rPr>
              <w:rFonts w:asciiTheme="minorHAnsi" w:hAnsiTheme="minorHAnsi"/>
              <w:noProof/>
              <w:sz w:val="22"/>
              <w:lang w:val="en-GB"/>
            </w:rPr>
          </w:pPr>
          <w:hyperlink w:anchor="_Toc131499081" w:history="1">
            <w:r w:rsidR="001930B9" w:rsidRPr="00F91E05">
              <w:rPr>
                <w:rStyle w:val="Hyperlink"/>
                <w:noProof/>
                <w:lang w:val="en-GB"/>
              </w:rPr>
              <w:t>Conclusion</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_Toc131499081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14</w:t>
            </w:r>
            <w:r w:rsidR="001930B9" w:rsidRPr="00F91E05">
              <w:rPr>
                <w:noProof/>
                <w:webHidden/>
                <w:lang w:val="en-GB"/>
              </w:rPr>
              <w:fldChar w:fldCharType="end"/>
            </w:r>
          </w:hyperlink>
        </w:p>
        <w:p w14:paraId="07DDC21B" w14:textId="77777777" w:rsidR="001930B9" w:rsidRPr="00F91E05" w:rsidRDefault="009207AB" w:rsidP="00F91E05">
          <w:pPr>
            <w:pStyle w:val="TOC1"/>
            <w:tabs>
              <w:tab w:val="right" w:leader="dot" w:pos="9350"/>
            </w:tabs>
            <w:spacing w:line="480" w:lineRule="auto"/>
            <w:rPr>
              <w:rFonts w:asciiTheme="minorHAnsi" w:hAnsiTheme="minorHAnsi"/>
              <w:noProof/>
              <w:sz w:val="22"/>
              <w:lang w:val="en-GB"/>
            </w:rPr>
          </w:pPr>
          <w:hyperlink w:anchor="_Toc131499082" w:history="1">
            <w:r w:rsidR="001930B9" w:rsidRPr="00F91E05">
              <w:rPr>
                <w:rStyle w:val="Hyperlink"/>
                <w:noProof/>
                <w:lang w:val="en-GB"/>
              </w:rPr>
              <w:t>References</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_Toc131499082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15</w:t>
            </w:r>
            <w:r w:rsidR="001930B9" w:rsidRPr="00F91E05">
              <w:rPr>
                <w:noProof/>
                <w:webHidden/>
                <w:lang w:val="en-GB"/>
              </w:rPr>
              <w:fldChar w:fldCharType="end"/>
            </w:r>
          </w:hyperlink>
        </w:p>
        <w:p w14:paraId="616C2880" w14:textId="77777777" w:rsidR="001930B9" w:rsidRPr="00F91E05" w:rsidRDefault="001930B9" w:rsidP="00F91E05">
          <w:pPr>
            <w:spacing w:line="480" w:lineRule="auto"/>
            <w:rPr>
              <w:lang w:val="en-GB"/>
            </w:rPr>
          </w:pPr>
          <w:r w:rsidRPr="00F91E05">
            <w:rPr>
              <w:lang w:val="en-GB"/>
            </w:rPr>
            <w:fldChar w:fldCharType="end"/>
          </w:r>
        </w:p>
      </w:sdtContent>
    </w:sdt>
    <w:p w14:paraId="0D5A942A" w14:textId="77777777" w:rsidR="00DE2F37" w:rsidRPr="00F91E05" w:rsidRDefault="00DE2F37" w:rsidP="00F91E05">
      <w:pPr>
        <w:spacing w:line="480" w:lineRule="auto"/>
        <w:rPr>
          <w:lang w:val="en-GB"/>
        </w:rPr>
      </w:pPr>
    </w:p>
    <w:p w14:paraId="66F2C4AE" w14:textId="77777777" w:rsidR="00DE2F37" w:rsidRPr="00F91E05" w:rsidRDefault="00DE2F37" w:rsidP="00F91E05">
      <w:pPr>
        <w:spacing w:line="480" w:lineRule="auto"/>
        <w:rPr>
          <w:lang w:val="en-GB"/>
        </w:rPr>
      </w:pPr>
      <w:r w:rsidRPr="00F91E05">
        <w:rPr>
          <w:lang w:val="en-GB"/>
        </w:rPr>
        <w:br w:type="page"/>
      </w:r>
    </w:p>
    <w:p w14:paraId="0A70349C" w14:textId="77777777" w:rsidR="00DE2F37" w:rsidRPr="00F91E05" w:rsidRDefault="00DE2F37" w:rsidP="00F91E05">
      <w:pPr>
        <w:pStyle w:val="Heading1"/>
        <w:spacing w:line="480" w:lineRule="auto"/>
        <w:rPr>
          <w:lang w:val="en-GB"/>
        </w:rPr>
      </w:pPr>
      <w:bookmarkStart w:id="0" w:name="_Toc131499078"/>
      <w:r w:rsidRPr="00F91E05">
        <w:rPr>
          <w:lang w:val="en-GB"/>
        </w:rPr>
        <w:lastRenderedPageBreak/>
        <w:t>Introduction</w:t>
      </w:r>
      <w:bookmarkEnd w:id="0"/>
    </w:p>
    <w:p w14:paraId="0D9EFFA5" w14:textId="352E0BE7" w:rsidR="00DE2F37" w:rsidRPr="00F91E05" w:rsidRDefault="00216A28" w:rsidP="00F91E05">
      <w:pPr>
        <w:spacing w:line="480" w:lineRule="auto"/>
        <w:rPr>
          <w:rFonts w:cs="Times New Roman"/>
          <w:szCs w:val="24"/>
          <w:lang w:val="en-GB"/>
        </w:rPr>
      </w:pPr>
      <w:r w:rsidRPr="00F91E05">
        <w:rPr>
          <w:rFonts w:cs="Times New Roman"/>
          <w:szCs w:val="24"/>
          <w:lang w:val="en-GB"/>
        </w:rPr>
        <w:t>C</w:t>
      </w:r>
      <w:r w:rsidR="00DE2F37" w:rsidRPr="00F91E05">
        <w:rPr>
          <w:rFonts w:cs="Times New Roman"/>
          <w:szCs w:val="24"/>
          <w:lang w:val="en-GB"/>
        </w:rPr>
        <w:t>ultures and societies may view and practi</w:t>
      </w:r>
      <w:r w:rsidR="00A46326" w:rsidRPr="00F91E05">
        <w:rPr>
          <w:rFonts w:cs="Times New Roman"/>
          <w:szCs w:val="24"/>
          <w:lang w:val="en-GB"/>
        </w:rPr>
        <w:t>c</w:t>
      </w:r>
      <w:r w:rsidR="00DE2F37" w:rsidRPr="00F91E05">
        <w:rPr>
          <w:rFonts w:cs="Times New Roman"/>
          <w:szCs w:val="24"/>
          <w:lang w:val="en-GB"/>
        </w:rPr>
        <w:t>e leadership in very different ways, reflecting variations in morals, beliefs, norms, and societal structures.</w:t>
      </w:r>
      <w:r w:rsidR="00B044FC" w:rsidRPr="00F91E05">
        <w:rPr>
          <w:rFonts w:cs="Times New Roman"/>
          <w:szCs w:val="24"/>
          <w:lang w:val="en-GB"/>
        </w:rPr>
        <w:t xml:space="preserve"> </w:t>
      </w:r>
      <w:r w:rsidR="00DE2F37" w:rsidRPr="00F91E05">
        <w:rPr>
          <w:rFonts w:cs="Times New Roman"/>
          <w:szCs w:val="24"/>
          <w:lang w:val="en-GB"/>
        </w:rPr>
        <w:t>Leadership styles and practi</w:t>
      </w:r>
      <w:r w:rsidR="00A46326" w:rsidRPr="00F91E05">
        <w:rPr>
          <w:rFonts w:cs="Times New Roman"/>
          <w:szCs w:val="24"/>
          <w:lang w:val="en-GB"/>
        </w:rPr>
        <w:t>c</w:t>
      </w:r>
      <w:r w:rsidR="00DE2F37" w:rsidRPr="00F91E05">
        <w:rPr>
          <w:rFonts w:cs="Times New Roman"/>
          <w:szCs w:val="24"/>
          <w:lang w:val="en-GB"/>
        </w:rPr>
        <w:t xml:space="preserve">es are significantly influenced by cultural views. Leaders are urged to be autonomous and assertive in individualistic cultures, in contrast to collectivist cultures, where they are expected to put the needs of the group before their own. </w:t>
      </w:r>
      <w:r w:rsidR="007543B3" w:rsidRPr="00F91E05">
        <w:rPr>
          <w:rFonts w:cs="Times New Roman"/>
          <w:szCs w:val="24"/>
          <w:lang w:val="en-GB"/>
        </w:rPr>
        <w:t>Similarly,</w:t>
      </w:r>
      <w:r w:rsidR="00DE2F37" w:rsidRPr="00F91E05">
        <w:rPr>
          <w:rFonts w:cs="Times New Roman"/>
          <w:szCs w:val="24"/>
          <w:lang w:val="en-GB"/>
        </w:rPr>
        <w:t xml:space="preserve"> to this, communication in high-context cultures is frequently indirect and depends on nonverbal cues, whereas it is more straightforward and explicit in low-context cultures. Leadership is also influenced by institutional variables, including political systems, economic institutions, and legal frameworks. In authoritarian systems, for instance, leaders are expected to wield strict authority over their subjects, whereas</w:t>
      </w:r>
      <w:r w:rsidR="00A46326" w:rsidRPr="00F91E05">
        <w:rPr>
          <w:rFonts w:cs="Times New Roman"/>
          <w:szCs w:val="24"/>
          <w:lang w:val="en-GB"/>
        </w:rPr>
        <w:t>,</w:t>
      </w:r>
      <w:r w:rsidR="00DE2F37" w:rsidRPr="00F91E05">
        <w:rPr>
          <w:rFonts w:cs="Times New Roman"/>
          <w:szCs w:val="24"/>
          <w:lang w:val="en-GB"/>
        </w:rPr>
        <w:t xml:space="preserve">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DE2F37" w:rsidRPr="00F91E05">
        <w:rPr>
          <w:rFonts w:cs="Times New Roman"/>
          <w:szCs w:val="24"/>
          <w:lang w:val="en-GB"/>
        </w:rPr>
        <w:t xml:space="preserve"> organi</w:t>
      </w:r>
      <w:r w:rsidR="00A46326" w:rsidRPr="00F91E05">
        <w:rPr>
          <w:rFonts w:cs="Times New Roman"/>
          <w:szCs w:val="24"/>
          <w:lang w:val="en-GB"/>
        </w:rPr>
        <w:t>z</w:t>
      </w:r>
      <w:r w:rsidR="00DE2F37" w:rsidRPr="00F91E05">
        <w:rPr>
          <w:rFonts w:cs="Times New Roman"/>
          <w:szCs w:val="24"/>
          <w:lang w:val="en-GB"/>
        </w:rPr>
        <w:t>ations may be judged more on their capacity to accomplish social or environmental objectives, leaders in business organi</w:t>
      </w:r>
      <w:r w:rsidR="00A46326" w:rsidRPr="00F91E05">
        <w:rPr>
          <w:rFonts w:cs="Times New Roman"/>
          <w:szCs w:val="24"/>
          <w:lang w:val="en-GB"/>
        </w:rPr>
        <w:t>z</w:t>
      </w:r>
      <w:r w:rsidR="00DE2F37" w:rsidRPr="00F91E05">
        <w:rPr>
          <w:rFonts w:cs="Times New Roman"/>
          <w:szCs w:val="24"/>
          <w:lang w:val="en-GB"/>
        </w:rPr>
        <w:t>ations may be evaluated primarily on their capacity to generate profits.</w:t>
      </w:r>
      <w:r w:rsidR="00A46326" w:rsidRPr="00F91E05">
        <w:rPr>
          <w:rFonts w:cs="Times New Roman"/>
          <w:szCs w:val="24"/>
          <w:lang w:val="en-GB"/>
        </w:rPr>
        <w:t xml:space="preserve"> </w:t>
      </w:r>
      <w:r w:rsidR="00DE2F37" w:rsidRPr="00F91E05">
        <w:rPr>
          <w:rFonts w:cs="Times New Roman"/>
          <w:szCs w:val="24"/>
          <w:lang w:val="en-GB"/>
        </w:rPr>
        <w:t>Because there are so many different institutional and cultural views on leadership, it's indeed crucial for leaders to really be conscious of these variations and modify their strategies accordingly. This necessitates a high level of cultural knowledge and the capacity to negotiate</w:t>
      </w:r>
      <w:r w:rsidR="00ED10DA" w:rsidRPr="00F91E05">
        <w:rPr>
          <w:rFonts w:cs="Times New Roman"/>
          <w:szCs w:val="24"/>
          <w:lang w:val="en-GB"/>
        </w:rPr>
        <w:t>.</w:t>
      </w:r>
      <w:r w:rsidR="00F91E05">
        <w:rPr>
          <w:rFonts w:cs="Times New Roman"/>
          <w:szCs w:val="24"/>
          <w:shd w:val="clear" w:color="auto" w:fill="FFFFFF"/>
          <w:lang w:val="en-GB"/>
        </w:rPr>
        <w:t xml:space="preserve"> </w:t>
      </w:r>
      <w:r w:rsidR="00F91E05" w:rsidRPr="00F91E05">
        <w:rPr>
          <w:rFonts w:cs="Times New Roman"/>
          <w:szCs w:val="24"/>
          <w:lang w:val="en-GB"/>
        </w:rPr>
        <w:t>Various institutional and cultural variables play a role in the complex and dynamic process of leadership in different challenging</w:t>
      </w:r>
      <w:r w:rsidR="00DE2F37" w:rsidRPr="00F91E05">
        <w:rPr>
          <w:rFonts w:cs="Times New Roman"/>
          <w:szCs w:val="24"/>
          <w:lang w:val="en-GB"/>
        </w:rPr>
        <w:t xml:space="preserve"> situations.</w:t>
      </w:r>
      <w:r w:rsidR="00DE2F37" w:rsidRPr="00F91E05">
        <w:rPr>
          <w:rFonts w:cs="Times New Roman"/>
          <w:szCs w:val="24"/>
          <w:lang w:val="en-GB"/>
        </w:rPr>
        <w:br w:type="page"/>
      </w:r>
    </w:p>
    <w:p w14:paraId="27C20E8C" w14:textId="434DF03B" w:rsidR="00A46326" w:rsidRPr="00F91E05" w:rsidRDefault="00216A28" w:rsidP="00F91E05">
      <w:pPr>
        <w:pStyle w:val="Heading2"/>
        <w:spacing w:line="480" w:lineRule="auto"/>
        <w:rPr>
          <w:rFonts w:cs="Times New Roman"/>
          <w:b w:val="0"/>
          <w:sz w:val="24"/>
          <w:szCs w:val="24"/>
          <w:lang w:val="en-GB"/>
        </w:rPr>
      </w:pPr>
      <w:bookmarkStart w:id="1" w:name="_Toc131498978"/>
      <w:bookmarkStart w:id="2" w:name="_Toc131499079"/>
      <w:r w:rsidRPr="00F91E05">
        <w:rPr>
          <w:lang w:val="en-GB"/>
        </w:rPr>
        <w:lastRenderedPageBreak/>
        <w:t>Task1</w:t>
      </w:r>
      <w:r w:rsidR="002233DF" w:rsidRPr="00F91E05">
        <w:rPr>
          <w:lang w:val="en-GB"/>
        </w:rPr>
        <w:t xml:space="preserve">      </w:t>
      </w:r>
      <w:r w:rsidR="002233DF" w:rsidRPr="00F91E05">
        <w:rPr>
          <w:rStyle w:val="Heading1Char"/>
          <w:lang w:val="en-GB"/>
        </w:rPr>
        <w:t xml:space="preserve">                                                                                                                                                                                                                                                                                                                                                                                                                              </w:t>
      </w:r>
      <w:r w:rsidR="00627F99" w:rsidRPr="00F91E05">
        <w:rPr>
          <w:rFonts w:eastAsia="Times New Roman" w:cs="Times New Roman"/>
          <w:sz w:val="24"/>
          <w:szCs w:val="24"/>
          <w:lang w:val="en-GB"/>
        </w:rPr>
        <w:t>Differences between national and regional context</w:t>
      </w:r>
      <w:r w:rsidR="002233DF" w:rsidRPr="00F91E05">
        <w:rPr>
          <w:rFonts w:eastAsia="Times New Roman" w:cs="Times New Roman"/>
          <w:sz w:val="24"/>
          <w:szCs w:val="24"/>
          <w:lang w:val="en-GB"/>
        </w:rPr>
        <w:t xml:space="preserve">s </w:t>
      </w:r>
      <w:r w:rsidR="00B044FC" w:rsidRPr="00F91E05">
        <w:rPr>
          <w:rFonts w:cs="Times New Roman"/>
          <w:b w:val="0"/>
          <w:sz w:val="24"/>
          <w:szCs w:val="24"/>
          <w:lang w:val="en-GB"/>
        </w:rPr>
        <w:t>Cultural and institutional variations between national and regional settings can have a big impact on how an organi</w:t>
      </w:r>
      <w:r w:rsidR="00A46326" w:rsidRPr="00F91E05">
        <w:rPr>
          <w:rFonts w:cs="Times New Roman"/>
          <w:b w:val="0"/>
          <w:sz w:val="24"/>
          <w:szCs w:val="24"/>
          <w:lang w:val="en-GB"/>
        </w:rPr>
        <w:t>z</w:t>
      </w:r>
      <w:r w:rsidR="00B044FC" w:rsidRPr="00F91E05">
        <w:rPr>
          <w:rFonts w:cs="Times New Roman"/>
          <w:b w:val="0"/>
          <w:sz w:val="24"/>
          <w:szCs w:val="24"/>
          <w:lang w:val="en-GB"/>
        </w:rPr>
        <w:t>ation runs when it refers to leadership and management. In this article, we'll examine the variations between Marriott in the UK and Hilton in Spain, as well as any effects those variations might have on their approaches to management and leadership.</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Let's start by examining the social distinctions between Spain and the United Kingdom. A more restrained and formal culture with a focus on politeness and respect for tradition can be found in the United Kingdom. In contrast, the culture in Spain is more open and laid back and places a strong focus on family, friendships, and </w:t>
      </w:r>
      <w:r w:rsidR="001930B9" w:rsidRPr="00F91E05">
        <w:rPr>
          <w:rFonts w:cs="Times New Roman"/>
          <w:b w:val="0"/>
          <w:sz w:val="24"/>
          <w:szCs w:val="24"/>
          <w:lang w:val="en-GB"/>
        </w:rPr>
        <w:t>socializing (</w:t>
      </w:r>
      <w:r w:rsidR="001930B9" w:rsidRPr="00F91E05">
        <w:rPr>
          <w:rFonts w:eastAsia="Times New Roman" w:cs="Times New Roman"/>
          <w:b w:val="0"/>
          <w:sz w:val="24"/>
          <w:szCs w:val="24"/>
          <w:lang w:val="en-GB"/>
        </w:rPr>
        <w:t>Akanji et.al, 2020).</w:t>
      </w:r>
      <w:r w:rsidR="00B044FC" w:rsidRPr="00F91E05">
        <w:rPr>
          <w:rFonts w:cs="Times New Roman"/>
          <w:b w:val="0"/>
          <w:sz w:val="24"/>
          <w:szCs w:val="24"/>
          <w:lang w:val="en-GB"/>
        </w:rPr>
        <w:t xml:space="preserve"> Within the two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these differences could take various forms. </w:t>
      </w:r>
      <w:r w:rsidR="00F91E05" w:rsidRPr="00F91E05">
        <w:rPr>
          <w:rFonts w:cs="Times New Roman"/>
          <w:b w:val="0"/>
          <w:sz w:val="24"/>
          <w:szCs w:val="24"/>
          <w:lang w:val="en-GB"/>
        </w:rPr>
        <w:t>Conceivably emphasizing</w:t>
      </w:r>
      <w:r w:rsidR="00B044FC" w:rsidRPr="00F91E05">
        <w:rPr>
          <w:rFonts w:cs="Times New Roman"/>
          <w:b w:val="0"/>
          <w:sz w:val="24"/>
          <w:szCs w:val="24"/>
          <w:lang w:val="en-GB"/>
        </w:rPr>
        <w:t xml:space="preserve"> hierarchy and formal conversation more than Hilton Spain, which might prioriti</w:t>
      </w:r>
      <w:r w:rsidR="00A46326" w:rsidRPr="00F91E05">
        <w:rPr>
          <w:rFonts w:cs="Times New Roman"/>
          <w:b w:val="0"/>
          <w:sz w:val="24"/>
          <w:szCs w:val="24"/>
          <w:lang w:val="en-GB"/>
        </w:rPr>
        <w:t>z</w:t>
      </w:r>
      <w:r w:rsidR="00B044FC" w:rsidRPr="00F91E05">
        <w:rPr>
          <w:rFonts w:cs="Times New Roman"/>
          <w:b w:val="0"/>
          <w:sz w:val="24"/>
          <w:szCs w:val="24"/>
          <w:lang w:val="en-GB"/>
        </w:rPr>
        <w:t>e forming personal connections more. Second, institutional differences might also have an impact on how these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handle their leadership and management. As an illustration, the legal systems of the UK and Spain are very different from one another. The UK has a common law system, while Spain has a civil law system. This might </w:t>
      </w:r>
      <w:r w:rsidR="00A46326" w:rsidRPr="00F91E05">
        <w:rPr>
          <w:rFonts w:cs="Times New Roman"/>
          <w:b w:val="0"/>
          <w:sz w:val="24"/>
          <w:szCs w:val="24"/>
          <w:lang w:val="en-GB"/>
        </w:rPr>
        <w:t>affect</w:t>
      </w:r>
      <w:r w:rsidR="00B044FC" w:rsidRPr="00F91E05">
        <w:rPr>
          <w:rFonts w:cs="Times New Roman"/>
          <w:b w:val="0"/>
          <w:sz w:val="24"/>
          <w:szCs w:val="24"/>
          <w:lang w:val="en-GB"/>
        </w:rPr>
        <w:t xml:space="preserve"> how these groups handle problems like contracts, liability, and compliance. The regulatory regime may also be distinct, with various laws and rules governing hiring procedures, taxation, and environmental issues.</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Considering these distinctions, there could be </w:t>
      </w:r>
      <w:r w:rsidR="00A46326" w:rsidRPr="00F91E05">
        <w:rPr>
          <w:rFonts w:cs="Times New Roman"/>
          <w:b w:val="0"/>
          <w:sz w:val="24"/>
          <w:szCs w:val="24"/>
          <w:lang w:val="en-GB"/>
        </w:rPr>
        <w:t>several</w:t>
      </w:r>
      <w:r w:rsidR="00B044FC" w:rsidRPr="00F91E05">
        <w:rPr>
          <w:rFonts w:cs="Times New Roman"/>
          <w:b w:val="0"/>
          <w:sz w:val="24"/>
          <w:szCs w:val="24"/>
          <w:lang w:val="en-GB"/>
        </w:rPr>
        <w:t xml:space="preserve"> effects on management and leadership at Marriott UK and Hilton Spain. First, for these organi</w:t>
      </w:r>
      <w:r w:rsidR="00A46326" w:rsidRPr="00F91E05">
        <w:rPr>
          <w:rFonts w:cs="Times New Roman"/>
          <w:b w:val="0"/>
          <w:sz w:val="24"/>
          <w:szCs w:val="24"/>
          <w:lang w:val="en-GB"/>
        </w:rPr>
        <w:t>z</w:t>
      </w:r>
      <w:r w:rsidR="00B044FC" w:rsidRPr="00F91E05">
        <w:rPr>
          <w:rFonts w:cs="Times New Roman"/>
          <w:b w:val="0"/>
          <w:sz w:val="24"/>
          <w:szCs w:val="24"/>
          <w:lang w:val="en-GB"/>
        </w:rPr>
        <w:t>ations to function effectively inside their respective cultural contexts, it might be essential for them to adopt different leadership philosophies</w:t>
      </w:r>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Boella, and Goss-Turner, 2019).</w:t>
      </w:r>
      <w:r w:rsidR="001930B9" w:rsidRPr="00F91E05">
        <w:rPr>
          <w:rFonts w:cs="Times New Roman"/>
          <w:color w:val="222222"/>
          <w:sz w:val="24"/>
          <w:szCs w:val="24"/>
          <w:shd w:val="clear" w:color="auto" w:fill="FFFFFF"/>
          <w:lang w:val="en-GB"/>
        </w:rPr>
        <w:t> </w:t>
      </w:r>
      <w:r w:rsidR="00B044FC" w:rsidRPr="00F91E05">
        <w:rPr>
          <w:rFonts w:cs="Times New Roman"/>
          <w:b w:val="0"/>
          <w:sz w:val="24"/>
          <w:szCs w:val="24"/>
          <w:lang w:val="en-GB"/>
        </w:rPr>
        <w:t xml:space="preserve"> For instance, Marriott UK might require</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Hilton Spain might need to embrace a more open and flexible leadership style that values interpersonal relationships, whereas to be successful, to adopt a more rigid and </w:t>
      </w:r>
      <w:r w:rsidR="00B044FC" w:rsidRPr="00F91E05">
        <w:rPr>
          <w:rFonts w:cs="Times New Roman"/>
          <w:b w:val="0"/>
          <w:sz w:val="24"/>
          <w:szCs w:val="24"/>
          <w:lang w:val="en-GB"/>
        </w:rPr>
        <w:lastRenderedPageBreak/>
        <w:t xml:space="preserve">hierarchical leadership style. Second, </w:t>
      </w:r>
      <w:r w:rsidR="00A46326" w:rsidRPr="00F91E05">
        <w:rPr>
          <w:rFonts w:cs="Times New Roman"/>
          <w:b w:val="0"/>
          <w:sz w:val="24"/>
          <w:szCs w:val="24"/>
          <w:lang w:val="en-GB"/>
        </w:rPr>
        <w:t>how</w:t>
      </w:r>
      <w:r w:rsidR="00B044FC" w:rsidRPr="00F91E05">
        <w:rPr>
          <w:rFonts w:cs="Times New Roman"/>
          <w:b w:val="0"/>
          <w:sz w:val="24"/>
          <w:szCs w:val="24"/>
          <w:lang w:val="en-GB"/>
        </w:rPr>
        <w:t xml:space="preserve"> these organi</w:t>
      </w:r>
      <w:r w:rsidR="00A46326" w:rsidRPr="00F91E05">
        <w:rPr>
          <w:rFonts w:cs="Times New Roman"/>
          <w:b w:val="0"/>
          <w:sz w:val="24"/>
          <w:szCs w:val="24"/>
          <w:lang w:val="en-GB"/>
        </w:rPr>
        <w:t>z</w:t>
      </w:r>
      <w:r w:rsidR="00B044FC" w:rsidRPr="00F91E05">
        <w:rPr>
          <w:rFonts w:cs="Times New Roman"/>
          <w:b w:val="0"/>
          <w:sz w:val="24"/>
          <w:szCs w:val="24"/>
          <w:lang w:val="en-GB"/>
        </w:rPr>
        <w:t>ations handle risk management and compliance may be impacted by the variations in the legal and regulatory environments</w:t>
      </w:r>
      <w:r w:rsidR="004D652A" w:rsidRPr="00F91E05">
        <w:rPr>
          <w:rFonts w:cs="Times New Roman"/>
          <w:b w:val="0"/>
          <w:sz w:val="24"/>
          <w:szCs w:val="24"/>
          <w:lang w:val="en-GB"/>
        </w:rPr>
        <w:t>. As a consequence, Marriott is subject to some regulatory and legal obligations, such as consumer protection laws, employment laws, and health and safety laws. Marriott also has to deal with the complicated interactions among a diverse and multicultural staff and the particular cultural norms and expectations of UK customers</w:t>
      </w:r>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Heinen et.al, 2019).</w:t>
      </w:r>
      <w:r w:rsidR="004D652A" w:rsidRPr="00F91E05">
        <w:rPr>
          <w:rFonts w:cs="Times New Roman"/>
          <w:b w:val="0"/>
          <w:sz w:val="24"/>
          <w:szCs w:val="24"/>
          <w:lang w:val="en-GB"/>
        </w:rPr>
        <w:t xml:space="preserve"> A culture of inclusivity and respect, as well as a focus on accountability and openness in all aspects of its operations, are all priorities for Marriott to govern and lead successfully in this environment. This calls for efficient communication and teamwork at all organizational levels, as well as a readiness to change and grow in reaction to shifting customer preferences and market </w:t>
      </w:r>
      <w:r w:rsidR="00F91E05" w:rsidRPr="00F91E05">
        <w:rPr>
          <w:rFonts w:cs="Times New Roman"/>
          <w:b w:val="0"/>
          <w:sz w:val="24"/>
          <w:szCs w:val="24"/>
          <w:lang w:val="en-GB"/>
        </w:rPr>
        <w:t>dynamics. In</w:t>
      </w:r>
      <w:r w:rsidR="004D652A" w:rsidRPr="00F91E05">
        <w:rPr>
          <w:rFonts w:cs="Times New Roman"/>
          <w:b w:val="0"/>
          <w:sz w:val="24"/>
          <w:szCs w:val="24"/>
          <w:lang w:val="en-GB"/>
        </w:rPr>
        <w:t xml:space="preserve"> contrast, Hilton works in a distinct national and local environment in Spain. The management and leadership practi</w:t>
      </w:r>
      <w:r w:rsidR="001930B9" w:rsidRPr="00F91E05">
        <w:rPr>
          <w:rFonts w:cs="Times New Roman"/>
          <w:b w:val="0"/>
          <w:sz w:val="24"/>
          <w:szCs w:val="24"/>
          <w:lang w:val="en-GB"/>
        </w:rPr>
        <w:t>c</w:t>
      </w:r>
      <w:r w:rsidR="004D652A" w:rsidRPr="00F91E05">
        <w:rPr>
          <w:rFonts w:cs="Times New Roman"/>
          <w:b w:val="0"/>
          <w:sz w:val="24"/>
          <w:szCs w:val="24"/>
          <w:lang w:val="en-GB"/>
        </w:rPr>
        <w:t>es of Hilton must take into consideration the distinctive cultural and linguistic differences of each region in which it works because Spain is a highly decentralised nation with a diverse regional identity</w:t>
      </w:r>
      <w:r w:rsidR="00B044FC" w:rsidRPr="00F91E05">
        <w:rPr>
          <w:rFonts w:cs="Times New Roman"/>
          <w:b w:val="0"/>
          <w:sz w:val="24"/>
          <w:szCs w:val="24"/>
          <w:lang w:val="en-GB"/>
        </w:rPr>
        <w:t>. For instance, Marriott UK might need to focus more on conformance given the stricter regulatory environment there, whereas Hilton Spain might need to concentrate more on risk management given the less dependable nature of the regulatory environment there.</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Finally, </w:t>
      </w:r>
      <w:r w:rsidR="00A46326" w:rsidRPr="00F91E05">
        <w:rPr>
          <w:rFonts w:cs="Times New Roman"/>
          <w:b w:val="0"/>
          <w:sz w:val="24"/>
          <w:szCs w:val="24"/>
          <w:lang w:val="en-GB"/>
        </w:rPr>
        <w:t>how</w:t>
      </w:r>
      <w:r w:rsidR="00B044FC" w:rsidRPr="00F91E05">
        <w:rPr>
          <w:rFonts w:cs="Times New Roman"/>
          <w:b w:val="0"/>
          <w:sz w:val="24"/>
          <w:szCs w:val="24"/>
          <w:lang w:val="en-GB"/>
        </w:rPr>
        <w:t xml:space="preserve"> these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handle talent leadership and staff engagement may be impacted by the variations in cultural and institutional contexts. </w:t>
      </w:r>
      <w:r w:rsidR="00A46326" w:rsidRPr="00F91E05">
        <w:rPr>
          <w:rFonts w:cs="Times New Roman"/>
          <w:b w:val="0"/>
          <w:sz w:val="24"/>
          <w:szCs w:val="24"/>
          <w:lang w:val="en-GB"/>
        </w:rPr>
        <w:t>T</w:t>
      </w:r>
      <w:r w:rsidR="00B044FC" w:rsidRPr="00F91E05">
        <w:rPr>
          <w:rFonts w:cs="Times New Roman"/>
          <w:b w:val="0"/>
          <w:sz w:val="24"/>
          <w:szCs w:val="24"/>
          <w:lang w:val="en-GB"/>
        </w:rPr>
        <w: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w:t>
      </w:r>
      <w:r w:rsidR="00A46326" w:rsidRPr="00F91E05">
        <w:rPr>
          <w:rFonts w:cs="Times New Roman"/>
          <w:b w:val="0"/>
          <w:sz w:val="24"/>
          <w:szCs w:val="24"/>
          <w:lang w:val="en-GB"/>
        </w:rPr>
        <w:t>c</w:t>
      </w:r>
      <w:r w:rsidR="00B044FC" w:rsidRPr="00F91E05">
        <w:rPr>
          <w:rFonts w:cs="Times New Roman"/>
          <w:b w:val="0"/>
          <w:sz w:val="24"/>
          <w:szCs w:val="24"/>
          <w:lang w:val="en-GB"/>
        </w:rPr>
        <w:t xml:space="preserve">es can be significantly shaped by societal and institutional differences among national and regional contexts. Marriott UK and Hilton Spain offer a helpful illustration of how </w:t>
      </w:r>
      <w:r w:rsidR="00B044FC" w:rsidRPr="00F91E05">
        <w:rPr>
          <w:rFonts w:cs="Times New Roman"/>
          <w:b w:val="0"/>
          <w:sz w:val="24"/>
          <w:szCs w:val="24"/>
          <w:lang w:val="en-GB"/>
        </w:rPr>
        <w:lastRenderedPageBreak/>
        <w:t>these variations may appear in various ways within two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that operate in various institutional and cultural settings. </w:t>
      </w:r>
      <w:r w:rsidR="00A46326" w:rsidRPr="00F91E05">
        <w:rPr>
          <w:rFonts w:cs="Times New Roman"/>
          <w:b w:val="0"/>
          <w:sz w:val="24"/>
          <w:szCs w:val="24"/>
          <w:lang w:val="en-GB"/>
        </w:rPr>
        <w:t>T</w:t>
      </w:r>
      <w:r w:rsidR="00B044FC" w:rsidRPr="00F91E05">
        <w:rPr>
          <w:rFonts w:cs="Times New Roman"/>
          <w:b w:val="0"/>
          <w:sz w:val="24"/>
          <w:szCs w:val="24"/>
          <w:lang w:val="en-GB"/>
        </w:rPr>
        <w:t>o succeed in various settings, it is crucial for organi</w:t>
      </w:r>
      <w:r w:rsidR="00A46326" w:rsidRPr="00F91E05">
        <w:rPr>
          <w:rFonts w:cs="Times New Roman"/>
          <w:b w:val="0"/>
          <w:sz w:val="24"/>
          <w:szCs w:val="24"/>
          <w:lang w:val="en-GB"/>
        </w:rPr>
        <w:t>z</w:t>
      </w:r>
      <w:r w:rsidR="00B044FC" w:rsidRPr="00F91E05">
        <w:rPr>
          <w:rFonts w:cs="Times New Roman"/>
          <w:b w:val="0"/>
          <w:sz w:val="24"/>
          <w:szCs w:val="24"/>
          <w:lang w:val="en-GB"/>
        </w:rPr>
        <w:t>ations to be mindful of these distinctions and to modify their leadership and management practi</w:t>
      </w:r>
      <w:r w:rsidR="00A46326" w:rsidRPr="00F91E05">
        <w:rPr>
          <w:rFonts w:cs="Times New Roman"/>
          <w:b w:val="0"/>
          <w:sz w:val="24"/>
          <w:szCs w:val="24"/>
          <w:lang w:val="en-GB"/>
        </w:rPr>
        <w:t>c</w:t>
      </w:r>
      <w:r w:rsidR="004D652A" w:rsidRPr="00F91E05">
        <w:rPr>
          <w:rFonts w:cs="Times New Roman"/>
          <w:b w:val="0"/>
          <w:sz w:val="24"/>
          <w:szCs w:val="24"/>
          <w:lang w:val="en-GB"/>
        </w:rPr>
        <w:t>es appropriately.</w:t>
      </w:r>
      <w:r w:rsidR="001930B9" w:rsidRPr="00F91E05">
        <w:rPr>
          <w:rFonts w:cs="Times New Roman"/>
          <w:b w:val="0"/>
          <w:sz w:val="24"/>
          <w:szCs w:val="24"/>
          <w:lang w:val="en-GB"/>
        </w:rPr>
        <w:t xml:space="preserve"> </w:t>
      </w:r>
      <w:r w:rsidR="00627F99" w:rsidRPr="00F91E05">
        <w:rPr>
          <w:rFonts w:cs="Times New Roman"/>
          <w:b w:val="0"/>
          <w:sz w:val="24"/>
          <w:szCs w:val="24"/>
          <w:lang w:val="en-GB"/>
        </w:rPr>
        <w:t>Two international businesses that work in the hotel sector are Marriott in the UK and Hilton in Spain. They each have unique management and leadership techniques that are shaped by the institutional and societal enviro</w:t>
      </w:r>
      <w:r w:rsidRPr="00F91E05">
        <w:rPr>
          <w:rFonts w:cs="Times New Roman"/>
          <w:b w:val="0"/>
          <w:sz w:val="24"/>
          <w:szCs w:val="24"/>
          <w:lang w:val="en-GB"/>
        </w:rPr>
        <w:t>nments in which they operate. One</w:t>
      </w:r>
      <w:r w:rsidR="00627F99" w:rsidRPr="00F91E05">
        <w:rPr>
          <w:rFonts w:cs="Times New Roman"/>
          <w:b w:val="0"/>
          <w:sz w:val="24"/>
          <w:szCs w:val="24"/>
          <w:lang w:val="en-GB"/>
        </w:rPr>
        <w:t xml:space="preserve"> can apply other </w:t>
      </w:r>
      <w:r w:rsidR="00627F99" w:rsidRPr="00F91E05">
        <w:rPr>
          <w:rFonts w:cs="Times New Roman"/>
          <w:sz w:val="24"/>
          <w:szCs w:val="24"/>
          <w:lang w:val="en-GB"/>
        </w:rPr>
        <w:t xml:space="preserve">cultural and institutional views as a lens </w:t>
      </w:r>
      <w:r w:rsidRPr="00F91E05">
        <w:rPr>
          <w:rFonts w:cs="Times New Roman"/>
          <w:b w:val="0"/>
          <w:sz w:val="24"/>
          <w:szCs w:val="24"/>
          <w:lang w:val="en-GB"/>
        </w:rPr>
        <w:t>t</w:t>
      </w:r>
      <w:r w:rsidR="00627F99" w:rsidRPr="00F91E05">
        <w:rPr>
          <w:rFonts w:cs="Times New Roman"/>
          <w:b w:val="0"/>
          <w:sz w:val="24"/>
          <w:szCs w:val="24"/>
          <w:lang w:val="en-GB"/>
        </w:rPr>
        <w:t>o develop a more meaningful awareness of their leadership and management practi</w:t>
      </w:r>
      <w:r w:rsidR="00A46326" w:rsidRPr="00F91E05">
        <w:rPr>
          <w:rFonts w:cs="Times New Roman"/>
          <w:b w:val="0"/>
          <w:sz w:val="24"/>
          <w:szCs w:val="24"/>
          <w:lang w:val="en-GB"/>
        </w:rPr>
        <w:t>c</w:t>
      </w:r>
      <w:r w:rsidR="00627F99" w:rsidRPr="00F91E05">
        <w:rPr>
          <w:rFonts w:cs="Times New Roman"/>
          <w:b w:val="0"/>
          <w:sz w:val="24"/>
          <w:szCs w:val="24"/>
          <w:lang w:val="en-GB"/>
        </w:rPr>
        <w:t>es. Let's look at two instances: both South America and Japan.</w:t>
      </w:r>
      <w:r w:rsidR="00A46326" w:rsidRPr="00F91E05">
        <w:rPr>
          <w:rFonts w:cs="Times New Roman"/>
          <w:b w:val="0"/>
          <w:sz w:val="24"/>
          <w:szCs w:val="24"/>
          <w:lang w:val="en-GB"/>
        </w:rPr>
        <w:t xml:space="preserve"> </w:t>
      </w:r>
      <w:r w:rsidR="00627F99" w:rsidRPr="00F91E05">
        <w:rPr>
          <w:rFonts w:cs="Times New Roman"/>
          <w:b w:val="0"/>
          <w:sz w:val="24"/>
          <w:szCs w:val="24"/>
          <w:lang w:val="en-GB"/>
        </w:rPr>
        <w:t>Harmony, respect, and order are important in Japan. In Japanese culture, decision-making is founded on the consensus of the group</w:t>
      </w:r>
      <w:r w:rsidR="00A46326" w:rsidRPr="00F91E05">
        <w:rPr>
          <w:rFonts w:cs="Times New Roman"/>
          <w:b w:val="0"/>
          <w:sz w:val="24"/>
          <w:szCs w:val="24"/>
          <w:lang w:val="en-GB"/>
        </w:rPr>
        <w:t>,</w:t>
      </w:r>
      <w:r w:rsidR="00627F99" w:rsidRPr="00F91E05">
        <w:rPr>
          <w:rFonts w:cs="Times New Roman"/>
          <w:b w:val="0"/>
          <w:sz w:val="24"/>
          <w:szCs w:val="24"/>
          <w:lang w:val="en-GB"/>
        </w:rPr>
        <w:t xml:space="preserve"> and group consensus is crucial. To comprehend how Marriott UK and Hilton in Spain handle judgment and problem-solving, one can use this cultural perspective as a lens. Japanese society can offer a counterpoint to Western culture's emphasis on individualism. We can evaluate the potential advantages and disadvantages of group consensus and comprehend how Marriott UK and Hilton in Spain handle decision-making within their organi</w:t>
      </w:r>
      <w:r w:rsidR="00A46326" w:rsidRPr="00F91E05">
        <w:rPr>
          <w:rFonts w:cs="Times New Roman"/>
          <w:b w:val="0"/>
          <w:sz w:val="24"/>
          <w:szCs w:val="24"/>
          <w:lang w:val="en-GB"/>
        </w:rPr>
        <w:t>z</w:t>
      </w:r>
      <w:r w:rsidR="00627F99" w:rsidRPr="00F91E05">
        <w:rPr>
          <w:rFonts w:cs="Times New Roman"/>
          <w:b w:val="0"/>
          <w:sz w:val="24"/>
          <w:szCs w:val="24"/>
          <w:lang w:val="en-GB"/>
        </w:rPr>
        <w:t>ations by applying a Japanese cultural viewpoint.</w:t>
      </w:r>
      <w:r w:rsidR="00256D72" w:rsidRPr="00F91E05">
        <w:rPr>
          <w:rFonts w:cs="Times New Roman"/>
          <w:b w:val="0"/>
          <w:sz w:val="24"/>
          <w:szCs w:val="24"/>
          <w:lang w:val="en-GB"/>
        </w:rPr>
        <w:t xml:space="preserve"> Latin American nations, on the other hand, are renowned for their informal communication style and relationship-based business strategy. This societal lens can be applied to the relationship-building strategies employed by Marriott UK and Hilton in Spain. Personal connections frequently take precedence over official business agreements in Latin American cultures. We can assess the influence of relationship-building on client and staff loyalty by using a Latin American cultural viewpoint, and we can look at how Marriott UK and Hilton in Spain integrate relationship-building into </w:t>
      </w:r>
      <w:r w:rsidR="007543B3" w:rsidRPr="00F91E05">
        <w:rPr>
          <w:rFonts w:cs="Times New Roman"/>
          <w:b w:val="0"/>
          <w:sz w:val="24"/>
          <w:szCs w:val="24"/>
          <w:lang w:val="en-GB"/>
        </w:rPr>
        <w:t>one ‘</w:t>
      </w:r>
      <w:r w:rsidR="00256D72" w:rsidRPr="00F91E05">
        <w:rPr>
          <w:rFonts w:cs="Times New Roman"/>
          <w:b w:val="0"/>
          <w:sz w:val="24"/>
          <w:szCs w:val="24"/>
          <w:lang w:val="en-GB"/>
        </w:rPr>
        <w:t>s management and leadership practi</w:t>
      </w:r>
      <w:r w:rsidR="00A46326" w:rsidRPr="00F91E05">
        <w:rPr>
          <w:rFonts w:cs="Times New Roman"/>
          <w:b w:val="0"/>
          <w:sz w:val="24"/>
          <w:szCs w:val="24"/>
          <w:lang w:val="en-GB"/>
        </w:rPr>
        <w:t>c</w:t>
      </w:r>
      <w:r w:rsidR="00256D72" w:rsidRPr="00F91E05">
        <w:rPr>
          <w:rFonts w:cs="Times New Roman"/>
          <w:b w:val="0"/>
          <w:sz w:val="24"/>
          <w:szCs w:val="24"/>
          <w:lang w:val="en-GB"/>
        </w:rPr>
        <w:t>es. We can build a more critical understanding of Marriott UK and Hilton in Spain's management and leadership practi</w:t>
      </w:r>
      <w:r w:rsidR="00A46326" w:rsidRPr="00F91E05">
        <w:rPr>
          <w:rFonts w:cs="Times New Roman"/>
          <w:b w:val="0"/>
          <w:sz w:val="24"/>
          <w:szCs w:val="24"/>
          <w:lang w:val="en-GB"/>
        </w:rPr>
        <w:t>c</w:t>
      </w:r>
      <w:r w:rsidR="00256D72" w:rsidRPr="00F91E05">
        <w:rPr>
          <w:rFonts w:cs="Times New Roman"/>
          <w:b w:val="0"/>
          <w:sz w:val="24"/>
          <w:szCs w:val="24"/>
          <w:lang w:val="en-GB"/>
        </w:rPr>
        <w:t>es by utili</w:t>
      </w:r>
      <w:r w:rsidR="00A46326" w:rsidRPr="00F91E05">
        <w:rPr>
          <w:rFonts w:cs="Times New Roman"/>
          <w:b w:val="0"/>
          <w:sz w:val="24"/>
          <w:szCs w:val="24"/>
          <w:lang w:val="en-GB"/>
        </w:rPr>
        <w:t>z</w:t>
      </w:r>
      <w:r w:rsidR="00256D72" w:rsidRPr="00F91E05">
        <w:rPr>
          <w:rFonts w:cs="Times New Roman"/>
          <w:b w:val="0"/>
          <w:sz w:val="24"/>
          <w:szCs w:val="24"/>
          <w:lang w:val="en-GB"/>
        </w:rPr>
        <w:t xml:space="preserve">ing </w:t>
      </w:r>
      <w:r w:rsidR="004D652A" w:rsidRPr="00F91E05">
        <w:rPr>
          <w:rFonts w:cs="Times New Roman"/>
          <w:b w:val="0"/>
          <w:sz w:val="24"/>
          <w:szCs w:val="24"/>
          <w:lang w:val="en-GB"/>
        </w:rPr>
        <w:t xml:space="preserve">in the legal and </w:t>
      </w:r>
      <w:r w:rsidR="004D652A" w:rsidRPr="00F91E05">
        <w:rPr>
          <w:rFonts w:cs="Times New Roman"/>
          <w:b w:val="0"/>
          <w:sz w:val="24"/>
          <w:szCs w:val="24"/>
          <w:lang w:val="en-GB"/>
        </w:rPr>
        <w:lastRenderedPageBreak/>
        <w:t>regulatory environments. For instance, Marriott UK might need to focus more on conformance given the stricter regulatory environment there, whereas Hilton Spain might need to concentrate more on risk management given the less dependable nature of the regulatory environment there. Finally, how these organizations handle talent leadership and staff engagement may be impacted by the variations in cultural and institutional contexts. 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practices can be significantly shaped by societal and institutional differences among national and regional contexts</w:t>
      </w:r>
      <w:r w:rsidR="001930B9" w:rsidRPr="00F91E05">
        <w:rPr>
          <w:rFonts w:cs="Times New Roman"/>
          <w:b w:val="0"/>
          <w:sz w:val="24"/>
          <w:szCs w:val="24"/>
          <w:lang w:val="en-GB"/>
        </w:rPr>
        <w:t xml:space="preserve"> and </w:t>
      </w:r>
      <w:r w:rsidR="00256D72" w:rsidRPr="00F91E05">
        <w:rPr>
          <w:rFonts w:cs="Times New Roman"/>
          <w:b w:val="0"/>
          <w:sz w:val="24"/>
          <w:szCs w:val="24"/>
          <w:lang w:val="en-GB"/>
        </w:rPr>
        <w:t>other cultural and institutional viewpoints. We can obtain a deeper comprehension of the fundamental values and beliefs that influence these organi</w:t>
      </w:r>
      <w:r w:rsidR="00A46326" w:rsidRPr="00F91E05">
        <w:rPr>
          <w:rFonts w:cs="Times New Roman"/>
          <w:b w:val="0"/>
          <w:sz w:val="24"/>
          <w:szCs w:val="24"/>
          <w:lang w:val="en-GB"/>
        </w:rPr>
        <w:t>z</w:t>
      </w:r>
      <w:r w:rsidR="00256D72" w:rsidRPr="00F91E05">
        <w:rPr>
          <w:rFonts w:cs="Times New Roman"/>
          <w:b w:val="0"/>
          <w:sz w:val="24"/>
          <w:szCs w:val="24"/>
          <w:lang w:val="en-GB"/>
        </w:rPr>
        <w:t>ations' practi</w:t>
      </w:r>
      <w:r w:rsidR="00A46326" w:rsidRPr="00F91E05">
        <w:rPr>
          <w:rFonts w:cs="Times New Roman"/>
          <w:b w:val="0"/>
          <w:sz w:val="24"/>
          <w:szCs w:val="24"/>
          <w:lang w:val="en-GB"/>
        </w:rPr>
        <w:t>c</w:t>
      </w:r>
      <w:r w:rsidR="00256D72" w:rsidRPr="00F91E05">
        <w:rPr>
          <w:rFonts w:cs="Times New Roman"/>
          <w:b w:val="0"/>
          <w:sz w:val="24"/>
          <w:szCs w:val="24"/>
          <w:lang w:val="en-GB"/>
        </w:rPr>
        <w:t>es by evaluating the potential advantages and disadvantages of various cultural approaches. This vital insight can be used to pinpoint problem areas, promote cultural awareness and sensitivity, and eventually raise the general efficacy of these organi</w:t>
      </w:r>
      <w:r w:rsidR="00A46326" w:rsidRPr="00F91E05">
        <w:rPr>
          <w:rFonts w:cs="Times New Roman"/>
          <w:b w:val="0"/>
          <w:sz w:val="24"/>
          <w:szCs w:val="24"/>
          <w:lang w:val="en-GB"/>
        </w:rPr>
        <w:t>z</w:t>
      </w:r>
      <w:r w:rsidR="00256D72" w:rsidRPr="00F91E05">
        <w:rPr>
          <w:rFonts w:cs="Times New Roman"/>
          <w:b w:val="0"/>
          <w:sz w:val="24"/>
          <w:szCs w:val="24"/>
          <w:lang w:val="en-GB"/>
        </w:rPr>
        <w:t>ations' management and leadership techniques</w:t>
      </w:r>
      <w:bookmarkEnd w:id="1"/>
      <w:bookmarkEnd w:id="2"/>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Khare, Stewart and Khare, 2018).</w:t>
      </w:r>
    </w:p>
    <w:p w14:paraId="5AB4CDC6" w14:textId="5B319FFF" w:rsidR="00216A28" w:rsidRPr="00F91E05" w:rsidRDefault="00A46326" w:rsidP="00F91E05">
      <w:pPr>
        <w:spacing w:line="480" w:lineRule="auto"/>
        <w:rPr>
          <w:rFonts w:cs="Times New Roman"/>
          <w:b/>
          <w:szCs w:val="24"/>
          <w:lang w:val="en-GB"/>
        </w:rPr>
      </w:pPr>
      <w:r w:rsidRPr="00F91E05">
        <w:rPr>
          <w:rFonts w:cs="Times New Roman"/>
          <w:b/>
          <w:szCs w:val="24"/>
          <w:lang w:val="en-GB"/>
        </w:rPr>
        <w:t xml:space="preserve"> </w:t>
      </w:r>
      <w:r w:rsidR="007F35DC" w:rsidRPr="00F91E05">
        <w:rPr>
          <w:rFonts w:eastAsia="Times New Roman" w:cs="Times New Roman"/>
          <w:b/>
          <w:szCs w:val="24"/>
          <w:lang w:val="en-GB"/>
        </w:rPr>
        <w:t>Evaluation of information systematically on differen</w:t>
      </w:r>
      <w:r w:rsidR="00216A28" w:rsidRPr="00F91E05">
        <w:rPr>
          <w:rFonts w:eastAsia="Times New Roman" w:cs="Times New Roman"/>
          <w:b/>
          <w:szCs w:val="24"/>
          <w:lang w:val="en-GB"/>
        </w:rPr>
        <w:t>t national and regional context</w:t>
      </w:r>
      <w:r w:rsidR="001930B9" w:rsidRPr="00F91E05">
        <w:rPr>
          <w:rFonts w:eastAsia="Times New Roman" w:cs="Times New Roman"/>
          <w:b/>
          <w:szCs w:val="24"/>
          <w:lang w:val="en-GB"/>
        </w:rPr>
        <w:t>s</w:t>
      </w:r>
      <w:r w:rsidR="00216A28" w:rsidRPr="00F91E05">
        <w:rPr>
          <w:rFonts w:eastAsia="Times New Roman" w:cs="Times New Roman"/>
          <w:b/>
          <w:szCs w:val="24"/>
          <w:lang w:val="en-GB"/>
        </w:rPr>
        <w:t>:</w:t>
      </w:r>
      <w:r w:rsidR="004D652A" w:rsidRPr="00F91E05">
        <w:rPr>
          <w:rFonts w:eastAsia="Times New Roman" w:cs="Times New Roman"/>
          <w:szCs w:val="24"/>
          <w:lang w:val="en-GB"/>
        </w:rPr>
        <w:t xml:space="preserve"> </w:t>
      </w:r>
      <w:r w:rsidR="00A706E5" w:rsidRPr="00F91E05">
        <w:rPr>
          <w:rFonts w:cs="Times New Roman"/>
          <w:szCs w:val="24"/>
          <w:lang w:val="en-GB"/>
        </w:rPr>
        <w:t xml:space="preserve">The national and regional contexts in which Marriott United Kingdom and Hilton in Spain work should be </w:t>
      </w:r>
      <w:r w:rsidR="007543B3" w:rsidRPr="00F91E05">
        <w:rPr>
          <w:rFonts w:cs="Times New Roman"/>
          <w:szCs w:val="24"/>
          <w:lang w:val="en-GB"/>
        </w:rPr>
        <w:t>considered</w:t>
      </w:r>
      <w:r w:rsidR="00A706E5" w:rsidRPr="00F91E05">
        <w:rPr>
          <w:rFonts w:cs="Times New Roman"/>
          <w:szCs w:val="24"/>
          <w:lang w:val="en-GB"/>
        </w:rPr>
        <w:t xml:space="preserve"> when </w:t>
      </w:r>
      <w:r w:rsidR="00F91E05" w:rsidRPr="00F91E05">
        <w:rPr>
          <w:rFonts w:cs="Times New Roman"/>
          <w:szCs w:val="24"/>
          <w:lang w:val="en-GB"/>
        </w:rPr>
        <w:t>analysing</w:t>
      </w:r>
      <w:r w:rsidR="00A706E5" w:rsidRPr="00F91E05">
        <w:rPr>
          <w:rFonts w:cs="Times New Roman"/>
          <w:szCs w:val="24"/>
          <w:lang w:val="en-GB"/>
        </w:rPr>
        <w:t xml:space="preserve"> their management and leadership strategies. Because Marriott and Hilton are both international lodging chains with operations in several nations, they must manage and lead in a variety of cultural, economic, and political circumstances.</w:t>
      </w:r>
      <w:r w:rsidRPr="00F91E05">
        <w:rPr>
          <w:rFonts w:cs="Times New Roman"/>
          <w:szCs w:val="24"/>
          <w:lang w:val="en-GB"/>
        </w:rPr>
        <w:t xml:space="preserve"> </w:t>
      </w:r>
      <w:r w:rsidR="00A706E5" w:rsidRPr="00F91E05">
        <w:rPr>
          <w:rFonts w:cs="Times New Roman"/>
          <w:szCs w:val="24"/>
          <w:lang w:val="en-GB"/>
        </w:rPr>
        <w:t xml:space="preserve">With more than 80 resorts and hotels spread out across the nation, Marriott has a significant presence in the United Kingdom. The UK has a highly developed and mature economy, a solid regulatory system, and a workforce with a high level of ability. </w:t>
      </w:r>
      <w:r w:rsidR="00F91E05" w:rsidRPr="00F91E05">
        <w:rPr>
          <w:rFonts w:cs="Times New Roman"/>
          <w:szCs w:val="24"/>
          <w:lang w:val="en-GB"/>
        </w:rPr>
        <w:t xml:space="preserve">Consequently, </w:t>
      </w:r>
      <w:r w:rsidR="00F91E05" w:rsidRPr="00F91E05">
        <w:rPr>
          <w:rFonts w:cs="Times New Roman"/>
          <w:szCs w:val="24"/>
          <w:lang w:val="en-GB"/>
        </w:rPr>
        <w:lastRenderedPageBreak/>
        <w:t>Marriott is subject to some regulatory and legal obligations, such as consumer protection, employment</w:t>
      </w:r>
      <w:r w:rsidR="00A706E5" w:rsidRPr="00F91E05">
        <w:rPr>
          <w:rFonts w:cs="Times New Roman"/>
          <w:szCs w:val="24"/>
          <w:lang w:val="en-GB"/>
        </w:rPr>
        <w:t xml:space="preserve">, and health and safety laws. Marriott also has to deal with the complicated interactions among a diverse and multicultural staff and </w:t>
      </w:r>
      <w:r w:rsidR="00F91E05" w:rsidRPr="00F91E05">
        <w:rPr>
          <w:rFonts w:cs="Times New Roman"/>
          <w:szCs w:val="24"/>
          <w:lang w:val="en-GB"/>
        </w:rPr>
        <w:t>UK customers' particular cultural norms and expectations</w:t>
      </w:r>
      <w:r w:rsidR="00A706E5" w:rsidRPr="00F91E05">
        <w:rPr>
          <w:rFonts w:cs="Times New Roman"/>
          <w:szCs w:val="24"/>
          <w:lang w:val="en-GB"/>
        </w:rPr>
        <w:t>. A culture of inclusivity and respect, as well as a focus on accountability and openness in all aspects of its operations, are all priorities for Marriott to govern and lead successfully in this environment. This calls for efficient communication and teamwork at all organi</w:t>
      </w:r>
      <w:r w:rsidRPr="00F91E05">
        <w:rPr>
          <w:rFonts w:cs="Times New Roman"/>
          <w:szCs w:val="24"/>
          <w:lang w:val="en-GB"/>
        </w:rPr>
        <w:t>z</w:t>
      </w:r>
      <w:r w:rsidR="00A706E5" w:rsidRPr="00F91E05">
        <w:rPr>
          <w:rFonts w:cs="Times New Roman"/>
          <w:szCs w:val="24"/>
          <w:lang w:val="en-GB"/>
        </w:rPr>
        <w:t>ational levels, as well as a readiness to change and grow in reaction to shifting customer preferences and market dynamics</w:t>
      </w:r>
      <w:r w:rsidR="004D652A" w:rsidRPr="00F91E05">
        <w:rPr>
          <w:rFonts w:cs="Times New Roman"/>
          <w:szCs w:val="24"/>
          <w:lang w:val="en-GB"/>
        </w:rPr>
        <w:t>. 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practices can be significantly shaped by societal and institutional differences among national and regional contexts. Marriott UK and Hilton Spain offer a helpful illustration of how these variations may appear in various ways within two organizations that operate in various institutional and cultural settings. To succeed in various settings, it is crucial for organizations to be mindful of these distinctions and to modify their leadership and management practices appropriately</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Doorley, and Garcia, 2020). </w:t>
      </w:r>
      <w:r w:rsidR="004D652A" w:rsidRPr="00F91E05">
        <w:rPr>
          <w:rFonts w:cs="Times New Roman"/>
          <w:szCs w:val="24"/>
          <w:lang w:val="en-GB"/>
        </w:rPr>
        <w:t xml:space="preserve"> </w:t>
      </w:r>
      <w:r w:rsidR="00A706E5" w:rsidRPr="00F91E05">
        <w:rPr>
          <w:rFonts w:cs="Times New Roman"/>
          <w:szCs w:val="24"/>
          <w:lang w:val="en-GB"/>
        </w:rPr>
        <w:t>In contrast, Hilton works in a distinct national and local environment in Spain. The management and leadership practi</w:t>
      </w:r>
      <w:r w:rsidR="001930B9" w:rsidRPr="00F91E05">
        <w:rPr>
          <w:rFonts w:cs="Times New Roman"/>
          <w:szCs w:val="24"/>
          <w:lang w:val="en-GB"/>
        </w:rPr>
        <w:t>c</w:t>
      </w:r>
      <w:r w:rsidR="00A706E5" w:rsidRPr="00F91E05">
        <w:rPr>
          <w:rFonts w:cs="Times New Roman"/>
          <w:szCs w:val="24"/>
          <w:lang w:val="en-GB"/>
        </w:rPr>
        <w:t>es of Hilton must take into consideration the distinctive cultural and linguistic differences of each region in which it works because Spain is a highly decentrali</w:t>
      </w:r>
      <w:r w:rsidR="001930B9" w:rsidRPr="00F91E05">
        <w:rPr>
          <w:rFonts w:cs="Times New Roman"/>
          <w:szCs w:val="24"/>
          <w:lang w:val="en-GB"/>
        </w:rPr>
        <w:t>z</w:t>
      </w:r>
      <w:r w:rsidR="00A706E5" w:rsidRPr="00F91E05">
        <w:rPr>
          <w:rFonts w:cs="Times New Roman"/>
          <w:szCs w:val="24"/>
          <w:lang w:val="en-GB"/>
        </w:rPr>
        <w:t xml:space="preserve">ed nation with a diverse regional identity. Spain also has a comparatively high amount </w:t>
      </w:r>
      <w:r w:rsidR="001930B9" w:rsidRPr="00F91E05">
        <w:rPr>
          <w:rFonts w:cs="Times New Roman"/>
          <w:szCs w:val="24"/>
          <w:lang w:val="en-GB"/>
        </w:rPr>
        <w:t>c</w:t>
      </w:r>
      <w:r w:rsidR="00A706E5" w:rsidRPr="00F91E05">
        <w:rPr>
          <w:rFonts w:cs="Times New Roman"/>
          <w:szCs w:val="24"/>
          <w:lang w:val="en-GB"/>
        </w:rPr>
        <w:t xml:space="preserve">ompared to the UK, there is more unemployment and a less stable economy, which can make it difficult to lead and govern effectively. </w:t>
      </w:r>
      <w:r w:rsidR="001930B9" w:rsidRPr="00F91E05">
        <w:rPr>
          <w:rFonts w:cs="Times New Roman"/>
          <w:szCs w:val="24"/>
          <w:lang w:val="en-GB"/>
        </w:rPr>
        <w:t>T</w:t>
      </w:r>
      <w:r w:rsidR="00A706E5" w:rsidRPr="00F91E05">
        <w:rPr>
          <w:rFonts w:cs="Times New Roman"/>
          <w:szCs w:val="24"/>
          <w:lang w:val="en-GB"/>
        </w:rPr>
        <w:t xml:space="preserve">o be successful in this environment, Hilton must place a high priority on cultivating close ties with its local communities, fostering a culture </w:t>
      </w:r>
      <w:r w:rsidR="00A706E5" w:rsidRPr="00F91E05">
        <w:rPr>
          <w:rFonts w:cs="Times New Roman"/>
          <w:szCs w:val="24"/>
          <w:lang w:val="en-GB"/>
        </w:rPr>
        <w:lastRenderedPageBreak/>
        <w:t xml:space="preserve">of trust and credibility among its staff, and </w:t>
      </w:r>
      <w:r w:rsidR="004D652A" w:rsidRPr="00F91E05">
        <w:rPr>
          <w:rFonts w:cs="Times New Roman"/>
          <w:szCs w:val="24"/>
          <w:lang w:val="en-GB"/>
        </w:rPr>
        <w:t>customizing</w:t>
      </w:r>
      <w:r w:rsidR="00A706E5" w:rsidRPr="00F91E05">
        <w:rPr>
          <w:rFonts w:cs="Times New Roman"/>
          <w:szCs w:val="24"/>
          <w:lang w:val="en-GB"/>
        </w:rPr>
        <w:t xml:space="preserve"> its operations to cater to the distinct requirements and tastes of Spanish customers. This calls for a thorough comprehension of the regional differences in culture, society, and economy that affect consumer </w:t>
      </w:r>
      <w:r w:rsidR="00F91E05" w:rsidRPr="00F91E05">
        <w:rPr>
          <w:rFonts w:cs="Times New Roman"/>
          <w:szCs w:val="24"/>
          <w:lang w:val="en-GB"/>
        </w:rPr>
        <w:t>behaviour</w:t>
      </w:r>
      <w:r w:rsidR="00A706E5" w:rsidRPr="00F91E05">
        <w:rPr>
          <w:rFonts w:cs="Times New Roman"/>
          <w:szCs w:val="24"/>
          <w:lang w:val="en-GB"/>
        </w:rPr>
        <w:t xml:space="preserve"> in Spain, as well as a willingness to engage in local talent and assets for the expansion and development of its operations.</w:t>
      </w:r>
      <w:r w:rsidR="001930B9" w:rsidRPr="00F91E05">
        <w:rPr>
          <w:rFonts w:cs="Times New Roman"/>
          <w:szCs w:val="24"/>
          <w:lang w:val="en-GB"/>
        </w:rPr>
        <w:t xml:space="preserve"> </w:t>
      </w:r>
      <w:r w:rsidR="00A706E5" w:rsidRPr="00F91E05">
        <w:rPr>
          <w:rFonts w:cs="Times New Roman"/>
          <w:szCs w:val="24"/>
          <w:lang w:val="en-GB"/>
        </w:rPr>
        <w:t>Marriott and Hilton both share a dedication to success in management and leadership, despite these variations in national and regional contexts. Both companies have shown a willingness to adapt and change in reaction to changing circumstances, placing a high priority on customer satisfaction, employee satisfaction, and sustainable business practi</w:t>
      </w:r>
      <w:r w:rsidR="001930B9" w:rsidRPr="00F91E05">
        <w:rPr>
          <w:rFonts w:cs="Times New Roman"/>
          <w:szCs w:val="24"/>
          <w:lang w:val="en-GB"/>
        </w:rPr>
        <w:t>c</w:t>
      </w:r>
      <w:r w:rsidR="00F91E05">
        <w:rPr>
          <w:rFonts w:cs="Times New Roman"/>
          <w:szCs w:val="24"/>
          <w:lang w:val="en-GB"/>
        </w:rPr>
        <w:t>es</w:t>
      </w:r>
      <w:r w:rsidR="00A706E5" w:rsidRPr="00F91E05">
        <w:rPr>
          <w:rFonts w:cs="Times New Roman"/>
          <w:szCs w:val="24"/>
          <w:lang w:val="en-GB"/>
        </w:rPr>
        <w:t xml:space="preserve"> in reaction to shifting consumer preferences and market conditions</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Anning-Dorson, 2021).</w:t>
      </w:r>
    </w:p>
    <w:p w14:paraId="6547189E" w14:textId="19C02D36" w:rsidR="00DE2F37" w:rsidRDefault="009714D7" w:rsidP="00F91E05">
      <w:pPr>
        <w:spacing w:line="480" w:lineRule="auto"/>
        <w:rPr>
          <w:rFonts w:cs="Times New Roman"/>
          <w:color w:val="222222"/>
          <w:szCs w:val="24"/>
          <w:shd w:val="clear" w:color="auto" w:fill="FFFFFF"/>
          <w:lang w:val="en-GB"/>
        </w:rPr>
      </w:pPr>
      <w:r w:rsidRPr="00F91E05">
        <w:rPr>
          <w:rFonts w:eastAsia="Times New Roman" w:cs="Times New Roman"/>
          <w:b/>
          <w:szCs w:val="24"/>
          <w:lang w:val="en-GB"/>
        </w:rPr>
        <w:t>Key competencies in managing across cultural and institutional contexts</w:t>
      </w:r>
      <w:r w:rsidR="002233DF" w:rsidRPr="00F91E05">
        <w:rPr>
          <w:rFonts w:eastAsia="Times New Roman" w:cs="Times New Roman"/>
          <w:b/>
          <w:szCs w:val="24"/>
          <w:lang w:val="en-GB"/>
        </w:rPr>
        <w:t xml:space="preserve"> including cultural intelligenc</w:t>
      </w:r>
      <w:r w:rsidR="001930B9" w:rsidRPr="00F91E05">
        <w:rPr>
          <w:rFonts w:cs="Times New Roman"/>
          <w:b/>
          <w:szCs w:val="24"/>
          <w:lang w:val="en-GB"/>
        </w:rPr>
        <w:t>e</w:t>
      </w:r>
      <w:r w:rsidR="00A46326" w:rsidRPr="00F91E05">
        <w:rPr>
          <w:rFonts w:cs="Times New Roman"/>
          <w:b/>
          <w:szCs w:val="24"/>
          <w:lang w:val="en-GB"/>
        </w:rPr>
        <w:t>:</w:t>
      </w:r>
      <w:r w:rsidR="002233DF" w:rsidRPr="00F91E05">
        <w:rPr>
          <w:rFonts w:cs="Times New Roman"/>
          <w:b/>
          <w:szCs w:val="24"/>
          <w:lang w:val="en-GB"/>
        </w:rPr>
        <w:t xml:space="preserve"> </w:t>
      </w:r>
      <w:r w:rsidR="00A46326" w:rsidRPr="00F91E05">
        <w:rPr>
          <w:rFonts w:cs="Times New Roman"/>
          <w:b/>
          <w:szCs w:val="24"/>
          <w:lang w:val="en-GB"/>
        </w:rPr>
        <w:t xml:space="preserve"> </w:t>
      </w:r>
      <w:r w:rsidR="00A706E5" w:rsidRPr="00F91E05">
        <w:rPr>
          <w:rFonts w:cs="Times New Roman"/>
          <w:szCs w:val="24"/>
          <w:lang w:val="en-GB"/>
        </w:rPr>
        <w:t>A thorough knowledge of the distinctive cultural, economic, and political influences that determine these contexts is necessary for the effective practi</w:t>
      </w:r>
      <w:r w:rsidR="001930B9" w:rsidRPr="00F91E05">
        <w:rPr>
          <w:rFonts w:cs="Times New Roman"/>
          <w:szCs w:val="24"/>
          <w:lang w:val="en-GB"/>
        </w:rPr>
        <w:t>c</w:t>
      </w:r>
      <w:r w:rsidR="00A706E5" w:rsidRPr="00F91E05">
        <w:rPr>
          <w:rFonts w:cs="Times New Roman"/>
          <w:szCs w:val="24"/>
          <w:lang w:val="en-GB"/>
        </w:rPr>
        <w:t>e of management and leadership in various national and regional contexts. Organizations like Marriott and Hilton can navigate the complex challenges of leadership and management across diverse contexts and continue to provide exceptional value to their customers, employees, and shareholders by placing a high priority on relationship-building adaptability, and a dedication to outstanding performance</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 xml:space="preserve">Xenikou, 2022). </w:t>
      </w:r>
      <w:r w:rsidR="001930B9" w:rsidRPr="00F91E05">
        <w:rPr>
          <w:rFonts w:cs="Times New Roman"/>
          <w:szCs w:val="24"/>
          <w:lang w:val="en-GB"/>
        </w:rPr>
        <w:t xml:space="preserve"> Leadership is also influenced by institutional variables, including political systems, economic institutions, and legal frameworks. In authoritarian systems, for instance, leaders are expected to wield strict authority over their subjects, whereas,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1930B9" w:rsidRPr="00F91E05">
        <w:rPr>
          <w:rFonts w:cs="Times New Roman"/>
          <w:szCs w:val="24"/>
          <w:lang w:val="en-GB"/>
        </w:rPr>
        <w:t xml:space="preserve"> organizations may be judged more on their capacity to accomplish social or environmental objectives, leaders in business organizations may be evaluated primarily on their capacity to generate profits. Because there are </w:t>
      </w:r>
      <w:r w:rsidR="001930B9" w:rsidRPr="00F91E05">
        <w:rPr>
          <w:rFonts w:cs="Times New Roman"/>
          <w:szCs w:val="24"/>
          <w:lang w:val="en-GB"/>
        </w:rPr>
        <w:lastRenderedPageBreak/>
        <w:t xml:space="preserve">so many different institutional and cultural views on leadership, it's indeed crucial for leaders to really be conscious of these variations and modify their strategies </w:t>
      </w:r>
      <w:r w:rsidR="00F91E05" w:rsidRPr="00F91E05">
        <w:rPr>
          <w:rFonts w:cs="Times New Roman"/>
          <w:szCs w:val="24"/>
          <w:lang w:val="en-GB"/>
        </w:rPr>
        <w:t>accordingly. Managing</w:t>
      </w:r>
      <w:r w:rsidR="00FB4524" w:rsidRPr="00F91E05">
        <w:rPr>
          <w:rFonts w:cs="Times New Roman"/>
          <w:szCs w:val="24"/>
          <w:lang w:val="en-GB"/>
        </w:rPr>
        <w:t xml:space="preserve"> across institutional and societal contexts has become crucial for effective business management in today's globali</w:t>
      </w:r>
      <w:r w:rsidR="004D652A" w:rsidRPr="00F91E05">
        <w:rPr>
          <w:rFonts w:cs="Times New Roman"/>
          <w:szCs w:val="24"/>
          <w:lang w:val="en-GB"/>
        </w:rPr>
        <w:t>z</w:t>
      </w:r>
      <w:r w:rsidR="00FB4524" w:rsidRPr="00F91E05">
        <w:rPr>
          <w:rFonts w:cs="Times New Roman"/>
          <w:szCs w:val="24"/>
          <w:lang w:val="en-GB"/>
        </w:rPr>
        <w:t>ed world. For businesses that function in various markets and areas, it is essential to comprehend social norms, linguistic limitations, and cultural differences</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Kostova</w:t>
      </w:r>
      <w:r w:rsidR="00447784">
        <w:rPr>
          <w:rFonts w:cs="Times New Roman"/>
          <w:color w:val="222222"/>
          <w:szCs w:val="24"/>
          <w:shd w:val="clear" w:color="auto" w:fill="FFFFFF"/>
          <w:lang w:val="en-GB"/>
        </w:rPr>
        <w:t xml:space="preserve"> et al., 2020</w:t>
      </w:r>
      <w:r w:rsidR="001930B9" w:rsidRPr="00F91E05">
        <w:rPr>
          <w:rFonts w:cs="Times New Roman"/>
          <w:color w:val="222222"/>
          <w:szCs w:val="24"/>
          <w:shd w:val="clear" w:color="auto" w:fill="FFFFFF"/>
          <w:lang w:val="en-GB"/>
        </w:rPr>
        <w:t xml:space="preserve">). </w:t>
      </w:r>
      <w:r w:rsidR="00FB4524" w:rsidRPr="00F91E05">
        <w:rPr>
          <w:rFonts w:cs="Times New Roman"/>
          <w:szCs w:val="24"/>
          <w:lang w:val="en-GB"/>
        </w:rPr>
        <w:t xml:space="preserve"> The key skills necessary for managing across institutional and cultural contexts, such as intercultural competence, brokering, and recasting ideas and practi</w:t>
      </w:r>
      <w:r w:rsidR="004D652A" w:rsidRPr="00F91E05">
        <w:rPr>
          <w:rFonts w:cs="Times New Roman"/>
          <w:szCs w:val="24"/>
          <w:lang w:val="en-GB"/>
        </w:rPr>
        <w:t>c</w:t>
      </w:r>
      <w:r w:rsidR="00FB4524" w:rsidRPr="00F91E05">
        <w:rPr>
          <w:rFonts w:cs="Times New Roman"/>
          <w:szCs w:val="24"/>
          <w:lang w:val="en-GB"/>
        </w:rPr>
        <w:t>es, are examined in this essay, which focuses on M</w:t>
      </w:r>
      <w:r w:rsidR="00A46326" w:rsidRPr="00F91E05">
        <w:rPr>
          <w:rFonts w:cs="Times New Roman"/>
          <w:szCs w:val="24"/>
          <w:lang w:val="en-GB"/>
        </w:rPr>
        <w:t>arriott UK and Hilton in Spain.</w:t>
      </w:r>
      <w:r w:rsidR="004D652A" w:rsidRPr="00F91E05">
        <w:rPr>
          <w:rFonts w:cs="Times New Roman"/>
          <w:szCs w:val="24"/>
          <w:lang w:val="en-GB"/>
        </w:rPr>
        <w:t xml:space="preserve"> </w:t>
      </w:r>
      <w:r w:rsidR="00FB4524" w:rsidRPr="00F91E05">
        <w:rPr>
          <w:rFonts w:cs="Times New Roman"/>
          <w:szCs w:val="24"/>
          <w:lang w:val="en-GB"/>
        </w:rPr>
        <w:t>The term "</w:t>
      </w:r>
      <w:r w:rsidR="00FB4524" w:rsidRPr="00F91E05">
        <w:rPr>
          <w:rFonts w:cs="Times New Roman"/>
          <w:b/>
          <w:szCs w:val="24"/>
          <w:lang w:val="en-GB"/>
        </w:rPr>
        <w:t>cultural intelligence</w:t>
      </w:r>
      <w:r w:rsidR="00FB4524" w:rsidRPr="00F91E05">
        <w:rPr>
          <w:rFonts w:cs="Times New Roman"/>
          <w:szCs w:val="24"/>
          <w:lang w:val="en-GB"/>
        </w:rPr>
        <w:t xml:space="preserve">" describes the capacity to comprehend and value various cultural viewpoints, beliefs, and </w:t>
      </w:r>
      <w:r w:rsidR="00F91E05" w:rsidRPr="00F91E05">
        <w:rPr>
          <w:rFonts w:cs="Times New Roman"/>
          <w:szCs w:val="24"/>
          <w:lang w:val="en-GB"/>
        </w:rPr>
        <w:t>behaviours</w:t>
      </w:r>
      <w:r w:rsidR="00FB4524" w:rsidRPr="00F91E05">
        <w:rPr>
          <w:rFonts w:cs="Times New Roman"/>
          <w:szCs w:val="24"/>
          <w:lang w:val="en-GB"/>
        </w:rPr>
        <w:t xml:space="preserve">. It involves the capacity for cultural awareness and adaptation in addition to the capacity for effective intercultural communication. For businesses like Marriott UK and Hilton in Spain, cultural savvy is essential. </w:t>
      </w:r>
      <w:r w:rsidR="001930B9" w:rsidRPr="00F91E05">
        <w:rPr>
          <w:rFonts w:cs="Times New Roman"/>
          <w:szCs w:val="24"/>
          <w:lang w:val="en-GB"/>
        </w:rPr>
        <w:t>Which</w:t>
      </w:r>
      <w:r w:rsidR="00FB4524" w:rsidRPr="00F91E05">
        <w:rPr>
          <w:rFonts w:cs="Times New Roman"/>
          <w:szCs w:val="24"/>
          <w:lang w:val="en-GB"/>
        </w:rPr>
        <w:t xml:space="preserve"> function in various institutional and cultural settings.</w:t>
      </w:r>
      <w:r w:rsidR="00A46326" w:rsidRPr="00F91E05">
        <w:rPr>
          <w:rFonts w:cs="Times New Roman"/>
          <w:szCs w:val="24"/>
          <w:lang w:val="en-GB"/>
        </w:rPr>
        <w:t xml:space="preserve"> For instance, to provide outstanding customer service, Marriott UK and Hilton in Spain must be aware of the cultural distinctions between the UK and Spain. Customers prefer a more formal and restrained approach in the UK, while they </w:t>
      </w:r>
      <w:r w:rsidR="00F91E05" w:rsidRPr="00F91E05">
        <w:rPr>
          <w:rFonts w:cs="Times New Roman"/>
          <w:szCs w:val="24"/>
          <w:lang w:val="en-GB"/>
        </w:rPr>
        <w:t>favour</w:t>
      </w:r>
      <w:r w:rsidR="00A46326" w:rsidRPr="00F91E05">
        <w:rPr>
          <w:rFonts w:cs="Times New Roman"/>
          <w:szCs w:val="24"/>
          <w:lang w:val="en-GB"/>
        </w:rPr>
        <w:t xml:space="preserve"> a more relaxed and cordial approach in Spain. As a result, cultural intelligence enables Marriott UK and Hilton in Spain to better cater to local needs and boost client happiness</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 xml:space="preserve">Tierney and Lanford, 2018). </w:t>
      </w:r>
      <w:r w:rsidR="00A46326" w:rsidRPr="00F91E05">
        <w:rPr>
          <w:rFonts w:cs="Times New Roman"/>
          <w:szCs w:val="24"/>
          <w:lang w:val="en-GB"/>
        </w:rPr>
        <w:t xml:space="preserve"> </w:t>
      </w:r>
      <w:r w:rsidR="00A46326" w:rsidRPr="00F91E05">
        <w:rPr>
          <w:rFonts w:cs="Times New Roman"/>
          <w:b/>
          <w:szCs w:val="24"/>
          <w:lang w:val="en-GB"/>
        </w:rPr>
        <w:t>Brokering:</w:t>
      </w:r>
      <w:r w:rsidR="004D652A" w:rsidRPr="00F91E05">
        <w:rPr>
          <w:rFonts w:cs="Times New Roman"/>
          <w:b/>
          <w:szCs w:val="24"/>
          <w:lang w:val="en-GB"/>
        </w:rPr>
        <w:t xml:space="preserve"> </w:t>
      </w:r>
      <w:r w:rsidR="001930B9" w:rsidRPr="00F91E05">
        <w:rPr>
          <w:rFonts w:cs="Times New Roman"/>
          <w:b/>
          <w:szCs w:val="24"/>
          <w:lang w:val="en-GB"/>
        </w:rPr>
        <w:t xml:space="preserve"> </w:t>
      </w:r>
      <w:r w:rsidR="00A46326" w:rsidRPr="00F91E05">
        <w:rPr>
          <w:rFonts w:cs="Times New Roman"/>
          <w:szCs w:val="24"/>
          <w:lang w:val="en-GB"/>
        </w:rPr>
        <w:t>Brokering is the practi</w:t>
      </w:r>
      <w:r w:rsidR="004D652A" w:rsidRPr="00F91E05">
        <w:rPr>
          <w:rFonts w:cs="Times New Roman"/>
          <w:szCs w:val="24"/>
          <w:lang w:val="en-GB"/>
        </w:rPr>
        <w:t>c</w:t>
      </w:r>
      <w:r w:rsidR="00A46326" w:rsidRPr="00F91E05">
        <w:rPr>
          <w:rFonts w:cs="Times New Roman"/>
          <w:szCs w:val="24"/>
          <w:lang w:val="en-GB"/>
        </w:rPr>
        <w:t>e of negotiating and mediating between various groups to reach a mutually beneficial outcome. Brokering abilities are crucial in a multicultural and multi</w:t>
      </w:r>
      <w:r w:rsidR="004D652A" w:rsidRPr="00F91E05">
        <w:rPr>
          <w:rFonts w:cs="Times New Roman"/>
          <w:szCs w:val="24"/>
          <w:lang w:val="en-GB"/>
        </w:rPr>
        <w:t>-</w:t>
      </w:r>
      <w:r w:rsidR="00A46326" w:rsidRPr="00F91E05">
        <w:rPr>
          <w:rFonts w:cs="Times New Roman"/>
          <w:szCs w:val="24"/>
          <w:lang w:val="en-GB"/>
        </w:rPr>
        <w:t>institutional setting to promote cooperation and dialogue between various stakeholders.</w:t>
      </w:r>
      <w:r w:rsidR="004D652A" w:rsidRPr="00F91E05">
        <w:rPr>
          <w:rFonts w:cs="Times New Roman"/>
          <w:szCs w:val="24"/>
          <w:lang w:val="en-GB"/>
        </w:rPr>
        <w:t xml:space="preserve"> </w:t>
      </w:r>
      <w:r w:rsidR="00A46326" w:rsidRPr="00F91E05">
        <w:rPr>
          <w:rFonts w:cs="Times New Roman"/>
          <w:szCs w:val="24"/>
          <w:lang w:val="en-GB"/>
        </w:rPr>
        <w:t>For instance, local suppliers, officials, and other parties must be negotiated with Marriott UK and Hilton in Spain to</w:t>
      </w:r>
      <w:r w:rsidR="004D652A" w:rsidRPr="00F91E05">
        <w:rPr>
          <w:rFonts w:cs="Times New Roman"/>
          <w:szCs w:val="24"/>
          <w:lang w:val="en-GB"/>
        </w:rPr>
        <w:t xml:space="preserve"> b</w:t>
      </w:r>
      <w:r w:rsidR="00A46326" w:rsidRPr="00F91E05">
        <w:rPr>
          <w:rFonts w:cs="Times New Roman"/>
          <w:szCs w:val="24"/>
          <w:lang w:val="en-GB"/>
        </w:rPr>
        <w:t xml:space="preserve">uild strong connections with local stakeholders and get past institutional and cultural obstacles made possible by brokering skills, as demonstrated by Marriott UK and Hilton in Spain. </w:t>
      </w:r>
      <w:r w:rsidR="00A46326" w:rsidRPr="00F91E05">
        <w:rPr>
          <w:rFonts w:cs="Times New Roman"/>
          <w:b/>
          <w:szCs w:val="24"/>
          <w:lang w:val="en-GB"/>
        </w:rPr>
        <w:t xml:space="preserve">Recasting </w:t>
      </w:r>
      <w:r w:rsidR="00A46326" w:rsidRPr="00F91E05">
        <w:rPr>
          <w:rFonts w:cs="Times New Roman"/>
          <w:b/>
          <w:szCs w:val="24"/>
          <w:lang w:val="en-GB"/>
        </w:rPr>
        <w:lastRenderedPageBreak/>
        <w:t>Concepts and Methods</w:t>
      </w:r>
      <w:r w:rsidR="00A46326" w:rsidRPr="00F91E05">
        <w:rPr>
          <w:rFonts w:cs="Times New Roman"/>
          <w:szCs w:val="24"/>
          <w:lang w:val="en-GB"/>
        </w:rPr>
        <w:t>: The ability to modify and adjust current ideas and practi</w:t>
      </w:r>
      <w:r w:rsidR="004D652A" w:rsidRPr="00F91E05">
        <w:rPr>
          <w:rFonts w:cs="Times New Roman"/>
          <w:szCs w:val="24"/>
          <w:lang w:val="en-GB"/>
        </w:rPr>
        <w:t>c</w:t>
      </w:r>
      <w:r w:rsidR="00A46326" w:rsidRPr="00F91E05">
        <w:rPr>
          <w:rFonts w:cs="Times New Roman"/>
          <w:szCs w:val="24"/>
          <w:lang w:val="en-GB"/>
        </w:rPr>
        <w:t>es to fit particular local contexts is referred to as "recasting" ideas and practi</w:t>
      </w:r>
      <w:r w:rsidR="004D652A" w:rsidRPr="00F91E05">
        <w:rPr>
          <w:rFonts w:cs="Times New Roman"/>
          <w:szCs w:val="24"/>
          <w:lang w:val="en-GB"/>
        </w:rPr>
        <w:t>c</w:t>
      </w:r>
      <w:r w:rsidR="00A46326" w:rsidRPr="00F91E05">
        <w:rPr>
          <w:rFonts w:cs="Times New Roman"/>
          <w:szCs w:val="24"/>
          <w:lang w:val="en-GB"/>
        </w:rPr>
        <w:t>es. It requires an in-depth knowledge of institutional and cultural differences as well as the capacity to come up with original ideas that fit a particular situation.</w:t>
      </w:r>
      <w:r w:rsidR="001930B9" w:rsidRPr="00F91E05">
        <w:rPr>
          <w:rFonts w:cs="Times New Roman"/>
          <w:szCs w:val="24"/>
          <w:lang w:val="en-GB"/>
        </w:rPr>
        <w:t xml:space="preserve"> Cultural differences can show up in a variety of ways, including in decision-making, job ethics, communication methods, and attitudes toward authority</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O’Connor, 2020).</w:t>
      </w:r>
      <w:r w:rsidR="001930B9" w:rsidRPr="00F91E05">
        <w:rPr>
          <w:rFonts w:cs="Times New Roman"/>
          <w:szCs w:val="24"/>
          <w:lang w:val="en-GB"/>
        </w:rPr>
        <w:t xml:space="preserve"> Leaders must be conscious of these variations and devise plans to handle them successfully. Leaders may need to modify their communication methods to conform to various cultural norms, for instance, or they may need to modify their decision-making procedures to take feedback from various viewpoints. Managing strife is a difficulty that intercultural leaders must overcome</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Vomberg, Homburg, and Gwinner, 2020)</w:t>
      </w:r>
      <w:r w:rsidR="001930B9" w:rsidRPr="00F91E05">
        <w:rPr>
          <w:rFonts w:cs="Times New Roman"/>
          <w:szCs w:val="24"/>
          <w:lang w:val="en-GB"/>
        </w:rPr>
        <w:t xml:space="preserve"> </w:t>
      </w:r>
      <w:r w:rsidR="00F91E05" w:rsidRPr="00F91E05">
        <w:rPr>
          <w:rFonts w:cs="Times New Roman"/>
          <w:szCs w:val="24"/>
          <w:lang w:val="en-GB"/>
        </w:rPr>
        <w:t>any</w:t>
      </w:r>
      <w:r w:rsidR="001930B9" w:rsidRPr="00F91E05">
        <w:rPr>
          <w:rFonts w:cs="Times New Roman"/>
          <w:szCs w:val="24"/>
          <w:lang w:val="en-GB"/>
        </w:rPr>
        <w:t xml:space="preserve"> workplace will inevitably experience conflict, but ethnic environments can present unique difficulties. Conflicts may become more intense and challenging to settle as a result of cultural differences. To effectively manage conflict, a leader must be able to identify its underlying causes, listen to opposing viewpoints, and identify win-win </w:t>
      </w:r>
      <w:r w:rsidR="00F91E05" w:rsidRPr="00F91E05">
        <w:rPr>
          <w:rFonts w:cs="Times New Roman"/>
          <w:szCs w:val="24"/>
          <w:lang w:val="en-GB"/>
        </w:rPr>
        <w:t>remedies. The</w:t>
      </w:r>
      <w:r w:rsidR="001930B9" w:rsidRPr="00F91E05">
        <w:rPr>
          <w:rFonts w:cs="Times New Roman"/>
          <w:szCs w:val="24"/>
          <w:lang w:val="en-GB"/>
        </w:rPr>
        <w:t xml:space="preserve"> influence of culture on leadership philosophies needs to be understood by intercultural leaders as well. Leadership expectations vary across countries, and leaders must be mindful of these differences. For instance, while some cultures respect hierarchical leadership, others might </w:t>
      </w:r>
      <w:r w:rsidR="00F91E05" w:rsidRPr="00F91E05">
        <w:rPr>
          <w:rFonts w:cs="Times New Roman"/>
          <w:szCs w:val="24"/>
          <w:lang w:val="en-GB"/>
        </w:rPr>
        <w:t>favour</w:t>
      </w:r>
      <w:r w:rsidR="001930B9" w:rsidRPr="00F91E05">
        <w:rPr>
          <w:rFonts w:cs="Times New Roman"/>
          <w:szCs w:val="24"/>
          <w:lang w:val="en-GB"/>
        </w:rPr>
        <w:t xml:space="preserve"> more collaborative strategies. Knowing these cultural differences allows leaders to modify their leadership approaches to suit various cultural contexts and a deeper connection with their employees by better understanding cultural contexts. The dedication to diversity and inclusion is the final requirement for intercultural leadership and management. Whatever their ethnic background, employees who work for leaders who appreciate diversity and inclusion feel valued and respected. Additionally, they provide chances for workers from various backgrounds</w:t>
      </w:r>
      <w:r w:rsidR="004D652A" w:rsidRPr="00F91E05">
        <w:rPr>
          <w:rFonts w:cs="Times New Roman"/>
          <w:szCs w:val="24"/>
          <w:lang w:val="en-GB"/>
        </w:rPr>
        <w:t xml:space="preserve"> </w:t>
      </w:r>
      <w:r w:rsidR="007543B3" w:rsidRPr="00F91E05">
        <w:rPr>
          <w:rFonts w:cs="Times New Roman"/>
          <w:szCs w:val="24"/>
          <w:lang w:val="en-GB"/>
        </w:rPr>
        <w:t>for</w:t>
      </w:r>
      <w:r w:rsidR="00A46326" w:rsidRPr="00F91E05">
        <w:rPr>
          <w:rFonts w:cs="Times New Roman"/>
          <w:szCs w:val="24"/>
          <w:lang w:val="en-GB"/>
        </w:rPr>
        <w:t xml:space="preserve"> instance, to cater to regional </w:t>
      </w:r>
      <w:r w:rsidR="00A46326" w:rsidRPr="00F91E05">
        <w:rPr>
          <w:rFonts w:cs="Times New Roman"/>
          <w:szCs w:val="24"/>
          <w:lang w:val="en-GB"/>
        </w:rPr>
        <w:lastRenderedPageBreak/>
        <w:t>preferences and societal norms, Marriott UK and Hilton in Spain must modify their marketing strategies. While Hilton may employ a more relaxed and approachable marketing strategy in Spain, Marriott may take a more official and restrained approach in the UK</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 xml:space="preserve">Lasrado, and Kassem, 2021). </w:t>
      </w:r>
      <w:r w:rsidR="00A46326" w:rsidRPr="00F91E05">
        <w:rPr>
          <w:rFonts w:cs="Times New Roman"/>
          <w:szCs w:val="24"/>
          <w:lang w:val="en-GB"/>
        </w:rPr>
        <w:t xml:space="preserve"> Marriott UK and Hilton in Spain </w:t>
      </w:r>
      <w:r w:rsidR="004D652A" w:rsidRPr="00F91E05">
        <w:rPr>
          <w:rFonts w:cs="Times New Roman"/>
          <w:szCs w:val="24"/>
          <w:lang w:val="en-GB"/>
        </w:rPr>
        <w:t>can</w:t>
      </w:r>
      <w:r w:rsidR="00A46326" w:rsidRPr="00F91E05">
        <w:rPr>
          <w:rFonts w:cs="Times New Roman"/>
          <w:szCs w:val="24"/>
          <w:lang w:val="en-GB"/>
        </w:rPr>
        <w:t xml:space="preserve"> develop successful marketing campaigns that connect with local customers by recasting concepts and practi</w:t>
      </w:r>
      <w:r w:rsidR="004D652A" w:rsidRPr="00F91E05">
        <w:rPr>
          <w:rFonts w:cs="Times New Roman"/>
          <w:szCs w:val="24"/>
          <w:lang w:val="en-GB"/>
        </w:rPr>
        <w:t>c</w:t>
      </w:r>
      <w:r w:rsidR="00A46326" w:rsidRPr="00F91E05">
        <w:rPr>
          <w:rFonts w:cs="Times New Roman"/>
          <w:szCs w:val="24"/>
          <w:lang w:val="en-GB"/>
        </w:rPr>
        <w:t>es. For businesses like Marriott UK and Hilton in Spain that compete in various markets and areas, managing across institutional and cultural contexts is crucial. Cultural intelligence, brokerage, and reimagining ideas and practi</w:t>
      </w:r>
      <w:r w:rsidR="004D652A" w:rsidRPr="00F91E05">
        <w:rPr>
          <w:rFonts w:cs="Times New Roman"/>
          <w:szCs w:val="24"/>
          <w:lang w:val="en-GB"/>
        </w:rPr>
        <w:t>c</w:t>
      </w:r>
      <w:r w:rsidR="00A46326" w:rsidRPr="00F91E05">
        <w:rPr>
          <w:rFonts w:cs="Times New Roman"/>
          <w:szCs w:val="24"/>
          <w:lang w:val="en-GB"/>
        </w:rPr>
        <w:t xml:space="preserve">es are among the critical skills needed for managing across institutional and cultural contexts. By honing these skills, Marriott UK and Hilton in Spain will be able to forge solid connections with regional partners, deliver top-notch customer support, and produce marketing campaigns that successfully reach their </w:t>
      </w:r>
      <w:r w:rsidR="00ED10DA" w:rsidRPr="00F91E05">
        <w:rPr>
          <w:rFonts w:cs="Times New Roman"/>
          <w:szCs w:val="24"/>
          <w:lang w:val="en-GB"/>
        </w:rPr>
        <w:t>target audience (</w:t>
      </w:r>
      <w:r w:rsidR="00ED10DA" w:rsidRPr="00F91E05">
        <w:rPr>
          <w:rFonts w:cs="Times New Roman"/>
          <w:color w:val="222222"/>
          <w:szCs w:val="24"/>
          <w:shd w:val="clear" w:color="auto" w:fill="FFFFFF"/>
          <w:lang w:val="en-GB"/>
        </w:rPr>
        <w:t xml:space="preserve">Pihlainen, Kivinen, and Lammintakanen, 2016). </w:t>
      </w:r>
      <w:r w:rsidR="001930B9" w:rsidRPr="00F91E05">
        <w:rPr>
          <w:rFonts w:cs="Times New Roman"/>
          <w:szCs w:val="24"/>
          <w:lang w:val="en-GB"/>
        </w:rPr>
        <w:t xml:space="preserve"> Organizations like Marriott and Hilton can navigate the complex challenges of leadership and management across diverse contexts and continue to provide exceptional value to their customers, employees, and shareholders by placing a high priority on relationship-building adaptability, and a dedication to outstanding performance</w:t>
      </w:r>
      <w:r w:rsidR="00ED10DA" w:rsidRPr="00F91E05">
        <w:rPr>
          <w:rFonts w:cs="Times New Roman"/>
          <w:color w:val="222222"/>
          <w:szCs w:val="24"/>
          <w:shd w:val="clear" w:color="auto" w:fill="FFFFFF"/>
          <w:lang w:val="en-GB"/>
        </w:rPr>
        <w:t xml:space="preserve"> (Stefani and Blessinger, 2017).</w:t>
      </w:r>
      <w:r w:rsidR="001930B9" w:rsidRPr="00F91E05">
        <w:rPr>
          <w:rFonts w:cs="Times New Roman"/>
          <w:szCs w:val="24"/>
          <w:lang w:val="en-GB"/>
        </w:rPr>
        <w:t xml:space="preserve"> Leadership is also influenced by institutional variables, including political systems, economic institutions, and legal frameworks. In authoritarian systems, for instance, leaders are expected to wield strict authority over their subjects, whereas,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1930B9" w:rsidRPr="00F91E05">
        <w:rPr>
          <w:rFonts w:cs="Times New Roman"/>
          <w:szCs w:val="24"/>
          <w:lang w:val="en-GB"/>
        </w:rPr>
        <w:t xml:space="preserve"> organizations may be judged more on their capacity to accomplish social or environmental objectives, leaders in business organizations may be evaluated primarily on their capacity to generate profits (</w:t>
      </w:r>
      <w:r w:rsidR="001930B9" w:rsidRPr="00F91E05">
        <w:rPr>
          <w:rFonts w:cs="Times New Roman"/>
          <w:color w:val="222222"/>
          <w:szCs w:val="24"/>
          <w:shd w:val="clear" w:color="auto" w:fill="FFFFFF"/>
          <w:lang w:val="en-GB"/>
        </w:rPr>
        <w:t>Hinings, Gegenhuber and Greenwood, 2018).</w:t>
      </w:r>
    </w:p>
    <w:p w14:paraId="7388509E" w14:textId="77777777" w:rsidR="00F91E05" w:rsidRPr="00F91E05" w:rsidRDefault="00F91E05" w:rsidP="00F91E05">
      <w:pPr>
        <w:pStyle w:val="Heading1"/>
        <w:spacing w:line="480" w:lineRule="auto"/>
        <w:rPr>
          <w:lang w:val="en-GB"/>
        </w:rPr>
      </w:pPr>
      <w:bookmarkStart w:id="3" w:name="_Toc131499081"/>
      <w:r w:rsidRPr="00F91E05">
        <w:rPr>
          <w:lang w:val="en-GB"/>
        </w:rPr>
        <w:lastRenderedPageBreak/>
        <w:t>Conclusion</w:t>
      </w:r>
      <w:bookmarkEnd w:id="3"/>
    </w:p>
    <w:p w14:paraId="4F89BAD4" w14:textId="77777777" w:rsidR="00F91E05" w:rsidRPr="00F91E05" w:rsidRDefault="00F91E05" w:rsidP="00F91E05">
      <w:pPr>
        <w:spacing w:line="480" w:lineRule="auto"/>
        <w:rPr>
          <w:rFonts w:cs="Times New Roman"/>
          <w:color w:val="222222"/>
          <w:szCs w:val="24"/>
          <w:shd w:val="clear" w:color="auto" w:fill="FFFFFF"/>
          <w:lang w:val="en-GB"/>
        </w:rPr>
      </w:pPr>
      <w:r w:rsidRPr="00F91E05">
        <w:rPr>
          <w:rFonts w:cs="Times New Roman"/>
          <w:lang w:val="en-GB"/>
        </w:rPr>
        <w:t>Perspectives from institutional and cultural contexts are important in determining how leadership styles are developed. Institutions refer to the official and informal systems and structures that govern society, whereas culture refers to the common beliefs, values, practices, and behaviours of a group of people. Both of these elements have an impact on how leaders are viewed and behave within their companies. Cultural perspectives can have a major impact on leadership styles. For instance, leaders are frequently expected to be more inclusive and collaborative in collectivist cultures, whereas leadership may be more assertive and autonomous in individualistic cultures. The way that leaders handle decision-making and risk management can also be influenced by institutional factors like the regulatory and legal environment. Effective leadership requires an understanding of these institutional and cultural variables. Leaders are better able to connect with their followers and modify their leadership style to suit the demands of their company when they are aware of the institutional and cultural environment in which they work. Additionally, they have a higher chance of overcoming difficult obstacles and succeeding in their objectives. In conclusion, views from institutional and cultural contexts have a big influence on leadership strategies. The ability to navigate these variables and modify their leadership style as necessary is a requirement for effective leaders. By doing this, they can create effective teams that work well together and accomplish the objectives of their company sustainably and morally.</w:t>
      </w:r>
    </w:p>
    <w:p w14:paraId="71D1338D" w14:textId="77777777" w:rsidR="00F91E05" w:rsidRDefault="00F91E05" w:rsidP="00F91E05">
      <w:pPr>
        <w:pStyle w:val="Heading2"/>
        <w:spacing w:line="480" w:lineRule="auto"/>
        <w:rPr>
          <w:lang w:val="en-GB"/>
        </w:rPr>
      </w:pPr>
      <w:bookmarkStart w:id="4" w:name="_Toc131499080"/>
    </w:p>
    <w:p w14:paraId="01B38E94" w14:textId="77777777" w:rsidR="00F91E05" w:rsidRPr="00F91E05" w:rsidRDefault="00F91E05" w:rsidP="00F91E05">
      <w:pPr>
        <w:rPr>
          <w:lang w:val="en-GB"/>
        </w:rPr>
      </w:pPr>
    </w:p>
    <w:p w14:paraId="60717C09" w14:textId="77777777" w:rsidR="00637BDB" w:rsidRPr="00F91E05" w:rsidRDefault="002E37F1" w:rsidP="00F91E05">
      <w:pPr>
        <w:pStyle w:val="Heading2"/>
        <w:spacing w:line="480" w:lineRule="auto"/>
        <w:rPr>
          <w:lang w:val="en-GB"/>
        </w:rPr>
      </w:pPr>
      <w:r w:rsidRPr="00F91E05">
        <w:rPr>
          <w:lang w:val="en-GB"/>
        </w:rPr>
        <w:lastRenderedPageBreak/>
        <w:t>Task 2</w:t>
      </w:r>
      <w:bookmarkEnd w:id="4"/>
    </w:p>
    <w:p w14:paraId="7CB04EEB" w14:textId="77777777" w:rsidR="00637BDB" w:rsidRPr="00F91E05" w:rsidRDefault="00637BDB" w:rsidP="00F91E05">
      <w:pPr>
        <w:spacing w:line="480" w:lineRule="auto"/>
        <w:rPr>
          <w:rFonts w:cs="Times New Roman"/>
          <w:lang w:val="en-GB"/>
        </w:rPr>
      </w:pPr>
      <w:r w:rsidRPr="00F91E05">
        <w:rPr>
          <w:rFonts w:cs="Times New Roman"/>
          <w:lang w:val="en-GB"/>
        </w:rPr>
        <w:t xml:space="preserve">The capacity to lead and control individuals from various cultural backgrounds successfully is referred to as intercultural leadership and management. The demand for intercultural leadership and management had also increased due to </w:t>
      </w:r>
      <w:r w:rsidR="001930B9" w:rsidRPr="00F91E05">
        <w:rPr>
          <w:rFonts w:cs="Times New Roman"/>
          <w:lang w:val="en-GB"/>
        </w:rPr>
        <w:t>globalization</w:t>
      </w:r>
      <w:r w:rsidRPr="00F91E05">
        <w:rPr>
          <w:rFonts w:cs="Times New Roman"/>
          <w:lang w:val="en-GB"/>
        </w:rPr>
        <w:t xml:space="preserve"> and the growing variety of workplaces. In this essay, we'll examine the effects of intercultural leadership and management as well as the difficulties that managers encounter when working with people from different ethnic backgrounds</w:t>
      </w:r>
      <w:r w:rsidR="002E37F1" w:rsidRPr="00F91E05">
        <w:rPr>
          <w:rFonts w:cs="Times New Roman"/>
          <w:lang w:val="en-GB"/>
        </w:rPr>
        <w:t xml:space="preserve">. </w:t>
      </w:r>
      <w:r w:rsidRPr="00F91E05">
        <w:rPr>
          <w:rFonts w:cs="Times New Roman"/>
          <w:lang w:val="en-GB"/>
        </w:rPr>
        <w:t>The need to build cultural competence is one of the main effects of intercultural leadership and management. Cultural competence is the capacity to comprehend, value, and collaborate successfully with individuals from various ethnic backgrounds. Culturally competent leaders are better able to establish rapport, manage conflicts, and communicate successfully in multicultural environments. Additionally, they exhibit consideration and reverence.</w:t>
      </w:r>
      <w:r w:rsidR="001930B9" w:rsidRPr="00F91E05">
        <w:rPr>
          <w:rFonts w:cs="Times New Roman"/>
          <w:lang w:val="en-GB"/>
        </w:rPr>
        <w:t xml:space="preserve"> </w:t>
      </w:r>
      <w:r w:rsidRPr="00F91E05">
        <w:rPr>
          <w:rFonts w:cs="Times New Roman"/>
          <w:lang w:val="en-GB"/>
        </w:rPr>
        <w:t xml:space="preserve">In this essay, I would then critically assess my leadership abilities, consider the consequences </w:t>
      </w:r>
      <w:r w:rsidR="001930B9" w:rsidRPr="00F91E05">
        <w:rPr>
          <w:rFonts w:cs="Times New Roman"/>
          <w:lang w:val="en-GB"/>
        </w:rPr>
        <w:t>of</w:t>
      </w:r>
      <w:r w:rsidRPr="00F91E05">
        <w:rPr>
          <w:rFonts w:cs="Times New Roman"/>
          <w:lang w:val="en-GB"/>
        </w:rPr>
        <w:t xml:space="preserve"> managing and leading across cultural boundaries and review self-assessment tools</w:t>
      </w:r>
      <w:r w:rsidR="001930B9" w:rsidRPr="00F91E05">
        <w:rPr>
          <w:rFonts w:cs="Times New Roman"/>
          <w:lang w:val="en-GB"/>
        </w:rPr>
        <w:t xml:space="preserve"> </w:t>
      </w:r>
      <w:r w:rsidR="00F91E05" w:rsidRPr="00F91E05">
        <w:rPr>
          <w:rFonts w:cs="Times New Roman"/>
          <w:lang w:val="en-GB"/>
        </w:rPr>
        <w:t>(</w:t>
      </w:r>
      <w:r w:rsidR="00F91E05" w:rsidRPr="00F91E05">
        <w:rPr>
          <w:rFonts w:cs="Times New Roman"/>
          <w:color w:val="222222"/>
          <w:szCs w:val="24"/>
          <w:shd w:val="clear" w:color="auto" w:fill="FFFFFF"/>
          <w:lang w:val="en-GB"/>
        </w:rPr>
        <w:t>Alsharari</w:t>
      </w:r>
      <w:r w:rsidR="001930B9" w:rsidRPr="00F91E05">
        <w:rPr>
          <w:rFonts w:cs="Times New Roman"/>
          <w:color w:val="222222"/>
          <w:szCs w:val="24"/>
          <w:shd w:val="clear" w:color="auto" w:fill="FFFFFF"/>
          <w:lang w:val="en-GB"/>
        </w:rPr>
        <w:t>, 2020).</w:t>
      </w:r>
    </w:p>
    <w:p w14:paraId="12D08290" w14:textId="6FC09157" w:rsidR="00637BDB" w:rsidRPr="00F91E05" w:rsidRDefault="00637BDB" w:rsidP="00F91E05">
      <w:pPr>
        <w:spacing w:line="480" w:lineRule="auto"/>
        <w:rPr>
          <w:rFonts w:cs="Times New Roman"/>
          <w:lang w:val="en-GB"/>
        </w:rPr>
      </w:pPr>
      <w:r w:rsidRPr="00F91E05">
        <w:rPr>
          <w:rFonts w:cs="Times New Roman"/>
          <w:lang w:val="en-GB"/>
        </w:rPr>
        <w:t xml:space="preserve">Having </w:t>
      </w:r>
      <w:r w:rsidRPr="00F91E05">
        <w:rPr>
          <w:rFonts w:cs="Times New Roman"/>
          <w:b/>
          <w:lang w:val="en-GB"/>
        </w:rPr>
        <w:t xml:space="preserve">leadership </w:t>
      </w:r>
      <w:r w:rsidR="007543B3" w:rsidRPr="00F91E05">
        <w:rPr>
          <w:rFonts w:cs="Times New Roman"/>
          <w:b/>
          <w:lang w:val="en-GB"/>
        </w:rPr>
        <w:t>qualities,</w:t>
      </w:r>
      <w:r w:rsidR="002E37F1" w:rsidRPr="00F91E05">
        <w:rPr>
          <w:rFonts w:cs="Times New Roman"/>
          <w:lang w:val="en-GB"/>
        </w:rPr>
        <w:t xml:space="preserve"> </w:t>
      </w:r>
      <w:r w:rsidR="00F91E05" w:rsidRPr="00F91E05">
        <w:rPr>
          <w:rFonts w:cs="Times New Roman"/>
          <w:lang w:val="en-GB"/>
        </w:rPr>
        <w:t>the</w:t>
      </w:r>
      <w:r w:rsidRPr="00F91E05">
        <w:rPr>
          <w:rFonts w:cs="Times New Roman"/>
          <w:lang w:val="en-GB"/>
        </w:rPr>
        <w:t xml:space="preserve"> skills and abilities needed to guide and manage individuals and teams toward a shared objective are known as leadership competencies. My programming indicates that I have </w:t>
      </w:r>
      <w:r w:rsidR="001930B9" w:rsidRPr="00F91E05">
        <w:rPr>
          <w:rFonts w:cs="Times New Roman"/>
          <w:lang w:val="en-GB"/>
        </w:rPr>
        <w:t>some</w:t>
      </w:r>
      <w:r w:rsidRPr="00F91E05">
        <w:rPr>
          <w:rFonts w:cs="Times New Roman"/>
          <w:lang w:val="en-GB"/>
        </w:rPr>
        <w:t xml:space="preserve"> lead</w:t>
      </w:r>
      <w:r w:rsidR="001930B9" w:rsidRPr="00F91E05">
        <w:rPr>
          <w:rFonts w:cs="Times New Roman"/>
          <w:lang w:val="en-GB"/>
        </w:rPr>
        <w:t>ership</w:t>
      </w:r>
      <w:r w:rsidRPr="00F91E05">
        <w:rPr>
          <w:rFonts w:cs="Times New Roman"/>
          <w:lang w:val="en-GB"/>
        </w:rPr>
        <w:t xml:space="preserve"> skills. </w:t>
      </w:r>
      <w:r w:rsidRPr="00F91E05">
        <w:rPr>
          <w:rFonts w:cs="Times New Roman"/>
          <w:b/>
          <w:lang w:val="en-GB"/>
        </w:rPr>
        <w:t>First</w:t>
      </w:r>
      <w:r w:rsidRPr="00F91E05">
        <w:rPr>
          <w:rFonts w:cs="Times New Roman"/>
          <w:lang w:val="en-GB"/>
        </w:rPr>
        <w:t xml:space="preserve"> and foremost, I have effective speaking skills, which are crucial for leadership. I </w:t>
      </w:r>
      <w:r w:rsidR="001930B9" w:rsidRPr="00F91E05">
        <w:rPr>
          <w:rFonts w:cs="Times New Roman"/>
          <w:lang w:val="en-GB"/>
        </w:rPr>
        <w:t>can</w:t>
      </w:r>
      <w:r w:rsidRPr="00F91E05">
        <w:rPr>
          <w:rFonts w:cs="Times New Roman"/>
          <w:lang w:val="en-GB"/>
        </w:rPr>
        <w:t xml:space="preserve"> express myself clearly and persuasively in </w:t>
      </w:r>
      <w:r w:rsidR="001930B9" w:rsidRPr="00F91E05">
        <w:rPr>
          <w:rFonts w:cs="Times New Roman"/>
          <w:lang w:val="en-GB"/>
        </w:rPr>
        <w:t>some</w:t>
      </w:r>
      <w:r w:rsidRPr="00F91E05">
        <w:rPr>
          <w:rFonts w:cs="Times New Roman"/>
          <w:lang w:val="en-GB"/>
        </w:rPr>
        <w:t xml:space="preserve"> media, including spoken and written communication. I </w:t>
      </w:r>
      <w:r w:rsidR="001930B9" w:rsidRPr="00F91E05">
        <w:rPr>
          <w:rFonts w:cs="Times New Roman"/>
          <w:lang w:val="en-GB"/>
        </w:rPr>
        <w:t>can</w:t>
      </w:r>
      <w:r w:rsidRPr="00F91E05">
        <w:rPr>
          <w:rFonts w:cs="Times New Roman"/>
          <w:lang w:val="en-GB"/>
        </w:rPr>
        <w:t xml:space="preserve"> communicate with others </w:t>
      </w:r>
      <w:r w:rsidR="001930B9" w:rsidRPr="00F91E05">
        <w:rPr>
          <w:rFonts w:cs="Times New Roman"/>
          <w:lang w:val="en-GB"/>
        </w:rPr>
        <w:t>productively and expedientl</w:t>
      </w:r>
      <w:r w:rsidRPr="00F91E05">
        <w:rPr>
          <w:rFonts w:cs="Times New Roman"/>
          <w:lang w:val="en-GB"/>
        </w:rPr>
        <w:t>y thanks to this</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Paraskevas, and Quek, 2019). </w:t>
      </w:r>
      <w:r w:rsidRPr="00F91E05">
        <w:rPr>
          <w:rFonts w:cs="Times New Roman"/>
          <w:lang w:val="en-GB"/>
        </w:rPr>
        <w:t xml:space="preserve"> </w:t>
      </w:r>
      <w:r w:rsidRPr="00F91E05">
        <w:rPr>
          <w:rFonts w:cs="Times New Roman"/>
          <w:b/>
          <w:lang w:val="en-GB"/>
        </w:rPr>
        <w:t>Second</w:t>
      </w:r>
      <w:r w:rsidRPr="00F91E05">
        <w:rPr>
          <w:rFonts w:cs="Times New Roman"/>
          <w:lang w:val="en-GB"/>
        </w:rPr>
        <w:t>, I possess analytical abilities that enable me to process massive quantities of data and decipher complicated information</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Peng, 2017). </w:t>
      </w:r>
      <w:r w:rsidRPr="00F91E05">
        <w:rPr>
          <w:rFonts w:cs="Times New Roman"/>
          <w:lang w:val="en-GB"/>
        </w:rPr>
        <w:t xml:space="preserve"> This is a crucial leadership skill, particularly in a society where data-driven decision-making is becoming more and more prevalent</w:t>
      </w:r>
      <w:r w:rsidR="001930B9" w:rsidRPr="00F91E05">
        <w:rPr>
          <w:rFonts w:cs="Times New Roman"/>
          <w:lang w:val="en-GB"/>
        </w:rPr>
        <w:t xml:space="preserve">. </w:t>
      </w:r>
      <w:r w:rsidRPr="00F91E05">
        <w:rPr>
          <w:rFonts w:cs="Times New Roman"/>
          <w:b/>
          <w:lang w:val="en-GB"/>
        </w:rPr>
        <w:t>Thirdly,</w:t>
      </w:r>
      <w:r w:rsidRPr="00F91E05">
        <w:rPr>
          <w:rFonts w:cs="Times New Roman"/>
          <w:lang w:val="en-GB"/>
        </w:rPr>
        <w:t xml:space="preserve"> I'm able to pick things up fast and change course when necessary. This is a crucial leadership skill in the fast-paced, ever-</w:t>
      </w:r>
      <w:r w:rsidRPr="00F91E05">
        <w:rPr>
          <w:rFonts w:cs="Times New Roman"/>
          <w:lang w:val="en-GB"/>
        </w:rPr>
        <w:lastRenderedPageBreak/>
        <w:t>changing world of today.</w:t>
      </w:r>
      <w:r w:rsidR="002E37F1" w:rsidRPr="00F91E05">
        <w:rPr>
          <w:rFonts w:cs="Times New Roman"/>
          <w:lang w:val="en-GB"/>
        </w:rPr>
        <w:t xml:space="preserve"> </w:t>
      </w:r>
      <w:r w:rsidRPr="00F91E05">
        <w:rPr>
          <w:rFonts w:cs="Times New Roman"/>
          <w:b/>
          <w:lang w:val="en-GB"/>
        </w:rPr>
        <w:t>Intercultural Leadership and Management Consequences</w:t>
      </w:r>
      <w:r w:rsidR="002E37F1" w:rsidRPr="00F91E05">
        <w:rPr>
          <w:rFonts w:cs="Times New Roman"/>
          <w:lang w:val="en-GB"/>
        </w:rPr>
        <w:t xml:space="preserve"> </w:t>
      </w:r>
      <w:r w:rsidRPr="00F91E05">
        <w:rPr>
          <w:rFonts w:cs="Times New Roman"/>
          <w:lang w:val="en-GB"/>
        </w:rPr>
        <w:t>Leading and managing people from various ethnic backgrounds is a part of intercultural leadership and management</w:t>
      </w:r>
      <w:r w:rsidR="00447784">
        <w:rPr>
          <w:rFonts w:cs="Times New Roman"/>
          <w:lang w:val="en-GB"/>
        </w:rPr>
        <w:t xml:space="preserve"> (</w:t>
      </w:r>
      <w:r w:rsidR="00447784" w:rsidRPr="00447784">
        <w:rPr>
          <w:rFonts w:cs="Times New Roman"/>
          <w:szCs w:val="24"/>
          <w:shd w:val="clear" w:color="auto" w:fill="FFFFFF"/>
        </w:rPr>
        <w:t>Xing</w:t>
      </w:r>
      <w:r w:rsidR="00447784">
        <w:rPr>
          <w:rFonts w:cs="Times New Roman"/>
          <w:szCs w:val="24"/>
          <w:shd w:val="clear" w:color="auto" w:fill="FFFFFF"/>
        </w:rPr>
        <w:t xml:space="preserve"> et al., 2016)</w:t>
      </w:r>
      <w:r w:rsidRPr="00F91E05">
        <w:rPr>
          <w:rFonts w:cs="Times New Roman"/>
          <w:lang w:val="en-GB"/>
        </w:rPr>
        <w:t>. For leaders to be successful in this setting, international competence is crucial. Following are some examples of how my leadership skills apply to intercultural leadership and management: Communication: In an intercultural setting, effective communication is even more important because different cultures may perceive messages in different ways. My excellent communication abilities can therefore be a benefit in international leadership and management.</w:t>
      </w:r>
      <w:r w:rsidR="001930B9" w:rsidRPr="00F91E05">
        <w:rPr>
          <w:rFonts w:cs="Times New Roman"/>
          <w:lang w:val="en-GB"/>
        </w:rPr>
        <w:t xml:space="preserve"> </w:t>
      </w:r>
      <w:r w:rsidRPr="00F91E05">
        <w:rPr>
          <w:rFonts w:cs="Times New Roman"/>
          <w:lang w:val="en-GB"/>
        </w:rPr>
        <w:t>Leadership requires the ability to comprehend and interpret facts from various cultural perspectives in an intercultural setting. I can use data from a variety of sources and my analytical abilities to make sense of it and use it to guide decision-making in cross-cultural situations.</w:t>
      </w:r>
      <w:r w:rsidR="001930B9" w:rsidRPr="00F91E05">
        <w:rPr>
          <w:rFonts w:cs="Times New Roman"/>
          <w:lang w:val="en-GB"/>
        </w:rPr>
        <w:t xml:space="preserve"> </w:t>
      </w:r>
      <w:r w:rsidRPr="00F91E05">
        <w:rPr>
          <w:rFonts w:cs="Times New Roman"/>
          <w:b/>
          <w:lang w:val="en-GB"/>
        </w:rPr>
        <w:t>Adaptability:</w:t>
      </w:r>
      <w:r w:rsidRPr="00F91E05">
        <w:rPr>
          <w:rFonts w:cs="Times New Roman"/>
          <w:lang w:val="en-GB"/>
        </w:rPr>
        <w:t xml:space="preserve"> Successful intercultural leadership and management call for leaders who can change with the times. My capacity for fast learning and situational adaptation can be useful in cross-cultural settings. </w:t>
      </w:r>
      <w:r w:rsidR="002E37F1" w:rsidRPr="00F91E05">
        <w:rPr>
          <w:rFonts w:cs="Times New Roman"/>
          <w:lang w:val="en-GB"/>
        </w:rPr>
        <w:t>Self-Evaluation</w:t>
      </w:r>
      <w:r w:rsidR="001930B9" w:rsidRPr="00F91E05">
        <w:rPr>
          <w:rFonts w:cs="Times New Roman"/>
          <w:lang w:val="en-GB"/>
        </w:rPr>
        <w:t>.</w:t>
      </w:r>
      <w:r w:rsidR="002E37F1" w:rsidRPr="00F91E05">
        <w:rPr>
          <w:rFonts w:cs="Times New Roman"/>
          <w:lang w:val="en-GB"/>
        </w:rPr>
        <w:t xml:space="preserve"> </w:t>
      </w:r>
      <w:r w:rsidR="001930B9" w:rsidRPr="00F91E05">
        <w:rPr>
          <w:rFonts w:cs="Times New Roman"/>
          <w:lang w:val="en-GB"/>
        </w:rPr>
        <w:t xml:space="preserve"> </w:t>
      </w:r>
      <w:r w:rsidR="002E37F1" w:rsidRPr="00F91E05">
        <w:rPr>
          <w:rFonts w:cs="Times New Roman"/>
          <w:lang w:val="en-GB"/>
        </w:rPr>
        <w:t xml:space="preserve">Resources. </w:t>
      </w:r>
      <w:r w:rsidRPr="00F91E05">
        <w:rPr>
          <w:rFonts w:cs="Times New Roman"/>
          <w:lang w:val="en-GB"/>
        </w:rPr>
        <w:t>Tools for self-assessment are used to assist people in assessing their abilities, assets, and weaknesses. They may be helpful in pinpointing potential growth and development regions. A variety of self-assessment instruments are available for managing and leading in different cultural contexts. Here are a few of these tools:</w:t>
      </w:r>
      <w:r w:rsidR="002E37F1" w:rsidRPr="00F91E05">
        <w:rPr>
          <w:rFonts w:cs="Times New Roman"/>
          <w:lang w:val="en-GB"/>
        </w:rPr>
        <w:t xml:space="preserve"> </w:t>
      </w:r>
      <w:r w:rsidRPr="00F91E05">
        <w:rPr>
          <w:rFonts w:cs="Times New Roman"/>
          <w:b/>
          <w:lang w:val="en-GB"/>
        </w:rPr>
        <w:t>Cultural Intelligence (CQ)</w:t>
      </w:r>
      <w:r w:rsidRPr="00F91E05">
        <w:rPr>
          <w:rFonts w:cs="Times New Roman"/>
          <w:lang w:val="en-GB"/>
        </w:rPr>
        <w:t xml:space="preserve"> is a self-assessment instrument that gauges a person's capacity for success in various cultural contexts. It gauges a person's capacity to comprehend, value, and adjust to various societal norms and </w:t>
      </w:r>
      <w:r w:rsidR="00F91E05" w:rsidRPr="00F91E05">
        <w:rPr>
          <w:rFonts w:cs="Times New Roman"/>
          <w:lang w:val="en-GB"/>
        </w:rPr>
        <w:t>behaviours</w:t>
      </w:r>
      <w:r w:rsidRPr="00F91E05">
        <w:rPr>
          <w:rFonts w:cs="Times New Roman"/>
          <w:lang w:val="en-GB"/>
        </w:rPr>
        <w:t>. CQ can be helpful in international leadership and management because it enables leaders to recogni</w:t>
      </w:r>
      <w:r w:rsidR="001930B9" w:rsidRPr="00F91E05">
        <w:rPr>
          <w:rFonts w:cs="Times New Roman"/>
          <w:lang w:val="en-GB"/>
        </w:rPr>
        <w:t>z</w:t>
      </w:r>
      <w:r w:rsidRPr="00F91E05">
        <w:rPr>
          <w:rFonts w:cs="Times New Roman"/>
          <w:lang w:val="en-GB"/>
        </w:rPr>
        <w:t xml:space="preserve">e their intercultural competency strengths and growth needs. An individual's degree of intercultural competence can be assessed using the </w:t>
      </w:r>
      <w:r w:rsidRPr="00F91E05">
        <w:rPr>
          <w:rFonts w:cs="Times New Roman"/>
          <w:b/>
          <w:lang w:val="en-GB"/>
        </w:rPr>
        <w:t>Intercultural Development Inventory (IDI), a self-assessment tool</w:t>
      </w:r>
      <w:r w:rsidRPr="00F91E05">
        <w:rPr>
          <w:rFonts w:cs="Times New Roman"/>
          <w:lang w:val="en-GB"/>
        </w:rPr>
        <w:t xml:space="preserve">. It evaluates a person's capacity to comprehend and value cultural variances as </w:t>
      </w:r>
      <w:r w:rsidRPr="00F91E05">
        <w:rPr>
          <w:rFonts w:cs="Times New Roman"/>
          <w:lang w:val="en-GB"/>
        </w:rPr>
        <w:lastRenderedPageBreak/>
        <w:t xml:space="preserve">well as their willingness to modify their </w:t>
      </w:r>
      <w:r w:rsidR="00F91E05" w:rsidRPr="00F91E05">
        <w:rPr>
          <w:rFonts w:cs="Times New Roman"/>
          <w:lang w:val="en-GB"/>
        </w:rPr>
        <w:t>behaviour</w:t>
      </w:r>
      <w:r w:rsidRPr="00F91E05">
        <w:rPr>
          <w:rFonts w:cs="Times New Roman"/>
          <w:lang w:val="en-GB"/>
        </w:rPr>
        <w:t xml:space="preserve"> to fit various cultural settings. </w:t>
      </w:r>
      <w:r w:rsidR="001930B9" w:rsidRPr="00F91E05">
        <w:rPr>
          <w:rFonts w:cs="Times New Roman"/>
          <w:lang w:val="en-GB"/>
        </w:rPr>
        <w:t>T</w:t>
      </w:r>
      <w:r w:rsidRPr="00F91E05">
        <w:rPr>
          <w:rFonts w:cs="Times New Roman"/>
          <w:lang w:val="en-GB"/>
        </w:rPr>
        <w:t>o help leaders recogni</w:t>
      </w:r>
      <w:r w:rsidR="001930B9" w:rsidRPr="00F91E05">
        <w:rPr>
          <w:rFonts w:cs="Times New Roman"/>
          <w:lang w:val="en-GB"/>
        </w:rPr>
        <w:t>z</w:t>
      </w:r>
      <w:r w:rsidRPr="00F91E05">
        <w:rPr>
          <w:rFonts w:cs="Times New Roman"/>
          <w:lang w:val="en-GB"/>
        </w:rPr>
        <w:t>e their intercultural competencies' strengths and potential for improvement, IDI can be helpful in multicultural leadership and management</w:t>
      </w:r>
      <w:r w:rsidR="00ED10DA" w:rsidRPr="00F91E05">
        <w:rPr>
          <w:rFonts w:cs="Times New Roman"/>
          <w:lang w:val="en-GB"/>
        </w:rPr>
        <w:t xml:space="preserve"> (</w:t>
      </w:r>
      <w:r w:rsidR="00ED10DA" w:rsidRPr="00F91E05">
        <w:rPr>
          <w:rFonts w:cs="Times New Roman"/>
          <w:szCs w:val="24"/>
          <w:shd w:val="clear" w:color="auto" w:fill="FFFFFF"/>
          <w:lang w:val="en-GB"/>
        </w:rPr>
        <w:t>Zheng</w:t>
      </w:r>
      <w:r w:rsidR="00447784">
        <w:rPr>
          <w:rFonts w:cs="Times New Roman"/>
          <w:szCs w:val="24"/>
          <w:shd w:val="clear" w:color="auto" w:fill="FFFFFF"/>
          <w:lang w:val="en-GB"/>
        </w:rPr>
        <w:t xml:space="preserve"> et </w:t>
      </w:r>
      <w:r w:rsidR="00ED10DA" w:rsidRPr="00F91E05">
        <w:rPr>
          <w:rFonts w:cs="Times New Roman"/>
          <w:szCs w:val="24"/>
          <w:shd w:val="clear" w:color="auto" w:fill="FFFFFF"/>
          <w:lang w:val="en-GB"/>
        </w:rPr>
        <w:t>al</w:t>
      </w:r>
      <w:r w:rsidR="00447784">
        <w:rPr>
          <w:rFonts w:cs="Times New Roman"/>
          <w:szCs w:val="24"/>
          <w:shd w:val="clear" w:color="auto" w:fill="FFFFFF"/>
          <w:lang w:val="en-GB"/>
        </w:rPr>
        <w:t>.</w:t>
      </w:r>
      <w:r w:rsidR="00ED10DA" w:rsidRPr="00F91E05">
        <w:rPr>
          <w:rFonts w:cs="Times New Roman"/>
          <w:szCs w:val="24"/>
          <w:shd w:val="clear" w:color="auto" w:fill="FFFFFF"/>
          <w:lang w:val="en-GB"/>
        </w:rPr>
        <w:t>, 2019).</w:t>
      </w:r>
      <w:r w:rsidR="002E37F1" w:rsidRPr="00F91E05">
        <w:rPr>
          <w:rFonts w:cs="Times New Roman"/>
          <w:lang w:val="en-GB"/>
        </w:rPr>
        <w:t xml:space="preserve"> </w:t>
      </w:r>
      <w:r w:rsidRPr="00F91E05">
        <w:rPr>
          <w:rFonts w:cs="Times New Roman"/>
          <w:lang w:val="en-GB"/>
        </w:rPr>
        <w:t xml:space="preserve">The </w:t>
      </w:r>
      <w:r w:rsidRPr="00F91E05">
        <w:rPr>
          <w:rFonts w:cs="Times New Roman"/>
          <w:b/>
          <w:lang w:val="en-GB"/>
        </w:rPr>
        <w:t>Myers-Briggs Type Indicator (MBTI</w:t>
      </w:r>
      <w:r w:rsidRPr="00F91E05">
        <w:rPr>
          <w:rFonts w:cs="Times New Roman"/>
          <w:lang w:val="en-GB"/>
        </w:rPr>
        <w:t xml:space="preserve">) is a self-evaluation instrument that gauges a person's psychological preferences. As it aids people in understanding their personality traits and how they might affect their interactions with individuals with different cultural backgrounds, it can </w:t>
      </w:r>
      <w:r w:rsidR="001930B9" w:rsidRPr="00F91E05">
        <w:rPr>
          <w:rFonts w:cs="Times New Roman"/>
          <w:lang w:val="en-GB"/>
        </w:rPr>
        <w:t>help manage and lead</w:t>
      </w:r>
      <w:r w:rsidRPr="00F91E05">
        <w:rPr>
          <w:rFonts w:cs="Times New Roman"/>
          <w:lang w:val="en-GB"/>
        </w:rPr>
        <w:t xml:space="preserve"> in varied societies. The requirement to cultivate a global mentality is another result of intercultural leadership and management</w:t>
      </w:r>
      <w:r w:rsidR="00447784">
        <w:rPr>
          <w:rFonts w:cs="Times New Roman"/>
          <w:lang w:val="en-GB"/>
        </w:rPr>
        <w:t xml:space="preserve"> (</w:t>
      </w:r>
      <w:r w:rsidR="00447784">
        <w:rPr>
          <w:rFonts w:cs="Times New Roman"/>
          <w:szCs w:val="24"/>
          <w:shd w:val="clear" w:color="auto" w:fill="FFFFFF"/>
        </w:rPr>
        <w:t xml:space="preserve">Stein, and Swan, </w:t>
      </w:r>
      <w:r w:rsidR="00447784" w:rsidRPr="00447784">
        <w:rPr>
          <w:rFonts w:cs="Times New Roman"/>
          <w:szCs w:val="24"/>
          <w:shd w:val="clear" w:color="auto" w:fill="FFFFFF"/>
        </w:rPr>
        <w:t>2019</w:t>
      </w:r>
      <w:r w:rsidR="00447784">
        <w:rPr>
          <w:rFonts w:cs="Times New Roman"/>
          <w:szCs w:val="24"/>
          <w:shd w:val="clear" w:color="auto" w:fill="FFFFFF"/>
        </w:rPr>
        <w:t>)</w:t>
      </w:r>
      <w:r w:rsidRPr="00F91E05">
        <w:rPr>
          <w:rFonts w:cs="Times New Roman"/>
          <w:lang w:val="en-GB"/>
        </w:rPr>
        <w:t xml:space="preserve">. The capacity to consider cultural, economic, and political differences when thinking and acting is referred to as having a global </w:t>
      </w:r>
      <w:r w:rsidR="00F91E05" w:rsidRPr="00F91E05">
        <w:rPr>
          <w:rFonts w:cs="Times New Roman"/>
          <w:lang w:val="en-GB"/>
        </w:rPr>
        <w:t>mind-set</w:t>
      </w:r>
      <w:r w:rsidRPr="00F91E05">
        <w:rPr>
          <w:rFonts w:cs="Times New Roman"/>
          <w:lang w:val="en-GB"/>
        </w:rPr>
        <w:t xml:space="preserve">. Effective management of global teams and the ability to anticipate and react to market changes are all characteristics of leaders who have a global </w:t>
      </w:r>
      <w:r w:rsidR="00F91E05" w:rsidRPr="00F91E05">
        <w:rPr>
          <w:rFonts w:cs="Times New Roman"/>
          <w:lang w:val="en-GB"/>
        </w:rPr>
        <w:t>mind-set</w:t>
      </w:r>
      <w:r w:rsidRPr="00F91E05">
        <w:rPr>
          <w:rFonts w:cs="Times New Roman"/>
          <w:lang w:val="en-GB"/>
        </w:rPr>
        <w:t>. Additionally, they exhibit a desire to learn from other countries and modify their leadership philosophies to fit various cultural settings.</w:t>
      </w:r>
      <w:r w:rsidR="001930B9" w:rsidRPr="00F91E05">
        <w:rPr>
          <w:rFonts w:cs="Times New Roman"/>
          <w:lang w:val="en-GB"/>
        </w:rPr>
        <w:t xml:space="preserve"> </w:t>
      </w:r>
      <w:r w:rsidRPr="00F91E05">
        <w:rPr>
          <w:rFonts w:cs="Times New Roman"/>
          <w:lang w:val="en-GB"/>
        </w:rPr>
        <w:t>Managing cultural differences</w:t>
      </w:r>
      <w:r w:rsidR="00F91E05" w:rsidRPr="00F91E05">
        <w:rPr>
          <w:rFonts w:cs="Times New Roman"/>
          <w:lang w:val="en-GB"/>
        </w:rPr>
        <w:t xml:space="preserve"> </w:t>
      </w:r>
      <w:r w:rsidRPr="00F91E05">
        <w:rPr>
          <w:rFonts w:cs="Times New Roman"/>
          <w:lang w:val="en-GB"/>
        </w:rPr>
        <w:t xml:space="preserve">is a significant task for intercultural leaders. Cultural differences can show up in a variety of ways, including in decision-making, job ethics, communication methods, and attitudes forward authority. Leaders must be conscious of these variations and devise plans to handle them successfully. They might need to modify their decision-making method to </w:t>
      </w:r>
      <w:r w:rsidR="007543B3" w:rsidRPr="00F91E05">
        <w:rPr>
          <w:rFonts w:cs="Times New Roman"/>
          <w:lang w:val="en-GB"/>
        </w:rPr>
        <w:t>consider</w:t>
      </w:r>
      <w:r w:rsidRPr="00F91E05">
        <w:rPr>
          <w:rFonts w:cs="Times New Roman"/>
          <w:lang w:val="en-GB"/>
        </w:rPr>
        <w:t xml:space="preserve"> input from various viewpoints, or they might need to modify their communication style to account for various cultural norms.</w:t>
      </w:r>
      <w:r w:rsidR="002E37F1" w:rsidRPr="00F91E05">
        <w:rPr>
          <w:rFonts w:cs="Times New Roman"/>
          <w:lang w:val="en-GB"/>
        </w:rPr>
        <w:t xml:space="preserve"> The requirement to cultivate a global mentality is another result of intercultural management and leadership. The capacity to consider cultural, economic, and political disagreements when thinking and acting is referred to as having a global </w:t>
      </w:r>
      <w:r w:rsidR="00F91E05" w:rsidRPr="00F91E05">
        <w:rPr>
          <w:rFonts w:cs="Times New Roman"/>
          <w:lang w:val="en-GB"/>
        </w:rPr>
        <w:t>mind-set</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Song, and Kang, 2019). </w:t>
      </w:r>
      <w:r w:rsidR="002E37F1" w:rsidRPr="00F91E05">
        <w:rPr>
          <w:rFonts w:cs="Times New Roman"/>
          <w:lang w:val="en-GB"/>
        </w:rPr>
        <w:t xml:space="preserve"> Effective management of global teams and the ability to anticipate and react to market changes are all characteristics of leaders who have a global </w:t>
      </w:r>
      <w:r w:rsidR="00F91E05" w:rsidRPr="00F91E05">
        <w:rPr>
          <w:rFonts w:cs="Times New Roman"/>
          <w:lang w:val="en-GB"/>
        </w:rPr>
        <w:t>mind-set</w:t>
      </w:r>
      <w:r w:rsidR="002E37F1" w:rsidRPr="00F91E05">
        <w:rPr>
          <w:rFonts w:cs="Times New Roman"/>
          <w:lang w:val="en-GB"/>
        </w:rPr>
        <w:t xml:space="preserve">. Additionally, they exhibit a willingness to learn from those other </w:t>
      </w:r>
      <w:r w:rsidR="002E37F1" w:rsidRPr="00F91E05">
        <w:rPr>
          <w:rFonts w:cs="Times New Roman"/>
          <w:lang w:val="en-GB"/>
        </w:rPr>
        <w:lastRenderedPageBreak/>
        <w:t>countries and modify their leadership philosophies to fit various cultural settings.</w:t>
      </w:r>
      <w:r w:rsidR="001930B9" w:rsidRPr="00F91E05">
        <w:rPr>
          <w:rFonts w:cs="Times New Roman"/>
          <w:lang w:val="en-GB"/>
        </w:rPr>
        <w:t xml:space="preserve"> </w:t>
      </w:r>
      <w:r w:rsidR="002E37F1" w:rsidRPr="00F91E05">
        <w:rPr>
          <w:rFonts w:cs="Times New Roman"/>
          <w:lang w:val="en-GB"/>
        </w:rPr>
        <w:t>Managing cultural differences</w:t>
      </w:r>
      <w:r w:rsidR="00F91E05" w:rsidRPr="00F91E05">
        <w:rPr>
          <w:rFonts w:cs="Times New Roman"/>
          <w:lang w:val="en-GB"/>
        </w:rPr>
        <w:t xml:space="preserve"> </w:t>
      </w:r>
      <w:r w:rsidR="002E37F1" w:rsidRPr="00F91E05">
        <w:rPr>
          <w:rFonts w:cs="Times New Roman"/>
          <w:lang w:val="en-GB"/>
        </w:rPr>
        <w:t xml:space="preserve">is a significant task for intercultural leaders. Cultural differences can show up in a variety of ways, including in decision-making, job ethics, communication methods, and attitudes toward authority. Leaders must be conscious of these variations and devise plans to handle them successfully. Leaders may need to modify their communication methods to conform to various cultural norms, for instance, or they may need to modify their decision-making procedures to take feedback from various viewpoints. Managing strife is a difficulty that intercultural leaders must overcome. Any workplace will inevitably experience conflict, but ethnic environments can present unique difficulties. Conflicts may become more intense and challenging to settle as a result of cultural differences. </w:t>
      </w:r>
      <w:r w:rsidR="001930B9" w:rsidRPr="00F91E05">
        <w:rPr>
          <w:rFonts w:cs="Times New Roman"/>
          <w:lang w:val="en-GB"/>
        </w:rPr>
        <w:t>T</w:t>
      </w:r>
      <w:r w:rsidR="002E37F1" w:rsidRPr="00F91E05">
        <w:rPr>
          <w:rFonts w:cs="Times New Roman"/>
          <w:lang w:val="en-GB"/>
        </w:rPr>
        <w:t>o effectively manage conflict, a leader must be able to identify its underlying causes, listen to opposing viewpoints, and identify win-win remedies</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Walter, and Block, 2016). </w:t>
      </w:r>
      <w:r w:rsidR="002E37F1" w:rsidRPr="00F91E05">
        <w:rPr>
          <w:rFonts w:cs="Times New Roman"/>
          <w:lang w:val="en-GB"/>
        </w:rPr>
        <w:t xml:space="preserve">The influence of culture on leadership philosophies needs to be understood by intercultural leaders as well. Leadership expectations vary across countries, and leaders must be mindful of these differences. For instance, while some cultures respect hierarchical leadership, others might </w:t>
      </w:r>
      <w:r w:rsidR="00F91E05" w:rsidRPr="00F91E05">
        <w:rPr>
          <w:rFonts w:cs="Times New Roman"/>
          <w:lang w:val="en-GB"/>
        </w:rPr>
        <w:t>favour</w:t>
      </w:r>
      <w:r w:rsidR="002E37F1" w:rsidRPr="00F91E05">
        <w:rPr>
          <w:rFonts w:cs="Times New Roman"/>
          <w:lang w:val="en-GB"/>
        </w:rPr>
        <w:t xml:space="preserve"> more collaborative strategies. Knowing these cultural differences allows leaders to modify their leadership approaches to suit various cultural contexts and a deeper connection with their employees by better understanding cultural contexts.</w:t>
      </w:r>
      <w:r w:rsidR="002233DF" w:rsidRPr="00F91E05">
        <w:rPr>
          <w:rFonts w:cs="Times New Roman"/>
          <w:lang w:val="en-GB"/>
        </w:rPr>
        <w:t xml:space="preserve"> The dedication to diversity and inclusion is the final requirement for intercultural leadership and management</w:t>
      </w:r>
      <w:r w:rsidR="00ED10DA" w:rsidRPr="00F91E05">
        <w:rPr>
          <w:rFonts w:cs="Times New Roman"/>
          <w:lang w:val="en-GB"/>
        </w:rPr>
        <w:t xml:space="preserve"> (</w:t>
      </w:r>
      <w:r w:rsidR="00ED10DA" w:rsidRPr="00F91E05">
        <w:rPr>
          <w:rFonts w:cs="Times New Roman"/>
          <w:color w:val="222222"/>
          <w:szCs w:val="24"/>
          <w:shd w:val="clear" w:color="auto" w:fill="FFFFFF"/>
          <w:lang w:val="en-GB"/>
        </w:rPr>
        <w:t>Syakur et.al, 2020).</w:t>
      </w:r>
      <w:r w:rsidR="002233DF" w:rsidRPr="00F91E05">
        <w:rPr>
          <w:rFonts w:cs="Times New Roman"/>
          <w:lang w:val="en-GB"/>
        </w:rPr>
        <w:t xml:space="preserve"> Whatever their ethnic background, employees who work for leaders who appreciate diversity and inclusion feel valued and respected. Additionally, they provide chances for workers from various backgrounds to add to the business and advance their careers. Intercultural leaders can increase productivity, creativity, and employee morale by promoting a diverse and inclusive </w:t>
      </w:r>
      <w:r w:rsidR="00F91E05" w:rsidRPr="00F91E05">
        <w:rPr>
          <w:rFonts w:cs="Times New Roman"/>
          <w:lang w:val="en-GB"/>
        </w:rPr>
        <w:t>workplace. In</w:t>
      </w:r>
      <w:r w:rsidR="002233DF" w:rsidRPr="00F91E05">
        <w:rPr>
          <w:rFonts w:cs="Times New Roman"/>
          <w:lang w:val="en-GB"/>
        </w:rPr>
        <w:t xml:space="preserve"> conclusion, success in today's multicultural and </w:t>
      </w:r>
      <w:r w:rsidR="002233DF" w:rsidRPr="00F91E05">
        <w:rPr>
          <w:rFonts w:cs="Times New Roman"/>
          <w:lang w:val="en-GB"/>
        </w:rPr>
        <w:lastRenderedPageBreak/>
        <w:t xml:space="preserve">globally diversified workplace depends on international leadership and management. It necessitates cultivating cultural competence, a worldwide perspective, and the capacity to resolve cultural conflicts. Intercultural leaders must also be conscious of how culture affects leadership philosophies and </w:t>
      </w:r>
      <w:r w:rsidR="001930B9" w:rsidRPr="00F91E05">
        <w:rPr>
          <w:rFonts w:cs="Times New Roman"/>
          <w:lang w:val="en-GB"/>
        </w:rPr>
        <w:t>commi</w:t>
      </w:r>
      <w:r w:rsidR="002233DF" w:rsidRPr="00F91E05">
        <w:rPr>
          <w:rFonts w:cs="Times New Roman"/>
          <w:lang w:val="en-GB"/>
        </w:rPr>
        <w:t>t to fostering a varied and inclusive workplace. Organizations can leverage the power of diversity and gain a competitive edge in the global market by adopting intercultural leadership and management</w:t>
      </w:r>
      <w:r w:rsidR="00ED10DA" w:rsidRPr="00F91E05">
        <w:rPr>
          <w:rFonts w:cs="Times New Roman"/>
          <w:color w:val="222222"/>
          <w:szCs w:val="24"/>
          <w:shd w:val="clear" w:color="auto" w:fill="FFFFFF"/>
          <w:lang w:val="en-GB"/>
        </w:rPr>
        <w:t xml:space="preserve"> (Madi Odeh et.al, 2023).</w:t>
      </w:r>
    </w:p>
    <w:p w14:paraId="642D8515" w14:textId="77777777" w:rsidR="00447784" w:rsidRPr="00447784" w:rsidRDefault="00637BDB" w:rsidP="00447784">
      <w:pPr>
        <w:spacing w:line="480" w:lineRule="auto"/>
        <w:rPr>
          <w:rFonts w:ascii="Arial Narrow" w:hAnsi="Arial Narrow"/>
          <w:lang w:val="en-GB"/>
        </w:rPr>
      </w:pPr>
      <w:r w:rsidRPr="00F91E05">
        <w:rPr>
          <w:rFonts w:ascii="Arial Narrow" w:hAnsi="Arial Narrow"/>
          <w:lang w:val="en-GB"/>
        </w:rPr>
        <w:br w:type="page"/>
      </w:r>
      <w:bookmarkStart w:id="5" w:name="_Toc131499082"/>
    </w:p>
    <w:p w14:paraId="41576E5D" w14:textId="77777777" w:rsidR="001930B9" w:rsidRPr="00F91E05" w:rsidRDefault="00A46326" w:rsidP="00F91E05">
      <w:pPr>
        <w:pStyle w:val="Heading1"/>
        <w:spacing w:line="480" w:lineRule="auto"/>
        <w:rPr>
          <w:lang w:val="en-GB"/>
        </w:rPr>
      </w:pPr>
      <w:r w:rsidRPr="00F91E05">
        <w:rPr>
          <w:lang w:val="en-GB"/>
        </w:rPr>
        <w:lastRenderedPageBreak/>
        <w:t>References</w:t>
      </w:r>
      <w:bookmarkEnd w:id="5"/>
    </w:p>
    <w:p w14:paraId="5231C9AA" w14:textId="77777777" w:rsidR="00447784" w:rsidRPr="00F91E05" w:rsidRDefault="00447784" w:rsidP="00F91E05">
      <w:pPr>
        <w:pStyle w:val="ListParagraph"/>
        <w:numPr>
          <w:ilvl w:val="0"/>
          <w:numId w:val="1"/>
        </w:numPr>
        <w:spacing w:line="480" w:lineRule="auto"/>
        <w:rPr>
          <w:rFonts w:eastAsia="Times New Roman" w:cs="Times New Roman"/>
          <w:lang w:val="en-GB"/>
        </w:rPr>
      </w:pPr>
      <w:r w:rsidRPr="00F91E05">
        <w:rPr>
          <w:rFonts w:eastAsia="Times New Roman" w:cs="Times New Roman"/>
          <w:lang w:val="en-GB"/>
        </w:rPr>
        <w:t>Akanji, B., Mordi, C., Ituma, A.,</w:t>
      </w:r>
      <w:r>
        <w:rPr>
          <w:rFonts w:eastAsia="Times New Roman" w:cs="Times New Roman"/>
          <w:lang w:val="en-GB"/>
        </w:rPr>
        <w:t xml:space="preserve"> Adisa, T.A. and Ajonbadi, H., (</w:t>
      </w:r>
      <w:r w:rsidRPr="00F91E05">
        <w:rPr>
          <w:rFonts w:eastAsia="Times New Roman" w:cs="Times New Roman"/>
          <w:lang w:val="en-GB"/>
        </w:rPr>
        <w:t>2020). The influence of organizational culture on leadership style in higher education institutions. </w:t>
      </w:r>
      <w:r w:rsidRPr="00F91E05">
        <w:rPr>
          <w:rFonts w:eastAsia="Times New Roman" w:cs="Times New Roman"/>
          <w:i/>
          <w:iCs/>
          <w:lang w:val="en-GB"/>
        </w:rPr>
        <w:t>Personnel Review</w:t>
      </w:r>
      <w:r w:rsidRPr="00F91E05">
        <w:rPr>
          <w:rFonts w:eastAsia="Times New Roman" w:cs="Times New Roman"/>
          <w:lang w:val="en-GB"/>
        </w:rPr>
        <w:t>, </w:t>
      </w:r>
      <w:r w:rsidRPr="00F91E05">
        <w:rPr>
          <w:rFonts w:eastAsia="Times New Roman" w:cs="Times New Roman"/>
          <w:i/>
          <w:iCs/>
          <w:lang w:val="en-GB"/>
        </w:rPr>
        <w:t>49</w:t>
      </w:r>
      <w:r w:rsidRPr="00F91E05">
        <w:rPr>
          <w:rFonts w:eastAsia="Times New Roman" w:cs="Times New Roman"/>
          <w:lang w:val="en-GB"/>
        </w:rPr>
        <w:t>(3), pp.709-732.</w:t>
      </w:r>
    </w:p>
    <w:p w14:paraId="5B125D77"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Alsharari, N.M., (2020). Internationalization market and higher education field: institutional perspectives. </w:t>
      </w:r>
      <w:r w:rsidRPr="00F91E05">
        <w:rPr>
          <w:rFonts w:cs="Times New Roman"/>
          <w:i/>
          <w:iCs/>
          <w:color w:val="222222"/>
          <w:szCs w:val="24"/>
          <w:shd w:val="clear" w:color="auto" w:fill="FFFFFF"/>
          <w:lang w:val="en-GB"/>
        </w:rPr>
        <w:t>International Journal of Educational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34</w:t>
      </w:r>
      <w:r w:rsidRPr="00F91E05">
        <w:rPr>
          <w:rFonts w:cs="Times New Roman"/>
          <w:color w:val="222222"/>
          <w:szCs w:val="24"/>
          <w:shd w:val="clear" w:color="auto" w:fill="FFFFFF"/>
          <w:lang w:val="en-GB"/>
        </w:rPr>
        <w:t>(2), pp.315-334.</w:t>
      </w:r>
    </w:p>
    <w:p w14:paraId="6A988ED8"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Anning-Dorson, T (2021). Organizational culture and leadership as antecedents to organizational flexibility: implications for SME competitiveness. </w:t>
      </w:r>
      <w:r w:rsidRPr="00F91E05">
        <w:rPr>
          <w:rFonts w:cs="Times New Roman"/>
          <w:i/>
          <w:iCs/>
          <w:color w:val="222222"/>
          <w:szCs w:val="24"/>
          <w:shd w:val="clear" w:color="auto" w:fill="FFFFFF"/>
          <w:lang w:val="en-GB"/>
        </w:rPr>
        <w:t>Journal of Entrepreneurship in Emerging Economies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13</w:t>
      </w:r>
      <w:r w:rsidRPr="00F91E05">
        <w:rPr>
          <w:rFonts w:cs="Times New Roman"/>
          <w:color w:val="222222"/>
          <w:szCs w:val="24"/>
          <w:shd w:val="clear" w:color="auto" w:fill="FFFFFF"/>
          <w:lang w:val="en-GB"/>
        </w:rPr>
        <w:t>(5), pp.1309-1325.</w:t>
      </w:r>
    </w:p>
    <w:p w14:paraId="79ACF4E5"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Boe</w:t>
      </w:r>
      <w:r>
        <w:rPr>
          <w:rFonts w:cs="Times New Roman"/>
          <w:color w:val="222222"/>
          <w:szCs w:val="24"/>
          <w:shd w:val="clear" w:color="auto" w:fill="FFFFFF"/>
          <w:lang w:val="en-GB"/>
        </w:rPr>
        <w:t>lla, M.J. and Goss-Turner, S., (</w:t>
      </w:r>
      <w:r w:rsidRPr="00F91E05">
        <w:rPr>
          <w:rFonts w:cs="Times New Roman"/>
          <w:color w:val="222222"/>
          <w:szCs w:val="24"/>
          <w:shd w:val="clear" w:color="auto" w:fill="FFFFFF"/>
          <w:lang w:val="en-GB"/>
        </w:rPr>
        <w:t>2019). </w:t>
      </w:r>
      <w:r w:rsidRPr="00F91E05">
        <w:rPr>
          <w:rFonts w:cs="Times New Roman"/>
          <w:i/>
          <w:iCs/>
          <w:color w:val="222222"/>
          <w:szCs w:val="24"/>
          <w:shd w:val="clear" w:color="auto" w:fill="FFFFFF"/>
          <w:lang w:val="en-GB"/>
        </w:rPr>
        <w:t>Human resource management in the hospitality industry: A guide to best practice</w:t>
      </w:r>
      <w:r w:rsidRPr="00F91E05">
        <w:rPr>
          <w:rFonts w:cs="Times New Roman"/>
          <w:color w:val="222222"/>
          <w:szCs w:val="24"/>
          <w:shd w:val="clear" w:color="auto" w:fill="FFFFFF"/>
          <w:lang w:val="en-GB"/>
        </w:rPr>
        <w:t>. Routledge.</w:t>
      </w:r>
    </w:p>
    <w:p w14:paraId="7B3BDBC4" w14:textId="77777777" w:rsidR="00447784" w:rsidRPr="00F91E05" w:rsidRDefault="00447784" w:rsidP="00F91E05">
      <w:pPr>
        <w:pStyle w:val="ListParagraph"/>
        <w:numPr>
          <w:ilvl w:val="0"/>
          <w:numId w:val="1"/>
        </w:numPr>
        <w:spacing w:line="480" w:lineRule="auto"/>
        <w:rPr>
          <w:rFonts w:cs="Times New Roman"/>
          <w:szCs w:val="24"/>
          <w:lang w:val="en-GB"/>
        </w:rPr>
      </w:pPr>
      <w:r>
        <w:rPr>
          <w:rFonts w:cs="Times New Roman"/>
          <w:color w:val="222222"/>
          <w:szCs w:val="24"/>
          <w:shd w:val="clear" w:color="auto" w:fill="FFFFFF"/>
          <w:lang w:val="en-GB"/>
        </w:rPr>
        <w:t>Doorley, J. and Garcia, H.F., (</w:t>
      </w:r>
      <w:r w:rsidRPr="00F91E05">
        <w:rPr>
          <w:rFonts w:cs="Times New Roman"/>
          <w:color w:val="222222"/>
          <w:szCs w:val="24"/>
          <w:shd w:val="clear" w:color="auto" w:fill="FFFFFF"/>
          <w:lang w:val="en-GB"/>
        </w:rPr>
        <w:t>2020). </w:t>
      </w:r>
      <w:r w:rsidRPr="00F91E05">
        <w:rPr>
          <w:rFonts w:cs="Times New Roman"/>
          <w:i/>
          <w:iCs/>
          <w:color w:val="222222"/>
          <w:szCs w:val="24"/>
          <w:shd w:val="clear" w:color="auto" w:fill="FFFFFF"/>
          <w:lang w:val="en-GB"/>
        </w:rPr>
        <w:t>Reputation management: The key to successful public relations and corporate communication</w:t>
      </w:r>
      <w:r w:rsidRPr="00F91E05">
        <w:rPr>
          <w:rFonts w:cs="Times New Roman"/>
          <w:color w:val="222222"/>
          <w:szCs w:val="24"/>
          <w:shd w:val="clear" w:color="auto" w:fill="FFFFFF"/>
          <w:lang w:val="en-GB"/>
        </w:rPr>
        <w:t>. Routledge.</w:t>
      </w:r>
    </w:p>
    <w:p w14:paraId="426AE1AB"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Heinen, M., van Oostveen, C., Peters, J., Vermeulen, H. and Huis, A., (2019). An integrative review of leadership competencies and attributes in advanced nursing practice. </w:t>
      </w:r>
      <w:r w:rsidRPr="00F91E05">
        <w:rPr>
          <w:rFonts w:cs="Times New Roman"/>
          <w:i/>
          <w:iCs/>
          <w:color w:val="222222"/>
          <w:szCs w:val="24"/>
          <w:shd w:val="clear" w:color="auto" w:fill="FFFFFF"/>
          <w:lang w:val="en-GB"/>
        </w:rPr>
        <w:t>Journal of advanced nursing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75</w:t>
      </w:r>
      <w:r w:rsidRPr="00F91E05">
        <w:rPr>
          <w:rFonts w:cs="Times New Roman"/>
          <w:color w:val="222222"/>
          <w:szCs w:val="24"/>
          <w:shd w:val="clear" w:color="auto" w:fill="FFFFFF"/>
          <w:lang w:val="en-GB"/>
        </w:rPr>
        <w:t>(11), pp.2378-2392.</w:t>
      </w:r>
      <w:r w:rsidRPr="00F91E05">
        <w:rPr>
          <w:rFonts w:cs="Times New Roman"/>
          <w:szCs w:val="24"/>
          <w:lang w:val="en-GB"/>
        </w:rPr>
        <w:t xml:space="preserve"> </w:t>
      </w:r>
    </w:p>
    <w:p w14:paraId="1960338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Hinings, B., Gegenhuber, T. and Greenwood, R., (2018). Digital innovation and transformation: An institutional perspective. </w:t>
      </w:r>
      <w:r w:rsidRPr="00F91E05">
        <w:rPr>
          <w:rFonts w:cs="Times New Roman"/>
          <w:i/>
          <w:iCs/>
          <w:color w:val="222222"/>
          <w:szCs w:val="24"/>
          <w:shd w:val="clear" w:color="auto" w:fill="FFFFFF"/>
          <w:lang w:val="en-GB"/>
        </w:rPr>
        <w:t>Information and Organization</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28</w:t>
      </w:r>
      <w:r w:rsidRPr="00F91E05">
        <w:rPr>
          <w:rFonts w:cs="Times New Roman"/>
          <w:color w:val="222222"/>
          <w:szCs w:val="24"/>
          <w:shd w:val="clear" w:color="auto" w:fill="FFFFFF"/>
          <w:lang w:val="en-GB"/>
        </w:rPr>
        <w:t>(1), pp.52-61.</w:t>
      </w:r>
    </w:p>
    <w:p w14:paraId="1AA512FE"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 xml:space="preserve">Khare, </w:t>
      </w:r>
      <w:r>
        <w:rPr>
          <w:rFonts w:cs="Times New Roman"/>
          <w:color w:val="222222"/>
          <w:szCs w:val="24"/>
          <w:shd w:val="clear" w:color="auto" w:fill="FFFFFF"/>
          <w:lang w:val="en-GB"/>
        </w:rPr>
        <w:t>K., Stewart, B. and Khare, A., (</w:t>
      </w:r>
      <w:r w:rsidRPr="00F91E05">
        <w:rPr>
          <w:rFonts w:cs="Times New Roman"/>
          <w:color w:val="222222"/>
          <w:szCs w:val="24"/>
          <w:shd w:val="clear" w:color="auto" w:fill="FFFFFF"/>
          <w:lang w:val="en-GB"/>
        </w:rPr>
        <w:t>2018). Artificial intelligence and the student experience: An institutional perspective. The International Academic Forum (IAFOR)</w:t>
      </w:r>
    </w:p>
    <w:p w14:paraId="49D64B0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Kostova, T., Beugelsdijk, S., Scott, W.R., Kunst, V.E.,</w:t>
      </w:r>
      <w:r>
        <w:rPr>
          <w:rFonts w:cs="Times New Roman"/>
          <w:color w:val="222222"/>
          <w:szCs w:val="24"/>
          <w:shd w:val="clear" w:color="auto" w:fill="FFFFFF"/>
          <w:lang w:val="en-GB"/>
        </w:rPr>
        <w:t xml:space="preserve"> Chua, C.H. and van Essen, M., (</w:t>
      </w:r>
      <w:r w:rsidRPr="00F91E05">
        <w:rPr>
          <w:rFonts w:cs="Times New Roman"/>
          <w:color w:val="222222"/>
          <w:szCs w:val="24"/>
          <w:shd w:val="clear" w:color="auto" w:fill="FFFFFF"/>
          <w:lang w:val="en-GB"/>
        </w:rPr>
        <w:t xml:space="preserve">2020). The construct of institutional distance through the lens of different institutional </w:t>
      </w:r>
      <w:r w:rsidRPr="00F91E05">
        <w:rPr>
          <w:rFonts w:cs="Times New Roman"/>
          <w:color w:val="222222"/>
          <w:szCs w:val="24"/>
          <w:shd w:val="clear" w:color="auto" w:fill="FFFFFF"/>
          <w:lang w:val="en-GB"/>
        </w:rPr>
        <w:lastRenderedPageBreak/>
        <w:t>perspectives: Review, analysis, and recommendations. </w:t>
      </w:r>
      <w:r w:rsidRPr="00F91E05">
        <w:rPr>
          <w:rFonts w:cs="Times New Roman"/>
          <w:i/>
          <w:iCs/>
          <w:color w:val="222222"/>
          <w:szCs w:val="24"/>
          <w:shd w:val="clear" w:color="auto" w:fill="FFFFFF"/>
          <w:lang w:val="en-GB"/>
        </w:rPr>
        <w:t>Journal of International Business Studies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51</w:t>
      </w:r>
      <w:r w:rsidRPr="00F91E05">
        <w:rPr>
          <w:rFonts w:cs="Times New Roman"/>
          <w:color w:val="222222"/>
          <w:szCs w:val="24"/>
          <w:shd w:val="clear" w:color="auto" w:fill="FFFFFF"/>
          <w:lang w:val="en-GB"/>
        </w:rPr>
        <w:t>, pp.467-497.</w:t>
      </w:r>
    </w:p>
    <w:p w14:paraId="3D0A151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Pr>
          <w:rFonts w:cs="Times New Roman"/>
          <w:color w:val="222222"/>
          <w:szCs w:val="24"/>
          <w:shd w:val="clear" w:color="auto" w:fill="FFFFFF"/>
          <w:lang w:val="en-GB"/>
        </w:rPr>
        <w:t>Lasrado, F. and Kassem, R., (</w:t>
      </w:r>
      <w:r w:rsidRPr="00F91E05">
        <w:rPr>
          <w:rFonts w:cs="Times New Roman"/>
          <w:color w:val="222222"/>
          <w:szCs w:val="24"/>
          <w:shd w:val="clear" w:color="auto" w:fill="FFFFFF"/>
          <w:lang w:val="en-GB"/>
        </w:rPr>
        <w:t>2021). Let's get everyone involved! The effects of transformational leadership and organizational culture on organizational excellence. </w:t>
      </w:r>
      <w:r w:rsidRPr="00F91E05">
        <w:rPr>
          <w:rFonts w:cs="Times New Roman"/>
          <w:i/>
          <w:iCs/>
          <w:color w:val="222222"/>
          <w:szCs w:val="24"/>
          <w:shd w:val="clear" w:color="auto" w:fill="FFFFFF"/>
          <w:lang w:val="en-GB"/>
        </w:rPr>
        <w:t>International Journal of Quality &amp; Reliability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38</w:t>
      </w:r>
      <w:r w:rsidRPr="00F91E05">
        <w:rPr>
          <w:rFonts w:cs="Times New Roman"/>
          <w:color w:val="222222"/>
          <w:szCs w:val="24"/>
          <w:shd w:val="clear" w:color="auto" w:fill="FFFFFF"/>
          <w:lang w:val="en-GB"/>
        </w:rPr>
        <w:t>(1), pp.169-194.</w:t>
      </w:r>
    </w:p>
    <w:p w14:paraId="46D7748F" w14:textId="144355D6"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 xml:space="preserve">Madi Odeh, R.B., Obeidat, B.Y., Jaradat, M.O., Masa'deh, R.E. and Alshurideh, </w:t>
      </w:r>
      <w:r w:rsidR="007543B3" w:rsidRPr="00F91E05">
        <w:rPr>
          <w:rFonts w:cs="Times New Roman"/>
          <w:color w:val="222222"/>
          <w:szCs w:val="24"/>
          <w:shd w:val="clear" w:color="auto" w:fill="FFFFFF"/>
          <w:lang w:val="en-GB"/>
        </w:rPr>
        <w:t>M.T., (</w:t>
      </w:r>
      <w:r w:rsidRPr="00F91E05">
        <w:rPr>
          <w:rFonts w:cs="Times New Roman"/>
          <w:color w:val="222222"/>
          <w:szCs w:val="24"/>
          <w:shd w:val="clear" w:color="auto" w:fill="FFFFFF"/>
          <w:lang w:val="en-GB"/>
        </w:rPr>
        <w:t>2023). The transformational leadership role in achieving organizational resilience through adaptive cultures: the case of Dubai service sector. </w:t>
      </w:r>
      <w:r w:rsidRPr="00F91E05">
        <w:rPr>
          <w:rFonts w:cs="Times New Roman"/>
          <w:i/>
          <w:iCs/>
          <w:color w:val="222222"/>
          <w:szCs w:val="24"/>
          <w:shd w:val="clear" w:color="auto" w:fill="FFFFFF"/>
          <w:lang w:val="en-GB"/>
        </w:rPr>
        <w:t>International Journal of Productivity and Performance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72</w:t>
      </w:r>
      <w:r w:rsidRPr="00F91E05">
        <w:rPr>
          <w:rFonts w:cs="Times New Roman"/>
          <w:color w:val="222222"/>
          <w:szCs w:val="24"/>
          <w:shd w:val="clear" w:color="auto" w:fill="FFFFFF"/>
          <w:lang w:val="en-GB"/>
        </w:rPr>
        <w:t>(2), pp.440-468.</w:t>
      </w:r>
    </w:p>
    <w:p w14:paraId="529F790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O’Connor, P., (2020). Why is it so difficult to reduce gender inequality in male-dominated higher educational organizations? A feminist institutional perspective. </w:t>
      </w:r>
      <w:r w:rsidRPr="00F91E05">
        <w:rPr>
          <w:rFonts w:cs="Times New Roman"/>
          <w:i/>
          <w:iCs/>
          <w:color w:val="222222"/>
          <w:szCs w:val="24"/>
          <w:shd w:val="clear" w:color="auto" w:fill="FFFFFF"/>
          <w:lang w:val="en-GB"/>
        </w:rPr>
        <w:t>Interdisciplinary Science Reviews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45</w:t>
      </w:r>
      <w:r w:rsidRPr="00F91E05">
        <w:rPr>
          <w:rFonts w:cs="Times New Roman"/>
          <w:color w:val="222222"/>
          <w:szCs w:val="24"/>
          <w:shd w:val="clear" w:color="auto" w:fill="FFFFFF"/>
          <w:lang w:val="en-GB"/>
        </w:rPr>
        <w:t>(2), pp.207-228.</w:t>
      </w:r>
    </w:p>
    <w:p w14:paraId="4AF3BF2A"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Paraskevas, A. and Quek, M.,</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(2019). When Castro seized the Hilton: Risk and crisis management lessons from the past. </w:t>
      </w:r>
      <w:r w:rsidRPr="00F91E05">
        <w:rPr>
          <w:rFonts w:cs="Times New Roman"/>
          <w:i/>
          <w:iCs/>
          <w:color w:val="222222"/>
          <w:szCs w:val="24"/>
          <w:shd w:val="clear" w:color="auto" w:fill="FFFFFF"/>
          <w:lang w:val="en-GB"/>
        </w:rPr>
        <w:t>Tourism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70</w:t>
      </w:r>
      <w:r w:rsidRPr="00F91E05">
        <w:rPr>
          <w:rFonts w:cs="Times New Roman"/>
          <w:color w:val="222222"/>
          <w:szCs w:val="24"/>
          <w:shd w:val="clear" w:color="auto" w:fill="FFFFFF"/>
          <w:lang w:val="en-GB"/>
        </w:rPr>
        <w:t>, pp.419-429.</w:t>
      </w:r>
    </w:p>
    <w:p w14:paraId="03F98720"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Peng, M.W., (2017). Cultures, institutions, and strategic choices: Toward an institutional perspective on business strategy. </w:t>
      </w:r>
      <w:r w:rsidRPr="00F91E05">
        <w:rPr>
          <w:rFonts w:cs="Times New Roman"/>
          <w:i/>
          <w:iCs/>
          <w:color w:val="222222"/>
          <w:szCs w:val="24"/>
          <w:shd w:val="clear" w:color="auto" w:fill="FFFFFF"/>
          <w:lang w:val="en-GB"/>
        </w:rPr>
        <w:t>The Blackwell handbook of cross‐cultural management</w:t>
      </w:r>
      <w:r w:rsidRPr="00F91E05">
        <w:rPr>
          <w:rFonts w:cs="Times New Roman"/>
          <w:color w:val="222222"/>
          <w:szCs w:val="24"/>
          <w:shd w:val="clear" w:color="auto" w:fill="FFFFFF"/>
          <w:lang w:val="en-GB"/>
        </w:rPr>
        <w:t>, pp.52-66.</w:t>
      </w:r>
    </w:p>
    <w:p w14:paraId="16C19A70"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Pihlainen, V., Kivinen, T. and Lammintakanen, J.,</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(2016). Management and leadership competence in hospitals: a systematic literature review. </w:t>
      </w:r>
      <w:r w:rsidRPr="00F91E05">
        <w:rPr>
          <w:rFonts w:cs="Times New Roman"/>
          <w:i/>
          <w:iCs/>
          <w:color w:val="222222"/>
          <w:szCs w:val="24"/>
          <w:shd w:val="clear" w:color="auto" w:fill="FFFFFF"/>
          <w:lang w:val="en-GB"/>
        </w:rPr>
        <w:t>Leadership in Health Services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29</w:t>
      </w:r>
      <w:r w:rsidRPr="00F91E05">
        <w:rPr>
          <w:rFonts w:cs="Times New Roman"/>
          <w:color w:val="222222"/>
          <w:szCs w:val="24"/>
          <w:shd w:val="clear" w:color="auto" w:fill="FFFFFF"/>
          <w:lang w:val="en-GB"/>
        </w:rPr>
        <w:t>(1), pp.95-110.</w:t>
      </w:r>
      <w:r w:rsidRPr="00F91E05">
        <w:rPr>
          <w:rFonts w:cs="Times New Roman"/>
          <w:szCs w:val="24"/>
          <w:lang w:val="en-GB"/>
        </w:rPr>
        <w:t xml:space="preserve"> </w:t>
      </w:r>
    </w:p>
    <w:p w14:paraId="1C4E7CED" w14:textId="2EA596B1"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 xml:space="preserve">Song, </w:t>
      </w:r>
      <w:r w:rsidR="007543B3" w:rsidRPr="00F91E05">
        <w:rPr>
          <w:rFonts w:cs="Times New Roman"/>
          <w:color w:val="222222"/>
          <w:szCs w:val="24"/>
          <w:shd w:val="clear" w:color="auto" w:fill="FFFFFF"/>
          <w:lang w:val="en-GB"/>
        </w:rPr>
        <w:t>H.J.,</w:t>
      </w:r>
      <w:r w:rsidRPr="00F91E05">
        <w:rPr>
          <w:rFonts w:cs="Times New Roman"/>
          <w:color w:val="222222"/>
          <w:szCs w:val="24"/>
          <w:shd w:val="clear" w:color="auto" w:fill="FFFFFF"/>
          <w:lang w:val="en-GB"/>
        </w:rPr>
        <w:t xml:space="preserve"> and Kang, </w:t>
      </w:r>
      <w:r w:rsidR="007543B3" w:rsidRPr="00F91E05">
        <w:rPr>
          <w:rFonts w:cs="Times New Roman"/>
          <w:color w:val="222222"/>
          <w:szCs w:val="24"/>
          <w:shd w:val="clear" w:color="auto" w:fill="FFFFFF"/>
          <w:lang w:val="en-GB"/>
        </w:rPr>
        <w:t>K.H., (</w:t>
      </w:r>
      <w:r w:rsidRPr="00F91E05">
        <w:rPr>
          <w:rFonts w:cs="Times New Roman"/>
          <w:color w:val="222222"/>
          <w:szCs w:val="24"/>
          <w:shd w:val="clear" w:color="auto" w:fill="FFFFFF"/>
          <w:lang w:val="en-GB"/>
        </w:rPr>
        <w:t>2019). Implementing corporate social responsibility strategies in the hospitality and tourism firms: A culture-based approach. </w:t>
      </w:r>
      <w:r w:rsidRPr="00F91E05">
        <w:rPr>
          <w:rFonts w:cs="Times New Roman"/>
          <w:i/>
          <w:iCs/>
          <w:color w:val="222222"/>
          <w:szCs w:val="24"/>
          <w:shd w:val="clear" w:color="auto" w:fill="FFFFFF"/>
          <w:lang w:val="en-GB"/>
        </w:rPr>
        <w:t>Tourism Economics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25</w:t>
      </w:r>
      <w:r w:rsidRPr="00F91E05">
        <w:rPr>
          <w:rFonts w:cs="Times New Roman"/>
          <w:color w:val="222222"/>
          <w:szCs w:val="24"/>
          <w:shd w:val="clear" w:color="auto" w:fill="FFFFFF"/>
          <w:lang w:val="en-GB"/>
        </w:rPr>
        <w:t>(4), pp.520-538.</w:t>
      </w:r>
    </w:p>
    <w:p w14:paraId="0A1B5975"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lastRenderedPageBreak/>
        <w:t>Stefani, L. and Blessinger, P. eds.,</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(2017). </w:t>
      </w:r>
      <w:r w:rsidRPr="00F91E05">
        <w:rPr>
          <w:rFonts w:cs="Times New Roman"/>
          <w:i/>
          <w:iCs/>
          <w:color w:val="222222"/>
          <w:szCs w:val="24"/>
          <w:shd w:val="clear" w:color="auto" w:fill="FFFFFF"/>
          <w:lang w:val="en-GB"/>
        </w:rPr>
        <w:t>Inclusive leadership in higher education: International perspectives and approaches</w:t>
      </w:r>
      <w:r w:rsidRPr="00F91E05">
        <w:rPr>
          <w:rFonts w:cs="Times New Roman"/>
          <w:color w:val="222222"/>
          <w:szCs w:val="24"/>
          <w:shd w:val="clear" w:color="auto" w:fill="FFFFFF"/>
          <w:lang w:val="en-GB"/>
        </w:rPr>
        <w:t>. Routledge.</w:t>
      </w:r>
    </w:p>
    <w:p w14:paraId="56438A4F" w14:textId="253D96D9" w:rsidR="00447784" w:rsidRPr="00447784" w:rsidRDefault="00447784" w:rsidP="00F91E05">
      <w:pPr>
        <w:pStyle w:val="ListParagraph"/>
        <w:numPr>
          <w:ilvl w:val="0"/>
          <w:numId w:val="1"/>
        </w:numPr>
        <w:spacing w:line="480" w:lineRule="auto"/>
        <w:rPr>
          <w:rFonts w:cs="Times New Roman"/>
          <w:szCs w:val="24"/>
          <w:shd w:val="clear" w:color="auto" w:fill="FFFFFF"/>
          <w:lang w:val="en-GB"/>
        </w:rPr>
      </w:pPr>
      <w:r w:rsidRPr="00447784">
        <w:rPr>
          <w:rFonts w:cs="Times New Roman"/>
          <w:szCs w:val="24"/>
          <w:shd w:val="clear" w:color="auto" w:fill="FFFFFF"/>
        </w:rPr>
        <w:t xml:space="preserve">Stein, </w:t>
      </w:r>
      <w:r w:rsidR="007543B3" w:rsidRPr="00447784">
        <w:rPr>
          <w:rFonts w:cs="Times New Roman"/>
          <w:szCs w:val="24"/>
          <w:shd w:val="clear" w:color="auto" w:fill="FFFFFF"/>
        </w:rPr>
        <w:t>R.,</w:t>
      </w:r>
      <w:r w:rsidRPr="00447784">
        <w:rPr>
          <w:rFonts w:cs="Times New Roman"/>
          <w:szCs w:val="24"/>
          <w:shd w:val="clear" w:color="auto" w:fill="FFFFFF"/>
        </w:rPr>
        <w:t xml:space="preserve"> and Swan, A.B., </w:t>
      </w:r>
      <w:r>
        <w:rPr>
          <w:rFonts w:cs="Times New Roman"/>
          <w:szCs w:val="24"/>
          <w:shd w:val="clear" w:color="auto" w:fill="FFFFFF"/>
        </w:rPr>
        <w:t>(</w:t>
      </w:r>
      <w:r w:rsidRPr="00447784">
        <w:rPr>
          <w:rFonts w:cs="Times New Roman"/>
          <w:szCs w:val="24"/>
          <w:shd w:val="clear" w:color="auto" w:fill="FFFFFF"/>
        </w:rPr>
        <w:t>2019</w:t>
      </w:r>
      <w:r>
        <w:rPr>
          <w:rFonts w:cs="Times New Roman"/>
          <w:szCs w:val="24"/>
          <w:shd w:val="clear" w:color="auto" w:fill="FFFFFF"/>
        </w:rPr>
        <w:t>)</w:t>
      </w:r>
      <w:r w:rsidRPr="00447784">
        <w:rPr>
          <w:rFonts w:cs="Times New Roman"/>
          <w:szCs w:val="24"/>
          <w:shd w:val="clear" w:color="auto" w:fill="FFFFFF"/>
        </w:rPr>
        <w:t>. Evaluating the validity of Myers‐Briggs Type Indicator theory: A teaching tool and window into intuitive psychology. </w:t>
      </w:r>
      <w:r w:rsidRPr="00447784">
        <w:rPr>
          <w:rFonts w:cs="Times New Roman"/>
          <w:i/>
          <w:iCs/>
          <w:szCs w:val="24"/>
          <w:shd w:val="clear" w:color="auto" w:fill="FFFFFF"/>
        </w:rPr>
        <w:t>Social and Personality Psychology Compass</w:t>
      </w:r>
      <w:r w:rsidRPr="00447784">
        <w:rPr>
          <w:rFonts w:cs="Times New Roman"/>
          <w:szCs w:val="24"/>
          <w:shd w:val="clear" w:color="auto" w:fill="FFFFFF"/>
        </w:rPr>
        <w:t>, </w:t>
      </w:r>
      <w:r w:rsidRPr="00447784">
        <w:rPr>
          <w:rFonts w:cs="Times New Roman"/>
          <w:i/>
          <w:iCs/>
          <w:szCs w:val="24"/>
          <w:shd w:val="clear" w:color="auto" w:fill="FFFFFF"/>
        </w:rPr>
        <w:t>13</w:t>
      </w:r>
      <w:r w:rsidRPr="00447784">
        <w:rPr>
          <w:rFonts w:cs="Times New Roman"/>
          <w:szCs w:val="24"/>
          <w:shd w:val="clear" w:color="auto" w:fill="FFFFFF"/>
        </w:rPr>
        <w:t>(2), p.e12434.</w:t>
      </w:r>
    </w:p>
    <w:p w14:paraId="781DEA5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Syakur, A., Susilo, T.A.B., Wike, W. and Ahmadi, R.</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(2020). Sustainability of communication, organizational culture, cooperation, trust, and leadership style for lecturer commitments in higher education. </w:t>
      </w:r>
      <w:r w:rsidRPr="00F91E05">
        <w:rPr>
          <w:rFonts w:cs="Times New Roman"/>
          <w:i/>
          <w:iCs/>
          <w:color w:val="222222"/>
          <w:szCs w:val="24"/>
          <w:shd w:val="clear" w:color="auto" w:fill="FFFFFF"/>
          <w:lang w:val="en-GB"/>
        </w:rPr>
        <w:t>Budapest International Research and Critics Institute-Journal (BIRCI-Journal)</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w:t>
      </w:r>
      <w:r w:rsidRPr="00F91E05">
        <w:rPr>
          <w:rFonts w:cs="Times New Roman"/>
          <w:color w:val="222222"/>
          <w:szCs w:val="24"/>
          <w:shd w:val="clear" w:color="auto" w:fill="FFFFFF"/>
          <w:lang w:val="en-GB"/>
        </w:rPr>
        <w:t>(2), pp.1325-1335.</w:t>
      </w:r>
    </w:p>
    <w:p w14:paraId="2EB4E0AE"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Tierney, W.G. and Lanford, M., (2018). Institutional culture in higher education. </w:t>
      </w:r>
      <w:r w:rsidRPr="00F91E05">
        <w:rPr>
          <w:rFonts w:cs="Times New Roman"/>
          <w:i/>
          <w:iCs/>
          <w:color w:val="222222"/>
          <w:szCs w:val="24"/>
          <w:shd w:val="clear" w:color="auto" w:fill="FFFFFF"/>
          <w:lang w:val="en-GB"/>
        </w:rPr>
        <w:t>Encyclopedia of international higher education systems and institutions</w:t>
      </w:r>
      <w:r w:rsidRPr="00F91E05">
        <w:rPr>
          <w:rFonts w:cs="Times New Roman"/>
          <w:color w:val="222222"/>
          <w:szCs w:val="24"/>
          <w:shd w:val="clear" w:color="auto" w:fill="FFFFFF"/>
          <w:lang w:val="en-GB"/>
        </w:rPr>
        <w:t>, pp.1-7.</w:t>
      </w:r>
    </w:p>
    <w:p w14:paraId="6C1C467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Vomberg, A., Homburg, C. and Gwinner, O., (2020). Tolerating and managing failure: An organizational perspective on customer reacquisition management. </w:t>
      </w:r>
      <w:r w:rsidRPr="00F91E05">
        <w:rPr>
          <w:rFonts w:cs="Times New Roman"/>
          <w:i/>
          <w:iCs/>
          <w:color w:val="222222"/>
          <w:szCs w:val="24"/>
          <w:shd w:val="clear" w:color="auto" w:fill="FFFFFF"/>
          <w:lang w:val="en-GB"/>
        </w:rPr>
        <w:t>Journal of Marketing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84</w:t>
      </w:r>
      <w:r w:rsidRPr="00F91E05">
        <w:rPr>
          <w:rFonts w:cs="Times New Roman"/>
          <w:color w:val="222222"/>
          <w:szCs w:val="24"/>
          <w:shd w:val="clear" w:color="auto" w:fill="FFFFFF"/>
          <w:lang w:val="en-GB"/>
        </w:rPr>
        <w:t>(5), pp.117-136.</w:t>
      </w:r>
    </w:p>
    <w:p w14:paraId="13C7C8C7"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Walter, S.G. and Block, J.H., (2016). Outcomes of entrepreneurship education: An institutional perspective. </w:t>
      </w:r>
      <w:r w:rsidRPr="00F91E05">
        <w:rPr>
          <w:rFonts w:cs="Times New Roman"/>
          <w:i/>
          <w:iCs/>
          <w:color w:val="222222"/>
          <w:szCs w:val="24"/>
          <w:shd w:val="clear" w:color="auto" w:fill="FFFFFF"/>
          <w:lang w:val="en-GB"/>
        </w:rPr>
        <w:t>Journal of Business Venturing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31</w:t>
      </w:r>
      <w:r w:rsidRPr="00F91E05">
        <w:rPr>
          <w:rFonts w:cs="Times New Roman"/>
          <w:color w:val="222222"/>
          <w:szCs w:val="24"/>
          <w:shd w:val="clear" w:color="auto" w:fill="FFFFFF"/>
          <w:lang w:val="en-GB"/>
        </w:rPr>
        <w:t>(2), pp.216-233.</w:t>
      </w:r>
    </w:p>
    <w:p w14:paraId="726E3ED9"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Xenikou, A., (2022). Leadership and organizational culture. In </w:t>
      </w:r>
      <w:r w:rsidRPr="00F91E05">
        <w:rPr>
          <w:rFonts w:cs="Times New Roman"/>
          <w:i/>
          <w:iCs/>
          <w:color w:val="222222"/>
          <w:szCs w:val="24"/>
          <w:shd w:val="clear" w:color="auto" w:fill="FFFFFF"/>
          <w:lang w:val="en-GB"/>
        </w:rPr>
        <w:t>Handbook of Research Methods for Organisational Culture</w:t>
      </w:r>
      <w:r w:rsidRPr="00F91E05">
        <w:rPr>
          <w:rFonts w:cs="Times New Roman"/>
          <w:color w:val="222222"/>
          <w:szCs w:val="24"/>
          <w:shd w:val="clear" w:color="auto" w:fill="FFFFFF"/>
          <w:lang w:val="en-GB"/>
        </w:rPr>
        <w:t> (pp. 23-38). Edward Elgar Publishing.</w:t>
      </w:r>
    </w:p>
    <w:p w14:paraId="0A6E12C1" w14:textId="77777777" w:rsidR="00447784" w:rsidRPr="00F91E05" w:rsidRDefault="00447784" w:rsidP="00F91E05">
      <w:pPr>
        <w:pStyle w:val="ListParagraph"/>
        <w:numPr>
          <w:ilvl w:val="0"/>
          <w:numId w:val="1"/>
        </w:numPr>
        <w:spacing w:line="480" w:lineRule="auto"/>
        <w:rPr>
          <w:rFonts w:cs="Times New Roman"/>
          <w:szCs w:val="24"/>
          <w:shd w:val="clear" w:color="auto" w:fill="FFFFFF"/>
          <w:lang w:val="en-GB"/>
        </w:rPr>
      </w:pPr>
      <w:r w:rsidRPr="00447784">
        <w:rPr>
          <w:rFonts w:cs="Times New Roman"/>
          <w:szCs w:val="24"/>
          <w:shd w:val="clear" w:color="auto" w:fill="FFFFFF"/>
        </w:rPr>
        <w:t xml:space="preserve">Xing, Y., Liu, Y., Tarba, S.Y. and Cooper, C.L., </w:t>
      </w:r>
      <w:r>
        <w:rPr>
          <w:rFonts w:cs="Times New Roman"/>
          <w:szCs w:val="24"/>
          <w:shd w:val="clear" w:color="auto" w:fill="FFFFFF"/>
        </w:rPr>
        <w:t>(</w:t>
      </w:r>
      <w:r w:rsidRPr="00447784">
        <w:rPr>
          <w:rFonts w:cs="Times New Roman"/>
          <w:szCs w:val="24"/>
          <w:shd w:val="clear" w:color="auto" w:fill="FFFFFF"/>
        </w:rPr>
        <w:t>2016</w:t>
      </w:r>
      <w:r>
        <w:rPr>
          <w:rFonts w:cs="Times New Roman"/>
          <w:szCs w:val="24"/>
          <w:shd w:val="clear" w:color="auto" w:fill="FFFFFF"/>
        </w:rPr>
        <w:t>)</w:t>
      </w:r>
      <w:r w:rsidRPr="00447784">
        <w:rPr>
          <w:rFonts w:cs="Times New Roman"/>
          <w:szCs w:val="24"/>
          <w:shd w:val="clear" w:color="auto" w:fill="FFFFFF"/>
        </w:rPr>
        <w:t>. Intercultural influences on managing African employees of Chinese firms in Africa: Chinese managers’ HRM practices. </w:t>
      </w:r>
      <w:r w:rsidRPr="00447784">
        <w:rPr>
          <w:rFonts w:cs="Times New Roman"/>
          <w:i/>
          <w:iCs/>
          <w:szCs w:val="24"/>
          <w:shd w:val="clear" w:color="auto" w:fill="FFFFFF"/>
        </w:rPr>
        <w:t>International Business Review</w:t>
      </w:r>
      <w:r w:rsidRPr="00447784">
        <w:rPr>
          <w:rFonts w:cs="Times New Roman"/>
          <w:szCs w:val="24"/>
          <w:shd w:val="clear" w:color="auto" w:fill="FFFFFF"/>
        </w:rPr>
        <w:t>, </w:t>
      </w:r>
      <w:r w:rsidRPr="00447784">
        <w:rPr>
          <w:rFonts w:cs="Times New Roman"/>
          <w:i/>
          <w:iCs/>
          <w:szCs w:val="24"/>
          <w:shd w:val="clear" w:color="auto" w:fill="FFFFFF"/>
        </w:rPr>
        <w:t>25</w:t>
      </w:r>
      <w:r w:rsidRPr="00447784">
        <w:rPr>
          <w:rFonts w:cs="Times New Roman"/>
          <w:szCs w:val="24"/>
          <w:shd w:val="clear" w:color="auto" w:fill="FFFFFF"/>
        </w:rPr>
        <w:t>(1), pp.28-41.</w:t>
      </w:r>
    </w:p>
    <w:p w14:paraId="3BD23CC5" w14:textId="77777777" w:rsidR="00447784" w:rsidRDefault="00447784" w:rsidP="00F91E05">
      <w:pPr>
        <w:pStyle w:val="ListParagraph"/>
        <w:numPr>
          <w:ilvl w:val="0"/>
          <w:numId w:val="1"/>
        </w:numPr>
        <w:spacing w:line="480" w:lineRule="auto"/>
        <w:rPr>
          <w:rFonts w:cs="Times New Roman"/>
          <w:szCs w:val="24"/>
          <w:shd w:val="clear" w:color="auto" w:fill="FFFFFF"/>
          <w:lang w:val="en-GB"/>
        </w:rPr>
      </w:pPr>
      <w:r w:rsidRPr="00F91E05">
        <w:rPr>
          <w:rFonts w:cs="Times New Roman"/>
          <w:szCs w:val="24"/>
          <w:shd w:val="clear" w:color="auto" w:fill="FFFFFF"/>
          <w:lang w:val="en-GB"/>
        </w:rPr>
        <w:lastRenderedPageBreak/>
        <w:t>Zheng, J., Wu, G., Xie, H. and Li, H., (2019). Leadership, organizational culture, and innovative behavior in construction projects: The perspective of behavior-value congruence. </w:t>
      </w:r>
      <w:r w:rsidRPr="00F91E05">
        <w:rPr>
          <w:rFonts w:cs="Times New Roman"/>
          <w:i/>
          <w:iCs/>
          <w:szCs w:val="24"/>
          <w:shd w:val="clear" w:color="auto" w:fill="FFFFFF"/>
          <w:lang w:val="en-GB"/>
        </w:rPr>
        <w:t>International Journal of Managing Projects in Business</w:t>
      </w:r>
      <w:r w:rsidRPr="00F91E05">
        <w:rPr>
          <w:rFonts w:cs="Times New Roman"/>
          <w:szCs w:val="24"/>
          <w:shd w:val="clear" w:color="auto" w:fill="FFFFFF"/>
          <w:lang w:val="en-GB"/>
        </w:rPr>
        <w:t>.</w:t>
      </w:r>
    </w:p>
    <w:p w14:paraId="0B72366C" w14:textId="77777777" w:rsidR="00CF5BA6" w:rsidRPr="00F91E05" w:rsidRDefault="00CF5BA6" w:rsidP="00F91E05">
      <w:pPr>
        <w:spacing w:line="480" w:lineRule="auto"/>
        <w:rPr>
          <w:rFonts w:cs="Times New Roman"/>
          <w:sz w:val="22"/>
          <w:lang w:val="en-GB"/>
        </w:rPr>
      </w:pPr>
    </w:p>
    <w:sectPr w:rsidR="00CF5BA6" w:rsidRPr="00F91E05" w:rsidSect="00DE2F37">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320A1" w14:textId="77777777" w:rsidR="003E68B9" w:rsidRDefault="003E68B9" w:rsidP="00216A28">
      <w:pPr>
        <w:spacing w:after="0" w:line="240" w:lineRule="auto"/>
      </w:pPr>
      <w:r>
        <w:separator/>
      </w:r>
    </w:p>
  </w:endnote>
  <w:endnote w:type="continuationSeparator" w:id="0">
    <w:p w14:paraId="3951B07E" w14:textId="77777777" w:rsidR="003E68B9" w:rsidRDefault="003E68B9" w:rsidP="00216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FF5B3" w14:textId="77777777" w:rsidR="00845E3D" w:rsidRDefault="00845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5485"/>
      <w:docPartObj>
        <w:docPartGallery w:val="Page Numbers (Bottom of Page)"/>
        <w:docPartUnique/>
      </w:docPartObj>
    </w:sdtPr>
    <w:sdtEndPr/>
    <w:sdtContent>
      <w:p w14:paraId="083D6EC0" w14:textId="77777777" w:rsidR="00216A28" w:rsidRDefault="003E68B9">
        <w:pPr>
          <w:pStyle w:val="Footer"/>
          <w:jc w:val="right"/>
        </w:pPr>
        <w:r>
          <w:fldChar w:fldCharType="begin"/>
        </w:r>
        <w:r>
          <w:instrText xml:space="preserve"> PAGE   \* MERGEFORMAT </w:instrText>
        </w:r>
        <w:r>
          <w:fldChar w:fldCharType="separate"/>
        </w:r>
        <w:r w:rsidR="00ED2A9A">
          <w:rPr>
            <w:noProof/>
          </w:rPr>
          <w:t>1</w:t>
        </w:r>
        <w:r>
          <w:rPr>
            <w:noProof/>
          </w:rPr>
          <w:fldChar w:fldCharType="end"/>
        </w:r>
      </w:p>
    </w:sdtContent>
  </w:sdt>
  <w:p w14:paraId="37CE72D3" w14:textId="77777777" w:rsidR="00216A28" w:rsidRDefault="00216A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5D4C2" w14:textId="77777777" w:rsidR="00845E3D" w:rsidRDefault="00845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B6270" w14:textId="77777777" w:rsidR="003E68B9" w:rsidRDefault="003E68B9" w:rsidP="00216A28">
      <w:pPr>
        <w:spacing w:after="0" w:line="240" w:lineRule="auto"/>
      </w:pPr>
      <w:r>
        <w:separator/>
      </w:r>
    </w:p>
  </w:footnote>
  <w:footnote w:type="continuationSeparator" w:id="0">
    <w:p w14:paraId="4956EF88" w14:textId="77777777" w:rsidR="003E68B9" w:rsidRDefault="003E68B9" w:rsidP="00216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496CD" w14:textId="77777777" w:rsidR="00845E3D" w:rsidRDefault="00845E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C6F15" w14:textId="77777777" w:rsidR="00845E3D" w:rsidRDefault="00845E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18E2A" w14:textId="77777777" w:rsidR="00845E3D" w:rsidRDefault="00845E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D7004"/>
    <w:multiLevelType w:val="hybridMultilevel"/>
    <w:tmpl w:val="0EB230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835100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G0MDQyMrGwMLS0NLZU0lEKTi0uzszPAykwqgUA+eHFNCwAAAA="/>
  </w:docVars>
  <w:rsids>
    <w:rsidRoot w:val="00DE2F37"/>
    <w:rsid w:val="00002481"/>
    <w:rsid w:val="001644AF"/>
    <w:rsid w:val="001930B9"/>
    <w:rsid w:val="00216A28"/>
    <w:rsid w:val="002233DF"/>
    <w:rsid w:val="00256D72"/>
    <w:rsid w:val="002E37F1"/>
    <w:rsid w:val="003129BC"/>
    <w:rsid w:val="0036353A"/>
    <w:rsid w:val="003E68B9"/>
    <w:rsid w:val="00447784"/>
    <w:rsid w:val="00482AD5"/>
    <w:rsid w:val="0049206F"/>
    <w:rsid w:val="004A5BA1"/>
    <w:rsid w:val="004D652A"/>
    <w:rsid w:val="00560E3C"/>
    <w:rsid w:val="00627F99"/>
    <w:rsid w:val="00637BDB"/>
    <w:rsid w:val="006E1935"/>
    <w:rsid w:val="007543B3"/>
    <w:rsid w:val="00777EDA"/>
    <w:rsid w:val="007F35DC"/>
    <w:rsid w:val="00845E3D"/>
    <w:rsid w:val="00851821"/>
    <w:rsid w:val="00875F7E"/>
    <w:rsid w:val="009207AB"/>
    <w:rsid w:val="00960274"/>
    <w:rsid w:val="009714D7"/>
    <w:rsid w:val="009E04DF"/>
    <w:rsid w:val="00A46326"/>
    <w:rsid w:val="00A706E5"/>
    <w:rsid w:val="00A81FAE"/>
    <w:rsid w:val="00A94FA1"/>
    <w:rsid w:val="00B044FC"/>
    <w:rsid w:val="00B772E9"/>
    <w:rsid w:val="00C81166"/>
    <w:rsid w:val="00C86E37"/>
    <w:rsid w:val="00CF5BA6"/>
    <w:rsid w:val="00DA3D48"/>
    <w:rsid w:val="00DE2F37"/>
    <w:rsid w:val="00EB7D38"/>
    <w:rsid w:val="00ED10DA"/>
    <w:rsid w:val="00ED17A6"/>
    <w:rsid w:val="00ED2A9A"/>
    <w:rsid w:val="00F91E05"/>
    <w:rsid w:val="00FB4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D9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D38"/>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77EDA"/>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777EDA"/>
    <w:pPr>
      <w:keepNext/>
      <w:keepLines/>
      <w:spacing w:before="200" w:after="0"/>
      <w:outlineLvl w:val="1"/>
    </w:pPr>
    <w:rPr>
      <w:rFonts w:eastAsiaTheme="majorEastAsia" w:cstheme="majorBidi"/>
      <w:b/>
      <w:bCs/>
      <w:color w:val="000000" w:themeColor="text1"/>
      <w:sz w:val="32"/>
      <w:szCs w:val="26"/>
    </w:rPr>
  </w:style>
  <w:style w:type="paragraph" w:styleId="Heading3">
    <w:name w:val="heading 3"/>
    <w:basedOn w:val="Normal"/>
    <w:next w:val="Normal"/>
    <w:link w:val="Heading3Char"/>
    <w:uiPriority w:val="9"/>
    <w:unhideWhenUsed/>
    <w:qFormat/>
    <w:rsid w:val="00777EDA"/>
    <w:pPr>
      <w:keepNext/>
      <w:keepLines/>
      <w:spacing w:before="200" w:after="0"/>
      <w:outlineLvl w:val="2"/>
    </w:pPr>
    <w:rPr>
      <w:rFonts w:eastAsiaTheme="majorEastAsia" w:cstheme="majorBidi"/>
      <w:b/>
      <w:bCs/>
      <w:color w:val="000000" w:themeColor="text1"/>
      <w:sz w:val="28"/>
    </w:rPr>
  </w:style>
  <w:style w:type="paragraph" w:styleId="Heading4">
    <w:name w:val="heading 4"/>
    <w:basedOn w:val="Normal"/>
    <w:next w:val="Normal"/>
    <w:link w:val="Heading4Char"/>
    <w:uiPriority w:val="9"/>
    <w:unhideWhenUsed/>
    <w:qFormat/>
    <w:rsid w:val="00C86E37"/>
    <w:pPr>
      <w:keepNext/>
      <w:keepLines/>
      <w:spacing w:before="200" w:after="0" w:line="360" w:lineRule="auto"/>
      <w:outlineLvl w:val="3"/>
    </w:pPr>
    <w:rPr>
      <w:rFonts w:eastAsiaTheme="majorEastAsia" w:cstheme="majorBidi"/>
      <w:b/>
      <w:bCs/>
      <w:i/>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7EDA"/>
    <w:rPr>
      <w:rFonts w:ascii="Times New Roman" w:eastAsiaTheme="majorEastAsia" w:hAnsi="Times New Roman" w:cstheme="majorBidi"/>
      <w:b/>
      <w:bCs/>
      <w:color w:val="000000" w:themeColor="text1"/>
      <w:sz w:val="32"/>
      <w:szCs w:val="26"/>
    </w:rPr>
  </w:style>
  <w:style w:type="character" w:customStyle="1" w:styleId="Heading4Char">
    <w:name w:val="Heading 4 Char"/>
    <w:basedOn w:val="DefaultParagraphFont"/>
    <w:link w:val="Heading4"/>
    <w:uiPriority w:val="9"/>
    <w:rsid w:val="00C86E37"/>
    <w:rPr>
      <w:rFonts w:ascii="Times New Roman" w:eastAsiaTheme="majorEastAsia" w:hAnsi="Times New Roman" w:cstheme="majorBidi"/>
      <w:b/>
      <w:bCs/>
      <w:i/>
      <w:iCs/>
      <w:color w:val="000000" w:themeColor="text1"/>
      <w:sz w:val="24"/>
    </w:rPr>
  </w:style>
  <w:style w:type="character" w:customStyle="1" w:styleId="Heading1Char">
    <w:name w:val="Heading 1 Char"/>
    <w:basedOn w:val="DefaultParagraphFont"/>
    <w:link w:val="Heading1"/>
    <w:uiPriority w:val="9"/>
    <w:rsid w:val="00777EDA"/>
    <w:rPr>
      <w:rFonts w:ascii="Times New Roman" w:eastAsiaTheme="majorEastAsia" w:hAnsi="Times New Roman" w:cstheme="majorBidi"/>
      <w:b/>
      <w:bCs/>
      <w:color w:val="000000" w:themeColor="text1"/>
      <w:sz w:val="36"/>
      <w:szCs w:val="28"/>
    </w:rPr>
  </w:style>
  <w:style w:type="character" w:customStyle="1" w:styleId="Heading3Char">
    <w:name w:val="Heading 3 Char"/>
    <w:basedOn w:val="DefaultParagraphFont"/>
    <w:link w:val="Heading3"/>
    <w:uiPriority w:val="9"/>
    <w:rsid w:val="00777EDA"/>
    <w:rPr>
      <w:rFonts w:ascii="Times New Roman" w:eastAsiaTheme="majorEastAsia" w:hAnsi="Times New Roman" w:cstheme="majorBidi"/>
      <w:b/>
      <w:bCs/>
      <w:color w:val="000000" w:themeColor="text1"/>
      <w:sz w:val="28"/>
    </w:rPr>
  </w:style>
  <w:style w:type="paragraph" w:styleId="Subtitle">
    <w:name w:val="Subtitle"/>
    <w:basedOn w:val="Normal"/>
    <w:next w:val="Normal"/>
    <w:link w:val="SubtitleChar"/>
    <w:uiPriority w:val="11"/>
    <w:qFormat/>
    <w:rsid w:val="00777EDA"/>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777EDA"/>
    <w:rPr>
      <w:rFonts w:ascii="Times New Roman" w:eastAsiaTheme="majorEastAsia" w:hAnsi="Times New Roman" w:cstheme="majorBidi"/>
      <w:i/>
      <w:iCs/>
      <w:color w:val="000000" w:themeColor="text1"/>
      <w:spacing w:val="15"/>
      <w:sz w:val="24"/>
      <w:szCs w:val="24"/>
    </w:rPr>
  </w:style>
  <w:style w:type="paragraph" w:styleId="Header">
    <w:name w:val="header"/>
    <w:basedOn w:val="Normal"/>
    <w:link w:val="HeaderChar"/>
    <w:uiPriority w:val="99"/>
    <w:semiHidden/>
    <w:unhideWhenUsed/>
    <w:rsid w:val="00216A2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6A28"/>
    <w:rPr>
      <w:rFonts w:ascii="Times New Roman" w:eastAsiaTheme="minorEastAsia" w:hAnsi="Times New Roman"/>
      <w:sz w:val="24"/>
    </w:rPr>
  </w:style>
  <w:style w:type="paragraph" w:styleId="Footer">
    <w:name w:val="footer"/>
    <w:basedOn w:val="Normal"/>
    <w:link w:val="FooterChar"/>
    <w:uiPriority w:val="99"/>
    <w:unhideWhenUsed/>
    <w:rsid w:val="00216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A28"/>
    <w:rPr>
      <w:rFonts w:ascii="Times New Roman" w:eastAsiaTheme="minorEastAsia" w:hAnsi="Times New Roman"/>
      <w:sz w:val="24"/>
    </w:rPr>
  </w:style>
  <w:style w:type="paragraph" w:styleId="TOCHeading">
    <w:name w:val="TOC Heading"/>
    <w:basedOn w:val="Heading1"/>
    <w:next w:val="Normal"/>
    <w:uiPriority w:val="39"/>
    <w:semiHidden/>
    <w:unhideWhenUsed/>
    <w:qFormat/>
    <w:rsid w:val="00216A28"/>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16A28"/>
    <w:pPr>
      <w:spacing w:after="100"/>
    </w:pPr>
  </w:style>
  <w:style w:type="paragraph" w:styleId="TOC2">
    <w:name w:val="toc 2"/>
    <w:basedOn w:val="Normal"/>
    <w:next w:val="Normal"/>
    <w:autoRedefine/>
    <w:uiPriority w:val="39"/>
    <w:unhideWhenUsed/>
    <w:rsid w:val="00216A28"/>
    <w:pPr>
      <w:spacing w:after="100"/>
      <w:ind w:left="240"/>
    </w:pPr>
  </w:style>
  <w:style w:type="character" w:styleId="Hyperlink">
    <w:name w:val="Hyperlink"/>
    <w:basedOn w:val="DefaultParagraphFont"/>
    <w:uiPriority w:val="99"/>
    <w:unhideWhenUsed/>
    <w:rsid w:val="00216A28"/>
    <w:rPr>
      <w:color w:val="0000FF" w:themeColor="hyperlink"/>
      <w:u w:val="single"/>
    </w:rPr>
  </w:style>
  <w:style w:type="paragraph" w:styleId="BalloonText">
    <w:name w:val="Balloon Text"/>
    <w:basedOn w:val="Normal"/>
    <w:link w:val="BalloonTextChar"/>
    <w:uiPriority w:val="99"/>
    <w:semiHidden/>
    <w:unhideWhenUsed/>
    <w:rsid w:val="00216A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A28"/>
    <w:rPr>
      <w:rFonts w:ascii="Tahoma" w:eastAsiaTheme="minorEastAsia" w:hAnsi="Tahoma" w:cs="Tahoma"/>
      <w:sz w:val="16"/>
      <w:szCs w:val="16"/>
    </w:rPr>
  </w:style>
  <w:style w:type="paragraph" w:styleId="ListParagraph">
    <w:name w:val="List Paragraph"/>
    <w:basedOn w:val="Normal"/>
    <w:uiPriority w:val="34"/>
    <w:qFormat/>
    <w:rsid w:val="00EB7D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924763">
      <w:bodyDiv w:val="1"/>
      <w:marLeft w:val="0"/>
      <w:marRight w:val="0"/>
      <w:marTop w:val="0"/>
      <w:marBottom w:val="0"/>
      <w:divBdr>
        <w:top w:val="none" w:sz="0" w:space="0" w:color="auto"/>
        <w:left w:val="none" w:sz="0" w:space="0" w:color="auto"/>
        <w:bottom w:val="none" w:sz="0" w:space="0" w:color="auto"/>
        <w:right w:val="none" w:sz="0" w:space="0" w:color="auto"/>
      </w:divBdr>
      <w:divsChild>
        <w:div w:id="1456212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FF7E4E9C-2690-4731-AB71-F9BA4678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5623</Words>
  <Characters>32055</Characters>
  <Application>Microsoft Office Word</Application>
  <DocSecurity>0</DocSecurity>
  <Lines>267</Lines>
  <Paragraphs>75</Paragraphs>
  <ScaleCrop>false</ScaleCrop>
  <Company/>
  <LinksUpToDate>false</LinksUpToDate>
  <CharactersWithSpaces>37603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2023-04-28T17:14:00Z</dcterms:created>
  <dcterms:modified xsi:type="dcterms:W3CDTF">2023-04-28T17:14:00Z</dcterms:modified>
</cp:coreProperties>
</file>